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AD" w:rsidRPr="008E23E8" w:rsidRDefault="008E23E8" w:rsidP="002A38B9">
      <w:pPr>
        <w:spacing w:after="0" w:line="240" w:lineRule="auto"/>
        <w:ind w:firstLine="720"/>
        <w:jc w:val="both"/>
        <w:rPr>
          <w:rFonts w:ascii="Times New Roman" w:hAnsi="Times New Roman"/>
          <w:noProof/>
          <w:sz w:val="24"/>
          <w:szCs w:val="24"/>
          <w:lang w:val="sr-Latn-CS"/>
        </w:rPr>
      </w:pPr>
      <w:bookmarkStart w:id="0" w:name="_GoBack"/>
      <w:bookmarkEnd w:id="0"/>
      <w:r>
        <w:rPr>
          <w:rFonts w:ascii="Times New Roman" w:hAnsi="Times New Roman"/>
          <w:noProof/>
          <w:sz w:val="24"/>
          <w:szCs w:val="24"/>
          <w:lang w:val="sr-Latn-CS"/>
        </w:rPr>
        <w:t>Na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D625AD" w:rsidRPr="008E23E8">
        <w:rPr>
          <w:rFonts w:ascii="Times New Roman" w:hAnsi="Times New Roman"/>
          <w:noProof/>
          <w:sz w:val="24"/>
          <w:szCs w:val="24"/>
          <w:lang w:val="sr-Latn-CS"/>
        </w:rPr>
        <w:t xml:space="preserve"> 201. </w:t>
      </w:r>
      <w:r>
        <w:rPr>
          <w:rFonts w:ascii="Times New Roman" w:hAnsi="Times New Roman"/>
          <w:noProof/>
          <w:sz w:val="24"/>
          <w:szCs w:val="24"/>
          <w:lang w:val="sr-Latn-CS"/>
        </w:rPr>
        <w:t>stav</w:t>
      </w:r>
      <w:r w:rsidR="00D625AD" w:rsidRPr="008E23E8">
        <w:rPr>
          <w:rFonts w:ascii="Times New Roman" w:hAnsi="Times New Roman"/>
          <w:noProof/>
          <w:sz w:val="24"/>
          <w:szCs w:val="24"/>
          <w:lang w:val="sr-Latn-CS"/>
        </w:rPr>
        <w:t xml:space="preserve"> 1. </w:t>
      </w:r>
      <w:r>
        <w:rPr>
          <w:rFonts w:ascii="Times New Roman" w:hAnsi="Times New Roman"/>
          <w:noProof/>
          <w:sz w:val="24"/>
          <w:szCs w:val="24"/>
          <w:lang w:val="sr-Latn-CS"/>
        </w:rPr>
        <w:t>tač</w:t>
      </w:r>
      <w:r w:rsidR="00D625AD" w:rsidRPr="008E23E8">
        <w:rPr>
          <w:rFonts w:ascii="Times New Roman" w:hAnsi="Times New Roman"/>
          <w:noProof/>
          <w:sz w:val="24"/>
          <w:szCs w:val="24"/>
          <w:lang w:val="sr-Latn-CS"/>
        </w:rPr>
        <w:t xml:space="preserve">. 1), 2) </w:t>
      </w:r>
      <w:r>
        <w:rPr>
          <w:rFonts w:ascii="Times New Roman" w:hAnsi="Times New Roman"/>
          <w:noProof/>
          <w:sz w:val="24"/>
          <w:szCs w:val="24"/>
          <w:lang w:val="sr-Latn-CS"/>
        </w:rPr>
        <w:t>i</w:t>
      </w:r>
      <w:r w:rsidR="00D625AD" w:rsidRPr="008E23E8">
        <w:rPr>
          <w:rFonts w:ascii="Times New Roman" w:hAnsi="Times New Roman"/>
          <w:noProof/>
          <w:sz w:val="24"/>
          <w:szCs w:val="24"/>
          <w:lang w:val="sr-Latn-CS"/>
        </w:rPr>
        <w:t xml:space="preserve"> 3) </w:t>
      </w:r>
      <w:r>
        <w:rPr>
          <w:rFonts w:ascii="Times New Roman" w:hAnsi="Times New Roman"/>
          <w:noProof/>
          <w:sz w:val="24"/>
          <w:szCs w:val="24"/>
          <w:lang w:val="sr-Latn-CS"/>
        </w:rPr>
        <w:t>Zakona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planiranju</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RS</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br</w:t>
      </w:r>
      <w:r w:rsidR="00D625AD" w:rsidRPr="008E23E8">
        <w:rPr>
          <w:rFonts w:ascii="Times New Roman" w:hAnsi="Times New Roman"/>
          <w:noProof/>
          <w:sz w:val="24"/>
          <w:szCs w:val="24"/>
          <w:lang w:val="sr-Latn-CS"/>
        </w:rPr>
        <w:t xml:space="preserve">. 72/09, 81/09 - </w:t>
      </w:r>
      <w:r>
        <w:rPr>
          <w:rFonts w:ascii="Times New Roman" w:hAnsi="Times New Roman"/>
          <w:noProof/>
          <w:sz w:val="24"/>
          <w:szCs w:val="24"/>
          <w:lang w:val="sr-Latn-CS"/>
        </w:rPr>
        <w:t>ispravka</w:t>
      </w:r>
      <w:r w:rsidR="00D625AD" w:rsidRPr="008E23E8">
        <w:rPr>
          <w:rFonts w:ascii="Times New Roman" w:hAnsi="Times New Roman"/>
          <w:noProof/>
          <w:sz w:val="24"/>
          <w:szCs w:val="24"/>
          <w:lang w:val="sr-Latn-CS"/>
        </w:rPr>
        <w:t xml:space="preserve">, 64/10 - </w:t>
      </w:r>
      <w:r>
        <w:rPr>
          <w:rFonts w:ascii="Times New Roman" w:hAnsi="Times New Roman"/>
          <w:noProof/>
          <w:sz w:val="24"/>
          <w:szCs w:val="24"/>
          <w:lang w:val="sr-Latn-CS"/>
        </w:rPr>
        <w:t>US</w:t>
      </w:r>
      <w:r w:rsidR="00D625AD" w:rsidRPr="008E23E8">
        <w:rPr>
          <w:rFonts w:ascii="Times New Roman" w:hAnsi="Times New Roman"/>
          <w:noProof/>
          <w:sz w:val="24"/>
          <w:szCs w:val="24"/>
          <w:lang w:val="sr-Latn-CS"/>
        </w:rPr>
        <w:t xml:space="preserve">, 24/11, 121/12, 42/13 - </w:t>
      </w:r>
      <w:r>
        <w:rPr>
          <w:rFonts w:ascii="Times New Roman" w:hAnsi="Times New Roman"/>
          <w:noProof/>
          <w:sz w:val="24"/>
          <w:szCs w:val="24"/>
          <w:lang w:val="sr-Latn-CS"/>
        </w:rPr>
        <w:t>US</w:t>
      </w:r>
      <w:r w:rsidR="00D625AD" w:rsidRPr="008E23E8">
        <w:rPr>
          <w:rFonts w:ascii="Times New Roman" w:hAnsi="Times New Roman"/>
          <w:noProof/>
          <w:sz w:val="24"/>
          <w:szCs w:val="24"/>
          <w:lang w:val="sr-Latn-CS"/>
        </w:rPr>
        <w:t xml:space="preserve">, 50/13 - </w:t>
      </w:r>
      <w:r>
        <w:rPr>
          <w:rFonts w:ascii="Times New Roman" w:hAnsi="Times New Roman"/>
          <w:noProof/>
          <w:sz w:val="24"/>
          <w:szCs w:val="24"/>
          <w:lang w:val="sr-Latn-CS"/>
        </w:rPr>
        <w:t>US</w:t>
      </w:r>
      <w:r w:rsidR="00D625AD" w:rsidRPr="008E23E8">
        <w:rPr>
          <w:rFonts w:ascii="Times New Roman" w:hAnsi="Times New Roman"/>
          <w:noProof/>
          <w:sz w:val="24"/>
          <w:szCs w:val="24"/>
          <w:lang w:val="sr-Latn-CS"/>
        </w:rPr>
        <w:t xml:space="preserve">, 54/13, 98/13 - </w:t>
      </w:r>
      <w:r>
        <w:rPr>
          <w:rFonts w:ascii="Times New Roman" w:hAnsi="Times New Roman"/>
          <w:noProof/>
          <w:sz w:val="24"/>
          <w:szCs w:val="24"/>
          <w:lang w:val="sr-Latn-CS"/>
        </w:rPr>
        <w:t>US</w:t>
      </w:r>
      <w:r w:rsidR="00D625AD" w:rsidRPr="008E23E8">
        <w:rPr>
          <w:rFonts w:ascii="Times New Roman" w:hAnsi="Times New Roman"/>
          <w:noProof/>
          <w:sz w:val="24"/>
          <w:szCs w:val="24"/>
          <w:lang w:val="sr-Latn-CS"/>
        </w:rPr>
        <w:t xml:space="preserve">, 132/14 </w:t>
      </w:r>
      <w:r>
        <w:rPr>
          <w:rFonts w:ascii="Times New Roman" w:hAnsi="Times New Roman"/>
          <w:noProof/>
          <w:sz w:val="24"/>
          <w:szCs w:val="24"/>
          <w:lang w:val="sr-Latn-CS"/>
        </w:rPr>
        <w:t>i</w:t>
      </w:r>
      <w:r w:rsidR="00D625AD" w:rsidRPr="008E23E8">
        <w:rPr>
          <w:rFonts w:ascii="Times New Roman" w:hAnsi="Times New Roman"/>
          <w:noProof/>
          <w:sz w:val="24"/>
          <w:szCs w:val="24"/>
          <w:lang w:val="sr-Latn-CS"/>
        </w:rPr>
        <w:t xml:space="preserve"> 145/14) </w:t>
      </w:r>
      <w:r>
        <w:rPr>
          <w:rFonts w:ascii="Times New Roman" w:hAnsi="Times New Roman"/>
          <w:noProof/>
          <w:sz w:val="24"/>
          <w:szCs w:val="24"/>
          <w:lang w:val="sr-Latn-CS"/>
        </w:rPr>
        <w:t>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D625AD" w:rsidRPr="008E23E8">
        <w:rPr>
          <w:rFonts w:ascii="Times New Roman" w:hAnsi="Times New Roman"/>
          <w:noProof/>
          <w:sz w:val="24"/>
          <w:szCs w:val="24"/>
          <w:lang w:val="sr-Latn-CS"/>
        </w:rPr>
        <w:t xml:space="preserve"> 42. </w:t>
      </w:r>
      <w:r>
        <w:rPr>
          <w:rFonts w:ascii="Times New Roman" w:hAnsi="Times New Roman"/>
          <w:noProof/>
          <w:sz w:val="24"/>
          <w:szCs w:val="24"/>
          <w:lang w:val="sr-Latn-CS"/>
        </w:rPr>
        <w:t>stav</w:t>
      </w:r>
      <w:r w:rsidR="00D625AD" w:rsidRPr="008E23E8">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RS</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br</w:t>
      </w:r>
      <w:r w:rsidR="00D625AD" w:rsidRPr="008E23E8">
        <w:rPr>
          <w:rFonts w:ascii="Times New Roman" w:hAnsi="Times New Roman"/>
          <w:noProof/>
          <w:sz w:val="24"/>
          <w:szCs w:val="24"/>
          <w:lang w:val="sr-Latn-CS"/>
        </w:rPr>
        <w:t xml:space="preserve">. 55/05, 71/05 - </w:t>
      </w:r>
      <w:r>
        <w:rPr>
          <w:rFonts w:ascii="Times New Roman" w:hAnsi="Times New Roman"/>
          <w:noProof/>
          <w:sz w:val="24"/>
          <w:szCs w:val="24"/>
          <w:lang w:val="sr-Latn-CS"/>
        </w:rPr>
        <w:t>ispravka</w:t>
      </w:r>
      <w:r w:rsidR="00D625AD" w:rsidRPr="008E23E8">
        <w:rPr>
          <w:rFonts w:ascii="Times New Roman" w:hAnsi="Times New Roman"/>
          <w:noProof/>
          <w:sz w:val="24"/>
          <w:szCs w:val="24"/>
          <w:lang w:val="sr-Latn-CS"/>
        </w:rPr>
        <w:t xml:space="preserve">, 101/07, 65/08, 16/11, 68/12 - </w:t>
      </w:r>
      <w:r>
        <w:rPr>
          <w:rFonts w:ascii="Times New Roman" w:hAnsi="Times New Roman"/>
          <w:noProof/>
          <w:sz w:val="24"/>
          <w:szCs w:val="24"/>
          <w:lang w:val="sr-Latn-CS"/>
        </w:rPr>
        <w:t>US</w:t>
      </w:r>
      <w:r w:rsidR="00D625AD" w:rsidRPr="008E23E8">
        <w:rPr>
          <w:rFonts w:ascii="Times New Roman" w:hAnsi="Times New Roman"/>
          <w:noProof/>
          <w:sz w:val="24"/>
          <w:szCs w:val="24"/>
          <w:lang w:val="sr-Latn-CS"/>
        </w:rPr>
        <w:t xml:space="preserve">, 72/12, 7/14 - </w:t>
      </w:r>
      <w:r>
        <w:rPr>
          <w:rFonts w:ascii="Times New Roman" w:hAnsi="Times New Roman"/>
          <w:noProof/>
          <w:sz w:val="24"/>
          <w:szCs w:val="24"/>
          <w:lang w:val="sr-Latn-CS"/>
        </w:rPr>
        <w:t>US</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D625AD" w:rsidRPr="008E23E8">
        <w:rPr>
          <w:rFonts w:ascii="Times New Roman" w:hAnsi="Times New Roman"/>
          <w:noProof/>
          <w:sz w:val="24"/>
          <w:szCs w:val="24"/>
          <w:lang w:val="sr-Latn-CS"/>
        </w:rPr>
        <w:t xml:space="preserve"> 44/14), </w:t>
      </w:r>
    </w:p>
    <w:p w:rsidR="00D625AD" w:rsidRPr="008E23E8" w:rsidRDefault="00D625AD" w:rsidP="00D625AD">
      <w:pPr>
        <w:spacing w:after="0" w:line="240" w:lineRule="auto"/>
        <w:jc w:val="both"/>
        <w:rPr>
          <w:rFonts w:ascii="Times New Roman" w:hAnsi="Times New Roman"/>
          <w:noProof/>
          <w:sz w:val="24"/>
          <w:szCs w:val="24"/>
          <w:lang w:val="sr-Latn-CS"/>
        </w:rPr>
      </w:pPr>
    </w:p>
    <w:p w:rsidR="00D625AD" w:rsidRPr="008E23E8" w:rsidRDefault="008E23E8" w:rsidP="002A38B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Vlada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donosi</w:t>
      </w:r>
    </w:p>
    <w:p w:rsidR="00D625AD" w:rsidRPr="008E23E8" w:rsidRDefault="00D625AD" w:rsidP="00D625AD">
      <w:pPr>
        <w:spacing w:after="0" w:line="240" w:lineRule="auto"/>
        <w:jc w:val="both"/>
        <w:rPr>
          <w:rFonts w:ascii="Times New Roman" w:hAnsi="Times New Roman"/>
          <w:noProof/>
          <w:sz w:val="24"/>
          <w:szCs w:val="24"/>
          <w:lang w:val="sr-Latn-CS"/>
        </w:rPr>
      </w:pPr>
    </w:p>
    <w:p w:rsidR="00D625AD" w:rsidRPr="008E23E8" w:rsidRDefault="008E23E8" w:rsidP="00D625AD">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UREDBU</w:t>
      </w:r>
    </w:p>
    <w:p w:rsidR="00D625AD" w:rsidRPr="008E23E8" w:rsidRDefault="008E23E8" w:rsidP="00D625AD">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LOKACIJSKIM</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USLOVIMA</w:t>
      </w:r>
    </w:p>
    <w:p w:rsidR="00D625AD" w:rsidRPr="008E23E8" w:rsidRDefault="00D625AD" w:rsidP="00D625AD">
      <w:pPr>
        <w:spacing w:after="0" w:line="240" w:lineRule="auto"/>
        <w:jc w:val="both"/>
        <w:rPr>
          <w:rFonts w:ascii="Times New Roman" w:hAnsi="Times New Roman"/>
          <w:noProof/>
          <w:sz w:val="24"/>
          <w:szCs w:val="24"/>
          <w:lang w:val="sr-Latn-CS"/>
        </w:rPr>
      </w:pPr>
    </w:p>
    <w:p w:rsidR="00D625AD" w:rsidRPr="008E23E8" w:rsidRDefault="008E23E8" w:rsidP="00D625AD">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D625AD" w:rsidRPr="008E23E8">
        <w:rPr>
          <w:rFonts w:ascii="Times New Roman" w:hAnsi="Times New Roman"/>
          <w:noProof/>
          <w:sz w:val="24"/>
          <w:szCs w:val="24"/>
          <w:lang w:val="sr-Latn-CS"/>
        </w:rPr>
        <w:t xml:space="preserve"> </w:t>
      </w:r>
      <w:r w:rsidR="00700B72" w:rsidRPr="008E23E8">
        <w:rPr>
          <w:rFonts w:ascii="Times New Roman" w:hAnsi="Times New Roman"/>
          <w:noProof/>
          <w:sz w:val="24"/>
          <w:szCs w:val="24"/>
          <w:lang w:val="sr-Latn-CS"/>
        </w:rPr>
        <w:fldChar w:fldCharType="begin"/>
      </w:r>
      <w:r w:rsidR="00700B72" w:rsidRPr="008E23E8">
        <w:rPr>
          <w:rFonts w:ascii="Times New Roman" w:hAnsi="Times New Roman"/>
          <w:noProof/>
          <w:sz w:val="24"/>
          <w:szCs w:val="24"/>
          <w:lang w:val="sr-Latn-CS"/>
        </w:rPr>
        <w:instrText xml:space="preserve"> AUTONUM  \* Arabic </w:instrText>
      </w:r>
      <w:r w:rsidR="00700B72" w:rsidRPr="008E23E8">
        <w:rPr>
          <w:rFonts w:ascii="Times New Roman" w:hAnsi="Times New Roman"/>
          <w:noProof/>
          <w:sz w:val="24"/>
          <w:szCs w:val="24"/>
          <w:lang w:val="sr-Latn-CS"/>
        </w:rPr>
        <w:fldChar w:fldCharType="end"/>
      </w:r>
    </w:p>
    <w:p w:rsidR="003D1E1B" w:rsidRPr="008E23E8" w:rsidRDefault="003D1E1B" w:rsidP="00D625AD">
      <w:pPr>
        <w:spacing w:after="0" w:line="240" w:lineRule="auto"/>
        <w:jc w:val="center"/>
        <w:rPr>
          <w:rFonts w:ascii="Times New Roman" w:hAnsi="Times New Roman"/>
          <w:noProof/>
          <w:sz w:val="24"/>
          <w:szCs w:val="24"/>
          <w:lang w:val="sr-Latn-CS"/>
        </w:rPr>
      </w:pPr>
    </w:p>
    <w:p w:rsidR="00EE6594" w:rsidRPr="008E23E8" w:rsidRDefault="008E23E8"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Uredbi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lokacijskim</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D625AD" w:rsidRPr="008E23E8">
        <w:rPr>
          <w:rFonts w:ascii="Times New Roman" w:hAnsi="Times New Roman"/>
          <w:noProof/>
          <w:sz w:val="24"/>
          <w:szCs w:val="24"/>
          <w:lang w:val="sr-Latn-CS"/>
        </w:rPr>
        <w:t xml:space="preserve"> (</w:t>
      </w:r>
      <w:r w:rsidR="002A38B9" w:rsidRPr="008E23E8">
        <w:rPr>
          <w:rFonts w:ascii="Times New Roman" w:hAnsi="Times New Roman"/>
          <w:noProof/>
          <w:sz w:val="24"/>
          <w:szCs w:val="24"/>
          <w:lang w:val="sr-Latn-CS"/>
        </w:rPr>
        <w:t>„</w:t>
      </w:r>
      <w:r>
        <w:rPr>
          <w:rFonts w:ascii="Times New Roman" w:hAnsi="Times New Roman"/>
          <w:noProof/>
          <w:sz w:val="24"/>
          <w:szCs w:val="24"/>
          <w:lang w:val="sr-Latn-CS"/>
        </w:rPr>
        <w:t>Službeni</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0D75C3" w:rsidRPr="008E23E8">
        <w:rPr>
          <w:rFonts w:ascii="Times New Roman" w:hAnsi="Times New Roman"/>
          <w:noProof/>
          <w:sz w:val="24"/>
          <w:szCs w:val="24"/>
          <w:lang w:val="sr-Latn-CS"/>
        </w:rPr>
        <w:t xml:space="preserve"> </w:t>
      </w:r>
      <w:r>
        <w:rPr>
          <w:rFonts w:ascii="Times New Roman" w:hAnsi="Times New Roman"/>
          <w:noProof/>
          <w:sz w:val="24"/>
          <w:szCs w:val="24"/>
          <w:lang w:val="sr-Latn-CS"/>
        </w:rPr>
        <w:t>RS</w:t>
      </w:r>
      <w:r w:rsidR="002A38B9" w:rsidRPr="008E23E8">
        <w:rPr>
          <w:rFonts w:ascii="Times New Roman" w:hAnsi="Times New Roman" w:cs="Times New Roman"/>
          <w:noProof/>
          <w:sz w:val="24"/>
          <w:szCs w:val="24"/>
          <w:lang w:val="sr-Latn-CS"/>
        </w:rPr>
        <w:t>”</w:t>
      </w:r>
      <w:r w:rsidR="00CC7CAB" w:rsidRPr="008E23E8">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CC7CAB" w:rsidRPr="008E23E8">
        <w:rPr>
          <w:rFonts w:ascii="Times New Roman" w:hAnsi="Times New Roman"/>
          <w:noProof/>
          <w:sz w:val="24"/>
          <w:szCs w:val="24"/>
          <w:lang w:val="sr-Latn-CS"/>
        </w:rPr>
        <w:t xml:space="preserve"> 35/</w:t>
      </w:r>
      <w:r w:rsidR="000D75C3" w:rsidRPr="008E23E8">
        <w:rPr>
          <w:rFonts w:ascii="Times New Roman" w:hAnsi="Times New Roman"/>
          <w:noProof/>
          <w:sz w:val="24"/>
          <w:szCs w:val="24"/>
          <w:lang w:val="sr-Latn-CS"/>
        </w:rPr>
        <w:t>15)</w:t>
      </w:r>
      <w:r w:rsidR="003D1E1B" w:rsidRPr="008E23E8">
        <w:rPr>
          <w:rFonts w:ascii="Times New Roman" w:hAnsi="Times New Roman"/>
          <w:noProof/>
          <w:sz w:val="24"/>
          <w:szCs w:val="24"/>
          <w:lang w:val="sr-Latn-CS"/>
        </w:rPr>
        <w:t>,</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w:t>
      </w:r>
      <w:r w:rsidR="00D625AD" w:rsidRPr="008E23E8">
        <w:rPr>
          <w:rFonts w:ascii="Times New Roman" w:hAnsi="Times New Roman"/>
          <w:noProof/>
          <w:sz w:val="24"/>
          <w:szCs w:val="24"/>
          <w:lang w:val="sr-Latn-CS"/>
        </w:rPr>
        <w:t xml:space="preserve"> 2. </w:t>
      </w:r>
      <w:r>
        <w:rPr>
          <w:rFonts w:ascii="Times New Roman" w:hAnsi="Times New Roman"/>
          <w:noProof/>
          <w:sz w:val="24"/>
          <w:szCs w:val="24"/>
          <w:lang w:val="sr-Latn-CS"/>
        </w:rPr>
        <w:t>menja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EE6594" w:rsidRPr="008E23E8">
        <w:rPr>
          <w:rFonts w:ascii="Times New Roman" w:hAnsi="Times New Roman"/>
          <w:noProof/>
          <w:sz w:val="24"/>
          <w:szCs w:val="24"/>
          <w:lang w:val="sr-Latn-CS"/>
        </w:rPr>
        <w:t xml:space="preserve">: </w:t>
      </w:r>
    </w:p>
    <w:p w:rsidR="00EE6594" w:rsidRPr="008E23E8" w:rsidRDefault="00EE6594" w:rsidP="00EE6594">
      <w:pPr>
        <w:spacing w:after="0" w:line="240" w:lineRule="auto"/>
        <w:jc w:val="center"/>
        <w:rPr>
          <w:rFonts w:ascii="Times New Roman" w:hAnsi="Times New Roman"/>
          <w:noProof/>
          <w:sz w:val="24"/>
          <w:szCs w:val="24"/>
          <w:lang w:val="sr-Latn-CS"/>
        </w:rPr>
      </w:pPr>
      <w:r w:rsidRPr="008E23E8">
        <w:rPr>
          <w:rFonts w:ascii="Times New Roman" w:hAnsi="Times New Roman"/>
          <w:noProof/>
          <w:sz w:val="24"/>
          <w:szCs w:val="24"/>
          <w:lang w:val="sr-Latn-CS"/>
        </w:rPr>
        <w:t>„</w:t>
      </w:r>
      <w:r w:rsidR="008E23E8">
        <w:rPr>
          <w:rFonts w:ascii="Times New Roman" w:hAnsi="Times New Roman"/>
          <w:noProof/>
          <w:sz w:val="24"/>
          <w:szCs w:val="24"/>
          <w:lang w:val="sr-Latn-CS"/>
        </w:rPr>
        <w:t>Član</w:t>
      </w:r>
      <w:r w:rsidRPr="008E23E8">
        <w:rPr>
          <w:rFonts w:ascii="Times New Roman" w:hAnsi="Times New Roman"/>
          <w:noProof/>
          <w:sz w:val="24"/>
          <w:szCs w:val="24"/>
          <w:lang w:val="sr-Latn-CS"/>
        </w:rPr>
        <w:t xml:space="preserve"> 2.</w:t>
      </w:r>
    </w:p>
    <w:p w:rsidR="00FA0F93" w:rsidRPr="008E23E8" w:rsidRDefault="00FA0F93" w:rsidP="00EE6594">
      <w:pPr>
        <w:spacing w:after="0" w:line="240" w:lineRule="auto"/>
        <w:jc w:val="center"/>
        <w:rPr>
          <w:rFonts w:ascii="Times New Roman" w:hAnsi="Times New Roman"/>
          <w:noProof/>
          <w:sz w:val="24"/>
          <w:szCs w:val="24"/>
          <w:lang w:val="sr-Latn-CS"/>
        </w:rPr>
      </w:pP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Lokacijski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urbanističke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tehničke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potrebne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izradu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idejnog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građevinsku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izvođenje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planiranju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EE6594" w:rsidRPr="008E23E8">
        <w:rPr>
          <w:rFonts w:ascii="Times New Roman" w:hAnsi="Times New Roman"/>
          <w:noProof/>
          <w:sz w:val="24"/>
          <w:szCs w:val="24"/>
          <w:lang w:val="sr-Latn-CS"/>
        </w:rPr>
        <w:t xml:space="preserve">). </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Izuzetno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EE6594"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izvođenje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investicionom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održavanju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uklanjanju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prepreka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osobe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invaliditetom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spoljni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izgled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povećava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funkcionalnih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kapacitet</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instalacija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adaptaciju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sanaciju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zidanih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ograda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ostalim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slučajevima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izvođenja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komunalnu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menjaju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kapaciteti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funkcionalnost</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priključaka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infrastrukturnu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osim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slučajevima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propisana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pribavljanja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EE6594" w:rsidRPr="008E23E8">
        <w:rPr>
          <w:rFonts w:ascii="Times New Roman" w:hAnsi="Times New Roman"/>
          <w:noProof/>
          <w:sz w:val="24"/>
          <w:szCs w:val="24"/>
          <w:lang w:val="sr-Latn-CS"/>
        </w:rPr>
        <w:t xml:space="preserve">. </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Izuzetno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EE6594"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investitor</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sanaciji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adaptaciji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priključaka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postojeću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vodovodnu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kanalizacionu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gasnu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tipskih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toplovodnih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priključaka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privoda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elektronske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komunikacije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elektrodistributivne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transformatorske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stanice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priključka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kupca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obavezu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prilaže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ukrštanje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paralelno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vođenje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upravljača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instalacija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vodova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trasi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predmetnog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odredbom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24. </w:t>
      </w:r>
      <w:r>
        <w:rPr>
          <w:rFonts w:ascii="Times New Roman" w:hAnsi="Times New Roman"/>
          <w:noProof/>
          <w:sz w:val="24"/>
          <w:szCs w:val="24"/>
          <w:lang w:val="sr-Latn-CS"/>
        </w:rPr>
        <w:t>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EE6594" w:rsidRPr="008E23E8">
        <w:rPr>
          <w:rFonts w:ascii="Times New Roman" w:hAnsi="Times New Roman"/>
          <w:noProof/>
          <w:sz w:val="24"/>
          <w:szCs w:val="24"/>
          <w:lang w:val="sr-Latn-CS"/>
        </w:rPr>
        <w:t>.</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Kada</w:t>
      </w:r>
      <w:r w:rsidR="0027351A"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27351A"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27351A"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27351A" w:rsidRPr="008E23E8">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zapaljivim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gorivim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tečnostima</w:t>
      </w:r>
      <w:r w:rsidR="0027351A" w:rsidRPr="008E23E8">
        <w:rPr>
          <w:rFonts w:ascii="Times New Roman" w:hAnsi="Times New Roman"/>
          <w:noProof/>
          <w:sz w:val="24"/>
          <w:szCs w:val="24"/>
          <w:lang w:val="sr-Latn-CS"/>
        </w:rPr>
        <w:t>,</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zapaljivim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gasovima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priključka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investitor</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prilaže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eksplozija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EE6594" w:rsidRPr="008E23E8">
        <w:rPr>
          <w:rFonts w:ascii="Times New Roman" w:hAnsi="Times New Roman"/>
          <w:noProof/>
          <w:sz w:val="24"/>
          <w:szCs w:val="24"/>
          <w:lang w:val="sr-Latn-CS"/>
        </w:rPr>
        <w:t xml:space="preserve"> 16. </w:t>
      </w:r>
      <w:r>
        <w:rPr>
          <w:rFonts w:ascii="Times New Roman" w:hAnsi="Times New Roman"/>
          <w:noProof/>
          <w:sz w:val="24"/>
          <w:szCs w:val="24"/>
          <w:lang w:val="sr-Latn-CS"/>
        </w:rPr>
        <w:t>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pribaviti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objedinjene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E6594" w:rsidRPr="008E23E8">
        <w:rPr>
          <w:rFonts w:ascii="Times New Roman" w:hAnsi="Times New Roman"/>
          <w:noProof/>
          <w:sz w:val="24"/>
          <w:szCs w:val="24"/>
          <w:lang w:val="sr-Latn-CS"/>
        </w:rPr>
        <w:t>.</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nepokretnim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kulturnim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dobrom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dobrom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prethodnom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zaštitom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pribavljaju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tehničke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nepokretna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kulturna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dobra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dobra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prethodnom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zaštitom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pribaviti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objedinjene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E6594" w:rsidRPr="008E23E8">
        <w:rPr>
          <w:rFonts w:ascii="Times New Roman" w:hAnsi="Times New Roman"/>
          <w:noProof/>
          <w:sz w:val="24"/>
          <w:szCs w:val="24"/>
          <w:lang w:val="sr-Latn-CS"/>
        </w:rPr>
        <w:t xml:space="preserve">. </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Lokacijski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EE6594" w:rsidRPr="008E23E8">
        <w:rPr>
          <w:rFonts w:ascii="Times New Roman" w:hAnsi="Times New Roman"/>
          <w:noProof/>
          <w:sz w:val="24"/>
          <w:szCs w:val="24"/>
          <w:lang w:val="sr-Latn-CS"/>
        </w:rPr>
        <w:t xml:space="preserve">: </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lastRenderedPageBreak/>
        <w:t xml:space="preserve">1) </w:t>
      </w:r>
      <w:r w:rsidR="008E23E8">
        <w:rPr>
          <w:rFonts w:ascii="Times New Roman" w:hAnsi="Times New Roman"/>
          <w:noProof/>
          <w:sz w:val="24"/>
          <w:szCs w:val="24"/>
          <w:lang w:val="sr-Latn-CS"/>
        </w:rPr>
        <w:t>broj</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naziv</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opštine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kojoj</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nalazi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odnosno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broj</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naziv</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opština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nalaze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ako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lokacijski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više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parcela</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2)</w:t>
      </w:r>
      <w:r w:rsidR="00514E88"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površinu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odnosno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osim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ako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lokacijski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linijske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antenske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stubove</w:t>
      </w:r>
      <w:r w:rsidRPr="008E23E8">
        <w:rPr>
          <w:rFonts w:ascii="Times New Roman" w:hAnsi="Times New Roman"/>
          <w:noProof/>
          <w:sz w:val="24"/>
          <w:szCs w:val="24"/>
          <w:lang w:val="sr-Latn-CS"/>
        </w:rPr>
        <w:t xml:space="preserve">; </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3)</w:t>
      </w:r>
      <w:r w:rsidR="00F865DA"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označenje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klase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namene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čije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građenje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izdaju</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4) </w:t>
      </w:r>
      <w:r w:rsidR="008E23E8">
        <w:rPr>
          <w:rFonts w:ascii="Times New Roman" w:hAnsi="Times New Roman"/>
          <w:noProof/>
          <w:sz w:val="24"/>
          <w:szCs w:val="24"/>
          <w:lang w:val="sr-Latn-CS"/>
        </w:rPr>
        <w:t>bruto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površinu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čije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građenje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ukoliko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zgrade</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5) </w:t>
      </w:r>
      <w:r w:rsidR="008E23E8">
        <w:rPr>
          <w:rFonts w:ascii="Times New Roman" w:hAnsi="Times New Roman"/>
          <w:noProof/>
          <w:sz w:val="24"/>
          <w:szCs w:val="24"/>
          <w:lang w:val="sr-Latn-CS"/>
        </w:rPr>
        <w:t>podatke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pravilima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uređenja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građenja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zonu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celinu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kojoj</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nalazi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predmetna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pribavljenim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planskog</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dokumenta</w:t>
      </w:r>
      <w:r w:rsidRPr="008E23E8">
        <w:rPr>
          <w:rFonts w:ascii="Times New Roman" w:hAnsi="Times New Roman"/>
          <w:noProof/>
          <w:sz w:val="24"/>
          <w:szCs w:val="24"/>
          <w:lang w:val="sr-Latn-CS"/>
        </w:rPr>
        <w:t>;</w:t>
      </w:r>
    </w:p>
    <w:p w:rsidR="00EE6594" w:rsidRPr="008E23E8" w:rsidRDefault="000315D9"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6) </w:t>
      </w:r>
      <w:r w:rsidR="008E23E8">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projektovanje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komunalnu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saobraćajnu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drugu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infrastrukturu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00D5199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daljem</w:t>
      </w:r>
      <w:r w:rsidR="00D5199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tekstu</w:t>
      </w:r>
      <w:r w:rsidR="00D5199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projektovanje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pribavljene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uvidom</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planski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dokument</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w:t>
      </w:r>
      <w:r w:rsidR="008E23E8">
        <w:rPr>
          <w:rFonts w:ascii="Times New Roman" w:hAnsi="Times New Roman"/>
          <w:noProof/>
          <w:sz w:val="24"/>
          <w:szCs w:val="24"/>
          <w:lang w:val="sr-Latn-CS"/>
        </w:rPr>
        <w:t>ili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separat</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tehničkim</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uslovima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izgradnje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daljem</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tekstu</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separat</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kao</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naziv</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tog</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planskog</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dokumenta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w:t>
      </w:r>
      <w:r w:rsidR="008E23E8">
        <w:rPr>
          <w:rFonts w:ascii="Times New Roman" w:hAnsi="Times New Roman"/>
          <w:noProof/>
          <w:sz w:val="24"/>
          <w:szCs w:val="24"/>
          <w:lang w:val="sr-Latn-CS"/>
        </w:rPr>
        <w:t>ili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separata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projektovanje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pribavljene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imaoca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koji</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naročito</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sadrže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podatke</w:t>
      </w:r>
      <w:r w:rsidR="00EE6594"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w:t>
      </w:r>
      <w:r w:rsidR="00EE6594"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 (1) </w:t>
      </w:r>
      <w:r w:rsidR="008E23E8">
        <w:rPr>
          <w:rFonts w:ascii="Times New Roman" w:hAnsi="Times New Roman"/>
          <w:noProof/>
          <w:sz w:val="24"/>
          <w:szCs w:val="24"/>
          <w:lang w:val="sr-Latn-CS"/>
        </w:rPr>
        <w:t>kapacitetima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načinu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tehničkim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 (2) </w:t>
      </w:r>
      <w:r w:rsidR="008E23E8">
        <w:rPr>
          <w:rFonts w:ascii="Times New Roman" w:hAnsi="Times New Roman"/>
          <w:noProof/>
          <w:sz w:val="24"/>
          <w:szCs w:val="24"/>
          <w:lang w:val="sr-Latn-CS"/>
        </w:rPr>
        <w:t>mestu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sistem</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 (3) </w:t>
      </w:r>
      <w:r w:rsidR="008E23E8">
        <w:rPr>
          <w:rFonts w:ascii="Times New Roman" w:hAnsi="Times New Roman"/>
          <w:noProof/>
          <w:sz w:val="24"/>
          <w:szCs w:val="24"/>
          <w:lang w:val="sr-Latn-CS"/>
        </w:rPr>
        <w:t>tehničkim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karakteristikama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priključka</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 (4) </w:t>
      </w:r>
      <w:r w:rsidR="008E23E8">
        <w:rPr>
          <w:rFonts w:ascii="Times New Roman" w:hAnsi="Times New Roman"/>
          <w:noProof/>
          <w:sz w:val="24"/>
          <w:szCs w:val="24"/>
          <w:lang w:val="sr-Latn-CS"/>
        </w:rPr>
        <w:t>roku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 (5) </w:t>
      </w:r>
      <w:r w:rsidR="008E23E8">
        <w:rPr>
          <w:rFonts w:ascii="Times New Roman" w:hAnsi="Times New Roman"/>
          <w:noProof/>
          <w:sz w:val="24"/>
          <w:szCs w:val="24"/>
          <w:lang w:val="sr-Latn-CS"/>
        </w:rPr>
        <w:t>iznosu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naknade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naknade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stvarnih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troškova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izrade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naplaćuje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imalac</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javnih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ovlašćenja</w:t>
      </w:r>
      <w:r w:rsidRPr="008E23E8">
        <w:rPr>
          <w:rFonts w:ascii="Times New Roman" w:hAnsi="Times New Roman"/>
          <w:noProof/>
          <w:sz w:val="24"/>
          <w:szCs w:val="24"/>
          <w:lang w:val="sr-Latn-CS"/>
        </w:rPr>
        <w:t xml:space="preserve">; </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7) </w:t>
      </w:r>
      <w:r w:rsidR="008E23E8">
        <w:rPr>
          <w:rFonts w:ascii="Times New Roman" w:hAnsi="Times New Roman"/>
          <w:noProof/>
          <w:sz w:val="24"/>
          <w:szCs w:val="24"/>
          <w:lang w:val="sr-Latn-CS"/>
        </w:rPr>
        <w:t>podatke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postojećim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potrebno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ukloniti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građenja</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8) </w:t>
      </w:r>
      <w:r w:rsidR="008E23E8">
        <w:rPr>
          <w:rFonts w:ascii="Times New Roman" w:hAnsi="Times New Roman"/>
          <w:noProof/>
          <w:sz w:val="24"/>
          <w:szCs w:val="24"/>
          <w:lang w:val="sr-Latn-CS"/>
        </w:rPr>
        <w:t>rok</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važenja</w:t>
      </w:r>
      <w:r w:rsidRPr="008E23E8">
        <w:rPr>
          <w:rFonts w:ascii="Times New Roman" w:hAnsi="Times New Roman"/>
          <w:noProof/>
          <w:sz w:val="24"/>
          <w:szCs w:val="24"/>
          <w:lang w:val="sr-Latn-CS"/>
        </w:rPr>
        <w:t>;</w:t>
      </w:r>
    </w:p>
    <w:p w:rsidR="00EE6594" w:rsidRPr="008E23E8" w:rsidRDefault="00EE6594" w:rsidP="00EE6594">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9) </w:t>
      </w:r>
      <w:r w:rsidR="008E23E8">
        <w:rPr>
          <w:rFonts w:ascii="Times New Roman" w:hAnsi="Times New Roman"/>
          <w:noProof/>
          <w:sz w:val="24"/>
          <w:szCs w:val="24"/>
          <w:lang w:val="sr-Latn-CS"/>
        </w:rPr>
        <w:t>druge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podatke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skladu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posebnim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zakonom</w:t>
      </w:r>
      <w:r w:rsidRPr="008E23E8">
        <w:rPr>
          <w:rFonts w:ascii="Times New Roman" w:hAnsi="Times New Roman"/>
          <w:noProof/>
          <w:sz w:val="24"/>
          <w:szCs w:val="24"/>
          <w:lang w:val="sr-Latn-CS"/>
        </w:rPr>
        <w:t>.</w:t>
      </w:r>
    </w:p>
    <w:p w:rsidR="00CB48FF"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Sastavni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idejno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priložio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CB48FF" w:rsidRPr="008E23E8">
        <w:rPr>
          <w:rFonts w:ascii="Times New Roman" w:hAnsi="Times New Roman"/>
          <w:noProof/>
          <w:sz w:val="24"/>
          <w:szCs w:val="24"/>
          <w:lang w:val="sr-Latn-CS"/>
        </w:rPr>
        <w:t>.</w:t>
      </w:r>
      <w:r w:rsidR="00EE6594" w:rsidRPr="008E23E8">
        <w:rPr>
          <w:rFonts w:ascii="Times New Roman" w:hAnsi="Times New Roman"/>
          <w:noProof/>
          <w:sz w:val="24"/>
          <w:szCs w:val="24"/>
          <w:lang w:val="sr-Latn-CS"/>
        </w:rPr>
        <w:t xml:space="preserve"> </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Lokacijski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moraju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sadržati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informaciju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momentu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faktičkih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podnetim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zaključenje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nedostajuće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imaocem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prethodni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građevinske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konstatuje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objekat</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podnet</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izgraditi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dogradnje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936AB6" w:rsidRPr="008E23E8">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936AB6"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936AB6"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936AB6"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dodatnog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pripremanja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opremanja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građevinskog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EE6594" w:rsidRPr="008E23E8">
        <w:rPr>
          <w:rFonts w:ascii="Times New Roman" w:hAnsi="Times New Roman"/>
          <w:noProof/>
          <w:sz w:val="24"/>
          <w:szCs w:val="24"/>
          <w:lang w:val="sr-Latn-CS"/>
        </w:rPr>
        <w:t xml:space="preserve">. </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Izuzetno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st</w:t>
      </w:r>
      <w:r w:rsidR="00EE6594" w:rsidRPr="008E23E8">
        <w:rPr>
          <w:rFonts w:ascii="Times New Roman" w:hAnsi="Times New Roman"/>
          <w:noProof/>
          <w:sz w:val="24"/>
          <w:szCs w:val="24"/>
          <w:lang w:val="sr-Latn-CS"/>
        </w:rPr>
        <w:t xml:space="preserve">. 1. </w:t>
      </w:r>
      <w:r>
        <w:rPr>
          <w:rFonts w:ascii="Times New Roman" w:hAnsi="Times New Roman"/>
          <w:noProof/>
          <w:sz w:val="24"/>
          <w:szCs w:val="24"/>
          <w:lang w:val="sr-Latn-CS"/>
        </w:rPr>
        <w:t>do</w:t>
      </w:r>
      <w:r w:rsidR="00EE6594" w:rsidRPr="008E23E8">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idejnom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važećim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separatom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konstatuje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moguća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podnetim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informaciju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ispunjeni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podnetim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zahtevom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navođenje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razloga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tj</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neusklađenosti</w:t>
      </w:r>
      <w:r w:rsidR="00EE6594" w:rsidRPr="008E23E8">
        <w:rPr>
          <w:rFonts w:ascii="Times New Roman" w:hAnsi="Times New Roman"/>
          <w:noProof/>
          <w:sz w:val="24"/>
          <w:szCs w:val="24"/>
          <w:lang w:val="sr-Latn-CS"/>
        </w:rPr>
        <w:t>.</w:t>
      </w:r>
    </w:p>
    <w:p w:rsidR="00EE6594" w:rsidRPr="008E23E8" w:rsidRDefault="008E23E8" w:rsidP="00EE6594">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Odredbe</w:t>
      </w:r>
      <w:r w:rsidR="007D562A"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7D562A" w:rsidRPr="008E23E8">
        <w:rPr>
          <w:rFonts w:ascii="Times New Roman" w:hAnsi="Times New Roman"/>
          <w:noProof/>
          <w:sz w:val="24"/>
          <w:szCs w:val="24"/>
          <w:lang w:val="sr-Latn-CS"/>
        </w:rPr>
        <w:t xml:space="preserve"> 6. </w:t>
      </w:r>
      <w:r>
        <w:rPr>
          <w:rFonts w:ascii="Times New Roman" w:hAnsi="Times New Roman"/>
          <w:noProof/>
          <w:sz w:val="24"/>
          <w:szCs w:val="24"/>
          <w:lang w:val="sr-Latn-CS"/>
        </w:rPr>
        <w:t>tačka</w:t>
      </w:r>
      <w:r w:rsidR="007D562A" w:rsidRPr="008E23E8">
        <w:rPr>
          <w:rFonts w:ascii="Times New Roman" w:hAnsi="Times New Roman"/>
          <w:noProof/>
          <w:sz w:val="24"/>
          <w:szCs w:val="24"/>
          <w:lang w:val="sr-Latn-CS"/>
        </w:rPr>
        <w:t xml:space="preserve"> 6)</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podtač</w:t>
      </w:r>
      <w:r w:rsidR="00EE6594" w:rsidRPr="008E23E8">
        <w:rPr>
          <w:rFonts w:ascii="Times New Roman" w:hAnsi="Times New Roman"/>
          <w:noProof/>
          <w:sz w:val="24"/>
          <w:szCs w:val="24"/>
          <w:lang w:val="sr-Latn-CS"/>
        </w:rPr>
        <w:t xml:space="preserve">. (3), (4) </w:t>
      </w:r>
      <w:r>
        <w:rPr>
          <w:rFonts w:ascii="Times New Roman" w:hAnsi="Times New Roman"/>
          <w:noProof/>
          <w:sz w:val="24"/>
          <w:szCs w:val="24"/>
          <w:lang w:val="sr-Latn-CS"/>
        </w:rPr>
        <w:t>i</w:t>
      </w:r>
      <w:r w:rsidR="00EE6594" w:rsidRPr="008E23E8">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slučajevima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prenosni</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električne</w:t>
      </w:r>
      <w:r w:rsidR="00EE6594" w:rsidRPr="008E23E8">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EE6594" w:rsidRPr="008E23E8">
        <w:rPr>
          <w:rFonts w:ascii="Times New Roman" w:hAnsi="Times New Roman"/>
          <w:noProof/>
          <w:sz w:val="24"/>
          <w:szCs w:val="24"/>
          <w:lang w:val="sr-Latn-CS"/>
        </w:rPr>
        <w:t>.</w:t>
      </w:r>
      <w:r w:rsidR="007D562A" w:rsidRPr="008E23E8">
        <w:rPr>
          <w:rFonts w:ascii="Times New Roman" w:hAnsi="Times New Roman"/>
          <w:noProof/>
          <w:sz w:val="24"/>
          <w:szCs w:val="24"/>
          <w:lang w:val="sr-Latn-CS"/>
        </w:rPr>
        <w:t>”</w:t>
      </w:r>
    </w:p>
    <w:p w:rsidR="00D625AD" w:rsidRPr="008E23E8" w:rsidRDefault="00D625AD" w:rsidP="00D625AD">
      <w:pPr>
        <w:spacing w:after="0" w:line="240" w:lineRule="auto"/>
        <w:jc w:val="both"/>
        <w:rPr>
          <w:rFonts w:ascii="Times New Roman" w:hAnsi="Times New Roman"/>
          <w:noProof/>
          <w:sz w:val="24"/>
          <w:szCs w:val="24"/>
          <w:lang w:val="sr-Latn-CS"/>
        </w:rPr>
      </w:pPr>
    </w:p>
    <w:p w:rsidR="00700B72" w:rsidRPr="008E23E8" w:rsidRDefault="008E23E8" w:rsidP="00700B72">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700B72" w:rsidRPr="008E23E8">
        <w:rPr>
          <w:rFonts w:ascii="Times New Roman" w:hAnsi="Times New Roman"/>
          <w:noProof/>
          <w:sz w:val="24"/>
          <w:szCs w:val="24"/>
          <w:lang w:val="sr-Latn-CS"/>
        </w:rPr>
        <w:t xml:space="preserve"> </w:t>
      </w:r>
      <w:r w:rsidR="00700B72" w:rsidRPr="008E23E8">
        <w:rPr>
          <w:rFonts w:ascii="Times New Roman" w:hAnsi="Times New Roman"/>
          <w:noProof/>
          <w:sz w:val="24"/>
          <w:szCs w:val="24"/>
          <w:lang w:val="sr-Latn-CS"/>
        </w:rPr>
        <w:fldChar w:fldCharType="begin"/>
      </w:r>
      <w:r w:rsidR="00700B72" w:rsidRPr="008E23E8">
        <w:rPr>
          <w:rFonts w:ascii="Times New Roman" w:hAnsi="Times New Roman"/>
          <w:noProof/>
          <w:sz w:val="24"/>
          <w:szCs w:val="24"/>
          <w:lang w:val="sr-Latn-CS"/>
        </w:rPr>
        <w:instrText xml:space="preserve"> AUTONUM  \* Arabic </w:instrText>
      </w:r>
      <w:r w:rsidR="00700B72" w:rsidRPr="008E23E8">
        <w:rPr>
          <w:rFonts w:ascii="Times New Roman" w:hAnsi="Times New Roman"/>
          <w:noProof/>
          <w:sz w:val="24"/>
          <w:szCs w:val="24"/>
          <w:lang w:val="sr-Latn-CS"/>
        </w:rPr>
        <w:fldChar w:fldCharType="end"/>
      </w:r>
    </w:p>
    <w:p w:rsidR="00B656C3" w:rsidRPr="008E23E8" w:rsidRDefault="008E23E8"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w:t>
      </w:r>
      <w:r w:rsidR="0035781E" w:rsidRPr="008E23E8">
        <w:rPr>
          <w:rFonts w:ascii="Times New Roman" w:hAnsi="Times New Roman"/>
          <w:noProof/>
          <w:sz w:val="24"/>
          <w:szCs w:val="24"/>
          <w:lang w:val="sr-Latn-CS"/>
        </w:rPr>
        <w:t>.</w:t>
      </w:r>
      <w:r w:rsidR="00B656C3" w:rsidRPr="008E23E8">
        <w:rPr>
          <w:rFonts w:ascii="Times New Roman" w:hAnsi="Times New Roman"/>
          <w:noProof/>
          <w:sz w:val="24"/>
          <w:szCs w:val="24"/>
          <w:lang w:val="sr-Latn-CS"/>
        </w:rPr>
        <w:t xml:space="preserve"> 5. </w:t>
      </w:r>
      <w:r>
        <w:rPr>
          <w:rFonts w:ascii="Times New Roman" w:hAnsi="Times New Roman"/>
          <w:noProof/>
          <w:sz w:val="24"/>
          <w:szCs w:val="24"/>
          <w:lang w:val="sr-Latn-CS"/>
        </w:rPr>
        <w:t>i</w:t>
      </w:r>
      <w:r w:rsidR="00B656C3" w:rsidRPr="008E23E8">
        <w:rPr>
          <w:rFonts w:ascii="Times New Roman" w:hAnsi="Times New Roman"/>
          <w:noProof/>
          <w:sz w:val="24"/>
          <w:szCs w:val="24"/>
          <w:lang w:val="sr-Latn-CS"/>
        </w:rPr>
        <w:t xml:space="preserve"> 6. </w:t>
      </w:r>
      <w:r>
        <w:rPr>
          <w:rFonts w:ascii="Times New Roman" w:hAnsi="Times New Roman"/>
          <w:noProof/>
          <w:sz w:val="24"/>
          <w:szCs w:val="24"/>
          <w:lang w:val="sr-Latn-CS"/>
        </w:rPr>
        <w:t>brišu</w:t>
      </w:r>
      <w:r w:rsidR="00B656C3"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656C3" w:rsidRPr="008E23E8">
        <w:rPr>
          <w:rFonts w:ascii="Times New Roman" w:hAnsi="Times New Roman"/>
          <w:noProof/>
          <w:sz w:val="24"/>
          <w:szCs w:val="24"/>
          <w:lang w:val="sr-Latn-CS"/>
        </w:rPr>
        <w:t>.</w:t>
      </w:r>
    </w:p>
    <w:p w:rsidR="00B656C3" w:rsidRPr="008E23E8" w:rsidRDefault="00B656C3" w:rsidP="00B656C3">
      <w:pPr>
        <w:spacing w:after="0" w:line="240" w:lineRule="auto"/>
        <w:jc w:val="center"/>
        <w:rPr>
          <w:rFonts w:ascii="Times New Roman" w:hAnsi="Times New Roman"/>
          <w:noProof/>
          <w:sz w:val="24"/>
          <w:szCs w:val="24"/>
          <w:lang w:val="sr-Latn-CS"/>
        </w:rPr>
      </w:pPr>
    </w:p>
    <w:p w:rsidR="00B656C3" w:rsidRPr="008E23E8" w:rsidRDefault="008E23E8" w:rsidP="00B656C3">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656C3" w:rsidRPr="008E23E8">
        <w:rPr>
          <w:rFonts w:ascii="Times New Roman" w:hAnsi="Times New Roman"/>
          <w:noProof/>
          <w:sz w:val="24"/>
          <w:szCs w:val="24"/>
          <w:lang w:val="sr-Latn-CS"/>
        </w:rPr>
        <w:t xml:space="preserve"> </w:t>
      </w:r>
      <w:r w:rsidR="00B656C3" w:rsidRPr="008E23E8">
        <w:rPr>
          <w:rFonts w:ascii="Times New Roman" w:hAnsi="Times New Roman"/>
          <w:noProof/>
          <w:sz w:val="24"/>
          <w:szCs w:val="24"/>
          <w:lang w:val="sr-Latn-CS"/>
        </w:rPr>
        <w:fldChar w:fldCharType="begin"/>
      </w:r>
      <w:r w:rsidR="00B656C3" w:rsidRPr="008E23E8">
        <w:rPr>
          <w:rFonts w:ascii="Times New Roman" w:hAnsi="Times New Roman"/>
          <w:noProof/>
          <w:sz w:val="24"/>
          <w:szCs w:val="24"/>
          <w:lang w:val="sr-Latn-CS"/>
        </w:rPr>
        <w:instrText xml:space="preserve"> AUTONUM  \* Arabic </w:instrText>
      </w:r>
      <w:r w:rsidR="00B656C3" w:rsidRPr="008E23E8">
        <w:rPr>
          <w:rFonts w:ascii="Times New Roman" w:hAnsi="Times New Roman"/>
          <w:noProof/>
          <w:sz w:val="24"/>
          <w:szCs w:val="24"/>
          <w:lang w:val="sr-Latn-CS"/>
        </w:rPr>
        <w:fldChar w:fldCharType="end"/>
      </w:r>
    </w:p>
    <w:p w:rsidR="00B656C3" w:rsidRPr="008E23E8" w:rsidRDefault="00B656C3" w:rsidP="0048030B">
      <w:pPr>
        <w:spacing w:after="0" w:line="240" w:lineRule="auto"/>
        <w:ind w:firstLine="720"/>
        <w:jc w:val="both"/>
        <w:rPr>
          <w:rFonts w:ascii="Times New Roman" w:hAnsi="Times New Roman"/>
          <w:noProof/>
          <w:sz w:val="24"/>
          <w:szCs w:val="24"/>
          <w:lang w:val="sr-Latn-CS"/>
        </w:rPr>
      </w:pPr>
    </w:p>
    <w:p w:rsidR="00BE3E20" w:rsidRPr="008E23E8" w:rsidRDefault="008E23E8"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w:t>
      </w:r>
      <w:r w:rsidR="00BE3E20" w:rsidRPr="008E23E8">
        <w:rPr>
          <w:rFonts w:ascii="Times New Roman" w:hAnsi="Times New Roman"/>
          <w:noProof/>
          <w:sz w:val="24"/>
          <w:szCs w:val="24"/>
          <w:lang w:val="sr-Latn-CS"/>
        </w:rPr>
        <w:t xml:space="preserve"> 7. </w:t>
      </w:r>
      <w:r>
        <w:rPr>
          <w:rFonts w:ascii="Times New Roman" w:hAnsi="Times New Roman"/>
          <w:noProof/>
          <w:sz w:val="24"/>
          <w:szCs w:val="24"/>
          <w:lang w:val="sr-Latn-CS"/>
        </w:rPr>
        <w:t>menja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E3E20" w:rsidRPr="008E23E8">
        <w:rPr>
          <w:rFonts w:ascii="Times New Roman" w:hAnsi="Times New Roman"/>
          <w:noProof/>
          <w:sz w:val="24"/>
          <w:szCs w:val="24"/>
          <w:lang w:val="sr-Latn-CS"/>
        </w:rPr>
        <w:t>:</w:t>
      </w:r>
    </w:p>
    <w:p w:rsidR="00BE3E20" w:rsidRPr="008E23E8" w:rsidRDefault="00BE3E20" w:rsidP="0048030B">
      <w:pPr>
        <w:spacing w:after="0" w:line="240" w:lineRule="auto"/>
        <w:ind w:firstLine="720"/>
        <w:jc w:val="both"/>
        <w:rPr>
          <w:rFonts w:ascii="Times New Roman" w:hAnsi="Times New Roman"/>
          <w:noProof/>
          <w:sz w:val="24"/>
          <w:szCs w:val="24"/>
          <w:lang w:val="sr-Latn-CS"/>
        </w:rPr>
      </w:pPr>
    </w:p>
    <w:p w:rsidR="00BE3E20" w:rsidRPr="008E23E8" w:rsidRDefault="00BE3E20" w:rsidP="00BE3E20">
      <w:pPr>
        <w:spacing w:after="0" w:line="240" w:lineRule="auto"/>
        <w:jc w:val="center"/>
        <w:rPr>
          <w:rFonts w:ascii="Times New Roman" w:hAnsi="Times New Roman"/>
          <w:noProof/>
          <w:sz w:val="24"/>
          <w:szCs w:val="24"/>
          <w:lang w:val="sr-Latn-CS"/>
        </w:rPr>
      </w:pPr>
      <w:r w:rsidRPr="008E23E8">
        <w:rPr>
          <w:rFonts w:ascii="Times New Roman" w:hAnsi="Times New Roman"/>
          <w:noProof/>
          <w:sz w:val="24"/>
          <w:szCs w:val="24"/>
          <w:lang w:val="sr-Latn-CS"/>
        </w:rPr>
        <w:t>„</w:t>
      </w:r>
      <w:r w:rsidR="008E23E8">
        <w:rPr>
          <w:rFonts w:ascii="Times New Roman" w:hAnsi="Times New Roman"/>
          <w:noProof/>
          <w:sz w:val="24"/>
          <w:szCs w:val="24"/>
          <w:lang w:val="sr-Latn-CS"/>
        </w:rPr>
        <w:t>Član</w:t>
      </w:r>
      <w:r w:rsidRPr="008E23E8">
        <w:rPr>
          <w:rFonts w:ascii="Times New Roman" w:hAnsi="Times New Roman"/>
          <w:noProof/>
          <w:sz w:val="24"/>
          <w:szCs w:val="24"/>
          <w:lang w:val="sr-Latn-CS"/>
        </w:rPr>
        <w:t xml:space="preserve"> 7.</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utvrditi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uvidom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separat</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pet</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BE3E20" w:rsidRPr="008E23E8">
        <w:rPr>
          <w:rFonts w:ascii="Times New Roman" w:hAnsi="Times New Roman"/>
          <w:noProof/>
          <w:sz w:val="24"/>
          <w:szCs w:val="24"/>
          <w:lang w:val="sr-Latn-CS"/>
        </w:rPr>
        <w:t>.</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važećim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planskim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separatom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zabrane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ograničenja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konstataciju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moguće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građevinsku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podnetim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zahtevom</w:t>
      </w:r>
      <w:r w:rsidR="00BE3E20" w:rsidRPr="008E23E8">
        <w:rPr>
          <w:rFonts w:ascii="Times New Roman" w:hAnsi="Times New Roman"/>
          <w:noProof/>
          <w:sz w:val="24"/>
          <w:szCs w:val="24"/>
          <w:lang w:val="sr-Latn-CS"/>
        </w:rPr>
        <w:t>.</w:t>
      </w:r>
      <w:r w:rsidR="0035781E" w:rsidRPr="008E23E8">
        <w:rPr>
          <w:rFonts w:ascii="Times New Roman" w:hAnsi="Times New Roman"/>
          <w:noProof/>
          <w:sz w:val="24"/>
          <w:szCs w:val="24"/>
          <w:lang w:val="sr-Latn-CS"/>
        </w:rPr>
        <w:t>”</w:t>
      </w:r>
    </w:p>
    <w:p w:rsidR="00BE3E20" w:rsidRPr="008E23E8" w:rsidRDefault="00BE3E20" w:rsidP="00BE3E20">
      <w:pPr>
        <w:spacing w:after="0" w:line="240" w:lineRule="auto"/>
        <w:ind w:firstLine="720"/>
        <w:jc w:val="both"/>
        <w:rPr>
          <w:rFonts w:ascii="Times New Roman" w:hAnsi="Times New Roman"/>
          <w:noProof/>
          <w:sz w:val="24"/>
          <w:szCs w:val="24"/>
          <w:lang w:val="sr-Latn-CS"/>
        </w:rPr>
      </w:pPr>
    </w:p>
    <w:p w:rsidR="00BE3E20" w:rsidRPr="008E23E8" w:rsidRDefault="008E23E8" w:rsidP="00BE3E20">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BE3E20" w:rsidRPr="008E23E8">
        <w:rPr>
          <w:rFonts w:ascii="Times New Roman" w:hAnsi="Times New Roman"/>
          <w:noProof/>
          <w:sz w:val="24"/>
          <w:szCs w:val="24"/>
          <w:lang w:val="sr-Latn-CS"/>
        </w:rPr>
        <w:t xml:space="preserve"> </w:t>
      </w:r>
      <w:r w:rsidR="00BE3E20" w:rsidRPr="008E23E8">
        <w:rPr>
          <w:rFonts w:ascii="Times New Roman" w:hAnsi="Times New Roman"/>
          <w:noProof/>
          <w:sz w:val="24"/>
          <w:szCs w:val="24"/>
          <w:lang w:val="sr-Latn-CS"/>
        </w:rPr>
        <w:fldChar w:fldCharType="begin"/>
      </w:r>
      <w:r w:rsidR="00BE3E20" w:rsidRPr="008E23E8">
        <w:rPr>
          <w:rFonts w:ascii="Times New Roman" w:hAnsi="Times New Roman"/>
          <w:noProof/>
          <w:sz w:val="24"/>
          <w:szCs w:val="24"/>
          <w:lang w:val="sr-Latn-CS"/>
        </w:rPr>
        <w:instrText xml:space="preserve"> AUTONUM  \* Arabic </w:instrText>
      </w:r>
      <w:r w:rsidR="00BE3E20" w:rsidRPr="008E23E8">
        <w:rPr>
          <w:rFonts w:ascii="Times New Roman" w:hAnsi="Times New Roman"/>
          <w:noProof/>
          <w:sz w:val="24"/>
          <w:szCs w:val="24"/>
          <w:lang w:val="sr-Latn-CS"/>
        </w:rPr>
        <w:fldChar w:fldCharType="end"/>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w:t>
      </w:r>
      <w:r w:rsidR="00BE3E20" w:rsidRPr="008E23E8">
        <w:rPr>
          <w:rFonts w:ascii="Times New Roman" w:hAnsi="Times New Roman"/>
          <w:noProof/>
          <w:sz w:val="24"/>
          <w:szCs w:val="24"/>
          <w:lang w:val="sr-Latn-CS"/>
        </w:rPr>
        <w:t xml:space="preserve"> 8. </w:t>
      </w:r>
      <w:r>
        <w:rPr>
          <w:rFonts w:ascii="Times New Roman" w:hAnsi="Times New Roman"/>
          <w:noProof/>
          <w:sz w:val="24"/>
          <w:szCs w:val="24"/>
          <w:lang w:val="sr-Latn-CS"/>
        </w:rPr>
        <w:t>menja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BE3E20" w:rsidRPr="008E23E8">
        <w:rPr>
          <w:rFonts w:ascii="Times New Roman" w:hAnsi="Times New Roman"/>
          <w:noProof/>
          <w:sz w:val="24"/>
          <w:szCs w:val="24"/>
          <w:lang w:val="sr-Latn-CS"/>
        </w:rPr>
        <w:t>:</w:t>
      </w:r>
    </w:p>
    <w:p w:rsidR="00BE3E20" w:rsidRPr="008E23E8" w:rsidRDefault="00BE3E20" w:rsidP="00BE3E20">
      <w:pPr>
        <w:spacing w:after="0" w:line="240" w:lineRule="auto"/>
        <w:ind w:firstLine="720"/>
        <w:jc w:val="both"/>
        <w:rPr>
          <w:rFonts w:ascii="Times New Roman" w:hAnsi="Times New Roman"/>
          <w:noProof/>
          <w:sz w:val="24"/>
          <w:szCs w:val="24"/>
          <w:lang w:val="sr-Latn-CS"/>
        </w:rPr>
      </w:pPr>
    </w:p>
    <w:p w:rsidR="00BE3E20" w:rsidRPr="008E23E8" w:rsidRDefault="00BE3E20" w:rsidP="00BE3E20">
      <w:pPr>
        <w:spacing w:after="0" w:line="240" w:lineRule="auto"/>
        <w:jc w:val="center"/>
        <w:rPr>
          <w:rFonts w:ascii="Times New Roman" w:hAnsi="Times New Roman"/>
          <w:noProof/>
          <w:sz w:val="24"/>
          <w:szCs w:val="24"/>
          <w:lang w:val="sr-Latn-CS"/>
        </w:rPr>
      </w:pPr>
      <w:r w:rsidRPr="008E23E8">
        <w:rPr>
          <w:rFonts w:ascii="Times New Roman" w:hAnsi="Times New Roman"/>
          <w:noProof/>
          <w:sz w:val="24"/>
          <w:szCs w:val="24"/>
          <w:lang w:val="sr-Latn-CS"/>
        </w:rPr>
        <w:t>„</w:t>
      </w:r>
      <w:r w:rsidR="008E23E8">
        <w:rPr>
          <w:rFonts w:ascii="Times New Roman" w:hAnsi="Times New Roman"/>
          <w:noProof/>
          <w:sz w:val="24"/>
          <w:szCs w:val="24"/>
          <w:lang w:val="sr-Latn-CS"/>
        </w:rPr>
        <w:t>Član</w:t>
      </w:r>
      <w:r w:rsidRPr="008E23E8">
        <w:rPr>
          <w:rFonts w:ascii="Times New Roman" w:hAnsi="Times New Roman"/>
          <w:noProof/>
          <w:sz w:val="24"/>
          <w:szCs w:val="24"/>
          <w:lang w:val="sr-Latn-CS"/>
        </w:rPr>
        <w:t xml:space="preserve"> 8.</w:t>
      </w:r>
    </w:p>
    <w:p w:rsidR="00FA0F93" w:rsidRPr="008E23E8" w:rsidRDefault="00FA0F93" w:rsidP="00BE3E20">
      <w:pPr>
        <w:spacing w:after="0" w:line="240" w:lineRule="auto"/>
        <w:jc w:val="center"/>
        <w:rPr>
          <w:rFonts w:ascii="Times New Roman" w:hAnsi="Times New Roman"/>
          <w:noProof/>
          <w:sz w:val="24"/>
          <w:szCs w:val="24"/>
          <w:lang w:val="sr-Latn-CS"/>
        </w:rPr>
      </w:pP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utvrditi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uvidom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separat</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pet</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w:t>
      </w:r>
    </w:p>
    <w:p w:rsidR="00BE3E20" w:rsidRPr="008E23E8" w:rsidRDefault="00BE3E20" w:rsidP="00BE3E20">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1) </w:t>
      </w:r>
      <w:r w:rsidR="008E23E8">
        <w:rPr>
          <w:rFonts w:ascii="Times New Roman" w:hAnsi="Times New Roman"/>
          <w:noProof/>
          <w:sz w:val="24"/>
          <w:szCs w:val="24"/>
          <w:lang w:val="sr-Latn-CS"/>
        </w:rPr>
        <w:t>obavesti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podnosioca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zahteva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visini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stvarnih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troškova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dostavljanje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imalaca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javnih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ovlašćenja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ako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visina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stvarnih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troškova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poznata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osnovu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obaveštenja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odgovarajući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način</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objavljena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uz</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nalog</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izvrši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uplatu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troškova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w:t>
      </w:r>
      <w:r w:rsidR="00310AF2"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preuzimanja</w:t>
      </w:r>
      <w:r w:rsidR="00310AF2"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lokacijskih</w:t>
      </w:r>
      <w:r w:rsidR="00310AF2"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uslova</w:t>
      </w:r>
      <w:r w:rsidR="00310AF2"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p>
    <w:p w:rsidR="00BE3E20" w:rsidRPr="008E23E8" w:rsidRDefault="00BE3E20" w:rsidP="00BE3E20">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2) </w:t>
      </w:r>
      <w:r w:rsidR="008E23E8">
        <w:rPr>
          <w:rFonts w:ascii="Times New Roman" w:hAnsi="Times New Roman"/>
          <w:noProof/>
          <w:sz w:val="24"/>
          <w:szCs w:val="24"/>
          <w:lang w:val="sr-Latn-CS"/>
        </w:rPr>
        <w:t>prosledi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imaocima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javnih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ovlašćenja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čije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treba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pribavi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zavisnosti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klase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namene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zahtev</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izdavanje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projektovanje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priključenje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njihove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nadležnosti</w:t>
      </w:r>
      <w:r w:rsidRPr="008E23E8">
        <w:rPr>
          <w:rFonts w:ascii="Times New Roman" w:hAnsi="Times New Roman"/>
          <w:noProof/>
          <w:sz w:val="24"/>
          <w:szCs w:val="24"/>
          <w:lang w:val="sr-Latn-CS"/>
        </w:rPr>
        <w:t>.</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E3E2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prosleđuje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površini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parcele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parcela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traže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elektronsku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kopiju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dokumentacije</w:t>
      </w:r>
      <w:r w:rsidR="00BE3E20" w:rsidRPr="008E23E8">
        <w:rPr>
          <w:rFonts w:ascii="Times New Roman" w:hAnsi="Times New Roman"/>
          <w:noProof/>
          <w:sz w:val="24"/>
          <w:szCs w:val="24"/>
          <w:lang w:val="sr-Latn-CS"/>
        </w:rPr>
        <w:t xml:space="preserve">: </w:t>
      </w:r>
    </w:p>
    <w:p w:rsidR="00BE3E20" w:rsidRPr="008E23E8" w:rsidRDefault="00BE3E20" w:rsidP="00BE3E20">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1) </w:t>
      </w:r>
      <w:r w:rsidR="008E23E8">
        <w:rPr>
          <w:rFonts w:ascii="Times New Roman" w:hAnsi="Times New Roman"/>
          <w:noProof/>
          <w:sz w:val="24"/>
          <w:szCs w:val="24"/>
          <w:lang w:val="sr-Latn-CS"/>
        </w:rPr>
        <w:t>idejnog</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rešenja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dostavljenog</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uz</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zahtev</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izdavanje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lokacijskih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uslova</w:t>
      </w:r>
      <w:r w:rsidRPr="008E23E8">
        <w:rPr>
          <w:rFonts w:ascii="Times New Roman" w:hAnsi="Times New Roman"/>
          <w:noProof/>
          <w:sz w:val="24"/>
          <w:szCs w:val="24"/>
          <w:lang w:val="sr-Latn-CS"/>
        </w:rPr>
        <w:t>;</w:t>
      </w:r>
    </w:p>
    <w:p w:rsidR="00BE3E20" w:rsidRPr="008E23E8" w:rsidRDefault="00BE3E20" w:rsidP="00BE3E20">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2) </w:t>
      </w:r>
      <w:r w:rsidR="008E23E8">
        <w:rPr>
          <w:rFonts w:ascii="Times New Roman" w:hAnsi="Times New Roman"/>
          <w:noProof/>
          <w:sz w:val="24"/>
          <w:szCs w:val="24"/>
          <w:lang w:val="sr-Latn-CS"/>
        </w:rPr>
        <w:t>plana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odnosno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katastarske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parcele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traže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lokacijski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uslovi</w:t>
      </w:r>
      <w:r w:rsidRPr="008E23E8">
        <w:rPr>
          <w:rFonts w:ascii="Times New Roman" w:hAnsi="Times New Roman"/>
          <w:noProof/>
          <w:sz w:val="24"/>
          <w:szCs w:val="24"/>
          <w:lang w:val="sr-Latn-CS"/>
        </w:rPr>
        <w:t>;</w:t>
      </w:r>
    </w:p>
    <w:p w:rsidR="00BE3E20" w:rsidRPr="008E23E8" w:rsidRDefault="00BE3E20" w:rsidP="00BE3E20">
      <w:pPr>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3) </w:t>
      </w:r>
      <w:r w:rsidR="008E23E8">
        <w:rPr>
          <w:rFonts w:ascii="Times New Roman" w:hAnsi="Times New Roman"/>
          <w:noProof/>
          <w:sz w:val="24"/>
          <w:szCs w:val="24"/>
          <w:lang w:val="sr-Latn-CS"/>
        </w:rPr>
        <w:t>izvoda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katastra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osim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izvođenje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radova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nadziđivanju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postojećeg</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objekta</w:t>
      </w:r>
      <w:r w:rsidRPr="008E23E8">
        <w:rPr>
          <w:rFonts w:ascii="Times New Roman" w:hAnsi="Times New Roman"/>
          <w:noProof/>
          <w:sz w:val="24"/>
          <w:szCs w:val="24"/>
          <w:lang w:val="sr-Latn-CS"/>
        </w:rPr>
        <w:t>.</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Kada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propisano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službenoj</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dužnosti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račun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investitora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dostaviti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informaciju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lokaciji</w:t>
      </w:r>
      <w:r w:rsidR="00BE3E20" w:rsidRPr="008E23E8">
        <w:rPr>
          <w:rFonts w:ascii="Times New Roman" w:hAnsi="Times New Roman"/>
          <w:noProof/>
          <w:sz w:val="24"/>
          <w:szCs w:val="24"/>
          <w:lang w:val="sr-Latn-CS"/>
        </w:rPr>
        <w:t>.</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Izuzetno</w:t>
      </w:r>
      <w:r w:rsidR="00310AF2"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10AF2"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310AF2" w:rsidRPr="008E23E8">
        <w:rPr>
          <w:rFonts w:ascii="Times New Roman" w:hAnsi="Times New Roman"/>
          <w:noProof/>
          <w:sz w:val="24"/>
          <w:szCs w:val="24"/>
          <w:lang w:val="sr-Latn-CS"/>
        </w:rPr>
        <w:t xml:space="preserve"> </w:t>
      </w:r>
      <w:r w:rsidR="00BE3E20" w:rsidRPr="008E23E8">
        <w:rPr>
          <w:rFonts w:ascii="Times New Roman" w:hAnsi="Times New Roman"/>
          <w:noProof/>
          <w:sz w:val="24"/>
          <w:szCs w:val="24"/>
          <w:lang w:val="sr-Latn-CS"/>
        </w:rPr>
        <w:t xml:space="preserve">1. </w:t>
      </w:r>
      <w:r>
        <w:rPr>
          <w:rFonts w:ascii="Times New Roman" w:hAnsi="Times New Roman"/>
          <w:noProof/>
          <w:sz w:val="24"/>
          <w:szCs w:val="24"/>
          <w:lang w:val="sr-Latn-CS"/>
        </w:rPr>
        <w:t>tačka</w:t>
      </w:r>
      <w:r w:rsidR="00BE3E2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iznos</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stvarnih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E3E2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objavili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odgovarajući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stvarnim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troškovima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prijemu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isto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prosleđuje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podnosiocu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odlaganja</w:t>
      </w:r>
      <w:r w:rsidR="00BE3E20" w:rsidRPr="008E23E8">
        <w:rPr>
          <w:rFonts w:ascii="Times New Roman" w:hAnsi="Times New Roman"/>
          <w:noProof/>
          <w:sz w:val="24"/>
          <w:szCs w:val="24"/>
          <w:lang w:val="sr-Latn-CS"/>
        </w:rPr>
        <w:t>.</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E3E20" w:rsidRPr="008E23E8">
        <w:rPr>
          <w:rFonts w:ascii="Times New Roman" w:hAnsi="Times New Roman"/>
          <w:noProof/>
          <w:sz w:val="24"/>
          <w:szCs w:val="24"/>
          <w:lang w:val="sr-Latn-CS"/>
        </w:rPr>
        <w:t xml:space="preserve"> 4.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smatraće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izjasnio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podnosiocu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naknade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obaveštava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podnosioca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odlaganja</w:t>
      </w:r>
      <w:r w:rsidR="00BE3E20" w:rsidRPr="008E23E8">
        <w:rPr>
          <w:rFonts w:ascii="Times New Roman" w:hAnsi="Times New Roman"/>
          <w:noProof/>
          <w:sz w:val="24"/>
          <w:szCs w:val="24"/>
          <w:lang w:val="sr-Latn-CS"/>
        </w:rPr>
        <w:t xml:space="preserve">. </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Izuzetno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E3E2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izjavio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želi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prethodno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izjasni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prihvata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obaveštava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stavom</w:t>
      </w:r>
      <w:r w:rsidR="00BE3E2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tačka</w:t>
      </w:r>
      <w:r w:rsidR="00BE3E2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w:t>
      </w:r>
      <w:r w:rsidR="00BE3E20" w:rsidRPr="008E23E8">
        <w:rPr>
          <w:rFonts w:ascii="Times New Roman" w:hAnsi="Times New Roman"/>
          <w:noProof/>
          <w:sz w:val="24"/>
          <w:szCs w:val="24"/>
          <w:lang w:val="sr-Latn-CS"/>
        </w:rPr>
        <w:t xml:space="preserve">. 4.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slanju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zastati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postupkom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isti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nastaviti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izjašnjenju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podnosioca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prihvata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iznos</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E3E20" w:rsidRPr="008E23E8">
        <w:rPr>
          <w:rFonts w:ascii="Times New Roman" w:hAnsi="Times New Roman"/>
          <w:noProof/>
          <w:sz w:val="24"/>
          <w:szCs w:val="24"/>
          <w:lang w:val="sr-Latn-CS"/>
        </w:rPr>
        <w:t xml:space="preserve"> 6.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obaveštava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postupaju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tom</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prihvatio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vreme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zastoja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BE3E20" w:rsidRPr="008E23E8">
        <w:rPr>
          <w:rFonts w:ascii="Times New Roman" w:hAnsi="Times New Roman"/>
          <w:noProof/>
          <w:sz w:val="24"/>
          <w:szCs w:val="24"/>
          <w:lang w:val="sr-Latn-CS"/>
        </w:rPr>
        <w:t xml:space="preserve"> 6. </w:t>
      </w:r>
      <w:r>
        <w:rPr>
          <w:rFonts w:ascii="Times New Roman" w:hAnsi="Times New Roman"/>
          <w:noProof/>
          <w:sz w:val="24"/>
          <w:szCs w:val="24"/>
          <w:lang w:val="sr-Latn-CS"/>
        </w:rPr>
        <w:t>ovog</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teku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rokovi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propisani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p>
    <w:p w:rsidR="00BE3E20" w:rsidRPr="008E23E8" w:rsidRDefault="008E23E8" w:rsidP="00BE3E2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Izuzetno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pribavljaju</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njegove</w:t>
      </w:r>
      <w:r w:rsidR="00BE3E2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BE3E20" w:rsidRPr="008E23E8">
        <w:rPr>
          <w:rFonts w:ascii="Times New Roman" w:hAnsi="Times New Roman"/>
          <w:noProof/>
          <w:sz w:val="24"/>
          <w:szCs w:val="24"/>
          <w:lang w:val="sr-Latn-CS"/>
        </w:rPr>
        <w:t>.</w:t>
      </w:r>
      <w:r w:rsidR="00850AA9" w:rsidRPr="008E23E8">
        <w:rPr>
          <w:rFonts w:ascii="Times New Roman" w:hAnsi="Times New Roman"/>
          <w:noProof/>
          <w:sz w:val="24"/>
          <w:szCs w:val="24"/>
          <w:lang w:val="sr-Latn-CS"/>
        </w:rPr>
        <w:t>”</w:t>
      </w:r>
    </w:p>
    <w:p w:rsidR="00BE3E20" w:rsidRPr="008E23E8" w:rsidRDefault="00BE3E20" w:rsidP="0048030B">
      <w:pPr>
        <w:spacing w:after="0" w:line="240" w:lineRule="auto"/>
        <w:ind w:firstLine="720"/>
        <w:jc w:val="both"/>
        <w:rPr>
          <w:rFonts w:ascii="Times New Roman" w:hAnsi="Times New Roman"/>
          <w:noProof/>
          <w:sz w:val="24"/>
          <w:szCs w:val="24"/>
          <w:lang w:val="sr-Latn-CS"/>
        </w:rPr>
      </w:pPr>
    </w:p>
    <w:p w:rsidR="00CA6125" w:rsidRPr="008E23E8" w:rsidRDefault="008E23E8" w:rsidP="00CA6125">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CA6125" w:rsidRPr="008E23E8">
        <w:rPr>
          <w:rFonts w:ascii="Times New Roman" w:hAnsi="Times New Roman"/>
          <w:noProof/>
          <w:sz w:val="24"/>
          <w:szCs w:val="24"/>
          <w:lang w:val="sr-Latn-CS"/>
        </w:rPr>
        <w:t xml:space="preserve"> </w:t>
      </w:r>
      <w:r w:rsidR="00CA6125" w:rsidRPr="008E23E8">
        <w:rPr>
          <w:rFonts w:ascii="Times New Roman" w:hAnsi="Times New Roman"/>
          <w:noProof/>
          <w:sz w:val="24"/>
          <w:szCs w:val="24"/>
          <w:lang w:val="sr-Latn-CS"/>
        </w:rPr>
        <w:fldChar w:fldCharType="begin"/>
      </w:r>
      <w:r w:rsidR="00CA6125" w:rsidRPr="008E23E8">
        <w:rPr>
          <w:rFonts w:ascii="Times New Roman" w:hAnsi="Times New Roman"/>
          <w:noProof/>
          <w:sz w:val="24"/>
          <w:szCs w:val="24"/>
          <w:lang w:val="sr-Latn-CS"/>
        </w:rPr>
        <w:instrText xml:space="preserve"> AUTONUM  \* Arabic </w:instrText>
      </w:r>
      <w:r w:rsidR="00CA6125" w:rsidRPr="008E23E8">
        <w:rPr>
          <w:rFonts w:ascii="Times New Roman" w:hAnsi="Times New Roman"/>
          <w:noProof/>
          <w:sz w:val="24"/>
          <w:szCs w:val="24"/>
          <w:lang w:val="sr-Latn-CS"/>
        </w:rPr>
        <w:fldChar w:fldCharType="end"/>
      </w:r>
    </w:p>
    <w:p w:rsidR="00CA6125" w:rsidRPr="008E23E8" w:rsidRDefault="008E23E8" w:rsidP="00863A3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w:t>
      </w:r>
      <w:r w:rsidR="00FA0F93" w:rsidRPr="008E23E8">
        <w:rPr>
          <w:rFonts w:ascii="Times New Roman" w:hAnsi="Times New Roman"/>
          <w:noProof/>
          <w:sz w:val="24"/>
          <w:szCs w:val="24"/>
          <w:lang w:val="sr-Latn-CS"/>
        </w:rPr>
        <w:t>.</w:t>
      </w:r>
      <w:r w:rsidR="00CA6125" w:rsidRPr="008E23E8">
        <w:rPr>
          <w:rFonts w:ascii="Times New Roman" w:hAnsi="Times New Roman"/>
          <w:noProof/>
          <w:sz w:val="24"/>
          <w:szCs w:val="24"/>
          <w:lang w:val="sr-Latn-CS"/>
        </w:rPr>
        <w:t xml:space="preserve"> 11. </w:t>
      </w:r>
      <w:r>
        <w:rPr>
          <w:rFonts w:ascii="Times New Roman" w:hAnsi="Times New Roman"/>
          <w:noProof/>
          <w:sz w:val="24"/>
          <w:szCs w:val="24"/>
          <w:lang w:val="sr-Latn-CS"/>
        </w:rPr>
        <w:t>i</w:t>
      </w:r>
      <w:r w:rsidR="00CA6125" w:rsidRPr="008E23E8">
        <w:rPr>
          <w:rFonts w:ascii="Times New Roman" w:hAnsi="Times New Roman"/>
          <w:noProof/>
          <w:sz w:val="24"/>
          <w:szCs w:val="24"/>
          <w:lang w:val="sr-Latn-CS"/>
        </w:rPr>
        <w:t xml:space="preserve"> 12. </w:t>
      </w:r>
      <w:r>
        <w:rPr>
          <w:rFonts w:ascii="Times New Roman" w:hAnsi="Times New Roman"/>
          <w:noProof/>
          <w:sz w:val="24"/>
          <w:szCs w:val="24"/>
          <w:lang w:val="sr-Latn-CS"/>
        </w:rPr>
        <w:t>brišu</w:t>
      </w:r>
      <w:r w:rsidR="00CA6125"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CA6125" w:rsidRPr="008E23E8">
        <w:rPr>
          <w:rFonts w:ascii="Times New Roman" w:hAnsi="Times New Roman"/>
          <w:noProof/>
          <w:sz w:val="24"/>
          <w:szCs w:val="24"/>
          <w:lang w:val="sr-Latn-CS"/>
        </w:rPr>
        <w:t>.</w:t>
      </w:r>
    </w:p>
    <w:p w:rsidR="00CA6125" w:rsidRPr="008E23E8" w:rsidRDefault="00CA6125" w:rsidP="0048030B">
      <w:pPr>
        <w:spacing w:after="0" w:line="240" w:lineRule="auto"/>
        <w:ind w:firstLine="720"/>
        <w:jc w:val="both"/>
        <w:rPr>
          <w:rFonts w:ascii="Times New Roman" w:hAnsi="Times New Roman"/>
          <w:noProof/>
          <w:sz w:val="24"/>
          <w:szCs w:val="24"/>
          <w:lang w:val="sr-Latn-CS"/>
        </w:rPr>
      </w:pPr>
    </w:p>
    <w:p w:rsidR="00D05784" w:rsidRPr="008E23E8" w:rsidRDefault="00D05784" w:rsidP="0048030B">
      <w:pPr>
        <w:spacing w:after="0" w:line="240" w:lineRule="auto"/>
        <w:ind w:firstLine="720"/>
        <w:jc w:val="both"/>
        <w:rPr>
          <w:rFonts w:ascii="Times New Roman" w:hAnsi="Times New Roman"/>
          <w:noProof/>
          <w:sz w:val="24"/>
          <w:szCs w:val="24"/>
          <w:lang w:val="sr-Latn-CS"/>
        </w:rPr>
      </w:pPr>
    </w:p>
    <w:p w:rsidR="00D05784" w:rsidRPr="008E23E8" w:rsidRDefault="008E23E8" w:rsidP="00D05784">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D05784" w:rsidRPr="008E23E8">
        <w:rPr>
          <w:rFonts w:ascii="Times New Roman" w:hAnsi="Times New Roman"/>
          <w:noProof/>
          <w:sz w:val="24"/>
          <w:szCs w:val="24"/>
          <w:lang w:val="sr-Latn-CS"/>
        </w:rPr>
        <w:t xml:space="preserve"> </w:t>
      </w:r>
      <w:r w:rsidR="00D05784" w:rsidRPr="008E23E8">
        <w:rPr>
          <w:rFonts w:ascii="Times New Roman" w:hAnsi="Times New Roman"/>
          <w:noProof/>
          <w:sz w:val="24"/>
          <w:szCs w:val="24"/>
          <w:lang w:val="sr-Latn-CS"/>
        </w:rPr>
        <w:fldChar w:fldCharType="begin"/>
      </w:r>
      <w:r w:rsidR="00D05784" w:rsidRPr="008E23E8">
        <w:rPr>
          <w:rFonts w:ascii="Times New Roman" w:hAnsi="Times New Roman"/>
          <w:noProof/>
          <w:sz w:val="24"/>
          <w:szCs w:val="24"/>
          <w:lang w:val="sr-Latn-CS"/>
        </w:rPr>
        <w:instrText xml:space="preserve"> AUTONUM  \* Arabic </w:instrText>
      </w:r>
      <w:r w:rsidR="00D05784" w:rsidRPr="008E23E8">
        <w:rPr>
          <w:rFonts w:ascii="Times New Roman" w:hAnsi="Times New Roman"/>
          <w:noProof/>
          <w:sz w:val="24"/>
          <w:szCs w:val="24"/>
          <w:lang w:val="sr-Latn-CS"/>
        </w:rPr>
        <w:fldChar w:fldCharType="end"/>
      </w:r>
    </w:p>
    <w:p w:rsidR="00D05784" w:rsidRPr="008E23E8" w:rsidRDefault="008E23E8"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w:t>
      </w:r>
      <w:r w:rsidR="00D05784" w:rsidRPr="008E23E8">
        <w:rPr>
          <w:rFonts w:ascii="Times New Roman" w:hAnsi="Times New Roman"/>
          <w:noProof/>
          <w:sz w:val="24"/>
          <w:szCs w:val="24"/>
          <w:lang w:val="sr-Latn-CS"/>
        </w:rPr>
        <w:t xml:space="preserve"> 19. </w:t>
      </w:r>
      <w:r>
        <w:rPr>
          <w:rFonts w:ascii="Times New Roman" w:hAnsi="Times New Roman"/>
          <w:noProof/>
          <w:sz w:val="24"/>
          <w:szCs w:val="24"/>
          <w:lang w:val="sr-Latn-CS"/>
        </w:rPr>
        <w:t>menja</w:t>
      </w:r>
      <w:r w:rsidR="00D05784"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05784"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D05784"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D05784" w:rsidRPr="008E23E8">
        <w:rPr>
          <w:rFonts w:ascii="Times New Roman" w:hAnsi="Times New Roman"/>
          <w:noProof/>
          <w:sz w:val="24"/>
          <w:szCs w:val="24"/>
          <w:lang w:val="sr-Latn-CS"/>
        </w:rPr>
        <w:t>:</w:t>
      </w:r>
    </w:p>
    <w:p w:rsidR="00D05784" w:rsidRPr="008E23E8" w:rsidRDefault="00D05784" w:rsidP="0048030B">
      <w:pPr>
        <w:spacing w:after="0" w:line="240" w:lineRule="auto"/>
        <w:ind w:firstLine="720"/>
        <w:jc w:val="both"/>
        <w:rPr>
          <w:rFonts w:ascii="Times New Roman" w:hAnsi="Times New Roman"/>
          <w:noProof/>
          <w:sz w:val="24"/>
          <w:szCs w:val="24"/>
          <w:lang w:val="sr-Latn-CS"/>
        </w:rPr>
      </w:pPr>
    </w:p>
    <w:p w:rsidR="00863A30" w:rsidRPr="008E23E8" w:rsidRDefault="00D05784" w:rsidP="00863A30">
      <w:pPr>
        <w:spacing w:after="0" w:line="240" w:lineRule="auto"/>
        <w:jc w:val="center"/>
        <w:rPr>
          <w:rFonts w:ascii="Times New Roman" w:hAnsi="Times New Roman"/>
          <w:noProof/>
          <w:sz w:val="24"/>
          <w:szCs w:val="24"/>
          <w:lang w:val="sr-Latn-CS"/>
        </w:rPr>
      </w:pPr>
      <w:r w:rsidRPr="008E23E8">
        <w:rPr>
          <w:rFonts w:ascii="Times New Roman" w:hAnsi="Times New Roman"/>
          <w:noProof/>
          <w:sz w:val="24"/>
          <w:szCs w:val="24"/>
          <w:lang w:val="sr-Latn-CS"/>
        </w:rPr>
        <w:t>„</w:t>
      </w:r>
      <w:r w:rsidR="008E23E8">
        <w:rPr>
          <w:rFonts w:ascii="Times New Roman" w:hAnsi="Times New Roman"/>
          <w:noProof/>
          <w:sz w:val="24"/>
          <w:szCs w:val="24"/>
          <w:lang w:val="sr-Latn-CS"/>
        </w:rPr>
        <w:t>Član</w:t>
      </w:r>
      <w:r w:rsidR="00863A30" w:rsidRPr="008E23E8">
        <w:rPr>
          <w:rFonts w:ascii="Times New Roman" w:hAnsi="Times New Roman"/>
          <w:noProof/>
          <w:sz w:val="24"/>
          <w:szCs w:val="24"/>
          <w:lang w:val="sr-Latn-CS"/>
        </w:rPr>
        <w:t xml:space="preserve"> 19.</w:t>
      </w:r>
    </w:p>
    <w:p w:rsidR="00863A30" w:rsidRPr="008E23E8" w:rsidRDefault="00863A30" w:rsidP="00A14710">
      <w:pPr>
        <w:spacing w:after="0" w:line="240" w:lineRule="auto"/>
        <w:ind w:firstLine="720"/>
        <w:jc w:val="both"/>
        <w:rPr>
          <w:rFonts w:ascii="Times New Roman" w:hAnsi="Times New Roman"/>
          <w:noProof/>
          <w:sz w:val="24"/>
          <w:szCs w:val="24"/>
          <w:lang w:val="sr-Latn-CS"/>
        </w:rPr>
      </w:pPr>
    </w:p>
    <w:p w:rsidR="00A14710" w:rsidRPr="008E23E8" w:rsidRDefault="008E23E8" w:rsidP="005959F5">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Vodni</w:t>
      </w:r>
      <w:r w:rsidR="00A1471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2B6D8B"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pribavljaju</w:t>
      </w:r>
      <w:r w:rsidR="002B6D8B"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2B6D8B"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2B6D8B"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objekte</w:t>
      </w:r>
      <w:r w:rsidR="002B6D8B"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2B6D8B" w:rsidRPr="008E23E8">
        <w:rPr>
          <w:rFonts w:ascii="Times New Roman" w:hAnsi="Times New Roman"/>
          <w:noProof/>
          <w:sz w:val="24"/>
          <w:szCs w:val="24"/>
          <w:lang w:val="sr-Latn-CS"/>
        </w:rPr>
        <w:t xml:space="preserve"> </w:t>
      </w:r>
      <w:r>
        <w:rPr>
          <w:rFonts w:ascii="Times New Roman" w:hAnsi="Times New Roman"/>
          <w:noProof/>
          <w:sz w:val="24"/>
          <w:szCs w:val="24"/>
          <w:lang w:val="sr-Latn-CS"/>
        </w:rPr>
        <w:t>to</w:t>
      </w:r>
      <w:r w:rsidR="00A14710" w:rsidRPr="008E23E8">
        <w:rPr>
          <w:rFonts w:ascii="Times New Roman" w:hAnsi="Times New Roman"/>
          <w:noProof/>
          <w:sz w:val="24"/>
          <w:szCs w:val="24"/>
          <w:lang w:val="sr-Latn-CS"/>
        </w:rPr>
        <w:t>:</w:t>
      </w:r>
    </w:p>
    <w:p w:rsidR="00A14710" w:rsidRPr="008E23E8" w:rsidRDefault="005959F5" w:rsidP="005959F5">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1) </w:t>
      </w:r>
      <w:r w:rsidR="008E23E8">
        <w:rPr>
          <w:rFonts w:ascii="Times New Roman" w:hAnsi="Times New Roman"/>
          <w:noProof/>
          <w:sz w:val="24"/>
          <w:szCs w:val="24"/>
          <w:lang w:val="sr-Latn-CS"/>
        </w:rPr>
        <w:t>branu</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akumulacijom</w:t>
      </w:r>
      <w:r w:rsidR="00A14710" w:rsidRPr="008E23E8">
        <w:rPr>
          <w:rFonts w:ascii="Times New Roman" w:hAnsi="Times New Roman"/>
          <w:noProof/>
          <w:sz w:val="24"/>
          <w:szCs w:val="24"/>
          <w:lang w:val="sr-Latn-CS"/>
        </w:rPr>
        <w:t>;</w:t>
      </w:r>
    </w:p>
    <w:p w:rsidR="00A14710" w:rsidRPr="008E23E8" w:rsidRDefault="00A14710" w:rsidP="005959F5">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2)</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javni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vodovod</w:t>
      </w:r>
      <w:r w:rsidRPr="008E23E8">
        <w:rPr>
          <w:rFonts w:ascii="Times New Roman" w:hAnsi="Times New Roman"/>
          <w:noProof/>
          <w:sz w:val="24"/>
          <w:szCs w:val="24"/>
          <w:lang w:val="sr-Latn-CS"/>
        </w:rPr>
        <w:t xml:space="preserve">; </w:t>
      </w:r>
    </w:p>
    <w:p w:rsidR="00A14710" w:rsidRPr="008E23E8" w:rsidRDefault="00A14710" w:rsidP="005959F5">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3)</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regionalni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višenamenski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hidrosistem</w:t>
      </w:r>
      <w:r w:rsidRPr="008E23E8">
        <w:rPr>
          <w:rFonts w:ascii="Times New Roman" w:hAnsi="Times New Roman"/>
          <w:noProof/>
          <w:sz w:val="24"/>
          <w:szCs w:val="24"/>
          <w:lang w:val="sr-Latn-CS"/>
        </w:rPr>
        <w:t xml:space="preserve">; </w:t>
      </w:r>
    </w:p>
    <w:p w:rsidR="00A14710" w:rsidRPr="008E23E8" w:rsidRDefault="00A14710" w:rsidP="005959F5">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4)</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hidroelektranu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termoelektranu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nuklearni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w:t>
      </w:r>
      <w:r w:rsidRPr="008E23E8">
        <w:rPr>
          <w:rFonts w:ascii="Times New Roman" w:hAnsi="Times New Roman"/>
          <w:noProof/>
          <w:sz w:val="24"/>
          <w:szCs w:val="24"/>
          <w:lang w:val="sr-Latn-CS"/>
        </w:rPr>
        <w:t xml:space="preserve">; </w:t>
      </w:r>
    </w:p>
    <w:p w:rsidR="00A14710" w:rsidRPr="008E23E8" w:rsidRDefault="00A14710" w:rsidP="005959F5">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5)</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industrijski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drugi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zahvata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dovodi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površinskih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podzemnih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industrijski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čije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otpadne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ispuštaju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površinske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podzemne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odnosno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drugi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čije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otpadne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ispuštaju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površinske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podzemne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vode</w:t>
      </w:r>
      <w:r w:rsidRPr="008E23E8">
        <w:rPr>
          <w:rFonts w:ascii="Times New Roman" w:hAnsi="Times New Roman"/>
          <w:noProof/>
          <w:sz w:val="24"/>
          <w:szCs w:val="24"/>
          <w:lang w:val="sr-Latn-CS"/>
        </w:rPr>
        <w:t xml:space="preserve">;  </w:t>
      </w:r>
    </w:p>
    <w:p w:rsidR="00A14710" w:rsidRPr="008E23E8" w:rsidRDefault="00A14710" w:rsidP="002E718B">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6)</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postrojenje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prečišćavanje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otpadnih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odvođenje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ispuštanje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otpadnih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voda</w:t>
      </w:r>
      <w:r w:rsidRPr="008E23E8">
        <w:rPr>
          <w:rFonts w:ascii="Times New Roman" w:hAnsi="Times New Roman"/>
          <w:noProof/>
          <w:sz w:val="24"/>
          <w:szCs w:val="24"/>
          <w:lang w:val="sr-Latn-CS"/>
        </w:rPr>
        <w:t xml:space="preserve">; </w:t>
      </w:r>
    </w:p>
    <w:p w:rsidR="00A14710" w:rsidRPr="008E23E8" w:rsidRDefault="00A14710" w:rsidP="002E718B">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7)</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magistralni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regionalni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put</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železnice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mostove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njima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aerodrom</w:t>
      </w:r>
      <w:r w:rsidRPr="008E23E8">
        <w:rPr>
          <w:rFonts w:ascii="Times New Roman" w:hAnsi="Times New Roman"/>
          <w:noProof/>
          <w:sz w:val="24"/>
          <w:szCs w:val="24"/>
          <w:lang w:val="sr-Latn-CS"/>
        </w:rPr>
        <w:t>;</w:t>
      </w:r>
    </w:p>
    <w:p w:rsidR="00A14710" w:rsidRPr="008E23E8" w:rsidRDefault="00A14710" w:rsidP="002E718B">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8)</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prevodnicu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plovni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put</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luku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marinu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pristanište</w:t>
      </w:r>
      <w:r w:rsidRPr="008E23E8">
        <w:rPr>
          <w:rFonts w:ascii="Times New Roman" w:hAnsi="Times New Roman"/>
          <w:noProof/>
          <w:sz w:val="24"/>
          <w:szCs w:val="24"/>
          <w:lang w:val="sr-Latn-CS"/>
        </w:rPr>
        <w:t xml:space="preserve">; </w:t>
      </w:r>
    </w:p>
    <w:p w:rsidR="00A14710" w:rsidRPr="008E23E8" w:rsidRDefault="00A14710" w:rsidP="002E718B">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9)</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industrijsku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komunalnu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deponiju</w:t>
      </w:r>
      <w:r w:rsidRPr="008E23E8">
        <w:rPr>
          <w:rFonts w:ascii="Times New Roman" w:hAnsi="Times New Roman"/>
          <w:noProof/>
          <w:sz w:val="24"/>
          <w:szCs w:val="24"/>
          <w:lang w:val="sr-Latn-CS"/>
        </w:rPr>
        <w:t>;</w:t>
      </w:r>
    </w:p>
    <w:p w:rsidR="00A14710" w:rsidRPr="008E23E8" w:rsidRDefault="0097274D" w:rsidP="002E718B">
      <w:pPr>
        <w:tabs>
          <w:tab w:val="left" w:pos="99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10) </w:t>
      </w:r>
      <w:r w:rsidR="008E23E8">
        <w:rPr>
          <w:rFonts w:ascii="Times New Roman" w:hAnsi="Times New Roman"/>
          <w:noProof/>
          <w:sz w:val="24"/>
          <w:szCs w:val="24"/>
          <w:lang w:val="sr-Latn-CS"/>
        </w:rPr>
        <w:t>produktovod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TT</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optički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kabl</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kablovski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prenos</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električne</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energije</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kao</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drugi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cevovod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odnosno</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kablovski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kada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postavlja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ispod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korita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reke</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ukršta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rekom</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kao</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magistralni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naftovod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gasovod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dalekovod</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trafostanica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kada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je</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to</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predviđeno</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planskim</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dokumentom</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separatom</w:t>
      </w:r>
      <w:r w:rsidR="00A14710"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11)</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sistem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odvodnjavanje</w:t>
      </w:r>
      <w:r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12)</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sistem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navodnjavanje</w:t>
      </w:r>
      <w:r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13)</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sistem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odvođenje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atmosferskih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naselja</w:t>
      </w:r>
      <w:r w:rsidRPr="008E23E8">
        <w:rPr>
          <w:rFonts w:ascii="Times New Roman" w:hAnsi="Times New Roman"/>
          <w:noProof/>
          <w:sz w:val="24"/>
          <w:szCs w:val="24"/>
          <w:lang w:val="sr-Latn-CS"/>
        </w:rPr>
        <w:t>;</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lastRenderedPageBreak/>
        <w:t>14)</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podzemno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nadzemno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skladište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naftu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njene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derivate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druge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hazardne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prioritetne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supstance</w:t>
      </w:r>
      <w:r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15)</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skladištenje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obalama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materija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mogu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zagaditi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vodu</w:t>
      </w:r>
      <w:r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16)</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uređenje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vodotoka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izgradnju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zaštitnih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vodnih</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objekata</w:t>
      </w:r>
      <w:r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17)</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ribnjak</w:t>
      </w:r>
      <w:r w:rsidRPr="008E23E8">
        <w:rPr>
          <w:rFonts w:ascii="Times New Roman" w:hAnsi="Times New Roman"/>
          <w:noProof/>
          <w:sz w:val="24"/>
          <w:szCs w:val="24"/>
          <w:lang w:val="sr-Latn-CS"/>
        </w:rPr>
        <w:t xml:space="preserve">; </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18)</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javna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skijališta</w:t>
      </w:r>
      <w:r w:rsidRPr="008E23E8">
        <w:rPr>
          <w:rFonts w:ascii="Times New Roman" w:hAnsi="Times New Roman"/>
          <w:noProof/>
          <w:sz w:val="24"/>
          <w:szCs w:val="24"/>
          <w:lang w:val="sr-Latn-CS"/>
        </w:rPr>
        <w:t>;</w:t>
      </w:r>
    </w:p>
    <w:p w:rsidR="00A14710"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19)</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javni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vodovod</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seoskom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naselju</w:t>
      </w:r>
      <w:r w:rsidRPr="008E23E8">
        <w:rPr>
          <w:rFonts w:ascii="Times New Roman" w:hAnsi="Times New Roman"/>
          <w:noProof/>
          <w:sz w:val="24"/>
          <w:szCs w:val="24"/>
          <w:lang w:val="sr-Latn-CS"/>
        </w:rPr>
        <w:t>;</w:t>
      </w:r>
    </w:p>
    <w:p w:rsidR="00A14710" w:rsidRPr="008E23E8" w:rsidRDefault="007037D2"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20)</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vodenicu</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stambeni</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objekat</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00A14710"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splavu</w:t>
      </w:r>
      <w:r w:rsidR="00A14710" w:rsidRPr="008E23E8">
        <w:rPr>
          <w:rFonts w:ascii="Times New Roman" w:hAnsi="Times New Roman"/>
          <w:noProof/>
          <w:sz w:val="24"/>
          <w:szCs w:val="24"/>
          <w:lang w:val="sr-Latn-CS"/>
        </w:rPr>
        <w:t xml:space="preserve">; </w:t>
      </w:r>
    </w:p>
    <w:p w:rsidR="00D05784" w:rsidRPr="008E23E8" w:rsidRDefault="00A14710" w:rsidP="00BF2BCF">
      <w:pPr>
        <w:tabs>
          <w:tab w:val="left" w:pos="990"/>
          <w:tab w:val="left" w:pos="1080"/>
        </w:tabs>
        <w:spacing w:after="0" w:line="240" w:lineRule="auto"/>
        <w:ind w:firstLine="720"/>
        <w:jc w:val="both"/>
        <w:rPr>
          <w:rFonts w:ascii="Times New Roman" w:hAnsi="Times New Roman"/>
          <w:noProof/>
          <w:sz w:val="24"/>
          <w:szCs w:val="24"/>
          <w:lang w:val="sr-Latn-CS"/>
        </w:rPr>
      </w:pPr>
      <w:r w:rsidRPr="008E23E8">
        <w:rPr>
          <w:rFonts w:ascii="Times New Roman" w:hAnsi="Times New Roman"/>
          <w:noProof/>
          <w:sz w:val="24"/>
          <w:szCs w:val="24"/>
          <w:lang w:val="sr-Latn-CS"/>
        </w:rPr>
        <w:t>21)</w:t>
      </w:r>
      <w:r w:rsidRPr="008E23E8">
        <w:rPr>
          <w:rFonts w:ascii="Times New Roman" w:hAnsi="Times New Roman"/>
          <w:noProof/>
          <w:sz w:val="24"/>
          <w:szCs w:val="24"/>
          <w:lang w:val="sr-Latn-CS"/>
        </w:rPr>
        <w:tab/>
      </w:r>
      <w:r w:rsidR="008E23E8">
        <w:rPr>
          <w:rFonts w:ascii="Times New Roman" w:hAnsi="Times New Roman"/>
          <w:noProof/>
          <w:sz w:val="24"/>
          <w:szCs w:val="24"/>
          <w:lang w:val="sr-Latn-CS"/>
        </w:rPr>
        <w:t>druge</w:t>
      </w:r>
      <w:r w:rsidR="008C4BB2"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objekte</w:t>
      </w:r>
      <w:r w:rsidR="003A4155"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w:t>
      </w:r>
      <w:r w:rsidR="003A4155"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radove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mogu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privremeno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povremeno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trajno</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prouzrokuju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promene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vodnom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režimu</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na</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koje</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može</w:t>
      </w:r>
      <w:r w:rsidR="0082775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uticati</w:t>
      </w:r>
      <w:r w:rsidR="0082775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vodni</w:t>
      </w:r>
      <w:r w:rsidR="0082775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režim</w:t>
      </w:r>
      <w:r w:rsidR="00827759"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predviđen</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planskim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dokumentom</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ili</w:t>
      </w:r>
      <w:r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separatom</w:t>
      </w:r>
      <w:r w:rsidRPr="008E23E8">
        <w:rPr>
          <w:rFonts w:ascii="Times New Roman" w:hAnsi="Times New Roman"/>
          <w:noProof/>
          <w:sz w:val="24"/>
          <w:szCs w:val="24"/>
          <w:lang w:val="sr-Latn-CS"/>
        </w:rPr>
        <w:t>.</w:t>
      </w:r>
      <w:r w:rsidR="00CA1758" w:rsidRPr="008E23E8">
        <w:rPr>
          <w:rFonts w:ascii="Times New Roman" w:hAnsi="Times New Roman"/>
          <w:noProof/>
          <w:sz w:val="24"/>
          <w:szCs w:val="24"/>
          <w:lang w:val="sr-Latn-CS"/>
        </w:rPr>
        <w:t>”</w:t>
      </w:r>
    </w:p>
    <w:p w:rsidR="00D625AD" w:rsidRPr="008E23E8" w:rsidRDefault="00D625AD" w:rsidP="00D625AD">
      <w:pPr>
        <w:spacing w:after="0" w:line="240" w:lineRule="auto"/>
        <w:jc w:val="both"/>
        <w:rPr>
          <w:rFonts w:ascii="Times New Roman" w:hAnsi="Times New Roman"/>
          <w:noProof/>
          <w:sz w:val="24"/>
          <w:szCs w:val="24"/>
          <w:lang w:val="sr-Latn-CS"/>
        </w:rPr>
      </w:pPr>
    </w:p>
    <w:p w:rsidR="00700B72" w:rsidRPr="008E23E8" w:rsidRDefault="008E23E8" w:rsidP="00700B72">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700B72" w:rsidRPr="008E23E8">
        <w:rPr>
          <w:rFonts w:ascii="Times New Roman" w:hAnsi="Times New Roman"/>
          <w:noProof/>
          <w:sz w:val="24"/>
          <w:szCs w:val="24"/>
          <w:lang w:val="sr-Latn-CS"/>
        </w:rPr>
        <w:t xml:space="preserve"> </w:t>
      </w:r>
      <w:r w:rsidR="00700B72" w:rsidRPr="008E23E8">
        <w:rPr>
          <w:rFonts w:ascii="Times New Roman" w:hAnsi="Times New Roman"/>
          <w:noProof/>
          <w:sz w:val="24"/>
          <w:szCs w:val="24"/>
          <w:lang w:val="sr-Latn-CS"/>
        </w:rPr>
        <w:fldChar w:fldCharType="begin"/>
      </w:r>
      <w:r w:rsidR="00700B72" w:rsidRPr="008E23E8">
        <w:rPr>
          <w:rFonts w:ascii="Times New Roman" w:hAnsi="Times New Roman"/>
          <w:noProof/>
          <w:sz w:val="24"/>
          <w:szCs w:val="24"/>
          <w:lang w:val="sr-Latn-CS"/>
        </w:rPr>
        <w:instrText xml:space="preserve"> AUTONUM  \* Arabic </w:instrText>
      </w:r>
      <w:r w:rsidR="00700B72" w:rsidRPr="008E23E8">
        <w:rPr>
          <w:rFonts w:ascii="Times New Roman" w:hAnsi="Times New Roman"/>
          <w:noProof/>
          <w:sz w:val="24"/>
          <w:szCs w:val="24"/>
          <w:lang w:val="sr-Latn-CS"/>
        </w:rPr>
        <w:fldChar w:fldCharType="end"/>
      </w:r>
    </w:p>
    <w:p w:rsidR="00A1154B" w:rsidRPr="008E23E8" w:rsidRDefault="008E23E8" w:rsidP="00A1154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Član</w:t>
      </w:r>
      <w:r w:rsidR="00D625AD" w:rsidRPr="008E23E8">
        <w:rPr>
          <w:rFonts w:ascii="Times New Roman" w:hAnsi="Times New Roman"/>
          <w:noProof/>
          <w:sz w:val="24"/>
          <w:szCs w:val="24"/>
          <w:lang w:val="sr-Latn-CS"/>
        </w:rPr>
        <w:t xml:space="preserve"> 24. </w:t>
      </w:r>
      <w:r>
        <w:rPr>
          <w:rFonts w:ascii="Times New Roman" w:hAnsi="Times New Roman"/>
          <w:noProof/>
          <w:sz w:val="24"/>
          <w:szCs w:val="24"/>
          <w:lang w:val="sr-Latn-CS"/>
        </w:rPr>
        <w:t>menja</w:t>
      </w:r>
      <w:r w:rsidR="00A1154B"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A1154B"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A1154B" w:rsidRPr="008E23E8">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A1154B" w:rsidRPr="008E23E8">
        <w:rPr>
          <w:rFonts w:ascii="Times New Roman" w:hAnsi="Times New Roman"/>
          <w:noProof/>
          <w:sz w:val="24"/>
          <w:szCs w:val="24"/>
          <w:lang w:val="sr-Latn-CS"/>
        </w:rPr>
        <w:t>:</w:t>
      </w:r>
    </w:p>
    <w:p w:rsidR="00863A30" w:rsidRPr="008E23E8" w:rsidRDefault="00863A30" w:rsidP="00A1154B">
      <w:pPr>
        <w:spacing w:after="0" w:line="240" w:lineRule="auto"/>
        <w:ind w:firstLine="720"/>
        <w:jc w:val="both"/>
        <w:rPr>
          <w:rFonts w:ascii="Times New Roman" w:hAnsi="Times New Roman"/>
          <w:noProof/>
          <w:sz w:val="24"/>
          <w:szCs w:val="24"/>
          <w:lang w:val="sr-Latn-CS"/>
        </w:rPr>
      </w:pPr>
    </w:p>
    <w:p w:rsidR="00863A30" w:rsidRPr="008E23E8" w:rsidRDefault="00863A30" w:rsidP="00863A30">
      <w:pPr>
        <w:spacing w:after="0" w:line="240" w:lineRule="auto"/>
        <w:jc w:val="center"/>
        <w:rPr>
          <w:rFonts w:ascii="Times New Roman" w:hAnsi="Times New Roman"/>
          <w:noProof/>
          <w:sz w:val="24"/>
          <w:szCs w:val="24"/>
          <w:lang w:val="sr-Latn-CS"/>
        </w:rPr>
      </w:pPr>
      <w:r w:rsidRPr="008E23E8">
        <w:rPr>
          <w:rFonts w:ascii="Times New Roman" w:hAnsi="Times New Roman"/>
          <w:noProof/>
          <w:sz w:val="24"/>
          <w:szCs w:val="24"/>
          <w:lang w:val="sr-Latn-CS"/>
        </w:rPr>
        <w:t>„</w:t>
      </w:r>
      <w:r w:rsidR="008E23E8">
        <w:rPr>
          <w:rFonts w:ascii="Times New Roman" w:hAnsi="Times New Roman"/>
          <w:noProof/>
          <w:sz w:val="24"/>
          <w:szCs w:val="24"/>
          <w:lang w:val="sr-Latn-CS"/>
        </w:rPr>
        <w:t>Član</w:t>
      </w:r>
      <w:r w:rsidRPr="008E23E8">
        <w:rPr>
          <w:rFonts w:ascii="Times New Roman" w:hAnsi="Times New Roman"/>
          <w:noProof/>
          <w:sz w:val="24"/>
          <w:szCs w:val="24"/>
          <w:lang w:val="sr-Latn-CS"/>
        </w:rPr>
        <w:t xml:space="preserve"> 24.</w:t>
      </w:r>
    </w:p>
    <w:p w:rsidR="00863A30" w:rsidRPr="008E23E8" w:rsidRDefault="008E23E8" w:rsidP="00863A3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građenje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linijske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pribavljaju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ukrštanje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paralelno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vođenje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imalaca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upravljači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vodova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trasi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predmetnog</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upravljača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vodova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trasi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predmetnog</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upisani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katastar</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vodova</w:t>
      </w:r>
      <w:r w:rsidR="002416B9" w:rsidRPr="008E23E8">
        <w:rPr>
          <w:rFonts w:ascii="Times New Roman" w:hAnsi="Times New Roman"/>
          <w:noProof/>
          <w:sz w:val="24"/>
          <w:szCs w:val="24"/>
          <w:lang w:val="sr-Latn-CS"/>
        </w:rPr>
        <w:t>.</w:t>
      </w:r>
    </w:p>
    <w:p w:rsidR="00863A30" w:rsidRPr="008E23E8" w:rsidRDefault="008E23E8" w:rsidP="00863A3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Imalac</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investitor</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sanaciji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adaptaciji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priključaka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postojeću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vodovodnu</w:t>
      </w:r>
      <w:r w:rsidR="00A337CA" w:rsidRPr="008E23E8">
        <w:rPr>
          <w:rFonts w:ascii="Times New Roman" w:hAnsi="Times New Roman"/>
          <w:noProof/>
          <w:sz w:val="24"/>
          <w:szCs w:val="24"/>
          <w:lang w:val="sr-Latn-CS"/>
        </w:rPr>
        <w:t xml:space="preserve">, </w:t>
      </w:r>
      <w:r>
        <w:rPr>
          <w:rFonts w:ascii="Times New Roman" w:hAnsi="Times New Roman"/>
          <w:noProof/>
          <w:sz w:val="24"/>
          <w:szCs w:val="24"/>
          <w:lang w:val="sr-Latn-CS"/>
        </w:rPr>
        <w:t>kanalizacionu</w:t>
      </w:r>
      <w:r w:rsidR="00A337CA" w:rsidRPr="008E23E8">
        <w:rPr>
          <w:rFonts w:ascii="Times New Roman" w:hAnsi="Times New Roman"/>
          <w:noProof/>
          <w:sz w:val="24"/>
          <w:szCs w:val="24"/>
          <w:lang w:val="sr-Latn-CS"/>
        </w:rPr>
        <w:t xml:space="preserve">, </w:t>
      </w:r>
      <w:r>
        <w:rPr>
          <w:rFonts w:ascii="Times New Roman" w:hAnsi="Times New Roman"/>
          <w:noProof/>
          <w:sz w:val="24"/>
          <w:szCs w:val="24"/>
          <w:lang w:val="sr-Latn-CS"/>
        </w:rPr>
        <w:t>gasnu</w:t>
      </w:r>
      <w:r w:rsidR="00A337CA"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sl</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tipskih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toplovodnih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priključaka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privoda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elektronske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komunikacije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elektrodistributivne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transformatorske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stanice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priključka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objektu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kupca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63A30"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63A30" w:rsidRPr="008E23E8">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pribaviti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objedinjene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prilaže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uz</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863A30"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863A30" w:rsidRPr="008E23E8">
        <w:rPr>
          <w:rFonts w:ascii="Times New Roman" w:hAnsi="Times New Roman"/>
          <w:noProof/>
          <w:sz w:val="24"/>
          <w:szCs w:val="24"/>
          <w:lang w:val="sr-Latn-CS"/>
        </w:rPr>
        <w:t xml:space="preserve">. </w:t>
      </w:r>
    </w:p>
    <w:p w:rsidR="00863A30" w:rsidRPr="008E23E8" w:rsidRDefault="008E23E8" w:rsidP="00863A3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Imalac</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investitor</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priključku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komunalnu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63A30"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obavezan</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bi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pribavljali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imaoca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ujedno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investitor</w:t>
      </w:r>
      <w:r w:rsidR="00863A30" w:rsidRPr="008E23E8">
        <w:rPr>
          <w:rFonts w:ascii="Times New Roman" w:hAnsi="Times New Roman"/>
          <w:noProof/>
          <w:sz w:val="24"/>
          <w:szCs w:val="24"/>
          <w:lang w:val="sr-Latn-CS"/>
        </w:rPr>
        <w:t>.</w:t>
      </w:r>
    </w:p>
    <w:p w:rsidR="00863A30" w:rsidRPr="008E23E8" w:rsidRDefault="008E23E8" w:rsidP="00863A3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Rešenje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63A30"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priključka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komunalnu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infrastrukturu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izdatih</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objekat</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priključuje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mrežu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lokacijski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izvođenje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priključka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podnet</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izdavanje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63A30" w:rsidRPr="008E23E8">
        <w:rPr>
          <w:rFonts w:ascii="Times New Roman" w:hAnsi="Times New Roman"/>
          <w:noProof/>
          <w:sz w:val="24"/>
          <w:szCs w:val="24"/>
          <w:lang w:val="sr-Latn-CS"/>
        </w:rPr>
        <w:t xml:space="preserve"> 145. </w:t>
      </w:r>
      <w:r>
        <w:rPr>
          <w:rFonts w:ascii="Times New Roman" w:hAnsi="Times New Roman"/>
          <w:noProof/>
          <w:sz w:val="24"/>
          <w:szCs w:val="24"/>
          <w:lang w:val="sr-Latn-CS"/>
        </w:rPr>
        <w:t>Zakona</w:t>
      </w:r>
      <w:r w:rsidR="00863A30" w:rsidRPr="008E23E8">
        <w:rPr>
          <w:rFonts w:ascii="Times New Roman" w:hAnsi="Times New Roman"/>
          <w:noProof/>
          <w:sz w:val="24"/>
          <w:szCs w:val="24"/>
          <w:lang w:val="sr-Latn-CS"/>
        </w:rPr>
        <w:t>.</w:t>
      </w:r>
    </w:p>
    <w:p w:rsidR="00863A30" w:rsidRPr="008E23E8" w:rsidRDefault="008E23E8" w:rsidP="00863A30">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Nadležni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pribaviti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projektovanje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priključenje</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i</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u</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slučajevima</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propisanim</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predviđenim</w:t>
      </w:r>
      <w:r w:rsidR="00863A30" w:rsidRPr="008E23E8">
        <w:rPr>
          <w:rFonts w:ascii="Times New Roman" w:hAnsi="Times New Roman"/>
          <w:noProof/>
          <w:sz w:val="24"/>
          <w:szCs w:val="24"/>
          <w:lang w:val="sr-Latn-CS"/>
        </w:rPr>
        <w:t xml:space="preserve"> </w:t>
      </w:r>
      <w:r>
        <w:rPr>
          <w:rFonts w:ascii="Times New Roman" w:hAnsi="Times New Roman"/>
          <w:noProof/>
          <w:sz w:val="24"/>
          <w:szCs w:val="24"/>
          <w:lang w:val="sr-Latn-CS"/>
        </w:rPr>
        <w:t>planskim</w:t>
      </w:r>
      <w:r w:rsidR="0096575D" w:rsidRPr="008E23E8">
        <w:rPr>
          <w:rFonts w:ascii="Times New Roman" w:hAnsi="Times New Roman"/>
          <w:noProof/>
          <w:sz w:val="24"/>
          <w:szCs w:val="24"/>
          <w:lang w:val="sr-Latn-CS"/>
        </w:rPr>
        <w:t xml:space="preserve"> </w:t>
      </w:r>
      <w:r>
        <w:rPr>
          <w:rFonts w:ascii="Times New Roman" w:hAnsi="Times New Roman"/>
          <w:noProof/>
          <w:sz w:val="24"/>
          <w:szCs w:val="24"/>
          <w:lang w:val="sr-Latn-CS"/>
        </w:rPr>
        <w:t>dokumentom</w:t>
      </w:r>
      <w:r w:rsidR="0096575D" w:rsidRPr="008E23E8">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96575D" w:rsidRPr="008E23E8">
        <w:rPr>
          <w:rFonts w:ascii="Times New Roman" w:hAnsi="Times New Roman"/>
          <w:noProof/>
          <w:sz w:val="24"/>
          <w:szCs w:val="24"/>
          <w:lang w:val="sr-Latn-CS"/>
        </w:rPr>
        <w:t xml:space="preserve"> </w:t>
      </w:r>
      <w:r>
        <w:rPr>
          <w:rFonts w:ascii="Times New Roman" w:hAnsi="Times New Roman"/>
          <w:noProof/>
          <w:sz w:val="24"/>
          <w:szCs w:val="24"/>
          <w:lang w:val="sr-Latn-CS"/>
        </w:rPr>
        <w:t>separatom</w:t>
      </w:r>
      <w:r w:rsidR="0096575D" w:rsidRPr="008E23E8">
        <w:rPr>
          <w:rFonts w:ascii="Times New Roman" w:hAnsi="Times New Roman"/>
          <w:noProof/>
          <w:sz w:val="24"/>
          <w:szCs w:val="24"/>
          <w:lang w:val="sr-Latn-CS"/>
        </w:rPr>
        <w:t>.”</w:t>
      </w:r>
    </w:p>
    <w:p w:rsidR="00D625AD" w:rsidRPr="008E23E8" w:rsidRDefault="00D625AD" w:rsidP="00D625AD">
      <w:pPr>
        <w:spacing w:after="0" w:line="240" w:lineRule="auto"/>
        <w:jc w:val="both"/>
        <w:rPr>
          <w:rFonts w:ascii="Times New Roman" w:hAnsi="Times New Roman"/>
          <w:noProof/>
          <w:sz w:val="24"/>
          <w:szCs w:val="24"/>
          <w:lang w:val="sr-Latn-CS"/>
        </w:rPr>
      </w:pPr>
    </w:p>
    <w:p w:rsidR="00700B72" w:rsidRPr="008E23E8" w:rsidRDefault="008E23E8" w:rsidP="00700B72">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700B72" w:rsidRPr="008E23E8">
        <w:rPr>
          <w:rFonts w:ascii="Times New Roman" w:hAnsi="Times New Roman"/>
          <w:noProof/>
          <w:sz w:val="24"/>
          <w:szCs w:val="24"/>
          <w:lang w:val="sr-Latn-CS"/>
        </w:rPr>
        <w:t xml:space="preserve"> </w:t>
      </w:r>
      <w:r w:rsidR="00700B72" w:rsidRPr="008E23E8">
        <w:rPr>
          <w:rFonts w:ascii="Times New Roman" w:hAnsi="Times New Roman"/>
          <w:noProof/>
          <w:sz w:val="24"/>
          <w:szCs w:val="24"/>
          <w:lang w:val="sr-Latn-CS"/>
        </w:rPr>
        <w:fldChar w:fldCharType="begin"/>
      </w:r>
      <w:r w:rsidR="00700B72" w:rsidRPr="008E23E8">
        <w:rPr>
          <w:rFonts w:ascii="Times New Roman" w:hAnsi="Times New Roman"/>
          <w:noProof/>
          <w:sz w:val="24"/>
          <w:szCs w:val="24"/>
          <w:lang w:val="sr-Latn-CS"/>
        </w:rPr>
        <w:instrText xml:space="preserve"> AUTONUM  \* Arabic </w:instrText>
      </w:r>
      <w:r w:rsidR="00700B72" w:rsidRPr="008E23E8">
        <w:rPr>
          <w:rFonts w:ascii="Times New Roman" w:hAnsi="Times New Roman"/>
          <w:noProof/>
          <w:sz w:val="24"/>
          <w:szCs w:val="24"/>
          <w:lang w:val="sr-Latn-CS"/>
        </w:rPr>
        <w:fldChar w:fldCharType="end"/>
      </w:r>
    </w:p>
    <w:p w:rsidR="0014494F" w:rsidRPr="008E23E8" w:rsidRDefault="0014494F" w:rsidP="00700B72">
      <w:pPr>
        <w:spacing w:after="0" w:line="240" w:lineRule="auto"/>
        <w:jc w:val="center"/>
        <w:rPr>
          <w:rFonts w:ascii="Times New Roman" w:hAnsi="Times New Roman"/>
          <w:noProof/>
          <w:sz w:val="24"/>
          <w:szCs w:val="24"/>
          <w:lang w:val="sr-Latn-CS"/>
        </w:rPr>
      </w:pPr>
    </w:p>
    <w:p w:rsidR="00D625AD" w:rsidRPr="008E23E8" w:rsidRDefault="008E23E8"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Ova</w:t>
      </w:r>
      <w:r w:rsidR="00145652" w:rsidRPr="008E23E8">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145652" w:rsidRPr="008E23E8">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145652" w:rsidRPr="008E23E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45652" w:rsidRPr="008E23E8">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145652" w:rsidRPr="008E23E8">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145652" w:rsidRPr="008E23E8">
        <w:rPr>
          <w:rFonts w:ascii="Times New Roman" w:hAnsi="Times New Roman"/>
          <w:noProof/>
          <w:sz w:val="24"/>
          <w:szCs w:val="24"/>
          <w:lang w:val="sr-Latn-CS"/>
        </w:rPr>
        <w:t xml:space="preserve"> 2016. </w:t>
      </w:r>
      <w:r>
        <w:rPr>
          <w:rFonts w:ascii="Times New Roman" w:hAnsi="Times New Roman"/>
          <w:noProof/>
          <w:sz w:val="24"/>
          <w:szCs w:val="24"/>
          <w:lang w:val="sr-Latn-CS"/>
        </w:rPr>
        <w:t>godine</w:t>
      </w:r>
      <w:r w:rsidR="00D625AD" w:rsidRPr="008E23E8">
        <w:rPr>
          <w:rFonts w:ascii="Times New Roman" w:hAnsi="Times New Roman"/>
          <w:noProof/>
          <w:sz w:val="24"/>
          <w:szCs w:val="24"/>
          <w:lang w:val="sr-Latn-CS"/>
        </w:rPr>
        <w:t>.</w:t>
      </w:r>
    </w:p>
    <w:p w:rsidR="00D625AD" w:rsidRPr="008E23E8" w:rsidRDefault="00D625AD" w:rsidP="00D625AD">
      <w:pPr>
        <w:spacing w:after="0" w:line="240" w:lineRule="auto"/>
        <w:jc w:val="both"/>
        <w:rPr>
          <w:rFonts w:ascii="Times New Roman" w:hAnsi="Times New Roman"/>
          <w:noProof/>
          <w:sz w:val="24"/>
          <w:szCs w:val="24"/>
          <w:lang w:val="sr-Latn-CS"/>
        </w:rPr>
      </w:pPr>
    </w:p>
    <w:p w:rsidR="005C05B2" w:rsidRPr="008E23E8" w:rsidRDefault="005C05B2" w:rsidP="00D625AD">
      <w:pPr>
        <w:spacing w:after="0" w:line="240" w:lineRule="auto"/>
        <w:jc w:val="both"/>
        <w:rPr>
          <w:rFonts w:ascii="Times New Roman" w:hAnsi="Times New Roman"/>
          <w:noProof/>
          <w:sz w:val="24"/>
          <w:szCs w:val="24"/>
          <w:lang w:val="sr-Latn-CS"/>
        </w:rPr>
      </w:pPr>
    </w:p>
    <w:p w:rsidR="00D625AD" w:rsidRPr="008E23E8" w:rsidRDefault="00D625AD" w:rsidP="00D625AD">
      <w:pPr>
        <w:spacing w:after="0" w:line="240" w:lineRule="auto"/>
        <w:jc w:val="both"/>
        <w:rPr>
          <w:rFonts w:ascii="Times New Roman" w:hAnsi="Times New Roman"/>
          <w:noProof/>
          <w:sz w:val="24"/>
          <w:szCs w:val="24"/>
          <w:lang w:val="sr-Latn-CS"/>
        </w:rPr>
      </w:pPr>
      <w:r w:rsidRPr="008E23E8">
        <w:rPr>
          <w:rFonts w:ascii="Times New Roman" w:hAnsi="Times New Roman"/>
          <w:noProof/>
          <w:sz w:val="24"/>
          <w:szCs w:val="24"/>
          <w:lang w:val="sr-Latn-CS"/>
        </w:rPr>
        <w:t xml:space="preserve">05 </w:t>
      </w:r>
      <w:r w:rsidR="008E23E8">
        <w:rPr>
          <w:rFonts w:ascii="Times New Roman" w:hAnsi="Times New Roman"/>
          <w:noProof/>
          <w:sz w:val="24"/>
          <w:szCs w:val="24"/>
          <w:lang w:val="sr-Latn-CS"/>
        </w:rPr>
        <w:t>Broj</w:t>
      </w:r>
      <w:r w:rsidRPr="008E23E8">
        <w:rPr>
          <w:rFonts w:ascii="Times New Roman" w:hAnsi="Times New Roman"/>
          <w:noProof/>
          <w:sz w:val="24"/>
          <w:szCs w:val="24"/>
          <w:lang w:val="sr-Latn-CS"/>
        </w:rPr>
        <w:t>:</w:t>
      </w:r>
    </w:p>
    <w:p w:rsidR="00D625AD" w:rsidRPr="008E23E8" w:rsidRDefault="008E23E8" w:rsidP="00D625AD">
      <w:pPr>
        <w:spacing w:after="0" w:line="240" w:lineRule="auto"/>
        <w:jc w:val="both"/>
        <w:rPr>
          <w:rFonts w:ascii="Times New Roman" w:hAnsi="Times New Roman"/>
          <w:noProof/>
          <w:sz w:val="24"/>
          <w:szCs w:val="24"/>
          <w:lang w:val="sr-Latn-CS"/>
        </w:rPr>
      </w:pPr>
      <w:r>
        <w:rPr>
          <w:rFonts w:ascii="Times New Roman" w:hAnsi="Times New Roman"/>
          <w:noProof/>
          <w:sz w:val="24"/>
          <w:szCs w:val="24"/>
          <w:lang w:val="sr-Latn-CS"/>
        </w:rPr>
        <w:t>U</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D625AD" w:rsidRPr="008E23E8">
        <w:rPr>
          <w:rFonts w:ascii="Times New Roman" w:hAnsi="Times New Roman"/>
          <w:noProof/>
          <w:sz w:val="24"/>
          <w:szCs w:val="24"/>
          <w:lang w:val="sr-Latn-CS"/>
        </w:rPr>
        <w:t>,</w:t>
      </w:r>
    </w:p>
    <w:p w:rsidR="002A38B9" w:rsidRPr="008E23E8" w:rsidRDefault="002A38B9" w:rsidP="00461576">
      <w:pPr>
        <w:spacing w:after="0" w:line="240" w:lineRule="auto"/>
        <w:rPr>
          <w:rFonts w:ascii="Times New Roman" w:hAnsi="Times New Roman"/>
          <w:noProof/>
          <w:sz w:val="24"/>
          <w:szCs w:val="24"/>
          <w:lang w:val="sr-Latn-CS"/>
        </w:rPr>
      </w:pPr>
    </w:p>
    <w:p w:rsidR="00461576" w:rsidRPr="008E23E8" w:rsidRDefault="00461576" w:rsidP="00D625AD">
      <w:pPr>
        <w:spacing w:after="0" w:line="240" w:lineRule="auto"/>
        <w:jc w:val="center"/>
        <w:rPr>
          <w:rFonts w:ascii="Times New Roman" w:hAnsi="Times New Roman"/>
          <w:noProof/>
          <w:sz w:val="24"/>
          <w:szCs w:val="24"/>
          <w:lang w:val="sr-Latn-CS"/>
        </w:rPr>
      </w:pPr>
    </w:p>
    <w:p w:rsidR="00D625AD" w:rsidRPr="008E23E8" w:rsidRDefault="008E23E8" w:rsidP="00D625AD">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lastRenderedPageBreak/>
        <w:t>V</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L</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A</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D</w:t>
      </w:r>
      <w:r w:rsidR="00D625AD" w:rsidRPr="008E23E8">
        <w:rPr>
          <w:rFonts w:ascii="Times New Roman" w:hAnsi="Times New Roman"/>
          <w:noProof/>
          <w:sz w:val="24"/>
          <w:szCs w:val="24"/>
          <w:lang w:val="sr-Latn-CS"/>
        </w:rPr>
        <w:t xml:space="preserve"> </w:t>
      </w:r>
      <w:r>
        <w:rPr>
          <w:rFonts w:ascii="Times New Roman" w:hAnsi="Times New Roman"/>
          <w:noProof/>
          <w:sz w:val="24"/>
          <w:szCs w:val="24"/>
          <w:lang w:val="sr-Latn-CS"/>
        </w:rPr>
        <w:t>A</w:t>
      </w:r>
    </w:p>
    <w:p w:rsidR="0014494F" w:rsidRPr="008E23E8" w:rsidRDefault="0014494F" w:rsidP="00D625AD">
      <w:pPr>
        <w:spacing w:after="0" w:line="240" w:lineRule="auto"/>
        <w:jc w:val="right"/>
        <w:rPr>
          <w:rFonts w:ascii="Times New Roman" w:hAnsi="Times New Roman"/>
          <w:noProof/>
          <w:sz w:val="24"/>
          <w:szCs w:val="24"/>
          <w:lang w:val="sr-Latn-CS"/>
        </w:rPr>
      </w:pPr>
    </w:p>
    <w:p w:rsidR="0014494F" w:rsidRPr="008E23E8" w:rsidRDefault="0014494F" w:rsidP="00D625AD">
      <w:pPr>
        <w:spacing w:after="0" w:line="240" w:lineRule="auto"/>
        <w:jc w:val="right"/>
        <w:rPr>
          <w:rFonts w:ascii="Times New Roman" w:hAnsi="Times New Roman"/>
          <w:noProof/>
          <w:sz w:val="24"/>
          <w:szCs w:val="24"/>
          <w:lang w:val="sr-Latn-CS"/>
        </w:rPr>
      </w:pPr>
    </w:p>
    <w:p w:rsidR="00461576" w:rsidRPr="008E23E8" w:rsidRDefault="00461576" w:rsidP="0014494F">
      <w:pPr>
        <w:spacing w:after="0" w:line="240" w:lineRule="auto"/>
        <w:ind w:left="5760" w:firstLine="720"/>
        <w:rPr>
          <w:rFonts w:ascii="Times New Roman" w:hAnsi="Times New Roman"/>
          <w:noProof/>
          <w:sz w:val="24"/>
          <w:szCs w:val="24"/>
          <w:lang w:val="sr-Latn-CS"/>
        </w:rPr>
      </w:pPr>
    </w:p>
    <w:p w:rsidR="00D625AD" w:rsidRPr="008E23E8" w:rsidRDefault="008E23E8" w:rsidP="0014494F">
      <w:pPr>
        <w:spacing w:after="0" w:line="240" w:lineRule="auto"/>
        <w:ind w:left="5760" w:firstLine="720"/>
        <w:rPr>
          <w:rFonts w:ascii="Times New Roman" w:hAnsi="Times New Roman"/>
          <w:noProof/>
          <w:sz w:val="24"/>
          <w:szCs w:val="24"/>
          <w:lang w:val="sr-Latn-CS"/>
        </w:rPr>
      </w:pPr>
      <w:r>
        <w:rPr>
          <w:rFonts w:ascii="Times New Roman" w:hAnsi="Times New Roman"/>
          <w:noProof/>
          <w:sz w:val="24"/>
          <w:szCs w:val="24"/>
          <w:lang w:val="sr-Latn-CS"/>
        </w:rPr>
        <w:t>PREDSEDNIK</w:t>
      </w:r>
    </w:p>
    <w:p w:rsidR="0014494F" w:rsidRPr="008E23E8" w:rsidRDefault="002A38B9" w:rsidP="0014494F">
      <w:pPr>
        <w:spacing w:after="0" w:line="240" w:lineRule="auto"/>
        <w:jc w:val="right"/>
        <w:rPr>
          <w:rFonts w:ascii="Times New Roman" w:hAnsi="Times New Roman"/>
          <w:noProof/>
          <w:sz w:val="24"/>
          <w:szCs w:val="24"/>
          <w:lang w:val="sr-Latn-CS"/>
        </w:rPr>
      </w:pPr>
      <w:r w:rsidRPr="008E23E8">
        <w:rPr>
          <w:rFonts w:ascii="Times New Roman" w:hAnsi="Times New Roman"/>
          <w:noProof/>
          <w:sz w:val="24"/>
          <w:szCs w:val="24"/>
          <w:lang w:val="sr-Latn-CS"/>
        </w:rPr>
        <w:t xml:space="preserve"> </w:t>
      </w:r>
    </w:p>
    <w:p w:rsidR="00D625AD" w:rsidRPr="008E23E8" w:rsidRDefault="002A38B9" w:rsidP="0014494F">
      <w:pPr>
        <w:spacing w:after="0" w:line="240" w:lineRule="auto"/>
        <w:ind w:left="5760"/>
        <w:rPr>
          <w:rFonts w:ascii="Times New Roman" w:hAnsi="Times New Roman"/>
          <w:noProof/>
          <w:sz w:val="24"/>
          <w:szCs w:val="24"/>
          <w:lang w:val="sr-Latn-CS"/>
        </w:rPr>
      </w:pPr>
      <w:r w:rsidRPr="008E23E8">
        <w:rPr>
          <w:rFonts w:ascii="Times New Roman" w:hAnsi="Times New Roman"/>
          <w:noProof/>
          <w:sz w:val="24"/>
          <w:szCs w:val="24"/>
          <w:lang w:val="sr-Latn-CS"/>
        </w:rPr>
        <w:t xml:space="preserve">  </w:t>
      </w:r>
      <w:r w:rsidR="0014494F"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Aleksandar</w:t>
      </w:r>
      <w:r w:rsidR="00D625AD" w:rsidRPr="008E23E8">
        <w:rPr>
          <w:rFonts w:ascii="Times New Roman" w:hAnsi="Times New Roman"/>
          <w:noProof/>
          <w:sz w:val="24"/>
          <w:szCs w:val="24"/>
          <w:lang w:val="sr-Latn-CS"/>
        </w:rPr>
        <w:t xml:space="preserve"> </w:t>
      </w:r>
      <w:r w:rsidR="008E23E8">
        <w:rPr>
          <w:rFonts w:ascii="Times New Roman" w:hAnsi="Times New Roman"/>
          <w:noProof/>
          <w:sz w:val="24"/>
          <w:szCs w:val="24"/>
          <w:lang w:val="sr-Latn-CS"/>
        </w:rPr>
        <w:t>Vučić</w:t>
      </w:r>
    </w:p>
    <w:p w:rsidR="00D625AD" w:rsidRPr="008E23E8" w:rsidRDefault="00D625AD" w:rsidP="00D625AD">
      <w:pPr>
        <w:spacing w:after="0" w:line="240" w:lineRule="auto"/>
        <w:jc w:val="both"/>
        <w:rPr>
          <w:rFonts w:ascii="Times New Roman" w:hAnsi="Times New Roman"/>
          <w:noProof/>
          <w:sz w:val="24"/>
          <w:szCs w:val="24"/>
          <w:lang w:val="sr-Latn-CS"/>
        </w:rPr>
      </w:pPr>
    </w:p>
    <w:p w:rsidR="004F6358" w:rsidRPr="008E23E8" w:rsidRDefault="004F6358">
      <w:pPr>
        <w:rPr>
          <w:rFonts w:ascii="Times New Roman" w:hAnsi="Times New Roman"/>
          <w:noProof/>
          <w:sz w:val="24"/>
          <w:szCs w:val="24"/>
          <w:lang w:val="sr-Latn-CS"/>
        </w:rPr>
      </w:pPr>
    </w:p>
    <w:sectPr w:rsidR="004F6358" w:rsidRPr="008E23E8" w:rsidSect="004615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8F" w:rsidRDefault="00C62E8F" w:rsidP="002A38B9">
      <w:pPr>
        <w:spacing w:after="0" w:line="240" w:lineRule="auto"/>
      </w:pPr>
      <w:r>
        <w:separator/>
      </w:r>
    </w:p>
  </w:endnote>
  <w:endnote w:type="continuationSeparator" w:id="0">
    <w:p w:rsidR="00C62E8F" w:rsidRDefault="00C62E8F" w:rsidP="002A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E8" w:rsidRDefault="008E2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2146581999"/>
      <w:docPartObj>
        <w:docPartGallery w:val="Page Numbers (Bottom of Page)"/>
        <w:docPartUnique/>
      </w:docPartObj>
    </w:sdtPr>
    <w:sdtEndPr/>
    <w:sdtContent>
      <w:p w:rsidR="00461576" w:rsidRPr="008E23E8" w:rsidRDefault="00461576">
        <w:pPr>
          <w:pStyle w:val="Footer"/>
          <w:jc w:val="right"/>
          <w:rPr>
            <w:noProof/>
            <w:lang w:val="sr-Latn-CS"/>
          </w:rPr>
        </w:pPr>
        <w:r w:rsidRPr="008E23E8">
          <w:rPr>
            <w:noProof/>
            <w:lang w:val="sr-Latn-CS"/>
          </w:rPr>
          <w:fldChar w:fldCharType="begin"/>
        </w:r>
        <w:r w:rsidRPr="008E23E8">
          <w:rPr>
            <w:noProof/>
            <w:lang w:val="sr-Latn-CS"/>
          </w:rPr>
          <w:instrText xml:space="preserve"> PAGE   \* MERGEFORMAT </w:instrText>
        </w:r>
        <w:r w:rsidRPr="008E23E8">
          <w:rPr>
            <w:noProof/>
            <w:lang w:val="sr-Latn-CS"/>
          </w:rPr>
          <w:fldChar w:fldCharType="separate"/>
        </w:r>
        <w:r w:rsidR="008E23E8">
          <w:rPr>
            <w:noProof/>
            <w:lang w:val="sr-Latn-CS"/>
          </w:rPr>
          <w:t>2</w:t>
        </w:r>
        <w:r w:rsidRPr="008E23E8">
          <w:rPr>
            <w:noProof/>
            <w:lang w:val="sr-Latn-CS"/>
          </w:rPr>
          <w:fldChar w:fldCharType="end"/>
        </w:r>
      </w:p>
    </w:sdtContent>
  </w:sdt>
  <w:p w:rsidR="00461576" w:rsidRPr="008E23E8" w:rsidRDefault="00461576">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E8" w:rsidRDefault="008E2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8F" w:rsidRDefault="00C62E8F" w:rsidP="002A38B9">
      <w:pPr>
        <w:spacing w:after="0" w:line="240" w:lineRule="auto"/>
      </w:pPr>
      <w:r>
        <w:separator/>
      </w:r>
    </w:p>
  </w:footnote>
  <w:footnote w:type="continuationSeparator" w:id="0">
    <w:p w:rsidR="00C62E8F" w:rsidRDefault="00C62E8F" w:rsidP="002A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E8" w:rsidRDefault="008E2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E8" w:rsidRDefault="008E2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E8" w:rsidRDefault="008E2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6EF"/>
    <w:multiLevelType w:val="hybridMultilevel"/>
    <w:tmpl w:val="3EB0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CAC"/>
    <w:multiLevelType w:val="hybridMultilevel"/>
    <w:tmpl w:val="9DEA91BE"/>
    <w:lvl w:ilvl="0" w:tplc="A3160E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4CD"/>
    <w:multiLevelType w:val="hybridMultilevel"/>
    <w:tmpl w:val="F252FEA0"/>
    <w:lvl w:ilvl="0" w:tplc="635294F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15:restartNumberingAfterBreak="0">
    <w:nsid w:val="0D727B91"/>
    <w:multiLevelType w:val="hybridMultilevel"/>
    <w:tmpl w:val="890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0672"/>
    <w:multiLevelType w:val="hybridMultilevel"/>
    <w:tmpl w:val="D924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7697A"/>
    <w:multiLevelType w:val="hybridMultilevel"/>
    <w:tmpl w:val="4E022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260FE"/>
    <w:multiLevelType w:val="hybridMultilevel"/>
    <w:tmpl w:val="9E9E8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75421"/>
    <w:multiLevelType w:val="hybridMultilevel"/>
    <w:tmpl w:val="229C2F90"/>
    <w:lvl w:ilvl="0" w:tplc="75C446BC">
      <w:start w:val="1"/>
      <w:numFmt w:val="decimal"/>
      <w:lvlText w:val="%1)"/>
      <w:lvlJc w:val="left"/>
      <w:pPr>
        <w:ind w:left="1069"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21707E54"/>
    <w:multiLevelType w:val="hybridMultilevel"/>
    <w:tmpl w:val="AEEA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147E9"/>
    <w:multiLevelType w:val="hybridMultilevel"/>
    <w:tmpl w:val="A5E4BB88"/>
    <w:lvl w:ilvl="0" w:tplc="40F2F14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1D31E1"/>
    <w:multiLevelType w:val="hybridMultilevel"/>
    <w:tmpl w:val="677A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D2130"/>
    <w:multiLevelType w:val="hybridMultilevel"/>
    <w:tmpl w:val="EBA819F6"/>
    <w:lvl w:ilvl="0" w:tplc="4D927124">
      <w:numFmt w:val="bullet"/>
      <w:lvlText w:val="–"/>
      <w:lvlJc w:val="left"/>
      <w:pPr>
        <w:ind w:left="720" w:hanging="360"/>
      </w:pPr>
      <w:rPr>
        <w:rFonts w:ascii="Times New Roman" w:eastAsia="Calibr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580C"/>
    <w:multiLevelType w:val="hybridMultilevel"/>
    <w:tmpl w:val="EBA49B5A"/>
    <w:lvl w:ilvl="0" w:tplc="5D1EC3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264EF"/>
    <w:multiLevelType w:val="hybridMultilevel"/>
    <w:tmpl w:val="51C2DA8E"/>
    <w:lvl w:ilvl="0" w:tplc="123AB516">
      <w:start w:val="1"/>
      <w:numFmt w:val="decimal"/>
      <w:lvlText w:val="%1)"/>
      <w:lvlJc w:val="left"/>
      <w:pPr>
        <w:ind w:left="1069" w:hanging="360"/>
      </w:pPr>
      <w:rPr>
        <w:rFonts w:hint="default"/>
        <w:b/>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4" w15:restartNumberingAfterBreak="0">
    <w:nsid w:val="3C845B08"/>
    <w:multiLevelType w:val="hybridMultilevel"/>
    <w:tmpl w:val="129C61C2"/>
    <w:lvl w:ilvl="0" w:tplc="B658E8B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75246B"/>
    <w:multiLevelType w:val="hybridMultilevel"/>
    <w:tmpl w:val="86DAB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2B575D"/>
    <w:multiLevelType w:val="hybridMultilevel"/>
    <w:tmpl w:val="AD5E791A"/>
    <w:lvl w:ilvl="0" w:tplc="D6AAB80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A7D0A"/>
    <w:multiLevelType w:val="hybridMultilevel"/>
    <w:tmpl w:val="8B884DA6"/>
    <w:lvl w:ilvl="0" w:tplc="572829A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522D4BD3"/>
    <w:multiLevelType w:val="hybridMultilevel"/>
    <w:tmpl w:val="17FC6CF0"/>
    <w:lvl w:ilvl="0" w:tplc="CCB25E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8011D"/>
    <w:multiLevelType w:val="hybridMultilevel"/>
    <w:tmpl w:val="9028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93C4C"/>
    <w:multiLevelType w:val="hybridMultilevel"/>
    <w:tmpl w:val="BC9A053A"/>
    <w:lvl w:ilvl="0" w:tplc="4D927124">
      <w:numFmt w:val="bullet"/>
      <w:lvlText w:val="–"/>
      <w:lvlJc w:val="left"/>
      <w:pPr>
        <w:ind w:left="1080" w:hanging="360"/>
      </w:pPr>
      <w:rPr>
        <w:rFonts w:ascii="Times New Roman" w:eastAsia="Calibri"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D03205"/>
    <w:multiLevelType w:val="hybridMultilevel"/>
    <w:tmpl w:val="48F2CF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AF008D"/>
    <w:multiLevelType w:val="hybridMultilevel"/>
    <w:tmpl w:val="B79ED13A"/>
    <w:lvl w:ilvl="0" w:tplc="A3160E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B44DC"/>
    <w:multiLevelType w:val="hybridMultilevel"/>
    <w:tmpl w:val="E46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92577"/>
    <w:multiLevelType w:val="hybridMultilevel"/>
    <w:tmpl w:val="773825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19C6705"/>
    <w:multiLevelType w:val="hybridMultilevel"/>
    <w:tmpl w:val="17240A28"/>
    <w:lvl w:ilvl="0" w:tplc="F2C28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40AEA"/>
    <w:multiLevelType w:val="hybridMultilevel"/>
    <w:tmpl w:val="CD50F666"/>
    <w:lvl w:ilvl="0" w:tplc="A3160ECE">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6645A29"/>
    <w:multiLevelType w:val="hybridMultilevel"/>
    <w:tmpl w:val="2C147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3074A3"/>
    <w:multiLevelType w:val="hybridMultilevel"/>
    <w:tmpl w:val="B6A0B1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0F23D1C"/>
    <w:multiLevelType w:val="hybridMultilevel"/>
    <w:tmpl w:val="EC4A71E2"/>
    <w:lvl w:ilvl="0" w:tplc="761EFEC8">
      <w:start w:val="1"/>
      <w:numFmt w:val="bullet"/>
      <w:lvlText w:val="-"/>
      <w:lvlJc w:val="left"/>
      <w:pPr>
        <w:tabs>
          <w:tab w:val="num" w:pos="1080"/>
        </w:tabs>
        <w:ind w:left="1080" w:hanging="360"/>
      </w:pPr>
      <w:rPr>
        <w:rFonts w:ascii="Arial" w:eastAsia="Times New Roman" w:hAnsi="Arial" w:cs="Arial" w:hint="default"/>
        <w:color w:val="00000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C22CAF"/>
    <w:multiLevelType w:val="hybridMultilevel"/>
    <w:tmpl w:val="F32CA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C6640"/>
    <w:multiLevelType w:val="hybridMultilevel"/>
    <w:tmpl w:val="FA0AE2EC"/>
    <w:lvl w:ilvl="0" w:tplc="40F2F14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A4472"/>
    <w:multiLevelType w:val="hybridMultilevel"/>
    <w:tmpl w:val="A3F458E6"/>
    <w:lvl w:ilvl="0" w:tplc="4D927124">
      <w:numFmt w:val="bullet"/>
      <w:lvlText w:val="–"/>
      <w:lvlJc w:val="left"/>
      <w:pPr>
        <w:ind w:left="720" w:hanging="360"/>
      </w:pPr>
      <w:rPr>
        <w:rFonts w:ascii="Times New Roman" w:eastAsia="Calibr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93E99"/>
    <w:multiLevelType w:val="hybridMultilevel"/>
    <w:tmpl w:val="C65E9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5"/>
  </w:num>
  <w:num w:numId="5">
    <w:abstractNumId w:val="30"/>
  </w:num>
  <w:num w:numId="6">
    <w:abstractNumId w:val="5"/>
  </w:num>
  <w:num w:numId="7">
    <w:abstractNumId w:val="33"/>
  </w:num>
  <w:num w:numId="8">
    <w:abstractNumId w:val="32"/>
  </w:num>
  <w:num w:numId="9">
    <w:abstractNumId w:val="23"/>
  </w:num>
  <w:num w:numId="10">
    <w:abstractNumId w:val="29"/>
  </w:num>
  <w:num w:numId="11">
    <w:abstractNumId w:val="10"/>
  </w:num>
  <w:num w:numId="12">
    <w:abstractNumId w:val="27"/>
  </w:num>
  <w:num w:numId="13">
    <w:abstractNumId w:val="15"/>
  </w:num>
  <w:num w:numId="14">
    <w:abstractNumId w:val="20"/>
  </w:num>
  <w:num w:numId="15">
    <w:abstractNumId w:val="8"/>
  </w:num>
  <w:num w:numId="16">
    <w:abstractNumId w:val="6"/>
  </w:num>
  <w:num w:numId="17">
    <w:abstractNumId w:val="0"/>
  </w:num>
  <w:num w:numId="18">
    <w:abstractNumId w:val="9"/>
  </w:num>
  <w:num w:numId="19">
    <w:abstractNumId w:val="31"/>
  </w:num>
  <w:num w:numId="20">
    <w:abstractNumId w:val="28"/>
  </w:num>
  <w:num w:numId="21">
    <w:abstractNumId w:val="24"/>
  </w:num>
  <w:num w:numId="22">
    <w:abstractNumId w:val="14"/>
  </w:num>
  <w:num w:numId="23">
    <w:abstractNumId w:val="2"/>
  </w:num>
  <w:num w:numId="24">
    <w:abstractNumId w:val="17"/>
  </w:num>
  <w:num w:numId="25">
    <w:abstractNumId w:val="13"/>
  </w:num>
  <w:num w:numId="26">
    <w:abstractNumId w:val="7"/>
  </w:num>
  <w:num w:numId="27">
    <w:abstractNumId w:val="12"/>
  </w:num>
  <w:num w:numId="28">
    <w:abstractNumId w:val="3"/>
  </w:num>
  <w:num w:numId="29">
    <w:abstractNumId w:val="18"/>
  </w:num>
  <w:num w:numId="30">
    <w:abstractNumId w:val="21"/>
  </w:num>
  <w:num w:numId="31">
    <w:abstractNumId w:val="4"/>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E5"/>
    <w:rsid w:val="000315D9"/>
    <w:rsid w:val="00075A3C"/>
    <w:rsid w:val="00090BA8"/>
    <w:rsid w:val="00094350"/>
    <w:rsid w:val="00094AAC"/>
    <w:rsid w:val="000B1017"/>
    <w:rsid w:val="000C1CAD"/>
    <w:rsid w:val="000D5CA8"/>
    <w:rsid w:val="000D75C3"/>
    <w:rsid w:val="000E3AB9"/>
    <w:rsid w:val="00113D9B"/>
    <w:rsid w:val="00122C7C"/>
    <w:rsid w:val="0014494F"/>
    <w:rsid w:val="00145652"/>
    <w:rsid w:val="001717F1"/>
    <w:rsid w:val="00190A9A"/>
    <w:rsid w:val="001C40EA"/>
    <w:rsid w:val="001D684D"/>
    <w:rsid w:val="001F6620"/>
    <w:rsid w:val="002416B9"/>
    <w:rsid w:val="00256613"/>
    <w:rsid w:val="00264390"/>
    <w:rsid w:val="0027351A"/>
    <w:rsid w:val="002A38B9"/>
    <w:rsid w:val="002B6D8B"/>
    <w:rsid w:val="002C6B15"/>
    <w:rsid w:val="002E718B"/>
    <w:rsid w:val="00300541"/>
    <w:rsid w:val="00310AF2"/>
    <w:rsid w:val="00321A12"/>
    <w:rsid w:val="00350824"/>
    <w:rsid w:val="003542C9"/>
    <w:rsid w:val="0035781E"/>
    <w:rsid w:val="003A4155"/>
    <w:rsid w:val="003D1E1B"/>
    <w:rsid w:val="003D6244"/>
    <w:rsid w:val="00401454"/>
    <w:rsid w:val="00424EA8"/>
    <w:rsid w:val="00427FBD"/>
    <w:rsid w:val="00437808"/>
    <w:rsid w:val="00461576"/>
    <w:rsid w:val="0048030B"/>
    <w:rsid w:val="004852EC"/>
    <w:rsid w:val="004B7A71"/>
    <w:rsid w:val="004E194D"/>
    <w:rsid w:val="004F316F"/>
    <w:rsid w:val="004F6358"/>
    <w:rsid w:val="00514E88"/>
    <w:rsid w:val="005648B3"/>
    <w:rsid w:val="00567C8E"/>
    <w:rsid w:val="00573F70"/>
    <w:rsid w:val="0059415D"/>
    <w:rsid w:val="005959F5"/>
    <w:rsid w:val="005B332B"/>
    <w:rsid w:val="005C05B2"/>
    <w:rsid w:val="0062444F"/>
    <w:rsid w:val="00625D77"/>
    <w:rsid w:val="006343EE"/>
    <w:rsid w:val="00651D8D"/>
    <w:rsid w:val="006C2F80"/>
    <w:rsid w:val="006D6F12"/>
    <w:rsid w:val="00700B72"/>
    <w:rsid w:val="00700DAA"/>
    <w:rsid w:val="007037D2"/>
    <w:rsid w:val="0070799A"/>
    <w:rsid w:val="007155DB"/>
    <w:rsid w:val="007A455D"/>
    <w:rsid w:val="007D4F76"/>
    <w:rsid w:val="007D562A"/>
    <w:rsid w:val="007D7AE5"/>
    <w:rsid w:val="008155DE"/>
    <w:rsid w:val="00827759"/>
    <w:rsid w:val="008374B7"/>
    <w:rsid w:val="00850AA9"/>
    <w:rsid w:val="00863A30"/>
    <w:rsid w:val="00865884"/>
    <w:rsid w:val="008C445E"/>
    <w:rsid w:val="008C4BB2"/>
    <w:rsid w:val="008E23E8"/>
    <w:rsid w:val="008E295E"/>
    <w:rsid w:val="008F1360"/>
    <w:rsid w:val="00921A2B"/>
    <w:rsid w:val="00936AB6"/>
    <w:rsid w:val="009379D7"/>
    <w:rsid w:val="00952107"/>
    <w:rsid w:val="00960355"/>
    <w:rsid w:val="0096575D"/>
    <w:rsid w:val="009705FB"/>
    <w:rsid w:val="0097274D"/>
    <w:rsid w:val="00997A71"/>
    <w:rsid w:val="009D211A"/>
    <w:rsid w:val="00A1154B"/>
    <w:rsid w:val="00A14710"/>
    <w:rsid w:val="00A25029"/>
    <w:rsid w:val="00A337CA"/>
    <w:rsid w:val="00A60548"/>
    <w:rsid w:val="00A95F91"/>
    <w:rsid w:val="00AB3FF9"/>
    <w:rsid w:val="00AC6DA8"/>
    <w:rsid w:val="00AD7849"/>
    <w:rsid w:val="00AF6E81"/>
    <w:rsid w:val="00B6252D"/>
    <w:rsid w:val="00B656C3"/>
    <w:rsid w:val="00BA7D7F"/>
    <w:rsid w:val="00BE3E20"/>
    <w:rsid w:val="00BF2BCF"/>
    <w:rsid w:val="00C01C83"/>
    <w:rsid w:val="00C62E8F"/>
    <w:rsid w:val="00C739ED"/>
    <w:rsid w:val="00C925CC"/>
    <w:rsid w:val="00CA150F"/>
    <w:rsid w:val="00CA1758"/>
    <w:rsid w:val="00CA6125"/>
    <w:rsid w:val="00CB48FF"/>
    <w:rsid w:val="00CC7CAB"/>
    <w:rsid w:val="00D05784"/>
    <w:rsid w:val="00D42F8A"/>
    <w:rsid w:val="00D51999"/>
    <w:rsid w:val="00D625AD"/>
    <w:rsid w:val="00D9141A"/>
    <w:rsid w:val="00DA00AF"/>
    <w:rsid w:val="00DB2C8F"/>
    <w:rsid w:val="00E10B48"/>
    <w:rsid w:val="00E4416F"/>
    <w:rsid w:val="00E93D94"/>
    <w:rsid w:val="00EA7DD4"/>
    <w:rsid w:val="00ED2489"/>
    <w:rsid w:val="00ED2F3E"/>
    <w:rsid w:val="00EE6594"/>
    <w:rsid w:val="00F13278"/>
    <w:rsid w:val="00F865DA"/>
    <w:rsid w:val="00FA0F93"/>
    <w:rsid w:val="00FA531A"/>
    <w:rsid w:val="00FC0FCA"/>
    <w:rsid w:val="00FD1591"/>
    <w:rsid w:val="00FE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60AB7-1970-4BB6-95D3-2F58CDC6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6F"/>
    <w:pPr>
      <w:spacing w:after="0" w:line="240" w:lineRule="auto"/>
      <w:ind w:left="720"/>
    </w:pPr>
    <w:rPr>
      <w:rFonts w:ascii="Times New Roman" w:eastAsia="Times New Roman" w:hAnsi="Times New Roman" w:cs="Times New Roman"/>
      <w:sz w:val="24"/>
      <w:szCs w:val="24"/>
    </w:rPr>
  </w:style>
  <w:style w:type="paragraph" w:customStyle="1" w:styleId="1tekst">
    <w:name w:val="1tekst"/>
    <w:basedOn w:val="Normal"/>
    <w:rsid w:val="004F316F"/>
    <w:pPr>
      <w:spacing w:after="0" w:line="240" w:lineRule="auto"/>
      <w:ind w:left="375" w:right="375" w:firstLine="240"/>
      <w:jc w:val="both"/>
    </w:pPr>
    <w:rPr>
      <w:rFonts w:ascii="Arial" w:eastAsia="Times New Roman" w:hAnsi="Arial" w:cs="Arial"/>
      <w:sz w:val="20"/>
      <w:szCs w:val="20"/>
    </w:rPr>
  </w:style>
  <w:style w:type="character" w:styleId="Hyperlink">
    <w:name w:val="Hyperlink"/>
    <w:rsid w:val="004F316F"/>
    <w:rPr>
      <w:color w:val="000080"/>
      <w:u w:val="single"/>
    </w:rPr>
  </w:style>
  <w:style w:type="character" w:customStyle="1" w:styleId="ball1">
    <w:name w:val="ball1"/>
    <w:basedOn w:val="DefaultParagraphFont"/>
    <w:rsid w:val="004F316F"/>
  </w:style>
  <w:style w:type="character" w:customStyle="1" w:styleId="vidividi1">
    <w:name w:val="vidi_vidi1"/>
    <w:rsid w:val="004F316F"/>
    <w:rPr>
      <w:b/>
      <w:bCs/>
      <w:color w:val="800000"/>
      <w:shd w:val="clear" w:color="auto" w:fill="FFFFFF"/>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iPriority w:val="99"/>
    <w:rsid w:val="004F316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uiPriority w:val="99"/>
    <w:rsid w:val="004F316F"/>
    <w:rPr>
      <w:rFonts w:ascii="Times New Roman" w:eastAsia="Times New Roman" w:hAnsi="Times New Roman" w:cs="Times New Roman"/>
      <w:sz w:val="24"/>
      <w:szCs w:val="24"/>
      <w:lang w:val="x-none" w:eastAsia="x-none"/>
    </w:rPr>
  </w:style>
  <w:style w:type="character" w:styleId="PageNumber">
    <w:name w:val="page number"/>
    <w:basedOn w:val="DefaultParagraphFont"/>
    <w:rsid w:val="004F316F"/>
  </w:style>
  <w:style w:type="paragraph" w:styleId="BalloonText">
    <w:name w:val="Balloon Text"/>
    <w:basedOn w:val="Normal"/>
    <w:link w:val="BalloonTextChar"/>
    <w:semiHidden/>
    <w:rsid w:val="004F316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4F316F"/>
    <w:rPr>
      <w:rFonts w:ascii="Tahoma" w:eastAsia="Times New Roman" w:hAnsi="Tahoma" w:cs="Times New Roman"/>
      <w:sz w:val="16"/>
      <w:szCs w:val="16"/>
      <w:lang w:val="x-none" w:eastAsia="x-none"/>
    </w:rPr>
  </w:style>
  <w:style w:type="character" w:styleId="CommentReference">
    <w:name w:val="annotation reference"/>
    <w:uiPriority w:val="99"/>
    <w:semiHidden/>
    <w:rsid w:val="004F316F"/>
    <w:rPr>
      <w:sz w:val="16"/>
      <w:szCs w:val="16"/>
    </w:rPr>
  </w:style>
  <w:style w:type="paragraph" w:styleId="CommentText">
    <w:name w:val="annotation text"/>
    <w:basedOn w:val="Normal"/>
    <w:link w:val="CommentTextChar"/>
    <w:uiPriority w:val="99"/>
    <w:rsid w:val="004F31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F316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4F316F"/>
    <w:rPr>
      <w:b/>
      <w:bCs/>
    </w:rPr>
  </w:style>
  <w:style w:type="character" w:customStyle="1" w:styleId="CommentSubjectChar">
    <w:name w:val="Comment Subject Char"/>
    <w:basedOn w:val="CommentTextChar"/>
    <w:link w:val="CommentSubject"/>
    <w:semiHidden/>
    <w:rsid w:val="004F316F"/>
    <w:rPr>
      <w:rFonts w:ascii="Times New Roman" w:eastAsia="Times New Roman" w:hAnsi="Times New Roman" w:cs="Times New Roman"/>
      <w:b/>
      <w:bCs/>
      <w:sz w:val="20"/>
      <w:szCs w:val="20"/>
      <w:lang w:val="x-none" w:eastAsia="x-none"/>
    </w:rPr>
  </w:style>
  <w:style w:type="paragraph" w:styleId="Header">
    <w:name w:val="header"/>
    <w:basedOn w:val="Normal"/>
    <w:link w:val="HeaderChar"/>
    <w:uiPriority w:val="99"/>
    <w:rsid w:val="004F316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F316F"/>
    <w:rPr>
      <w:rFonts w:ascii="Times New Roman" w:eastAsia="Times New Roman" w:hAnsi="Times New Roman" w:cs="Times New Roman"/>
      <w:sz w:val="24"/>
      <w:szCs w:val="24"/>
      <w:lang w:val="x-none" w:eastAsia="x-none"/>
    </w:rPr>
  </w:style>
  <w:style w:type="paragraph" w:customStyle="1" w:styleId="stil1tekst">
    <w:name w:val="stil_1tekst"/>
    <w:basedOn w:val="Normal"/>
    <w:rsid w:val="004F316F"/>
    <w:pPr>
      <w:spacing w:after="0" w:line="240" w:lineRule="auto"/>
      <w:ind w:left="525" w:right="525" w:firstLine="240"/>
      <w:jc w:val="both"/>
    </w:pPr>
    <w:rPr>
      <w:rFonts w:ascii="Times New Roman" w:eastAsia="Times New Roman" w:hAnsi="Times New Roman" w:cs="Times New Roman"/>
      <w:sz w:val="24"/>
      <w:szCs w:val="24"/>
    </w:rPr>
  </w:style>
  <w:style w:type="character" w:customStyle="1" w:styleId="expand">
    <w:name w:val="expand"/>
    <w:basedOn w:val="DefaultParagraphFont"/>
    <w:rsid w:val="004F316F"/>
  </w:style>
  <w:style w:type="paragraph" w:customStyle="1" w:styleId="stil7podnas">
    <w:name w:val="stil_7podnas"/>
    <w:basedOn w:val="Normal"/>
    <w:rsid w:val="004F316F"/>
    <w:pPr>
      <w:shd w:val="clear" w:color="auto" w:fill="FFFFFF"/>
      <w:spacing w:before="240" w:after="240" w:line="240" w:lineRule="auto"/>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1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dc:creator>
  <cp:lastModifiedBy>Nenad Zdraljevic</cp:lastModifiedBy>
  <cp:revision>2</cp:revision>
  <cp:lastPrinted>2015-12-31T09:55:00Z</cp:lastPrinted>
  <dcterms:created xsi:type="dcterms:W3CDTF">2015-12-31T15:46:00Z</dcterms:created>
  <dcterms:modified xsi:type="dcterms:W3CDTF">2015-12-31T15:46:00Z</dcterms:modified>
</cp:coreProperties>
</file>