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59" w:rsidRPr="001B3159" w:rsidRDefault="001B3159" w:rsidP="001B3159">
      <w:pPr>
        <w:spacing w:after="0" w:line="312" w:lineRule="exact"/>
        <w:jc w:val="center"/>
        <w:outlineLvl w:val="0"/>
        <w:rPr>
          <w:rFonts w:ascii="Times New Roman" w:eastAsia="Times New Roman" w:hAnsi="Times New Roman" w:cs="Times New Roman"/>
          <w:sz w:val="24"/>
          <w:szCs w:val="24"/>
          <w:lang w:val="sr-Cyrl-CS" w:eastAsia="de-DE"/>
        </w:rPr>
      </w:pPr>
      <w:bookmarkStart w:id="0" w:name="_GoBack"/>
      <w:bookmarkEnd w:id="0"/>
      <w:r w:rsidRPr="001B3159">
        <w:rPr>
          <w:rFonts w:ascii="Times New Roman" w:eastAsia="Times New Roman" w:hAnsi="Times New Roman" w:cs="Times New Roman"/>
          <w:sz w:val="24"/>
          <w:szCs w:val="24"/>
          <w:lang w:val="sr-Latn-CS" w:eastAsia="de-DE"/>
        </w:rPr>
        <w:t>О</w:t>
      </w:r>
      <w:r w:rsidRPr="001B3159">
        <w:rPr>
          <w:rFonts w:ascii="Times New Roman" w:eastAsia="Times New Roman" w:hAnsi="Times New Roman" w:cs="Times New Roman"/>
          <w:sz w:val="24"/>
          <w:szCs w:val="24"/>
          <w:lang w:val="sr-Cyrl-CS" w:eastAsia="de-DE"/>
        </w:rPr>
        <w:t xml:space="preserve"> </w:t>
      </w:r>
      <w:r w:rsidRPr="001B3159">
        <w:rPr>
          <w:rFonts w:ascii="Times New Roman" w:eastAsia="Times New Roman" w:hAnsi="Times New Roman" w:cs="Times New Roman"/>
          <w:sz w:val="24"/>
          <w:szCs w:val="24"/>
          <w:lang w:val="sr-Latn-CS" w:eastAsia="de-DE"/>
        </w:rPr>
        <w:t>Б</w:t>
      </w:r>
      <w:r w:rsidRPr="001B3159">
        <w:rPr>
          <w:rFonts w:ascii="Times New Roman" w:eastAsia="Times New Roman" w:hAnsi="Times New Roman" w:cs="Times New Roman"/>
          <w:sz w:val="24"/>
          <w:szCs w:val="24"/>
          <w:lang w:val="sr-Cyrl-CS" w:eastAsia="de-DE"/>
        </w:rPr>
        <w:t xml:space="preserve"> </w:t>
      </w:r>
      <w:r w:rsidRPr="001B3159">
        <w:rPr>
          <w:rFonts w:ascii="Times New Roman" w:eastAsia="Times New Roman" w:hAnsi="Times New Roman" w:cs="Times New Roman"/>
          <w:sz w:val="24"/>
          <w:szCs w:val="24"/>
          <w:lang w:val="sr-Latn-CS" w:eastAsia="de-DE"/>
        </w:rPr>
        <w:t>Р</w:t>
      </w:r>
      <w:r w:rsidRPr="001B3159">
        <w:rPr>
          <w:rFonts w:ascii="Times New Roman" w:eastAsia="Times New Roman" w:hAnsi="Times New Roman" w:cs="Times New Roman"/>
          <w:sz w:val="24"/>
          <w:szCs w:val="24"/>
          <w:lang w:val="sr-Cyrl-CS" w:eastAsia="de-DE"/>
        </w:rPr>
        <w:t xml:space="preserve"> </w:t>
      </w:r>
      <w:r w:rsidRPr="001B3159">
        <w:rPr>
          <w:rFonts w:ascii="Times New Roman" w:eastAsia="Times New Roman" w:hAnsi="Times New Roman" w:cs="Times New Roman"/>
          <w:sz w:val="24"/>
          <w:szCs w:val="24"/>
          <w:lang w:val="sr-Latn-CS" w:eastAsia="de-DE"/>
        </w:rPr>
        <w:t>А</w:t>
      </w:r>
      <w:r w:rsidRPr="001B3159">
        <w:rPr>
          <w:rFonts w:ascii="Times New Roman" w:eastAsia="Times New Roman" w:hAnsi="Times New Roman" w:cs="Times New Roman"/>
          <w:sz w:val="24"/>
          <w:szCs w:val="24"/>
          <w:lang w:val="sr-Cyrl-CS" w:eastAsia="de-DE"/>
        </w:rPr>
        <w:t xml:space="preserve"> </w:t>
      </w:r>
      <w:r w:rsidRPr="001B3159">
        <w:rPr>
          <w:rFonts w:ascii="Times New Roman" w:eastAsia="Times New Roman" w:hAnsi="Times New Roman" w:cs="Times New Roman"/>
          <w:sz w:val="24"/>
          <w:szCs w:val="24"/>
          <w:lang w:val="sr-Latn-CS" w:eastAsia="de-DE"/>
        </w:rPr>
        <w:t>З</w:t>
      </w:r>
      <w:r w:rsidRPr="001B3159">
        <w:rPr>
          <w:rFonts w:ascii="Times New Roman" w:eastAsia="Times New Roman" w:hAnsi="Times New Roman" w:cs="Times New Roman"/>
          <w:sz w:val="24"/>
          <w:szCs w:val="24"/>
          <w:lang w:val="sr-Cyrl-CS" w:eastAsia="de-DE"/>
        </w:rPr>
        <w:t xml:space="preserve"> </w:t>
      </w:r>
      <w:r w:rsidRPr="001B3159">
        <w:rPr>
          <w:rFonts w:ascii="Times New Roman" w:eastAsia="Times New Roman" w:hAnsi="Times New Roman" w:cs="Times New Roman"/>
          <w:sz w:val="24"/>
          <w:szCs w:val="24"/>
          <w:lang w:val="sr-Latn-CS" w:eastAsia="de-DE"/>
        </w:rPr>
        <w:t>Л</w:t>
      </w:r>
      <w:r w:rsidRPr="001B3159">
        <w:rPr>
          <w:rFonts w:ascii="Times New Roman" w:eastAsia="Times New Roman" w:hAnsi="Times New Roman" w:cs="Times New Roman"/>
          <w:sz w:val="24"/>
          <w:szCs w:val="24"/>
          <w:lang w:val="sr-Cyrl-CS" w:eastAsia="de-DE"/>
        </w:rPr>
        <w:t xml:space="preserve"> </w:t>
      </w:r>
      <w:r w:rsidRPr="001B3159">
        <w:rPr>
          <w:rFonts w:ascii="Times New Roman" w:eastAsia="Times New Roman" w:hAnsi="Times New Roman" w:cs="Times New Roman"/>
          <w:sz w:val="24"/>
          <w:szCs w:val="24"/>
          <w:lang w:val="sr-Latn-CS" w:eastAsia="de-DE"/>
        </w:rPr>
        <w:t>О</w:t>
      </w:r>
      <w:r w:rsidRPr="001B3159">
        <w:rPr>
          <w:rFonts w:ascii="Times New Roman" w:eastAsia="Times New Roman" w:hAnsi="Times New Roman" w:cs="Times New Roman"/>
          <w:sz w:val="24"/>
          <w:szCs w:val="24"/>
          <w:lang w:val="sr-Cyrl-CS" w:eastAsia="de-DE"/>
        </w:rPr>
        <w:t xml:space="preserve"> </w:t>
      </w:r>
      <w:r w:rsidRPr="001B3159">
        <w:rPr>
          <w:rFonts w:ascii="Times New Roman" w:eastAsia="Times New Roman" w:hAnsi="Times New Roman" w:cs="Times New Roman"/>
          <w:sz w:val="24"/>
          <w:szCs w:val="24"/>
          <w:lang w:val="sr-Latn-CS" w:eastAsia="de-DE"/>
        </w:rPr>
        <w:t>Ж</w:t>
      </w:r>
      <w:r w:rsidRPr="001B3159">
        <w:rPr>
          <w:rFonts w:ascii="Times New Roman" w:eastAsia="Times New Roman" w:hAnsi="Times New Roman" w:cs="Times New Roman"/>
          <w:sz w:val="24"/>
          <w:szCs w:val="24"/>
          <w:lang w:val="sr-Cyrl-CS" w:eastAsia="de-DE"/>
        </w:rPr>
        <w:t xml:space="preserve"> </w:t>
      </w:r>
      <w:r w:rsidRPr="001B3159">
        <w:rPr>
          <w:rFonts w:ascii="Times New Roman" w:eastAsia="Times New Roman" w:hAnsi="Times New Roman" w:cs="Times New Roman"/>
          <w:sz w:val="24"/>
          <w:szCs w:val="24"/>
          <w:lang w:val="sr-Latn-CS" w:eastAsia="de-DE"/>
        </w:rPr>
        <w:t>Е</w:t>
      </w:r>
      <w:r w:rsidRPr="001B3159">
        <w:rPr>
          <w:rFonts w:ascii="Times New Roman" w:eastAsia="Times New Roman" w:hAnsi="Times New Roman" w:cs="Times New Roman"/>
          <w:sz w:val="24"/>
          <w:szCs w:val="24"/>
          <w:lang w:val="sr-Cyrl-CS" w:eastAsia="de-DE"/>
        </w:rPr>
        <w:t xml:space="preserve"> </w:t>
      </w:r>
      <w:r w:rsidRPr="001B3159">
        <w:rPr>
          <w:rFonts w:ascii="Times New Roman" w:eastAsia="Times New Roman" w:hAnsi="Times New Roman" w:cs="Times New Roman"/>
          <w:sz w:val="24"/>
          <w:szCs w:val="24"/>
          <w:lang w:val="sr-Latn-CS" w:eastAsia="de-DE"/>
        </w:rPr>
        <w:t>Њ</w:t>
      </w:r>
      <w:r w:rsidRPr="001B3159">
        <w:rPr>
          <w:rFonts w:ascii="Times New Roman" w:eastAsia="Times New Roman" w:hAnsi="Times New Roman" w:cs="Times New Roman"/>
          <w:sz w:val="24"/>
          <w:szCs w:val="24"/>
          <w:lang w:val="sr-Cyrl-CS" w:eastAsia="de-DE"/>
        </w:rPr>
        <w:t xml:space="preserve"> </w:t>
      </w:r>
      <w:r w:rsidRPr="001B3159">
        <w:rPr>
          <w:rFonts w:ascii="Times New Roman" w:eastAsia="Times New Roman" w:hAnsi="Times New Roman" w:cs="Times New Roman"/>
          <w:sz w:val="24"/>
          <w:szCs w:val="24"/>
          <w:lang w:val="sr-Latn-CS" w:eastAsia="de-DE"/>
        </w:rPr>
        <w:t>Е</w:t>
      </w:r>
    </w:p>
    <w:p w:rsidR="001B3159" w:rsidRPr="001B3159" w:rsidRDefault="001B3159" w:rsidP="001B3159">
      <w:pPr>
        <w:spacing w:after="0" w:line="312" w:lineRule="exact"/>
        <w:ind w:firstLine="720"/>
        <w:jc w:val="center"/>
        <w:rPr>
          <w:rFonts w:ascii="Times New Roman" w:eastAsia="Times New Roman" w:hAnsi="Times New Roman" w:cs="Times New Roman"/>
          <w:sz w:val="24"/>
          <w:szCs w:val="24"/>
          <w:lang w:val="sr-Cyrl-CS" w:eastAsia="de-DE"/>
        </w:rPr>
      </w:pPr>
    </w:p>
    <w:p w:rsidR="001B3159" w:rsidRPr="001B3159" w:rsidRDefault="001B3159" w:rsidP="001B3159">
      <w:pPr>
        <w:spacing w:after="0" w:line="312" w:lineRule="exact"/>
        <w:ind w:firstLine="709"/>
        <w:rPr>
          <w:rFonts w:ascii="Times New Roman" w:eastAsia="Times New Roman" w:hAnsi="Times New Roman" w:cs="Times New Roman"/>
          <w:bCs/>
          <w:sz w:val="24"/>
          <w:szCs w:val="24"/>
          <w:lang w:val="ru-RU" w:eastAsia="de-DE"/>
        </w:rPr>
      </w:pPr>
      <w:r w:rsidRPr="001B3159">
        <w:rPr>
          <w:rFonts w:ascii="Times New Roman" w:eastAsia="Times New Roman" w:hAnsi="Times New Roman" w:cs="Times New Roman"/>
          <w:bCs/>
          <w:sz w:val="24"/>
          <w:szCs w:val="24"/>
          <w:lang w:val="sr-Cyrl-CS" w:eastAsia="de-DE"/>
        </w:rPr>
        <w:t xml:space="preserve"> I. УСТАВНИ </w:t>
      </w:r>
      <w:r w:rsidRPr="001B3159">
        <w:rPr>
          <w:rFonts w:ascii="Times New Roman" w:eastAsia="Times New Roman" w:hAnsi="Times New Roman" w:cs="Times New Roman"/>
          <w:bCs/>
          <w:sz w:val="24"/>
          <w:szCs w:val="24"/>
          <w:lang w:val="ru-RU" w:eastAsia="de-DE"/>
        </w:rPr>
        <w:t>ОСНОВ ЗА ДОНОШЕЊЕ ЗАКОНА</w:t>
      </w:r>
    </w:p>
    <w:p w:rsidR="001B3159" w:rsidRPr="001B3159" w:rsidRDefault="001B3159" w:rsidP="001B3159">
      <w:pPr>
        <w:spacing w:after="0" w:line="312" w:lineRule="exact"/>
        <w:rPr>
          <w:rFonts w:ascii="Times New Roman" w:eastAsia="Times New Roman" w:hAnsi="Times New Roman" w:cs="Times New Roman"/>
          <w:bCs/>
          <w:sz w:val="24"/>
          <w:szCs w:val="24"/>
          <w:lang w:val="ru-RU" w:eastAsia="de-DE"/>
        </w:rPr>
      </w:pPr>
    </w:p>
    <w:p w:rsidR="001B3159" w:rsidRPr="001B3159" w:rsidRDefault="001B3159" w:rsidP="001B3159">
      <w:pPr>
        <w:spacing w:after="0" w:line="312" w:lineRule="exact"/>
        <w:jc w:val="both"/>
        <w:rPr>
          <w:rFonts w:ascii="Times New Roman" w:eastAsia="Times New Roman" w:hAnsi="Times New Roman" w:cs="Times New Roman"/>
          <w:sz w:val="24"/>
          <w:szCs w:val="24"/>
          <w:lang w:val="ru-RU" w:eastAsia="de-DE"/>
        </w:rPr>
      </w:pPr>
      <w:r w:rsidRPr="001B3159">
        <w:rPr>
          <w:rFonts w:ascii="Times New Roman" w:eastAsia="Times New Roman" w:hAnsi="Times New Roman" w:cs="Times New Roman"/>
          <w:sz w:val="24"/>
          <w:szCs w:val="24"/>
          <w:lang w:val="ru-RU" w:eastAsia="de-DE"/>
        </w:rPr>
        <w:t xml:space="preserve"> </w:t>
      </w:r>
      <w:r w:rsidRPr="001B3159">
        <w:rPr>
          <w:rFonts w:ascii="Times New Roman" w:eastAsia="Times New Roman" w:hAnsi="Times New Roman" w:cs="Times New Roman"/>
          <w:sz w:val="24"/>
          <w:szCs w:val="24"/>
          <w:lang w:val="ru-RU" w:eastAsia="de-DE"/>
        </w:rPr>
        <w:tab/>
        <w:t xml:space="preserve">Уставни основ за доношење овог закона садржан је у члану 99. </w:t>
      </w:r>
      <w:r w:rsidRPr="001B3159">
        <w:rPr>
          <w:rFonts w:ascii="Times New Roman" w:eastAsia="Times New Roman" w:hAnsi="Times New Roman" w:cs="Times New Roman"/>
          <w:sz w:val="24"/>
          <w:szCs w:val="24"/>
          <w:lang w:val="sr-Cyrl-CS" w:eastAsia="de-DE"/>
        </w:rPr>
        <w:t xml:space="preserve">став 1. </w:t>
      </w:r>
      <w:r w:rsidRPr="001B3159">
        <w:rPr>
          <w:rFonts w:ascii="Times New Roman" w:eastAsia="Times New Roman" w:hAnsi="Times New Roman" w:cs="Times New Roman"/>
          <w:sz w:val="24"/>
          <w:szCs w:val="24"/>
          <w:lang w:val="ru-RU" w:eastAsia="de-DE"/>
        </w:rPr>
        <w:t>тачка 4.</w:t>
      </w:r>
      <w:r w:rsidRPr="001B3159">
        <w:rPr>
          <w:rFonts w:ascii="Times New Roman" w:eastAsia="Times New Roman" w:hAnsi="Times New Roman" w:cs="Times New Roman"/>
          <w:sz w:val="24"/>
          <w:szCs w:val="24"/>
          <w:lang w:val="sr-Latn-CS" w:eastAsia="de-DE"/>
        </w:rPr>
        <w:t xml:space="preserve"> </w:t>
      </w:r>
      <w:r w:rsidRPr="001B3159">
        <w:rPr>
          <w:rFonts w:ascii="Times New Roman" w:eastAsia="Times New Roman" w:hAnsi="Times New Roman" w:cs="Times New Roman"/>
          <w:sz w:val="24"/>
          <w:szCs w:val="24"/>
          <w:lang w:val="ru-RU" w:eastAsia="de-DE"/>
        </w:rPr>
        <w:t>Устава Републике Србије,</w:t>
      </w:r>
      <w:r w:rsidRPr="001B3159">
        <w:rPr>
          <w:rFonts w:ascii="Times New Roman" w:eastAsia="Times New Roman" w:hAnsi="Times New Roman" w:cs="Times New Roman"/>
          <w:sz w:val="24"/>
          <w:szCs w:val="24"/>
          <w:lang w:val="de-DE" w:eastAsia="de-DE"/>
        </w:rPr>
        <w:t xml:space="preserve"> према коме</w:t>
      </w:r>
      <w:r w:rsidRPr="001B3159">
        <w:rPr>
          <w:rFonts w:ascii="Times New Roman" w:eastAsia="Times New Roman" w:hAnsi="Times New Roman" w:cs="Times New Roman"/>
          <w:sz w:val="24"/>
          <w:szCs w:val="24"/>
          <w:lang w:val="ru-RU" w:eastAsia="de-DE"/>
        </w:rPr>
        <w:t xml:space="preserve"> Народна скупштина потврђује међународне уговоре када је законом предвиђена обавеза њиховог потврђивања.</w:t>
      </w:r>
    </w:p>
    <w:p w:rsidR="001B3159" w:rsidRPr="001B3159" w:rsidRDefault="001B3159" w:rsidP="001B3159">
      <w:pPr>
        <w:spacing w:after="0" w:line="312" w:lineRule="exact"/>
        <w:jc w:val="both"/>
        <w:rPr>
          <w:rFonts w:ascii="Times New Roman" w:eastAsia="Times New Roman" w:hAnsi="Times New Roman" w:cs="Times New Roman"/>
          <w:sz w:val="24"/>
          <w:szCs w:val="24"/>
          <w:highlight w:val="yellow"/>
          <w:lang w:val="sr-Cyrl-CS" w:eastAsia="de-DE"/>
        </w:rPr>
      </w:pPr>
      <w:r w:rsidRPr="001B3159">
        <w:rPr>
          <w:rFonts w:ascii="Times New Roman" w:eastAsia="Times New Roman" w:hAnsi="Times New Roman" w:cs="Times New Roman"/>
          <w:sz w:val="24"/>
          <w:szCs w:val="24"/>
          <w:highlight w:val="yellow"/>
          <w:lang w:val="sr-Cyrl-CS" w:eastAsia="de-DE"/>
        </w:rPr>
        <w:t xml:space="preserve"> </w:t>
      </w:r>
    </w:p>
    <w:p w:rsidR="001B3159" w:rsidRPr="001B3159" w:rsidRDefault="001B3159" w:rsidP="001B3159">
      <w:pPr>
        <w:spacing w:after="0" w:line="312" w:lineRule="exact"/>
        <w:ind w:firstLine="720"/>
        <w:jc w:val="both"/>
        <w:rPr>
          <w:rFonts w:ascii="Times New Roman" w:eastAsia="Times New Roman" w:hAnsi="Times New Roman" w:cs="Times New Roman"/>
          <w:bCs/>
          <w:sz w:val="24"/>
          <w:szCs w:val="24"/>
          <w:lang w:val="de-DE" w:eastAsia="de-DE"/>
        </w:rPr>
      </w:pPr>
      <w:r w:rsidRPr="001B3159">
        <w:rPr>
          <w:rFonts w:ascii="Times New Roman" w:eastAsia="Times New Roman" w:hAnsi="Times New Roman" w:cs="Times New Roman"/>
          <w:bCs/>
          <w:sz w:val="24"/>
          <w:szCs w:val="24"/>
          <w:lang w:val="sr-Cyrl-CS" w:eastAsia="de-DE"/>
        </w:rPr>
        <w:t xml:space="preserve"> </w:t>
      </w:r>
      <w:r w:rsidRPr="001B3159">
        <w:rPr>
          <w:rFonts w:ascii="Times New Roman" w:eastAsia="Times New Roman" w:hAnsi="Times New Roman" w:cs="Times New Roman"/>
          <w:bCs/>
          <w:sz w:val="24"/>
          <w:szCs w:val="24"/>
          <w:lang w:val="de-DE" w:eastAsia="de-DE"/>
        </w:rPr>
        <w:t>II</w:t>
      </w:r>
      <w:r w:rsidRPr="001B3159">
        <w:rPr>
          <w:rFonts w:ascii="Times New Roman" w:eastAsia="Times New Roman" w:hAnsi="Times New Roman" w:cs="Times New Roman"/>
          <w:bCs/>
          <w:sz w:val="24"/>
          <w:szCs w:val="24"/>
          <w:lang w:val="sr-Cyrl-CS" w:eastAsia="de-DE"/>
        </w:rPr>
        <w:t>. РАЗЛОЗИ ЗА ДОНОШЕЊЕ ЗАКОНА О ПОТВРЂИВАЊУ</w:t>
      </w:r>
    </w:p>
    <w:p w:rsidR="001B3159" w:rsidRPr="001B3159" w:rsidRDefault="001B3159" w:rsidP="001B3159">
      <w:pPr>
        <w:spacing w:after="0" w:line="312" w:lineRule="exact"/>
        <w:ind w:firstLine="720"/>
        <w:jc w:val="both"/>
        <w:rPr>
          <w:rFonts w:ascii="Times New Roman" w:eastAsia="Times New Roman" w:hAnsi="Times New Roman" w:cs="Times New Roman"/>
          <w:sz w:val="24"/>
          <w:szCs w:val="24"/>
          <w:highlight w:val="yellow"/>
          <w:lang w:val="sr-Latn-CS" w:eastAsia="de-DE"/>
        </w:rPr>
      </w:pP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lang w:val="sr-Cyrl-CS" w:eastAsia="de-DE"/>
        </w:rPr>
      </w:pPr>
      <w:r w:rsidRPr="001B3159">
        <w:rPr>
          <w:rFonts w:ascii="Times New Roman" w:eastAsia="Times New Roman" w:hAnsi="Times New Roman" w:cs="Times New Roman"/>
          <w:sz w:val="24"/>
          <w:szCs w:val="24"/>
          <w:lang w:val="sr-Cyrl-CS" w:eastAsia="de-DE"/>
        </w:rPr>
        <w:t xml:space="preserve">Разлози за доношење овог закона о потврђивању Споразума о зајму (Пројекат за унапређење конкурентности и запошљавања) између Републике Србије и Међународне банке за обнову и развој, који је потписан 7. октобра 2015. године у Лими, Перу, садржани су у одредби  члана 5. став 2. Закона о јавном дугу („Службени гласник РС”, бр. 61/05, 107/09, 78/11 и 68/15), према којој Народна скупштина одлучује о задуживању Републике Србије путем узимања дугорочних кредита, задуживању за финансирање инвестиционих пројеката, о давању гаранција, као и о непосредном преузимању обавезе у својству дужника по основу дате гаранције. </w:t>
      </w:r>
    </w:p>
    <w:p w:rsidR="001B3159" w:rsidRPr="001B3159" w:rsidRDefault="001B3159" w:rsidP="001B3159">
      <w:pPr>
        <w:spacing w:after="0" w:line="240" w:lineRule="auto"/>
        <w:ind w:right="29" w:firstLine="720"/>
        <w:jc w:val="both"/>
        <w:rPr>
          <w:rFonts w:ascii="Times New Roman" w:eastAsia="Times New Roman" w:hAnsi="Times New Roman" w:cs="Times New Roman"/>
          <w:sz w:val="24"/>
          <w:szCs w:val="24"/>
          <w:lang w:val="ru-RU"/>
        </w:rPr>
      </w:pPr>
      <w:r w:rsidRPr="001B3159">
        <w:rPr>
          <w:rFonts w:ascii="Times New Roman" w:eastAsia="Times New Roman" w:hAnsi="Times New Roman" w:cs="Times New Roman"/>
          <w:sz w:val="24"/>
          <w:szCs w:val="24"/>
          <w:lang w:val="ru-RU"/>
        </w:rPr>
        <w:t>Законом о буџету Републике Србије за 2015. годину („Службени гласник РС”, бр. 142/14 и 94/15), предвиђено је да Република Србија може да се задужи код Светске банке, ради обезбеђивања зајма за Пројекат за унапређење конкурентности и запошљавања у износу до 100.000.000 америчких долара.</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lang w:val="sr-Cyrl-CS"/>
        </w:rPr>
      </w:pPr>
      <w:r w:rsidRPr="001B3159">
        <w:rPr>
          <w:rFonts w:ascii="Times New Roman" w:eastAsia="Times New Roman" w:hAnsi="Times New Roman" w:cs="Times New Roman"/>
          <w:sz w:val="24"/>
          <w:szCs w:val="24"/>
          <w:lang w:val="sr-Cyrl-CS"/>
        </w:rPr>
        <w:t>Закључком Владе 05 Број: 420-7225/2015 од 2. јула 2015. године, утврђена је Основа за вођење преговора са Светском банком (Међународна банка за обнову и развој) у вези са одобравањем зајма Републици Србији ради спровођења Пројекта за унапређење конкурентности и запошљавања. Закључком Владе 05 Број: 48-9021/2015-1 од 24. августа 2015. године, између осталог, усвојен је и Нацрт Споразума о зајму (Пројекат за унапређење конкурентности и запошљавања) између Републике Србије и Међународне банке за обнову и развој.</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lang w:val="sr-Cyrl-CS"/>
        </w:rPr>
      </w:pPr>
      <w:r w:rsidRPr="001B3159">
        <w:rPr>
          <w:rFonts w:ascii="Times New Roman" w:eastAsia="Times New Roman" w:hAnsi="Times New Roman" w:cs="Times New Roman"/>
          <w:sz w:val="24"/>
          <w:szCs w:val="24"/>
          <w:lang w:val="sr-Cyrl-CS"/>
        </w:rPr>
        <w:t>Преговори о предложеном зајму у износу до 100.000.000</w:t>
      </w:r>
      <w:r w:rsidRPr="001B3159">
        <w:rPr>
          <w:rFonts w:ascii="Times New Roman" w:eastAsia="Times New Roman" w:hAnsi="Times New Roman" w:cs="Times New Roman"/>
          <w:sz w:val="24"/>
          <w:szCs w:val="24"/>
        </w:rPr>
        <w:t xml:space="preserve"> америчких долара </w:t>
      </w:r>
      <w:r w:rsidRPr="001B3159">
        <w:rPr>
          <w:rFonts w:ascii="Times New Roman" w:eastAsia="Times New Roman" w:hAnsi="Times New Roman" w:cs="Times New Roman"/>
          <w:sz w:val="24"/>
          <w:szCs w:val="24"/>
          <w:lang w:val="sr-Cyrl-CS"/>
        </w:rPr>
        <w:t xml:space="preserve">(словима: једнастотинамилиона америчких долара) у вези са одобравањем зајма Републици Србији ради спровођења Пројекта за унапређење конкурентности и запошљавања, одржани су између представника Републике Србије и Међународне банке за обнову и развој у просторијама представништва Светске банке у Београду, Република Србија, и путем аудио и видео комуникације са Дирекцијом Банке у Вашингтону (Washington, D. C.) </w:t>
      </w:r>
      <w:r w:rsidRPr="001B3159">
        <w:rPr>
          <w:rFonts w:ascii="Times New Roman" w:eastAsia="Times New Roman" w:hAnsi="Times New Roman" w:cs="Times New Roman"/>
          <w:sz w:val="24"/>
          <w:szCs w:val="24"/>
          <w:lang w:val="sr-Latn-RS"/>
        </w:rPr>
        <w:t>7</w:t>
      </w:r>
      <w:r w:rsidRPr="001B3159">
        <w:rPr>
          <w:rFonts w:ascii="Times New Roman" w:eastAsia="Times New Roman" w:hAnsi="Times New Roman" w:cs="Times New Roman"/>
          <w:sz w:val="24"/>
          <w:szCs w:val="24"/>
          <w:lang w:val="sr-Cyrl-CS"/>
        </w:rPr>
        <w:t>.</w:t>
      </w:r>
      <w:r w:rsidRPr="001B3159">
        <w:rPr>
          <w:rFonts w:ascii="Times New Roman" w:eastAsia="Times New Roman" w:hAnsi="Times New Roman" w:cs="Times New Roman"/>
          <w:sz w:val="24"/>
          <w:szCs w:val="24"/>
          <w:lang w:val="sr-Cyrl-RS"/>
        </w:rPr>
        <w:t xml:space="preserve"> јул</w:t>
      </w:r>
      <w:r w:rsidRPr="001B3159">
        <w:rPr>
          <w:rFonts w:ascii="Times New Roman" w:eastAsia="Times New Roman" w:hAnsi="Times New Roman" w:cs="Times New Roman"/>
          <w:sz w:val="24"/>
          <w:szCs w:val="24"/>
          <w:lang w:val="sr-Cyrl-CS"/>
        </w:rPr>
        <w:t xml:space="preserve">а 2015. године.   </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t xml:space="preserve">На преговорима са </w:t>
      </w:r>
      <w:r w:rsidRPr="001B3159">
        <w:rPr>
          <w:rFonts w:ascii="Times New Roman" w:eastAsia="Times New Roman" w:hAnsi="Times New Roman" w:cs="Times New Roman"/>
          <w:sz w:val="24"/>
          <w:szCs w:val="24"/>
          <w:lang w:val="sr-Cyrl-RS"/>
        </w:rPr>
        <w:t xml:space="preserve">представницима </w:t>
      </w:r>
      <w:r w:rsidRPr="001B3159">
        <w:rPr>
          <w:rFonts w:ascii="Times New Roman" w:eastAsia="Times New Roman" w:hAnsi="Times New Roman" w:cs="Times New Roman"/>
          <w:sz w:val="24"/>
          <w:szCs w:val="24"/>
        </w:rPr>
        <w:t>Међународн</w:t>
      </w:r>
      <w:r w:rsidRPr="001B3159">
        <w:rPr>
          <w:rFonts w:ascii="Times New Roman" w:eastAsia="Times New Roman" w:hAnsi="Times New Roman" w:cs="Times New Roman"/>
          <w:sz w:val="24"/>
          <w:szCs w:val="24"/>
          <w:lang w:val="sr-Cyrl-RS"/>
        </w:rPr>
        <w:t>е</w:t>
      </w:r>
      <w:r w:rsidRPr="001B3159">
        <w:rPr>
          <w:rFonts w:ascii="Times New Roman" w:eastAsia="Times New Roman" w:hAnsi="Times New Roman" w:cs="Times New Roman"/>
          <w:sz w:val="24"/>
          <w:szCs w:val="24"/>
        </w:rPr>
        <w:t xml:space="preserve"> банк</w:t>
      </w:r>
      <w:r w:rsidRPr="001B3159">
        <w:rPr>
          <w:rFonts w:ascii="Times New Roman" w:eastAsia="Times New Roman" w:hAnsi="Times New Roman" w:cs="Times New Roman"/>
          <w:sz w:val="24"/>
          <w:szCs w:val="24"/>
          <w:lang w:val="sr-Cyrl-RS"/>
        </w:rPr>
        <w:t>е</w:t>
      </w:r>
      <w:r w:rsidRPr="001B3159">
        <w:rPr>
          <w:rFonts w:ascii="Times New Roman" w:eastAsia="Times New Roman" w:hAnsi="Times New Roman" w:cs="Times New Roman"/>
          <w:sz w:val="24"/>
          <w:szCs w:val="24"/>
        </w:rPr>
        <w:t xml:space="preserve"> за обнову и развој утврђени су текстови Нацрта споразума о зајму и пратећих докумената, са финансирањем које се састоји од:</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t xml:space="preserve">1. Задужења у износу до </w:t>
      </w:r>
      <w:r w:rsidRPr="001B3159">
        <w:rPr>
          <w:rFonts w:ascii="Times New Roman" w:eastAsia="Times New Roman" w:hAnsi="Times New Roman" w:cs="Times New Roman"/>
          <w:sz w:val="24"/>
          <w:szCs w:val="24"/>
          <w:lang w:val="sr-Cyrl-RS"/>
        </w:rPr>
        <w:t>10</w:t>
      </w:r>
      <w:r w:rsidRPr="001B3159">
        <w:rPr>
          <w:rFonts w:ascii="Times New Roman" w:eastAsia="Times New Roman" w:hAnsi="Times New Roman" w:cs="Times New Roman"/>
          <w:sz w:val="24"/>
          <w:szCs w:val="24"/>
        </w:rPr>
        <w:t xml:space="preserve">0.000.000 америчких долара (словима: једнастотинамилиона америчких долара). Наиме, износ од </w:t>
      </w:r>
      <w:r w:rsidRPr="001B3159">
        <w:rPr>
          <w:rFonts w:ascii="Times New Roman" w:eastAsia="Times New Roman" w:hAnsi="Times New Roman" w:cs="Times New Roman"/>
          <w:sz w:val="24"/>
          <w:szCs w:val="24"/>
          <w:lang w:val="sr-Cyrl-RS"/>
        </w:rPr>
        <w:t>10</w:t>
      </w:r>
      <w:r w:rsidRPr="001B3159">
        <w:rPr>
          <w:rFonts w:ascii="Times New Roman" w:eastAsia="Times New Roman" w:hAnsi="Times New Roman" w:cs="Times New Roman"/>
          <w:sz w:val="24"/>
          <w:szCs w:val="24"/>
        </w:rPr>
        <w:t xml:space="preserve">0.000.000 </w:t>
      </w:r>
      <w:r w:rsidRPr="001B3159">
        <w:rPr>
          <w:rFonts w:ascii="Times New Roman" w:eastAsia="Times New Roman" w:hAnsi="Times New Roman" w:cs="Times New Roman"/>
          <w:sz w:val="24"/>
          <w:szCs w:val="24"/>
          <w:lang w:val="sr-Cyrl-RS"/>
        </w:rPr>
        <w:t xml:space="preserve">америчких </w:t>
      </w:r>
      <w:r w:rsidRPr="001B3159">
        <w:rPr>
          <w:rFonts w:ascii="Times New Roman" w:eastAsia="Times New Roman" w:hAnsi="Times New Roman" w:cs="Times New Roman"/>
          <w:sz w:val="24"/>
          <w:szCs w:val="24"/>
        </w:rPr>
        <w:t>долара конвертован је у евре, a износ зајма у еврима је одређен на основу курсног односа између америчког долара и евра на дан 3</w:t>
      </w:r>
      <w:r w:rsidRPr="001B3159">
        <w:rPr>
          <w:rFonts w:ascii="Times New Roman" w:eastAsia="Times New Roman" w:hAnsi="Times New Roman" w:cs="Times New Roman"/>
          <w:sz w:val="24"/>
          <w:szCs w:val="24"/>
          <w:lang w:val="sr-Cyrl-RS"/>
        </w:rPr>
        <w:t>0</w:t>
      </w:r>
      <w:r w:rsidRPr="001B3159">
        <w:rPr>
          <w:rFonts w:ascii="Times New Roman" w:eastAsia="Times New Roman" w:hAnsi="Times New Roman" w:cs="Times New Roman"/>
          <w:sz w:val="24"/>
          <w:szCs w:val="24"/>
        </w:rPr>
        <w:t xml:space="preserve">. </w:t>
      </w:r>
      <w:r w:rsidRPr="001B3159">
        <w:rPr>
          <w:rFonts w:ascii="Times New Roman" w:eastAsia="Times New Roman" w:hAnsi="Times New Roman" w:cs="Times New Roman"/>
          <w:sz w:val="24"/>
          <w:szCs w:val="24"/>
          <w:lang w:val="sr-Cyrl-RS"/>
        </w:rPr>
        <w:t>јуна</w:t>
      </w:r>
      <w:r w:rsidRPr="001B3159">
        <w:rPr>
          <w:rFonts w:ascii="Times New Roman" w:eastAsia="Times New Roman" w:hAnsi="Times New Roman" w:cs="Times New Roman"/>
          <w:sz w:val="24"/>
          <w:szCs w:val="24"/>
        </w:rPr>
        <w:t xml:space="preserve"> 201</w:t>
      </w:r>
      <w:r w:rsidRPr="001B3159">
        <w:rPr>
          <w:rFonts w:ascii="Times New Roman" w:eastAsia="Times New Roman" w:hAnsi="Times New Roman" w:cs="Times New Roman"/>
          <w:sz w:val="24"/>
          <w:szCs w:val="24"/>
          <w:lang w:val="sr-Cyrl-RS"/>
        </w:rPr>
        <w:t>5</w:t>
      </w:r>
      <w:r w:rsidRPr="001B3159">
        <w:rPr>
          <w:rFonts w:ascii="Times New Roman" w:eastAsia="Times New Roman" w:hAnsi="Times New Roman" w:cs="Times New Roman"/>
          <w:sz w:val="24"/>
          <w:szCs w:val="24"/>
        </w:rPr>
        <w:t xml:space="preserve">. године, последњи дан месеца који претходи месецу у коме се одржавају преговори. Износ зајма је дефинисан у износу од ЕУР </w:t>
      </w:r>
      <w:r w:rsidRPr="001B3159">
        <w:rPr>
          <w:rFonts w:ascii="Times New Roman" w:eastAsia="Times New Roman" w:hAnsi="Times New Roman" w:cs="Times New Roman"/>
          <w:sz w:val="24"/>
          <w:szCs w:val="24"/>
          <w:lang w:val="sr-Cyrl-RS"/>
        </w:rPr>
        <w:t>89.500.000 (словима: осамдесет</w:t>
      </w:r>
      <w:r w:rsidRPr="001B3159">
        <w:rPr>
          <w:rFonts w:ascii="Times New Roman" w:eastAsia="Times New Roman" w:hAnsi="Times New Roman" w:cs="Times New Roman"/>
          <w:sz w:val="24"/>
          <w:szCs w:val="24"/>
        </w:rPr>
        <w:t>деветмилиона</w:t>
      </w:r>
      <w:r w:rsidRPr="001B3159">
        <w:rPr>
          <w:rFonts w:ascii="Times New Roman" w:eastAsia="Times New Roman" w:hAnsi="Times New Roman" w:cs="Times New Roman"/>
          <w:sz w:val="24"/>
          <w:szCs w:val="24"/>
          <w:lang w:val="sr-Cyrl-RS"/>
        </w:rPr>
        <w:t>пет</w:t>
      </w:r>
      <w:r w:rsidRPr="001B3159">
        <w:rPr>
          <w:rFonts w:ascii="Times New Roman" w:eastAsia="Times New Roman" w:hAnsi="Times New Roman" w:cs="Times New Roman"/>
          <w:sz w:val="24"/>
          <w:szCs w:val="24"/>
        </w:rPr>
        <w:t>сто</w:t>
      </w:r>
      <w:r w:rsidRPr="001B3159">
        <w:rPr>
          <w:rFonts w:ascii="Times New Roman" w:eastAsia="Times New Roman" w:hAnsi="Times New Roman" w:cs="Times New Roman"/>
          <w:sz w:val="24"/>
          <w:szCs w:val="24"/>
          <w:lang w:val="sr-Cyrl-RS"/>
        </w:rPr>
        <w:t>тина</w:t>
      </w:r>
      <w:r w:rsidRPr="001B3159">
        <w:rPr>
          <w:rFonts w:ascii="Times New Roman" w:eastAsia="Times New Roman" w:hAnsi="Times New Roman" w:cs="Times New Roman"/>
          <w:sz w:val="24"/>
          <w:szCs w:val="24"/>
        </w:rPr>
        <w:t xml:space="preserve"> хиљада евра</w:t>
      </w:r>
      <w:r w:rsidRPr="001B3159">
        <w:rPr>
          <w:rFonts w:ascii="Times New Roman" w:eastAsia="Times New Roman" w:hAnsi="Times New Roman" w:cs="Times New Roman"/>
          <w:sz w:val="24"/>
          <w:szCs w:val="24"/>
          <w:lang w:val="sr-Cyrl-RS"/>
        </w:rPr>
        <w:t>)</w:t>
      </w:r>
      <w:r w:rsidRPr="001B3159">
        <w:rPr>
          <w:rFonts w:ascii="Times New Roman" w:eastAsia="Times New Roman" w:hAnsi="Times New Roman" w:cs="Times New Roman"/>
          <w:sz w:val="24"/>
          <w:szCs w:val="24"/>
        </w:rPr>
        <w:t>.</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t>2. Услови зајма:</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t>1) Република Србија узима зајам под условима Међународне банке за обнову и развој (у даљем тексту: „IBRDˮ).</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t>2) Предложени услови зајма су:</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t>-</w:t>
      </w:r>
      <w:r w:rsidRPr="001B3159">
        <w:rPr>
          <w:rFonts w:ascii="Times New Roman" w:eastAsia="Times New Roman" w:hAnsi="Times New Roman" w:cs="Times New Roman"/>
          <w:sz w:val="24"/>
          <w:szCs w:val="24"/>
        </w:rPr>
        <w:tab/>
        <w:t>период трајања зајма 25 година;</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lastRenderedPageBreak/>
        <w:t>-</w:t>
      </w:r>
      <w:r w:rsidRPr="001B3159">
        <w:rPr>
          <w:rFonts w:ascii="Times New Roman" w:eastAsia="Times New Roman" w:hAnsi="Times New Roman" w:cs="Times New Roman"/>
          <w:sz w:val="24"/>
          <w:szCs w:val="24"/>
        </w:rPr>
        <w:tab/>
        <w:t>валута зајма EUR (евро);</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t>-</w:t>
      </w:r>
      <w:r w:rsidRPr="001B3159">
        <w:rPr>
          <w:rFonts w:ascii="Times New Roman" w:eastAsia="Times New Roman" w:hAnsi="Times New Roman" w:cs="Times New Roman"/>
          <w:sz w:val="24"/>
          <w:szCs w:val="24"/>
        </w:rPr>
        <w:tab/>
        <w:t>грејс период 10 година;</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t>-</w:t>
      </w:r>
      <w:r w:rsidRPr="001B3159">
        <w:rPr>
          <w:rFonts w:ascii="Times New Roman" w:eastAsia="Times New Roman" w:hAnsi="Times New Roman" w:cs="Times New Roman"/>
          <w:sz w:val="24"/>
          <w:szCs w:val="24"/>
        </w:rPr>
        <w:tab/>
        <w:t>каматна стопа је шестомесечни ЕУРИБОР + варијабилна маржа која тренутно износи 0,73%;</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t>-</w:t>
      </w:r>
      <w:r w:rsidRPr="001B3159">
        <w:rPr>
          <w:rFonts w:ascii="Times New Roman" w:eastAsia="Times New Roman" w:hAnsi="Times New Roman" w:cs="Times New Roman"/>
          <w:sz w:val="24"/>
          <w:szCs w:val="24"/>
        </w:rPr>
        <w:tab/>
        <w:t>Република Србија ће вратити кредит у 30 узастопних полугодишњих рата, сваког 1. марта и 1. септембра;</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t>-</w:t>
      </w:r>
      <w:r w:rsidRPr="001B3159">
        <w:rPr>
          <w:rFonts w:ascii="Times New Roman" w:eastAsia="Times New Roman" w:hAnsi="Times New Roman" w:cs="Times New Roman"/>
          <w:sz w:val="24"/>
          <w:szCs w:val="24"/>
        </w:rPr>
        <w:tab/>
        <w:t>приступна накнада која се плаћа банци износи 0,25% од износа зајма;</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rPr>
      </w:pPr>
      <w:r w:rsidRPr="001B3159">
        <w:rPr>
          <w:rFonts w:ascii="Times New Roman" w:eastAsia="Times New Roman" w:hAnsi="Times New Roman" w:cs="Times New Roman"/>
          <w:sz w:val="24"/>
          <w:szCs w:val="24"/>
        </w:rPr>
        <w:t>-</w:t>
      </w:r>
      <w:r w:rsidRPr="001B3159">
        <w:rPr>
          <w:rFonts w:ascii="Times New Roman" w:eastAsia="Times New Roman" w:hAnsi="Times New Roman" w:cs="Times New Roman"/>
          <w:sz w:val="24"/>
          <w:szCs w:val="24"/>
        </w:rPr>
        <w:tab/>
        <w:t>провизија за неискоришћени део зајма биће 0,25% годишње.</w:t>
      </w:r>
    </w:p>
    <w:p w:rsidR="001B3159" w:rsidRPr="001B3159" w:rsidRDefault="001B3159" w:rsidP="001B3159">
      <w:pPr>
        <w:spacing w:after="0" w:line="240" w:lineRule="auto"/>
        <w:ind w:firstLine="720"/>
        <w:jc w:val="both"/>
        <w:rPr>
          <w:rFonts w:ascii="Times New Roman" w:eastAsia="Times New Roman" w:hAnsi="Times New Roman" w:cs="Times New Roman"/>
          <w:sz w:val="24"/>
          <w:szCs w:val="24"/>
          <w:lang w:val="sr-Cyrl-RS"/>
        </w:rPr>
      </w:pPr>
      <w:r w:rsidRPr="001B3159">
        <w:rPr>
          <w:rFonts w:ascii="Times New Roman" w:eastAsia="Times New Roman" w:hAnsi="Times New Roman" w:cs="Times New Roman"/>
          <w:sz w:val="24"/>
          <w:szCs w:val="24"/>
        </w:rPr>
        <w:t xml:space="preserve">Споразум о зајму </w:t>
      </w:r>
      <w:r w:rsidRPr="001B3159">
        <w:rPr>
          <w:rFonts w:ascii="Times New Roman" w:eastAsia="Times New Roman" w:hAnsi="Times New Roman" w:cs="Times New Roman"/>
          <w:sz w:val="24"/>
          <w:szCs w:val="24"/>
          <w:lang w:val="sr-Cyrl-RS"/>
        </w:rPr>
        <w:t>(</w:t>
      </w:r>
      <w:r w:rsidRPr="001B3159">
        <w:rPr>
          <w:rFonts w:ascii="Times New Roman" w:eastAsia="Times New Roman" w:hAnsi="Times New Roman" w:cs="Times New Roman"/>
          <w:sz w:val="24"/>
          <w:szCs w:val="24"/>
        </w:rPr>
        <w:t>Пројекат за унапређење конкурентности и запошљавања</w:t>
      </w:r>
      <w:r w:rsidRPr="001B3159">
        <w:rPr>
          <w:rFonts w:ascii="Times New Roman" w:eastAsia="Times New Roman" w:hAnsi="Times New Roman" w:cs="Times New Roman"/>
          <w:sz w:val="24"/>
          <w:szCs w:val="24"/>
          <w:lang w:val="sr-Cyrl-RS"/>
        </w:rPr>
        <w:t>)</w:t>
      </w:r>
      <w:r w:rsidRPr="001B3159">
        <w:rPr>
          <w:rFonts w:ascii="Times New Roman" w:eastAsia="Times New Roman" w:hAnsi="Times New Roman" w:cs="Times New Roman"/>
          <w:sz w:val="24"/>
          <w:szCs w:val="24"/>
        </w:rPr>
        <w:t xml:space="preserve"> између Републике Србије и Међународне банке за обнову и развој потписан </w:t>
      </w:r>
      <w:r w:rsidRPr="001B3159">
        <w:rPr>
          <w:rFonts w:ascii="Times New Roman" w:eastAsia="Times New Roman" w:hAnsi="Times New Roman" w:cs="Times New Roman"/>
          <w:sz w:val="24"/>
          <w:szCs w:val="24"/>
          <w:lang w:val="sr-Cyrl-RS"/>
        </w:rPr>
        <w:t>је 7. октобра 2015. године у Лими, Перу</w:t>
      </w:r>
      <w:r w:rsidRPr="001B3159">
        <w:rPr>
          <w:rFonts w:ascii="Times New Roman" w:eastAsia="Times New Roman" w:hAnsi="Times New Roman" w:cs="Times New Roman"/>
          <w:sz w:val="24"/>
          <w:szCs w:val="24"/>
        </w:rPr>
        <w:t>.</w:t>
      </w:r>
      <w:r w:rsidRPr="001B3159">
        <w:rPr>
          <w:rFonts w:ascii="Times New Roman" w:eastAsia="Times New Roman" w:hAnsi="Times New Roman" w:cs="Times New Roman"/>
          <w:sz w:val="24"/>
          <w:szCs w:val="24"/>
          <w:lang w:val="sr-Cyrl-RS"/>
        </w:rPr>
        <w:t xml:space="preserve"> </w:t>
      </w:r>
    </w:p>
    <w:p w:rsidR="001B3159" w:rsidRPr="001B3159" w:rsidRDefault="001B3159" w:rsidP="001B3159">
      <w:pPr>
        <w:spacing w:after="0" w:line="240" w:lineRule="auto"/>
        <w:ind w:right="29" w:firstLine="709"/>
        <w:jc w:val="both"/>
        <w:rPr>
          <w:rFonts w:ascii="Times New Roman" w:eastAsia="Times New Roman" w:hAnsi="Times New Roman" w:cs="Times New Roman"/>
          <w:sz w:val="24"/>
          <w:szCs w:val="24"/>
          <w:lang w:val="sr-Cyrl-CS"/>
        </w:rPr>
      </w:pPr>
      <w:r w:rsidRPr="001B3159">
        <w:rPr>
          <w:rFonts w:ascii="Times New Roman" w:eastAsia="Times New Roman" w:hAnsi="Times New Roman" w:cs="Times New Roman"/>
          <w:sz w:val="24"/>
          <w:szCs w:val="24"/>
          <w:lang w:val="sr-Cyrl-CS"/>
        </w:rPr>
        <w:t>Oснoвни циљ Прojeктa за унапређење конкурентности и запошљавања (у даљем тексту: Пројекат) je ублажавање и отклањање препрека за повећање конкуретности и повећање запослености. Битан сегмент на који се фокусира овај пројекат јесте однос потражње и понуде радне снаге, како са аспекта радника тако и од стране компанија, односно послодаваца. Уместо да покуша да отклони све препреке које постоје у вези са повећањем запослености, Пројекат је фокусиран на одређени сет реформи, чије спровођење би довело до повећања запослености а чије спровођење би овај пројекат олакшао. Циљане реформе су одређене на основу приоритета Владе Републике Србије (у даљем тексту: Влада), постојећих програма Светске банке (у даљем тексту: Банка) на тему конкурентности и подизања запослености, као и на основу аналитичких активности из области релевантних за овај пројекат. Активности Пројекта су углавном усмерене ка областима у којима Влада троши значајне ресурсе и где постоји намера за бољим искоришћењем расположивих ресурса. Стога се овај пројекат фокусира на делотворније трошење постојећих средстава, уместо на повећање расхода државе ради остваривања циљева овог пројекта.</w:t>
      </w:r>
    </w:p>
    <w:p w:rsidR="001B3159" w:rsidRPr="001B3159" w:rsidRDefault="001B3159" w:rsidP="001B3159">
      <w:pPr>
        <w:spacing w:after="0" w:line="240" w:lineRule="auto"/>
        <w:ind w:right="29" w:firstLine="720"/>
        <w:jc w:val="both"/>
        <w:rPr>
          <w:rFonts w:ascii="Times New Roman" w:eastAsia="Times New Roman" w:hAnsi="Times New Roman" w:cs="Times New Roman"/>
          <w:sz w:val="24"/>
          <w:szCs w:val="24"/>
          <w:lang w:val="sr-Cyrl-CS"/>
        </w:rPr>
      </w:pPr>
      <w:r w:rsidRPr="001B3159">
        <w:rPr>
          <w:rFonts w:ascii="Times New Roman" w:eastAsia="Times New Roman" w:hAnsi="Times New Roman" w:cs="Times New Roman"/>
          <w:sz w:val="24"/>
          <w:szCs w:val="24"/>
          <w:lang w:val="sr-Cyrl-CS"/>
        </w:rPr>
        <w:t xml:space="preserve">Пројекат ће бити имплементиран у периоду од три године, уз финансирање Међународне банке за обнову и развој, у износу до 89.500.000 ЕУР. </w:t>
      </w:r>
    </w:p>
    <w:p w:rsidR="001B3159" w:rsidRPr="001B3159" w:rsidRDefault="001B3159" w:rsidP="001B3159">
      <w:pPr>
        <w:spacing w:after="0" w:line="240" w:lineRule="auto"/>
        <w:ind w:right="29" w:firstLine="720"/>
        <w:jc w:val="both"/>
        <w:rPr>
          <w:rFonts w:ascii="Times New Roman" w:eastAsia="Times New Roman" w:hAnsi="Times New Roman" w:cs="Times New Roman"/>
          <w:sz w:val="24"/>
          <w:szCs w:val="24"/>
          <w:lang w:val="sr-Cyrl-CS"/>
        </w:rPr>
      </w:pPr>
      <w:r w:rsidRPr="001B3159">
        <w:rPr>
          <w:rFonts w:ascii="Times New Roman" w:eastAsia="Times New Roman" w:hAnsi="Times New Roman" w:cs="Times New Roman"/>
          <w:sz w:val="24"/>
          <w:szCs w:val="24"/>
          <w:lang w:val="sr-Cyrl-CS"/>
        </w:rPr>
        <w:t>Имајући у виду ограничења у погледу повећања потрошње фокус Пројекта је на кључним институционалним реформама, односно повећању ефикасности тих реформи а самим тим и ефективнијем коришћењу доступних средстава. С обзиром да пројекат не подржава нове расходе и инвестиције, економски утицај подржаних активности ће бити индиректан, огледаће се кроз унапређену ефикасност кључних државних програма и пројеката.</w:t>
      </w:r>
    </w:p>
    <w:p w:rsidR="001B3159" w:rsidRPr="001B3159" w:rsidRDefault="001B3159" w:rsidP="001B3159">
      <w:pPr>
        <w:spacing w:after="0" w:line="240" w:lineRule="auto"/>
        <w:ind w:right="29" w:firstLine="720"/>
        <w:jc w:val="both"/>
        <w:rPr>
          <w:rFonts w:ascii="Times New Roman" w:eastAsia="Times New Roman" w:hAnsi="Times New Roman" w:cs="Times New Roman"/>
          <w:sz w:val="24"/>
          <w:szCs w:val="24"/>
          <w:lang w:val="sr-Cyrl-CS"/>
        </w:rPr>
      </w:pPr>
      <w:r w:rsidRPr="001B3159">
        <w:rPr>
          <w:rFonts w:ascii="Times New Roman" w:eastAsia="Times New Roman" w:hAnsi="Times New Roman" w:cs="Times New Roman"/>
          <w:sz w:val="24"/>
          <w:szCs w:val="24"/>
          <w:lang w:val="sr-Cyrl-CS"/>
        </w:rPr>
        <w:t>Овим пројектом би било покривено неколико области а циљеви Пројекта који би се остварили требало би да допринесу повећању инвестиција, продуктивности, извоза, запошљавања, укупне конкурентности и самим тим и расту економије. Сам пројекат узима у обзир битну чињеницу да се одређен број становника налази у групи социјално угроженог слоја становништва и да се предузимањем одређених мера може побољшати њихов положај. Спровођењем одређених активности омогућило би се побољшање економског положаја социјално угрожених слојева становништва тиме што би им се омогућило да лакше дођу до запослења, што у крајњој мери доприноси и повећању запослености а као крајњи резултат би имало и економски раст.</w:t>
      </w:r>
    </w:p>
    <w:p w:rsidR="001B3159" w:rsidRPr="001B3159" w:rsidRDefault="001B3159" w:rsidP="001B3159">
      <w:pPr>
        <w:spacing w:after="0" w:line="240" w:lineRule="auto"/>
        <w:ind w:right="29" w:firstLine="720"/>
        <w:jc w:val="both"/>
        <w:rPr>
          <w:rFonts w:ascii="Times New Roman" w:eastAsia="Times New Roman" w:hAnsi="Times New Roman" w:cs="Times New Roman"/>
          <w:sz w:val="24"/>
          <w:szCs w:val="24"/>
          <w:lang w:val="sr-Cyrl-CS"/>
        </w:rPr>
      </w:pPr>
      <w:r w:rsidRPr="001B3159">
        <w:rPr>
          <w:rFonts w:ascii="Times New Roman" w:eastAsia="Times New Roman" w:hAnsi="Times New Roman" w:cs="Times New Roman"/>
          <w:sz w:val="24"/>
          <w:szCs w:val="24"/>
          <w:lang w:val="sr-Cyrl-CS"/>
        </w:rPr>
        <w:t xml:space="preserve">Имајући у виду значај Пројекта, у његову имплементацију ће бити укључени Министарство привреде, Министарство за рад, запошљавање, борачка и социјална питања, Национална служба за запошљавање, Министарство просвете, науке и технолошког развоја, Министарство државне управе и локалне самоуправе и Републички секретаријат за јавне политике. Планирано је и укључивање грађана у неколико сфера током припреме и спровођења пројекта, а у припремном периоду одржан је и значајан број консултација са представницима разних НВО и пословног </w:t>
      </w:r>
      <w:r w:rsidRPr="001B3159">
        <w:rPr>
          <w:rFonts w:ascii="Times New Roman" w:eastAsia="Times New Roman" w:hAnsi="Times New Roman" w:cs="Times New Roman"/>
          <w:sz w:val="24"/>
          <w:szCs w:val="24"/>
          <w:lang w:val="sr-Cyrl-CS"/>
        </w:rPr>
        <w:lastRenderedPageBreak/>
        <w:t>сектора, укључујући Привредну комору Србије, Савет страних инвеститора, Америчку привредну комору, Савез студената Економског факултета, НВО Рома и многе друге организације.</w:t>
      </w:r>
    </w:p>
    <w:p w:rsidR="001B3159" w:rsidRPr="001B3159" w:rsidRDefault="001B3159" w:rsidP="001B3159">
      <w:pPr>
        <w:spacing w:after="0" w:line="240" w:lineRule="auto"/>
        <w:jc w:val="both"/>
        <w:rPr>
          <w:rFonts w:ascii="Times New Roman" w:eastAsia="Times New Roman" w:hAnsi="Times New Roman" w:cs="Times New Roman"/>
          <w:sz w:val="24"/>
          <w:szCs w:val="24"/>
          <w:lang w:val="sr-Latn-RS" w:eastAsia="de-DE"/>
        </w:rPr>
      </w:pPr>
    </w:p>
    <w:p w:rsidR="001B3159" w:rsidRPr="001B3159" w:rsidRDefault="001B3159" w:rsidP="001B3159">
      <w:pPr>
        <w:spacing w:after="0" w:line="312" w:lineRule="exact"/>
        <w:jc w:val="both"/>
        <w:rPr>
          <w:rFonts w:ascii="Times New Roman" w:eastAsia="Times New Roman" w:hAnsi="Times New Roman" w:cs="Times New Roman"/>
          <w:sz w:val="24"/>
          <w:szCs w:val="24"/>
          <w:lang w:val="sr-Cyrl-CS" w:eastAsia="de-DE"/>
        </w:rPr>
      </w:pPr>
      <w:r w:rsidRPr="001B3159">
        <w:rPr>
          <w:rFonts w:ascii="Times New Roman" w:eastAsia="Times New Roman" w:hAnsi="Times New Roman" w:cs="Times New Roman"/>
          <w:bCs/>
          <w:sz w:val="24"/>
          <w:szCs w:val="24"/>
          <w:lang w:val="de-DE" w:eastAsia="de-DE"/>
        </w:rPr>
        <w:t>III</w:t>
      </w:r>
      <w:r w:rsidRPr="001B3159">
        <w:rPr>
          <w:rFonts w:ascii="Times New Roman" w:eastAsia="Times New Roman" w:hAnsi="Times New Roman" w:cs="Times New Roman"/>
          <w:bCs/>
          <w:sz w:val="24"/>
          <w:szCs w:val="24"/>
          <w:lang w:val="sr-Cyrl-CS" w:eastAsia="de-DE"/>
        </w:rPr>
        <w:t>.</w:t>
      </w:r>
      <w:r w:rsidRPr="001B3159">
        <w:rPr>
          <w:rFonts w:ascii="Times New Roman" w:eastAsia="Times New Roman" w:hAnsi="Times New Roman" w:cs="Times New Roman"/>
          <w:bCs/>
          <w:sz w:val="24"/>
          <w:szCs w:val="24"/>
          <w:lang w:val="ru-RU" w:eastAsia="de-DE"/>
        </w:rPr>
        <w:t xml:space="preserve"> </w:t>
      </w:r>
      <w:r w:rsidRPr="001B3159">
        <w:rPr>
          <w:rFonts w:ascii="Times New Roman" w:eastAsia="Times New Roman" w:hAnsi="Times New Roman" w:cs="Times New Roman"/>
          <w:bCs/>
          <w:sz w:val="24"/>
          <w:szCs w:val="24"/>
          <w:lang w:val="sr-Cyrl-CS" w:eastAsia="de-DE"/>
        </w:rPr>
        <w:t>ОБЈАШЊЕЊЕ ОСНОВНИХ ПРАВНИХ ИНСТИТУТА И ПОЈЕДИНАЧНИХ РЕШЕЊА</w:t>
      </w:r>
    </w:p>
    <w:p w:rsidR="001B3159" w:rsidRPr="001B3159" w:rsidRDefault="001B3159" w:rsidP="001B3159">
      <w:pPr>
        <w:spacing w:after="0" w:line="312" w:lineRule="exact"/>
        <w:jc w:val="both"/>
        <w:rPr>
          <w:rFonts w:ascii="Times New Roman" w:eastAsia="Times New Roman" w:hAnsi="Times New Roman" w:cs="Times New Roman"/>
          <w:sz w:val="24"/>
          <w:szCs w:val="24"/>
          <w:highlight w:val="yellow"/>
          <w:lang w:val="ru-RU" w:eastAsia="de-DE"/>
        </w:rPr>
      </w:pPr>
    </w:p>
    <w:p w:rsidR="001B3159" w:rsidRPr="001B3159" w:rsidRDefault="001B3159" w:rsidP="001B3159">
      <w:pPr>
        <w:spacing w:after="0" w:line="312" w:lineRule="exact"/>
        <w:ind w:firstLine="720"/>
        <w:jc w:val="both"/>
        <w:rPr>
          <w:rFonts w:ascii="Times New Roman" w:eastAsia="Times New Roman" w:hAnsi="Times New Roman" w:cs="Times New Roman"/>
          <w:sz w:val="24"/>
          <w:szCs w:val="24"/>
          <w:highlight w:val="yellow"/>
          <w:lang w:val="sr-Cyrl-CS" w:eastAsia="de-DE"/>
        </w:rPr>
      </w:pPr>
      <w:r w:rsidRPr="001B3159">
        <w:rPr>
          <w:rFonts w:ascii="Times New Roman" w:eastAsia="Times New Roman" w:hAnsi="Times New Roman" w:cs="Times New Roman"/>
          <w:sz w:val="24"/>
          <w:szCs w:val="24"/>
          <w:lang w:val="sr-Cyrl-CS" w:eastAsia="de-DE"/>
        </w:rPr>
        <w:t>Одредбом члана 1. Предлога закона предвиђа се потврђивање Споразума о зајму</w:t>
      </w:r>
      <w:r w:rsidRPr="001B3159">
        <w:rPr>
          <w:rFonts w:ascii="Times New Roman" w:eastAsia="Times New Roman" w:hAnsi="Times New Roman" w:cs="Times New Roman"/>
          <w:sz w:val="24"/>
          <w:szCs w:val="24"/>
          <w:lang w:val="sr-Cyrl-RS" w:eastAsia="de-DE"/>
        </w:rPr>
        <w:t xml:space="preserve"> (</w:t>
      </w:r>
      <w:r w:rsidRPr="001B3159">
        <w:rPr>
          <w:rFonts w:ascii="Times New Roman" w:eastAsia="Times New Roman" w:hAnsi="Times New Roman" w:cs="Times New Roman"/>
          <w:sz w:val="24"/>
          <w:szCs w:val="24"/>
          <w:lang w:val="sr-Cyrl-CS" w:eastAsia="de-DE"/>
        </w:rPr>
        <w:t xml:space="preserve">Пројекат за унапређење конкурентности и запошљавања) између Републике Србије и Међународне банке за обнову и развој, који је потписан 7. октобра 2015. године у Лими (у даљем тексту: Споразум о зајму). </w:t>
      </w:r>
    </w:p>
    <w:p w:rsidR="001B3159" w:rsidRPr="001B3159" w:rsidRDefault="001B3159" w:rsidP="001B3159">
      <w:pPr>
        <w:spacing w:after="0" w:line="312" w:lineRule="exact"/>
        <w:ind w:firstLine="720"/>
        <w:jc w:val="both"/>
        <w:rPr>
          <w:rFonts w:ascii="Times New Roman" w:eastAsia="Times New Roman" w:hAnsi="Times New Roman" w:cs="Times New Roman"/>
          <w:sz w:val="24"/>
          <w:szCs w:val="24"/>
          <w:lang w:val="sr-Cyrl-CS" w:eastAsia="de-DE"/>
        </w:rPr>
      </w:pPr>
      <w:r w:rsidRPr="001B3159">
        <w:rPr>
          <w:rFonts w:ascii="Times New Roman" w:eastAsia="Times New Roman" w:hAnsi="Times New Roman" w:cs="Times New Roman"/>
          <w:sz w:val="24"/>
          <w:szCs w:val="24"/>
          <w:lang w:val="sr-Cyrl-CS" w:eastAsia="de-DE"/>
        </w:rPr>
        <w:t>Одредба члана 2. Предлога закона садржи текст Споразума о зајму у оригиналу на енглеском језику и у преводу на српски језик.</w:t>
      </w:r>
    </w:p>
    <w:p w:rsidR="001B3159" w:rsidRPr="001B3159" w:rsidRDefault="001B3159" w:rsidP="001B3159">
      <w:pPr>
        <w:spacing w:after="0" w:line="312" w:lineRule="exact"/>
        <w:ind w:firstLine="720"/>
        <w:jc w:val="both"/>
        <w:rPr>
          <w:rFonts w:ascii="Times New Roman" w:eastAsia="Times New Roman" w:hAnsi="Times New Roman" w:cs="Times New Roman"/>
          <w:sz w:val="24"/>
          <w:szCs w:val="24"/>
          <w:lang w:val="sr-Cyrl-CS" w:eastAsia="de-DE"/>
        </w:rPr>
      </w:pPr>
      <w:r w:rsidRPr="001B3159">
        <w:rPr>
          <w:rFonts w:ascii="Times New Roman" w:eastAsia="Times New Roman" w:hAnsi="Times New Roman" w:cs="Times New Roman"/>
          <w:sz w:val="24"/>
          <w:szCs w:val="24"/>
          <w:lang w:val="sr-Cyrl-CS" w:eastAsia="de-DE"/>
        </w:rPr>
        <w:t xml:space="preserve">Одредбом члана 3. Предлога закона уређује се ступање на снагу овог закона.  </w:t>
      </w:r>
    </w:p>
    <w:p w:rsidR="001B3159" w:rsidRPr="001B3159" w:rsidRDefault="001B3159" w:rsidP="001B3159">
      <w:pPr>
        <w:spacing w:after="0" w:line="312" w:lineRule="exact"/>
        <w:ind w:firstLine="708"/>
        <w:jc w:val="both"/>
        <w:rPr>
          <w:rFonts w:ascii="Times New Roman" w:eastAsia="Times New Roman" w:hAnsi="Times New Roman" w:cs="Times New Roman"/>
          <w:sz w:val="24"/>
          <w:szCs w:val="24"/>
          <w:lang w:val="sr-Cyrl-CS" w:eastAsia="de-DE"/>
        </w:rPr>
      </w:pPr>
    </w:p>
    <w:p w:rsidR="001B3159" w:rsidRPr="001B3159" w:rsidRDefault="001B3159" w:rsidP="001B3159">
      <w:pPr>
        <w:tabs>
          <w:tab w:val="left" w:pos="0"/>
          <w:tab w:val="left" w:pos="570"/>
          <w:tab w:val="left" w:pos="1150"/>
          <w:tab w:val="left" w:pos="4890"/>
          <w:tab w:val="left" w:pos="6330"/>
        </w:tabs>
        <w:spacing w:after="0" w:line="360" w:lineRule="atLeast"/>
        <w:ind w:right="-6"/>
        <w:jc w:val="both"/>
        <w:rPr>
          <w:rFonts w:ascii="Times New Roman" w:eastAsia="Times New Roman" w:hAnsi="Times New Roman" w:cs="Times New Roman"/>
          <w:sz w:val="24"/>
          <w:szCs w:val="24"/>
          <w:lang w:val="ru-RU" w:eastAsia="de-DE"/>
        </w:rPr>
      </w:pPr>
      <w:r w:rsidRPr="001B3159">
        <w:rPr>
          <w:rFonts w:ascii="Times New Roman" w:eastAsia="Times New Roman" w:hAnsi="Times New Roman" w:cs="Times New Roman"/>
          <w:bCs/>
          <w:sz w:val="24"/>
          <w:szCs w:val="24"/>
          <w:lang w:val="de-DE" w:eastAsia="de-DE"/>
        </w:rPr>
        <w:tab/>
        <w:t>IV</w:t>
      </w:r>
      <w:r w:rsidRPr="001B3159">
        <w:rPr>
          <w:rFonts w:ascii="Times New Roman" w:eastAsia="Times New Roman" w:hAnsi="Times New Roman" w:cs="Times New Roman"/>
          <w:bCs/>
          <w:sz w:val="24"/>
          <w:szCs w:val="24"/>
          <w:lang w:val="ru-RU" w:eastAsia="de-DE"/>
        </w:rPr>
        <w:t xml:space="preserve">. </w:t>
      </w:r>
      <w:r w:rsidRPr="001B3159">
        <w:rPr>
          <w:rFonts w:ascii="Times New Roman" w:eastAsia="Times New Roman" w:hAnsi="Times New Roman" w:cs="Times New Roman"/>
          <w:sz w:val="24"/>
          <w:szCs w:val="24"/>
          <w:lang w:val="ru-RU" w:eastAsia="de-DE"/>
        </w:rPr>
        <w:t xml:space="preserve">ФИНАНСИЈСКЕ ОБАВЕЗЕ И ПРОЦЕНА ФИНАНСИЈСКИХ СРЕДСТАВА КОЈА НАСТАЈУ ИЗВРШАВАЊЕМ ЗАКОНА    </w:t>
      </w:r>
      <w:r w:rsidRPr="001B3159">
        <w:rPr>
          <w:rFonts w:ascii="Times New Roman" w:eastAsia="Times New Roman" w:hAnsi="Times New Roman" w:cs="Times New Roman"/>
          <w:sz w:val="24"/>
          <w:szCs w:val="24"/>
          <w:lang w:val="ru-RU" w:eastAsia="de-DE"/>
        </w:rPr>
        <w:tab/>
        <w:t xml:space="preserve"> </w:t>
      </w:r>
    </w:p>
    <w:p w:rsidR="001B3159" w:rsidRPr="001B3159" w:rsidRDefault="001B3159" w:rsidP="001B3159">
      <w:pPr>
        <w:spacing w:after="0" w:line="312" w:lineRule="exact"/>
        <w:ind w:firstLine="720"/>
        <w:jc w:val="both"/>
        <w:rPr>
          <w:rFonts w:ascii="Times New Roman" w:eastAsia="Times New Roman" w:hAnsi="Times New Roman" w:cs="Times New Roman"/>
          <w:b/>
          <w:bCs/>
          <w:sz w:val="24"/>
          <w:szCs w:val="24"/>
          <w:lang w:val="sr-Cyrl-CS" w:eastAsia="de-DE"/>
        </w:rPr>
      </w:pPr>
    </w:p>
    <w:p w:rsidR="001B3159" w:rsidRPr="001B3159" w:rsidRDefault="001B3159" w:rsidP="001B3159">
      <w:pPr>
        <w:spacing w:after="0" w:line="312" w:lineRule="exact"/>
        <w:jc w:val="both"/>
        <w:rPr>
          <w:rFonts w:ascii="Times New Roman" w:eastAsia="Times New Roman" w:hAnsi="Times New Roman" w:cs="Times New Roman"/>
          <w:sz w:val="24"/>
          <w:szCs w:val="24"/>
          <w:lang w:val="sr-Cyrl-CS" w:eastAsia="de-DE"/>
        </w:rPr>
      </w:pPr>
      <w:r w:rsidRPr="001B3159">
        <w:rPr>
          <w:rFonts w:ascii="Times New Roman" w:eastAsia="Times New Roman" w:hAnsi="Times New Roman" w:cs="Times New Roman"/>
          <w:sz w:val="24"/>
          <w:szCs w:val="24"/>
          <w:lang w:val="sr-Cyrl-CS" w:eastAsia="de-DE"/>
        </w:rPr>
        <w:t xml:space="preserve"> </w:t>
      </w:r>
      <w:r w:rsidRPr="001B3159">
        <w:rPr>
          <w:rFonts w:ascii="Times New Roman" w:eastAsia="Times New Roman" w:hAnsi="Times New Roman" w:cs="Times New Roman"/>
          <w:sz w:val="24"/>
          <w:szCs w:val="24"/>
          <w:lang w:val="sr-Cyrl-CS" w:eastAsia="de-DE"/>
        </w:rPr>
        <w:tab/>
        <w:t xml:space="preserve">За спровођење овог закона обезбеђиваће се средства у буџету Републике Србије. </w:t>
      </w:r>
    </w:p>
    <w:p w:rsidR="001B3159" w:rsidRPr="001B3159" w:rsidRDefault="001B3159" w:rsidP="001B3159">
      <w:pPr>
        <w:spacing w:after="0" w:line="240" w:lineRule="auto"/>
        <w:ind w:right="29" w:firstLine="720"/>
        <w:jc w:val="both"/>
        <w:rPr>
          <w:rFonts w:ascii="Times New Roman" w:eastAsia="Times New Roman" w:hAnsi="Times New Roman" w:cs="Times New Roman"/>
          <w:sz w:val="24"/>
          <w:szCs w:val="24"/>
          <w:lang w:val="ru-RU"/>
        </w:rPr>
      </w:pPr>
      <w:r w:rsidRPr="001B3159">
        <w:rPr>
          <w:rFonts w:ascii="Times New Roman" w:eastAsia="Times New Roman" w:hAnsi="Times New Roman" w:cs="Times New Roman"/>
          <w:sz w:val="24"/>
          <w:szCs w:val="24"/>
          <w:lang w:val="ru-RU"/>
        </w:rPr>
        <w:t>Законом о буџету Републике Србије за 2015. годину предвиђено је да Република Србија може да се задужи код Светске банке, ради обезбеђивања зајма за Пројекат за унапређење конкурентности и запошљавања у износу до 100.000.000 америчких долара.</w:t>
      </w:r>
    </w:p>
    <w:p w:rsidR="001B3159" w:rsidRPr="001B3159" w:rsidRDefault="001B3159" w:rsidP="001B3159">
      <w:pPr>
        <w:spacing w:after="0" w:line="312" w:lineRule="exact"/>
        <w:ind w:firstLine="720"/>
        <w:jc w:val="both"/>
        <w:rPr>
          <w:rFonts w:ascii="Times New Roman" w:eastAsia="Times New Roman" w:hAnsi="Times New Roman" w:cs="Times New Roman"/>
          <w:sz w:val="24"/>
          <w:szCs w:val="24"/>
          <w:lang w:val="sr-Cyrl-CS" w:eastAsia="de-DE"/>
        </w:rPr>
      </w:pPr>
    </w:p>
    <w:p w:rsidR="001B3159" w:rsidRPr="001B3159" w:rsidRDefault="001B3159" w:rsidP="001B3159">
      <w:pPr>
        <w:spacing w:after="0" w:line="312" w:lineRule="exact"/>
        <w:jc w:val="both"/>
        <w:rPr>
          <w:rFonts w:ascii="Times New Roman" w:eastAsia="Times New Roman" w:hAnsi="Times New Roman" w:cs="Times New Roman"/>
          <w:sz w:val="24"/>
          <w:szCs w:val="24"/>
          <w:lang w:val="de-DE" w:eastAsia="de-DE"/>
        </w:rPr>
      </w:pPr>
    </w:p>
    <w:p w:rsidR="001B3159" w:rsidRPr="001B3159" w:rsidRDefault="001B3159" w:rsidP="001B3159">
      <w:pPr>
        <w:spacing w:after="0" w:line="312" w:lineRule="exact"/>
        <w:ind w:firstLine="720"/>
        <w:jc w:val="both"/>
        <w:rPr>
          <w:rFonts w:ascii="Times New Roman" w:eastAsia="Times New Roman" w:hAnsi="Times New Roman" w:cs="Times New Roman"/>
          <w:sz w:val="24"/>
          <w:szCs w:val="24"/>
          <w:lang w:val="ru-RU" w:eastAsia="de-DE"/>
        </w:rPr>
      </w:pPr>
      <w:r w:rsidRPr="001B3159">
        <w:rPr>
          <w:rFonts w:ascii="Times New Roman" w:eastAsia="Times New Roman" w:hAnsi="Times New Roman" w:cs="Times New Roman"/>
          <w:sz w:val="24"/>
          <w:szCs w:val="24"/>
          <w:lang w:val="de-DE" w:eastAsia="de-DE"/>
        </w:rPr>
        <w:t>V</w:t>
      </w:r>
      <w:r w:rsidRPr="001B3159">
        <w:rPr>
          <w:rFonts w:ascii="Times New Roman" w:eastAsia="Times New Roman" w:hAnsi="Times New Roman" w:cs="Times New Roman"/>
          <w:sz w:val="24"/>
          <w:szCs w:val="24"/>
          <w:lang w:val="ru-RU" w:eastAsia="de-DE"/>
        </w:rPr>
        <w:t>. РАЗЛОЗИ ЗА ДОНОШЕЊЕ ЗАКОНА ПО ХИТНОМ ПОСТУПКУ</w:t>
      </w:r>
    </w:p>
    <w:p w:rsidR="001B3159" w:rsidRPr="001B3159" w:rsidRDefault="001B3159" w:rsidP="001B3159">
      <w:pPr>
        <w:spacing w:after="0" w:line="312" w:lineRule="exact"/>
        <w:jc w:val="both"/>
        <w:rPr>
          <w:rFonts w:ascii="Times New Roman" w:eastAsia="Times New Roman" w:hAnsi="Times New Roman" w:cs="Times New Roman"/>
          <w:sz w:val="24"/>
          <w:szCs w:val="24"/>
          <w:lang w:val="sr-Cyrl-CS" w:eastAsia="de-DE"/>
        </w:rPr>
      </w:pPr>
    </w:p>
    <w:p w:rsidR="001B3159" w:rsidRPr="001B3159" w:rsidRDefault="001B3159" w:rsidP="001B3159">
      <w:pPr>
        <w:spacing w:after="0" w:line="312" w:lineRule="exact"/>
        <w:ind w:firstLine="720"/>
        <w:jc w:val="both"/>
        <w:rPr>
          <w:rFonts w:ascii="Times New Roman" w:eastAsia="Times New Roman" w:hAnsi="Times New Roman" w:cs="Times New Roman"/>
          <w:sz w:val="24"/>
          <w:szCs w:val="24"/>
          <w:lang w:val="sr-Latn-RS" w:eastAsia="de-DE"/>
        </w:rPr>
      </w:pPr>
      <w:r w:rsidRPr="001B3159">
        <w:rPr>
          <w:rFonts w:ascii="Times New Roman" w:eastAsia="Times New Roman" w:hAnsi="Times New Roman" w:cs="Times New Roman"/>
          <w:sz w:val="24"/>
          <w:szCs w:val="24"/>
          <w:lang w:val="sr-Cyrl-CS" w:eastAsia="de-DE"/>
        </w:rPr>
        <w:t>Разлози за доношење овог закона по хитном поступку, сагласно члану 16</w:t>
      </w:r>
      <w:r w:rsidRPr="001B3159">
        <w:rPr>
          <w:rFonts w:ascii="Times New Roman" w:eastAsia="Times New Roman" w:hAnsi="Times New Roman" w:cs="Times New Roman"/>
          <w:sz w:val="24"/>
          <w:szCs w:val="24"/>
          <w:lang w:val="de-DE" w:eastAsia="de-DE"/>
        </w:rPr>
        <w:t>7</w:t>
      </w:r>
      <w:r w:rsidRPr="001B3159">
        <w:rPr>
          <w:rFonts w:ascii="Times New Roman" w:eastAsia="Times New Roman" w:hAnsi="Times New Roman" w:cs="Times New Roman"/>
          <w:sz w:val="24"/>
          <w:szCs w:val="24"/>
          <w:lang w:val="sr-Cyrl-CS" w:eastAsia="de-DE"/>
        </w:rPr>
        <w:t>. Пословника Народне скупштине („Службени гласник РС”, бр</w:t>
      </w:r>
      <w:r w:rsidRPr="001B3159">
        <w:rPr>
          <w:rFonts w:ascii="Times New Roman" w:eastAsia="Times New Roman" w:hAnsi="Times New Roman" w:cs="Times New Roman"/>
          <w:sz w:val="24"/>
          <w:szCs w:val="24"/>
          <w:lang w:val="sr-Cyrl-RS" w:eastAsia="de-DE"/>
        </w:rPr>
        <w:t>ој 20/12- пречишћен текст</w:t>
      </w:r>
      <w:r w:rsidRPr="001B3159">
        <w:rPr>
          <w:rFonts w:ascii="Times New Roman" w:eastAsia="Times New Roman" w:hAnsi="Times New Roman" w:cs="Times New Roman"/>
          <w:sz w:val="24"/>
          <w:szCs w:val="24"/>
          <w:lang w:val="sr-Cyrl-CS" w:eastAsia="de-DE"/>
        </w:rPr>
        <w:t xml:space="preserve">), произлазе из чињенице да је повлачење средстава по </w:t>
      </w:r>
      <w:r w:rsidRPr="001B3159">
        <w:rPr>
          <w:rFonts w:ascii="Times New Roman" w:eastAsia="Times New Roman" w:hAnsi="Times New Roman" w:cs="Times New Roman"/>
          <w:sz w:val="24"/>
          <w:szCs w:val="24"/>
          <w:lang w:val="ru-RU" w:eastAsia="de-DE"/>
        </w:rPr>
        <w:t>Споразуму о зајму</w:t>
      </w:r>
      <w:r w:rsidRPr="001B3159">
        <w:rPr>
          <w:rFonts w:ascii="Times New Roman" w:eastAsia="Times New Roman" w:hAnsi="Times New Roman" w:cs="Times New Roman"/>
          <w:sz w:val="24"/>
          <w:szCs w:val="24"/>
          <w:lang w:val="sr-Cyrl-CS" w:eastAsia="de-DE"/>
        </w:rPr>
        <w:t>, услов</w:t>
      </w:r>
      <w:r w:rsidRPr="001B3159">
        <w:rPr>
          <w:rFonts w:ascii="Times New Roman" w:eastAsia="Times New Roman" w:hAnsi="Times New Roman" w:cs="Times New Roman"/>
          <w:sz w:val="24"/>
          <w:szCs w:val="24"/>
          <w:lang w:val="ru-RU" w:eastAsia="de-DE"/>
        </w:rPr>
        <w:t>љено ступањем на снагу закона о потврђивању Споразума о зајму.</w:t>
      </w:r>
    </w:p>
    <w:p w:rsidR="001B3159" w:rsidRPr="001B3159" w:rsidRDefault="001B3159" w:rsidP="001B3159">
      <w:pPr>
        <w:spacing w:after="0" w:line="312" w:lineRule="exact"/>
        <w:ind w:firstLine="709"/>
        <w:jc w:val="both"/>
        <w:rPr>
          <w:rFonts w:ascii="Times New Roman" w:eastAsia="Times New Roman" w:hAnsi="Times New Roman" w:cs="Times New Roman"/>
          <w:sz w:val="24"/>
          <w:szCs w:val="24"/>
          <w:lang w:val="sr-Latn-RS" w:eastAsia="de-DE"/>
        </w:rPr>
      </w:pPr>
    </w:p>
    <w:p w:rsidR="001B3159" w:rsidRPr="001B3159" w:rsidRDefault="001B3159" w:rsidP="001B3159">
      <w:pPr>
        <w:spacing w:after="0" w:line="312" w:lineRule="exact"/>
        <w:ind w:firstLine="709"/>
        <w:jc w:val="both"/>
        <w:rPr>
          <w:rFonts w:ascii="Times New Roman" w:eastAsia="Times New Roman" w:hAnsi="Times New Roman" w:cs="Times New Roman"/>
          <w:sz w:val="24"/>
          <w:szCs w:val="24"/>
          <w:lang w:val="sr-Cyrl-RS" w:eastAsia="de-DE"/>
        </w:rPr>
      </w:pPr>
    </w:p>
    <w:p w:rsidR="001B3159" w:rsidRPr="001B3159" w:rsidRDefault="001B3159" w:rsidP="001B3159">
      <w:pPr>
        <w:spacing w:after="0" w:line="312" w:lineRule="exact"/>
        <w:jc w:val="both"/>
        <w:rPr>
          <w:rFonts w:ascii="Times New Roman" w:eastAsia="Times New Roman" w:hAnsi="Times New Roman" w:cs="Times New Roman"/>
          <w:sz w:val="24"/>
          <w:szCs w:val="24"/>
          <w:lang w:val="sr-Cyrl-RS" w:eastAsia="de-DE"/>
        </w:rPr>
      </w:pPr>
    </w:p>
    <w:p w:rsidR="00246E18" w:rsidRDefault="00246E18"/>
    <w:sectPr w:rsidR="00246E18" w:rsidSect="00C25367">
      <w:headerReference w:type="default" r:id="rId7"/>
      <w:headerReference w:type="first" r:id="rId8"/>
      <w:footerReference w:type="first" r:id="rId9"/>
      <w:footnotePr>
        <w:numRestart w:val="eachSect"/>
      </w:footnotePr>
      <w:pgSz w:w="11913" w:h="16834" w:code="9"/>
      <w:pgMar w:top="993" w:right="1411" w:bottom="568" w:left="1699" w:header="850"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F0" w:rsidRDefault="005235F0" w:rsidP="00C25367">
      <w:pPr>
        <w:spacing w:after="0" w:line="240" w:lineRule="auto"/>
      </w:pPr>
      <w:r>
        <w:separator/>
      </w:r>
    </w:p>
  </w:endnote>
  <w:endnote w:type="continuationSeparator" w:id="0">
    <w:p w:rsidR="005235F0" w:rsidRDefault="005235F0" w:rsidP="00C2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7E" w:rsidRDefault="005235F0">
    <w:pPr>
      <w:pStyle w:val="Footer"/>
      <w:jc w:val="center"/>
    </w:pPr>
  </w:p>
  <w:p w:rsidR="0015747E" w:rsidRDefault="00523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F0" w:rsidRDefault="005235F0" w:rsidP="00C25367">
      <w:pPr>
        <w:spacing w:after="0" w:line="240" w:lineRule="auto"/>
      </w:pPr>
      <w:r>
        <w:separator/>
      </w:r>
    </w:p>
  </w:footnote>
  <w:footnote w:type="continuationSeparator" w:id="0">
    <w:p w:rsidR="005235F0" w:rsidRDefault="005235F0" w:rsidP="00C25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36704"/>
      <w:docPartObj>
        <w:docPartGallery w:val="Page Numbers (Top of Page)"/>
        <w:docPartUnique/>
      </w:docPartObj>
    </w:sdtPr>
    <w:sdtEndPr>
      <w:rPr>
        <w:noProof/>
      </w:rPr>
    </w:sdtEndPr>
    <w:sdtContent>
      <w:p w:rsidR="00C25367" w:rsidRDefault="00C25367">
        <w:pPr>
          <w:pStyle w:val="Header"/>
          <w:jc w:val="center"/>
        </w:pPr>
        <w:r>
          <w:fldChar w:fldCharType="begin"/>
        </w:r>
        <w:r>
          <w:instrText xml:space="preserve"> PAGE   \* MERGEFORMAT </w:instrText>
        </w:r>
        <w:r>
          <w:fldChar w:fldCharType="separate"/>
        </w:r>
        <w:r w:rsidR="00577ACA">
          <w:rPr>
            <w:noProof/>
          </w:rPr>
          <w:t>3</w:t>
        </w:r>
        <w:r>
          <w:rPr>
            <w:noProof/>
          </w:rPr>
          <w:fldChar w:fldCharType="end"/>
        </w:r>
      </w:p>
    </w:sdtContent>
  </w:sdt>
  <w:p w:rsidR="0015747E" w:rsidRPr="00E12214" w:rsidRDefault="005235F0" w:rsidP="00F56649">
    <w:pPr>
      <w:pStyle w:val="Header"/>
      <w:spacing w:after="480"/>
      <w:ind w:left="360"/>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6F" w:rsidRDefault="005235F0">
    <w:pPr>
      <w:pStyle w:val="Header"/>
      <w:jc w:val="center"/>
    </w:pPr>
  </w:p>
  <w:p w:rsidR="0015747E" w:rsidRDefault="005235F0" w:rsidP="0098438F">
    <w:pPr>
      <w:tabs>
        <w:tab w:val="right" w:pos="8789"/>
      </w:tabs>
      <w:spacing w:line="240" w:lineRule="auto"/>
      <w:rPr>
        <w:b/>
        <w:vanish/>
        <w:u w:val="single"/>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9"/>
    <w:rsid w:val="001B3159"/>
    <w:rsid w:val="00246E18"/>
    <w:rsid w:val="00300D15"/>
    <w:rsid w:val="005235F0"/>
    <w:rsid w:val="00577ACA"/>
    <w:rsid w:val="00A56B8B"/>
    <w:rsid w:val="00C2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159"/>
  </w:style>
  <w:style w:type="paragraph" w:styleId="Header">
    <w:name w:val="header"/>
    <w:basedOn w:val="Normal"/>
    <w:link w:val="HeaderChar"/>
    <w:uiPriority w:val="99"/>
    <w:unhideWhenUsed/>
    <w:rsid w:val="001B3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159"/>
  </w:style>
  <w:style w:type="paragraph" w:styleId="Header">
    <w:name w:val="header"/>
    <w:basedOn w:val="Normal"/>
    <w:link w:val="HeaderChar"/>
    <w:uiPriority w:val="99"/>
    <w:unhideWhenUsed/>
    <w:rsid w:val="001B3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Stanija Milunovic</dc:creator>
  <cp:lastModifiedBy>Milica Ostojic</cp:lastModifiedBy>
  <cp:revision>2</cp:revision>
  <dcterms:created xsi:type="dcterms:W3CDTF">2015-12-18T13:57:00Z</dcterms:created>
  <dcterms:modified xsi:type="dcterms:W3CDTF">2015-12-18T13:57:00Z</dcterms:modified>
</cp:coreProperties>
</file>