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35" w:rsidRPr="00233828" w:rsidRDefault="006A3135">
      <w:pPr>
        <w:tabs>
          <w:tab w:val="clear" w:pos="1440"/>
        </w:tabs>
        <w:spacing w:after="200" w:line="276" w:lineRule="auto"/>
        <w:jc w:val="left"/>
        <w:rPr>
          <w:noProof/>
          <w:u w:val="single"/>
          <w:lang w:val="sr-Latn-CS"/>
        </w:rPr>
      </w:pPr>
    </w:p>
    <w:p w:rsidR="006A3135" w:rsidRPr="00233828" w:rsidRDefault="006A3135" w:rsidP="006A3135">
      <w:pPr>
        <w:rPr>
          <w:noProof/>
          <w:u w:val="single"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4.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sz w:val="22"/>
          <w:szCs w:val="22"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Snežana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zbog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prelaska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drugu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702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Lužanin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naučnu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119-2373/2015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702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ind w:firstLine="1080"/>
        <w:jc w:val="right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jc w:val="right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4.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Lužanin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702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spacing w:after="240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33.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</w:t>
      </w: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jc w:val="center"/>
        <w:rPr>
          <w:b/>
          <w:bCs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bCs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bCs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PROSVETE</w:t>
      </w:r>
      <w:r w:rsidR="007B2661" w:rsidRPr="00233828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NAUKE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TEHNOLOŠKOG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contextualSpacing/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Kostić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pomoćnik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školske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stručno</w:t>
      </w:r>
      <w:r w:rsidRPr="00233828">
        <w:rPr>
          <w:noProof/>
          <w:lang w:val="sr-Latn-CS"/>
        </w:rPr>
        <w:t>-</w:t>
      </w:r>
      <w:r w:rsidR="00233828">
        <w:rPr>
          <w:noProof/>
          <w:lang w:val="sr-Latn-CS"/>
        </w:rPr>
        <w:t>pedagoški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vaspitanje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inspekcijske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isteka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mandata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postavljen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</w:t>
      </w:r>
      <w:r w:rsidRPr="00233828">
        <w:rPr>
          <w:noProof/>
          <w:lang w:val="sr-Latn-CS"/>
        </w:rPr>
        <w:t xml:space="preserve"> 9. </w:t>
      </w:r>
      <w:r w:rsidR="00233828">
        <w:rPr>
          <w:noProof/>
          <w:lang w:val="sr-Latn-CS"/>
        </w:rPr>
        <w:t>decembra</w:t>
      </w:r>
      <w:r w:rsidRPr="00233828">
        <w:rPr>
          <w:noProof/>
          <w:lang w:val="sr-Latn-CS"/>
        </w:rPr>
        <w:t xml:space="preserve"> 2010.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spacing w:after="240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spacing w:after="240"/>
        <w:ind w:firstLine="1080"/>
        <w:contextualSpacing/>
        <w:rPr>
          <w:noProof/>
          <w:lang w:val="sr-Latn-CS"/>
        </w:rPr>
      </w:pPr>
    </w:p>
    <w:p w:rsidR="007B2661" w:rsidRPr="00233828" w:rsidRDefault="007B2661" w:rsidP="007B2661">
      <w:pPr>
        <w:spacing w:after="240"/>
        <w:ind w:firstLine="1080"/>
        <w:contextualSpacing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B2661" w:rsidRPr="00233828" w:rsidTr="007B2661">
        <w:trPr>
          <w:jc w:val="center"/>
        </w:trPr>
        <w:tc>
          <w:tcPr>
            <w:tcW w:w="4360" w:type="dxa"/>
          </w:tcPr>
          <w:p w:rsidR="007B2661" w:rsidRPr="00233828" w:rsidRDefault="007B26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B2661" w:rsidRPr="00233828" w:rsidRDefault="0023382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clear" w:pos="1440"/>
        </w:tabs>
        <w:jc w:val="left"/>
        <w:rPr>
          <w:noProof/>
          <w:lang w:val="sr-Latn-CS"/>
        </w:rPr>
        <w:sectPr w:rsidR="007B2661" w:rsidRPr="00233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/>
          <w:pgMar w:top="1440" w:right="1440" w:bottom="1440" w:left="1440" w:header="709" w:footer="709" w:gutter="0"/>
          <w:cols w:space="720"/>
        </w:sectPr>
      </w:pPr>
    </w:p>
    <w:p w:rsidR="007B2661" w:rsidRPr="00233828" w:rsidRDefault="007B2661" w:rsidP="00A47820">
      <w:pPr>
        <w:ind w:right="68"/>
        <w:contextualSpacing/>
        <w:rPr>
          <w:noProof/>
          <w:lang w:val="sr-Latn-CS"/>
        </w:rPr>
      </w:pPr>
      <w:r w:rsidRPr="00233828">
        <w:rPr>
          <w:noProof/>
          <w:sz w:val="21"/>
          <w:szCs w:val="21"/>
          <w:lang w:val="sr-Latn-CS"/>
        </w:rPr>
        <w:lastRenderedPageBreak/>
        <w:tab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Slobodan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Stupar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visoko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investicije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učenički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studentski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standard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nabavke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sz w:val="22"/>
          <w:szCs w:val="22"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sz w:val="22"/>
          <w:szCs w:val="22"/>
          <w:lang w:val="sr-Latn-CS"/>
        </w:rPr>
      </w:pPr>
    </w:p>
    <w:p w:rsidR="007B2661" w:rsidRPr="00233828" w:rsidRDefault="007B2661" w:rsidP="00A47820">
      <w:pPr>
        <w:tabs>
          <w:tab w:val="left" w:pos="720"/>
        </w:tabs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tab/>
      </w:r>
      <w:r w:rsidRPr="00233828">
        <w:rPr>
          <w:noProof/>
          <w:sz w:val="22"/>
          <w:szCs w:val="22"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Tubić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Tubić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119-2385/2015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Nedović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integracije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istraživačke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programe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projekte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nauci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Nedović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integracije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119-2366/2015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Nikola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Tanić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istraživanja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naučnoistraživačkih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kadrova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Nikola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Tanić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nauku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119-2383/2015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Ljubiša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Antonijević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predškolsko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vaspitanje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odraslih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Ljubiša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Antonijević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učenički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studentski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standard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investicije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Branko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Bugarski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transfer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tehnologija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inovacioni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Branko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Bugarski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transfer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tehnologija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inovacioni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Snežana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vaspitanje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odraslih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119-2376/2015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Šuvakov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visoko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obrazovanje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Lukić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Aleksandra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Fulgosi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nasleđe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Aleksandra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Fulgosi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nasleđe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119-2429/2015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Asja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Drača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Muntean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integracije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projekte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119-2435/2015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Asja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Drača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Muntean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integracije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projekte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Olivera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Živanović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ekonomsko</w:t>
      </w:r>
      <w:r w:rsidRPr="00233828">
        <w:rPr>
          <w:noProof/>
          <w:lang w:val="sr-Latn-CS"/>
        </w:rPr>
        <w:t>-</w:t>
      </w:r>
      <w:r w:rsidR="00233828">
        <w:rPr>
          <w:noProof/>
          <w:lang w:val="sr-Latn-CS"/>
        </w:rPr>
        <w:t>finansijske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119-2436/2015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i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Olivera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Živanović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ekonomsko</w:t>
      </w:r>
      <w:r w:rsidRPr="00233828">
        <w:rPr>
          <w:noProof/>
          <w:lang w:val="sr-Latn-CS"/>
        </w:rPr>
        <w:t>-</w:t>
      </w:r>
      <w:r w:rsidR="00233828">
        <w:rPr>
          <w:noProof/>
          <w:lang w:val="sr-Latn-CS"/>
        </w:rPr>
        <w:t>finansijske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Vučetić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savremeno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stvaralaštvo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kreativne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industrije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Vučetić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savremeno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stvaralaštvo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kreativne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industrije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Igor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Jovičić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Igor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Jovičić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kulture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informisanja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119-2438/2015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MINISTARSTVU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Svetlana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Ljubičić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trezor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119-2488/2015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Svetlana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Ljubičić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trezor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- </w:t>
      </w:r>
      <w:r>
        <w:rPr>
          <w:b/>
          <w:noProof/>
          <w:lang w:val="sr-Latn-CS"/>
        </w:rPr>
        <w:t>KOORDINATORA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Ivšan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–</w:t>
      </w:r>
      <w:r w:rsidR="00233828">
        <w:rPr>
          <w:noProof/>
          <w:lang w:val="sr-Latn-CS"/>
        </w:rPr>
        <w:t>koordinatora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trezor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KOORDINATORA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Ivšan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koordinatora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trezor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119-2500/2015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Slavica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Jelača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119-2495/2015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Slavica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Jelača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Ćirović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119-2502/2015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Ćirović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119-2503/2015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rFonts w:eastAsia="Calibri"/>
          <w:noProof/>
          <w:lang w:val="sr-Latn-CS"/>
        </w:rPr>
      </w:pPr>
      <w:r w:rsidRPr="00233828">
        <w:rPr>
          <w:rFonts w:eastAsia="Calibri"/>
          <w:noProof/>
          <w:lang w:val="sr-Latn-CS"/>
        </w:rPr>
        <w:br w:type="page"/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SPREČAVANJE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PRANJA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sprečavanje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novca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119-2501/2015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SPREČAVANJE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PRANJA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sprečavanje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novca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Ristić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slobodne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119-2489/2015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Ristić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slobodne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119-2493/2015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Branko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Drčelić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Branko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Drčelić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Magdić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119-2496/2015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419"/>
      </w:tblGrid>
      <w:tr w:rsidR="007B2661" w:rsidRPr="00233828" w:rsidTr="007B2661">
        <w:tc>
          <w:tcPr>
            <w:tcW w:w="4356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506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Magdić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119-2498/2015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rFonts w:eastAsia="Calibri"/>
          <w:noProof/>
          <w:lang w:val="sr-Latn-CS"/>
        </w:rPr>
      </w:pPr>
      <w:r w:rsidRPr="00233828">
        <w:rPr>
          <w:rFonts w:eastAsia="Calibri"/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SEIZMOLOŠKOG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Slavica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Radovanović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seizmološkog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19. </w:t>
      </w:r>
      <w:r w:rsidR="00233828">
        <w:rPr>
          <w:noProof/>
          <w:lang w:val="sr-Latn-CS"/>
        </w:rPr>
        <w:t>martom</w:t>
      </w:r>
      <w:r w:rsidRPr="00233828">
        <w:rPr>
          <w:noProof/>
          <w:lang w:val="sr-Latn-CS"/>
        </w:rPr>
        <w:t xml:space="preserve"> 2015.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zbog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odlaska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penziju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119-2542/2015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shd w:val="clear" w:color="auto" w:fill="FFFFFF"/>
        <w:ind w:left="11" w:right="45" w:firstLine="1423"/>
        <w:jc w:val="right"/>
        <w:rPr>
          <w:noProof/>
          <w:color w:val="000000"/>
          <w:spacing w:val="-5"/>
          <w:sz w:val="22"/>
          <w:szCs w:val="22"/>
          <w:lang w:val="sr-Latn-CS"/>
        </w:rPr>
      </w:pPr>
    </w:p>
    <w:p w:rsidR="007B2661" w:rsidRPr="00233828" w:rsidRDefault="007B2661" w:rsidP="007B2661">
      <w:pPr>
        <w:shd w:val="clear" w:color="auto" w:fill="FFFFFF"/>
        <w:ind w:left="11" w:right="45" w:firstLine="1423"/>
        <w:jc w:val="right"/>
        <w:rPr>
          <w:noProof/>
          <w:color w:val="000000"/>
          <w:spacing w:val="-5"/>
          <w:sz w:val="22"/>
          <w:szCs w:val="22"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doc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Mirko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Borisov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geodetskog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topografiju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kartografiju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lični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zahtev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119-2444/2015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usklađivanju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podzemnu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eksploataciju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56/13),</w:t>
      </w:r>
    </w:p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spacing w:after="240"/>
        <w:ind w:firstLine="1080"/>
        <w:contextualSpacing/>
        <w:rPr>
          <w:noProof/>
          <w:lang w:val="sr-Latn-CS"/>
        </w:rPr>
      </w:pPr>
    </w:p>
    <w:p w:rsidR="007B2661" w:rsidRPr="00233828" w:rsidRDefault="00233828" w:rsidP="007B266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233828" w:rsidP="007B266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PODZEMNU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EKSPLOATACIJU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UGLJA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spacing w:after="240"/>
        <w:contextualSpacing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Bulatović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podzemnu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eksploataciju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uglja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spacing w:after="240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spacing w:after="240"/>
        <w:ind w:firstLine="1080"/>
        <w:contextualSpacing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11. </w:t>
      </w:r>
      <w:r w:rsidR="00233828">
        <w:rPr>
          <w:noProof/>
          <w:lang w:val="sr-Latn-CS"/>
        </w:rPr>
        <w:t>Dugoročnog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Socijalističke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Federativne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Jugoslavije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Narodne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Demokratske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Alžira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SFRJ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9/77)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MEŠOVITE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REPUBLIKOM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ALŽIR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Konstatuje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Aleksandru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Vučiću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prestala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Alžir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aprila</w:t>
      </w:r>
      <w:r w:rsidRPr="00233828">
        <w:rPr>
          <w:noProof/>
          <w:lang w:val="sr-Latn-CS"/>
        </w:rPr>
        <w:t xml:space="preserve"> 2014.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119-2426/2015 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11. </w:t>
      </w:r>
      <w:r w:rsidR="00233828">
        <w:rPr>
          <w:noProof/>
          <w:lang w:val="sr-Latn-CS"/>
        </w:rPr>
        <w:t>Dugoročnog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Socijalističke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Federativne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Jugoslavije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Narodne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Demokratske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Alžira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SFRJ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9/77)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MEŠOVITE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REPUBLIKOM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ALŽIR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Bratislav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Gašić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ministar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odbrane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Alžir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119-2422/2012 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tehničkoj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Kuvajt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1/10)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O </w:t>
      </w:r>
      <w:r w:rsidR="00233828">
        <w:rPr>
          <w:b/>
          <w:noProof/>
          <w:lang w:val="sr-Latn-CS"/>
        </w:rPr>
        <w:t>PRESTANKU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DUŽNOSTI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PREDSEDNIKA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SRPSKOG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DELA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MEŠOVITE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KOMISIJE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ZA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EKONOMSKU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TEHNIČKU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SARADNJU</w:t>
      </w:r>
      <w:r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DRŽAVOM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KUVAJT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Konstatuje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Rasimu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Ljajiću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prestala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tehničku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Kuvajt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aprila</w:t>
      </w:r>
      <w:r w:rsidRPr="00233828">
        <w:rPr>
          <w:noProof/>
          <w:lang w:val="sr-Latn-CS"/>
        </w:rPr>
        <w:t xml:space="preserve"> 2014.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119-2581/2015</w:t>
      </w:r>
    </w:p>
    <w:p w:rsidR="007B2661" w:rsidRPr="00233828" w:rsidRDefault="00233828" w:rsidP="007B2661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tehničkoj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Kuvajt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1/10)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O </w:t>
      </w:r>
      <w:r w:rsidR="00233828">
        <w:rPr>
          <w:b/>
          <w:noProof/>
          <w:lang w:val="sr-Latn-CS"/>
        </w:rPr>
        <w:t>IMENOVANJU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PREDSEDNIKA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SRPSKOG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DELA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MEŠOVITE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KOMISIJE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ZA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EKONOMSKU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TEHNIČKU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SARADNJU</w:t>
      </w:r>
      <w:r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DRŽAVOM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KUVAJT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Mihajlović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potpredsednik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građevinarstva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saobraćaja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infrastrukture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tehničku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Kuvajt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119-2580/2015</w:t>
      </w:r>
    </w:p>
    <w:p w:rsidR="007B2661" w:rsidRPr="00233828" w:rsidRDefault="00233828" w:rsidP="007B2661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rFonts w:eastAsia="Calibri"/>
          <w:noProof/>
          <w:lang w:val="sr-Latn-CS"/>
        </w:rPr>
      </w:pPr>
      <w:r w:rsidRPr="00233828">
        <w:rPr>
          <w:rFonts w:eastAsia="Calibri"/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Trgovinskog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Saveta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Crne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Islamske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Irana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SCG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10/05)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O </w:t>
      </w:r>
      <w:r w:rsidR="00233828">
        <w:rPr>
          <w:b/>
          <w:noProof/>
          <w:lang w:val="sr-Latn-CS"/>
        </w:rPr>
        <w:t>PRESTANKU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DUŽNOSTI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PREDSEDNIKA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SRPSKOG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DELA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MEŠOVITE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KOMISIJE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ZA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TRGOVINU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ISLAMSKOM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REPUBLIKOM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IRAN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Konstatuje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Mihajlović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prestala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Islamskom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Iran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aprila</w:t>
      </w:r>
      <w:r w:rsidRPr="00233828">
        <w:rPr>
          <w:noProof/>
          <w:lang w:val="sr-Latn-CS"/>
        </w:rPr>
        <w:t xml:space="preserve"> 2014.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119-2582/2015 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left"/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jc w:val="left"/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rFonts w:eastAsia="Calibri"/>
          <w:noProof/>
          <w:lang w:val="sr-Latn-CS"/>
        </w:rPr>
      </w:pPr>
      <w:r w:rsidRPr="00233828">
        <w:rPr>
          <w:rFonts w:eastAsia="Calibri"/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Trgovinskog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sporazuma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Saveta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Crne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Islamske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Irana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SCG</w:t>
      </w:r>
      <w:r w:rsidRPr="00233828">
        <w:rPr>
          <w:noProof/>
          <w:lang w:val="sr-Latn-CS"/>
        </w:rPr>
        <w:t xml:space="preserve"> - </w:t>
      </w:r>
      <w:r w:rsidR="00233828">
        <w:rPr>
          <w:noProof/>
          <w:lang w:val="sr-Latn-CS"/>
        </w:rPr>
        <w:t>Međunarodni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ugovori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10/05)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O </w:t>
      </w:r>
      <w:r w:rsidR="00233828">
        <w:rPr>
          <w:b/>
          <w:noProof/>
          <w:lang w:val="sr-Latn-CS"/>
        </w:rPr>
        <w:t>IMENOVANJU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PREDSEDNIKA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SRPSKOG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DELA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MEŠOVITE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KOMISIJE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ZA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TRGOVINU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ISLAMSKOM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REPUBLIKOM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IRAN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Rasim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Ljajić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potpredsednik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turizma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telekomunikacija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Mešovite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Islamskom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Iran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119-2583/2015 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107/05, 109/05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106/06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57/11, 110/12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119/12, 99/14, 123/14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126/14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1. </w:t>
      </w:r>
      <w:r w:rsidR="00233828">
        <w:rPr>
          <w:noProof/>
          <w:lang w:val="sr-Latn-CS"/>
        </w:rPr>
        <w:t>Slobodan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Lalović</w:t>
      </w:r>
      <w:r w:rsidRPr="00233828">
        <w:rPr>
          <w:noProof/>
          <w:lang w:val="sr-Latn-CS"/>
        </w:rPr>
        <w:t xml:space="preserve">, 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Milić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119-2413/2015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107/05, 109/05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106/06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57/11, 110/12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119/12, 99/14, 123/14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126/14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imenuju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članove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1) </w:t>
      </w:r>
      <w:r w:rsidR="00233828">
        <w:rPr>
          <w:noProof/>
          <w:lang w:val="sr-Latn-CS"/>
        </w:rPr>
        <w:t>Vasilije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Belobrković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penzioner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penzionera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2)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Živko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Kulić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dekan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Fakulteta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javnu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bezbednost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Megatrend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univerzitet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zaposlenih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119-2414/2015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225.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 xml:space="preserve">.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107/05, 109/05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106/06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57/11, 110/12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119/12, 99/14, 123/14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126/14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1. </w:t>
      </w:r>
      <w:r w:rsidR="00233828">
        <w:rPr>
          <w:noProof/>
          <w:lang w:val="sr-Latn-CS"/>
        </w:rPr>
        <w:t>Danica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Radosavljević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predsednik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2. </w:t>
      </w:r>
      <w:r w:rsidR="00233828">
        <w:rPr>
          <w:noProof/>
          <w:lang w:val="sr-Latn-CS"/>
        </w:rPr>
        <w:t>Veljko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Milošević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3. </w:t>
      </w:r>
      <w:r w:rsidR="00233828">
        <w:rPr>
          <w:noProof/>
          <w:lang w:val="sr-Latn-CS"/>
        </w:rPr>
        <w:t>Jugoslav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Ristić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4. </w:t>
      </w:r>
      <w:r w:rsidR="00233828">
        <w:rPr>
          <w:noProof/>
          <w:lang w:val="sr-Latn-CS"/>
        </w:rPr>
        <w:t>Violeta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Gojković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5. </w:t>
      </w:r>
      <w:r w:rsidR="00233828">
        <w:rPr>
          <w:noProof/>
          <w:lang w:val="sr-Latn-CS"/>
        </w:rPr>
        <w:t>Dragica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Lučev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6. </w:t>
      </w:r>
      <w:r w:rsidR="00233828">
        <w:rPr>
          <w:noProof/>
          <w:lang w:val="sr-Latn-CS"/>
        </w:rPr>
        <w:t>Živomir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Radosavljević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7. </w:t>
      </w:r>
      <w:r w:rsidR="00233828">
        <w:rPr>
          <w:noProof/>
          <w:lang w:val="sr-Latn-CS"/>
        </w:rPr>
        <w:t>Zorica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Stojanović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119-2411/2015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419"/>
      </w:tblGrid>
      <w:tr w:rsidR="007B2661" w:rsidRPr="00233828" w:rsidTr="007B2661">
        <w:tc>
          <w:tcPr>
            <w:tcW w:w="4356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506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225.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 xml:space="preserve">.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107/05, 109/05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106/06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57/11, 110/12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119/12, 99/14, 123/14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126/14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zdravstveno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imenuju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1)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- </w:t>
      </w:r>
      <w:r w:rsidR="00233828">
        <w:rPr>
          <w:noProof/>
          <w:lang w:val="sr-Latn-CS"/>
        </w:rPr>
        <w:t>Milan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Grubišić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dipl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ekonomista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>;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2)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članove</w:t>
      </w:r>
      <w:r w:rsidRPr="00233828">
        <w:rPr>
          <w:noProof/>
          <w:lang w:val="sr-Latn-CS"/>
        </w:rPr>
        <w:t>: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(1) </w:t>
      </w:r>
      <w:r w:rsidR="00233828">
        <w:rPr>
          <w:noProof/>
          <w:lang w:val="sr-Latn-CS"/>
        </w:rPr>
        <w:t>Saša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Nedović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advokat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(2)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Dmitrović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dipl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ekonomista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(3) </w:t>
      </w:r>
      <w:r w:rsidR="00233828">
        <w:rPr>
          <w:noProof/>
          <w:lang w:val="sr-Latn-CS"/>
        </w:rPr>
        <w:t>Dragan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Marjanović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dipl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ekonomista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zaposlenih</w:t>
      </w:r>
      <w:r w:rsidRPr="00233828">
        <w:rPr>
          <w:noProof/>
          <w:lang w:val="sr-Latn-CS"/>
        </w:rPr>
        <w:t>,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(4) </w:t>
      </w:r>
      <w:r w:rsidR="00233828">
        <w:rPr>
          <w:noProof/>
          <w:lang w:val="sr-Latn-CS"/>
        </w:rPr>
        <w:t>Dragica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Lučev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penzioner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Subotice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penzionera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119-2412/2015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233828">
        <w:rPr>
          <w:noProof/>
          <w:sz w:val="22"/>
          <w:szCs w:val="22"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="00233828">
        <w:rPr>
          <w:noProof/>
          <w:sz w:val="23"/>
          <w:szCs w:val="23"/>
          <w:lang w:val="sr-Latn-CS"/>
        </w:rPr>
        <w:t>Na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osnovu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člana</w:t>
      </w:r>
      <w:r w:rsidRPr="00233828">
        <w:rPr>
          <w:noProof/>
          <w:sz w:val="23"/>
          <w:szCs w:val="23"/>
          <w:lang w:val="sr-Latn-CS"/>
        </w:rPr>
        <w:t xml:space="preserve"> 43. </w:t>
      </w:r>
      <w:r w:rsidR="00233828">
        <w:rPr>
          <w:noProof/>
          <w:sz w:val="23"/>
          <w:szCs w:val="23"/>
          <w:lang w:val="sr-Latn-CS"/>
        </w:rPr>
        <w:t>stav</w:t>
      </w:r>
      <w:r w:rsidRPr="00233828">
        <w:rPr>
          <w:noProof/>
          <w:sz w:val="23"/>
          <w:szCs w:val="23"/>
          <w:lang w:val="sr-Latn-CS"/>
        </w:rPr>
        <w:t xml:space="preserve"> 2. </w:t>
      </w:r>
      <w:r w:rsidR="00233828">
        <w:rPr>
          <w:noProof/>
          <w:sz w:val="23"/>
          <w:szCs w:val="23"/>
          <w:lang w:val="sr-Latn-CS"/>
        </w:rPr>
        <w:t>Zakona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o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Vladi</w:t>
      </w:r>
      <w:r w:rsidRPr="00233828">
        <w:rPr>
          <w:noProof/>
          <w:sz w:val="23"/>
          <w:szCs w:val="23"/>
          <w:lang w:val="sr-Latn-CS"/>
        </w:rPr>
        <w:t xml:space="preserve"> („</w:t>
      </w:r>
      <w:r w:rsidR="00233828">
        <w:rPr>
          <w:noProof/>
          <w:sz w:val="23"/>
          <w:szCs w:val="23"/>
          <w:lang w:val="sr-Latn-CS"/>
        </w:rPr>
        <w:t>Službeni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glasnik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RS</w:t>
      </w:r>
      <w:r w:rsidRPr="00233828">
        <w:rPr>
          <w:noProof/>
          <w:sz w:val="23"/>
          <w:szCs w:val="23"/>
          <w:lang w:val="sr-Latn-CS"/>
        </w:rPr>
        <w:t xml:space="preserve">”, </w:t>
      </w:r>
      <w:r w:rsidR="00233828">
        <w:rPr>
          <w:noProof/>
          <w:sz w:val="23"/>
          <w:szCs w:val="23"/>
          <w:lang w:val="sr-Latn-CS"/>
        </w:rPr>
        <w:t>br</w:t>
      </w:r>
      <w:r w:rsidRPr="00233828">
        <w:rPr>
          <w:noProof/>
          <w:sz w:val="23"/>
          <w:szCs w:val="23"/>
          <w:lang w:val="sr-Latn-CS"/>
        </w:rPr>
        <w:t xml:space="preserve">. 55/05, 71/05 – </w:t>
      </w:r>
      <w:r w:rsidR="00233828">
        <w:rPr>
          <w:noProof/>
          <w:sz w:val="23"/>
          <w:szCs w:val="23"/>
          <w:lang w:val="sr-Latn-CS"/>
        </w:rPr>
        <w:t>ispravka</w:t>
      </w:r>
      <w:r w:rsidRPr="00233828">
        <w:rPr>
          <w:noProof/>
          <w:sz w:val="23"/>
          <w:szCs w:val="23"/>
          <w:lang w:val="sr-Latn-CS"/>
        </w:rPr>
        <w:t xml:space="preserve">, 101/07, 65/08, 16/11, 68/12 – </w:t>
      </w:r>
      <w:r w:rsidR="00233828">
        <w:rPr>
          <w:noProof/>
          <w:sz w:val="23"/>
          <w:szCs w:val="23"/>
          <w:lang w:val="sr-Latn-CS"/>
        </w:rPr>
        <w:t>US</w:t>
      </w:r>
      <w:r w:rsidRPr="00233828">
        <w:rPr>
          <w:noProof/>
          <w:sz w:val="23"/>
          <w:szCs w:val="23"/>
          <w:lang w:val="sr-Latn-CS"/>
        </w:rPr>
        <w:t xml:space="preserve">, 72/12, 7/14 – </w:t>
      </w:r>
      <w:r w:rsidR="00233828">
        <w:rPr>
          <w:noProof/>
          <w:sz w:val="23"/>
          <w:szCs w:val="23"/>
          <w:lang w:val="sr-Latn-CS"/>
        </w:rPr>
        <w:t>US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</w:t>
      </w:r>
      <w:r w:rsidRPr="00233828">
        <w:rPr>
          <w:noProof/>
          <w:sz w:val="23"/>
          <w:szCs w:val="23"/>
          <w:lang w:val="sr-Latn-CS"/>
        </w:rPr>
        <w:t xml:space="preserve"> 44/14),</w:t>
      </w:r>
      <w:r w:rsidRPr="00233828">
        <w:rPr>
          <w:noProof/>
          <w:sz w:val="23"/>
          <w:szCs w:val="23"/>
          <w:lang w:val="sr-Latn-CS"/>
        </w:rPr>
        <w:tab/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Pr="00233828">
        <w:rPr>
          <w:noProof/>
          <w:sz w:val="23"/>
          <w:szCs w:val="23"/>
          <w:lang w:val="sr-Latn-CS"/>
        </w:rPr>
        <w:tab/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="00233828">
        <w:rPr>
          <w:noProof/>
          <w:sz w:val="23"/>
          <w:szCs w:val="23"/>
          <w:lang w:val="sr-Latn-CS"/>
        </w:rPr>
        <w:t>Vlada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donosi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sz w:val="23"/>
          <w:szCs w:val="23"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DELEGACIJE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REPUBLIKE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SRBIJE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KOMITETU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EKSPERATA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PROCENU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MERA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PROTIV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PRANJA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NOVCA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FINANSIRANJA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TERORIZMA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SAVETA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EVROPE</w:t>
      </w:r>
    </w:p>
    <w:p w:rsidR="007B2661" w:rsidRPr="00233828" w:rsidRDefault="007B2661" w:rsidP="007B2661">
      <w:pPr>
        <w:jc w:val="center"/>
        <w:rPr>
          <w:b/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jc w:val="center"/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>I</w:t>
      </w:r>
    </w:p>
    <w:p w:rsidR="007B2661" w:rsidRPr="00233828" w:rsidRDefault="007B2661" w:rsidP="007B2661">
      <w:pPr>
        <w:jc w:val="center"/>
        <w:rPr>
          <w:b/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="00233828">
        <w:rPr>
          <w:noProof/>
          <w:sz w:val="23"/>
          <w:szCs w:val="23"/>
          <w:lang w:val="sr-Latn-CS"/>
        </w:rPr>
        <w:t>Određuje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delegaciju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Republike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Srbije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Komitetu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eksperata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za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procenu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mera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protiv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pranja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novca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finansiranja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terorizma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Saveta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Evrope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čine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predstavnici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Ministarstva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finansija</w:t>
      </w:r>
      <w:r w:rsidRPr="00233828">
        <w:rPr>
          <w:noProof/>
          <w:sz w:val="23"/>
          <w:szCs w:val="23"/>
          <w:lang w:val="sr-Latn-CS"/>
        </w:rPr>
        <w:t xml:space="preserve"> – </w:t>
      </w:r>
      <w:r w:rsidR="00233828">
        <w:rPr>
          <w:noProof/>
          <w:sz w:val="23"/>
          <w:szCs w:val="23"/>
          <w:lang w:val="sr-Latn-CS"/>
        </w:rPr>
        <w:t>Uprave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za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sprečavanje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pranja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novca</w:t>
      </w:r>
      <w:r w:rsidRPr="00233828">
        <w:rPr>
          <w:noProof/>
          <w:sz w:val="23"/>
          <w:szCs w:val="23"/>
          <w:lang w:val="sr-Latn-CS"/>
        </w:rPr>
        <w:t xml:space="preserve">, </w:t>
      </w:r>
      <w:r w:rsidR="00233828">
        <w:rPr>
          <w:noProof/>
          <w:sz w:val="23"/>
          <w:szCs w:val="23"/>
          <w:lang w:val="sr-Latn-CS"/>
        </w:rPr>
        <w:t>Ministarstva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unutrašnjih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poslova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Ministarstva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pravde</w:t>
      </w:r>
      <w:r w:rsidRPr="00233828">
        <w:rPr>
          <w:noProof/>
          <w:sz w:val="23"/>
          <w:szCs w:val="23"/>
          <w:lang w:val="sr-Latn-CS"/>
        </w:rPr>
        <w:t>.</w:t>
      </w:r>
    </w:p>
    <w:p w:rsidR="007B2661" w:rsidRPr="00233828" w:rsidRDefault="007B2661" w:rsidP="007B2661">
      <w:pPr>
        <w:jc w:val="center"/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jc w:val="center"/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="00233828">
        <w:rPr>
          <w:noProof/>
          <w:sz w:val="23"/>
          <w:szCs w:val="23"/>
          <w:lang w:val="sr-Latn-CS"/>
        </w:rPr>
        <w:t>Za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članove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delegacije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iz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tačke</w:t>
      </w:r>
      <w:r w:rsidRPr="00233828">
        <w:rPr>
          <w:noProof/>
          <w:sz w:val="23"/>
          <w:szCs w:val="23"/>
          <w:lang w:val="sr-Latn-CS"/>
        </w:rPr>
        <w:t xml:space="preserve"> 1. </w:t>
      </w:r>
      <w:r w:rsidR="00233828">
        <w:rPr>
          <w:noProof/>
          <w:sz w:val="23"/>
          <w:szCs w:val="23"/>
          <w:lang w:val="sr-Latn-CS"/>
        </w:rPr>
        <w:t>ovog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rešenja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imenuju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se</w:t>
      </w:r>
      <w:r w:rsidRPr="00233828">
        <w:rPr>
          <w:noProof/>
          <w:sz w:val="23"/>
          <w:szCs w:val="23"/>
          <w:lang w:val="sr-Latn-CS"/>
        </w:rPr>
        <w:t>: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  <w:t xml:space="preserve">1) </w:t>
      </w:r>
      <w:r w:rsidR="00233828">
        <w:rPr>
          <w:noProof/>
          <w:sz w:val="23"/>
          <w:szCs w:val="23"/>
          <w:lang w:val="sr-Latn-CS"/>
        </w:rPr>
        <w:t>Milovan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Milovanović</w:t>
      </w:r>
      <w:r w:rsidRPr="00233828">
        <w:rPr>
          <w:noProof/>
          <w:sz w:val="23"/>
          <w:szCs w:val="23"/>
          <w:lang w:val="sr-Latn-CS"/>
        </w:rPr>
        <w:t xml:space="preserve">, </w:t>
      </w:r>
      <w:r w:rsidR="00233828">
        <w:rPr>
          <w:noProof/>
          <w:sz w:val="23"/>
          <w:szCs w:val="23"/>
          <w:lang w:val="sr-Latn-CS"/>
        </w:rPr>
        <w:t>vršilac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dužnosti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direktora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Uprave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za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sprečavanje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pranja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novca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Ministarstvu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finansija</w:t>
      </w:r>
      <w:r w:rsidRPr="00233828">
        <w:rPr>
          <w:noProof/>
          <w:sz w:val="23"/>
          <w:szCs w:val="23"/>
          <w:lang w:val="sr-Latn-CS"/>
        </w:rPr>
        <w:t xml:space="preserve">, </w:t>
      </w:r>
      <w:r w:rsidR="00233828">
        <w:rPr>
          <w:noProof/>
          <w:sz w:val="23"/>
          <w:szCs w:val="23"/>
          <w:lang w:val="sr-Latn-CS"/>
        </w:rPr>
        <w:t>koji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istovremeno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šef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delegacije</w:t>
      </w:r>
      <w:r w:rsidRPr="00233828">
        <w:rPr>
          <w:noProof/>
          <w:sz w:val="23"/>
          <w:szCs w:val="23"/>
          <w:lang w:val="sr-Latn-CS"/>
        </w:rPr>
        <w:t>;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  <w:t xml:space="preserve">2) </w:t>
      </w:r>
      <w:r w:rsidR="00233828">
        <w:rPr>
          <w:noProof/>
          <w:sz w:val="23"/>
          <w:szCs w:val="23"/>
          <w:lang w:val="sr-Latn-CS"/>
        </w:rPr>
        <w:t>Mladen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Spasić</w:t>
      </w:r>
      <w:r w:rsidRPr="00233828">
        <w:rPr>
          <w:noProof/>
          <w:sz w:val="23"/>
          <w:szCs w:val="23"/>
          <w:lang w:val="sr-Latn-CS"/>
        </w:rPr>
        <w:t xml:space="preserve">, </w:t>
      </w:r>
      <w:r w:rsidR="00233828">
        <w:rPr>
          <w:noProof/>
          <w:sz w:val="23"/>
          <w:szCs w:val="23"/>
          <w:lang w:val="sr-Latn-CS"/>
        </w:rPr>
        <w:t>savetnik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ministra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unutrašnjih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poslova</w:t>
      </w:r>
      <w:r w:rsidRPr="00233828">
        <w:rPr>
          <w:noProof/>
          <w:sz w:val="23"/>
          <w:szCs w:val="23"/>
          <w:lang w:val="sr-Latn-CS"/>
        </w:rPr>
        <w:t>;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  <w:t xml:space="preserve">3) </w:t>
      </w:r>
      <w:r w:rsidR="00233828">
        <w:rPr>
          <w:noProof/>
          <w:sz w:val="23"/>
          <w:szCs w:val="23"/>
          <w:lang w:val="sr-Latn-CS"/>
        </w:rPr>
        <w:t>Vladimir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Ćeklić</w:t>
      </w:r>
      <w:r w:rsidRPr="00233828">
        <w:rPr>
          <w:noProof/>
          <w:sz w:val="23"/>
          <w:szCs w:val="23"/>
          <w:lang w:val="sr-Latn-CS"/>
        </w:rPr>
        <w:t xml:space="preserve">, </w:t>
      </w:r>
      <w:r w:rsidR="00233828">
        <w:rPr>
          <w:noProof/>
          <w:sz w:val="23"/>
          <w:szCs w:val="23"/>
          <w:lang w:val="sr-Latn-CS"/>
        </w:rPr>
        <w:t>pomoćnik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direktora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Direkcije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za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upravljanje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oduzetom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imovinom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Ministarstvu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pravde</w:t>
      </w:r>
      <w:r w:rsidRPr="00233828">
        <w:rPr>
          <w:noProof/>
          <w:sz w:val="23"/>
          <w:szCs w:val="23"/>
          <w:lang w:val="sr-Latn-CS"/>
        </w:rPr>
        <w:t>.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jc w:val="center"/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>III</w:t>
      </w:r>
    </w:p>
    <w:p w:rsidR="007B2661" w:rsidRPr="00233828" w:rsidRDefault="007B2661" w:rsidP="007B2661">
      <w:pPr>
        <w:jc w:val="center"/>
        <w:rPr>
          <w:b/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ab/>
      </w:r>
      <w:r w:rsidR="00233828">
        <w:rPr>
          <w:noProof/>
          <w:sz w:val="23"/>
          <w:szCs w:val="23"/>
          <w:lang w:val="sr-Latn-CS"/>
        </w:rPr>
        <w:t>Ovo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rešenje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objaviti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u</w:t>
      </w:r>
      <w:r w:rsidRPr="00233828">
        <w:rPr>
          <w:noProof/>
          <w:sz w:val="23"/>
          <w:szCs w:val="23"/>
          <w:lang w:val="sr-Latn-CS"/>
        </w:rPr>
        <w:t xml:space="preserve"> „</w:t>
      </w:r>
      <w:r w:rsidR="00233828">
        <w:rPr>
          <w:noProof/>
          <w:sz w:val="23"/>
          <w:szCs w:val="23"/>
          <w:lang w:val="sr-Latn-CS"/>
        </w:rPr>
        <w:t>Službenom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glasniku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Republike</w:t>
      </w:r>
      <w:r w:rsidRPr="00233828">
        <w:rPr>
          <w:noProof/>
          <w:sz w:val="23"/>
          <w:szCs w:val="23"/>
          <w:lang w:val="sr-Latn-CS"/>
        </w:rPr>
        <w:t xml:space="preserve"> </w:t>
      </w:r>
      <w:r w:rsidR="00233828">
        <w:rPr>
          <w:noProof/>
          <w:sz w:val="23"/>
          <w:szCs w:val="23"/>
          <w:lang w:val="sr-Latn-CS"/>
        </w:rPr>
        <w:t>Srbije</w:t>
      </w:r>
      <w:r w:rsidRPr="00233828">
        <w:rPr>
          <w:noProof/>
          <w:sz w:val="23"/>
          <w:szCs w:val="23"/>
          <w:lang w:val="sr-Latn-CS"/>
        </w:rPr>
        <w:t>”.</w:t>
      </w: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noProof/>
          <w:sz w:val="23"/>
          <w:szCs w:val="23"/>
          <w:lang w:val="sr-Latn-CS"/>
        </w:rPr>
      </w:pPr>
      <w:r w:rsidRPr="00233828">
        <w:rPr>
          <w:noProof/>
          <w:sz w:val="23"/>
          <w:szCs w:val="23"/>
          <w:lang w:val="sr-Latn-CS"/>
        </w:rPr>
        <w:t xml:space="preserve">24 </w:t>
      </w:r>
      <w:r w:rsidR="00233828">
        <w:rPr>
          <w:noProof/>
          <w:sz w:val="23"/>
          <w:szCs w:val="23"/>
          <w:lang w:val="sr-Latn-CS"/>
        </w:rPr>
        <w:t>Broj</w:t>
      </w:r>
      <w:r w:rsidRPr="00233828">
        <w:rPr>
          <w:noProof/>
          <w:sz w:val="23"/>
          <w:szCs w:val="23"/>
          <w:lang w:val="sr-Latn-CS"/>
        </w:rPr>
        <w:t>: 119-2568/2015</w:t>
      </w:r>
    </w:p>
    <w:p w:rsidR="007B2661" w:rsidRPr="00233828" w:rsidRDefault="00233828" w:rsidP="007B2661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7B2661" w:rsidRPr="00233828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7B2661" w:rsidRPr="00233828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marta</w:t>
      </w:r>
      <w:r w:rsidR="007B2661" w:rsidRPr="00233828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sz w:val="23"/>
          <w:szCs w:val="23"/>
          <w:lang w:val="sr-Latn-CS"/>
        </w:rPr>
      </w:pPr>
    </w:p>
    <w:p w:rsidR="007B2661" w:rsidRPr="00233828" w:rsidRDefault="007B2661" w:rsidP="007B2661">
      <w:pPr>
        <w:rPr>
          <w:b/>
          <w:noProof/>
          <w:sz w:val="23"/>
          <w:szCs w:val="23"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7B2661" w:rsidRPr="0023382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7B2661" w:rsidRPr="0023382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7B2661" w:rsidRPr="0023382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7B2661" w:rsidRPr="0023382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405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7B2661" w:rsidRPr="0023382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tačke</w:t>
      </w:r>
      <w:r w:rsidRPr="00233828">
        <w:rPr>
          <w:noProof/>
          <w:lang w:val="sr-Latn-CS"/>
        </w:rPr>
        <w:t xml:space="preserve"> 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84/13, 86/13, 31/14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KRETANJE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KAPITALA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pStyle w:val="ListParagraph"/>
        <w:ind w:left="0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Srđan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Kokotović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državni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Pregovaračke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grupe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slobodno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kretanje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kapitala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 xml:space="preserve">. </w:t>
      </w:r>
    </w:p>
    <w:p w:rsidR="007B2661" w:rsidRPr="00233828" w:rsidRDefault="007B2661" w:rsidP="007B2661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tačke</w:t>
      </w:r>
      <w:r w:rsidRPr="00233828">
        <w:rPr>
          <w:noProof/>
          <w:lang w:val="sr-Latn-CS"/>
        </w:rPr>
        <w:t xml:space="preserve"> 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84/13, 86/13, 31/14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KRETANJE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KAPITALA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pStyle w:val="ListParagraph"/>
        <w:ind w:left="0"/>
        <w:rPr>
          <w:noProof/>
          <w:lang w:val="sr-Latn-CS"/>
        </w:rPr>
      </w:pPr>
    </w:p>
    <w:p w:rsidR="007B2661" w:rsidRPr="00233828" w:rsidRDefault="007B2661" w:rsidP="007B2661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Nenad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Mijailović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predsednika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Pregovaračke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grupe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slobodno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kretanje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kapitala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119-2375/2015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419"/>
      </w:tblGrid>
      <w:tr w:rsidR="007B2661" w:rsidRPr="00233828" w:rsidTr="007B2661">
        <w:tc>
          <w:tcPr>
            <w:tcW w:w="4356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506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ind w:firstLine="72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tačke</w:t>
      </w:r>
      <w:r w:rsidRPr="00233828">
        <w:rPr>
          <w:noProof/>
          <w:lang w:val="sr-Latn-CS"/>
        </w:rPr>
        <w:t xml:space="preserve"> 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6.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84/13, 86/13, 31/14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Srđan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Kokotović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državni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Saveta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Koordinacionog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proces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119-2369/2015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rFonts w:eastAsia="Calibri"/>
          <w:noProof/>
          <w:lang w:val="sr-Latn-CS"/>
        </w:rPr>
      </w:pPr>
      <w:r w:rsidRPr="00233828">
        <w:rPr>
          <w:rFonts w:eastAsia="Calibri"/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Biljana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Jovičić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intelektualnu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svojinu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registre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pravne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72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119-2579/2015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eastAsia="Calibri"/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spacing w:after="240"/>
        <w:ind w:right="68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ind w:right="68"/>
        <w:contextualSpacing/>
        <w:jc w:val="right"/>
        <w:rPr>
          <w:noProof/>
          <w:lang w:val="sr-Latn-CS"/>
        </w:rPr>
      </w:pP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79.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 xml:space="preserve">.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vezi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članom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</w:t>
      </w: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rPr>
          <w:b/>
          <w:bCs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bCs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Mr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Vladimiru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Mariću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prestaje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intelektualnu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svojinu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autorsko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srodna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>,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protekom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vremena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koje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je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postavljen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položaj</w:t>
      </w:r>
      <w:r w:rsidRPr="00233828">
        <w:rPr>
          <w:bCs/>
          <w:noProof/>
          <w:lang w:val="sr-Latn-CS"/>
        </w:rPr>
        <w:t xml:space="preserve"> – </w:t>
      </w:r>
      <w:r w:rsidRPr="00233828">
        <w:rPr>
          <w:noProof/>
          <w:color w:val="000000"/>
          <w:lang w:val="sr-Latn-CS"/>
        </w:rPr>
        <w:t xml:space="preserve">25. </w:t>
      </w:r>
      <w:r w:rsidR="00233828">
        <w:rPr>
          <w:noProof/>
          <w:color w:val="000000"/>
          <w:lang w:val="sr-Latn-CS"/>
        </w:rPr>
        <w:t>februara</w:t>
      </w:r>
      <w:r w:rsidRPr="00233828">
        <w:rPr>
          <w:noProof/>
          <w:color w:val="000000"/>
          <w:lang w:val="sr-Latn-CS"/>
        </w:rPr>
        <w:t xml:space="preserve"> 2015. </w:t>
      </w:r>
      <w:r w:rsidR="00233828">
        <w:rPr>
          <w:noProof/>
          <w:color w:val="000000"/>
          <w:lang w:val="sr-Latn-CS"/>
        </w:rPr>
        <w:t>godine</w:t>
      </w:r>
      <w:r w:rsidRPr="00233828">
        <w:rPr>
          <w:noProof/>
          <w:color w:val="000000"/>
          <w:lang w:val="sr-Latn-CS"/>
        </w:rPr>
        <w:t>.</w:t>
      </w:r>
    </w:p>
    <w:p w:rsidR="007B2661" w:rsidRPr="00233828" w:rsidRDefault="007B2661" w:rsidP="007B2661">
      <w:pPr>
        <w:jc w:val="center"/>
        <w:rPr>
          <w:noProof/>
          <w:color w:val="000000"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119-2577/2015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rFonts w:ascii="Calibri" w:eastAsia="Calibri" w:hAnsi="Calibri" w:cs="Calibri"/>
          <w:noProof/>
          <w:lang w:val="sr-Latn-CS"/>
        </w:rPr>
      </w:pPr>
    </w:p>
    <w:p w:rsidR="007B2661" w:rsidRPr="00233828" w:rsidRDefault="007B2661" w:rsidP="007B2661">
      <w:pPr>
        <w:tabs>
          <w:tab w:val="clear" w:pos="1440"/>
        </w:tabs>
        <w:jc w:val="left"/>
        <w:rPr>
          <w:b/>
          <w:noProof/>
          <w:lang w:val="sr-Latn-CS"/>
        </w:rPr>
        <w:sectPr w:rsidR="007B2661" w:rsidRPr="00233828">
          <w:pgSz w:w="12240" w:h="15840"/>
          <w:pgMar w:top="720" w:right="1797" w:bottom="1134" w:left="1797" w:header="720" w:footer="720" w:gutter="0"/>
          <w:cols w:space="720"/>
        </w:sectPr>
      </w:pP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lastRenderedPageBreak/>
        <w:tab/>
      </w: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33,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</w:t>
      </w:r>
    </w:p>
    <w:p w:rsidR="007B2661" w:rsidRPr="00233828" w:rsidRDefault="007B2661" w:rsidP="007B2661">
      <w:pPr>
        <w:spacing w:after="240"/>
        <w:ind w:right="68"/>
        <w:contextualSpacing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rPr>
          <w:b/>
          <w:bCs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bCs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7B2661" w:rsidRPr="0023382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Mr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Vladimir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ponovo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intelektualnu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svojinu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autorsko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srodna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>,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od</w:t>
      </w:r>
      <w:r w:rsidRPr="00233828">
        <w:rPr>
          <w:noProof/>
          <w:color w:val="000000"/>
          <w:lang w:val="sr-Latn-CS"/>
        </w:rPr>
        <w:t xml:space="preserve"> 26. </w:t>
      </w:r>
      <w:r w:rsidR="00233828">
        <w:rPr>
          <w:noProof/>
          <w:color w:val="000000"/>
          <w:lang w:val="sr-Latn-CS"/>
        </w:rPr>
        <w:t>februara</w:t>
      </w:r>
      <w:r w:rsidRPr="00233828">
        <w:rPr>
          <w:noProof/>
          <w:color w:val="000000"/>
          <w:lang w:val="sr-Latn-CS"/>
        </w:rPr>
        <w:t xml:space="preserve"> 2015. </w:t>
      </w:r>
      <w:r w:rsidR="00233828">
        <w:rPr>
          <w:noProof/>
          <w:color w:val="000000"/>
          <w:lang w:val="sr-Latn-CS"/>
        </w:rPr>
        <w:t>godine</w:t>
      </w:r>
      <w:r w:rsidRPr="00233828">
        <w:rPr>
          <w:noProof/>
          <w:color w:val="000000"/>
          <w:lang w:val="sr-Latn-CS"/>
        </w:rPr>
        <w:t xml:space="preserve">, </w:t>
      </w:r>
      <w:r w:rsidR="00233828">
        <w:rPr>
          <w:noProof/>
          <w:color w:val="000000"/>
          <w:lang w:val="sr-Latn-CS"/>
        </w:rPr>
        <w:t>na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pet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godina</w:t>
      </w:r>
      <w:r w:rsidRPr="00233828">
        <w:rPr>
          <w:noProof/>
          <w:color w:val="000000"/>
          <w:lang w:val="sr-Latn-CS"/>
        </w:rPr>
        <w:t>.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119-2578/2015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clear" w:pos="1440"/>
        </w:tabs>
        <w:jc w:val="left"/>
        <w:rPr>
          <w:noProof/>
          <w:lang w:val="sr-Latn-CS"/>
        </w:rPr>
        <w:sectPr w:rsidR="007B2661" w:rsidRPr="00233828">
          <w:pgSz w:w="12240" w:h="15840"/>
          <w:pgMar w:top="1440" w:right="1440" w:bottom="1440" w:left="1440" w:header="709" w:footer="709" w:gutter="0"/>
          <w:cols w:space="720"/>
        </w:sectPr>
      </w:pPr>
    </w:p>
    <w:p w:rsidR="007B2661" w:rsidRPr="00233828" w:rsidRDefault="007B2661" w:rsidP="00A47820">
      <w:pPr>
        <w:spacing w:after="240"/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vezi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članom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izmenama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dopunama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99/14),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Đurđević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sekretarijata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zakonodavstvo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119-2544/2015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tabs>
          <w:tab w:val="clear" w:pos="1440"/>
        </w:tabs>
        <w:jc w:val="left"/>
        <w:rPr>
          <w:noProof/>
          <w:lang w:val="sr-Latn-CS"/>
        </w:rPr>
        <w:sectPr w:rsidR="007B2661" w:rsidRPr="00233828">
          <w:pgSz w:w="12240" w:h="15840"/>
          <w:pgMar w:top="1440" w:right="1440" w:bottom="1440" w:left="1440" w:header="709" w:footer="709" w:gutter="0"/>
          <w:cols w:space="720"/>
        </w:sect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  <w:r w:rsidRPr="00233828">
        <w:rPr>
          <w:noProof/>
          <w:lang w:val="sr-Latn-CS"/>
        </w:rPr>
        <w:tab/>
      </w: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Đurđević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sekretarijata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zakonodavstvo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godina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119-2546/2015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B2661"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2D0D5A" w:rsidRPr="00233828" w:rsidRDefault="007B2661" w:rsidP="007B2661">
      <w:pPr>
        <w:rPr>
          <w:noProof/>
          <w:sz w:val="22"/>
          <w:szCs w:val="22"/>
          <w:lang w:val="sr-Latn-CS"/>
        </w:rPr>
      </w:pPr>
      <w:r w:rsidRPr="00233828">
        <w:rPr>
          <w:noProof/>
          <w:sz w:val="22"/>
          <w:szCs w:val="22"/>
          <w:lang w:val="sr-Latn-CS"/>
        </w:rPr>
        <w:lastRenderedPageBreak/>
        <w:tab/>
      </w:r>
    </w:p>
    <w:p w:rsidR="002D0D5A" w:rsidRPr="00233828" w:rsidRDefault="002D0D5A" w:rsidP="007B2661">
      <w:pPr>
        <w:rPr>
          <w:noProof/>
          <w:sz w:val="22"/>
          <w:szCs w:val="22"/>
          <w:lang w:val="sr-Latn-CS"/>
        </w:rPr>
      </w:pPr>
    </w:p>
    <w:p w:rsidR="007B2661" w:rsidRPr="00233828" w:rsidRDefault="002D0D5A" w:rsidP="007B2661">
      <w:pPr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tab/>
      </w:r>
      <w:r w:rsidR="00233828">
        <w:rPr>
          <w:noProof/>
          <w:lang w:val="sr-Latn-CS"/>
        </w:rPr>
        <w:t>Na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="007B2661"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="007B2661"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="007B2661"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="007B2661"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="007B2661"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="007B2661"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="007B2661"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="007B2661"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="007B2661"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="007B2661"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="007B2661"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="007B2661"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="007B2661"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="007B2661"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="007B2661"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="007B2661"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="007B2661"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="007B2661"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="007B2661"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="007B2661"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="007B2661"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="007B2661"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="007B2661"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7B2661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Mandrapa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Gašić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trgovine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turizma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telekomunikacija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bilateralnu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ekonomsku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119-2311/2015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</w:p>
    <w:p w:rsidR="00AA4B5D" w:rsidRPr="00233828" w:rsidRDefault="007B2661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Jelena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Rančić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makroekonomske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fiskalne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analize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projekcije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119-2608/2015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</w:p>
    <w:p w:rsidR="00AA4B5D" w:rsidRPr="00233828" w:rsidRDefault="00233828" w:rsidP="00AA4B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Jelena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Rančić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makroekonomske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fiskalne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analize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projekcije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119-2610/2015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Cvejić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internu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kontrolu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internu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reviziju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119-2609/2015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shd w:val="clear" w:color="auto" w:fill="FFFFFF"/>
        <w:ind w:left="11" w:right="45" w:firstLine="1423"/>
        <w:jc w:val="right"/>
        <w:rPr>
          <w:noProof/>
          <w:color w:val="000000"/>
          <w:spacing w:val="-5"/>
          <w:sz w:val="22"/>
          <w:szCs w:val="22"/>
          <w:lang w:val="sr-Latn-CS"/>
        </w:rPr>
      </w:pPr>
    </w:p>
    <w:p w:rsidR="00AA4B5D" w:rsidRPr="00233828" w:rsidRDefault="00AA4B5D" w:rsidP="004E4745">
      <w:pPr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tab/>
      </w:r>
      <w:r w:rsidRPr="00233828">
        <w:rPr>
          <w:noProof/>
          <w:lang w:val="sr-Latn-CS"/>
        </w:rPr>
        <w:tab/>
      </w: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Zlatko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Milikić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119-2624/2015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</w:p>
    <w:p w:rsidR="00AA4B5D" w:rsidRPr="00233828" w:rsidRDefault="00233828" w:rsidP="00AA4B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Zlatko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Milikić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finansijski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119-2626/2015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4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</w:p>
    <w:p w:rsidR="00AA4B5D" w:rsidRPr="00233828" w:rsidRDefault="00AA4B5D" w:rsidP="00AA4B5D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AA4B5D" w:rsidRPr="00233828" w:rsidRDefault="00AA4B5D" w:rsidP="00AA4B5D">
      <w:pPr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A4B5D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AA4B5D" w:rsidRPr="00233828" w:rsidRDefault="00AA4B5D" w:rsidP="00AA4B5D">
      <w:pPr>
        <w:jc w:val="center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Nataša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Šimšić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ugovaranje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programa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sredstava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unije</w:t>
      </w:r>
      <w:r w:rsidRPr="00233828">
        <w:rPr>
          <w:noProof/>
          <w:lang w:val="sr-Latn-CS"/>
        </w:rPr>
        <w:t>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ind w:firstLine="1080"/>
        <w:rPr>
          <w:noProof/>
          <w:lang w:val="sr-Latn-CS"/>
        </w:rPr>
      </w:pPr>
    </w:p>
    <w:p w:rsidR="00AA4B5D" w:rsidRPr="00233828" w:rsidRDefault="00AA4B5D" w:rsidP="00AA4B5D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119-2617/2015</w:t>
      </w:r>
    </w:p>
    <w:p w:rsidR="00AA4B5D" w:rsidRPr="00233828" w:rsidRDefault="00233828" w:rsidP="00AA4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A4B5D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A4B5D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AA4B5D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AA4B5D" w:rsidP="00AA4B5D">
      <w:pPr>
        <w:rPr>
          <w:b/>
          <w:noProof/>
          <w:lang w:val="sr-Latn-CS"/>
        </w:rPr>
      </w:pPr>
    </w:p>
    <w:p w:rsidR="00AA4B5D" w:rsidRPr="00233828" w:rsidRDefault="00233828" w:rsidP="00AA4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A4B5D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A4B5D" w:rsidRPr="00233828" w:rsidRDefault="00AA4B5D" w:rsidP="00AA4B5D">
      <w:pPr>
        <w:jc w:val="center"/>
        <w:rPr>
          <w:b/>
          <w:noProof/>
          <w:lang w:val="sr-Latn-CS"/>
        </w:rPr>
      </w:pPr>
    </w:p>
    <w:p w:rsidR="00AA4B5D" w:rsidRPr="00233828" w:rsidRDefault="00AA4B5D" w:rsidP="00AA4B5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AA4B5D" w:rsidRPr="00233828" w:rsidTr="00AA4B5D">
        <w:tc>
          <w:tcPr>
            <w:tcW w:w="4788" w:type="dxa"/>
          </w:tcPr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AA4B5D">
            <w:pPr>
              <w:jc w:val="center"/>
              <w:rPr>
                <w:noProof/>
                <w:lang w:val="sr-Latn-CS"/>
              </w:rPr>
            </w:pPr>
          </w:p>
          <w:p w:rsidR="00AA4B5D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A4B5D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jc w:val="left"/>
        <w:rPr>
          <w:noProof/>
          <w:lang w:val="sr-Latn-CS"/>
        </w:rPr>
      </w:pPr>
    </w:p>
    <w:p w:rsidR="00AA4B5D" w:rsidRPr="00233828" w:rsidRDefault="00AA4B5D" w:rsidP="00AA4B5D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B2661" w:rsidRPr="00233828" w:rsidRDefault="007B2661" w:rsidP="007B26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Dragomir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Obradović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carina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ljudske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resurse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opšte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ind w:firstLine="1080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119-2177/2015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24/05, 61/05, 54/09, 32/13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75/14)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kon</w:t>
      </w:r>
      <w:r w:rsidRPr="00233828">
        <w:rPr>
          <w:noProof/>
          <w:lang w:val="sr-Latn-CS"/>
        </w:rPr>
        <w:t xml:space="preserve">a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Todorović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pStyle w:val="BodyTextIndent3"/>
        <w:tabs>
          <w:tab w:val="left" w:pos="0"/>
          <w:tab w:val="left" w:pos="360"/>
          <w:tab w:val="left" w:pos="900"/>
        </w:tabs>
        <w:spacing w:after="0"/>
        <w:ind w:left="0"/>
        <w:jc w:val="center"/>
        <w:rPr>
          <w:noProof/>
          <w:sz w:val="24"/>
          <w:szCs w:val="24"/>
          <w:lang w:val="sr-Latn-CS"/>
        </w:rPr>
      </w:pPr>
    </w:p>
    <w:p w:rsidR="007B2661" w:rsidRPr="00233828" w:rsidRDefault="007B2661" w:rsidP="007B2661">
      <w:pPr>
        <w:pStyle w:val="BodyTextIndent3"/>
        <w:tabs>
          <w:tab w:val="left" w:pos="0"/>
          <w:tab w:val="left" w:pos="360"/>
          <w:tab w:val="left" w:pos="900"/>
        </w:tabs>
        <w:spacing w:after="0"/>
        <w:ind w:left="0"/>
        <w:jc w:val="center"/>
        <w:rPr>
          <w:noProof/>
          <w:sz w:val="24"/>
          <w:szCs w:val="24"/>
          <w:lang w:val="sr-Latn-CS"/>
        </w:rPr>
      </w:pPr>
      <w:r w:rsidRPr="00233828">
        <w:rPr>
          <w:noProof/>
          <w:sz w:val="24"/>
          <w:szCs w:val="24"/>
          <w:lang w:val="sr-Latn-CS"/>
        </w:rPr>
        <w:t>II</w:t>
      </w:r>
    </w:p>
    <w:p w:rsidR="007B2661" w:rsidRPr="00233828" w:rsidRDefault="007B2661" w:rsidP="007B2661">
      <w:pPr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Zlatan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ekonomista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predstavnik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III</w:t>
      </w:r>
    </w:p>
    <w:p w:rsidR="007B2661" w:rsidRPr="00233828" w:rsidRDefault="007B2661" w:rsidP="007B2661">
      <w:pPr>
        <w:ind w:left="360"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119-2019/2015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b/>
          <w:noProof/>
          <w:lang w:val="sr-Latn-CS"/>
        </w:rPr>
        <w:br w:type="page"/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132.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24/05, 61/05, 54/09, 32/13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75/14)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kon</w:t>
      </w:r>
      <w:r w:rsidRPr="00233828">
        <w:rPr>
          <w:noProof/>
          <w:lang w:val="sr-Latn-CS"/>
        </w:rPr>
        <w:t xml:space="preserve">a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Daje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saglasnost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razrešenju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Jablana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Obradovića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119-01-3/2015-01, </w:t>
      </w:r>
      <w:r w:rsidR="00233828">
        <w:rPr>
          <w:noProof/>
          <w:lang w:val="sr-Latn-CS"/>
        </w:rPr>
        <w:t>koju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doneo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sednici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januara</w:t>
      </w:r>
      <w:r w:rsidRPr="00233828">
        <w:rPr>
          <w:noProof/>
          <w:lang w:val="sr-Latn-CS"/>
        </w:rPr>
        <w:t xml:space="preserve"> 2015.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ind w:left="360"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119-2020/2015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</w:p>
    <w:p w:rsidR="007B2661" w:rsidRPr="00233828" w:rsidRDefault="007B2661" w:rsidP="007B2661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7B2661" w:rsidRPr="00233828" w:rsidRDefault="007B2661" w:rsidP="007B2661">
      <w:pPr>
        <w:jc w:val="right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132.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24/05, 61/05, 54/09, 32/13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75/14)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kon</w:t>
      </w:r>
      <w:r w:rsidRPr="00233828">
        <w:rPr>
          <w:noProof/>
          <w:lang w:val="sr-Latn-CS"/>
        </w:rPr>
        <w:t xml:space="preserve">a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</w:t>
      </w:r>
      <w:r w:rsidRPr="00233828">
        <w:rPr>
          <w:noProof/>
          <w:lang w:val="sr-Latn-CS"/>
        </w:rPr>
        <w:t>a</w:t>
      </w:r>
      <w:r w:rsidR="00233828">
        <w:rPr>
          <w:noProof/>
          <w:lang w:val="sr-Latn-CS"/>
        </w:rPr>
        <w:t>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2661" w:rsidRPr="00233828" w:rsidRDefault="007B2661" w:rsidP="007B2661">
      <w:pPr>
        <w:jc w:val="center"/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7B2661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SOLIDARNOSTI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Daje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saglasnost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Jablana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Obradovića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119-01-4/2015-01, </w:t>
      </w:r>
      <w:r w:rsidR="00233828">
        <w:rPr>
          <w:noProof/>
          <w:lang w:val="sr-Latn-CS"/>
        </w:rPr>
        <w:t>koju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doneo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Fonda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solidarnosti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sednici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januara</w:t>
      </w:r>
      <w:r w:rsidRPr="00233828">
        <w:rPr>
          <w:noProof/>
          <w:lang w:val="sr-Latn-CS"/>
        </w:rPr>
        <w:t xml:space="preserve"> 2015.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7B2661" w:rsidRPr="00233828" w:rsidRDefault="007B2661" w:rsidP="007B2661">
      <w:pPr>
        <w:ind w:left="360"/>
        <w:jc w:val="center"/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</w:p>
    <w:p w:rsidR="007B2661" w:rsidRPr="00233828" w:rsidRDefault="007B2661" w:rsidP="007B2661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119-2021/2015</w:t>
      </w:r>
    </w:p>
    <w:p w:rsidR="007B2661" w:rsidRPr="00233828" w:rsidRDefault="00233828" w:rsidP="007B26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B2661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B2661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7B2661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7B2661" w:rsidP="007B2661">
      <w:pPr>
        <w:rPr>
          <w:b/>
          <w:noProof/>
          <w:lang w:val="sr-Latn-CS"/>
        </w:rPr>
      </w:pPr>
    </w:p>
    <w:p w:rsidR="007B2661" w:rsidRPr="00233828" w:rsidRDefault="00233828" w:rsidP="007B26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B2661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B2661" w:rsidRPr="00233828" w:rsidRDefault="007B2661" w:rsidP="007B26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7B2661" w:rsidRPr="00233828" w:rsidTr="007B2661">
        <w:tc>
          <w:tcPr>
            <w:tcW w:w="4788" w:type="dxa"/>
          </w:tcPr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7B2661">
            <w:pPr>
              <w:jc w:val="center"/>
              <w:rPr>
                <w:noProof/>
                <w:lang w:val="sr-Latn-CS"/>
              </w:rPr>
            </w:pPr>
          </w:p>
          <w:p w:rsidR="007B2661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7B2661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2661" w:rsidRPr="00233828" w:rsidRDefault="007B2661" w:rsidP="007B2661">
      <w:pPr>
        <w:spacing w:after="240"/>
        <w:contextualSpacing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7B2661" w:rsidRPr="00233828" w:rsidRDefault="007B2661" w:rsidP="007B2661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7B2661" w:rsidRPr="00233828" w:rsidRDefault="007B2661" w:rsidP="0018029F">
      <w:pPr>
        <w:jc w:val="right"/>
        <w:rPr>
          <w:noProof/>
          <w:lang w:val="sr-Latn-CS"/>
        </w:rPr>
      </w:pPr>
    </w:p>
    <w:p w:rsidR="007B2661" w:rsidRPr="00233828" w:rsidRDefault="007B2661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A47820" w:rsidRPr="00233828" w:rsidRDefault="00A47820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Nataša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Šimšić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ugovaranje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programa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sredstava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Evropske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unije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119-2619/2015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Stevanović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Gavrović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fiskalni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119-2612/2015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Irina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Stevanović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Gavrović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fiskalni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sistem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119-2615/2015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Verica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Ignjatović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119-2621/2015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Verica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Ignjatović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međunarodnu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saradnju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119-2622/2015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4.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administraciji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80/02, 84/02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23/03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70/03, 55/04, 61/05, 85/05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62/06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61/07, 20/09, 72/09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53/10, 101/11, 2/12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93/12, 47/13, 108/13, 68/14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105/14)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Marinković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119-2613/2015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4.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administraciji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80/02, 84/02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23/03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70/03, 55/04, 61/05, 85/05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62/06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61/07, 20/09, 72/09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, 53/10, 101/11, 2/12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93/12, 47/13, 108/13, 68/14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105/14),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Marinković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119-2616/2015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informacione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komunikacione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tehnologije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privrede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119-2623/2015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informacione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komunikacione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tehnologije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119-2625/2015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Vidoje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Jevremović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materijalne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resurse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privrede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119-2618/2015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Vidoje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Jevremović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Poreske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materijalne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resurse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finansija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119-2620/2015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A47820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GAZDOVANJE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ŠUMAMA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SRBIJAŠUME</w:t>
      </w:r>
      <w:r w:rsidR="0018029F" w:rsidRPr="00233828">
        <w:rPr>
          <w:b/>
          <w:noProof/>
          <w:lang w:val="sr-Latn-CS"/>
        </w:rPr>
        <w:t>”</w:t>
      </w:r>
    </w:p>
    <w:p w:rsidR="0018029F" w:rsidRPr="00233828" w:rsidRDefault="0018029F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Meho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Omerović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dipl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politikolog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gazdovanje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šumama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Srbijašume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119-2214/2015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18029F" w:rsidRPr="00233828" w:rsidRDefault="0018029F" w:rsidP="001802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18029F" w:rsidRPr="00233828" w:rsidRDefault="0018029F" w:rsidP="0018029F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18029F" w:rsidRPr="00233828" w:rsidRDefault="0018029F" w:rsidP="0018029F">
      <w:pPr>
        <w:pStyle w:val="BodyText"/>
        <w:spacing w:after="0"/>
        <w:ind w:right="-426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right="-426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79.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 xml:space="preserve">.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vezi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članom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</w:t>
      </w:r>
    </w:p>
    <w:p w:rsidR="0018029F" w:rsidRPr="00233828" w:rsidRDefault="0018029F" w:rsidP="0018029F">
      <w:pPr>
        <w:spacing w:after="240"/>
        <w:ind w:right="68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rPr>
          <w:b/>
          <w:bCs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18029F" w:rsidRPr="00233828">
        <w:rPr>
          <w:b/>
          <w:bCs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REPUBLIČKE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ROBNE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REZERVE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right="-426"/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Goranu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Tasiću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prestaje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robne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rezerve</w:t>
      </w:r>
      <w:r w:rsidRPr="00233828">
        <w:rPr>
          <w:noProof/>
          <w:lang w:val="sr-Latn-CS"/>
        </w:rPr>
        <w:t>,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protekom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vremena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koje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je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postavljen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na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bCs/>
          <w:noProof/>
          <w:lang w:val="sr-Latn-CS"/>
        </w:rPr>
        <w:t>položaj</w:t>
      </w:r>
      <w:r w:rsidRPr="00233828">
        <w:rPr>
          <w:bCs/>
          <w:noProof/>
          <w:lang w:val="sr-Latn-CS"/>
        </w:rPr>
        <w:t xml:space="preserve"> – 18</w:t>
      </w:r>
      <w:r w:rsidRPr="00233828">
        <w:rPr>
          <w:noProof/>
          <w:color w:val="000000"/>
          <w:lang w:val="sr-Latn-CS"/>
        </w:rPr>
        <w:t xml:space="preserve">. </w:t>
      </w:r>
      <w:r w:rsidR="00233828">
        <w:rPr>
          <w:noProof/>
          <w:color w:val="000000"/>
          <w:lang w:val="sr-Latn-CS"/>
        </w:rPr>
        <w:t>februara</w:t>
      </w:r>
      <w:r w:rsidRPr="00233828">
        <w:rPr>
          <w:noProof/>
          <w:color w:val="000000"/>
          <w:lang w:val="sr-Latn-CS"/>
        </w:rPr>
        <w:t xml:space="preserve"> 2015. </w:t>
      </w:r>
      <w:r w:rsidR="00233828">
        <w:rPr>
          <w:noProof/>
          <w:color w:val="000000"/>
          <w:lang w:val="sr-Latn-CS"/>
        </w:rPr>
        <w:t>godine</w:t>
      </w:r>
      <w:r w:rsidRPr="00233828">
        <w:rPr>
          <w:noProof/>
          <w:color w:val="000000"/>
          <w:lang w:val="sr-Latn-CS"/>
        </w:rPr>
        <w:t>.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119-2388/2015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21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clear" w:pos="1440"/>
        </w:tabs>
        <w:jc w:val="left"/>
        <w:rPr>
          <w:b/>
          <w:noProof/>
          <w:lang w:val="sr-Latn-CS"/>
        </w:rPr>
        <w:sectPr w:rsidR="0018029F" w:rsidRPr="00233828">
          <w:pgSz w:w="12240" w:h="15840"/>
          <w:pgMar w:top="720" w:right="1797" w:bottom="1134" w:left="1797" w:header="720" w:footer="720" w:gutter="0"/>
          <w:cols w:space="720"/>
        </w:sectPr>
      </w:pPr>
    </w:p>
    <w:p w:rsidR="0018029F" w:rsidRPr="00233828" w:rsidRDefault="0018029F" w:rsidP="0018029F">
      <w:pPr>
        <w:pStyle w:val="BodyText"/>
        <w:spacing w:after="0"/>
        <w:ind w:right="-426"/>
        <w:jc w:val="right"/>
        <w:rPr>
          <w:noProof/>
          <w:sz w:val="22"/>
          <w:szCs w:val="22"/>
          <w:lang w:val="sr-Latn-CS"/>
        </w:rPr>
      </w:pPr>
    </w:p>
    <w:p w:rsidR="0018029F" w:rsidRPr="00233828" w:rsidRDefault="0018029F" w:rsidP="0018029F">
      <w:pPr>
        <w:ind w:right="-426"/>
        <w:jc w:val="right"/>
        <w:rPr>
          <w:noProof/>
          <w:sz w:val="22"/>
          <w:szCs w:val="22"/>
          <w:lang w:val="sr-Latn-CS"/>
        </w:rPr>
      </w:pPr>
    </w:p>
    <w:p w:rsidR="0018029F" w:rsidRPr="00233828" w:rsidRDefault="0018029F" w:rsidP="00A47820">
      <w:pPr>
        <w:spacing w:after="240"/>
        <w:ind w:right="-426"/>
        <w:contextualSpacing/>
        <w:rPr>
          <w:noProof/>
          <w:lang w:val="sr-Latn-CS"/>
        </w:rPr>
      </w:pPr>
      <w:r w:rsidRPr="00233828">
        <w:rPr>
          <w:noProof/>
          <w:sz w:val="22"/>
          <w:szCs w:val="22"/>
          <w:lang w:val="sr-Latn-CS"/>
        </w:rPr>
        <w:tab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18029F" w:rsidRPr="00233828">
        <w:rPr>
          <w:b/>
          <w:bCs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REPUBLIČKE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ROBNE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REZERVE</w:t>
      </w:r>
    </w:p>
    <w:p w:rsidR="0018029F" w:rsidRPr="00233828" w:rsidRDefault="0018029F" w:rsidP="0018029F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Zorica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Anđelković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robne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rezerve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119-2389/2015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ind w:right="68"/>
        <w:contextualSpacing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33.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ˮ,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</w:t>
      </w:r>
    </w:p>
    <w:p w:rsidR="0018029F" w:rsidRPr="00233828" w:rsidRDefault="0018029F" w:rsidP="0018029F">
      <w:pPr>
        <w:spacing w:after="240"/>
        <w:ind w:right="68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Jugoslav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Nikolić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hidrometeorološkog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>,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na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pet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godina</w:t>
      </w:r>
      <w:r w:rsidRPr="00233828">
        <w:rPr>
          <w:noProof/>
          <w:color w:val="000000"/>
          <w:lang w:val="sr-Latn-CS"/>
        </w:rPr>
        <w:t>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119-2678/2015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clear" w:pos="1440"/>
        </w:tabs>
        <w:jc w:val="left"/>
        <w:rPr>
          <w:noProof/>
          <w:lang w:val="sr-Latn-CS"/>
        </w:rPr>
        <w:sectPr w:rsidR="0018029F" w:rsidRPr="00233828">
          <w:pgSz w:w="12240" w:h="15840"/>
          <w:pgMar w:top="709" w:right="1440" w:bottom="426" w:left="1440" w:header="708" w:footer="708" w:gutter="0"/>
          <w:cols w:space="720"/>
        </w:sectPr>
      </w:pPr>
    </w:p>
    <w:p w:rsidR="0018029F" w:rsidRPr="00233828" w:rsidRDefault="0018029F" w:rsidP="0018029F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8029F" w:rsidRPr="00233828" w:rsidRDefault="0018029F" w:rsidP="0018029F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usklađivanju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Nacionalni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Đerdap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46/13),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18029F"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Kolarov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Nacionalni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Đerdap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119-2664/2015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419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usklađivanju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Nacionalni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Đerdap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46/13),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18029F"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Jasmina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Radulović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dipl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menadžer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Nacionalni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Đerdap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119-2672/2015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419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18029F" w:rsidRPr="00233828">
        <w:rPr>
          <w:b/>
          <w:noProof/>
          <w:lang w:val="sr-Latn-CS"/>
        </w:rPr>
        <w:t>”</w:t>
      </w:r>
    </w:p>
    <w:p w:rsidR="0018029F" w:rsidRPr="00233828" w:rsidRDefault="0018029F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Lazar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Mitrović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Nacionalni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Đerdap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119-2667/2015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419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spacing w:after="240"/>
        <w:ind w:firstLine="72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usklađivanju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Beograd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26/13),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18029F"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Đurđević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lični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zahtev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  <w:t xml:space="preserve">   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119-2669/2015</w:t>
      </w:r>
    </w:p>
    <w:p w:rsidR="0018029F" w:rsidRPr="00233828" w:rsidRDefault="00233828" w:rsidP="0018029F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419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usklađivanju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poslovanja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Beograd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26/13),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18029F" w:rsidRPr="00233828" w:rsidRDefault="0018029F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JAVNOG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PREDUZEĆA</w:t>
      </w:r>
      <w:r w:rsidRPr="00233828">
        <w:rPr>
          <w:b/>
          <w:noProof/>
          <w:lang w:val="sr-Latn-CS"/>
        </w:rPr>
        <w:t xml:space="preserve"> „</w:t>
      </w:r>
      <w:r w:rsidR="00233828">
        <w:rPr>
          <w:b/>
          <w:noProof/>
          <w:lang w:val="sr-Latn-CS"/>
        </w:rPr>
        <w:t>SLUŽBENI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GLASNIK</w:t>
      </w:r>
      <w:r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Siniša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Kukić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pomoćnik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sekretarijata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zakonodavstvo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119-2671/2014</w:t>
      </w:r>
    </w:p>
    <w:p w:rsidR="0018029F" w:rsidRPr="00233828" w:rsidRDefault="00233828" w:rsidP="0018029F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419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clear" w:pos="1440"/>
        </w:tabs>
        <w:jc w:val="left"/>
        <w:rPr>
          <w:noProof/>
          <w:lang w:val="sr-Latn-CS"/>
        </w:rPr>
        <w:sectPr w:rsidR="0018029F" w:rsidRPr="00233828">
          <w:pgSz w:w="12240" w:h="15840"/>
          <w:pgMar w:top="1080" w:right="1800" w:bottom="1440" w:left="1800" w:header="720" w:footer="720" w:gutter="0"/>
          <w:cols w:space="720"/>
        </w:sect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ZAVOD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UDŽBENIKE</w:t>
      </w:r>
      <w:r w:rsidR="0018029F"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119-2665/2015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ZAVOD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UDŽBENIKE</w:t>
      </w:r>
      <w:r w:rsidR="0018029F" w:rsidRPr="00233828">
        <w:rPr>
          <w:b/>
          <w:noProof/>
          <w:lang w:val="sr-Latn-CS"/>
        </w:rPr>
        <w:t xml:space="preserve">” </w:t>
      </w:r>
    </w:p>
    <w:p w:rsidR="0018029F" w:rsidRPr="00233828" w:rsidRDefault="0018029F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119-2666/2015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F92952" w:rsidRPr="00233828" w:rsidRDefault="00F92952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21.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F92952" w:rsidRPr="00233828" w:rsidRDefault="00F92952" w:rsidP="00F92952">
      <w:pPr>
        <w:ind w:right="284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F92952" w:rsidRPr="00233828" w:rsidRDefault="00F92952" w:rsidP="00F92952">
      <w:pPr>
        <w:ind w:right="284"/>
        <w:jc w:val="center"/>
        <w:rPr>
          <w:b/>
          <w:noProof/>
          <w:lang w:val="sr-Latn-CS"/>
        </w:rPr>
      </w:pPr>
    </w:p>
    <w:p w:rsidR="00F92952" w:rsidRPr="00233828" w:rsidRDefault="00233828" w:rsidP="00F9295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92952" w:rsidRPr="00233828" w:rsidRDefault="00233828" w:rsidP="00F92952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F92952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F92952" w:rsidRPr="00233828">
        <w:rPr>
          <w:b/>
          <w:noProof/>
          <w:lang w:val="sr-Latn-CS"/>
        </w:rPr>
        <w:t xml:space="preserve"> </w:t>
      </w:r>
    </w:p>
    <w:p w:rsidR="00F92952" w:rsidRPr="00233828" w:rsidRDefault="00F92952" w:rsidP="00F92952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>„</w:t>
      </w:r>
      <w:r w:rsidR="00233828">
        <w:rPr>
          <w:b/>
          <w:noProof/>
          <w:lang w:val="sr-Latn-CS"/>
        </w:rPr>
        <w:t>ZAVOD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ZA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UDŽBENIKE</w:t>
      </w:r>
      <w:r w:rsidRPr="00233828">
        <w:rPr>
          <w:b/>
          <w:noProof/>
          <w:lang w:val="sr-Latn-CS"/>
        </w:rPr>
        <w:t xml:space="preserve">” </w:t>
      </w:r>
    </w:p>
    <w:p w:rsidR="00F92952" w:rsidRPr="00233828" w:rsidRDefault="00F92952" w:rsidP="00F92952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F92952" w:rsidRPr="00233828" w:rsidRDefault="00F92952" w:rsidP="00F92952">
      <w:pPr>
        <w:spacing w:after="240"/>
        <w:contextualSpacing/>
        <w:jc w:val="center"/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>”.</w:t>
      </w:r>
    </w:p>
    <w:p w:rsidR="00F92952" w:rsidRPr="00233828" w:rsidRDefault="00F92952" w:rsidP="00F92952">
      <w:pPr>
        <w:spacing w:after="240"/>
        <w:contextualSpacing/>
        <w:jc w:val="center"/>
        <w:rPr>
          <w:noProof/>
          <w:lang w:val="sr-Latn-CS"/>
        </w:rPr>
      </w:pPr>
    </w:p>
    <w:p w:rsidR="00F92952" w:rsidRPr="00233828" w:rsidRDefault="00F92952" w:rsidP="00F92952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F92952" w:rsidRPr="00233828" w:rsidRDefault="00F92952" w:rsidP="00F92952">
      <w:pPr>
        <w:ind w:right="284"/>
        <w:jc w:val="center"/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233828" w:rsidP="00F92952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Odredbama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119/12, 116/13 – </w:t>
      </w:r>
      <w:r w:rsidR="00233828">
        <w:rPr>
          <w:noProof/>
          <w:lang w:val="sr-Latn-CS"/>
        </w:rPr>
        <w:t>autentično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tumačenje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 –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zakon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propisano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ostalog</w:t>
      </w:r>
      <w:r w:rsidRPr="00233828">
        <w:rPr>
          <w:noProof/>
          <w:lang w:val="sr-Latn-CS"/>
        </w:rPr>
        <w:t xml:space="preserve">: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sprovedenom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konkursu</w:t>
      </w:r>
      <w:r w:rsidRPr="00233828">
        <w:rPr>
          <w:noProof/>
          <w:lang w:val="sr-Latn-CS"/>
        </w:rPr>
        <w:t xml:space="preserve"> (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 25);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sprovodi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(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1);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započinje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donošenjem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koju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kao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predlog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podnosi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nadležno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ministarstvo</w:t>
      </w:r>
      <w:r w:rsidRPr="00233828">
        <w:rPr>
          <w:noProof/>
          <w:lang w:val="sr-Latn-CS"/>
        </w:rPr>
        <w:t xml:space="preserve"> (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 28. </w:t>
      </w:r>
      <w:r w:rsidR="00233828">
        <w:rPr>
          <w:noProof/>
          <w:lang w:val="sr-Latn-CS"/>
        </w:rPr>
        <w:t>st</w:t>
      </w:r>
      <w:r w:rsidRPr="00233828">
        <w:rPr>
          <w:noProof/>
          <w:lang w:val="sr-Latn-CS"/>
        </w:rPr>
        <w:t xml:space="preserve">.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2);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oglas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priprema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nadležno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organu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nadležnom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;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organ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posle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donošenja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oglas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objavljivanja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najmanje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jednim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dnevnim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novinama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distribuiraju</w:t>
      </w: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celoj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teritoriji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roku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može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osam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donošenja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;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oglas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objavljuje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internet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stranici</w:t>
      </w: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nadležnog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što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navesti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oglas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objavljen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 (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 29).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Odluku</w:t>
      </w:r>
      <w:r w:rsidRPr="00233828">
        <w:rPr>
          <w:noProof/>
          <w:lang w:val="sr-Latn-CS"/>
        </w:rPr>
        <w:t xml:space="preserve"> 05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111-5619/13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9.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predlog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Javni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objavljen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61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dnevnom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Politika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15.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internet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stranici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prosvete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nauke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tehnološkog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razvoja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>2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imenovanja</w:t>
      </w:r>
      <w:r w:rsidRPr="00233828">
        <w:rPr>
          <w:noProof/>
          <w:lang w:val="sr-Latn-CS"/>
        </w:rPr>
        <w:t xml:space="preserve"> (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daljem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tekstu</w:t>
      </w:r>
      <w:r w:rsidRPr="00233828">
        <w:rPr>
          <w:noProof/>
          <w:lang w:val="sr-Latn-CS"/>
        </w:rPr>
        <w:t xml:space="preserve">: </w:t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obrazovana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119-1038/2013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februara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Narodne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skupštine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regionalni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trgovinu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turizam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energetiku</w:t>
      </w:r>
      <w:r w:rsidRPr="00233828">
        <w:rPr>
          <w:noProof/>
          <w:lang w:val="sr-Latn-CS"/>
        </w:rPr>
        <w:t xml:space="preserve"> 10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02-458/13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28. </w:t>
      </w:r>
      <w:r w:rsidR="00233828">
        <w:rPr>
          <w:noProof/>
          <w:lang w:val="sr-Latn-CS"/>
        </w:rPr>
        <w:t>marta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sastavu</w:t>
      </w:r>
      <w:r w:rsidRPr="00233828">
        <w:rPr>
          <w:noProof/>
          <w:lang w:val="sr-Latn-CS"/>
        </w:rPr>
        <w:t xml:space="preserve">: </w:t>
      </w:r>
      <w:r w:rsidR="00233828">
        <w:rPr>
          <w:noProof/>
          <w:lang w:val="sr-Latn-CS"/>
        </w:rPr>
        <w:t>Veljko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Odalović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predsednik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Tamara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Stojčević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Novak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Nedić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Nenad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Đorđević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Vladimir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Cvijović</w:t>
      </w:r>
      <w:r w:rsidRPr="00233828">
        <w:rPr>
          <w:noProof/>
          <w:lang w:val="sr-Latn-CS"/>
        </w:rPr>
        <w:t xml:space="preserve"> (</w:t>
      </w:r>
      <w:r w:rsidR="00233828">
        <w:rPr>
          <w:noProof/>
          <w:lang w:val="sr-Latn-CS"/>
        </w:rPr>
        <w:t>član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Nadzornog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Zavod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udžbenike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imenovan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Komisije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Vlade</w:t>
      </w:r>
      <w:r w:rsidRPr="00233828">
        <w:rPr>
          <w:noProof/>
          <w:lang w:val="sr-Latn-CS"/>
        </w:rPr>
        <w:t xml:space="preserve"> 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119-11330/2013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decembra</w:t>
      </w:r>
      <w:r w:rsidRPr="00233828">
        <w:rPr>
          <w:noProof/>
          <w:lang w:val="sr-Latn-CS"/>
        </w:rPr>
        <w:t xml:space="preserve">), </w:t>
      </w:r>
      <w:r w:rsidR="00233828">
        <w:rPr>
          <w:noProof/>
          <w:lang w:val="sr-Latn-CS"/>
        </w:rPr>
        <w:t>članovi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pregledala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prispele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učesnika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konkursa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sastavila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spisak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ispunjavaju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uslove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sprovodi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postupak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toga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početku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obavešteni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sledeći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kandidati</w:t>
      </w:r>
      <w:r w:rsidRPr="00233828">
        <w:rPr>
          <w:noProof/>
          <w:lang w:val="sr-Latn-CS"/>
        </w:rPr>
        <w:t>: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1.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: 119-05-283/2013-02-3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;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2. </w:t>
      </w:r>
      <w:r w:rsidR="00233828">
        <w:rPr>
          <w:noProof/>
          <w:lang w:val="sr-Latn-CS"/>
        </w:rPr>
        <w:t>Biljana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Stojković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: 119-05-283/2013-02-4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;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3. </w:t>
      </w:r>
      <w:r w:rsidR="00233828">
        <w:rPr>
          <w:noProof/>
          <w:lang w:val="sr-Latn-CS"/>
        </w:rPr>
        <w:t>Aleksandar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Ivanović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: 119-05-283/2013-02-5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;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4. </w:t>
      </w:r>
      <w:r w:rsidR="00233828">
        <w:rPr>
          <w:noProof/>
          <w:lang w:val="sr-Latn-CS"/>
        </w:rPr>
        <w:t>Veljko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Matijević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Inđije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: 119-05-283/2013-02-6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;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5. </w:t>
      </w:r>
      <w:r w:rsidR="00233828">
        <w:rPr>
          <w:noProof/>
          <w:lang w:val="sr-Latn-CS"/>
        </w:rPr>
        <w:t>Trajko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Didić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Žarkova</w:t>
      </w:r>
      <w:r w:rsidRPr="00233828">
        <w:rPr>
          <w:noProof/>
          <w:lang w:val="sr-Latn-CS"/>
        </w:rPr>
        <w:t>-</w:t>
      </w:r>
      <w:r w:rsidR="00233828">
        <w:rPr>
          <w:noProof/>
          <w:lang w:val="sr-Latn-CS"/>
        </w:rPr>
        <w:t>Beograd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prijave</w:t>
      </w:r>
      <w:r w:rsidRPr="00233828">
        <w:rPr>
          <w:noProof/>
          <w:lang w:val="sr-Latn-CS"/>
        </w:rPr>
        <w:t xml:space="preserve">: 119-05-283/2013-02-7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27. </w:t>
      </w:r>
      <w:r w:rsidR="00233828">
        <w:rPr>
          <w:noProof/>
          <w:lang w:val="sr-Latn-CS"/>
        </w:rPr>
        <w:t>jula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Dana</w:t>
      </w:r>
      <w:r w:rsidRPr="00233828">
        <w:rPr>
          <w:noProof/>
          <w:lang w:val="sr-Latn-CS"/>
        </w:rPr>
        <w:t xml:space="preserve">, 23. </w:t>
      </w:r>
      <w:r w:rsidR="00233828">
        <w:rPr>
          <w:noProof/>
          <w:lang w:val="sr-Latn-CS"/>
        </w:rPr>
        <w:t>februara</w:t>
      </w:r>
      <w:r w:rsidRPr="00233828">
        <w:rPr>
          <w:noProof/>
          <w:lang w:val="sr-Latn-CS"/>
        </w:rPr>
        <w:t xml:space="preserve"> 2015.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pristupilo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prvog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provere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veština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analitičkog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rezonovanja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logičkog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zaključivanja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veštine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rukovođenja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organizacionih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sposobnosti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pismenom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proverom</w:t>
      </w:r>
      <w:r w:rsidRPr="00233828">
        <w:rPr>
          <w:noProof/>
          <w:lang w:val="sr-Latn-CS"/>
        </w:rPr>
        <w:t>-</w:t>
      </w:r>
      <w:r w:rsidR="00233828">
        <w:rPr>
          <w:noProof/>
          <w:lang w:val="sr-Latn-CS"/>
        </w:rPr>
        <w:t>putem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standardizovanih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testova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Nakon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obavljenog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pismenog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testiranja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pristupilo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proveri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znanja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stranog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jezika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izdata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pismena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potvrda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nivou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znanja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stranog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jezika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svakog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kandidata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Nakon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pristupilo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sprovođenju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drugog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postupka</w:t>
      </w:r>
      <w:r w:rsidRPr="00233828">
        <w:rPr>
          <w:noProof/>
          <w:lang w:val="sr-Latn-CS"/>
        </w:rPr>
        <w:t xml:space="preserve">- </w:t>
      </w:r>
      <w:r w:rsidR="00233828">
        <w:rPr>
          <w:noProof/>
          <w:lang w:val="sr-Latn-CS"/>
        </w:rPr>
        <w:t>usmenoj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proveri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kandidata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Pri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tome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utvrdila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će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postavljati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pitanja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odnose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poznavanje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jedne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ili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više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oblasti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delatnost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obavljanje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osnovano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odnosno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poznavanje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drugih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delatnosti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poznavanje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propisa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uređuje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položaj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preduzeća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društava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propisa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uređuju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uslovi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način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obavljanja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delatnosti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opšteg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interesa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kao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opštih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propisa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radu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Posle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obavljenih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testiranja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razgovora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veštine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komunikacije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motivacije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kandidatima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Komisija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okončala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postupak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postignutih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rezultata</w:t>
      </w:r>
      <w:r w:rsidRPr="00233828">
        <w:rPr>
          <w:noProof/>
          <w:lang w:val="sr-Latn-CS"/>
        </w:rPr>
        <w:t xml:space="preserve">, 2. </w:t>
      </w:r>
      <w:r w:rsidR="00233828">
        <w:rPr>
          <w:noProof/>
          <w:lang w:val="sr-Latn-CS"/>
        </w:rPr>
        <w:t>marta</w:t>
      </w:r>
      <w:r w:rsidRPr="00233828">
        <w:rPr>
          <w:noProof/>
          <w:lang w:val="sr-Latn-CS"/>
        </w:rPr>
        <w:t xml:space="preserve"> 2015.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donela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utvrđivanju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liste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kandidata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ispunili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merila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propisana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</w:t>
      </w:r>
      <w:r w:rsidRPr="00233828">
        <w:rPr>
          <w:noProof/>
          <w:lang w:val="sr-Latn-CS"/>
        </w:rPr>
        <w:t>: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1)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ocena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tri</w:t>
      </w:r>
      <w:r w:rsidRPr="00233828">
        <w:rPr>
          <w:noProof/>
          <w:lang w:val="sr-Latn-CS"/>
        </w:rPr>
        <w:t xml:space="preserve"> (3) -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potpunosti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zadovoljava</w:t>
      </w:r>
      <w:r w:rsidRPr="00233828">
        <w:rPr>
          <w:noProof/>
          <w:lang w:val="sr-Latn-CS"/>
        </w:rPr>
        <w:t>;</w:t>
      </w: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  <w:t xml:space="preserve">2) </w:t>
      </w:r>
      <w:r w:rsidR="00233828">
        <w:rPr>
          <w:noProof/>
          <w:lang w:val="sr-Latn-CS"/>
        </w:rPr>
        <w:t>Biljana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Stojković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ocena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dva</w:t>
      </w:r>
      <w:r w:rsidRPr="00233828">
        <w:rPr>
          <w:noProof/>
          <w:lang w:val="sr-Latn-CS"/>
        </w:rPr>
        <w:t xml:space="preserve"> (2) - </w:t>
      </w:r>
      <w:r w:rsidR="00233828">
        <w:rPr>
          <w:noProof/>
          <w:lang w:val="sr-Latn-CS"/>
        </w:rPr>
        <w:t>delimično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zadovoljava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Lista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brojčano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iskazanim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utvrđenim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rezultatima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merilima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propisanim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kao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zapisnik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izbornom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dostavljeni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privrede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radi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pripreme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predloga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akta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>3</w:t>
      </w: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Prema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članu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odlučuje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postavljenjima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imenovanjima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razrešenjima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stvarima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drugim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pitanjima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pojedinačnog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značaja</w:t>
      </w:r>
      <w:r w:rsidRPr="00233828">
        <w:rPr>
          <w:noProof/>
          <w:lang w:val="sr-Latn-CS"/>
        </w:rPr>
        <w:t xml:space="preserve">. </w:t>
      </w:r>
    </w:p>
    <w:p w:rsidR="00F92952" w:rsidRPr="00233828" w:rsidRDefault="00F92952" w:rsidP="00F92952">
      <w:pPr>
        <w:tabs>
          <w:tab w:val="left" w:pos="720"/>
        </w:tabs>
        <w:ind w:right="-143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Imajući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vidu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navedeno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kao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Dragoljub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Kojčić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nakon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testiranja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ocenjen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ocenom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tri</w:t>
      </w:r>
      <w:r w:rsidRPr="00233828">
        <w:rPr>
          <w:noProof/>
          <w:lang w:val="sr-Latn-CS"/>
        </w:rPr>
        <w:t xml:space="preserve"> (3) -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potpunosti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zadovoljava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rešeno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kao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dispozitivu</w:t>
      </w:r>
      <w:r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ind w:right="-143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b/>
          <w:noProof/>
          <w:lang w:val="sr-Latn-CS"/>
        </w:rPr>
        <w:t>Uputstvo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o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pravnom</w:t>
      </w:r>
      <w:r w:rsidRPr="00233828">
        <w:rPr>
          <w:b/>
          <w:noProof/>
          <w:lang w:val="sr-Latn-CS"/>
        </w:rPr>
        <w:t xml:space="preserve"> </w:t>
      </w:r>
      <w:r w:rsidR="00233828">
        <w:rPr>
          <w:b/>
          <w:noProof/>
          <w:lang w:val="sr-Latn-CS"/>
        </w:rPr>
        <w:t>sredstvu</w:t>
      </w:r>
      <w:r w:rsidRPr="00233828">
        <w:rPr>
          <w:noProof/>
          <w:lang w:val="sr-Latn-CS"/>
        </w:rPr>
        <w:t xml:space="preserve">: </w:t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konačno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postupku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može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pobijati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žalbom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ali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protiv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njega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može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pokrenuti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pred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sudom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roku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30 </w:t>
      </w:r>
      <w:r w:rsidR="00233828">
        <w:rPr>
          <w:noProof/>
          <w:lang w:val="sr-Latn-CS"/>
        </w:rPr>
        <w:t>dana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njegovog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prijema</w:t>
      </w:r>
      <w:r w:rsidRPr="00233828">
        <w:rPr>
          <w:noProof/>
          <w:lang w:val="sr-Latn-CS"/>
        </w:rPr>
        <w:t xml:space="preserve">. </w:t>
      </w:r>
    </w:p>
    <w:p w:rsidR="00F92952" w:rsidRPr="00233828" w:rsidRDefault="00F92952" w:rsidP="00F92952">
      <w:pPr>
        <w:ind w:right="-143"/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F92952" w:rsidRPr="00233828">
        <w:rPr>
          <w:noProof/>
          <w:lang w:val="sr-Latn-CS"/>
        </w:rPr>
        <w:t>:</w:t>
      </w: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Dragoljubu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Kojčiću</w:t>
      </w:r>
      <w:r w:rsidR="00F92952" w:rsidRPr="00233828">
        <w:rPr>
          <w:noProof/>
          <w:lang w:val="sr-Latn-CS"/>
        </w:rPr>
        <w:t xml:space="preserve">, </w:t>
      </w: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Biljani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Stojković</w:t>
      </w:r>
      <w:r w:rsidR="00F92952" w:rsidRPr="00233828">
        <w:rPr>
          <w:noProof/>
          <w:lang w:val="sr-Latn-CS"/>
        </w:rPr>
        <w:t xml:space="preserve">, </w:t>
      </w: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Aleksandru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Ivanoviću</w:t>
      </w:r>
      <w:r w:rsidR="00F92952" w:rsidRPr="00233828">
        <w:rPr>
          <w:noProof/>
          <w:lang w:val="sr-Latn-CS"/>
        </w:rPr>
        <w:t>,</w:t>
      </w: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Veljku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Matijeviću</w:t>
      </w:r>
      <w:r w:rsidR="00F92952" w:rsidRPr="00233828">
        <w:rPr>
          <w:noProof/>
          <w:lang w:val="sr-Latn-CS"/>
        </w:rPr>
        <w:t>,</w:t>
      </w:r>
    </w:p>
    <w:p w:rsidR="00F92952" w:rsidRPr="00233828" w:rsidRDefault="00233828" w:rsidP="00F92952">
      <w:pPr>
        <w:autoSpaceDE w:val="0"/>
        <w:autoSpaceDN w:val="0"/>
        <w:adjustRightInd w:val="0"/>
        <w:rPr>
          <w:noProof/>
          <w:lang w:val="sr-Latn-CS"/>
        </w:rPr>
      </w:pPr>
      <w:r>
        <w:rPr>
          <w:noProof/>
          <w:lang w:val="sr-Latn-CS"/>
        </w:rPr>
        <w:t>Trajku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Didiću</w:t>
      </w:r>
      <w:r w:rsidR="00F92952" w:rsidRPr="00233828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</w:p>
    <w:p w:rsidR="00F92952" w:rsidRPr="00233828" w:rsidRDefault="00233828" w:rsidP="00F92952">
      <w:pPr>
        <w:rPr>
          <w:noProof/>
          <w:lang w:val="sr-Latn-CS"/>
        </w:rPr>
      </w:pPr>
      <w:r>
        <w:rPr>
          <w:noProof/>
          <w:lang w:val="sr-Latn-CS"/>
        </w:rPr>
        <w:t>Arhivi</w:t>
      </w:r>
      <w:r w:rsidR="00F92952" w:rsidRPr="00233828">
        <w:rPr>
          <w:noProof/>
          <w:lang w:val="sr-Latn-CS"/>
        </w:rPr>
        <w:t>.</w:t>
      </w:r>
    </w:p>
    <w:p w:rsidR="00F92952" w:rsidRPr="00233828" w:rsidRDefault="00F92952" w:rsidP="00F92952">
      <w:pPr>
        <w:tabs>
          <w:tab w:val="left" w:pos="720"/>
        </w:tabs>
        <w:ind w:right="-51"/>
        <w:rPr>
          <w:noProof/>
          <w:lang w:val="sr-Latn-CS"/>
        </w:rPr>
      </w:pPr>
    </w:p>
    <w:p w:rsidR="00F92952" w:rsidRPr="00233828" w:rsidRDefault="00F92952" w:rsidP="00F92952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119-2666/2015</w:t>
      </w:r>
    </w:p>
    <w:p w:rsidR="00F92952" w:rsidRPr="00233828" w:rsidRDefault="00233828" w:rsidP="00F9295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92952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92952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F92952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92952" w:rsidRPr="00233828" w:rsidRDefault="00F92952" w:rsidP="00F92952">
      <w:pPr>
        <w:tabs>
          <w:tab w:val="clear" w:pos="1440"/>
        </w:tabs>
        <w:spacing w:after="200" w:line="276" w:lineRule="auto"/>
        <w:jc w:val="right"/>
        <w:rPr>
          <w:noProof/>
          <w:lang w:val="sr-Latn-CS"/>
        </w:rPr>
      </w:pPr>
    </w:p>
    <w:p w:rsidR="00F92952" w:rsidRPr="00233828" w:rsidRDefault="00233828" w:rsidP="00F929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92952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92952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92952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92952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92952" w:rsidRPr="00233828" w:rsidRDefault="00F92952" w:rsidP="00F92952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F92952" w:rsidRPr="00233828" w:rsidTr="00145E5E">
        <w:tc>
          <w:tcPr>
            <w:tcW w:w="4788" w:type="dxa"/>
          </w:tcPr>
          <w:p w:rsidR="00F92952" w:rsidRPr="00233828" w:rsidRDefault="00F92952" w:rsidP="00145E5E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F92952" w:rsidRPr="00233828" w:rsidRDefault="00233828" w:rsidP="00145E5E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F92952" w:rsidRPr="00233828" w:rsidRDefault="00F92952" w:rsidP="00145E5E">
            <w:pPr>
              <w:jc w:val="center"/>
              <w:rPr>
                <w:noProof/>
                <w:lang w:val="sr-Latn-CS"/>
              </w:rPr>
            </w:pPr>
          </w:p>
          <w:p w:rsidR="00F92952" w:rsidRPr="00233828" w:rsidRDefault="00F92952" w:rsidP="00145E5E">
            <w:pPr>
              <w:jc w:val="center"/>
              <w:rPr>
                <w:noProof/>
                <w:lang w:val="sr-Latn-CS"/>
              </w:rPr>
            </w:pPr>
          </w:p>
          <w:p w:rsidR="00F92952" w:rsidRPr="00233828" w:rsidRDefault="00233828" w:rsidP="00145E5E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92952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92952" w:rsidRPr="00233828" w:rsidRDefault="00F92952" w:rsidP="00F92952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vezi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Sporazumom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uspostavljanju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specijalnih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paralelnih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odnosa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između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septembra</w:t>
      </w:r>
      <w:r w:rsidRPr="00233828">
        <w:rPr>
          <w:noProof/>
          <w:lang w:val="sr-Latn-CS"/>
        </w:rPr>
        <w:t xml:space="preserve"> 2006.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Ugovorom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660-02-200/2013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14. </w:t>
      </w:r>
      <w:r w:rsidR="00233828">
        <w:rPr>
          <w:noProof/>
          <w:lang w:val="sr-Latn-CS"/>
        </w:rPr>
        <w:t>juna</w:t>
      </w:r>
      <w:r w:rsidRPr="00233828">
        <w:rPr>
          <w:noProof/>
          <w:lang w:val="sr-Latn-CS"/>
        </w:rPr>
        <w:t xml:space="preserve"> 2013.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osnivanju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ustanove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Andrićev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institut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Višegradu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Republici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Srpskoj</w:t>
      </w:r>
      <w:r w:rsidRPr="00233828">
        <w:rPr>
          <w:noProof/>
          <w:lang w:val="sr-Latn-CS"/>
        </w:rPr>
        <w:t>,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233828" w:rsidP="0018029F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18029F" w:rsidRPr="0023382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ANDRIĆEV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</w:t>
      </w:r>
      <w:r w:rsidR="0018029F" w:rsidRPr="00233828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VIŠEGRADU</w:t>
      </w:r>
      <w:r w:rsidR="0018029F" w:rsidRPr="0023382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REPUBLIKA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SRPSKA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Daje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saglasnost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Emira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Kusturice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ustanove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Andrićev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institut</w:t>
      </w:r>
      <w:r w:rsidRPr="00233828">
        <w:rPr>
          <w:noProof/>
          <w:lang w:val="sr-Latn-CS"/>
        </w:rPr>
        <w:t xml:space="preserve">”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Višegradu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Republika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koga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Rješenjem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04/1-012-2-2847/14 </w:t>
      </w:r>
      <w:r w:rsidR="00233828">
        <w:rPr>
          <w:noProof/>
          <w:lang w:val="sr-Latn-CS"/>
        </w:rPr>
        <w:t>od</w:t>
      </w:r>
      <w:r w:rsidRPr="00233828">
        <w:rPr>
          <w:noProof/>
          <w:lang w:val="sr-Latn-CS"/>
        </w:rPr>
        <w:t xml:space="preserve"> 26. </w:t>
      </w:r>
      <w:r w:rsidR="00233828">
        <w:rPr>
          <w:noProof/>
          <w:lang w:val="sr-Latn-CS"/>
        </w:rPr>
        <w:t>decembra</w:t>
      </w:r>
      <w:r w:rsidRPr="00233828">
        <w:rPr>
          <w:noProof/>
          <w:lang w:val="sr-Latn-CS"/>
        </w:rPr>
        <w:t xml:space="preserve"> 2014. </w:t>
      </w:r>
      <w:r w:rsidR="00233828">
        <w:rPr>
          <w:noProof/>
          <w:lang w:val="sr-Latn-CS"/>
        </w:rPr>
        <w:t>godine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imenovala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Srpske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119-2679/2014</w:t>
      </w:r>
    </w:p>
    <w:p w:rsidR="0018029F" w:rsidRPr="00233828" w:rsidRDefault="00233828" w:rsidP="0018029F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b/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ind w:right="68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ind w:right="68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spacing w:after="240"/>
        <w:ind w:right="68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bCs/>
          <w:noProof/>
          <w:lang w:val="sr-Latn-CS"/>
        </w:rPr>
      </w:pPr>
    </w:p>
    <w:p w:rsidR="0018029F" w:rsidRPr="00233828" w:rsidRDefault="00233828" w:rsidP="001802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RAZREŠENJU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18029F" w:rsidRPr="0023382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color w:val="000000"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prof</w:t>
      </w:r>
      <w:r w:rsidRPr="00233828">
        <w:rPr>
          <w:noProof/>
          <w:lang w:val="sr-Latn-CS"/>
        </w:rPr>
        <w:t xml:space="preserve">. </w:t>
      </w:r>
      <w:r w:rsidR="00233828">
        <w:rPr>
          <w:noProof/>
          <w:lang w:val="sr-Latn-CS"/>
        </w:rPr>
        <w:t>dr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Jugoslav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Nikolić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hidrometeorološkog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zavoda</w:t>
      </w:r>
      <w:r w:rsidRPr="00233828">
        <w:rPr>
          <w:noProof/>
          <w:lang w:val="sr-Latn-CS"/>
        </w:rPr>
        <w:t>,</w:t>
      </w:r>
      <w:r w:rsidRPr="00233828">
        <w:rPr>
          <w:bCs/>
          <w:noProof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zbog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postavljenja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na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položaj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direktora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Republičkog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hidrometeorološkog</w:t>
      </w:r>
      <w:r w:rsidRPr="00233828">
        <w:rPr>
          <w:noProof/>
          <w:color w:val="000000"/>
          <w:lang w:val="sr-Latn-CS"/>
        </w:rPr>
        <w:t xml:space="preserve"> </w:t>
      </w:r>
      <w:r w:rsidR="00233828">
        <w:rPr>
          <w:noProof/>
          <w:color w:val="000000"/>
          <w:lang w:val="sr-Latn-CS"/>
        </w:rPr>
        <w:t>zavoda</w:t>
      </w:r>
      <w:r w:rsidRPr="00233828">
        <w:rPr>
          <w:noProof/>
          <w:color w:val="000000"/>
          <w:lang w:val="sr-Latn-CS"/>
        </w:rPr>
        <w:t>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108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119-2677/2015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clear" w:pos="1440"/>
        </w:tabs>
        <w:jc w:val="left"/>
        <w:rPr>
          <w:noProof/>
          <w:lang w:val="sr-Latn-CS"/>
        </w:rPr>
        <w:sectPr w:rsidR="0018029F" w:rsidRPr="00233828">
          <w:pgSz w:w="12240" w:h="15840"/>
          <w:pgMar w:top="709" w:right="1440" w:bottom="426" w:left="1440" w:header="708" w:footer="708" w:gutter="0"/>
          <w:cols w:space="720"/>
        </w:sect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12.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Nacionalnoj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korporaciji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stambenih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kredita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55/04)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KORPORACIJE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STAMBENIH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Inga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Šuput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odbora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Nacionalne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korporacije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osiguranje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stambenih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kredita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119-2036/2015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rPr>
          <w:noProof/>
          <w:sz w:val="22"/>
          <w:szCs w:val="22"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A47820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Kuburović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pravde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pravosuđe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119-2682/2015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25.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POMOĆNIKA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Nela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Kuburović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pomoćnika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pravde</w:t>
      </w:r>
      <w:r w:rsidRPr="00233828">
        <w:rPr>
          <w:noProof/>
          <w:lang w:val="sr-Latn-CS"/>
        </w:rPr>
        <w:t xml:space="preserve"> – </w:t>
      </w:r>
      <w:r w:rsidR="00233828">
        <w:rPr>
          <w:noProof/>
          <w:lang w:val="sr-Latn-CS"/>
        </w:rPr>
        <w:t>Sektor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pravosuđe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72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119-2686/2015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rFonts w:eastAsia="Calibri"/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jc w:val="right"/>
        <w:rPr>
          <w:noProof/>
          <w:lang w:val="sr-Latn-CS"/>
        </w:rPr>
      </w:pPr>
    </w:p>
    <w:p w:rsidR="0018029F" w:rsidRPr="00233828" w:rsidRDefault="0018029F" w:rsidP="0018029F">
      <w:pPr>
        <w:jc w:val="right"/>
        <w:rPr>
          <w:noProof/>
          <w:lang w:val="sr-Latn-CS"/>
        </w:rPr>
      </w:pP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ODUZETOM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IMOVINOM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Carević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upravljanje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oduzetom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imovinom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pravde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ind w:firstLine="1080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119-2680/2015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tabs>
          <w:tab w:val="left" w:pos="720"/>
        </w:tabs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30.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3.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državnoj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101/07, 95/10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ODUZETOM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IMOVINOM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 xml:space="preserve"> 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Dejan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Carević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upravljanje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oduzetom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imovinom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Ministarstvu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pravde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18029F" w:rsidRPr="00233828" w:rsidRDefault="0018029F" w:rsidP="0018029F">
      <w:pPr>
        <w:ind w:firstLine="720"/>
        <w:rPr>
          <w:noProof/>
          <w:lang w:val="sr-Latn-CS"/>
        </w:rPr>
      </w:pPr>
    </w:p>
    <w:p w:rsidR="0018029F" w:rsidRPr="00233828" w:rsidRDefault="0018029F" w:rsidP="0018029F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jc w:val="center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ˮ.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119-2685/2015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rFonts w:eastAsia="Calibri"/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agencijama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18/05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spacing w:after="240"/>
        <w:ind w:firstLine="126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Miloš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Ignjatović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Nacionalne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agencije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regionalni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.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”.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119-2745/2015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spacing w:line="360" w:lineRule="auto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24.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28.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agencijama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18/05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 </w:t>
      </w:r>
    </w:p>
    <w:p w:rsidR="0018029F" w:rsidRPr="00233828" w:rsidRDefault="0018029F" w:rsidP="0018029F">
      <w:pPr>
        <w:spacing w:after="240"/>
        <w:ind w:firstLine="72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  <w:r w:rsidRPr="00233828">
        <w:rPr>
          <w:noProof/>
          <w:lang w:val="sr-Latn-CS"/>
        </w:rPr>
        <w:t xml:space="preserve"> </w:t>
      </w:r>
    </w:p>
    <w:p w:rsidR="0018029F" w:rsidRPr="00233828" w:rsidRDefault="0018029F" w:rsidP="0018029F">
      <w:pPr>
        <w:spacing w:after="240"/>
        <w:ind w:firstLine="126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18029F" w:rsidRPr="00233828">
        <w:rPr>
          <w:b/>
          <w:noProof/>
          <w:lang w:val="sr-Latn-CS"/>
        </w:rPr>
        <w:t xml:space="preserve"> </w:t>
      </w:r>
    </w:p>
    <w:p w:rsidR="0018029F" w:rsidRPr="00233828" w:rsidRDefault="00233828" w:rsidP="0018029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REGIONALNI</w:t>
      </w:r>
      <w:r w:rsidR="0018029F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Imenuje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Mizdrak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direktora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Nacionalne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agencije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regionalni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razvoj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godina</w:t>
      </w:r>
      <w:r w:rsidRPr="00233828">
        <w:rPr>
          <w:noProof/>
          <w:lang w:val="sr-Latn-CS"/>
        </w:rPr>
        <w:t xml:space="preserve">.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18029F" w:rsidRPr="00233828" w:rsidRDefault="0018029F" w:rsidP="0018029F">
      <w:pPr>
        <w:spacing w:after="240"/>
        <w:contextualSpacing/>
        <w:jc w:val="right"/>
        <w:rPr>
          <w:noProof/>
          <w:lang w:val="sr-Latn-CS"/>
        </w:rPr>
      </w:pP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 xml:space="preserve">”. </w:t>
      </w:r>
    </w:p>
    <w:p w:rsidR="0018029F" w:rsidRPr="00233828" w:rsidRDefault="0018029F" w:rsidP="0018029F">
      <w:pPr>
        <w:spacing w:after="240"/>
        <w:contextualSpacing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>: 119-2747/2015</w:t>
      </w:r>
    </w:p>
    <w:p w:rsidR="0018029F" w:rsidRPr="00233828" w:rsidRDefault="00233828" w:rsidP="001802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8029F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8029F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18029F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b/>
          <w:noProof/>
          <w:lang w:val="sr-Latn-CS"/>
        </w:rPr>
      </w:pPr>
    </w:p>
    <w:p w:rsidR="0018029F" w:rsidRPr="00233828" w:rsidRDefault="00233828" w:rsidP="001802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8029F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8029F" w:rsidRPr="00233828" w:rsidRDefault="0018029F" w:rsidP="0018029F">
      <w:pPr>
        <w:jc w:val="center"/>
        <w:rPr>
          <w:b/>
          <w:noProof/>
          <w:lang w:val="sr-Latn-CS"/>
        </w:rPr>
      </w:pPr>
    </w:p>
    <w:p w:rsidR="0018029F" w:rsidRPr="00233828" w:rsidRDefault="0018029F" w:rsidP="0018029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18029F" w:rsidRPr="00233828" w:rsidTr="0018029F">
        <w:tc>
          <w:tcPr>
            <w:tcW w:w="4788" w:type="dxa"/>
          </w:tcPr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18029F">
            <w:pPr>
              <w:jc w:val="center"/>
              <w:rPr>
                <w:noProof/>
                <w:lang w:val="sr-Latn-CS"/>
              </w:rPr>
            </w:pPr>
          </w:p>
          <w:p w:rsidR="0018029F" w:rsidRPr="00233828" w:rsidRDefault="0023382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8029F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spacing w:line="360" w:lineRule="auto"/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rPr>
          <w:noProof/>
          <w:lang w:val="sr-Latn-CS"/>
        </w:rPr>
      </w:pPr>
    </w:p>
    <w:p w:rsidR="0018029F" w:rsidRPr="00233828" w:rsidRDefault="0018029F" w:rsidP="0018029F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18029F" w:rsidRPr="00233828" w:rsidRDefault="0018029F" w:rsidP="00A47820">
      <w:pPr>
        <w:tabs>
          <w:tab w:val="left" w:pos="142"/>
        </w:tabs>
        <w:spacing w:after="24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Snježana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Prodanović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119-2739/2015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Popović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119-2736/2015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Mangović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119-2735/2015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Jovanka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119-2732/2015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Jakovljević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119-2733/2015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Aleksandra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Lazarević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119-2731/2015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Dubravka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Obrenović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119-2729/2015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Petković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Ristivojević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119-2725/2015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Dubravka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Zečević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119-2721/2015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Đukanović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119-2718/2015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Ksenija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Maksić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119-2715/2015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Olivera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Stanimirović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119-2709/2015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37.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Snježana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Prodanović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119-2728/2015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68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Ivan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Popović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119-2723/2015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Mangović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119-2719/2015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Jovanka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Jovanović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119-2714/2015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Jakovljević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119-2716/2015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Aleksandra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Lazarević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119-2720/2015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Dubravka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Obrenović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119-2722/2015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Saša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Jurić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119-2730/2015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Petković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Ristivojević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119-2724/2015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Dubravka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Zečević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Marina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Đukanović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119-2734/2015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233828" w:rsidP="003E1E23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E1E23" w:rsidRPr="00233828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E1E23" w:rsidRPr="00233828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E1E23" w:rsidRPr="00233828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E1E23" w:rsidRPr="00233828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E1E23" w:rsidRPr="00233828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E1E23" w:rsidRPr="00233828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E1E23" w:rsidRPr="00233828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E23"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Ksenija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Maksić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119-2737/2015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</w:t>
      </w:r>
      <w:r w:rsidRPr="00233828">
        <w:rPr>
          <w:noProof/>
          <w:lang w:val="sr-Latn-CS"/>
        </w:rPr>
        <w:tab/>
        <w:t xml:space="preserve">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Olivera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Stanimirović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Beogradu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119-2712/2015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Milutin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Kragujevcu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Požarevcu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119-2704/2015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Magdolna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Ruzman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Subotici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119-2701/2015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Bilić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Novom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Sadu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119-2699/2015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Kovrlija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Zrenjaninu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119-2696/2015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Nišu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119-2695/2015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Božović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Kraljevu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119-2692/2015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Bojan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Conić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Leskovcu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119-2690/2015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56.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Razrešava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Sredojević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Republičkog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javnog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Užicu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119-2687/2015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KRAGUJEVCU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Milutin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Milanović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Kragujevcu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119-2711/2015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POŽAREVCU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Dragana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Požarevcu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119-2706/2015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br w:type="page"/>
      </w: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SUBOTICI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Magdolna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Ruzman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Subotici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119-2702/2015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NOVOM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Bilić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Novom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Sadu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119-2708/2015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ZRENJANINU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Kovrlija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Zrenjaninu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119-2703/2015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Vesna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Marković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Nišu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119-2700/2015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lastRenderedPageBreak/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KRALJEVU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Zoran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Božović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Kraljevu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119-2697/2015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CE685D" w:rsidRPr="00233828" w:rsidRDefault="00CE685D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LESKOVCU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Bojan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Conić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Leskovcu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119-2694/2015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ind w:right="70" w:firstLine="720"/>
        <w:jc w:val="right"/>
        <w:rPr>
          <w:noProof/>
          <w:lang w:val="sr-Latn-CS"/>
        </w:rPr>
      </w:pPr>
    </w:p>
    <w:p w:rsidR="00CE685D" w:rsidRPr="00233828" w:rsidRDefault="00CE685D" w:rsidP="003E1E23">
      <w:pPr>
        <w:ind w:right="70" w:firstLine="720"/>
        <w:jc w:val="right"/>
        <w:rPr>
          <w:noProof/>
          <w:lang w:val="sr-Latn-CS"/>
        </w:rPr>
      </w:pPr>
    </w:p>
    <w:p w:rsidR="00CE685D" w:rsidRPr="00233828" w:rsidRDefault="00CE685D" w:rsidP="003E1E23">
      <w:pPr>
        <w:ind w:right="70" w:firstLine="720"/>
        <w:jc w:val="right"/>
        <w:rPr>
          <w:noProof/>
          <w:lang w:val="sr-Latn-CS"/>
        </w:rPr>
      </w:pPr>
    </w:p>
    <w:p w:rsidR="00CE685D" w:rsidRPr="00233828" w:rsidRDefault="00CE685D" w:rsidP="003E1E23">
      <w:pPr>
        <w:ind w:right="70" w:firstLine="720"/>
        <w:jc w:val="right"/>
        <w:rPr>
          <w:noProof/>
          <w:lang w:val="sr-Latn-CS"/>
        </w:rPr>
      </w:pPr>
    </w:p>
    <w:p w:rsidR="00CE685D" w:rsidRPr="00233828" w:rsidRDefault="00CE685D" w:rsidP="003E1E23">
      <w:pPr>
        <w:ind w:right="70" w:firstLine="720"/>
        <w:jc w:val="right"/>
        <w:rPr>
          <w:noProof/>
          <w:lang w:val="sr-Latn-CS"/>
        </w:rPr>
      </w:pPr>
    </w:p>
    <w:p w:rsidR="003E1E23" w:rsidRPr="00233828" w:rsidRDefault="003E1E23" w:rsidP="003E1E23">
      <w:pPr>
        <w:ind w:firstLine="1260"/>
        <w:rPr>
          <w:noProof/>
          <w:lang w:val="sr-Latn-CS"/>
        </w:rPr>
      </w:pPr>
      <w:r w:rsidRPr="00233828">
        <w:rPr>
          <w:noProof/>
          <w:lang w:val="sr-Latn-CS"/>
        </w:rPr>
        <w:t xml:space="preserve"> 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osnovu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38.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1.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pravobranilaštvu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 55/14),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67</w:t>
      </w:r>
      <w:r w:rsidR="00233828">
        <w:rPr>
          <w:noProof/>
          <w:lang w:val="sr-Latn-CS"/>
        </w:rPr>
        <w:t>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državnim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službenicima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79/05, 81/05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83/05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64/07, 67/07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116/08, 104/09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99/14)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člana</w:t>
      </w:r>
      <w:r w:rsidRPr="00233828">
        <w:rPr>
          <w:noProof/>
          <w:lang w:val="sr-Latn-CS"/>
        </w:rPr>
        <w:t xml:space="preserve"> 43. </w:t>
      </w:r>
      <w:r w:rsidR="00233828">
        <w:rPr>
          <w:noProof/>
          <w:lang w:val="sr-Latn-CS"/>
        </w:rPr>
        <w:t>stav</w:t>
      </w:r>
      <w:r w:rsidRPr="00233828">
        <w:rPr>
          <w:noProof/>
          <w:lang w:val="sr-Latn-CS"/>
        </w:rPr>
        <w:t xml:space="preserve"> 2. </w:t>
      </w:r>
      <w:r w:rsidR="00233828">
        <w:rPr>
          <w:noProof/>
          <w:lang w:val="sr-Latn-CS"/>
        </w:rPr>
        <w:t>Zakona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Vladi</w:t>
      </w:r>
      <w:r w:rsidRPr="00233828">
        <w:rPr>
          <w:noProof/>
          <w:lang w:val="sr-Latn-CS"/>
        </w:rPr>
        <w:t xml:space="preserve"> („</w:t>
      </w:r>
      <w:r w:rsidR="00233828">
        <w:rPr>
          <w:noProof/>
          <w:lang w:val="sr-Latn-CS"/>
        </w:rPr>
        <w:t>Službeni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RS</w:t>
      </w:r>
      <w:r w:rsidRPr="00233828">
        <w:rPr>
          <w:noProof/>
          <w:lang w:val="sr-Latn-CS"/>
        </w:rPr>
        <w:t xml:space="preserve">”, </w:t>
      </w:r>
      <w:r w:rsidR="00233828">
        <w:rPr>
          <w:noProof/>
          <w:lang w:val="sr-Latn-CS"/>
        </w:rPr>
        <w:t>br</w:t>
      </w:r>
      <w:r w:rsidRPr="00233828">
        <w:rPr>
          <w:noProof/>
          <w:lang w:val="sr-Latn-CS"/>
        </w:rPr>
        <w:t xml:space="preserve">. 55/05, 71/05 – </w:t>
      </w:r>
      <w:r w:rsidR="00233828">
        <w:rPr>
          <w:noProof/>
          <w:lang w:val="sr-Latn-CS"/>
        </w:rPr>
        <w:t>ispravka</w:t>
      </w:r>
      <w:r w:rsidRPr="00233828">
        <w:rPr>
          <w:noProof/>
          <w:lang w:val="sr-Latn-CS"/>
        </w:rPr>
        <w:t xml:space="preserve">, 101/07, 65/08, 16/11, 68/12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, 72/12, 7/14 – </w:t>
      </w:r>
      <w:r w:rsidR="00233828">
        <w:rPr>
          <w:noProof/>
          <w:lang w:val="sr-Latn-CS"/>
        </w:rPr>
        <w:t>US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i</w:t>
      </w:r>
      <w:r w:rsidRPr="00233828">
        <w:rPr>
          <w:noProof/>
          <w:lang w:val="sr-Latn-CS"/>
        </w:rPr>
        <w:t xml:space="preserve"> 44/14),</w:t>
      </w:r>
    </w:p>
    <w:p w:rsidR="003E1E23" w:rsidRPr="00233828" w:rsidRDefault="003E1E23" w:rsidP="003E1E23">
      <w:pPr>
        <w:ind w:firstLine="720"/>
        <w:contextualSpacing/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Vlada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donosi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  <w:r w:rsidRPr="00233828">
        <w:rPr>
          <w:b/>
          <w:noProof/>
          <w:lang w:val="sr-Latn-CS"/>
        </w:rPr>
        <w:t xml:space="preserve"> </w:t>
      </w: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E1E23" w:rsidRPr="0023382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UŽICU</w:t>
      </w: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</w:p>
    <w:p w:rsidR="003E1E23" w:rsidRPr="00233828" w:rsidRDefault="003E1E23" w:rsidP="003E1E23">
      <w:pPr>
        <w:jc w:val="center"/>
        <w:rPr>
          <w:bCs/>
          <w:noProof/>
          <w:lang w:val="sr-Latn-CS"/>
        </w:rPr>
      </w:pPr>
      <w:r w:rsidRPr="00233828">
        <w:rPr>
          <w:bCs/>
          <w:noProof/>
          <w:lang w:val="sr-Latn-CS"/>
        </w:rPr>
        <w:t>I</w:t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Pr="00233828">
        <w:rPr>
          <w:noProof/>
          <w:lang w:val="sr-Latn-CS"/>
        </w:rPr>
        <w:tab/>
      </w: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                      </w:t>
      </w: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Postavlja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Milka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Sredojević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vršioca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dužnosti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zamenika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pravobranioca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Odeljenju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Državnog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pravobranilaštva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sedištem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Užicu</w:t>
      </w:r>
      <w:r w:rsidRPr="00233828">
        <w:rPr>
          <w:noProof/>
          <w:lang w:val="sr-Latn-CS"/>
        </w:rPr>
        <w:t xml:space="preserve">, </w:t>
      </w:r>
      <w:r w:rsidR="00233828">
        <w:rPr>
          <w:noProof/>
          <w:lang w:val="sr-Latn-CS"/>
        </w:rPr>
        <w:t>na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šest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meseci</w:t>
      </w:r>
      <w:r w:rsidRPr="00233828">
        <w:rPr>
          <w:noProof/>
          <w:lang w:val="sr-Latn-CS"/>
        </w:rPr>
        <w:t>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jc w:val="center"/>
        <w:rPr>
          <w:noProof/>
          <w:lang w:val="sr-Latn-CS"/>
        </w:rPr>
      </w:pPr>
      <w:r w:rsidRPr="00233828">
        <w:rPr>
          <w:noProof/>
          <w:lang w:val="sr-Latn-CS"/>
        </w:rPr>
        <w:t>II</w:t>
      </w:r>
    </w:p>
    <w:p w:rsidR="003E1E23" w:rsidRPr="00233828" w:rsidRDefault="003E1E23" w:rsidP="003E1E23">
      <w:pPr>
        <w:jc w:val="center"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ab/>
      </w:r>
      <w:r w:rsidR="00233828">
        <w:rPr>
          <w:noProof/>
          <w:lang w:val="sr-Latn-CS"/>
        </w:rPr>
        <w:t>Ovo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rešenje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objaviti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u</w:t>
      </w:r>
      <w:r w:rsidRPr="00233828">
        <w:rPr>
          <w:noProof/>
          <w:lang w:val="sr-Latn-CS"/>
        </w:rPr>
        <w:t xml:space="preserve"> „</w:t>
      </w:r>
      <w:r w:rsidR="00233828">
        <w:rPr>
          <w:noProof/>
          <w:lang w:val="sr-Latn-CS"/>
        </w:rPr>
        <w:t>Službenom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glasniku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Republike</w:t>
      </w:r>
      <w:r w:rsidRPr="00233828">
        <w:rPr>
          <w:noProof/>
          <w:lang w:val="sr-Latn-CS"/>
        </w:rPr>
        <w:t xml:space="preserve"> </w:t>
      </w:r>
      <w:r w:rsidR="00233828">
        <w:rPr>
          <w:noProof/>
          <w:lang w:val="sr-Latn-CS"/>
        </w:rPr>
        <w:t>Srbije</w:t>
      </w:r>
      <w:r w:rsidRPr="00233828">
        <w:rPr>
          <w:noProof/>
          <w:lang w:val="sr-Latn-CS"/>
        </w:rPr>
        <w:t>”.</w:t>
      </w:r>
    </w:p>
    <w:p w:rsidR="003E1E23" w:rsidRPr="00233828" w:rsidRDefault="003E1E23" w:rsidP="003E1E23">
      <w:pPr>
        <w:rPr>
          <w:noProof/>
          <w:lang w:val="sr-Latn-CS"/>
        </w:rPr>
      </w:pPr>
    </w:p>
    <w:p w:rsidR="003E1E23" w:rsidRPr="00233828" w:rsidRDefault="003E1E23" w:rsidP="003E1E23">
      <w:pPr>
        <w:contextualSpacing/>
        <w:rPr>
          <w:noProof/>
          <w:lang w:val="sr-Latn-CS"/>
        </w:rPr>
      </w:pPr>
    </w:p>
    <w:p w:rsidR="003E1E23" w:rsidRPr="00233828" w:rsidRDefault="003E1E23" w:rsidP="003E1E23">
      <w:pPr>
        <w:rPr>
          <w:noProof/>
          <w:lang w:val="sr-Latn-CS"/>
        </w:rPr>
      </w:pPr>
      <w:r w:rsidRPr="00233828">
        <w:rPr>
          <w:noProof/>
          <w:lang w:val="sr-Latn-CS"/>
        </w:rPr>
        <w:t xml:space="preserve">24 </w:t>
      </w:r>
      <w:r w:rsidR="00233828">
        <w:rPr>
          <w:noProof/>
          <w:lang w:val="sr-Latn-CS"/>
        </w:rPr>
        <w:t>Broj</w:t>
      </w:r>
      <w:r w:rsidRPr="00233828">
        <w:rPr>
          <w:noProof/>
          <w:lang w:val="sr-Latn-CS"/>
        </w:rPr>
        <w:t xml:space="preserve">: 119-2691/2015 </w:t>
      </w:r>
    </w:p>
    <w:p w:rsidR="003E1E23" w:rsidRPr="00233828" w:rsidRDefault="00233828" w:rsidP="003E1E2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1E23" w:rsidRPr="0023382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1E23" w:rsidRPr="00233828">
        <w:rPr>
          <w:noProof/>
          <w:lang w:val="sr-Latn-CS"/>
        </w:rPr>
        <w:t xml:space="preserve">, 12. </w:t>
      </w:r>
      <w:r>
        <w:rPr>
          <w:noProof/>
          <w:lang w:val="sr-Latn-CS"/>
        </w:rPr>
        <w:t>marta</w:t>
      </w:r>
      <w:r w:rsidR="003E1E23" w:rsidRPr="00233828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E1E23" w:rsidRPr="00233828">
        <w:rPr>
          <w:noProof/>
          <w:lang w:val="sr-Latn-CS"/>
        </w:rPr>
        <w:t xml:space="preserve">  </w:t>
      </w: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3E1E23" w:rsidP="003E1E23">
      <w:pPr>
        <w:rPr>
          <w:b/>
          <w:noProof/>
          <w:lang w:val="sr-Latn-CS"/>
        </w:rPr>
      </w:pPr>
    </w:p>
    <w:p w:rsidR="003E1E23" w:rsidRPr="00233828" w:rsidRDefault="00233828" w:rsidP="003E1E2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1E23" w:rsidRPr="0023382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1E23" w:rsidRPr="00233828" w:rsidRDefault="003E1E23" w:rsidP="003E1E23">
      <w:pPr>
        <w:jc w:val="center"/>
        <w:rPr>
          <w:b/>
          <w:noProof/>
          <w:lang w:val="sr-Latn-CS"/>
        </w:rPr>
      </w:pPr>
    </w:p>
    <w:p w:rsidR="003E1E23" w:rsidRPr="00233828" w:rsidRDefault="003E1E23" w:rsidP="003E1E23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3E1E23" w:rsidRPr="00233828" w:rsidTr="003E1E23">
        <w:tc>
          <w:tcPr>
            <w:tcW w:w="4788" w:type="dxa"/>
          </w:tcPr>
          <w:p w:rsidR="003E1E23" w:rsidRPr="00233828" w:rsidRDefault="003E1E23">
            <w:pPr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788" w:type="dxa"/>
          </w:tcPr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3E1E23">
            <w:pPr>
              <w:jc w:val="center"/>
              <w:rPr>
                <w:noProof/>
                <w:lang w:val="sr-Latn-CS"/>
              </w:rPr>
            </w:pPr>
          </w:p>
          <w:p w:rsidR="003E1E23" w:rsidRPr="00233828" w:rsidRDefault="00233828">
            <w:pPr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1E23" w:rsidRPr="0023382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1E23" w:rsidRPr="00233828" w:rsidRDefault="003E1E23" w:rsidP="003E1E23">
      <w:pPr>
        <w:rPr>
          <w:rFonts w:eastAsiaTheme="minorEastAsia"/>
          <w:noProof/>
          <w:lang w:val="sr-Latn-CS"/>
        </w:rPr>
      </w:pPr>
    </w:p>
    <w:p w:rsidR="0012439D" w:rsidRPr="00233828" w:rsidRDefault="0012439D" w:rsidP="00677B30">
      <w:pPr>
        <w:rPr>
          <w:noProof/>
          <w:lang w:val="sr-Latn-CS"/>
        </w:rPr>
      </w:pPr>
      <w:bookmarkStart w:id="0" w:name="_GoBack"/>
      <w:bookmarkEnd w:id="0"/>
    </w:p>
    <w:sectPr w:rsidR="0012439D" w:rsidRPr="0023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FB" w:rsidRDefault="003713FB" w:rsidP="00233828">
      <w:r>
        <w:separator/>
      </w:r>
    </w:p>
  </w:endnote>
  <w:endnote w:type="continuationSeparator" w:id="0">
    <w:p w:rsidR="003713FB" w:rsidRDefault="003713FB" w:rsidP="0023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FB" w:rsidRDefault="003713FB" w:rsidP="00233828">
      <w:r>
        <w:separator/>
      </w:r>
    </w:p>
  </w:footnote>
  <w:footnote w:type="continuationSeparator" w:id="0">
    <w:p w:rsidR="003713FB" w:rsidRDefault="003713FB" w:rsidP="0023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28" w:rsidRDefault="0023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30FE5"/>
    <w:rsid w:val="00055FA3"/>
    <w:rsid w:val="000C79FC"/>
    <w:rsid w:val="0012439D"/>
    <w:rsid w:val="001663B6"/>
    <w:rsid w:val="0018029F"/>
    <w:rsid w:val="001B3392"/>
    <w:rsid w:val="001C49F2"/>
    <w:rsid w:val="002267FA"/>
    <w:rsid w:val="00233828"/>
    <w:rsid w:val="00271B5B"/>
    <w:rsid w:val="002D0D5A"/>
    <w:rsid w:val="002F0A08"/>
    <w:rsid w:val="003713FB"/>
    <w:rsid w:val="003E1E23"/>
    <w:rsid w:val="004E4745"/>
    <w:rsid w:val="00677B30"/>
    <w:rsid w:val="006A3135"/>
    <w:rsid w:val="007B2661"/>
    <w:rsid w:val="007F64FA"/>
    <w:rsid w:val="008B05F3"/>
    <w:rsid w:val="00965E7D"/>
    <w:rsid w:val="00A47820"/>
    <w:rsid w:val="00AA4B5D"/>
    <w:rsid w:val="00B07439"/>
    <w:rsid w:val="00B11E25"/>
    <w:rsid w:val="00B352CC"/>
    <w:rsid w:val="00BF4FCB"/>
    <w:rsid w:val="00CB34CA"/>
    <w:rsid w:val="00CE685D"/>
    <w:rsid w:val="00F92952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E9E13-12BF-4FA5-834A-53BA2862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82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82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155</Pages>
  <Words>18981</Words>
  <Characters>108192</Characters>
  <Application>Microsoft Office Word</Application>
  <DocSecurity>0</DocSecurity>
  <Lines>901</Lines>
  <Paragraphs>253</Paragraphs>
  <ScaleCrop>false</ScaleCrop>
  <Company/>
  <LinksUpToDate>false</LinksUpToDate>
  <CharactersWithSpaces>126920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2015-03-16T11:30:00Z</dcterms:created>
  <dcterms:modified xsi:type="dcterms:W3CDTF">2015-03-16T11:30:00Z</dcterms:modified>
</cp:coreProperties>
</file>