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00" w:rsidRPr="00B5108B" w:rsidRDefault="00EA3300" w:rsidP="00EA3300">
      <w:pPr>
        <w:rPr>
          <w:noProof/>
          <w:lang w:val="sr-Latn-CS"/>
        </w:rPr>
      </w:pPr>
    </w:p>
    <w:p w:rsidR="00FC142D" w:rsidRPr="00B5108B" w:rsidRDefault="00FC142D" w:rsidP="00FC142D">
      <w:pPr>
        <w:pStyle w:val="Heading1"/>
        <w:spacing w:after="0"/>
        <w:ind w:right="-180"/>
        <w:jc w:val="left"/>
        <w:rPr>
          <w:rFonts w:ascii="Times New Roman" w:hAnsi="Times New Roman"/>
          <w:b w:val="0"/>
          <w:bCs w:val="0"/>
          <w:noProof/>
          <w:sz w:val="24"/>
          <w:lang w:val="sr-Latn-CS"/>
        </w:rPr>
      </w:pPr>
    </w:p>
    <w:p w:rsidR="00CD7008" w:rsidRPr="00B5108B" w:rsidRDefault="00CD7008" w:rsidP="00A7032A">
      <w:pPr>
        <w:pStyle w:val="BodyText"/>
        <w:ind w:firstLine="720"/>
        <w:rPr>
          <w:rFonts w:ascii="Times New Roman" w:hAnsi="Times New Roman"/>
          <w:b/>
          <w:i/>
          <w:noProof/>
          <w:sz w:val="24"/>
          <w:u w:val="single"/>
          <w:lang w:val="sr-Latn-CS"/>
        </w:rPr>
      </w:pPr>
    </w:p>
    <w:p w:rsidR="00847E66" w:rsidRPr="00B5108B" w:rsidRDefault="00B5108B" w:rsidP="00A7032A">
      <w:pPr>
        <w:pStyle w:val="BodyText"/>
        <w:ind w:right="-153" w:firstLine="720"/>
        <w:rPr>
          <w:rFonts w:ascii="Times New Roman" w:hAnsi="Times New Roman"/>
          <w:noProof/>
          <w:sz w:val="24"/>
          <w:lang w:val="sr-Latn-CS"/>
        </w:rPr>
      </w:pPr>
      <w:r>
        <w:rPr>
          <w:rFonts w:ascii="Times New Roman" w:hAnsi="Times New Roman"/>
          <w:noProof/>
          <w:sz w:val="24"/>
          <w:lang w:val="sr-Latn-CS"/>
        </w:rPr>
        <w:t>Na</w:t>
      </w:r>
      <w:r w:rsidR="00847E66" w:rsidRPr="00B5108B">
        <w:rPr>
          <w:rFonts w:ascii="Times New Roman" w:hAnsi="Times New Roman"/>
          <w:noProof/>
          <w:sz w:val="24"/>
          <w:lang w:val="sr-Latn-CS"/>
        </w:rPr>
        <w:t xml:space="preserve"> </w:t>
      </w:r>
      <w:r>
        <w:rPr>
          <w:rFonts w:ascii="Times New Roman" w:hAnsi="Times New Roman"/>
          <w:noProof/>
          <w:sz w:val="24"/>
          <w:lang w:val="sr-Latn-CS"/>
        </w:rPr>
        <w:t>osnovu</w:t>
      </w:r>
      <w:r w:rsidR="00572A31" w:rsidRPr="00B5108B">
        <w:rPr>
          <w:rFonts w:ascii="Times New Roman" w:hAnsi="Times New Roman"/>
          <w:noProof/>
          <w:sz w:val="24"/>
          <w:lang w:val="sr-Latn-CS"/>
        </w:rPr>
        <w:t xml:space="preserve"> </w:t>
      </w:r>
      <w:r>
        <w:rPr>
          <w:rFonts w:ascii="Times New Roman" w:hAnsi="Times New Roman"/>
          <w:noProof/>
          <w:sz w:val="24"/>
          <w:lang w:val="sr-Latn-CS"/>
        </w:rPr>
        <w:t>člana</w:t>
      </w:r>
      <w:r w:rsidR="00BC7177" w:rsidRPr="00B5108B">
        <w:rPr>
          <w:rFonts w:ascii="Times New Roman" w:hAnsi="Times New Roman"/>
          <w:noProof/>
          <w:sz w:val="24"/>
          <w:lang w:val="sr-Latn-CS"/>
        </w:rPr>
        <w:t xml:space="preserve"> </w:t>
      </w:r>
      <w:r w:rsidR="00847E66" w:rsidRPr="00B5108B">
        <w:rPr>
          <w:rFonts w:ascii="Times New Roman" w:hAnsi="Times New Roman"/>
          <w:noProof/>
          <w:sz w:val="24"/>
          <w:lang w:val="sr-Latn-CS"/>
        </w:rPr>
        <w:t xml:space="preserve">35. </w:t>
      </w:r>
      <w:r>
        <w:rPr>
          <w:rFonts w:ascii="Times New Roman" w:hAnsi="Times New Roman"/>
          <w:noProof/>
          <w:sz w:val="24"/>
          <w:lang w:val="sr-Latn-CS"/>
        </w:rPr>
        <w:t>stav</w:t>
      </w:r>
      <w:r w:rsidR="00847E66" w:rsidRPr="00B5108B">
        <w:rPr>
          <w:rFonts w:ascii="Times New Roman" w:hAnsi="Times New Roman"/>
          <w:noProof/>
          <w:sz w:val="24"/>
          <w:lang w:val="sr-Latn-CS"/>
        </w:rPr>
        <w:t xml:space="preserve"> </w:t>
      </w:r>
      <w:r w:rsidR="005E4C34" w:rsidRPr="00B5108B">
        <w:rPr>
          <w:rFonts w:ascii="Times New Roman" w:hAnsi="Times New Roman"/>
          <w:noProof/>
          <w:sz w:val="24"/>
          <w:lang w:val="sr-Latn-CS"/>
        </w:rPr>
        <w:t>3</w:t>
      </w:r>
      <w:r w:rsidR="00847E66" w:rsidRPr="00B5108B">
        <w:rPr>
          <w:rFonts w:ascii="Times New Roman" w:hAnsi="Times New Roman"/>
          <w:noProof/>
          <w:sz w:val="24"/>
          <w:lang w:val="sr-Latn-CS"/>
        </w:rPr>
        <w:t xml:space="preserve">. </w:t>
      </w:r>
      <w:r>
        <w:rPr>
          <w:rFonts w:ascii="Times New Roman" w:hAnsi="Times New Roman"/>
          <w:noProof/>
          <w:sz w:val="24"/>
          <w:lang w:val="sr-Latn-CS"/>
        </w:rPr>
        <w:t>Zakona</w:t>
      </w:r>
      <w:r w:rsidR="00847E66" w:rsidRPr="00B5108B">
        <w:rPr>
          <w:rFonts w:ascii="Times New Roman" w:hAnsi="Times New Roman"/>
          <w:noProof/>
          <w:sz w:val="24"/>
          <w:lang w:val="sr-Latn-CS"/>
        </w:rPr>
        <w:t xml:space="preserve"> </w:t>
      </w:r>
      <w:r>
        <w:rPr>
          <w:rFonts w:ascii="Times New Roman" w:hAnsi="Times New Roman"/>
          <w:noProof/>
          <w:sz w:val="24"/>
          <w:lang w:val="sr-Latn-CS"/>
        </w:rPr>
        <w:t>o</w:t>
      </w:r>
      <w:r w:rsidR="00847E66" w:rsidRPr="00B5108B">
        <w:rPr>
          <w:rFonts w:ascii="Times New Roman" w:hAnsi="Times New Roman"/>
          <w:noProof/>
          <w:sz w:val="24"/>
          <w:lang w:val="sr-Latn-CS"/>
        </w:rPr>
        <w:t xml:space="preserve"> </w:t>
      </w:r>
      <w:r>
        <w:rPr>
          <w:rFonts w:ascii="Times New Roman" w:hAnsi="Times New Roman"/>
          <w:noProof/>
          <w:sz w:val="24"/>
          <w:lang w:val="sr-Latn-CS"/>
        </w:rPr>
        <w:t>planiranju</w:t>
      </w:r>
      <w:r w:rsidR="00847E66" w:rsidRPr="00B5108B">
        <w:rPr>
          <w:rFonts w:ascii="Times New Roman" w:hAnsi="Times New Roman"/>
          <w:noProof/>
          <w:sz w:val="24"/>
          <w:lang w:val="sr-Latn-CS"/>
        </w:rPr>
        <w:t xml:space="preserve"> </w:t>
      </w:r>
      <w:r>
        <w:rPr>
          <w:rFonts w:ascii="Times New Roman" w:hAnsi="Times New Roman"/>
          <w:noProof/>
          <w:sz w:val="24"/>
          <w:lang w:val="sr-Latn-CS"/>
        </w:rPr>
        <w:t>i</w:t>
      </w:r>
      <w:r w:rsidR="00847E66" w:rsidRPr="00B5108B">
        <w:rPr>
          <w:rFonts w:ascii="Times New Roman" w:hAnsi="Times New Roman"/>
          <w:noProof/>
          <w:sz w:val="24"/>
          <w:lang w:val="sr-Latn-CS"/>
        </w:rPr>
        <w:t xml:space="preserve"> </w:t>
      </w:r>
      <w:r>
        <w:rPr>
          <w:rFonts w:ascii="Times New Roman" w:hAnsi="Times New Roman"/>
          <w:noProof/>
          <w:sz w:val="24"/>
          <w:lang w:val="sr-Latn-CS"/>
        </w:rPr>
        <w:t>izgradnji</w:t>
      </w:r>
      <w:r w:rsidR="00847E66" w:rsidRPr="00B5108B">
        <w:rPr>
          <w:rFonts w:ascii="Times New Roman" w:hAnsi="Times New Roman"/>
          <w:noProof/>
          <w:sz w:val="24"/>
          <w:lang w:val="sr-Latn-CS"/>
        </w:rPr>
        <w:t xml:space="preserve"> („</w:t>
      </w:r>
      <w:r>
        <w:rPr>
          <w:rFonts w:ascii="Times New Roman" w:hAnsi="Times New Roman"/>
          <w:noProof/>
          <w:sz w:val="24"/>
          <w:lang w:val="sr-Latn-CS"/>
        </w:rPr>
        <w:t>Službeni</w:t>
      </w:r>
      <w:r w:rsidR="00847E66" w:rsidRPr="00B5108B">
        <w:rPr>
          <w:rFonts w:ascii="Times New Roman" w:hAnsi="Times New Roman"/>
          <w:noProof/>
          <w:sz w:val="24"/>
          <w:lang w:val="sr-Latn-CS"/>
        </w:rPr>
        <w:t xml:space="preserve"> </w:t>
      </w:r>
      <w:r>
        <w:rPr>
          <w:rFonts w:ascii="Times New Roman" w:hAnsi="Times New Roman"/>
          <w:noProof/>
          <w:sz w:val="24"/>
          <w:lang w:val="sr-Latn-CS"/>
        </w:rPr>
        <w:t>glasnik</w:t>
      </w:r>
      <w:r w:rsidR="00847E66" w:rsidRPr="00B5108B">
        <w:rPr>
          <w:rFonts w:ascii="Times New Roman" w:hAnsi="Times New Roman"/>
          <w:noProof/>
          <w:sz w:val="24"/>
          <w:lang w:val="sr-Latn-CS"/>
        </w:rPr>
        <w:t xml:space="preserve"> </w:t>
      </w:r>
      <w:r>
        <w:rPr>
          <w:rFonts w:ascii="Times New Roman" w:hAnsi="Times New Roman"/>
          <w:noProof/>
          <w:sz w:val="24"/>
          <w:lang w:val="sr-Latn-CS"/>
        </w:rPr>
        <w:t>RS</w:t>
      </w:r>
      <w:r w:rsidR="00847E66" w:rsidRPr="00B5108B">
        <w:rPr>
          <w:rFonts w:ascii="Times New Roman" w:hAnsi="Times New Roman"/>
          <w:noProof/>
          <w:sz w:val="24"/>
          <w:lang w:val="sr-Latn-CS"/>
        </w:rPr>
        <w:t>”</w:t>
      </w:r>
      <w:r w:rsidR="001E028E" w:rsidRPr="00B5108B">
        <w:rPr>
          <w:rFonts w:ascii="Times New Roman" w:hAnsi="Times New Roman"/>
          <w:noProof/>
          <w:sz w:val="24"/>
          <w:lang w:val="sr-Latn-CS"/>
        </w:rPr>
        <w:t xml:space="preserve">, </w:t>
      </w:r>
      <w:r>
        <w:rPr>
          <w:rFonts w:ascii="Times New Roman" w:hAnsi="Times New Roman"/>
          <w:noProof/>
          <w:sz w:val="24"/>
          <w:lang w:val="sr-Latn-CS"/>
        </w:rPr>
        <w:t>br</w:t>
      </w:r>
      <w:r w:rsidR="001E028E" w:rsidRPr="00B5108B">
        <w:rPr>
          <w:rFonts w:ascii="Times New Roman" w:hAnsi="Times New Roman"/>
          <w:noProof/>
          <w:sz w:val="24"/>
          <w:lang w:val="sr-Latn-CS"/>
        </w:rPr>
        <w:t xml:space="preserve">. 72/09, </w:t>
      </w:r>
      <w:r w:rsidR="00B73D43" w:rsidRPr="00B5108B">
        <w:rPr>
          <w:rFonts w:ascii="Times New Roman" w:hAnsi="Times New Roman"/>
          <w:noProof/>
          <w:sz w:val="24"/>
          <w:lang w:val="sr-Latn-CS"/>
        </w:rPr>
        <w:t>81/09</w:t>
      </w:r>
      <w:r w:rsidR="00DF65DF" w:rsidRPr="00B5108B">
        <w:rPr>
          <w:rFonts w:ascii="Times New Roman" w:hAnsi="Times New Roman"/>
          <w:noProof/>
          <w:sz w:val="24"/>
          <w:lang w:val="sr-Latn-CS"/>
        </w:rPr>
        <w:t xml:space="preserve"> </w:t>
      </w:r>
      <w:r w:rsidR="00B73D43"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ispravka</w:t>
      </w:r>
      <w:r w:rsidR="001E028E" w:rsidRPr="00B5108B">
        <w:rPr>
          <w:rFonts w:ascii="Times New Roman" w:hAnsi="Times New Roman"/>
          <w:noProof/>
          <w:sz w:val="24"/>
          <w:lang w:val="sr-Latn-CS"/>
        </w:rPr>
        <w:t>, 64/10</w:t>
      </w:r>
      <w:r w:rsidR="00DF65DF" w:rsidRPr="00B5108B">
        <w:rPr>
          <w:rFonts w:ascii="Times New Roman" w:hAnsi="Times New Roman"/>
          <w:noProof/>
          <w:sz w:val="24"/>
          <w:lang w:val="sr-Latn-CS"/>
        </w:rPr>
        <w:t xml:space="preserve"> </w:t>
      </w:r>
      <w:r w:rsidR="001E028E"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US</w:t>
      </w:r>
      <w:r w:rsidR="00CD7008" w:rsidRPr="00B5108B">
        <w:rPr>
          <w:rFonts w:ascii="Times New Roman" w:hAnsi="Times New Roman"/>
          <w:noProof/>
          <w:sz w:val="24"/>
          <w:lang w:val="sr-Latn-CS"/>
        </w:rPr>
        <w:t xml:space="preserve">, </w:t>
      </w:r>
      <w:r w:rsidR="0020412B" w:rsidRPr="00B5108B">
        <w:rPr>
          <w:rFonts w:ascii="Times New Roman" w:hAnsi="Times New Roman"/>
          <w:noProof/>
          <w:sz w:val="24"/>
          <w:lang w:val="sr-Latn-CS"/>
        </w:rPr>
        <w:t>24/11</w:t>
      </w:r>
      <w:r w:rsidR="00CD7008" w:rsidRPr="00B5108B">
        <w:rPr>
          <w:rFonts w:ascii="Times New Roman" w:hAnsi="Times New Roman"/>
          <w:noProof/>
          <w:sz w:val="24"/>
          <w:lang w:val="sr-Latn-CS"/>
        </w:rPr>
        <w:t>, 121/12, 42/13</w:t>
      </w:r>
      <w:r w:rsidR="00DF65DF" w:rsidRPr="00B5108B">
        <w:rPr>
          <w:rFonts w:ascii="Times New Roman" w:hAnsi="Times New Roman"/>
          <w:noProof/>
          <w:sz w:val="24"/>
          <w:lang w:val="sr-Latn-CS"/>
        </w:rPr>
        <w:t xml:space="preserve"> </w:t>
      </w:r>
      <w:r w:rsidR="00CD7008"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US</w:t>
      </w:r>
      <w:r w:rsidR="00CD7008" w:rsidRPr="00B5108B">
        <w:rPr>
          <w:rFonts w:ascii="Times New Roman" w:hAnsi="Times New Roman"/>
          <w:noProof/>
          <w:sz w:val="24"/>
          <w:lang w:val="sr-Latn-CS"/>
        </w:rPr>
        <w:t>, 50/13</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US</w:t>
      </w:r>
      <w:r w:rsidR="0081682D" w:rsidRPr="00B5108B">
        <w:rPr>
          <w:rFonts w:ascii="Times New Roman" w:hAnsi="Times New Roman"/>
          <w:noProof/>
          <w:sz w:val="24"/>
          <w:lang w:val="sr-Latn-CS"/>
        </w:rPr>
        <w:t xml:space="preserve">, </w:t>
      </w:r>
      <w:r w:rsidR="00846760" w:rsidRPr="00B5108B">
        <w:rPr>
          <w:rFonts w:ascii="Times New Roman" w:hAnsi="Times New Roman"/>
          <w:noProof/>
          <w:sz w:val="24"/>
          <w:lang w:val="sr-Latn-CS"/>
        </w:rPr>
        <w:t>98/13</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w:t>
      </w:r>
      <w:r>
        <w:rPr>
          <w:rFonts w:ascii="Times New Roman" w:hAnsi="Times New Roman"/>
          <w:noProof/>
          <w:sz w:val="24"/>
          <w:lang w:val="sr-Latn-CS"/>
        </w:rPr>
        <w:t>US</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132/14</w:t>
      </w:r>
      <w:r w:rsidR="00DF65DF" w:rsidRPr="00B5108B">
        <w:rPr>
          <w:rFonts w:ascii="Times New Roman" w:hAnsi="Times New Roman"/>
          <w:noProof/>
          <w:sz w:val="24"/>
          <w:lang w:val="sr-Latn-CS"/>
        </w:rPr>
        <w:t xml:space="preserve"> </w:t>
      </w:r>
      <w:r>
        <w:rPr>
          <w:rFonts w:ascii="Times New Roman" w:hAnsi="Times New Roman"/>
          <w:noProof/>
          <w:sz w:val="24"/>
          <w:lang w:val="sr-Latn-CS"/>
        </w:rPr>
        <w:t>i</w:t>
      </w:r>
      <w:r w:rsidR="00DF65DF" w:rsidRPr="00B5108B">
        <w:rPr>
          <w:rFonts w:ascii="Times New Roman" w:hAnsi="Times New Roman"/>
          <w:noProof/>
          <w:sz w:val="24"/>
          <w:lang w:val="sr-Latn-CS"/>
        </w:rPr>
        <w:t xml:space="preserve"> 145/14</w:t>
      </w:r>
      <w:r w:rsidR="00847E66" w:rsidRPr="00B5108B">
        <w:rPr>
          <w:rFonts w:ascii="Times New Roman" w:hAnsi="Times New Roman"/>
          <w:noProof/>
          <w:sz w:val="24"/>
          <w:lang w:val="sr-Latn-CS"/>
        </w:rPr>
        <w:t xml:space="preserve">) </w:t>
      </w:r>
      <w:r>
        <w:rPr>
          <w:rFonts w:ascii="Times New Roman" w:hAnsi="Times New Roman"/>
          <w:noProof/>
          <w:sz w:val="24"/>
          <w:lang w:val="sr-Latn-CS"/>
        </w:rPr>
        <w:t>i</w:t>
      </w:r>
      <w:r w:rsidR="00847E66" w:rsidRPr="00B5108B">
        <w:rPr>
          <w:rFonts w:ascii="Times New Roman" w:hAnsi="Times New Roman"/>
          <w:noProof/>
          <w:sz w:val="24"/>
          <w:lang w:val="sr-Latn-CS"/>
        </w:rPr>
        <w:t xml:space="preserve"> </w:t>
      </w:r>
      <w:r>
        <w:rPr>
          <w:rFonts w:ascii="Times New Roman" w:hAnsi="Times New Roman"/>
          <w:noProof/>
          <w:sz w:val="24"/>
          <w:lang w:val="sr-Latn-CS"/>
        </w:rPr>
        <w:t>člana</w:t>
      </w:r>
      <w:r w:rsidR="00847E66" w:rsidRPr="00B5108B">
        <w:rPr>
          <w:rFonts w:ascii="Times New Roman" w:hAnsi="Times New Roman"/>
          <w:noProof/>
          <w:sz w:val="24"/>
          <w:lang w:val="sr-Latn-CS"/>
        </w:rPr>
        <w:t xml:space="preserve"> 42. </w:t>
      </w:r>
      <w:r>
        <w:rPr>
          <w:rFonts w:ascii="Times New Roman" w:hAnsi="Times New Roman"/>
          <w:noProof/>
          <w:sz w:val="24"/>
          <w:lang w:val="sr-Latn-CS"/>
        </w:rPr>
        <w:t>stav</w:t>
      </w:r>
      <w:r w:rsidR="00847E66" w:rsidRPr="00B5108B">
        <w:rPr>
          <w:rFonts w:ascii="Times New Roman" w:hAnsi="Times New Roman"/>
          <w:noProof/>
          <w:sz w:val="24"/>
          <w:lang w:val="sr-Latn-CS"/>
        </w:rPr>
        <w:t xml:space="preserve"> 1. </w:t>
      </w:r>
      <w:r>
        <w:rPr>
          <w:rFonts w:ascii="Times New Roman" w:hAnsi="Times New Roman"/>
          <w:noProof/>
          <w:sz w:val="24"/>
          <w:lang w:val="sr-Latn-CS"/>
        </w:rPr>
        <w:t>Zakona</w:t>
      </w:r>
      <w:r w:rsidR="00847E66" w:rsidRPr="00B5108B">
        <w:rPr>
          <w:rFonts w:ascii="Times New Roman" w:hAnsi="Times New Roman"/>
          <w:noProof/>
          <w:sz w:val="24"/>
          <w:lang w:val="sr-Latn-CS"/>
        </w:rPr>
        <w:t xml:space="preserve"> </w:t>
      </w:r>
      <w:r>
        <w:rPr>
          <w:rFonts w:ascii="Times New Roman" w:hAnsi="Times New Roman"/>
          <w:noProof/>
          <w:sz w:val="24"/>
          <w:lang w:val="sr-Latn-CS"/>
        </w:rPr>
        <w:t>o</w:t>
      </w:r>
      <w:r w:rsidR="00847E66" w:rsidRPr="00B5108B">
        <w:rPr>
          <w:rFonts w:ascii="Times New Roman" w:hAnsi="Times New Roman"/>
          <w:noProof/>
          <w:sz w:val="24"/>
          <w:lang w:val="sr-Latn-CS"/>
        </w:rPr>
        <w:t xml:space="preserve"> </w:t>
      </w:r>
      <w:r>
        <w:rPr>
          <w:rFonts w:ascii="Times New Roman" w:hAnsi="Times New Roman"/>
          <w:noProof/>
          <w:sz w:val="24"/>
          <w:lang w:val="sr-Latn-CS"/>
        </w:rPr>
        <w:t>Vladi</w:t>
      </w:r>
      <w:r w:rsidR="00847E66" w:rsidRPr="00B5108B">
        <w:rPr>
          <w:rFonts w:ascii="Times New Roman" w:hAnsi="Times New Roman"/>
          <w:noProof/>
          <w:sz w:val="24"/>
          <w:lang w:val="sr-Latn-CS"/>
        </w:rPr>
        <w:t xml:space="preserve"> („</w:t>
      </w:r>
      <w:r>
        <w:rPr>
          <w:rFonts w:ascii="Times New Roman" w:hAnsi="Times New Roman"/>
          <w:noProof/>
          <w:sz w:val="24"/>
          <w:lang w:val="sr-Latn-CS"/>
        </w:rPr>
        <w:t>Službeni</w:t>
      </w:r>
      <w:r w:rsidR="00B73D43" w:rsidRPr="00B5108B">
        <w:rPr>
          <w:rFonts w:ascii="Times New Roman" w:hAnsi="Times New Roman"/>
          <w:noProof/>
          <w:sz w:val="24"/>
          <w:lang w:val="sr-Latn-CS"/>
        </w:rPr>
        <w:t xml:space="preserve"> </w:t>
      </w:r>
      <w:r>
        <w:rPr>
          <w:rFonts w:ascii="Times New Roman" w:hAnsi="Times New Roman"/>
          <w:noProof/>
          <w:sz w:val="24"/>
          <w:lang w:val="sr-Latn-CS"/>
        </w:rPr>
        <w:t>glasnik</w:t>
      </w:r>
      <w:r w:rsidR="00B73D43" w:rsidRPr="00B5108B">
        <w:rPr>
          <w:rFonts w:ascii="Times New Roman" w:hAnsi="Times New Roman"/>
          <w:noProof/>
          <w:sz w:val="24"/>
          <w:lang w:val="sr-Latn-CS"/>
        </w:rPr>
        <w:t xml:space="preserve"> </w:t>
      </w:r>
      <w:r>
        <w:rPr>
          <w:rFonts w:ascii="Times New Roman" w:hAnsi="Times New Roman"/>
          <w:noProof/>
          <w:sz w:val="24"/>
          <w:lang w:val="sr-Latn-CS"/>
        </w:rPr>
        <w:t>RS</w:t>
      </w:r>
      <w:r w:rsidR="00B73D43" w:rsidRPr="00B5108B">
        <w:rPr>
          <w:rFonts w:ascii="Times New Roman" w:hAnsi="Times New Roman"/>
          <w:noProof/>
          <w:sz w:val="24"/>
          <w:lang w:val="sr-Latn-CS"/>
        </w:rPr>
        <w:t xml:space="preserve">”, </w:t>
      </w:r>
      <w:r>
        <w:rPr>
          <w:rFonts w:ascii="Times New Roman" w:hAnsi="Times New Roman"/>
          <w:noProof/>
          <w:sz w:val="24"/>
          <w:lang w:val="sr-Latn-CS"/>
        </w:rPr>
        <w:t>br</w:t>
      </w:r>
      <w:r w:rsidR="00B73D43" w:rsidRPr="00B5108B">
        <w:rPr>
          <w:rFonts w:ascii="Times New Roman" w:hAnsi="Times New Roman"/>
          <w:noProof/>
          <w:sz w:val="24"/>
          <w:lang w:val="sr-Latn-CS"/>
        </w:rPr>
        <w:t>. 55/05, 71/05</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ispravka</w:t>
      </w:r>
      <w:r w:rsidR="00847E66" w:rsidRPr="00B5108B">
        <w:rPr>
          <w:rFonts w:ascii="Times New Roman" w:hAnsi="Times New Roman"/>
          <w:noProof/>
          <w:sz w:val="24"/>
          <w:lang w:val="sr-Latn-CS"/>
        </w:rPr>
        <w:t xml:space="preserve">, </w:t>
      </w:r>
      <w:r w:rsidR="00CD7008" w:rsidRPr="00B5108B">
        <w:rPr>
          <w:rFonts w:ascii="Times New Roman" w:hAnsi="Times New Roman"/>
          <w:noProof/>
          <w:sz w:val="24"/>
          <w:lang w:val="sr-Latn-CS"/>
        </w:rPr>
        <w:t xml:space="preserve">101/07, 65/08, </w:t>
      </w:r>
      <w:r w:rsidR="000F7242" w:rsidRPr="00B5108B">
        <w:rPr>
          <w:rFonts w:ascii="Times New Roman" w:hAnsi="Times New Roman"/>
          <w:noProof/>
          <w:sz w:val="24"/>
          <w:lang w:val="sr-Latn-CS"/>
        </w:rPr>
        <w:t>16/11</w:t>
      </w:r>
      <w:r w:rsidR="00435506" w:rsidRPr="00B5108B">
        <w:rPr>
          <w:rFonts w:ascii="Times New Roman" w:hAnsi="Times New Roman"/>
          <w:noProof/>
          <w:sz w:val="24"/>
          <w:lang w:val="sr-Latn-CS"/>
        </w:rPr>
        <w:t>, 68/12</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US</w:t>
      </w:r>
      <w:r w:rsidR="00435506" w:rsidRPr="00B5108B">
        <w:rPr>
          <w:rFonts w:ascii="Times New Roman" w:hAnsi="Times New Roman"/>
          <w:noProof/>
          <w:sz w:val="24"/>
          <w:lang w:val="sr-Latn-CS"/>
        </w:rPr>
        <w:t xml:space="preserve">, </w:t>
      </w:r>
      <w:r w:rsidR="00CD7008" w:rsidRPr="00B5108B">
        <w:rPr>
          <w:rFonts w:ascii="Times New Roman" w:hAnsi="Times New Roman"/>
          <w:noProof/>
          <w:sz w:val="24"/>
          <w:lang w:val="sr-Latn-CS"/>
        </w:rPr>
        <w:t>72/12</w:t>
      </w:r>
      <w:r w:rsidR="009716E1" w:rsidRPr="00B5108B">
        <w:rPr>
          <w:rFonts w:ascii="Times New Roman" w:hAnsi="Times New Roman"/>
          <w:noProof/>
          <w:sz w:val="24"/>
          <w:lang w:val="sr-Latn-CS"/>
        </w:rPr>
        <w:t xml:space="preserve">, </w:t>
      </w:r>
      <w:r w:rsidR="00435506" w:rsidRPr="00B5108B">
        <w:rPr>
          <w:rFonts w:ascii="Times New Roman" w:hAnsi="Times New Roman"/>
          <w:noProof/>
          <w:sz w:val="24"/>
          <w:lang w:val="sr-Latn-CS"/>
        </w:rPr>
        <w:t>7/14</w:t>
      </w:r>
      <w:r w:rsidR="00DF65DF" w:rsidRPr="00B5108B">
        <w:rPr>
          <w:rFonts w:ascii="Times New Roman" w:hAnsi="Times New Roman"/>
          <w:noProof/>
          <w:sz w:val="24"/>
          <w:lang w:val="sr-Latn-CS"/>
        </w:rPr>
        <w:t xml:space="preserve"> </w:t>
      </w:r>
      <w:r w:rsidR="0081682D"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US</w:t>
      </w:r>
      <w:r w:rsidR="00DF65DF" w:rsidRPr="00B5108B">
        <w:rPr>
          <w:rFonts w:ascii="Times New Roman" w:hAnsi="Times New Roman"/>
          <w:noProof/>
          <w:sz w:val="24"/>
          <w:lang w:val="sr-Latn-CS"/>
        </w:rPr>
        <w:t xml:space="preserve"> </w:t>
      </w:r>
      <w:r>
        <w:rPr>
          <w:rFonts w:ascii="Times New Roman" w:hAnsi="Times New Roman"/>
          <w:noProof/>
          <w:sz w:val="24"/>
          <w:lang w:val="sr-Latn-CS"/>
        </w:rPr>
        <w:t>i</w:t>
      </w:r>
      <w:r w:rsidR="00C402D6" w:rsidRPr="00B5108B">
        <w:rPr>
          <w:rFonts w:ascii="Times New Roman" w:hAnsi="Times New Roman"/>
          <w:noProof/>
          <w:sz w:val="24"/>
          <w:lang w:val="sr-Latn-CS"/>
        </w:rPr>
        <w:t xml:space="preserve"> 44/14</w:t>
      </w:r>
      <w:r w:rsidR="00847E66" w:rsidRPr="00B5108B">
        <w:rPr>
          <w:rFonts w:ascii="Times New Roman" w:hAnsi="Times New Roman"/>
          <w:noProof/>
          <w:sz w:val="24"/>
          <w:lang w:val="sr-Latn-CS"/>
        </w:rPr>
        <w:t>),</w:t>
      </w:r>
    </w:p>
    <w:p w:rsidR="00CD7008" w:rsidRPr="00B5108B" w:rsidRDefault="00CD7008" w:rsidP="00A7032A">
      <w:pPr>
        <w:pStyle w:val="BodyText"/>
        <w:ind w:firstLine="720"/>
        <w:rPr>
          <w:rFonts w:ascii="Times New Roman" w:hAnsi="Times New Roman"/>
          <w:noProof/>
          <w:sz w:val="24"/>
          <w:lang w:val="sr-Latn-CS"/>
        </w:rPr>
      </w:pPr>
    </w:p>
    <w:p w:rsidR="00847E66" w:rsidRPr="00B5108B" w:rsidRDefault="00B5108B" w:rsidP="00A7032A">
      <w:pPr>
        <w:pStyle w:val="BodyText"/>
        <w:ind w:firstLine="720"/>
        <w:rPr>
          <w:rFonts w:ascii="Times New Roman" w:hAnsi="Times New Roman"/>
          <w:noProof/>
          <w:sz w:val="24"/>
          <w:lang w:val="sr-Latn-CS"/>
        </w:rPr>
      </w:pPr>
      <w:r>
        <w:rPr>
          <w:rFonts w:ascii="Times New Roman" w:hAnsi="Times New Roman"/>
          <w:noProof/>
          <w:sz w:val="24"/>
          <w:lang w:val="sr-Latn-CS"/>
        </w:rPr>
        <w:t>Vlada</w:t>
      </w:r>
      <w:r w:rsidR="00847E66" w:rsidRPr="00B5108B">
        <w:rPr>
          <w:rFonts w:ascii="Times New Roman" w:hAnsi="Times New Roman"/>
          <w:noProof/>
          <w:sz w:val="24"/>
          <w:lang w:val="sr-Latn-CS"/>
        </w:rPr>
        <w:t xml:space="preserve"> </w:t>
      </w:r>
      <w:r>
        <w:rPr>
          <w:rFonts w:ascii="Times New Roman" w:hAnsi="Times New Roman"/>
          <w:noProof/>
          <w:sz w:val="24"/>
          <w:lang w:val="sr-Latn-CS"/>
        </w:rPr>
        <w:t>donosi</w:t>
      </w:r>
    </w:p>
    <w:p w:rsidR="00D177AE" w:rsidRPr="00B5108B" w:rsidRDefault="00D177AE" w:rsidP="00A7032A">
      <w:pPr>
        <w:ind w:right="-180"/>
        <w:jc w:val="both"/>
        <w:rPr>
          <w:noProof/>
          <w:lang w:val="sr-Latn-CS"/>
        </w:rPr>
      </w:pPr>
    </w:p>
    <w:p w:rsidR="00E803B2" w:rsidRPr="00B5108B" w:rsidRDefault="00B5108B" w:rsidP="008C738B">
      <w:pPr>
        <w:pStyle w:val="Heading1"/>
        <w:spacing w:after="0"/>
        <w:ind w:right="-180"/>
        <w:rPr>
          <w:rFonts w:ascii="Times New Roman" w:hAnsi="Times New Roman"/>
          <w:b w:val="0"/>
          <w:bCs w:val="0"/>
          <w:noProof/>
          <w:sz w:val="24"/>
          <w:lang w:val="sr-Latn-CS"/>
        </w:rPr>
      </w:pPr>
      <w:r>
        <w:rPr>
          <w:rFonts w:ascii="Times New Roman" w:hAnsi="Times New Roman"/>
          <w:b w:val="0"/>
          <w:bCs w:val="0"/>
          <w:noProof/>
          <w:sz w:val="24"/>
          <w:lang w:val="sr-Latn-CS"/>
        </w:rPr>
        <w:t>U</w:t>
      </w:r>
      <w:r w:rsidR="00E803B2" w:rsidRPr="00B5108B">
        <w:rPr>
          <w:rFonts w:ascii="Times New Roman" w:hAnsi="Times New Roman"/>
          <w:b w:val="0"/>
          <w:bCs w:val="0"/>
          <w:noProof/>
          <w:sz w:val="24"/>
          <w:lang w:val="sr-Latn-CS"/>
        </w:rPr>
        <w:t xml:space="preserve"> </w:t>
      </w:r>
      <w:r>
        <w:rPr>
          <w:rFonts w:ascii="Times New Roman" w:hAnsi="Times New Roman"/>
          <w:b w:val="0"/>
          <w:bCs w:val="0"/>
          <w:noProof/>
          <w:sz w:val="24"/>
          <w:lang w:val="sr-Latn-CS"/>
        </w:rPr>
        <w:t>R</w:t>
      </w:r>
      <w:r w:rsidR="00E803B2" w:rsidRPr="00B5108B">
        <w:rPr>
          <w:rFonts w:ascii="Times New Roman" w:hAnsi="Times New Roman"/>
          <w:b w:val="0"/>
          <w:bCs w:val="0"/>
          <w:noProof/>
          <w:sz w:val="24"/>
          <w:lang w:val="sr-Latn-CS"/>
        </w:rPr>
        <w:t xml:space="preserve"> </w:t>
      </w:r>
      <w:r>
        <w:rPr>
          <w:rFonts w:ascii="Times New Roman" w:hAnsi="Times New Roman"/>
          <w:b w:val="0"/>
          <w:bCs w:val="0"/>
          <w:noProof/>
          <w:sz w:val="24"/>
          <w:lang w:val="sr-Latn-CS"/>
        </w:rPr>
        <w:t>E</w:t>
      </w:r>
      <w:r w:rsidR="00E803B2" w:rsidRPr="00B5108B">
        <w:rPr>
          <w:rFonts w:ascii="Times New Roman" w:hAnsi="Times New Roman"/>
          <w:b w:val="0"/>
          <w:bCs w:val="0"/>
          <w:noProof/>
          <w:sz w:val="24"/>
          <w:lang w:val="sr-Latn-CS"/>
        </w:rPr>
        <w:t xml:space="preserve"> </w:t>
      </w:r>
      <w:r>
        <w:rPr>
          <w:rFonts w:ascii="Times New Roman" w:hAnsi="Times New Roman"/>
          <w:b w:val="0"/>
          <w:bCs w:val="0"/>
          <w:noProof/>
          <w:sz w:val="24"/>
          <w:lang w:val="sr-Latn-CS"/>
        </w:rPr>
        <w:t>D</w:t>
      </w:r>
      <w:r w:rsidR="00E803B2" w:rsidRPr="00B5108B">
        <w:rPr>
          <w:rFonts w:ascii="Times New Roman" w:hAnsi="Times New Roman"/>
          <w:b w:val="0"/>
          <w:bCs w:val="0"/>
          <w:noProof/>
          <w:sz w:val="24"/>
          <w:lang w:val="sr-Latn-CS"/>
        </w:rPr>
        <w:t xml:space="preserve"> </w:t>
      </w:r>
      <w:r>
        <w:rPr>
          <w:rFonts w:ascii="Times New Roman" w:hAnsi="Times New Roman"/>
          <w:b w:val="0"/>
          <w:bCs w:val="0"/>
          <w:noProof/>
          <w:sz w:val="24"/>
          <w:lang w:val="sr-Latn-CS"/>
        </w:rPr>
        <w:t>B</w:t>
      </w:r>
      <w:r w:rsidR="00E803B2" w:rsidRPr="00B5108B">
        <w:rPr>
          <w:rFonts w:ascii="Times New Roman" w:hAnsi="Times New Roman"/>
          <w:b w:val="0"/>
          <w:bCs w:val="0"/>
          <w:noProof/>
          <w:sz w:val="24"/>
          <w:lang w:val="sr-Latn-CS"/>
        </w:rPr>
        <w:t xml:space="preserve"> </w:t>
      </w:r>
      <w:r>
        <w:rPr>
          <w:rFonts w:ascii="Times New Roman" w:hAnsi="Times New Roman"/>
          <w:b w:val="0"/>
          <w:bCs w:val="0"/>
          <w:noProof/>
          <w:sz w:val="24"/>
          <w:lang w:val="sr-Latn-CS"/>
        </w:rPr>
        <w:t>U</w:t>
      </w:r>
    </w:p>
    <w:p w:rsidR="00E2770D" w:rsidRPr="00B5108B" w:rsidRDefault="00B5108B" w:rsidP="008C738B">
      <w:pPr>
        <w:jc w:val="center"/>
        <w:rPr>
          <w:bCs/>
          <w:noProof/>
          <w:lang w:val="sr-Latn-CS"/>
        </w:rPr>
      </w:pPr>
      <w:r>
        <w:rPr>
          <w:bCs/>
          <w:noProof/>
          <w:lang w:val="sr-Latn-CS"/>
        </w:rPr>
        <w:t>O</w:t>
      </w:r>
      <w:r w:rsidR="00327831" w:rsidRPr="00B5108B">
        <w:rPr>
          <w:bCs/>
          <w:noProof/>
          <w:lang w:val="sr-Latn-CS"/>
        </w:rPr>
        <w:t xml:space="preserve"> </w:t>
      </w:r>
      <w:r>
        <w:rPr>
          <w:bCs/>
          <w:noProof/>
          <w:lang w:val="sr-Latn-CS"/>
        </w:rPr>
        <w:t>UTVRĐIVANJU</w:t>
      </w:r>
      <w:r w:rsidR="00327831" w:rsidRPr="00B5108B">
        <w:rPr>
          <w:b/>
          <w:bCs/>
          <w:noProof/>
          <w:lang w:val="sr-Latn-CS"/>
        </w:rPr>
        <w:t xml:space="preserve"> </w:t>
      </w:r>
      <w:r>
        <w:rPr>
          <w:bCs/>
          <w:noProof/>
          <w:lang w:val="sr-Latn-CS"/>
        </w:rPr>
        <w:t>REGIONALNOG</w:t>
      </w:r>
      <w:r w:rsidR="00E2770D" w:rsidRPr="00B5108B">
        <w:rPr>
          <w:bCs/>
          <w:noProof/>
          <w:lang w:val="sr-Latn-CS"/>
        </w:rPr>
        <w:t xml:space="preserve"> </w:t>
      </w:r>
      <w:r>
        <w:rPr>
          <w:bCs/>
          <w:noProof/>
          <w:lang w:val="sr-Latn-CS"/>
        </w:rPr>
        <w:t>PROSTORNOG</w:t>
      </w:r>
      <w:r w:rsidR="00E2770D" w:rsidRPr="00B5108B">
        <w:rPr>
          <w:bCs/>
          <w:noProof/>
          <w:lang w:val="sr-Latn-CS"/>
        </w:rPr>
        <w:t xml:space="preserve"> </w:t>
      </w:r>
      <w:r>
        <w:rPr>
          <w:bCs/>
          <w:noProof/>
          <w:lang w:val="sr-Latn-CS"/>
        </w:rPr>
        <w:t>PLANA</w:t>
      </w:r>
      <w:r w:rsidR="00E2770D" w:rsidRPr="00B5108B">
        <w:rPr>
          <w:bCs/>
          <w:noProof/>
          <w:lang w:val="sr-Latn-CS"/>
        </w:rPr>
        <w:t xml:space="preserve"> </w:t>
      </w:r>
      <w:r>
        <w:rPr>
          <w:bCs/>
          <w:noProof/>
          <w:lang w:val="sr-Latn-CS"/>
        </w:rPr>
        <w:t>ZA</w:t>
      </w:r>
      <w:r w:rsidR="00E2770D" w:rsidRPr="00B5108B">
        <w:rPr>
          <w:bCs/>
          <w:noProof/>
          <w:lang w:val="sr-Latn-CS"/>
        </w:rPr>
        <w:t xml:space="preserve"> </w:t>
      </w:r>
      <w:r>
        <w:rPr>
          <w:bCs/>
          <w:noProof/>
          <w:lang w:val="sr-Latn-CS"/>
        </w:rPr>
        <w:t>PODRUČJE</w:t>
      </w:r>
    </w:p>
    <w:p w:rsidR="00D177AE" w:rsidRPr="00B5108B" w:rsidRDefault="00B5108B" w:rsidP="00A7032A">
      <w:pPr>
        <w:jc w:val="center"/>
        <w:rPr>
          <w:bCs/>
          <w:noProof/>
          <w:lang w:val="sr-Latn-CS"/>
        </w:rPr>
      </w:pPr>
      <w:r>
        <w:rPr>
          <w:bCs/>
          <w:noProof/>
          <w:lang w:val="sr-Latn-CS"/>
        </w:rPr>
        <w:t>PODUNAVSKOG</w:t>
      </w:r>
      <w:r w:rsidR="00513179" w:rsidRPr="00B5108B">
        <w:rPr>
          <w:bCs/>
          <w:noProof/>
          <w:lang w:val="sr-Latn-CS"/>
        </w:rPr>
        <w:t xml:space="preserve"> </w:t>
      </w:r>
      <w:r>
        <w:rPr>
          <w:bCs/>
          <w:noProof/>
          <w:lang w:val="sr-Latn-CS"/>
        </w:rPr>
        <w:t>I</w:t>
      </w:r>
      <w:r w:rsidR="00513179" w:rsidRPr="00B5108B">
        <w:rPr>
          <w:bCs/>
          <w:noProof/>
          <w:lang w:val="sr-Latn-CS"/>
        </w:rPr>
        <w:t xml:space="preserve"> </w:t>
      </w:r>
      <w:r>
        <w:rPr>
          <w:bCs/>
          <w:noProof/>
          <w:lang w:val="sr-Latn-CS"/>
        </w:rPr>
        <w:t>BRANIČEVSKOG</w:t>
      </w:r>
      <w:r w:rsidR="00E2770D" w:rsidRPr="00B5108B">
        <w:rPr>
          <w:bCs/>
          <w:noProof/>
          <w:lang w:val="sr-Latn-CS"/>
        </w:rPr>
        <w:t xml:space="preserve"> </w:t>
      </w:r>
      <w:r>
        <w:rPr>
          <w:bCs/>
          <w:noProof/>
          <w:lang w:val="sr-Latn-CS"/>
        </w:rPr>
        <w:t>UPRAVNOG</w:t>
      </w:r>
      <w:r w:rsidR="00E2770D" w:rsidRPr="00B5108B">
        <w:rPr>
          <w:bCs/>
          <w:noProof/>
          <w:lang w:val="sr-Latn-CS"/>
        </w:rPr>
        <w:t xml:space="preserve"> </w:t>
      </w:r>
      <w:r>
        <w:rPr>
          <w:bCs/>
          <w:noProof/>
          <w:lang w:val="sr-Latn-CS"/>
        </w:rPr>
        <w:t>OKRUGA</w:t>
      </w:r>
    </w:p>
    <w:p w:rsidR="00435506" w:rsidRPr="00B5108B" w:rsidRDefault="00435506" w:rsidP="00A7032A">
      <w:pPr>
        <w:jc w:val="both"/>
        <w:rPr>
          <w:bCs/>
          <w:noProof/>
          <w:lang w:val="sr-Latn-CS"/>
        </w:rPr>
      </w:pPr>
    </w:p>
    <w:p w:rsidR="00435506" w:rsidRPr="00B5108B" w:rsidRDefault="00435506" w:rsidP="00A7032A">
      <w:pPr>
        <w:jc w:val="both"/>
        <w:rPr>
          <w:bCs/>
          <w:noProof/>
          <w:lang w:val="sr-Latn-CS"/>
        </w:rPr>
      </w:pPr>
    </w:p>
    <w:p w:rsidR="00E803B2" w:rsidRPr="00B5108B" w:rsidRDefault="00B5108B" w:rsidP="00A7032A">
      <w:pPr>
        <w:ind w:right="-180"/>
        <w:jc w:val="center"/>
        <w:rPr>
          <w:noProof/>
          <w:lang w:val="sr-Latn-CS"/>
        </w:rPr>
      </w:pPr>
      <w:r>
        <w:rPr>
          <w:noProof/>
          <w:lang w:val="sr-Latn-CS"/>
        </w:rPr>
        <w:t>Član</w:t>
      </w:r>
      <w:r w:rsidR="00E803B2" w:rsidRPr="00B5108B">
        <w:rPr>
          <w:noProof/>
          <w:lang w:val="sr-Latn-CS"/>
        </w:rPr>
        <w:t xml:space="preserve"> 1.</w:t>
      </w:r>
    </w:p>
    <w:p w:rsidR="003869B4" w:rsidRPr="00B5108B" w:rsidRDefault="00E803B2" w:rsidP="00A7032A">
      <w:pPr>
        <w:ind w:right="-153"/>
        <w:jc w:val="both"/>
        <w:rPr>
          <w:noProof/>
          <w:lang w:val="sr-Latn-CS"/>
        </w:rPr>
      </w:pPr>
      <w:r w:rsidRPr="00B5108B">
        <w:rPr>
          <w:noProof/>
          <w:lang w:val="sr-Latn-CS"/>
        </w:rPr>
        <w:tab/>
      </w:r>
      <w:r w:rsidR="00B5108B">
        <w:rPr>
          <w:noProof/>
          <w:lang w:val="sr-Latn-CS"/>
        </w:rPr>
        <w:t>Utvrđuje</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Regionalni</w:t>
      </w:r>
      <w:r w:rsidR="00E2770D" w:rsidRPr="00B5108B">
        <w:rPr>
          <w:noProof/>
          <w:lang w:val="sr-Latn-CS"/>
        </w:rPr>
        <w:t xml:space="preserve"> </w:t>
      </w:r>
      <w:r w:rsidR="00B5108B">
        <w:rPr>
          <w:noProof/>
          <w:lang w:val="sr-Latn-CS"/>
        </w:rPr>
        <w:t>prostorni</w:t>
      </w:r>
      <w:r w:rsidR="00E2770D" w:rsidRPr="00B5108B">
        <w:rPr>
          <w:noProof/>
          <w:lang w:val="sr-Latn-CS"/>
        </w:rPr>
        <w:t xml:space="preserve"> </w:t>
      </w:r>
      <w:r w:rsidR="00B5108B">
        <w:rPr>
          <w:noProof/>
          <w:lang w:val="sr-Latn-CS"/>
        </w:rPr>
        <w:t>plan</w:t>
      </w:r>
      <w:r w:rsidR="00E2770D" w:rsidRPr="00B5108B">
        <w:rPr>
          <w:noProof/>
          <w:lang w:val="sr-Latn-CS"/>
        </w:rPr>
        <w:t xml:space="preserve"> </w:t>
      </w:r>
      <w:r w:rsidR="00B5108B">
        <w:rPr>
          <w:noProof/>
          <w:lang w:val="sr-Latn-CS"/>
        </w:rPr>
        <w:t>za</w:t>
      </w:r>
      <w:r w:rsidR="00E2770D" w:rsidRPr="00B5108B">
        <w:rPr>
          <w:noProof/>
          <w:lang w:val="sr-Latn-CS"/>
        </w:rPr>
        <w:t xml:space="preserve"> </w:t>
      </w:r>
      <w:r w:rsidR="00B5108B">
        <w:rPr>
          <w:noProof/>
          <w:lang w:val="sr-Latn-CS"/>
        </w:rPr>
        <w:t>područje</w:t>
      </w:r>
      <w:r w:rsidR="00E2770D" w:rsidRPr="00B5108B">
        <w:rPr>
          <w:noProof/>
          <w:lang w:val="sr-Latn-CS"/>
        </w:rPr>
        <w:t xml:space="preserve"> </w:t>
      </w:r>
      <w:r w:rsidR="00B5108B">
        <w:rPr>
          <w:bCs/>
          <w:noProof/>
          <w:lang w:val="sr-Latn-CS"/>
        </w:rPr>
        <w:t>Podunavskog</w:t>
      </w:r>
      <w:r w:rsidR="00513179" w:rsidRPr="00B5108B">
        <w:rPr>
          <w:bCs/>
          <w:noProof/>
          <w:lang w:val="sr-Latn-CS"/>
        </w:rPr>
        <w:t xml:space="preserve"> </w:t>
      </w:r>
      <w:r w:rsidR="00B5108B">
        <w:rPr>
          <w:bCs/>
          <w:noProof/>
          <w:lang w:val="sr-Latn-CS"/>
        </w:rPr>
        <w:t>i</w:t>
      </w:r>
      <w:r w:rsidR="00513179" w:rsidRPr="00B5108B">
        <w:rPr>
          <w:bCs/>
          <w:noProof/>
          <w:lang w:val="sr-Latn-CS"/>
        </w:rPr>
        <w:t xml:space="preserve"> </w:t>
      </w:r>
      <w:r w:rsidR="00B5108B">
        <w:rPr>
          <w:bCs/>
          <w:noProof/>
          <w:lang w:val="sr-Latn-CS"/>
        </w:rPr>
        <w:t>Braničevskog</w:t>
      </w:r>
      <w:r w:rsidR="00E2770D" w:rsidRPr="00B5108B">
        <w:rPr>
          <w:bCs/>
          <w:noProof/>
          <w:lang w:val="sr-Latn-CS"/>
        </w:rPr>
        <w:t xml:space="preserve"> </w:t>
      </w:r>
      <w:r w:rsidR="00B5108B">
        <w:rPr>
          <w:bCs/>
          <w:noProof/>
          <w:lang w:val="sr-Latn-CS"/>
        </w:rPr>
        <w:t>upravnog</w:t>
      </w:r>
      <w:r w:rsidR="00E2770D" w:rsidRPr="00B5108B">
        <w:rPr>
          <w:bCs/>
          <w:noProof/>
          <w:lang w:val="sr-Latn-CS"/>
        </w:rPr>
        <w:t xml:space="preserve"> </w:t>
      </w:r>
      <w:r w:rsidR="00B5108B">
        <w:rPr>
          <w:bCs/>
          <w:noProof/>
          <w:lang w:val="sr-Latn-CS"/>
        </w:rPr>
        <w:t>okruga</w:t>
      </w:r>
      <w:r w:rsidR="00E2770D" w:rsidRPr="00B5108B">
        <w:rPr>
          <w:noProof/>
          <w:lang w:val="sr-Latn-CS"/>
        </w:rPr>
        <w:t xml:space="preserve"> </w:t>
      </w:r>
      <w:r w:rsidRPr="00B5108B">
        <w:rPr>
          <w:noProof/>
          <w:lang w:val="sr-Latn-CS"/>
        </w:rPr>
        <w:t>(</w:t>
      </w:r>
      <w:r w:rsidR="00B5108B">
        <w:rPr>
          <w:noProof/>
          <w:lang w:val="sr-Latn-CS"/>
        </w:rPr>
        <w:t>u</w:t>
      </w:r>
      <w:r w:rsidRPr="00B5108B">
        <w:rPr>
          <w:noProof/>
          <w:lang w:val="sr-Latn-CS"/>
        </w:rPr>
        <w:t xml:space="preserve"> </w:t>
      </w:r>
      <w:r w:rsidR="00B5108B">
        <w:rPr>
          <w:noProof/>
          <w:lang w:val="sr-Latn-CS"/>
        </w:rPr>
        <w:t>daljem</w:t>
      </w:r>
      <w:r w:rsidRPr="00B5108B">
        <w:rPr>
          <w:noProof/>
          <w:lang w:val="sr-Latn-CS"/>
        </w:rPr>
        <w:t xml:space="preserve"> </w:t>
      </w:r>
      <w:r w:rsidR="00B5108B">
        <w:rPr>
          <w:noProof/>
          <w:lang w:val="sr-Latn-CS"/>
        </w:rPr>
        <w:t>tekstu</w:t>
      </w:r>
      <w:r w:rsidRPr="00B5108B">
        <w:rPr>
          <w:noProof/>
          <w:lang w:val="sr-Latn-CS"/>
        </w:rPr>
        <w:t xml:space="preserve">: </w:t>
      </w:r>
      <w:r w:rsidR="00B5108B">
        <w:rPr>
          <w:noProof/>
          <w:lang w:val="sr-Latn-CS"/>
        </w:rPr>
        <w:t>Prostorni</w:t>
      </w:r>
      <w:r w:rsidRPr="00B5108B">
        <w:rPr>
          <w:noProof/>
          <w:lang w:val="sr-Latn-CS"/>
        </w:rPr>
        <w:t xml:space="preserve"> </w:t>
      </w:r>
      <w:r w:rsidR="00B5108B">
        <w:rPr>
          <w:noProof/>
          <w:lang w:val="sr-Latn-CS"/>
        </w:rPr>
        <w:t>plan</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odštampan</w:t>
      </w:r>
      <w:r w:rsidRPr="00B5108B">
        <w:rPr>
          <w:noProof/>
          <w:lang w:val="sr-Latn-CS"/>
        </w:rPr>
        <w:t xml:space="preserve"> </w:t>
      </w:r>
      <w:r w:rsidR="00B5108B">
        <w:rPr>
          <w:noProof/>
          <w:lang w:val="sr-Latn-CS"/>
        </w:rPr>
        <w:t>uz</w:t>
      </w:r>
      <w:r w:rsidRPr="00B5108B">
        <w:rPr>
          <w:noProof/>
          <w:lang w:val="sr-Latn-CS"/>
        </w:rPr>
        <w:t xml:space="preserve"> </w:t>
      </w:r>
      <w:r w:rsidR="00B5108B">
        <w:rPr>
          <w:noProof/>
          <w:lang w:val="sr-Latn-CS"/>
        </w:rPr>
        <w:t>ovu</w:t>
      </w:r>
      <w:r w:rsidRPr="00B5108B">
        <w:rPr>
          <w:noProof/>
          <w:lang w:val="sr-Latn-CS"/>
        </w:rPr>
        <w:t xml:space="preserve"> </w:t>
      </w:r>
      <w:r w:rsidR="00B5108B">
        <w:rPr>
          <w:noProof/>
          <w:lang w:val="sr-Latn-CS"/>
        </w:rPr>
        <w:t>uredbu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čini</w:t>
      </w:r>
      <w:r w:rsidRPr="00B5108B">
        <w:rPr>
          <w:noProof/>
          <w:lang w:val="sr-Latn-CS"/>
        </w:rPr>
        <w:t xml:space="preserve"> </w:t>
      </w:r>
      <w:r w:rsidR="00B5108B">
        <w:rPr>
          <w:noProof/>
          <w:lang w:val="sr-Latn-CS"/>
        </w:rPr>
        <w:t>njen</w:t>
      </w:r>
      <w:r w:rsidRPr="00B5108B">
        <w:rPr>
          <w:noProof/>
          <w:lang w:val="sr-Latn-CS"/>
        </w:rPr>
        <w:t xml:space="preserve"> </w:t>
      </w:r>
      <w:r w:rsidR="00B5108B">
        <w:rPr>
          <w:noProof/>
          <w:lang w:val="sr-Latn-CS"/>
        </w:rPr>
        <w:t>sastavni</w:t>
      </w:r>
      <w:r w:rsidRPr="00B5108B">
        <w:rPr>
          <w:noProof/>
          <w:lang w:val="sr-Latn-CS"/>
        </w:rPr>
        <w:t xml:space="preserve"> </w:t>
      </w:r>
      <w:r w:rsidR="00B5108B">
        <w:rPr>
          <w:noProof/>
          <w:lang w:val="sr-Latn-CS"/>
        </w:rPr>
        <w:t>deo</w:t>
      </w:r>
      <w:r w:rsidRPr="00B5108B">
        <w:rPr>
          <w:noProof/>
          <w:lang w:val="sr-Latn-CS"/>
        </w:rPr>
        <w:t>.</w:t>
      </w:r>
    </w:p>
    <w:p w:rsidR="00435506" w:rsidRPr="00B5108B" w:rsidRDefault="00435506" w:rsidP="00A7032A">
      <w:pPr>
        <w:ind w:right="-180"/>
        <w:jc w:val="both"/>
        <w:rPr>
          <w:noProof/>
          <w:lang w:val="sr-Latn-CS"/>
        </w:rPr>
      </w:pPr>
    </w:p>
    <w:p w:rsidR="00435506" w:rsidRPr="00B5108B" w:rsidRDefault="00435506" w:rsidP="00A7032A">
      <w:pPr>
        <w:ind w:right="-180"/>
        <w:jc w:val="both"/>
        <w:rPr>
          <w:noProof/>
          <w:lang w:val="sr-Latn-CS"/>
        </w:rPr>
      </w:pPr>
    </w:p>
    <w:p w:rsidR="0020412B" w:rsidRPr="00B5108B" w:rsidRDefault="00B5108B" w:rsidP="00A7032A">
      <w:pPr>
        <w:ind w:right="-180"/>
        <w:jc w:val="center"/>
        <w:rPr>
          <w:noProof/>
          <w:lang w:val="sr-Latn-CS"/>
        </w:rPr>
      </w:pPr>
      <w:r>
        <w:rPr>
          <w:noProof/>
          <w:lang w:val="sr-Latn-CS"/>
        </w:rPr>
        <w:t>Član</w:t>
      </w:r>
      <w:r w:rsidR="0020412B" w:rsidRPr="00B5108B">
        <w:rPr>
          <w:noProof/>
          <w:lang w:val="sr-Latn-CS"/>
        </w:rPr>
        <w:t xml:space="preserve"> 2.</w:t>
      </w:r>
    </w:p>
    <w:p w:rsidR="0020412B" w:rsidRPr="00B5108B" w:rsidRDefault="00B5108B" w:rsidP="00A7032A">
      <w:pPr>
        <w:spacing w:before="20" w:after="20"/>
        <w:ind w:right="-153" w:firstLine="720"/>
        <w:jc w:val="both"/>
        <w:rPr>
          <w:noProof/>
          <w:lang w:val="sr-Latn-CS"/>
        </w:rPr>
      </w:pPr>
      <w:r>
        <w:rPr>
          <w:noProof/>
          <w:lang w:val="sr-Latn-CS"/>
        </w:rPr>
        <w:t>Prostornim</w:t>
      </w:r>
      <w:r w:rsidR="00CA7B8E" w:rsidRPr="00B5108B">
        <w:rPr>
          <w:noProof/>
          <w:lang w:val="sr-Latn-CS"/>
        </w:rPr>
        <w:t xml:space="preserve"> </w:t>
      </w:r>
      <w:r>
        <w:rPr>
          <w:noProof/>
          <w:lang w:val="sr-Latn-CS"/>
        </w:rPr>
        <w:t>planom</w:t>
      </w:r>
      <w:r w:rsidR="00CA7B8E" w:rsidRPr="00B5108B">
        <w:rPr>
          <w:noProof/>
          <w:lang w:val="sr-Latn-CS"/>
        </w:rPr>
        <w:t xml:space="preserve"> </w:t>
      </w:r>
      <w:r>
        <w:rPr>
          <w:noProof/>
          <w:lang w:val="sr-Latn-CS"/>
        </w:rPr>
        <w:t>utvrđuje</w:t>
      </w:r>
      <w:r w:rsidR="00CA7B8E" w:rsidRPr="00B5108B">
        <w:rPr>
          <w:noProof/>
          <w:lang w:val="sr-Latn-CS"/>
        </w:rPr>
        <w:t xml:space="preserve"> </w:t>
      </w:r>
      <w:r>
        <w:rPr>
          <w:noProof/>
          <w:lang w:val="sr-Latn-CS"/>
        </w:rPr>
        <w:t>se</w:t>
      </w:r>
      <w:r w:rsidR="00CA7B8E" w:rsidRPr="00B5108B">
        <w:rPr>
          <w:noProof/>
          <w:lang w:val="sr-Latn-CS"/>
        </w:rPr>
        <w:t xml:space="preserve"> </w:t>
      </w:r>
      <w:r>
        <w:rPr>
          <w:noProof/>
          <w:lang w:val="sr-Latn-CS"/>
        </w:rPr>
        <w:t>dugoročna</w:t>
      </w:r>
      <w:r w:rsidR="00CA7B8E" w:rsidRPr="00B5108B">
        <w:rPr>
          <w:noProof/>
          <w:lang w:val="sr-Latn-CS"/>
        </w:rPr>
        <w:t xml:space="preserve"> </w:t>
      </w:r>
      <w:r>
        <w:rPr>
          <w:noProof/>
          <w:lang w:val="sr-Latn-CS"/>
        </w:rPr>
        <w:t>koncepcija</w:t>
      </w:r>
      <w:r w:rsidR="00CA7B8E" w:rsidRPr="00B5108B">
        <w:rPr>
          <w:noProof/>
          <w:lang w:val="sr-Latn-CS"/>
        </w:rPr>
        <w:t xml:space="preserve"> </w:t>
      </w:r>
      <w:r>
        <w:rPr>
          <w:noProof/>
          <w:lang w:val="sr-Latn-CS"/>
        </w:rPr>
        <w:t>razvoja</w:t>
      </w:r>
      <w:r w:rsidR="00CA7B8E" w:rsidRPr="00B5108B">
        <w:rPr>
          <w:noProof/>
          <w:lang w:val="sr-Latn-CS"/>
        </w:rPr>
        <w:t xml:space="preserve">, </w:t>
      </w:r>
      <w:r>
        <w:rPr>
          <w:noProof/>
          <w:lang w:val="sr-Latn-CS"/>
        </w:rPr>
        <w:t>organizacije</w:t>
      </w:r>
      <w:r w:rsidR="00CA7B8E" w:rsidRPr="00B5108B">
        <w:rPr>
          <w:noProof/>
          <w:lang w:val="sr-Latn-CS"/>
        </w:rPr>
        <w:t xml:space="preserve">, </w:t>
      </w:r>
      <w:r>
        <w:rPr>
          <w:noProof/>
          <w:lang w:val="sr-Latn-CS"/>
        </w:rPr>
        <w:t>uređenja</w:t>
      </w:r>
      <w:r w:rsidR="00CA7B8E" w:rsidRPr="00B5108B">
        <w:rPr>
          <w:noProof/>
          <w:lang w:val="sr-Latn-CS"/>
        </w:rPr>
        <w:t xml:space="preserve">, </w:t>
      </w:r>
      <w:r>
        <w:rPr>
          <w:noProof/>
          <w:lang w:val="sr-Latn-CS"/>
        </w:rPr>
        <w:t>zaštite</w:t>
      </w:r>
      <w:r w:rsidR="00CA7B8E" w:rsidRPr="00B5108B">
        <w:rPr>
          <w:noProof/>
          <w:lang w:val="sr-Latn-CS"/>
        </w:rPr>
        <w:t xml:space="preserve"> </w:t>
      </w:r>
      <w:r>
        <w:rPr>
          <w:noProof/>
          <w:lang w:val="sr-Latn-CS"/>
        </w:rPr>
        <w:t>i</w:t>
      </w:r>
      <w:r w:rsidR="00CA7B8E" w:rsidRPr="00B5108B">
        <w:rPr>
          <w:noProof/>
          <w:lang w:val="sr-Latn-CS"/>
        </w:rPr>
        <w:t xml:space="preserve"> </w:t>
      </w:r>
      <w:r>
        <w:rPr>
          <w:noProof/>
          <w:lang w:val="sr-Latn-CS"/>
        </w:rPr>
        <w:t>korišćenja</w:t>
      </w:r>
      <w:r w:rsidR="00CA7B8E" w:rsidRPr="00B5108B">
        <w:rPr>
          <w:noProof/>
          <w:lang w:val="sr-Latn-CS"/>
        </w:rPr>
        <w:t xml:space="preserve"> </w:t>
      </w:r>
      <w:r>
        <w:rPr>
          <w:noProof/>
          <w:lang w:val="sr-Latn-CS"/>
        </w:rPr>
        <w:t>područja</w:t>
      </w:r>
      <w:r w:rsidR="00CA7B8E" w:rsidRPr="00B5108B">
        <w:rPr>
          <w:noProof/>
          <w:lang w:val="sr-Latn-CS"/>
        </w:rPr>
        <w:t xml:space="preserve"> </w:t>
      </w:r>
      <w:r>
        <w:rPr>
          <w:noProof/>
          <w:lang w:val="sr-Latn-CS"/>
        </w:rPr>
        <w:t>Regionalnog</w:t>
      </w:r>
      <w:r w:rsidR="008C738B" w:rsidRPr="00B5108B">
        <w:rPr>
          <w:noProof/>
          <w:lang w:val="sr-Latn-CS"/>
        </w:rPr>
        <w:t xml:space="preserve"> </w:t>
      </w:r>
      <w:r>
        <w:rPr>
          <w:noProof/>
          <w:lang w:val="sr-Latn-CS"/>
        </w:rPr>
        <w:t>prostornog</w:t>
      </w:r>
      <w:r w:rsidR="00750690" w:rsidRPr="00B5108B">
        <w:rPr>
          <w:noProof/>
          <w:lang w:val="sr-Latn-CS"/>
        </w:rPr>
        <w:t xml:space="preserve"> </w:t>
      </w:r>
      <w:r>
        <w:rPr>
          <w:noProof/>
          <w:lang w:val="sr-Latn-CS"/>
        </w:rPr>
        <w:t>plana</w:t>
      </w:r>
      <w:r w:rsidR="00750690" w:rsidRPr="00B5108B">
        <w:rPr>
          <w:noProof/>
          <w:lang w:val="sr-Latn-CS"/>
        </w:rPr>
        <w:t xml:space="preserve"> </w:t>
      </w:r>
      <w:r>
        <w:rPr>
          <w:noProof/>
          <w:lang w:val="sr-Latn-CS"/>
        </w:rPr>
        <w:t>na</w:t>
      </w:r>
      <w:r w:rsidR="00750690" w:rsidRPr="00B5108B">
        <w:rPr>
          <w:noProof/>
          <w:lang w:val="sr-Latn-CS"/>
        </w:rPr>
        <w:t xml:space="preserve"> </w:t>
      </w:r>
      <w:r>
        <w:rPr>
          <w:noProof/>
          <w:lang w:val="sr-Latn-CS"/>
        </w:rPr>
        <w:t>teritoriji</w:t>
      </w:r>
      <w:r w:rsidR="00750690" w:rsidRPr="00B5108B">
        <w:rPr>
          <w:noProof/>
          <w:lang w:val="sr-Latn-CS"/>
        </w:rPr>
        <w:t xml:space="preserve"> </w:t>
      </w:r>
      <w:r>
        <w:rPr>
          <w:noProof/>
          <w:lang w:val="sr-Latn-CS"/>
        </w:rPr>
        <w:t>koja</w:t>
      </w:r>
      <w:r w:rsidR="00750690" w:rsidRPr="00B5108B">
        <w:rPr>
          <w:noProof/>
          <w:lang w:val="sr-Latn-CS"/>
        </w:rPr>
        <w:t xml:space="preserve"> </w:t>
      </w:r>
      <w:r>
        <w:rPr>
          <w:noProof/>
          <w:lang w:val="sr-Latn-CS"/>
        </w:rPr>
        <w:t>obuhvata</w:t>
      </w:r>
      <w:r w:rsidR="00CA7B8E" w:rsidRPr="00B5108B">
        <w:rPr>
          <w:noProof/>
          <w:lang w:val="sr-Latn-CS"/>
        </w:rPr>
        <w:t xml:space="preserve"> </w:t>
      </w:r>
      <w:r>
        <w:rPr>
          <w:noProof/>
          <w:lang w:val="sr-Latn-CS"/>
        </w:rPr>
        <w:t>područja</w:t>
      </w:r>
      <w:r w:rsidR="00CA7B8E" w:rsidRPr="00B5108B">
        <w:rPr>
          <w:noProof/>
          <w:lang w:val="sr-Latn-CS"/>
        </w:rPr>
        <w:t xml:space="preserve"> </w:t>
      </w:r>
      <w:r>
        <w:rPr>
          <w:bCs/>
          <w:noProof/>
          <w:lang w:val="sr-Latn-CS"/>
        </w:rPr>
        <w:t>Podunavskog</w:t>
      </w:r>
      <w:r w:rsidR="00513179" w:rsidRPr="00B5108B">
        <w:rPr>
          <w:bCs/>
          <w:noProof/>
          <w:lang w:val="sr-Latn-CS"/>
        </w:rPr>
        <w:t xml:space="preserve"> </w:t>
      </w:r>
      <w:r>
        <w:rPr>
          <w:bCs/>
          <w:noProof/>
          <w:lang w:val="sr-Latn-CS"/>
        </w:rPr>
        <w:t>i</w:t>
      </w:r>
      <w:r w:rsidR="00513179" w:rsidRPr="00B5108B">
        <w:rPr>
          <w:bCs/>
          <w:noProof/>
          <w:lang w:val="sr-Latn-CS"/>
        </w:rPr>
        <w:t xml:space="preserve"> </w:t>
      </w:r>
      <w:r>
        <w:rPr>
          <w:bCs/>
          <w:noProof/>
          <w:lang w:val="sr-Latn-CS"/>
        </w:rPr>
        <w:t>Braničevskog</w:t>
      </w:r>
      <w:r w:rsidR="00CA7B8E" w:rsidRPr="00B5108B">
        <w:rPr>
          <w:bCs/>
          <w:noProof/>
          <w:lang w:val="sr-Latn-CS"/>
        </w:rPr>
        <w:t xml:space="preserve"> </w:t>
      </w:r>
      <w:r>
        <w:rPr>
          <w:bCs/>
          <w:noProof/>
          <w:lang w:val="sr-Latn-CS"/>
        </w:rPr>
        <w:t>upravnog</w:t>
      </w:r>
      <w:r w:rsidR="00CA7B8E" w:rsidRPr="00B5108B">
        <w:rPr>
          <w:bCs/>
          <w:noProof/>
          <w:lang w:val="sr-Latn-CS"/>
        </w:rPr>
        <w:t xml:space="preserve"> </w:t>
      </w:r>
      <w:r>
        <w:rPr>
          <w:bCs/>
          <w:noProof/>
          <w:lang w:val="sr-Latn-CS"/>
        </w:rPr>
        <w:t>okruga</w:t>
      </w:r>
      <w:r w:rsidR="00CA7B8E" w:rsidRPr="00B5108B">
        <w:rPr>
          <w:noProof/>
          <w:lang w:val="sr-Latn-CS"/>
        </w:rPr>
        <w:t xml:space="preserve">, </w:t>
      </w:r>
      <w:r>
        <w:rPr>
          <w:noProof/>
          <w:lang w:val="sr-Latn-CS"/>
        </w:rPr>
        <w:t>i</w:t>
      </w:r>
      <w:r w:rsidR="00CA7B8E" w:rsidRPr="00B5108B">
        <w:rPr>
          <w:noProof/>
          <w:lang w:val="sr-Latn-CS"/>
        </w:rPr>
        <w:t xml:space="preserve"> </w:t>
      </w:r>
      <w:r>
        <w:rPr>
          <w:noProof/>
          <w:lang w:val="sr-Latn-CS"/>
        </w:rPr>
        <w:t>to</w:t>
      </w:r>
      <w:r w:rsidR="00CA7B8E" w:rsidRPr="00B5108B">
        <w:rPr>
          <w:noProof/>
          <w:lang w:val="sr-Latn-CS"/>
        </w:rPr>
        <w:t xml:space="preserve">: </w:t>
      </w:r>
      <w:r>
        <w:rPr>
          <w:noProof/>
          <w:lang w:val="sr-Latn-CS"/>
        </w:rPr>
        <w:t>na</w:t>
      </w:r>
      <w:r w:rsidR="00CA7B8E" w:rsidRPr="00B5108B">
        <w:rPr>
          <w:noProof/>
          <w:lang w:val="sr-Latn-CS"/>
        </w:rPr>
        <w:t xml:space="preserve"> </w:t>
      </w:r>
      <w:r>
        <w:rPr>
          <w:noProof/>
          <w:lang w:val="sr-Latn-CS"/>
        </w:rPr>
        <w:t>teritoriji</w:t>
      </w:r>
      <w:r w:rsidR="00CA7B8E" w:rsidRPr="00B5108B">
        <w:rPr>
          <w:noProof/>
          <w:lang w:val="sr-Latn-CS"/>
        </w:rPr>
        <w:t xml:space="preserve"> </w:t>
      </w:r>
      <w:r>
        <w:rPr>
          <w:noProof/>
          <w:lang w:val="sr-Latn-CS"/>
        </w:rPr>
        <w:t>Braničevskog</w:t>
      </w:r>
      <w:r w:rsidR="00CA7B8E" w:rsidRPr="00B5108B">
        <w:rPr>
          <w:noProof/>
          <w:lang w:val="sr-Latn-CS"/>
        </w:rPr>
        <w:t xml:space="preserve"> </w:t>
      </w:r>
      <w:r>
        <w:rPr>
          <w:noProof/>
          <w:lang w:val="sr-Latn-CS"/>
        </w:rPr>
        <w:t>upravnog</w:t>
      </w:r>
      <w:r w:rsidR="00CA7B8E" w:rsidRPr="00B5108B">
        <w:rPr>
          <w:noProof/>
          <w:lang w:val="sr-Latn-CS"/>
        </w:rPr>
        <w:t xml:space="preserve"> </w:t>
      </w:r>
      <w:r>
        <w:rPr>
          <w:noProof/>
          <w:lang w:val="sr-Latn-CS"/>
        </w:rPr>
        <w:t>okruga</w:t>
      </w:r>
      <w:r w:rsidR="00CA7B8E" w:rsidRPr="00B5108B">
        <w:rPr>
          <w:noProof/>
          <w:lang w:val="sr-Latn-CS"/>
        </w:rPr>
        <w:t xml:space="preserve">, </w:t>
      </w:r>
      <w:r>
        <w:rPr>
          <w:noProof/>
          <w:lang w:val="sr-Latn-CS"/>
        </w:rPr>
        <w:t>grada</w:t>
      </w:r>
      <w:r w:rsidR="00566FBB" w:rsidRPr="00B5108B">
        <w:rPr>
          <w:noProof/>
          <w:lang w:val="sr-Latn-CS"/>
        </w:rPr>
        <w:t xml:space="preserve"> </w:t>
      </w:r>
      <w:r>
        <w:rPr>
          <w:noProof/>
          <w:lang w:val="sr-Latn-CS"/>
        </w:rPr>
        <w:t>Požarevca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cele</w:t>
      </w:r>
      <w:r w:rsidR="00566FBB" w:rsidRPr="00B5108B">
        <w:rPr>
          <w:noProof/>
          <w:lang w:val="sr-Latn-CS"/>
        </w:rPr>
        <w:t xml:space="preserve"> </w:t>
      </w:r>
      <w:r>
        <w:rPr>
          <w:noProof/>
          <w:lang w:val="sr-Latn-CS"/>
        </w:rPr>
        <w:t>opštine</w:t>
      </w:r>
      <w:r w:rsidR="00CA7B8E" w:rsidRPr="00B5108B">
        <w:rPr>
          <w:noProof/>
          <w:lang w:val="sr-Latn-CS"/>
        </w:rPr>
        <w:t xml:space="preserve"> </w:t>
      </w:r>
      <w:r>
        <w:rPr>
          <w:bCs/>
          <w:noProof/>
          <w:lang w:val="sr-Latn-CS"/>
        </w:rPr>
        <w:t>Veliko</w:t>
      </w:r>
      <w:r w:rsidR="00513179" w:rsidRPr="00B5108B">
        <w:rPr>
          <w:bCs/>
          <w:noProof/>
          <w:lang w:val="sr-Latn-CS"/>
        </w:rPr>
        <w:t xml:space="preserve"> </w:t>
      </w:r>
      <w:r>
        <w:rPr>
          <w:bCs/>
          <w:noProof/>
          <w:lang w:val="sr-Latn-CS"/>
        </w:rPr>
        <w:t>Gradište</w:t>
      </w:r>
      <w:r w:rsidR="00513179" w:rsidRPr="00B5108B">
        <w:rPr>
          <w:bCs/>
          <w:noProof/>
          <w:lang w:val="sr-Latn-CS"/>
        </w:rPr>
        <w:t xml:space="preserve">, </w:t>
      </w:r>
      <w:r>
        <w:rPr>
          <w:bCs/>
          <w:noProof/>
          <w:lang w:val="sr-Latn-CS"/>
        </w:rPr>
        <w:t>Golubac</w:t>
      </w:r>
      <w:r w:rsidR="00513179" w:rsidRPr="00B5108B">
        <w:rPr>
          <w:bCs/>
          <w:noProof/>
          <w:lang w:val="sr-Latn-CS"/>
        </w:rPr>
        <w:t xml:space="preserve">, </w:t>
      </w:r>
      <w:r>
        <w:rPr>
          <w:bCs/>
          <w:noProof/>
          <w:lang w:val="sr-Latn-CS"/>
        </w:rPr>
        <w:t>Malo</w:t>
      </w:r>
      <w:r w:rsidR="00513179" w:rsidRPr="00B5108B">
        <w:rPr>
          <w:bCs/>
          <w:noProof/>
          <w:lang w:val="sr-Latn-CS"/>
        </w:rPr>
        <w:t xml:space="preserve"> </w:t>
      </w:r>
      <w:r>
        <w:rPr>
          <w:bCs/>
          <w:noProof/>
          <w:lang w:val="sr-Latn-CS"/>
        </w:rPr>
        <w:t>Crniće</w:t>
      </w:r>
      <w:r w:rsidR="00513179" w:rsidRPr="00B5108B">
        <w:rPr>
          <w:bCs/>
          <w:noProof/>
          <w:lang w:val="sr-Latn-CS"/>
        </w:rPr>
        <w:t xml:space="preserve">, </w:t>
      </w:r>
      <w:r>
        <w:rPr>
          <w:bCs/>
          <w:noProof/>
          <w:lang w:val="sr-Latn-CS"/>
        </w:rPr>
        <w:t>Žabari</w:t>
      </w:r>
      <w:r w:rsidR="00513179" w:rsidRPr="00B5108B">
        <w:rPr>
          <w:bCs/>
          <w:noProof/>
          <w:lang w:val="sr-Latn-CS"/>
        </w:rPr>
        <w:t xml:space="preserve">, </w:t>
      </w:r>
      <w:r>
        <w:rPr>
          <w:bCs/>
          <w:noProof/>
          <w:lang w:val="sr-Latn-CS"/>
        </w:rPr>
        <w:t>Žagubica</w:t>
      </w:r>
      <w:r w:rsidR="00513179" w:rsidRPr="00B5108B">
        <w:rPr>
          <w:bCs/>
          <w:noProof/>
          <w:lang w:val="sr-Latn-CS"/>
        </w:rPr>
        <w:t xml:space="preserve">, </w:t>
      </w:r>
      <w:r>
        <w:rPr>
          <w:bCs/>
          <w:noProof/>
          <w:lang w:val="sr-Latn-CS"/>
        </w:rPr>
        <w:t>Petrovac</w:t>
      </w:r>
      <w:r w:rsidR="0028154E" w:rsidRPr="00B5108B">
        <w:rPr>
          <w:bCs/>
          <w:noProof/>
          <w:lang w:val="sr-Latn-CS"/>
        </w:rPr>
        <w:t xml:space="preserve"> </w:t>
      </w:r>
      <w:r>
        <w:rPr>
          <w:bCs/>
          <w:noProof/>
          <w:lang w:val="sr-Latn-CS"/>
        </w:rPr>
        <w:t>na</w:t>
      </w:r>
      <w:r w:rsidR="0028154E" w:rsidRPr="00B5108B">
        <w:rPr>
          <w:bCs/>
          <w:noProof/>
          <w:lang w:val="sr-Latn-CS"/>
        </w:rPr>
        <w:t xml:space="preserve"> </w:t>
      </w:r>
      <w:r>
        <w:rPr>
          <w:bCs/>
          <w:noProof/>
          <w:lang w:val="sr-Latn-CS"/>
        </w:rPr>
        <w:t>Mlavi</w:t>
      </w:r>
      <w:r w:rsidR="00513179" w:rsidRPr="00B5108B">
        <w:rPr>
          <w:bCs/>
          <w:noProof/>
          <w:lang w:val="sr-Latn-CS"/>
        </w:rPr>
        <w:t xml:space="preserve"> </w:t>
      </w:r>
      <w:r>
        <w:rPr>
          <w:bCs/>
          <w:noProof/>
          <w:lang w:val="sr-Latn-CS"/>
        </w:rPr>
        <w:t>i</w:t>
      </w:r>
      <w:r w:rsidR="00513179" w:rsidRPr="00B5108B">
        <w:rPr>
          <w:bCs/>
          <w:noProof/>
          <w:lang w:val="sr-Latn-CS"/>
        </w:rPr>
        <w:t xml:space="preserve"> </w:t>
      </w:r>
      <w:r>
        <w:rPr>
          <w:bCs/>
          <w:noProof/>
          <w:lang w:val="sr-Latn-CS"/>
        </w:rPr>
        <w:t>Kučevo</w:t>
      </w:r>
      <w:r w:rsidR="00CA7B8E" w:rsidRPr="00B5108B">
        <w:rPr>
          <w:noProof/>
          <w:lang w:val="sr-Latn-CS"/>
        </w:rPr>
        <w:t xml:space="preserve">; </w:t>
      </w:r>
      <w:r>
        <w:rPr>
          <w:noProof/>
          <w:lang w:val="sr-Latn-CS"/>
        </w:rPr>
        <w:t>na</w:t>
      </w:r>
      <w:r w:rsidR="00CA7B8E" w:rsidRPr="00B5108B">
        <w:rPr>
          <w:noProof/>
          <w:lang w:val="sr-Latn-CS"/>
        </w:rPr>
        <w:t xml:space="preserve"> </w:t>
      </w:r>
      <w:r>
        <w:rPr>
          <w:noProof/>
          <w:lang w:val="sr-Latn-CS"/>
        </w:rPr>
        <w:t>teritoriji</w:t>
      </w:r>
      <w:r w:rsidR="00435506" w:rsidRPr="00B5108B">
        <w:rPr>
          <w:noProof/>
          <w:lang w:val="sr-Latn-CS"/>
        </w:rPr>
        <w:t xml:space="preserve"> </w:t>
      </w:r>
      <w:r>
        <w:rPr>
          <w:noProof/>
          <w:lang w:val="sr-Latn-CS"/>
        </w:rPr>
        <w:t>Podunavskog</w:t>
      </w:r>
      <w:r w:rsidR="00CA7B8E" w:rsidRPr="00B5108B">
        <w:rPr>
          <w:noProof/>
          <w:lang w:val="sr-Latn-CS"/>
        </w:rPr>
        <w:t xml:space="preserve"> </w:t>
      </w:r>
      <w:r>
        <w:rPr>
          <w:noProof/>
          <w:lang w:val="sr-Latn-CS"/>
        </w:rPr>
        <w:t>upravnog</w:t>
      </w:r>
      <w:r w:rsidR="00CA7B8E" w:rsidRPr="00B5108B">
        <w:rPr>
          <w:noProof/>
          <w:lang w:val="sr-Latn-CS"/>
        </w:rPr>
        <w:t xml:space="preserve"> </w:t>
      </w:r>
      <w:r>
        <w:rPr>
          <w:noProof/>
          <w:lang w:val="sr-Latn-CS"/>
        </w:rPr>
        <w:t>okruga</w:t>
      </w:r>
      <w:r w:rsidR="00CA7B8E" w:rsidRPr="00B5108B">
        <w:rPr>
          <w:noProof/>
          <w:lang w:val="sr-Latn-CS"/>
        </w:rPr>
        <w:t xml:space="preserve">, </w:t>
      </w:r>
      <w:r>
        <w:rPr>
          <w:noProof/>
          <w:lang w:val="sr-Latn-CS"/>
        </w:rPr>
        <w:t>grada</w:t>
      </w:r>
      <w:r w:rsidR="00513179" w:rsidRPr="00B5108B">
        <w:rPr>
          <w:noProof/>
          <w:lang w:val="sr-Latn-CS"/>
        </w:rPr>
        <w:t xml:space="preserve"> </w:t>
      </w:r>
      <w:r>
        <w:rPr>
          <w:noProof/>
          <w:lang w:val="sr-Latn-CS"/>
        </w:rPr>
        <w:t>Smedereva</w:t>
      </w:r>
      <w:r w:rsidR="00513179" w:rsidRPr="00B5108B">
        <w:rPr>
          <w:noProof/>
          <w:lang w:val="sr-Latn-CS"/>
        </w:rPr>
        <w:t xml:space="preserve"> </w:t>
      </w:r>
      <w:r>
        <w:rPr>
          <w:noProof/>
          <w:lang w:val="sr-Latn-CS"/>
        </w:rPr>
        <w:t>i</w:t>
      </w:r>
      <w:r w:rsidR="00513179" w:rsidRPr="00B5108B">
        <w:rPr>
          <w:noProof/>
          <w:lang w:val="sr-Latn-CS"/>
        </w:rPr>
        <w:t xml:space="preserve"> </w:t>
      </w:r>
      <w:r>
        <w:rPr>
          <w:noProof/>
          <w:lang w:val="sr-Latn-CS"/>
        </w:rPr>
        <w:t>cele</w:t>
      </w:r>
      <w:r w:rsidR="00566FBB" w:rsidRPr="00B5108B">
        <w:rPr>
          <w:noProof/>
          <w:lang w:val="sr-Latn-CS"/>
        </w:rPr>
        <w:t xml:space="preserve"> </w:t>
      </w:r>
      <w:r>
        <w:rPr>
          <w:noProof/>
          <w:lang w:val="sr-Latn-CS"/>
        </w:rPr>
        <w:t>opštine</w:t>
      </w:r>
      <w:r w:rsidR="00CA7B8E" w:rsidRPr="00B5108B">
        <w:rPr>
          <w:noProof/>
          <w:lang w:val="sr-Latn-CS"/>
        </w:rPr>
        <w:t xml:space="preserve"> </w:t>
      </w:r>
      <w:r>
        <w:rPr>
          <w:bCs/>
          <w:noProof/>
          <w:lang w:val="sr-Latn-CS"/>
        </w:rPr>
        <w:t>Velika</w:t>
      </w:r>
      <w:r w:rsidR="00513179" w:rsidRPr="00B5108B">
        <w:rPr>
          <w:bCs/>
          <w:noProof/>
          <w:lang w:val="sr-Latn-CS"/>
        </w:rPr>
        <w:t xml:space="preserve"> </w:t>
      </w:r>
      <w:r>
        <w:rPr>
          <w:bCs/>
          <w:noProof/>
          <w:lang w:val="sr-Latn-CS"/>
        </w:rPr>
        <w:t>Plana</w:t>
      </w:r>
      <w:r w:rsidR="00513179" w:rsidRPr="00B5108B">
        <w:rPr>
          <w:bCs/>
          <w:noProof/>
          <w:lang w:val="sr-Latn-CS"/>
        </w:rPr>
        <w:t xml:space="preserve"> </w:t>
      </w:r>
      <w:r>
        <w:rPr>
          <w:bCs/>
          <w:noProof/>
          <w:lang w:val="sr-Latn-CS"/>
        </w:rPr>
        <w:t>i</w:t>
      </w:r>
      <w:r w:rsidR="00513179" w:rsidRPr="00B5108B">
        <w:rPr>
          <w:bCs/>
          <w:noProof/>
          <w:lang w:val="sr-Latn-CS"/>
        </w:rPr>
        <w:t xml:space="preserve"> </w:t>
      </w:r>
      <w:r>
        <w:rPr>
          <w:bCs/>
          <w:noProof/>
          <w:lang w:val="sr-Latn-CS"/>
        </w:rPr>
        <w:t>Smederevska</w:t>
      </w:r>
      <w:r w:rsidR="00513179" w:rsidRPr="00B5108B">
        <w:rPr>
          <w:bCs/>
          <w:noProof/>
          <w:lang w:val="sr-Latn-CS"/>
        </w:rPr>
        <w:t xml:space="preserve"> </w:t>
      </w:r>
      <w:r>
        <w:rPr>
          <w:bCs/>
          <w:noProof/>
          <w:lang w:val="sr-Latn-CS"/>
        </w:rPr>
        <w:t>Palanka</w:t>
      </w:r>
      <w:r w:rsidR="00CA7B8E" w:rsidRPr="00B5108B">
        <w:rPr>
          <w:noProof/>
          <w:lang w:val="sr-Latn-CS"/>
        </w:rPr>
        <w:t>.</w:t>
      </w:r>
    </w:p>
    <w:p w:rsidR="00435506" w:rsidRPr="00B5108B" w:rsidRDefault="00435506" w:rsidP="00A7032A">
      <w:pPr>
        <w:spacing w:before="20" w:after="20"/>
        <w:ind w:firstLine="720"/>
        <w:jc w:val="both"/>
        <w:rPr>
          <w:noProof/>
          <w:lang w:val="sr-Latn-CS"/>
        </w:rPr>
      </w:pPr>
    </w:p>
    <w:p w:rsidR="00435506" w:rsidRPr="00B5108B" w:rsidRDefault="00435506" w:rsidP="00A7032A">
      <w:pPr>
        <w:spacing w:before="20" w:after="20"/>
        <w:ind w:firstLine="720"/>
        <w:jc w:val="both"/>
        <w:rPr>
          <w:noProof/>
          <w:lang w:val="sr-Latn-CS"/>
        </w:rPr>
      </w:pPr>
    </w:p>
    <w:p w:rsidR="0020412B" w:rsidRPr="00B5108B" w:rsidRDefault="00B5108B" w:rsidP="00A7032A">
      <w:pPr>
        <w:ind w:right="-180"/>
        <w:jc w:val="center"/>
        <w:rPr>
          <w:noProof/>
          <w:lang w:val="sr-Latn-CS"/>
        </w:rPr>
      </w:pPr>
      <w:r>
        <w:rPr>
          <w:noProof/>
          <w:lang w:val="sr-Latn-CS"/>
        </w:rPr>
        <w:t>Član</w:t>
      </w:r>
      <w:r w:rsidR="0020412B" w:rsidRPr="00B5108B">
        <w:rPr>
          <w:noProof/>
          <w:lang w:val="sr-Latn-CS"/>
        </w:rPr>
        <w:t xml:space="preserve"> 3.</w:t>
      </w:r>
    </w:p>
    <w:p w:rsidR="00566FBB" w:rsidRPr="00B5108B" w:rsidRDefault="00B5108B" w:rsidP="00A7032A">
      <w:pPr>
        <w:pStyle w:val="BodyTextIndent"/>
        <w:spacing w:after="0"/>
        <w:ind w:right="-180"/>
        <w:rPr>
          <w:rFonts w:ascii="Times New Roman" w:hAnsi="Times New Roman"/>
          <w:noProof/>
          <w:sz w:val="24"/>
          <w:lang w:val="sr-Latn-CS"/>
        </w:rPr>
      </w:pPr>
      <w:r>
        <w:rPr>
          <w:rFonts w:ascii="Times New Roman" w:hAnsi="Times New Roman"/>
          <w:noProof/>
          <w:sz w:val="24"/>
          <w:lang w:val="sr-Latn-CS"/>
        </w:rPr>
        <w:t>Prostorni</w:t>
      </w:r>
      <w:r w:rsidR="00566FBB" w:rsidRPr="00B5108B">
        <w:rPr>
          <w:rFonts w:ascii="Times New Roman" w:hAnsi="Times New Roman"/>
          <w:noProof/>
          <w:sz w:val="24"/>
          <w:lang w:val="sr-Latn-CS"/>
        </w:rPr>
        <w:t xml:space="preserve"> </w:t>
      </w:r>
      <w:r>
        <w:rPr>
          <w:rFonts w:ascii="Times New Roman" w:hAnsi="Times New Roman"/>
          <w:noProof/>
          <w:sz w:val="24"/>
          <w:lang w:val="sr-Latn-CS"/>
        </w:rPr>
        <w:t>plan</w:t>
      </w:r>
      <w:r w:rsidR="00566FBB" w:rsidRPr="00B5108B">
        <w:rPr>
          <w:rFonts w:ascii="Times New Roman" w:hAnsi="Times New Roman"/>
          <w:noProof/>
          <w:sz w:val="24"/>
          <w:lang w:val="sr-Latn-CS"/>
        </w:rPr>
        <w:t xml:space="preserve"> </w:t>
      </w:r>
      <w:r>
        <w:rPr>
          <w:rFonts w:ascii="Times New Roman" w:hAnsi="Times New Roman"/>
          <w:noProof/>
          <w:sz w:val="24"/>
          <w:lang w:val="sr-Latn-CS"/>
        </w:rPr>
        <w:t>sastoji</w:t>
      </w:r>
      <w:r w:rsidR="00566FBB" w:rsidRPr="00B5108B">
        <w:rPr>
          <w:rFonts w:ascii="Times New Roman" w:hAnsi="Times New Roman"/>
          <w:noProof/>
          <w:sz w:val="24"/>
          <w:lang w:val="sr-Latn-CS"/>
        </w:rPr>
        <w:t xml:space="preserve"> </w:t>
      </w:r>
      <w:r>
        <w:rPr>
          <w:rFonts w:ascii="Times New Roman" w:hAnsi="Times New Roman"/>
          <w:noProof/>
          <w:sz w:val="24"/>
          <w:lang w:val="sr-Latn-CS"/>
        </w:rPr>
        <w:t>se</w:t>
      </w:r>
      <w:r w:rsidR="00566FBB" w:rsidRPr="00B5108B">
        <w:rPr>
          <w:rFonts w:ascii="Times New Roman" w:hAnsi="Times New Roman"/>
          <w:noProof/>
          <w:sz w:val="24"/>
          <w:lang w:val="sr-Latn-CS"/>
        </w:rPr>
        <w:t xml:space="preserve"> </w:t>
      </w:r>
      <w:r>
        <w:rPr>
          <w:rFonts w:ascii="Times New Roman" w:hAnsi="Times New Roman"/>
          <w:noProof/>
          <w:sz w:val="24"/>
          <w:lang w:val="sr-Latn-CS"/>
        </w:rPr>
        <w:t>iz</w:t>
      </w:r>
      <w:r w:rsidR="00566FBB" w:rsidRPr="00B5108B">
        <w:rPr>
          <w:rFonts w:ascii="Times New Roman" w:hAnsi="Times New Roman"/>
          <w:noProof/>
          <w:sz w:val="24"/>
          <w:lang w:val="sr-Latn-CS"/>
        </w:rPr>
        <w:t xml:space="preserve"> </w:t>
      </w:r>
      <w:r>
        <w:rPr>
          <w:rFonts w:ascii="Times New Roman" w:hAnsi="Times New Roman"/>
          <w:noProof/>
          <w:sz w:val="24"/>
          <w:lang w:val="sr-Latn-CS"/>
        </w:rPr>
        <w:t>tekstualnog</w:t>
      </w:r>
      <w:r w:rsidR="00566FBB" w:rsidRPr="00B5108B">
        <w:rPr>
          <w:rFonts w:ascii="Times New Roman" w:hAnsi="Times New Roman"/>
          <w:noProof/>
          <w:sz w:val="24"/>
          <w:lang w:val="sr-Latn-CS"/>
        </w:rPr>
        <w:t xml:space="preserve"> </w:t>
      </w:r>
      <w:r>
        <w:rPr>
          <w:rFonts w:ascii="Times New Roman" w:hAnsi="Times New Roman"/>
          <w:noProof/>
          <w:sz w:val="24"/>
          <w:lang w:val="sr-Latn-CS"/>
        </w:rPr>
        <w:t>dela</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grafičkih</w:t>
      </w:r>
      <w:r w:rsidR="00566FBB" w:rsidRPr="00B5108B">
        <w:rPr>
          <w:rFonts w:ascii="Times New Roman" w:hAnsi="Times New Roman"/>
          <w:noProof/>
          <w:sz w:val="24"/>
          <w:lang w:val="sr-Latn-CS"/>
        </w:rPr>
        <w:t xml:space="preserve"> </w:t>
      </w:r>
      <w:r>
        <w:rPr>
          <w:rFonts w:ascii="Times New Roman" w:hAnsi="Times New Roman"/>
          <w:noProof/>
          <w:sz w:val="24"/>
          <w:lang w:val="sr-Latn-CS"/>
        </w:rPr>
        <w:t>prikaza</w:t>
      </w:r>
      <w:r w:rsidR="00566FBB" w:rsidRPr="00B5108B">
        <w:rPr>
          <w:rFonts w:ascii="Times New Roman" w:hAnsi="Times New Roman"/>
          <w:noProof/>
          <w:sz w:val="24"/>
          <w:lang w:val="sr-Latn-CS"/>
        </w:rPr>
        <w:t>.</w:t>
      </w:r>
    </w:p>
    <w:p w:rsidR="00566FBB" w:rsidRPr="00B5108B" w:rsidRDefault="00B5108B" w:rsidP="000D3FAE">
      <w:pPr>
        <w:pStyle w:val="BodyTextIndent"/>
        <w:spacing w:after="0"/>
        <w:ind w:right="-153"/>
        <w:rPr>
          <w:rFonts w:ascii="Times New Roman" w:hAnsi="Times New Roman"/>
          <w:noProof/>
          <w:sz w:val="24"/>
          <w:lang w:val="sr-Latn-CS"/>
        </w:rPr>
      </w:pPr>
      <w:r>
        <w:rPr>
          <w:rFonts w:ascii="Times New Roman" w:hAnsi="Times New Roman"/>
          <w:noProof/>
          <w:sz w:val="24"/>
          <w:lang w:val="sr-Latn-CS"/>
        </w:rPr>
        <w:t>Tekstualni</w:t>
      </w:r>
      <w:r w:rsidR="00566FBB" w:rsidRPr="00B5108B">
        <w:rPr>
          <w:rFonts w:ascii="Times New Roman" w:hAnsi="Times New Roman"/>
          <w:noProof/>
          <w:sz w:val="24"/>
          <w:lang w:val="sr-Latn-CS"/>
        </w:rPr>
        <w:t xml:space="preserve"> </w:t>
      </w:r>
      <w:r>
        <w:rPr>
          <w:rFonts w:ascii="Times New Roman" w:hAnsi="Times New Roman"/>
          <w:noProof/>
          <w:sz w:val="24"/>
          <w:lang w:val="sr-Latn-CS"/>
        </w:rPr>
        <w:t>deo</w:t>
      </w:r>
      <w:r w:rsidR="00566FBB" w:rsidRPr="00B5108B">
        <w:rPr>
          <w:rFonts w:ascii="Times New Roman" w:hAnsi="Times New Roman"/>
          <w:noProof/>
          <w:sz w:val="24"/>
          <w:lang w:val="sr-Latn-CS"/>
        </w:rPr>
        <w:t xml:space="preserve"> </w:t>
      </w:r>
      <w:r>
        <w:rPr>
          <w:rFonts w:ascii="Times New Roman" w:hAnsi="Times New Roman"/>
          <w:noProof/>
          <w:sz w:val="24"/>
          <w:lang w:val="sr-Latn-CS"/>
        </w:rPr>
        <w:t>Prostornog</w:t>
      </w:r>
      <w:r w:rsidR="00566FBB" w:rsidRPr="00B5108B">
        <w:rPr>
          <w:rFonts w:ascii="Times New Roman" w:hAnsi="Times New Roman"/>
          <w:noProof/>
          <w:sz w:val="24"/>
          <w:lang w:val="sr-Latn-CS"/>
        </w:rPr>
        <w:t xml:space="preserve"> </w:t>
      </w:r>
      <w:r>
        <w:rPr>
          <w:rFonts w:ascii="Times New Roman" w:hAnsi="Times New Roman"/>
          <w:noProof/>
          <w:sz w:val="24"/>
          <w:lang w:val="sr-Latn-CS"/>
        </w:rPr>
        <w:t>plana</w:t>
      </w:r>
      <w:r w:rsidR="00566FBB" w:rsidRPr="00B5108B">
        <w:rPr>
          <w:rFonts w:ascii="Times New Roman" w:hAnsi="Times New Roman"/>
          <w:noProof/>
          <w:sz w:val="24"/>
          <w:lang w:val="sr-Latn-CS"/>
        </w:rPr>
        <w:t xml:space="preserve"> </w:t>
      </w:r>
      <w:r>
        <w:rPr>
          <w:rFonts w:ascii="Times New Roman" w:hAnsi="Times New Roman"/>
          <w:noProof/>
          <w:sz w:val="24"/>
          <w:lang w:val="sr-Latn-CS"/>
        </w:rPr>
        <w:t>objavljuje</w:t>
      </w:r>
      <w:r w:rsidR="00566FBB" w:rsidRPr="00B5108B">
        <w:rPr>
          <w:rFonts w:ascii="Times New Roman" w:hAnsi="Times New Roman"/>
          <w:noProof/>
          <w:sz w:val="24"/>
          <w:lang w:val="sr-Latn-CS"/>
        </w:rPr>
        <w:t xml:space="preserve"> </w:t>
      </w:r>
      <w:r>
        <w:rPr>
          <w:rFonts w:ascii="Times New Roman" w:hAnsi="Times New Roman"/>
          <w:noProof/>
          <w:sz w:val="24"/>
          <w:lang w:val="sr-Latn-CS"/>
        </w:rPr>
        <w:t>se</w:t>
      </w:r>
      <w:r w:rsidR="00566FBB" w:rsidRPr="00B5108B">
        <w:rPr>
          <w:rFonts w:ascii="Times New Roman" w:hAnsi="Times New Roman"/>
          <w:noProof/>
          <w:sz w:val="24"/>
          <w:lang w:val="sr-Latn-CS"/>
        </w:rPr>
        <w:t xml:space="preserve"> </w:t>
      </w:r>
      <w:r>
        <w:rPr>
          <w:rFonts w:ascii="Times New Roman" w:hAnsi="Times New Roman"/>
          <w:noProof/>
          <w:sz w:val="24"/>
          <w:lang w:val="sr-Latn-CS"/>
        </w:rPr>
        <w:t>u</w:t>
      </w:r>
      <w:r w:rsidR="00566FBB" w:rsidRPr="00B5108B">
        <w:rPr>
          <w:rFonts w:ascii="Times New Roman" w:hAnsi="Times New Roman"/>
          <w:noProof/>
          <w:sz w:val="24"/>
          <w:lang w:val="sr-Latn-CS"/>
        </w:rPr>
        <w:t xml:space="preserve"> </w:t>
      </w:r>
      <w:r w:rsidR="00566FBB" w:rsidRPr="00B5108B">
        <w:rPr>
          <w:rFonts w:ascii="Times New Roman" w:hAnsi="Times New Roman"/>
          <w:noProof/>
          <w:spacing w:val="-3"/>
          <w:sz w:val="24"/>
          <w:lang w:val="sr-Latn-CS"/>
        </w:rPr>
        <w:t>„</w:t>
      </w:r>
      <w:r>
        <w:rPr>
          <w:rFonts w:ascii="Times New Roman" w:hAnsi="Times New Roman"/>
          <w:noProof/>
          <w:sz w:val="24"/>
          <w:lang w:val="sr-Latn-CS"/>
        </w:rPr>
        <w:t>Službenom</w:t>
      </w:r>
      <w:r w:rsidR="00566FBB" w:rsidRPr="00B5108B">
        <w:rPr>
          <w:rFonts w:ascii="Times New Roman" w:hAnsi="Times New Roman"/>
          <w:noProof/>
          <w:sz w:val="24"/>
          <w:lang w:val="sr-Latn-CS"/>
        </w:rPr>
        <w:t xml:space="preserve"> </w:t>
      </w:r>
      <w:r>
        <w:rPr>
          <w:rFonts w:ascii="Times New Roman" w:hAnsi="Times New Roman"/>
          <w:noProof/>
          <w:sz w:val="24"/>
          <w:lang w:val="sr-Latn-CS"/>
        </w:rPr>
        <w:t>glasniku</w:t>
      </w:r>
      <w:r w:rsidR="00566FBB" w:rsidRPr="00B5108B">
        <w:rPr>
          <w:rFonts w:ascii="Times New Roman" w:hAnsi="Times New Roman"/>
          <w:noProof/>
          <w:sz w:val="24"/>
          <w:lang w:val="sr-Latn-CS"/>
        </w:rPr>
        <w:t xml:space="preserve"> </w:t>
      </w:r>
      <w:r>
        <w:rPr>
          <w:rFonts w:ascii="Times New Roman" w:hAnsi="Times New Roman"/>
          <w:noProof/>
          <w:sz w:val="24"/>
          <w:lang w:val="sr-Latn-CS"/>
        </w:rPr>
        <w:t>Republike</w:t>
      </w:r>
      <w:r w:rsidR="00566FBB" w:rsidRPr="00B5108B">
        <w:rPr>
          <w:rFonts w:ascii="Times New Roman" w:hAnsi="Times New Roman"/>
          <w:noProof/>
          <w:sz w:val="24"/>
          <w:lang w:val="sr-Latn-CS"/>
        </w:rPr>
        <w:t xml:space="preserve"> </w:t>
      </w:r>
      <w:r>
        <w:rPr>
          <w:rFonts w:ascii="Times New Roman" w:hAnsi="Times New Roman"/>
          <w:noProof/>
          <w:sz w:val="24"/>
          <w:lang w:val="sr-Latn-CS"/>
        </w:rPr>
        <w:t>Srbije</w:t>
      </w:r>
      <w:r w:rsidR="00566FBB" w:rsidRPr="00B5108B">
        <w:rPr>
          <w:rFonts w:ascii="Times New Roman" w:hAnsi="Times New Roman"/>
          <w:noProof/>
          <w:spacing w:val="-3"/>
          <w:sz w:val="24"/>
          <w:lang w:val="sr-Latn-CS"/>
        </w:rPr>
        <w:t>”</w:t>
      </w:r>
      <w:r w:rsidR="00566FBB" w:rsidRPr="00B5108B">
        <w:rPr>
          <w:rFonts w:ascii="Times New Roman" w:hAnsi="Times New Roman"/>
          <w:noProof/>
          <w:sz w:val="24"/>
          <w:lang w:val="sr-Latn-CS"/>
        </w:rPr>
        <w:t>.</w:t>
      </w:r>
    </w:p>
    <w:p w:rsidR="00566FBB" w:rsidRPr="00B5108B" w:rsidRDefault="00B5108B" w:rsidP="00A7032A">
      <w:pPr>
        <w:pStyle w:val="BodyTextIndent"/>
        <w:spacing w:after="0"/>
        <w:ind w:right="-153"/>
        <w:rPr>
          <w:rFonts w:ascii="Times New Roman" w:hAnsi="Times New Roman"/>
          <w:noProof/>
          <w:sz w:val="24"/>
          <w:lang w:val="sr-Latn-CS"/>
        </w:rPr>
      </w:pPr>
      <w:r>
        <w:rPr>
          <w:rFonts w:ascii="Times New Roman" w:hAnsi="Times New Roman"/>
          <w:noProof/>
          <w:sz w:val="24"/>
          <w:lang w:val="sr-Latn-CS"/>
        </w:rPr>
        <w:t>Grafički</w:t>
      </w:r>
      <w:r w:rsidR="00566FBB" w:rsidRPr="00B5108B">
        <w:rPr>
          <w:rFonts w:ascii="Times New Roman" w:hAnsi="Times New Roman"/>
          <w:noProof/>
          <w:sz w:val="24"/>
          <w:lang w:val="sr-Latn-CS"/>
        </w:rPr>
        <w:t xml:space="preserve"> </w:t>
      </w:r>
      <w:r>
        <w:rPr>
          <w:rFonts w:ascii="Times New Roman" w:hAnsi="Times New Roman"/>
          <w:noProof/>
          <w:sz w:val="24"/>
          <w:lang w:val="sr-Latn-CS"/>
        </w:rPr>
        <w:t>prikazi</w:t>
      </w:r>
      <w:r w:rsidR="00566FBB" w:rsidRPr="00B5108B">
        <w:rPr>
          <w:rFonts w:ascii="Times New Roman" w:hAnsi="Times New Roman"/>
          <w:noProof/>
          <w:sz w:val="24"/>
          <w:lang w:val="sr-Latn-CS"/>
        </w:rPr>
        <w:t xml:space="preserve"> (</w:t>
      </w:r>
      <w:r>
        <w:rPr>
          <w:rFonts w:ascii="Times New Roman" w:hAnsi="Times New Roman"/>
          <w:noProof/>
          <w:sz w:val="24"/>
          <w:lang w:val="sr-Latn-CS"/>
        </w:rPr>
        <w:t>referalne</w:t>
      </w:r>
      <w:r w:rsidR="00566FBB" w:rsidRPr="00B5108B">
        <w:rPr>
          <w:rFonts w:ascii="Times New Roman" w:hAnsi="Times New Roman"/>
          <w:noProof/>
          <w:sz w:val="24"/>
          <w:lang w:val="sr-Latn-CS"/>
        </w:rPr>
        <w:t xml:space="preserve"> </w:t>
      </w:r>
      <w:r>
        <w:rPr>
          <w:rFonts w:ascii="Times New Roman" w:hAnsi="Times New Roman"/>
          <w:noProof/>
          <w:sz w:val="24"/>
          <w:lang w:val="sr-Latn-CS"/>
        </w:rPr>
        <w:t>karte</w:t>
      </w:r>
      <w:r w:rsidR="00513179" w:rsidRPr="00B5108B">
        <w:rPr>
          <w:rFonts w:ascii="Times New Roman" w:hAnsi="Times New Roman"/>
          <w:noProof/>
          <w:sz w:val="24"/>
          <w:lang w:val="sr-Latn-CS"/>
        </w:rPr>
        <w:t xml:space="preserve">) </w:t>
      </w:r>
      <w:r>
        <w:rPr>
          <w:rFonts w:ascii="Times New Roman" w:hAnsi="Times New Roman"/>
          <w:noProof/>
          <w:sz w:val="24"/>
          <w:lang w:val="sr-Latn-CS"/>
        </w:rPr>
        <w:t>izrađeni</w:t>
      </w:r>
      <w:r w:rsidR="00513179" w:rsidRPr="00B5108B">
        <w:rPr>
          <w:rFonts w:ascii="Times New Roman" w:hAnsi="Times New Roman"/>
          <w:noProof/>
          <w:sz w:val="24"/>
          <w:lang w:val="sr-Latn-CS"/>
        </w:rPr>
        <w:t xml:space="preserve"> </w:t>
      </w:r>
      <w:r>
        <w:rPr>
          <w:rFonts w:ascii="Times New Roman" w:hAnsi="Times New Roman"/>
          <w:noProof/>
          <w:sz w:val="24"/>
          <w:lang w:val="sr-Latn-CS"/>
        </w:rPr>
        <w:t>su</w:t>
      </w:r>
      <w:r w:rsidR="00513179" w:rsidRPr="00B5108B">
        <w:rPr>
          <w:rFonts w:ascii="Times New Roman" w:hAnsi="Times New Roman"/>
          <w:noProof/>
          <w:sz w:val="24"/>
          <w:lang w:val="sr-Latn-CS"/>
        </w:rPr>
        <w:t xml:space="preserve"> </w:t>
      </w:r>
      <w:r>
        <w:rPr>
          <w:rFonts w:ascii="Times New Roman" w:hAnsi="Times New Roman"/>
          <w:noProof/>
          <w:sz w:val="24"/>
          <w:lang w:val="sr-Latn-CS"/>
        </w:rPr>
        <w:t>u</w:t>
      </w:r>
      <w:r w:rsidR="00513179" w:rsidRPr="00B5108B">
        <w:rPr>
          <w:rFonts w:ascii="Times New Roman" w:hAnsi="Times New Roman"/>
          <w:noProof/>
          <w:sz w:val="24"/>
          <w:lang w:val="sr-Latn-CS"/>
        </w:rPr>
        <w:t xml:space="preserve"> </w:t>
      </w:r>
      <w:r>
        <w:rPr>
          <w:rFonts w:ascii="Times New Roman" w:hAnsi="Times New Roman"/>
          <w:noProof/>
          <w:sz w:val="24"/>
          <w:lang w:val="sr-Latn-CS"/>
        </w:rPr>
        <w:t>razmeri</w:t>
      </w:r>
      <w:r w:rsidR="00513179" w:rsidRPr="00B5108B">
        <w:rPr>
          <w:rFonts w:ascii="Times New Roman" w:hAnsi="Times New Roman"/>
          <w:noProof/>
          <w:sz w:val="24"/>
          <w:lang w:val="sr-Latn-CS"/>
        </w:rPr>
        <w:t xml:space="preserve"> 1</w:t>
      </w:r>
      <w:r w:rsidR="00846760" w:rsidRPr="00B5108B">
        <w:rPr>
          <w:rFonts w:ascii="Times New Roman" w:hAnsi="Times New Roman"/>
          <w:noProof/>
          <w:sz w:val="24"/>
          <w:lang w:val="sr-Latn-CS"/>
        </w:rPr>
        <w:t xml:space="preserve"> </w:t>
      </w:r>
      <w:r w:rsidR="00513179" w:rsidRPr="00B5108B">
        <w:rPr>
          <w:rFonts w:ascii="Times New Roman" w:hAnsi="Times New Roman"/>
          <w:noProof/>
          <w:sz w:val="24"/>
          <w:lang w:val="sr-Latn-CS"/>
        </w:rPr>
        <w:t>:</w:t>
      </w:r>
      <w:r w:rsidR="00846760" w:rsidRPr="00B5108B">
        <w:rPr>
          <w:rFonts w:ascii="Times New Roman" w:hAnsi="Times New Roman"/>
          <w:noProof/>
          <w:sz w:val="24"/>
          <w:lang w:val="sr-Latn-CS"/>
        </w:rPr>
        <w:t xml:space="preserve"> </w:t>
      </w:r>
      <w:r w:rsidR="00513179" w:rsidRPr="00B5108B">
        <w:rPr>
          <w:rFonts w:ascii="Times New Roman" w:hAnsi="Times New Roman"/>
          <w:noProof/>
          <w:sz w:val="24"/>
          <w:lang w:val="sr-Latn-CS"/>
        </w:rPr>
        <w:t>1</w:t>
      </w:r>
      <w:r w:rsidR="00566FBB" w:rsidRPr="00B5108B">
        <w:rPr>
          <w:rFonts w:ascii="Times New Roman" w:hAnsi="Times New Roman"/>
          <w:noProof/>
          <w:sz w:val="24"/>
          <w:lang w:val="sr-Latn-CS"/>
        </w:rPr>
        <w:t>00</w:t>
      </w:r>
      <w:r w:rsidR="00846760" w:rsidRPr="00B5108B">
        <w:rPr>
          <w:rFonts w:ascii="Times New Roman" w:hAnsi="Times New Roman"/>
          <w:noProof/>
          <w:sz w:val="24"/>
          <w:lang w:val="sr-Latn-CS"/>
        </w:rPr>
        <w:t xml:space="preserve"> </w:t>
      </w:r>
      <w:r w:rsidR="00566FBB" w:rsidRPr="00B5108B">
        <w:rPr>
          <w:rFonts w:ascii="Times New Roman" w:hAnsi="Times New Roman"/>
          <w:noProof/>
          <w:sz w:val="24"/>
          <w:lang w:val="sr-Latn-CS"/>
        </w:rPr>
        <w:t xml:space="preserve">000,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to</w:t>
      </w:r>
      <w:r w:rsidR="00566FBB" w:rsidRPr="00B5108B">
        <w:rPr>
          <w:rFonts w:ascii="Times New Roman" w:hAnsi="Times New Roman"/>
          <w:noProof/>
          <w:sz w:val="24"/>
          <w:lang w:val="sr-Latn-CS"/>
        </w:rPr>
        <w:t xml:space="preserve">: </w:t>
      </w:r>
      <w:r>
        <w:rPr>
          <w:rFonts w:ascii="Times New Roman" w:hAnsi="Times New Roman"/>
          <w:noProof/>
          <w:sz w:val="24"/>
          <w:lang w:val="sr-Latn-CS"/>
        </w:rPr>
        <w:t>referalna</w:t>
      </w:r>
      <w:r w:rsidR="00566FBB" w:rsidRPr="00B5108B">
        <w:rPr>
          <w:rFonts w:ascii="Times New Roman" w:hAnsi="Times New Roman"/>
          <w:noProof/>
          <w:sz w:val="24"/>
          <w:lang w:val="sr-Latn-CS"/>
        </w:rPr>
        <w:t xml:space="preserve"> </w:t>
      </w:r>
      <w:r>
        <w:rPr>
          <w:rFonts w:ascii="Times New Roman" w:hAnsi="Times New Roman"/>
          <w:noProof/>
          <w:sz w:val="24"/>
          <w:lang w:val="sr-Latn-CS"/>
        </w:rPr>
        <w:t>karta</w:t>
      </w:r>
      <w:r w:rsidR="00566FBB" w:rsidRPr="00B5108B">
        <w:rPr>
          <w:rFonts w:ascii="Times New Roman" w:hAnsi="Times New Roman"/>
          <w:noProof/>
          <w:sz w:val="24"/>
          <w:lang w:val="sr-Latn-CS"/>
        </w:rPr>
        <w:t xml:space="preserve"> 1 </w:t>
      </w:r>
      <w:r w:rsidR="007C3741" w:rsidRPr="00B5108B">
        <w:rPr>
          <w:rFonts w:ascii="Times New Roman" w:hAnsi="Times New Roman"/>
          <w:noProof/>
          <w:sz w:val="24"/>
          <w:lang w:val="sr-Latn-CS"/>
        </w:rPr>
        <w:t>-</w:t>
      </w:r>
      <w:r w:rsidR="00DF65DF" w:rsidRPr="00B5108B">
        <w:rPr>
          <w:rFonts w:ascii="Times New Roman" w:hAnsi="Times New Roman"/>
          <w:noProof/>
          <w:sz w:val="24"/>
          <w:lang w:val="sr-Latn-CS"/>
        </w:rPr>
        <w:t xml:space="preserve"> </w:t>
      </w:r>
      <w:r>
        <w:rPr>
          <w:rFonts w:ascii="Times New Roman" w:hAnsi="Times New Roman"/>
          <w:noProof/>
          <w:sz w:val="24"/>
          <w:lang w:val="sr-Latn-CS"/>
        </w:rPr>
        <w:t>Osnovna</w:t>
      </w:r>
      <w:r w:rsidR="00DF65DF" w:rsidRPr="00B5108B">
        <w:rPr>
          <w:rFonts w:ascii="Times New Roman" w:hAnsi="Times New Roman"/>
          <w:noProof/>
          <w:sz w:val="24"/>
          <w:lang w:val="sr-Latn-CS"/>
        </w:rPr>
        <w:t xml:space="preserve"> </w:t>
      </w:r>
      <w:r>
        <w:rPr>
          <w:rFonts w:ascii="Times New Roman" w:hAnsi="Times New Roman"/>
          <w:noProof/>
          <w:sz w:val="24"/>
          <w:lang w:val="sr-Latn-CS"/>
        </w:rPr>
        <w:t>namena</w:t>
      </w:r>
      <w:r w:rsidR="00DF65DF" w:rsidRPr="00B5108B">
        <w:rPr>
          <w:rFonts w:ascii="Times New Roman" w:hAnsi="Times New Roman"/>
          <w:noProof/>
          <w:sz w:val="24"/>
          <w:lang w:val="sr-Latn-CS"/>
        </w:rPr>
        <w:t xml:space="preserve"> </w:t>
      </w:r>
      <w:r>
        <w:rPr>
          <w:rFonts w:ascii="Times New Roman" w:hAnsi="Times New Roman"/>
          <w:noProof/>
          <w:sz w:val="24"/>
          <w:lang w:val="sr-Latn-CS"/>
        </w:rPr>
        <w:t>prostora</w:t>
      </w:r>
      <w:r w:rsidR="00DF65DF" w:rsidRPr="00B5108B">
        <w:rPr>
          <w:rFonts w:ascii="Times New Roman" w:hAnsi="Times New Roman"/>
          <w:noProof/>
          <w:sz w:val="24"/>
          <w:lang w:val="sr-Latn-CS"/>
        </w:rPr>
        <w:t>,</w:t>
      </w:r>
      <w:r w:rsidR="00566FBB" w:rsidRPr="00B5108B">
        <w:rPr>
          <w:rFonts w:ascii="Times New Roman" w:hAnsi="Times New Roman"/>
          <w:noProof/>
          <w:sz w:val="24"/>
          <w:lang w:val="sr-Latn-CS"/>
        </w:rPr>
        <w:t xml:space="preserve"> </w:t>
      </w:r>
      <w:r>
        <w:rPr>
          <w:rFonts w:ascii="Times New Roman" w:hAnsi="Times New Roman"/>
          <w:noProof/>
          <w:sz w:val="24"/>
          <w:lang w:val="sr-Latn-CS"/>
        </w:rPr>
        <w:t>referalna</w:t>
      </w:r>
      <w:r w:rsidR="00566FBB" w:rsidRPr="00B5108B">
        <w:rPr>
          <w:rFonts w:ascii="Times New Roman" w:hAnsi="Times New Roman"/>
          <w:noProof/>
          <w:sz w:val="24"/>
          <w:lang w:val="sr-Latn-CS"/>
        </w:rPr>
        <w:t xml:space="preserve"> </w:t>
      </w:r>
      <w:r>
        <w:rPr>
          <w:rFonts w:ascii="Times New Roman" w:hAnsi="Times New Roman"/>
          <w:noProof/>
          <w:sz w:val="24"/>
          <w:lang w:val="sr-Latn-CS"/>
        </w:rPr>
        <w:t>karta</w:t>
      </w:r>
      <w:r w:rsidR="00566FBB" w:rsidRPr="00B5108B">
        <w:rPr>
          <w:rFonts w:ascii="Times New Roman" w:hAnsi="Times New Roman"/>
          <w:noProof/>
          <w:sz w:val="24"/>
          <w:lang w:val="sr-Latn-CS"/>
        </w:rPr>
        <w:t xml:space="preserve"> 2 - </w:t>
      </w:r>
      <w:r>
        <w:rPr>
          <w:rFonts w:ascii="Times New Roman" w:hAnsi="Times New Roman"/>
          <w:noProof/>
          <w:sz w:val="24"/>
          <w:lang w:val="sr-Latn-CS"/>
        </w:rPr>
        <w:t>Mreža</w:t>
      </w:r>
      <w:r w:rsidR="00566FBB" w:rsidRPr="00B5108B">
        <w:rPr>
          <w:rFonts w:ascii="Times New Roman" w:hAnsi="Times New Roman"/>
          <w:noProof/>
          <w:sz w:val="24"/>
          <w:lang w:val="sr-Latn-CS"/>
        </w:rPr>
        <w:t xml:space="preserve"> </w:t>
      </w:r>
      <w:r>
        <w:rPr>
          <w:rFonts w:ascii="Times New Roman" w:hAnsi="Times New Roman"/>
          <w:noProof/>
          <w:sz w:val="24"/>
          <w:lang w:val="sr-Latn-CS"/>
        </w:rPr>
        <w:t>naselja</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infrastrukturni</w:t>
      </w:r>
      <w:r w:rsidR="00566FBB" w:rsidRPr="00B5108B">
        <w:rPr>
          <w:rFonts w:ascii="Times New Roman" w:hAnsi="Times New Roman"/>
          <w:noProof/>
          <w:sz w:val="24"/>
          <w:lang w:val="sr-Latn-CS"/>
        </w:rPr>
        <w:t xml:space="preserve"> </w:t>
      </w:r>
      <w:r>
        <w:rPr>
          <w:rFonts w:ascii="Times New Roman" w:hAnsi="Times New Roman"/>
          <w:noProof/>
          <w:sz w:val="24"/>
          <w:lang w:val="sr-Latn-CS"/>
        </w:rPr>
        <w:t>sistemi</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referalna</w:t>
      </w:r>
      <w:r w:rsidR="00566FBB" w:rsidRPr="00B5108B">
        <w:rPr>
          <w:rFonts w:ascii="Times New Roman" w:hAnsi="Times New Roman"/>
          <w:noProof/>
          <w:sz w:val="24"/>
          <w:lang w:val="sr-Latn-CS"/>
        </w:rPr>
        <w:t xml:space="preserve"> </w:t>
      </w:r>
      <w:r>
        <w:rPr>
          <w:rFonts w:ascii="Times New Roman" w:hAnsi="Times New Roman"/>
          <w:noProof/>
          <w:sz w:val="24"/>
          <w:lang w:val="sr-Latn-CS"/>
        </w:rPr>
        <w:t>karta</w:t>
      </w:r>
      <w:r w:rsidR="00566FBB" w:rsidRPr="00B5108B">
        <w:rPr>
          <w:rFonts w:ascii="Times New Roman" w:hAnsi="Times New Roman"/>
          <w:noProof/>
          <w:sz w:val="24"/>
          <w:lang w:val="sr-Latn-CS"/>
        </w:rPr>
        <w:t xml:space="preserve"> 3 - </w:t>
      </w:r>
      <w:r>
        <w:rPr>
          <w:rFonts w:ascii="Times New Roman" w:hAnsi="Times New Roman"/>
          <w:noProof/>
          <w:sz w:val="24"/>
          <w:lang w:val="sr-Latn-CS"/>
        </w:rPr>
        <w:t>Turizam</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zaštita</w:t>
      </w:r>
      <w:r w:rsidR="00566FBB" w:rsidRPr="00B5108B">
        <w:rPr>
          <w:rFonts w:ascii="Times New Roman" w:hAnsi="Times New Roman"/>
          <w:noProof/>
          <w:sz w:val="24"/>
          <w:lang w:val="sr-Latn-CS"/>
        </w:rPr>
        <w:t xml:space="preserve"> </w:t>
      </w:r>
      <w:r>
        <w:rPr>
          <w:rFonts w:ascii="Times New Roman" w:hAnsi="Times New Roman"/>
          <w:noProof/>
          <w:sz w:val="24"/>
          <w:lang w:val="sr-Latn-CS"/>
        </w:rPr>
        <w:t>prostora</w:t>
      </w:r>
      <w:r w:rsidR="00566FBB" w:rsidRPr="00B5108B">
        <w:rPr>
          <w:rFonts w:ascii="Times New Roman" w:hAnsi="Times New Roman"/>
          <w:noProof/>
          <w:sz w:val="24"/>
          <w:lang w:val="sr-Latn-CS"/>
        </w:rPr>
        <w:t>.</w:t>
      </w:r>
    </w:p>
    <w:p w:rsidR="00566FBB" w:rsidRPr="00B5108B" w:rsidRDefault="00B5108B" w:rsidP="000D3FAE">
      <w:pPr>
        <w:ind w:right="-153" w:firstLine="720"/>
        <w:jc w:val="both"/>
        <w:rPr>
          <w:noProof/>
          <w:lang w:val="sr-Latn-CS"/>
        </w:rPr>
      </w:pPr>
      <w:r>
        <w:rPr>
          <w:noProof/>
          <w:lang w:val="sr-Latn-CS"/>
        </w:rPr>
        <w:t>Grafičke</w:t>
      </w:r>
      <w:r w:rsidR="00566FBB" w:rsidRPr="00B5108B">
        <w:rPr>
          <w:noProof/>
          <w:lang w:val="sr-Latn-CS"/>
        </w:rPr>
        <w:t xml:space="preserve"> </w:t>
      </w:r>
      <w:r>
        <w:rPr>
          <w:noProof/>
          <w:lang w:val="sr-Latn-CS"/>
        </w:rPr>
        <w:t>prikaze</w:t>
      </w:r>
      <w:r w:rsidR="00566FBB" w:rsidRPr="00B5108B">
        <w:rPr>
          <w:noProof/>
          <w:lang w:val="sr-Latn-CS"/>
        </w:rPr>
        <w:t xml:space="preserve"> </w:t>
      </w:r>
      <w:r>
        <w:rPr>
          <w:noProof/>
          <w:lang w:val="sr-Latn-CS"/>
        </w:rPr>
        <w:t>iz</w:t>
      </w:r>
      <w:r w:rsidR="00566FBB" w:rsidRPr="00B5108B">
        <w:rPr>
          <w:noProof/>
          <w:lang w:val="sr-Latn-CS"/>
        </w:rPr>
        <w:t xml:space="preserve"> </w:t>
      </w:r>
      <w:r>
        <w:rPr>
          <w:noProof/>
          <w:lang w:val="sr-Latn-CS"/>
        </w:rPr>
        <w:t>stava</w:t>
      </w:r>
      <w:r w:rsidR="00566FBB" w:rsidRPr="00B5108B">
        <w:rPr>
          <w:noProof/>
          <w:lang w:val="sr-Latn-CS"/>
        </w:rPr>
        <w:t xml:space="preserve"> 3. </w:t>
      </w:r>
      <w:r>
        <w:rPr>
          <w:noProof/>
          <w:lang w:val="sr-Latn-CS"/>
        </w:rPr>
        <w:t>ovog</w:t>
      </w:r>
      <w:r w:rsidR="00566FBB" w:rsidRPr="00B5108B">
        <w:rPr>
          <w:noProof/>
          <w:lang w:val="sr-Latn-CS"/>
        </w:rPr>
        <w:t xml:space="preserve"> </w:t>
      </w:r>
      <w:r>
        <w:rPr>
          <w:noProof/>
          <w:lang w:val="sr-Latn-CS"/>
        </w:rPr>
        <w:t>člana</w:t>
      </w:r>
      <w:r w:rsidR="00566FBB" w:rsidRPr="00B5108B">
        <w:rPr>
          <w:noProof/>
          <w:lang w:val="sr-Latn-CS"/>
        </w:rPr>
        <w:t xml:space="preserve">, </w:t>
      </w:r>
      <w:r>
        <w:rPr>
          <w:noProof/>
          <w:lang w:val="sr-Latn-CS"/>
        </w:rPr>
        <w:t>izrađene</w:t>
      </w:r>
      <w:r w:rsidR="00566FBB" w:rsidRPr="00B5108B">
        <w:rPr>
          <w:noProof/>
          <w:lang w:val="sr-Latn-CS"/>
        </w:rPr>
        <w:t xml:space="preserve"> </w:t>
      </w:r>
      <w:r>
        <w:rPr>
          <w:noProof/>
          <w:lang w:val="sr-Latn-CS"/>
        </w:rPr>
        <w:t>u</w:t>
      </w:r>
      <w:r w:rsidR="00566FBB" w:rsidRPr="00B5108B">
        <w:rPr>
          <w:noProof/>
          <w:lang w:val="sr-Latn-CS"/>
        </w:rPr>
        <w:t xml:space="preserve"> </w:t>
      </w:r>
      <w:r w:rsidR="00513179" w:rsidRPr="00B5108B">
        <w:rPr>
          <w:noProof/>
          <w:lang w:val="sr-Latn-CS"/>
        </w:rPr>
        <w:t>2</w:t>
      </w:r>
      <w:r w:rsidR="00054165" w:rsidRPr="00B5108B">
        <w:rPr>
          <w:noProof/>
          <w:lang w:val="sr-Latn-CS"/>
        </w:rPr>
        <w:t>1</w:t>
      </w:r>
      <w:r w:rsidR="00CD7008" w:rsidRPr="00B5108B">
        <w:rPr>
          <w:noProof/>
          <w:lang w:val="sr-Latn-CS"/>
        </w:rPr>
        <w:t xml:space="preserve"> </w:t>
      </w:r>
      <w:r>
        <w:rPr>
          <w:noProof/>
          <w:lang w:val="sr-Latn-CS"/>
        </w:rPr>
        <w:t>primerku</w:t>
      </w:r>
      <w:r w:rsidR="00566FBB" w:rsidRPr="00B5108B">
        <w:rPr>
          <w:noProof/>
          <w:lang w:val="sr-Latn-CS"/>
        </w:rPr>
        <w:t xml:space="preserve">, </w:t>
      </w:r>
      <w:r>
        <w:rPr>
          <w:noProof/>
          <w:lang w:val="sr-Latn-CS"/>
        </w:rPr>
        <w:t>overava</w:t>
      </w:r>
      <w:r w:rsidR="00566FBB" w:rsidRPr="00B5108B">
        <w:rPr>
          <w:noProof/>
          <w:lang w:val="sr-Latn-CS"/>
        </w:rPr>
        <w:t xml:space="preserve"> </w:t>
      </w:r>
      <w:r>
        <w:rPr>
          <w:noProof/>
          <w:lang w:val="sr-Latn-CS"/>
        </w:rPr>
        <w:t>svojim</w:t>
      </w:r>
      <w:r w:rsidR="00566FBB" w:rsidRPr="00B5108B">
        <w:rPr>
          <w:noProof/>
          <w:lang w:val="sr-Latn-CS"/>
        </w:rPr>
        <w:t xml:space="preserve"> </w:t>
      </w:r>
      <w:r>
        <w:rPr>
          <w:noProof/>
          <w:lang w:val="sr-Latn-CS"/>
        </w:rPr>
        <w:t>potpisom</w:t>
      </w:r>
      <w:r w:rsidR="00566FBB" w:rsidRPr="00B5108B">
        <w:rPr>
          <w:noProof/>
          <w:lang w:val="sr-Latn-CS"/>
        </w:rPr>
        <w:t xml:space="preserve"> </w:t>
      </w:r>
      <w:r>
        <w:rPr>
          <w:noProof/>
          <w:lang w:val="sr-Latn-CS"/>
        </w:rPr>
        <w:t>ministar</w:t>
      </w:r>
      <w:r w:rsidR="00566FBB" w:rsidRPr="00B5108B">
        <w:rPr>
          <w:noProof/>
          <w:lang w:val="sr-Latn-CS"/>
        </w:rPr>
        <w:t xml:space="preserve"> </w:t>
      </w:r>
      <w:r>
        <w:rPr>
          <w:noProof/>
          <w:lang w:val="sr-Latn-CS"/>
        </w:rPr>
        <w:t>nadležan</w:t>
      </w:r>
      <w:r w:rsidR="00566FBB" w:rsidRPr="00B5108B">
        <w:rPr>
          <w:noProof/>
          <w:lang w:val="sr-Latn-CS"/>
        </w:rPr>
        <w:t xml:space="preserve"> </w:t>
      </w:r>
      <w:r>
        <w:rPr>
          <w:noProof/>
          <w:lang w:val="sr-Latn-CS"/>
        </w:rPr>
        <w:t>za</w:t>
      </w:r>
      <w:r w:rsidR="00566FBB" w:rsidRPr="00B5108B">
        <w:rPr>
          <w:noProof/>
          <w:lang w:val="sr-Latn-CS"/>
        </w:rPr>
        <w:t xml:space="preserve"> </w:t>
      </w:r>
      <w:r>
        <w:rPr>
          <w:noProof/>
          <w:lang w:val="sr-Latn-CS"/>
        </w:rPr>
        <w:t>poslove</w:t>
      </w:r>
      <w:r w:rsidR="00566FBB" w:rsidRPr="00B5108B">
        <w:rPr>
          <w:noProof/>
          <w:lang w:val="sr-Latn-CS"/>
        </w:rPr>
        <w:t xml:space="preserve"> </w:t>
      </w:r>
      <w:r>
        <w:rPr>
          <w:noProof/>
          <w:lang w:val="sr-Latn-CS"/>
        </w:rPr>
        <w:t>prostornog</w:t>
      </w:r>
      <w:r w:rsidR="00566FBB" w:rsidRPr="00B5108B">
        <w:rPr>
          <w:noProof/>
          <w:lang w:val="sr-Latn-CS"/>
        </w:rPr>
        <w:t xml:space="preserve"> </w:t>
      </w:r>
      <w:r>
        <w:rPr>
          <w:noProof/>
          <w:lang w:val="sr-Latn-CS"/>
        </w:rPr>
        <w:t>planiranja</w:t>
      </w:r>
      <w:r w:rsidR="00566FBB" w:rsidRPr="00B5108B">
        <w:rPr>
          <w:noProof/>
          <w:lang w:val="sr-Latn-CS"/>
        </w:rPr>
        <w:t>.</w:t>
      </w:r>
    </w:p>
    <w:p w:rsidR="00435506" w:rsidRPr="00B5108B" w:rsidRDefault="00435506" w:rsidP="00A7032A">
      <w:pPr>
        <w:ind w:right="-180" w:firstLine="720"/>
        <w:jc w:val="both"/>
        <w:rPr>
          <w:noProof/>
          <w:lang w:val="sr-Latn-CS"/>
        </w:rPr>
      </w:pPr>
    </w:p>
    <w:p w:rsidR="00435506" w:rsidRPr="00B5108B" w:rsidRDefault="00435506" w:rsidP="00A7032A">
      <w:pPr>
        <w:ind w:right="-180"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4.</w:t>
      </w:r>
    </w:p>
    <w:p w:rsidR="00551B56" w:rsidRPr="00B5108B" w:rsidRDefault="00B5108B" w:rsidP="00CA3118">
      <w:pPr>
        <w:ind w:right="-153" w:firstLine="720"/>
        <w:jc w:val="both"/>
        <w:rPr>
          <w:noProof/>
          <w:lang w:val="sr-Latn-CS"/>
        </w:rPr>
      </w:pPr>
      <w:r>
        <w:rPr>
          <w:noProof/>
          <w:lang w:val="sr-Latn-CS"/>
        </w:rPr>
        <w:t>Prostorni</w:t>
      </w:r>
      <w:r w:rsidR="00566FBB" w:rsidRPr="00B5108B">
        <w:rPr>
          <w:noProof/>
          <w:lang w:val="sr-Latn-CS"/>
        </w:rPr>
        <w:t xml:space="preserve"> </w:t>
      </w:r>
      <w:r>
        <w:rPr>
          <w:noProof/>
          <w:lang w:val="sr-Latn-CS"/>
        </w:rPr>
        <w:t>plan</w:t>
      </w:r>
      <w:r w:rsidR="00566FBB" w:rsidRPr="00B5108B">
        <w:rPr>
          <w:noProof/>
          <w:lang w:val="sr-Latn-CS"/>
        </w:rPr>
        <w:t xml:space="preserve"> </w:t>
      </w:r>
      <w:r>
        <w:rPr>
          <w:noProof/>
          <w:lang w:val="sr-Latn-CS"/>
        </w:rPr>
        <w:t>sprovodi</w:t>
      </w:r>
      <w:r w:rsidR="00566FBB" w:rsidRPr="00B5108B">
        <w:rPr>
          <w:noProof/>
          <w:lang w:val="sr-Latn-CS"/>
        </w:rPr>
        <w:t xml:space="preserve"> </w:t>
      </w:r>
      <w:r>
        <w:rPr>
          <w:noProof/>
          <w:lang w:val="sr-Latn-CS"/>
        </w:rPr>
        <w:t>se</w:t>
      </w:r>
      <w:r w:rsidR="00566FBB" w:rsidRPr="00B5108B">
        <w:rPr>
          <w:noProof/>
          <w:lang w:val="sr-Latn-CS"/>
        </w:rPr>
        <w:t xml:space="preserve"> </w:t>
      </w:r>
      <w:r>
        <w:rPr>
          <w:noProof/>
          <w:lang w:val="sr-Latn-CS"/>
        </w:rPr>
        <w:t>razradom</w:t>
      </w:r>
      <w:r w:rsidR="00566FBB" w:rsidRPr="00B5108B">
        <w:rPr>
          <w:noProof/>
          <w:lang w:val="sr-Latn-CS"/>
        </w:rPr>
        <w:t xml:space="preserve"> </w:t>
      </w:r>
      <w:r>
        <w:rPr>
          <w:noProof/>
          <w:lang w:val="sr-Latn-CS"/>
        </w:rPr>
        <w:t>planskih</w:t>
      </w:r>
      <w:r w:rsidR="00566FBB" w:rsidRPr="00B5108B">
        <w:rPr>
          <w:noProof/>
          <w:lang w:val="sr-Latn-CS"/>
        </w:rPr>
        <w:t xml:space="preserve"> </w:t>
      </w:r>
      <w:r>
        <w:rPr>
          <w:noProof/>
          <w:lang w:val="sr-Latn-CS"/>
        </w:rPr>
        <w:t>rešenja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propozicija</w:t>
      </w:r>
      <w:r w:rsidR="00CD7008" w:rsidRPr="00B5108B">
        <w:rPr>
          <w:noProof/>
          <w:lang w:val="sr-Latn-CS"/>
        </w:rPr>
        <w:t xml:space="preserve">, </w:t>
      </w:r>
      <w:r w:rsidR="00566FBB" w:rsidRPr="00B5108B">
        <w:rPr>
          <w:noProof/>
          <w:lang w:val="sr-Latn-CS"/>
        </w:rPr>
        <w:t xml:space="preserve"> </w:t>
      </w:r>
      <w:r>
        <w:rPr>
          <w:noProof/>
          <w:lang w:val="sr-Latn-CS"/>
        </w:rPr>
        <w:t>prostornim</w:t>
      </w:r>
      <w:r w:rsidR="00566FBB" w:rsidRPr="00B5108B">
        <w:rPr>
          <w:noProof/>
          <w:lang w:val="sr-Latn-CS"/>
        </w:rPr>
        <w:t xml:space="preserve"> </w:t>
      </w:r>
      <w:r>
        <w:rPr>
          <w:noProof/>
          <w:lang w:val="sr-Latn-CS"/>
        </w:rPr>
        <w:t>planovima</w:t>
      </w:r>
      <w:r w:rsidR="00566FBB" w:rsidRPr="00B5108B">
        <w:rPr>
          <w:noProof/>
          <w:lang w:val="sr-Latn-CS"/>
        </w:rPr>
        <w:t xml:space="preserve"> </w:t>
      </w:r>
      <w:r>
        <w:rPr>
          <w:noProof/>
          <w:lang w:val="sr-Latn-CS"/>
        </w:rPr>
        <w:t>područja</w:t>
      </w:r>
      <w:r w:rsidR="00566FBB" w:rsidRPr="00B5108B">
        <w:rPr>
          <w:noProof/>
          <w:lang w:val="sr-Latn-CS"/>
        </w:rPr>
        <w:t xml:space="preserve"> </w:t>
      </w:r>
      <w:r>
        <w:rPr>
          <w:noProof/>
          <w:lang w:val="sr-Latn-CS"/>
        </w:rPr>
        <w:t>posebne</w:t>
      </w:r>
      <w:r w:rsidR="00566FBB" w:rsidRPr="00B5108B">
        <w:rPr>
          <w:noProof/>
          <w:lang w:val="sr-Latn-CS"/>
        </w:rPr>
        <w:t xml:space="preserve"> </w:t>
      </w:r>
      <w:r>
        <w:rPr>
          <w:noProof/>
          <w:lang w:val="sr-Latn-CS"/>
        </w:rPr>
        <w:t>namene</w:t>
      </w:r>
      <w:r w:rsidR="00566FBB" w:rsidRPr="00B5108B">
        <w:rPr>
          <w:noProof/>
          <w:lang w:val="sr-Latn-CS"/>
        </w:rPr>
        <w:t xml:space="preserve">, </w:t>
      </w:r>
      <w:r>
        <w:rPr>
          <w:noProof/>
          <w:lang w:val="sr-Latn-CS"/>
        </w:rPr>
        <w:t>prostornim</w:t>
      </w:r>
      <w:r w:rsidR="00566FBB" w:rsidRPr="00B5108B">
        <w:rPr>
          <w:noProof/>
          <w:lang w:val="sr-Latn-CS"/>
        </w:rPr>
        <w:t xml:space="preserve"> </w:t>
      </w:r>
      <w:r>
        <w:rPr>
          <w:noProof/>
          <w:lang w:val="sr-Latn-CS"/>
        </w:rPr>
        <w:t>planovima</w:t>
      </w:r>
      <w:r w:rsidR="00566FBB" w:rsidRPr="00B5108B">
        <w:rPr>
          <w:noProof/>
          <w:lang w:val="sr-Latn-CS"/>
        </w:rPr>
        <w:t xml:space="preserve"> </w:t>
      </w:r>
      <w:r>
        <w:rPr>
          <w:noProof/>
          <w:lang w:val="sr-Latn-CS"/>
        </w:rPr>
        <w:t>jedinica</w:t>
      </w:r>
      <w:r w:rsidR="00566FBB" w:rsidRPr="00B5108B">
        <w:rPr>
          <w:noProof/>
          <w:lang w:val="sr-Latn-CS"/>
        </w:rPr>
        <w:t xml:space="preserve"> </w:t>
      </w:r>
      <w:r>
        <w:rPr>
          <w:noProof/>
          <w:lang w:val="sr-Latn-CS"/>
        </w:rPr>
        <w:t>lokalne</w:t>
      </w:r>
      <w:r w:rsidR="00566FBB" w:rsidRPr="00B5108B">
        <w:rPr>
          <w:noProof/>
          <w:lang w:val="sr-Latn-CS"/>
        </w:rPr>
        <w:t xml:space="preserve"> </w:t>
      </w:r>
      <w:r>
        <w:rPr>
          <w:noProof/>
          <w:lang w:val="sr-Latn-CS"/>
        </w:rPr>
        <w:t>samouprave</w:t>
      </w:r>
      <w:r w:rsidR="00566FBB" w:rsidRPr="00B5108B">
        <w:rPr>
          <w:noProof/>
          <w:lang w:val="sr-Latn-CS"/>
        </w:rPr>
        <w:t xml:space="preserve">, </w:t>
      </w:r>
      <w:r>
        <w:rPr>
          <w:noProof/>
          <w:lang w:val="sr-Latn-CS"/>
        </w:rPr>
        <w:t>urbanističkim</w:t>
      </w:r>
      <w:r w:rsidR="00566FBB" w:rsidRPr="00B5108B">
        <w:rPr>
          <w:noProof/>
          <w:lang w:val="sr-Latn-CS"/>
        </w:rPr>
        <w:t xml:space="preserve"> </w:t>
      </w:r>
      <w:r>
        <w:rPr>
          <w:noProof/>
          <w:lang w:val="sr-Latn-CS"/>
        </w:rPr>
        <w:t>planovima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drugim</w:t>
      </w:r>
      <w:r w:rsidR="00566FBB" w:rsidRPr="00B5108B">
        <w:rPr>
          <w:noProof/>
          <w:lang w:val="sr-Latn-CS"/>
        </w:rPr>
        <w:t xml:space="preserve"> </w:t>
      </w:r>
      <w:r>
        <w:rPr>
          <w:noProof/>
          <w:lang w:val="sr-Latn-CS"/>
        </w:rPr>
        <w:t>planovima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programima</w:t>
      </w:r>
      <w:r w:rsidR="00566FBB" w:rsidRPr="00B5108B">
        <w:rPr>
          <w:noProof/>
          <w:lang w:val="sr-Latn-CS"/>
        </w:rPr>
        <w:t>.</w:t>
      </w:r>
    </w:p>
    <w:p w:rsidR="00CA3118" w:rsidRPr="00B5108B" w:rsidRDefault="00CA3118" w:rsidP="00CA3118">
      <w:pPr>
        <w:ind w:right="-153" w:firstLine="720"/>
        <w:jc w:val="both"/>
        <w:rPr>
          <w:noProof/>
          <w:lang w:val="sr-Latn-CS"/>
        </w:rPr>
      </w:pPr>
    </w:p>
    <w:p w:rsidR="00CA3118" w:rsidRPr="00B5108B" w:rsidRDefault="00CA3118" w:rsidP="00CA3118">
      <w:pPr>
        <w:ind w:right="-153"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5.</w:t>
      </w:r>
    </w:p>
    <w:p w:rsidR="00AA01C5" w:rsidRPr="00B5108B" w:rsidRDefault="00B5108B" w:rsidP="00AA01C5">
      <w:pPr>
        <w:pStyle w:val="BodyTextIndent"/>
        <w:spacing w:after="0"/>
        <w:ind w:right="-153"/>
        <w:rPr>
          <w:rFonts w:ascii="Times New Roman" w:hAnsi="Times New Roman"/>
          <w:noProof/>
          <w:sz w:val="24"/>
          <w:lang w:val="sr-Latn-CS"/>
        </w:rPr>
      </w:pPr>
      <w:r>
        <w:rPr>
          <w:rFonts w:ascii="Times New Roman" w:hAnsi="Times New Roman"/>
          <w:noProof/>
          <w:sz w:val="24"/>
          <w:lang w:val="sr-Latn-CS"/>
        </w:rPr>
        <w:t>Grafički</w:t>
      </w:r>
      <w:r w:rsidR="004215E9" w:rsidRPr="00B5108B">
        <w:rPr>
          <w:rFonts w:ascii="Times New Roman" w:hAnsi="Times New Roman"/>
          <w:noProof/>
          <w:sz w:val="24"/>
          <w:lang w:val="sr-Latn-CS"/>
        </w:rPr>
        <w:t xml:space="preserve"> </w:t>
      </w:r>
      <w:r>
        <w:rPr>
          <w:rFonts w:ascii="Times New Roman" w:hAnsi="Times New Roman"/>
          <w:noProof/>
          <w:sz w:val="24"/>
          <w:lang w:val="sr-Latn-CS"/>
        </w:rPr>
        <w:t>prikazi</w:t>
      </w:r>
      <w:r w:rsidR="004215E9" w:rsidRPr="00B5108B">
        <w:rPr>
          <w:rFonts w:ascii="Times New Roman" w:hAnsi="Times New Roman"/>
          <w:noProof/>
          <w:sz w:val="24"/>
          <w:lang w:val="sr-Latn-CS"/>
        </w:rPr>
        <w:t xml:space="preserve"> </w:t>
      </w:r>
      <w:r>
        <w:rPr>
          <w:rFonts w:ascii="Times New Roman" w:hAnsi="Times New Roman"/>
          <w:noProof/>
          <w:sz w:val="24"/>
          <w:lang w:val="sr-Latn-CS"/>
        </w:rPr>
        <w:t>iz</w:t>
      </w:r>
      <w:r w:rsidR="004215E9" w:rsidRPr="00B5108B">
        <w:rPr>
          <w:rFonts w:ascii="Times New Roman" w:hAnsi="Times New Roman"/>
          <w:noProof/>
          <w:sz w:val="24"/>
          <w:lang w:val="sr-Latn-CS"/>
        </w:rPr>
        <w:t xml:space="preserve"> </w:t>
      </w:r>
      <w:r>
        <w:rPr>
          <w:rFonts w:ascii="Times New Roman" w:hAnsi="Times New Roman"/>
          <w:noProof/>
          <w:sz w:val="24"/>
          <w:lang w:val="sr-Latn-CS"/>
        </w:rPr>
        <w:t>člana</w:t>
      </w:r>
      <w:r w:rsidR="004215E9" w:rsidRPr="00B5108B">
        <w:rPr>
          <w:rFonts w:ascii="Times New Roman" w:hAnsi="Times New Roman"/>
          <w:noProof/>
          <w:sz w:val="24"/>
          <w:lang w:val="sr-Latn-CS"/>
        </w:rPr>
        <w:t xml:space="preserve"> 3. </w:t>
      </w:r>
      <w:r>
        <w:rPr>
          <w:rFonts w:ascii="Times New Roman" w:hAnsi="Times New Roman"/>
          <w:noProof/>
          <w:sz w:val="24"/>
          <w:lang w:val="sr-Latn-CS"/>
        </w:rPr>
        <w:t>stav</w:t>
      </w:r>
      <w:r w:rsidR="004215E9" w:rsidRPr="00B5108B">
        <w:rPr>
          <w:rFonts w:ascii="Times New Roman" w:hAnsi="Times New Roman"/>
          <w:noProof/>
          <w:sz w:val="24"/>
          <w:lang w:val="sr-Latn-CS"/>
        </w:rPr>
        <w:t xml:space="preserve"> 3.</w:t>
      </w:r>
      <w:r w:rsidR="004F3E65" w:rsidRPr="00B5108B">
        <w:rPr>
          <w:rFonts w:ascii="Times New Roman" w:hAnsi="Times New Roman"/>
          <w:noProof/>
          <w:sz w:val="24"/>
          <w:lang w:val="sr-Latn-CS"/>
        </w:rPr>
        <w:t xml:space="preserve"> </w:t>
      </w:r>
      <w:r>
        <w:rPr>
          <w:rFonts w:ascii="Times New Roman" w:hAnsi="Times New Roman"/>
          <w:noProof/>
          <w:sz w:val="24"/>
          <w:lang w:val="sr-Latn-CS"/>
        </w:rPr>
        <w:t>ove</w:t>
      </w:r>
      <w:r w:rsidR="004F3E65" w:rsidRPr="00B5108B">
        <w:rPr>
          <w:rFonts w:ascii="Times New Roman" w:hAnsi="Times New Roman"/>
          <w:noProof/>
          <w:sz w:val="24"/>
          <w:lang w:val="sr-Latn-CS"/>
        </w:rPr>
        <w:t xml:space="preserve"> </w:t>
      </w:r>
      <w:r>
        <w:rPr>
          <w:rFonts w:ascii="Times New Roman" w:hAnsi="Times New Roman"/>
          <w:noProof/>
          <w:sz w:val="24"/>
          <w:lang w:val="sr-Latn-CS"/>
        </w:rPr>
        <w:t>uredbe</w:t>
      </w:r>
      <w:r w:rsidR="004F3E65" w:rsidRPr="00B5108B">
        <w:rPr>
          <w:rFonts w:ascii="Times New Roman" w:hAnsi="Times New Roman"/>
          <w:noProof/>
          <w:sz w:val="24"/>
          <w:lang w:val="sr-Latn-CS"/>
        </w:rPr>
        <w:t xml:space="preserve">, </w:t>
      </w:r>
      <w:r>
        <w:rPr>
          <w:rFonts w:ascii="Times New Roman" w:hAnsi="Times New Roman"/>
          <w:noProof/>
          <w:sz w:val="24"/>
          <w:lang w:val="sr-Latn-CS"/>
        </w:rPr>
        <w:t>čuvaju</w:t>
      </w:r>
      <w:r w:rsidR="004F3E65" w:rsidRPr="00B5108B">
        <w:rPr>
          <w:rFonts w:ascii="Times New Roman" w:hAnsi="Times New Roman"/>
          <w:noProof/>
          <w:sz w:val="24"/>
          <w:lang w:val="sr-Latn-CS"/>
        </w:rPr>
        <w:t xml:space="preserve"> </w:t>
      </w:r>
      <w:r>
        <w:rPr>
          <w:rFonts w:ascii="Times New Roman" w:hAnsi="Times New Roman"/>
          <w:noProof/>
          <w:sz w:val="24"/>
          <w:lang w:val="sr-Latn-CS"/>
        </w:rPr>
        <w:t>se</w:t>
      </w:r>
      <w:r w:rsidR="004F3E65" w:rsidRPr="00B5108B">
        <w:rPr>
          <w:rFonts w:ascii="Times New Roman" w:hAnsi="Times New Roman"/>
          <w:noProof/>
          <w:sz w:val="24"/>
          <w:lang w:val="sr-Latn-CS"/>
        </w:rPr>
        <w:t xml:space="preserve"> </w:t>
      </w:r>
      <w:r>
        <w:rPr>
          <w:rFonts w:ascii="Times New Roman" w:hAnsi="Times New Roman"/>
          <w:noProof/>
          <w:sz w:val="24"/>
          <w:lang w:val="sr-Latn-CS"/>
        </w:rPr>
        <w:t>trajno</w:t>
      </w:r>
      <w:r w:rsidR="004F3E65" w:rsidRPr="00B5108B">
        <w:rPr>
          <w:rFonts w:ascii="Times New Roman" w:hAnsi="Times New Roman"/>
          <w:noProof/>
          <w:sz w:val="24"/>
          <w:lang w:val="sr-Latn-CS"/>
        </w:rPr>
        <w:t xml:space="preserve"> </w:t>
      </w:r>
      <w:r>
        <w:rPr>
          <w:rFonts w:ascii="Times New Roman" w:hAnsi="Times New Roman"/>
          <w:noProof/>
          <w:sz w:val="24"/>
          <w:lang w:val="sr-Latn-CS"/>
        </w:rPr>
        <w:t>u</w:t>
      </w:r>
      <w:r w:rsidR="004F3E65" w:rsidRPr="00B5108B">
        <w:rPr>
          <w:rFonts w:ascii="Times New Roman" w:hAnsi="Times New Roman"/>
          <w:noProof/>
          <w:sz w:val="24"/>
          <w:lang w:val="sr-Latn-CS"/>
        </w:rPr>
        <w:t xml:space="preserve"> </w:t>
      </w:r>
      <w:r>
        <w:rPr>
          <w:rFonts w:ascii="Times New Roman" w:hAnsi="Times New Roman"/>
          <w:noProof/>
          <w:sz w:val="24"/>
          <w:lang w:val="sr-Latn-CS"/>
        </w:rPr>
        <w:t>Vladi</w:t>
      </w:r>
      <w:r w:rsidR="004215E9" w:rsidRPr="00B5108B">
        <w:rPr>
          <w:rFonts w:ascii="Times New Roman" w:hAnsi="Times New Roman"/>
          <w:noProof/>
          <w:sz w:val="24"/>
          <w:lang w:val="sr-Latn-CS"/>
        </w:rPr>
        <w:t xml:space="preserve">       (</w:t>
      </w:r>
      <w:r>
        <w:rPr>
          <w:rFonts w:ascii="Times New Roman" w:hAnsi="Times New Roman"/>
          <w:noProof/>
          <w:sz w:val="24"/>
          <w:lang w:val="sr-Latn-CS"/>
        </w:rPr>
        <w:t>jedan</w:t>
      </w:r>
      <w:r w:rsidR="004215E9" w:rsidRPr="00B5108B">
        <w:rPr>
          <w:rFonts w:ascii="Times New Roman" w:hAnsi="Times New Roman"/>
          <w:noProof/>
          <w:sz w:val="24"/>
          <w:lang w:val="sr-Latn-CS"/>
        </w:rPr>
        <w:t xml:space="preserve"> </w:t>
      </w:r>
      <w:r>
        <w:rPr>
          <w:rFonts w:ascii="Times New Roman" w:hAnsi="Times New Roman"/>
          <w:noProof/>
          <w:sz w:val="24"/>
          <w:lang w:val="sr-Latn-CS"/>
        </w:rPr>
        <w:t>komplet</w:t>
      </w:r>
      <w:r w:rsidR="004215E9" w:rsidRPr="00B5108B">
        <w:rPr>
          <w:rFonts w:ascii="Times New Roman" w:hAnsi="Times New Roman"/>
          <w:noProof/>
          <w:sz w:val="24"/>
          <w:lang w:val="sr-Latn-CS"/>
        </w:rPr>
        <w:t>),</w:t>
      </w:r>
      <w:r w:rsidR="004F3E65" w:rsidRPr="00B5108B">
        <w:rPr>
          <w:rFonts w:ascii="Times New Roman" w:hAnsi="Times New Roman"/>
          <w:noProof/>
          <w:color w:val="FF0000"/>
          <w:sz w:val="24"/>
          <w:lang w:val="sr-Latn-CS"/>
        </w:rPr>
        <w:t xml:space="preserve"> </w:t>
      </w:r>
      <w:r>
        <w:rPr>
          <w:rFonts w:ascii="Times New Roman" w:hAnsi="Times New Roman"/>
          <w:noProof/>
          <w:sz w:val="24"/>
          <w:lang w:val="sr-Latn-CS"/>
        </w:rPr>
        <w:t>Ministarstvu</w:t>
      </w:r>
      <w:r w:rsidR="004F3E65" w:rsidRPr="00B5108B">
        <w:rPr>
          <w:rFonts w:ascii="Times New Roman" w:hAnsi="Times New Roman"/>
          <w:noProof/>
          <w:sz w:val="24"/>
          <w:lang w:val="sr-Latn-CS"/>
        </w:rPr>
        <w:t xml:space="preserve"> </w:t>
      </w:r>
      <w:r>
        <w:rPr>
          <w:rFonts w:ascii="Times New Roman" w:hAnsi="Times New Roman"/>
          <w:noProof/>
          <w:sz w:val="24"/>
          <w:lang w:val="sr-Latn-CS"/>
        </w:rPr>
        <w:t>građevinarstva</w:t>
      </w:r>
      <w:r w:rsidR="004F3E65" w:rsidRPr="00B5108B">
        <w:rPr>
          <w:rFonts w:ascii="Times New Roman" w:hAnsi="Times New Roman"/>
          <w:noProof/>
          <w:sz w:val="24"/>
          <w:lang w:val="sr-Latn-CS"/>
        </w:rPr>
        <w:t xml:space="preserve">, </w:t>
      </w:r>
      <w:r>
        <w:rPr>
          <w:rFonts w:ascii="Times New Roman" w:hAnsi="Times New Roman"/>
          <w:noProof/>
          <w:sz w:val="24"/>
          <w:lang w:val="sr-Latn-CS"/>
        </w:rPr>
        <w:t>saobraćaja</w:t>
      </w:r>
      <w:r w:rsidR="00435506" w:rsidRPr="00B5108B">
        <w:rPr>
          <w:rFonts w:ascii="Times New Roman" w:hAnsi="Times New Roman"/>
          <w:noProof/>
          <w:sz w:val="24"/>
          <w:lang w:val="sr-Latn-CS"/>
        </w:rPr>
        <w:t xml:space="preserve"> </w:t>
      </w:r>
      <w:r>
        <w:rPr>
          <w:rFonts w:ascii="Times New Roman" w:hAnsi="Times New Roman"/>
          <w:noProof/>
          <w:sz w:val="24"/>
          <w:lang w:val="sr-Latn-CS"/>
        </w:rPr>
        <w:t>i</w:t>
      </w:r>
      <w:r w:rsidR="00435506" w:rsidRPr="00B5108B">
        <w:rPr>
          <w:rFonts w:ascii="Times New Roman" w:hAnsi="Times New Roman"/>
          <w:noProof/>
          <w:sz w:val="24"/>
          <w:lang w:val="sr-Latn-CS"/>
        </w:rPr>
        <w:t xml:space="preserve"> </w:t>
      </w:r>
      <w:r>
        <w:rPr>
          <w:rFonts w:ascii="Times New Roman" w:hAnsi="Times New Roman"/>
          <w:noProof/>
          <w:sz w:val="24"/>
          <w:lang w:val="sr-Latn-CS"/>
        </w:rPr>
        <w:t>infrastrukture</w:t>
      </w:r>
      <w:r w:rsidR="004215E9" w:rsidRPr="00B5108B">
        <w:rPr>
          <w:rFonts w:ascii="Times New Roman" w:hAnsi="Times New Roman"/>
          <w:noProof/>
          <w:sz w:val="24"/>
          <w:lang w:val="sr-Latn-CS"/>
        </w:rPr>
        <w:t xml:space="preserve"> (</w:t>
      </w:r>
      <w:r>
        <w:rPr>
          <w:rFonts w:ascii="Times New Roman" w:hAnsi="Times New Roman"/>
          <w:noProof/>
          <w:sz w:val="24"/>
          <w:lang w:val="sr-Latn-CS"/>
        </w:rPr>
        <w:t>tri</w:t>
      </w:r>
      <w:r w:rsidR="004215E9" w:rsidRPr="00B5108B">
        <w:rPr>
          <w:rFonts w:ascii="Times New Roman" w:hAnsi="Times New Roman"/>
          <w:noProof/>
          <w:sz w:val="24"/>
          <w:lang w:val="sr-Latn-CS"/>
        </w:rPr>
        <w:t xml:space="preserve"> </w:t>
      </w:r>
      <w:r>
        <w:rPr>
          <w:rFonts w:ascii="Times New Roman" w:hAnsi="Times New Roman"/>
          <w:noProof/>
          <w:sz w:val="24"/>
          <w:lang w:val="sr-Latn-CS"/>
        </w:rPr>
        <w:t>kompleta</w:t>
      </w:r>
      <w:r w:rsidR="00AA01C5" w:rsidRPr="00B5108B">
        <w:rPr>
          <w:rFonts w:ascii="Times New Roman" w:hAnsi="Times New Roman"/>
          <w:noProof/>
          <w:sz w:val="24"/>
          <w:lang w:val="sr-Latn-CS"/>
        </w:rPr>
        <w:t xml:space="preserve">), </w:t>
      </w:r>
      <w:r>
        <w:rPr>
          <w:rFonts w:ascii="Times New Roman" w:hAnsi="Times New Roman"/>
          <w:noProof/>
          <w:sz w:val="24"/>
          <w:lang w:val="sr-Latn-CS"/>
        </w:rPr>
        <w:t>Ministarstvu</w:t>
      </w:r>
      <w:r w:rsidR="00AA01C5" w:rsidRPr="00B5108B">
        <w:rPr>
          <w:rFonts w:ascii="Times New Roman" w:hAnsi="Times New Roman"/>
          <w:noProof/>
          <w:sz w:val="24"/>
          <w:lang w:val="sr-Latn-CS"/>
        </w:rPr>
        <w:t xml:space="preserve"> </w:t>
      </w:r>
      <w:r>
        <w:rPr>
          <w:rFonts w:ascii="Times New Roman" w:hAnsi="Times New Roman"/>
          <w:noProof/>
          <w:sz w:val="24"/>
          <w:lang w:val="sr-Latn-CS"/>
        </w:rPr>
        <w:lastRenderedPageBreak/>
        <w:t>privrede</w:t>
      </w:r>
      <w:r w:rsidR="00AA01C5" w:rsidRPr="00B5108B">
        <w:rPr>
          <w:rFonts w:ascii="Times New Roman" w:hAnsi="Times New Roman"/>
          <w:noProof/>
          <w:sz w:val="24"/>
          <w:lang w:val="sr-Latn-CS"/>
        </w:rPr>
        <w:t xml:space="preserve"> (</w:t>
      </w:r>
      <w:r>
        <w:rPr>
          <w:rFonts w:ascii="Times New Roman" w:hAnsi="Times New Roman"/>
          <w:noProof/>
          <w:sz w:val="24"/>
          <w:lang w:val="sr-Latn-CS"/>
        </w:rPr>
        <w:t>jedan</w:t>
      </w:r>
      <w:r w:rsidR="00AA01C5" w:rsidRPr="00B5108B">
        <w:rPr>
          <w:rFonts w:ascii="Times New Roman" w:hAnsi="Times New Roman"/>
          <w:noProof/>
          <w:sz w:val="24"/>
          <w:lang w:val="sr-Latn-CS"/>
        </w:rPr>
        <w:t xml:space="preserve"> </w:t>
      </w:r>
      <w:r>
        <w:rPr>
          <w:rFonts w:ascii="Times New Roman" w:hAnsi="Times New Roman"/>
          <w:noProof/>
          <w:sz w:val="24"/>
          <w:lang w:val="sr-Latn-CS"/>
        </w:rPr>
        <w:t>komplet</w:t>
      </w:r>
      <w:r w:rsidR="00AA01C5" w:rsidRPr="00B5108B">
        <w:rPr>
          <w:rFonts w:ascii="Times New Roman" w:hAnsi="Times New Roman"/>
          <w:noProof/>
          <w:sz w:val="24"/>
          <w:lang w:val="sr-Latn-CS"/>
        </w:rPr>
        <w:t xml:space="preserve">), </w:t>
      </w:r>
      <w:r>
        <w:rPr>
          <w:rFonts w:ascii="Times New Roman" w:hAnsi="Times New Roman"/>
          <w:noProof/>
          <w:sz w:val="24"/>
          <w:lang w:val="sr-Latn-CS"/>
        </w:rPr>
        <w:t>Ministarstvu</w:t>
      </w:r>
      <w:r w:rsidR="004215E9" w:rsidRPr="00B5108B">
        <w:rPr>
          <w:rFonts w:ascii="Times New Roman" w:hAnsi="Times New Roman"/>
          <w:noProof/>
          <w:sz w:val="24"/>
          <w:lang w:val="sr-Latn-CS"/>
        </w:rPr>
        <w:t xml:space="preserve"> </w:t>
      </w:r>
      <w:r>
        <w:rPr>
          <w:rFonts w:ascii="Times New Roman" w:hAnsi="Times New Roman"/>
          <w:noProof/>
          <w:sz w:val="24"/>
          <w:lang w:val="sr-Latn-CS"/>
        </w:rPr>
        <w:t>državne</w:t>
      </w:r>
      <w:r w:rsidR="00435506" w:rsidRPr="00B5108B">
        <w:rPr>
          <w:rFonts w:ascii="Times New Roman" w:hAnsi="Times New Roman"/>
          <w:noProof/>
          <w:sz w:val="24"/>
          <w:lang w:val="sr-Latn-CS"/>
        </w:rPr>
        <w:t xml:space="preserve"> </w:t>
      </w:r>
      <w:r>
        <w:rPr>
          <w:rFonts w:ascii="Times New Roman" w:hAnsi="Times New Roman"/>
          <w:noProof/>
          <w:sz w:val="24"/>
          <w:lang w:val="sr-Latn-CS"/>
        </w:rPr>
        <w:t>uprave</w:t>
      </w:r>
      <w:r w:rsidR="004215E9" w:rsidRPr="00B5108B">
        <w:rPr>
          <w:rFonts w:ascii="Times New Roman" w:hAnsi="Times New Roman"/>
          <w:noProof/>
          <w:sz w:val="24"/>
          <w:lang w:val="sr-Latn-CS"/>
        </w:rPr>
        <w:t xml:space="preserve"> </w:t>
      </w:r>
      <w:r>
        <w:rPr>
          <w:rFonts w:ascii="Times New Roman" w:hAnsi="Times New Roman"/>
          <w:noProof/>
          <w:sz w:val="24"/>
          <w:lang w:val="sr-Latn-CS"/>
        </w:rPr>
        <w:t>i</w:t>
      </w:r>
      <w:r w:rsidR="004215E9" w:rsidRPr="00B5108B">
        <w:rPr>
          <w:rFonts w:ascii="Times New Roman" w:hAnsi="Times New Roman"/>
          <w:noProof/>
          <w:sz w:val="24"/>
          <w:lang w:val="sr-Latn-CS"/>
        </w:rPr>
        <w:t xml:space="preserve"> </w:t>
      </w:r>
      <w:r>
        <w:rPr>
          <w:rFonts w:ascii="Times New Roman" w:hAnsi="Times New Roman"/>
          <w:noProof/>
          <w:sz w:val="24"/>
          <w:lang w:val="sr-Latn-CS"/>
        </w:rPr>
        <w:t>lokalne</w:t>
      </w:r>
      <w:r w:rsidR="0091083B" w:rsidRPr="00B5108B">
        <w:rPr>
          <w:rFonts w:ascii="Times New Roman" w:hAnsi="Times New Roman"/>
          <w:noProof/>
          <w:sz w:val="24"/>
          <w:lang w:val="sr-Latn-CS"/>
        </w:rPr>
        <w:t xml:space="preserve"> </w:t>
      </w:r>
      <w:r>
        <w:rPr>
          <w:rFonts w:ascii="Times New Roman" w:hAnsi="Times New Roman"/>
          <w:noProof/>
          <w:sz w:val="24"/>
          <w:lang w:val="sr-Latn-CS"/>
        </w:rPr>
        <w:t>samouprave</w:t>
      </w:r>
      <w:r w:rsidR="0091083B" w:rsidRPr="00B5108B">
        <w:rPr>
          <w:rFonts w:ascii="Times New Roman" w:hAnsi="Times New Roman"/>
          <w:noProof/>
          <w:sz w:val="24"/>
          <w:lang w:val="sr-Latn-CS"/>
        </w:rPr>
        <w:t xml:space="preserve"> </w:t>
      </w:r>
      <w:r w:rsidR="00435506"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B67611" w:rsidRPr="00B5108B">
        <w:rPr>
          <w:rFonts w:ascii="Times New Roman" w:hAnsi="Times New Roman"/>
          <w:noProof/>
          <w:sz w:val="24"/>
          <w:lang w:val="sr-Latn-CS"/>
        </w:rPr>
        <w:t xml:space="preserve">), </w:t>
      </w:r>
      <w:r>
        <w:rPr>
          <w:rFonts w:ascii="Times New Roman" w:hAnsi="Times New Roman"/>
          <w:noProof/>
          <w:sz w:val="24"/>
          <w:lang w:val="sr-Latn-CS"/>
        </w:rPr>
        <w:t>Ministarstvu</w:t>
      </w:r>
      <w:r w:rsidR="00435506" w:rsidRPr="00B5108B">
        <w:rPr>
          <w:rFonts w:ascii="Times New Roman" w:hAnsi="Times New Roman"/>
          <w:noProof/>
          <w:sz w:val="24"/>
          <w:lang w:val="sr-Latn-CS"/>
        </w:rPr>
        <w:t xml:space="preserve"> </w:t>
      </w:r>
      <w:r>
        <w:rPr>
          <w:rFonts w:ascii="Times New Roman" w:hAnsi="Times New Roman"/>
          <w:noProof/>
          <w:sz w:val="24"/>
          <w:lang w:val="sr-Latn-CS"/>
        </w:rPr>
        <w:t>rudarstva</w:t>
      </w:r>
      <w:r w:rsidR="00435506" w:rsidRPr="00B5108B">
        <w:rPr>
          <w:rFonts w:ascii="Times New Roman" w:hAnsi="Times New Roman"/>
          <w:noProof/>
          <w:sz w:val="24"/>
          <w:lang w:val="sr-Latn-CS"/>
        </w:rPr>
        <w:t xml:space="preserve"> </w:t>
      </w:r>
      <w:r>
        <w:rPr>
          <w:rFonts w:ascii="Times New Roman" w:hAnsi="Times New Roman"/>
          <w:noProof/>
          <w:sz w:val="24"/>
          <w:lang w:val="sr-Latn-CS"/>
        </w:rPr>
        <w:t>i</w:t>
      </w:r>
      <w:r w:rsidR="00435506" w:rsidRPr="00B5108B">
        <w:rPr>
          <w:rFonts w:ascii="Times New Roman" w:hAnsi="Times New Roman"/>
          <w:noProof/>
          <w:sz w:val="24"/>
          <w:lang w:val="sr-Latn-CS"/>
        </w:rPr>
        <w:t xml:space="preserve"> </w:t>
      </w:r>
      <w:r>
        <w:rPr>
          <w:rFonts w:ascii="Times New Roman" w:hAnsi="Times New Roman"/>
          <w:noProof/>
          <w:sz w:val="24"/>
          <w:lang w:val="sr-Latn-CS"/>
        </w:rPr>
        <w:t>energetike</w:t>
      </w:r>
      <w:r w:rsidR="00435506" w:rsidRPr="00B5108B">
        <w:rPr>
          <w:rFonts w:ascii="Times New Roman" w:hAnsi="Times New Roman"/>
          <w:noProof/>
          <w:sz w:val="24"/>
          <w:lang w:val="sr-Latn-CS"/>
        </w:rPr>
        <w:t xml:space="preserve"> </w:t>
      </w:r>
      <w:r w:rsidR="004215E9" w:rsidRPr="00B5108B">
        <w:rPr>
          <w:rFonts w:ascii="Times New Roman" w:hAnsi="Times New Roman"/>
          <w:noProof/>
          <w:sz w:val="24"/>
          <w:lang w:val="sr-Latn-CS"/>
        </w:rPr>
        <w:t>(</w:t>
      </w:r>
      <w:r>
        <w:rPr>
          <w:rFonts w:ascii="Times New Roman" w:hAnsi="Times New Roman"/>
          <w:noProof/>
          <w:sz w:val="24"/>
          <w:lang w:val="sr-Latn-CS"/>
        </w:rPr>
        <w:t>dva</w:t>
      </w:r>
      <w:r w:rsidR="004215E9" w:rsidRPr="00B5108B">
        <w:rPr>
          <w:rFonts w:ascii="Times New Roman" w:hAnsi="Times New Roman"/>
          <w:noProof/>
          <w:sz w:val="24"/>
          <w:lang w:val="sr-Latn-CS"/>
        </w:rPr>
        <w:t xml:space="preserve"> </w:t>
      </w:r>
      <w:r>
        <w:rPr>
          <w:rFonts w:ascii="Times New Roman" w:hAnsi="Times New Roman"/>
          <w:noProof/>
          <w:sz w:val="24"/>
          <w:lang w:val="sr-Latn-CS"/>
        </w:rPr>
        <w:t>kompleta</w:t>
      </w:r>
      <w:r w:rsidR="004215E9" w:rsidRPr="00B5108B">
        <w:rPr>
          <w:rFonts w:ascii="Times New Roman" w:hAnsi="Times New Roman"/>
          <w:noProof/>
          <w:sz w:val="24"/>
          <w:lang w:val="sr-Latn-CS"/>
        </w:rPr>
        <w:t xml:space="preserve">), </w:t>
      </w:r>
      <w:r>
        <w:rPr>
          <w:rFonts w:ascii="Times New Roman" w:hAnsi="Times New Roman"/>
          <w:noProof/>
          <w:sz w:val="24"/>
          <w:lang w:val="sr-Latn-CS"/>
        </w:rPr>
        <w:t>Ministarstvu</w:t>
      </w:r>
      <w:r w:rsidR="004215E9" w:rsidRPr="00B5108B">
        <w:rPr>
          <w:rFonts w:ascii="Times New Roman" w:hAnsi="Times New Roman"/>
          <w:noProof/>
          <w:sz w:val="24"/>
          <w:lang w:val="sr-Latn-CS"/>
        </w:rPr>
        <w:t xml:space="preserve"> </w:t>
      </w:r>
      <w:r>
        <w:rPr>
          <w:rFonts w:ascii="Times New Roman" w:hAnsi="Times New Roman"/>
          <w:noProof/>
          <w:sz w:val="24"/>
          <w:lang w:val="sr-Latn-CS"/>
        </w:rPr>
        <w:t>poljoprivrede</w:t>
      </w:r>
      <w:r w:rsidR="00435506" w:rsidRPr="00B5108B">
        <w:rPr>
          <w:rFonts w:ascii="Times New Roman" w:hAnsi="Times New Roman"/>
          <w:noProof/>
          <w:sz w:val="24"/>
          <w:lang w:val="sr-Latn-CS"/>
        </w:rPr>
        <w:t xml:space="preserve"> </w:t>
      </w:r>
      <w:r>
        <w:rPr>
          <w:rFonts w:ascii="Times New Roman" w:hAnsi="Times New Roman"/>
          <w:noProof/>
          <w:sz w:val="24"/>
          <w:lang w:val="sr-Latn-CS"/>
        </w:rPr>
        <w:t>i</w:t>
      </w:r>
      <w:r w:rsidR="00435506" w:rsidRPr="00B5108B">
        <w:rPr>
          <w:rFonts w:ascii="Times New Roman" w:hAnsi="Times New Roman"/>
          <w:noProof/>
          <w:sz w:val="24"/>
          <w:lang w:val="sr-Latn-CS"/>
        </w:rPr>
        <w:t xml:space="preserve"> </w:t>
      </w:r>
      <w:r>
        <w:rPr>
          <w:rFonts w:ascii="Times New Roman" w:hAnsi="Times New Roman"/>
          <w:noProof/>
          <w:sz w:val="24"/>
          <w:lang w:val="sr-Latn-CS"/>
        </w:rPr>
        <w:t>zaštite</w:t>
      </w:r>
      <w:r w:rsidR="00435506" w:rsidRPr="00B5108B">
        <w:rPr>
          <w:rFonts w:ascii="Times New Roman" w:hAnsi="Times New Roman"/>
          <w:noProof/>
          <w:sz w:val="24"/>
          <w:lang w:val="sr-Latn-CS"/>
        </w:rPr>
        <w:t xml:space="preserve"> </w:t>
      </w:r>
      <w:r>
        <w:rPr>
          <w:rFonts w:ascii="Times New Roman" w:hAnsi="Times New Roman"/>
          <w:noProof/>
          <w:sz w:val="24"/>
          <w:lang w:val="sr-Latn-CS"/>
        </w:rPr>
        <w:t>životne</w:t>
      </w:r>
      <w:r w:rsidR="00435506" w:rsidRPr="00B5108B">
        <w:rPr>
          <w:rFonts w:ascii="Times New Roman" w:hAnsi="Times New Roman"/>
          <w:noProof/>
          <w:sz w:val="24"/>
          <w:lang w:val="sr-Latn-CS"/>
        </w:rPr>
        <w:t xml:space="preserve"> </w:t>
      </w:r>
      <w:r>
        <w:rPr>
          <w:rFonts w:ascii="Times New Roman" w:hAnsi="Times New Roman"/>
          <w:noProof/>
          <w:sz w:val="24"/>
          <w:lang w:val="sr-Latn-CS"/>
        </w:rPr>
        <w:t>sredine</w:t>
      </w:r>
      <w:r w:rsidR="00435506" w:rsidRPr="00B5108B">
        <w:rPr>
          <w:rFonts w:ascii="Times New Roman" w:hAnsi="Times New Roman"/>
          <w:noProof/>
          <w:sz w:val="24"/>
          <w:lang w:val="sr-Latn-CS"/>
        </w:rPr>
        <w:t xml:space="preserve"> </w:t>
      </w:r>
      <w:r w:rsidR="004215E9" w:rsidRPr="00B5108B">
        <w:rPr>
          <w:rFonts w:ascii="Times New Roman" w:hAnsi="Times New Roman"/>
          <w:noProof/>
          <w:sz w:val="24"/>
          <w:lang w:val="sr-Latn-CS"/>
        </w:rPr>
        <w:t>(</w:t>
      </w:r>
      <w:r>
        <w:rPr>
          <w:rFonts w:ascii="Times New Roman" w:hAnsi="Times New Roman"/>
          <w:noProof/>
          <w:sz w:val="24"/>
          <w:lang w:val="sr-Latn-CS"/>
        </w:rPr>
        <w:t>dva</w:t>
      </w:r>
      <w:r w:rsidR="004215E9" w:rsidRPr="00B5108B">
        <w:rPr>
          <w:rFonts w:ascii="Times New Roman" w:hAnsi="Times New Roman"/>
          <w:noProof/>
          <w:sz w:val="24"/>
          <w:lang w:val="sr-Latn-CS"/>
        </w:rPr>
        <w:t xml:space="preserve"> </w:t>
      </w:r>
      <w:r>
        <w:rPr>
          <w:rFonts w:ascii="Times New Roman" w:hAnsi="Times New Roman"/>
          <w:noProof/>
          <w:sz w:val="24"/>
          <w:lang w:val="sr-Latn-CS"/>
        </w:rPr>
        <w:t>kompleta</w:t>
      </w:r>
      <w:r w:rsidR="004215E9" w:rsidRPr="00B5108B">
        <w:rPr>
          <w:rFonts w:ascii="Times New Roman" w:hAnsi="Times New Roman"/>
          <w:noProof/>
          <w:sz w:val="24"/>
          <w:lang w:val="sr-Latn-CS"/>
        </w:rPr>
        <w:t>)</w:t>
      </w:r>
      <w:r w:rsidR="00566FBB" w:rsidRPr="00B5108B">
        <w:rPr>
          <w:rFonts w:ascii="Times New Roman" w:hAnsi="Times New Roman"/>
          <w:noProof/>
          <w:sz w:val="24"/>
          <w:lang w:val="sr-Latn-CS"/>
        </w:rPr>
        <w:t>,</w:t>
      </w:r>
      <w:r w:rsidR="00566FBB" w:rsidRPr="00B5108B">
        <w:rPr>
          <w:rFonts w:ascii="Times New Roman" w:hAnsi="Times New Roman"/>
          <w:noProof/>
          <w:color w:val="FF0000"/>
          <w:sz w:val="24"/>
          <w:lang w:val="sr-Latn-CS"/>
        </w:rPr>
        <w:t xml:space="preserve"> </w:t>
      </w:r>
      <w:r>
        <w:rPr>
          <w:rFonts w:ascii="Times New Roman" w:hAnsi="Times New Roman"/>
          <w:noProof/>
          <w:sz w:val="24"/>
          <w:lang w:val="sr-Latn-CS"/>
        </w:rPr>
        <w:t>gradu</w:t>
      </w:r>
      <w:r w:rsidR="00566FBB" w:rsidRPr="00B5108B">
        <w:rPr>
          <w:rFonts w:ascii="Times New Roman" w:hAnsi="Times New Roman"/>
          <w:noProof/>
          <w:sz w:val="24"/>
          <w:lang w:val="sr-Latn-CS"/>
        </w:rPr>
        <w:t xml:space="preserve"> </w:t>
      </w:r>
      <w:r>
        <w:rPr>
          <w:rFonts w:ascii="Times New Roman" w:hAnsi="Times New Roman"/>
          <w:noProof/>
          <w:sz w:val="24"/>
          <w:lang w:val="sr-Latn-CS"/>
        </w:rPr>
        <w:t>Požarevcu</w:t>
      </w:r>
      <w:r w:rsidR="00EC4CC5" w:rsidRPr="00B5108B">
        <w:rPr>
          <w:rFonts w:ascii="Times New Roman" w:hAnsi="Times New Roman"/>
          <w:noProof/>
          <w:sz w:val="24"/>
          <w:lang w:val="sr-Latn-CS"/>
        </w:rPr>
        <w:t xml:space="preserve"> (</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w:t>
      </w:r>
      <w:r w:rsidR="00EC4CC5" w:rsidRPr="00B5108B">
        <w:rPr>
          <w:rFonts w:ascii="Times New Roman" w:hAnsi="Times New Roman"/>
          <w:noProof/>
          <w:sz w:val="24"/>
          <w:lang w:val="sr-Latn-CS"/>
        </w:rPr>
        <w:t xml:space="preserve"> </w:t>
      </w:r>
      <w:r>
        <w:rPr>
          <w:rFonts w:ascii="Times New Roman" w:hAnsi="Times New Roman"/>
          <w:noProof/>
          <w:sz w:val="24"/>
          <w:lang w:val="sr-Latn-CS"/>
        </w:rPr>
        <w:t>gradu</w:t>
      </w:r>
      <w:r w:rsidR="00EC4CC5" w:rsidRPr="00B5108B">
        <w:rPr>
          <w:rFonts w:ascii="Times New Roman" w:hAnsi="Times New Roman"/>
          <w:noProof/>
          <w:sz w:val="24"/>
          <w:lang w:val="sr-Latn-CS"/>
        </w:rPr>
        <w:t xml:space="preserve"> </w:t>
      </w:r>
      <w:r>
        <w:rPr>
          <w:rFonts w:ascii="Times New Roman" w:hAnsi="Times New Roman"/>
          <w:noProof/>
          <w:sz w:val="24"/>
          <w:lang w:val="sr-Latn-CS"/>
        </w:rPr>
        <w:t>Smederevu</w:t>
      </w:r>
      <w:r w:rsidR="00EC4CC5" w:rsidRPr="00B5108B">
        <w:rPr>
          <w:rFonts w:ascii="Times New Roman" w:hAnsi="Times New Roman"/>
          <w:noProof/>
          <w:sz w:val="24"/>
          <w:lang w:val="sr-Latn-CS"/>
        </w:rPr>
        <w:t xml:space="preserve"> (</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13179" w:rsidRPr="00B5108B">
        <w:rPr>
          <w:rFonts w:ascii="Times New Roman" w:hAnsi="Times New Roman"/>
          <w:noProof/>
          <w:sz w:val="24"/>
          <w:lang w:val="sr-Latn-CS"/>
        </w:rPr>
        <w:t>)</w:t>
      </w:r>
      <w:r w:rsidR="005F2D6B" w:rsidRPr="00B5108B">
        <w:rPr>
          <w:rFonts w:ascii="Times New Roman" w:hAnsi="Times New Roman"/>
          <w:noProof/>
          <w:sz w:val="24"/>
          <w:lang w:val="sr-Latn-CS"/>
        </w:rPr>
        <w: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Veliko</w:t>
      </w:r>
      <w:r w:rsidR="00513179" w:rsidRPr="00B5108B">
        <w:rPr>
          <w:rFonts w:ascii="Times New Roman" w:hAnsi="Times New Roman"/>
          <w:bCs/>
          <w:noProof/>
          <w:sz w:val="24"/>
          <w:lang w:val="sr-Latn-CS"/>
        </w:rPr>
        <w:t xml:space="preserve"> </w:t>
      </w:r>
      <w:r>
        <w:rPr>
          <w:rFonts w:ascii="Times New Roman" w:hAnsi="Times New Roman"/>
          <w:bCs/>
          <w:noProof/>
          <w:sz w:val="24"/>
          <w:lang w:val="sr-Latn-CS"/>
        </w:rPr>
        <w:t>Gradište</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Golubac</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Malo</w:t>
      </w:r>
      <w:r w:rsidR="00513179" w:rsidRPr="00B5108B">
        <w:rPr>
          <w:rFonts w:ascii="Times New Roman" w:hAnsi="Times New Roman"/>
          <w:bCs/>
          <w:noProof/>
          <w:sz w:val="24"/>
          <w:lang w:val="sr-Latn-CS"/>
        </w:rPr>
        <w:t xml:space="preserve"> </w:t>
      </w:r>
      <w:r>
        <w:rPr>
          <w:rFonts w:ascii="Times New Roman" w:hAnsi="Times New Roman"/>
          <w:bCs/>
          <w:noProof/>
          <w:sz w:val="24"/>
          <w:lang w:val="sr-Latn-CS"/>
        </w:rPr>
        <w:t>Crniće</w:t>
      </w:r>
      <w:r w:rsidR="00341F1E" w:rsidRPr="00B5108B">
        <w:rPr>
          <w:rFonts w:ascii="Times New Roman" w:hAnsi="Times New Roman"/>
          <w:noProof/>
          <w:sz w:val="24"/>
          <w:lang w:val="sr-Latn-CS"/>
        </w:rPr>
        <w:t xml:space="preserve"> </w:t>
      </w:r>
      <w:r w:rsidR="00566FBB"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Žabari</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Žagubica</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Petrovac</w:t>
      </w:r>
      <w:r w:rsidR="0028154E" w:rsidRPr="00B5108B">
        <w:rPr>
          <w:rFonts w:ascii="Times New Roman" w:hAnsi="Times New Roman"/>
          <w:bCs/>
          <w:noProof/>
          <w:sz w:val="24"/>
          <w:lang w:val="sr-Latn-CS"/>
        </w:rPr>
        <w:t xml:space="preserve"> </w:t>
      </w:r>
      <w:r>
        <w:rPr>
          <w:rFonts w:ascii="Times New Roman" w:hAnsi="Times New Roman"/>
          <w:bCs/>
          <w:noProof/>
          <w:sz w:val="24"/>
          <w:lang w:val="sr-Latn-CS"/>
        </w:rPr>
        <w:t>na</w:t>
      </w:r>
      <w:r w:rsidR="0028154E" w:rsidRPr="00B5108B">
        <w:rPr>
          <w:rFonts w:ascii="Times New Roman" w:hAnsi="Times New Roman"/>
          <w:bCs/>
          <w:noProof/>
          <w:sz w:val="24"/>
          <w:lang w:val="sr-Latn-CS"/>
        </w:rPr>
        <w:t xml:space="preserve"> </w:t>
      </w:r>
      <w:r>
        <w:rPr>
          <w:rFonts w:ascii="Times New Roman" w:hAnsi="Times New Roman"/>
          <w:bCs/>
          <w:noProof/>
          <w:sz w:val="24"/>
          <w:lang w:val="sr-Latn-CS"/>
        </w:rPr>
        <w:t>Mlavi</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opštini</w:t>
      </w:r>
      <w:r w:rsidR="00566FBB" w:rsidRPr="00B5108B">
        <w:rPr>
          <w:rFonts w:ascii="Times New Roman" w:hAnsi="Times New Roman"/>
          <w:noProof/>
          <w:sz w:val="24"/>
          <w:lang w:val="sr-Latn-CS"/>
        </w:rPr>
        <w:t xml:space="preserve"> </w:t>
      </w:r>
      <w:r>
        <w:rPr>
          <w:rFonts w:ascii="Times New Roman" w:hAnsi="Times New Roman"/>
          <w:bCs/>
          <w:noProof/>
          <w:sz w:val="24"/>
          <w:lang w:val="sr-Latn-CS"/>
        </w:rPr>
        <w:t>Kučevo</w:t>
      </w:r>
      <w:r w:rsidR="00341F1E" w:rsidRPr="00B5108B">
        <w:rPr>
          <w:rFonts w:ascii="Times New Roman" w:hAnsi="Times New Roman"/>
          <w:noProof/>
          <w:sz w:val="24"/>
          <w:lang w:val="sr-Latn-CS"/>
        </w:rPr>
        <w:t xml:space="preserve"> </w:t>
      </w:r>
      <w:r w:rsidR="00EC4CC5" w:rsidRPr="00B5108B">
        <w:rPr>
          <w:rFonts w:ascii="Times New Roman" w:hAnsi="Times New Roman"/>
          <w:noProof/>
          <w:sz w:val="24"/>
          <w:lang w:val="sr-Latn-CS"/>
        </w:rPr>
        <w:t>(</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66FBB" w:rsidRPr="00B5108B">
        <w:rPr>
          <w:rFonts w:ascii="Times New Roman" w:hAnsi="Times New Roman"/>
          <w:noProof/>
          <w:sz w:val="24"/>
          <w:lang w:val="sr-Latn-CS"/>
        </w:rPr>
        <w:t>)</w:t>
      </w:r>
      <w:r w:rsidR="00341F1E" w:rsidRPr="00B5108B">
        <w:rPr>
          <w:rFonts w:ascii="Times New Roman" w:hAnsi="Times New Roman"/>
          <w:noProof/>
          <w:sz w:val="24"/>
          <w:lang w:val="sr-Latn-CS"/>
        </w:rPr>
        <w:t xml:space="preserve">, </w:t>
      </w:r>
      <w:r>
        <w:rPr>
          <w:rFonts w:ascii="Times New Roman" w:hAnsi="Times New Roman"/>
          <w:noProof/>
          <w:sz w:val="24"/>
          <w:lang w:val="sr-Latn-CS"/>
        </w:rPr>
        <w:t>opštini</w:t>
      </w:r>
      <w:r w:rsidR="00341F1E" w:rsidRPr="00B5108B">
        <w:rPr>
          <w:rFonts w:ascii="Times New Roman" w:hAnsi="Times New Roman"/>
          <w:noProof/>
          <w:sz w:val="24"/>
          <w:lang w:val="sr-Latn-CS"/>
        </w:rPr>
        <w:t xml:space="preserve"> </w:t>
      </w:r>
      <w:r>
        <w:rPr>
          <w:rFonts w:ascii="Times New Roman" w:hAnsi="Times New Roman"/>
          <w:bCs/>
          <w:noProof/>
          <w:sz w:val="24"/>
          <w:lang w:val="sr-Latn-CS"/>
        </w:rPr>
        <w:t>Smederevska</w:t>
      </w:r>
      <w:r w:rsidR="00513179" w:rsidRPr="00B5108B">
        <w:rPr>
          <w:rFonts w:ascii="Times New Roman" w:hAnsi="Times New Roman"/>
          <w:bCs/>
          <w:noProof/>
          <w:sz w:val="24"/>
          <w:lang w:val="sr-Latn-CS"/>
        </w:rPr>
        <w:t xml:space="preserve"> </w:t>
      </w:r>
      <w:r>
        <w:rPr>
          <w:rFonts w:ascii="Times New Roman" w:hAnsi="Times New Roman"/>
          <w:bCs/>
          <w:noProof/>
          <w:sz w:val="24"/>
          <w:lang w:val="sr-Latn-CS"/>
        </w:rPr>
        <w:t>Palanka</w:t>
      </w:r>
      <w:r w:rsidR="00EC4CC5" w:rsidRPr="00B5108B">
        <w:rPr>
          <w:rFonts w:ascii="Times New Roman" w:hAnsi="Times New Roman"/>
          <w:noProof/>
          <w:sz w:val="24"/>
          <w:lang w:val="sr-Latn-CS"/>
        </w:rPr>
        <w:t xml:space="preserve"> (</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81682D" w:rsidRPr="00B5108B">
        <w:rPr>
          <w:rFonts w:ascii="Times New Roman" w:hAnsi="Times New Roman"/>
          <w:noProof/>
          <w:sz w:val="24"/>
          <w:lang w:val="sr-Latn-CS"/>
        </w:rPr>
        <w:t xml:space="preserve">) </w:t>
      </w:r>
      <w:r>
        <w:rPr>
          <w:rFonts w:ascii="Times New Roman" w:hAnsi="Times New Roman"/>
          <w:noProof/>
          <w:sz w:val="24"/>
          <w:lang w:val="sr-Latn-CS"/>
        </w:rPr>
        <w:t>i</w:t>
      </w:r>
      <w:r w:rsidR="0081682D" w:rsidRPr="00B5108B">
        <w:rPr>
          <w:rFonts w:ascii="Times New Roman" w:hAnsi="Times New Roman"/>
          <w:noProof/>
          <w:sz w:val="24"/>
          <w:lang w:val="sr-Latn-CS"/>
        </w:rPr>
        <w:t xml:space="preserve"> </w:t>
      </w:r>
      <w:r>
        <w:rPr>
          <w:rFonts w:ascii="Times New Roman" w:hAnsi="Times New Roman"/>
          <w:noProof/>
          <w:sz w:val="24"/>
          <w:lang w:val="sr-Latn-CS"/>
        </w:rPr>
        <w:t>opštini</w:t>
      </w:r>
      <w:r w:rsidR="00341F1E" w:rsidRPr="00B5108B">
        <w:rPr>
          <w:rFonts w:ascii="Times New Roman" w:hAnsi="Times New Roman"/>
          <w:noProof/>
          <w:sz w:val="24"/>
          <w:lang w:val="sr-Latn-CS"/>
        </w:rPr>
        <w:t xml:space="preserve"> </w:t>
      </w:r>
      <w:r>
        <w:rPr>
          <w:rFonts w:ascii="Times New Roman" w:hAnsi="Times New Roman"/>
          <w:bCs/>
          <w:noProof/>
          <w:sz w:val="24"/>
          <w:lang w:val="sr-Latn-CS"/>
        </w:rPr>
        <w:t>Velika</w:t>
      </w:r>
      <w:r w:rsidR="00513179"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EC4CC5" w:rsidRPr="00B5108B">
        <w:rPr>
          <w:rFonts w:ascii="Times New Roman" w:hAnsi="Times New Roman"/>
          <w:noProof/>
          <w:sz w:val="24"/>
          <w:lang w:val="sr-Latn-CS"/>
        </w:rPr>
        <w:t xml:space="preserve"> (</w:t>
      </w:r>
      <w:r>
        <w:rPr>
          <w:rFonts w:ascii="Times New Roman" w:hAnsi="Times New Roman"/>
          <w:noProof/>
          <w:sz w:val="24"/>
          <w:lang w:val="sr-Latn-CS"/>
        </w:rPr>
        <w:t>jedan</w:t>
      </w:r>
      <w:r w:rsidR="00EC4CC5" w:rsidRPr="00B5108B">
        <w:rPr>
          <w:rFonts w:ascii="Times New Roman" w:hAnsi="Times New Roman"/>
          <w:noProof/>
          <w:sz w:val="24"/>
          <w:lang w:val="sr-Latn-CS"/>
        </w:rPr>
        <w:t xml:space="preserve"> </w:t>
      </w:r>
      <w:r>
        <w:rPr>
          <w:rFonts w:ascii="Times New Roman" w:hAnsi="Times New Roman"/>
          <w:noProof/>
          <w:sz w:val="24"/>
          <w:lang w:val="sr-Latn-CS"/>
        </w:rPr>
        <w:t>komplet</w:t>
      </w:r>
      <w:r w:rsidR="00513179" w:rsidRPr="00B5108B">
        <w:rPr>
          <w:rFonts w:ascii="Times New Roman" w:hAnsi="Times New Roman"/>
          <w:noProof/>
          <w:sz w:val="24"/>
          <w:lang w:val="sr-Latn-CS"/>
        </w:rPr>
        <w:t>)</w:t>
      </w:r>
      <w:r w:rsidR="0081682D" w:rsidRPr="00B5108B">
        <w:rPr>
          <w:rFonts w:ascii="Times New Roman" w:hAnsi="Times New Roman"/>
          <w:noProof/>
          <w:sz w:val="24"/>
          <w:lang w:val="sr-Latn-CS"/>
        </w:rPr>
        <w:t>.</w:t>
      </w:r>
      <w:r w:rsidR="00341F1E" w:rsidRPr="00B5108B">
        <w:rPr>
          <w:rFonts w:ascii="Times New Roman" w:hAnsi="Times New Roman"/>
          <w:noProof/>
          <w:sz w:val="24"/>
          <w:lang w:val="sr-Latn-CS"/>
        </w:rPr>
        <w:t xml:space="preserve"> </w:t>
      </w:r>
    </w:p>
    <w:p w:rsidR="00435506" w:rsidRPr="00B5108B" w:rsidRDefault="00B5108B" w:rsidP="000D3FAE">
      <w:pPr>
        <w:ind w:right="-153" w:firstLine="720"/>
        <w:jc w:val="both"/>
        <w:rPr>
          <w:noProof/>
          <w:lang w:val="sr-Latn-CS"/>
        </w:rPr>
      </w:pPr>
      <w:r>
        <w:rPr>
          <w:noProof/>
          <w:lang w:val="sr-Latn-CS"/>
        </w:rPr>
        <w:t>Dokumentaciona</w:t>
      </w:r>
      <w:r w:rsidR="00566FBB" w:rsidRPr="00B5108B">
        <w:rPr>
          <w:noProof/>
          <w:lang w:val="sr-Latn-CS"/>
        </w:rPr>
        <w:t xml:space="preserve"> </w:t>
      </w:r>
      <w:r>
        <w:rPr>
          <w:noProof/>
          <w:lang w:val="sr-Latn-CS"/>
        </w:rPr>
        <w:t>osnova</w:t>
      </w:r>
      <w:r w:rsidR="00566FBB" w:rsidRPr="00B5108B">
        <w:rPr>
          <w:noProof/>
          <w:lang w:val="sr-Latn-CS"/>
        </w:rPr>
        <w:t xml:space="preserve"> </w:t>
      </w:r>
      <w:r>
        <w:rPr>
          <w:noProof/>
          <w:lang w:val="sr-Latn-CS"/>
        </w:rPr>
        <w:t>na</w:t>
      </w:r>
      <w:r w:rsidR="00566FBB" w:rsidRPr="00B5108B">
        <w:rPr>
          <w:noProof/>
          <w:lang w:val="sr-Latn-CS"/>
        </w:rPr>
        <w:t xml:space="preserve"> </w:t>
      </w:r>
      <w:r>
        <w:rPr>
          <w:noProof/>
          <w:lang w:val="sr-Latn-CS"/>
        </w:rPr>
        <w:t>kojoj</w:t>
      </w:r>
      <w:r w:rsidR="00566FBB" w:rsidRPr="00B5108B">
        <w:rPr>
          <w:noProof/>
          <w:lang w:val="sr-Latn-CS"/>
        </w:rPr>
        <w:t xml:space="preserve"> </w:t>
      </w:r>
      <w:r>
        <w:rPr>
          <w:noProof/>
          <w:lang w:val="sr-Latn-CS"/>
        </w:rPr>
        <w:t>se</w:t>
      </w:r>
      <w:r w:rsidR="00566FBB" w:rsidRPr="00B5108B">
        <w:rPr>
          <w:noProof/>
          <w:lang w:val="sr-Latn-CS"/>
        </w:rPr>
        <w:t xml:space="preserve"> </w:t>
      </w:r>
      <w:r>
        <w:rPr>
          <w:noProof/>
          <w:lang w:val="sr-Latn-CS"/>
        </w:rPr>
        <w:t>zasniva</w:t>
      </w:r>
      <w:r w:rsidR="00566FBB" w:rsidRPr="00B5108B">
        <w:rPr>
          <w:noProof/>
          <w:lang w:val="sr-Latn-CS"/>
        </w:rPr>
        <w:t xml:space="preserve"> </w:t>
      </w:r>
      <w:r>
        <w:rPr>
          <w:noProof/>
          <w:lang w:val="sr-Latn-CS"/>
        </w:rPr>
        <w:t>Prostorni</w:t>
      </w:r>
      <w:r w:rsidR="00566FBB" w:rsidRPr="00B5108B">
        <w:rPr>
          <w:noProof/>
          <w:lang w:val="sr-Latn-CS"/>
        </w:rPr>
        <w:t xml:space="preserve"> </w:t>
      </w:r>
      <w:r>
        <w:rPr>
          <w:noProof/>
          <w:lang w:val="sr-Latn-CS"/>
        </w:rPr>
        <w:t>plan</w:t>
      </w:r>
      <w:r w:rsidR="00566FBB" w:rsidRPr="00B5108B">
        <w:rPr>
          <w:noProof/>
          <w:lang w:val="sr-Latn-CS"/>
        </w:rPr>
        <w:t xml:space="preserve"> </w:t>
      </w:r>
      <w:r>
        <w:rPr>
          <w:noProof/>
          <w:lang w:val="sr-Latn-CS"/>
        </w:rPr>
        <w:t>čuva</w:t>
      </w:r>
      <w:r w:rsidR="00566FBB" w:rsidRPr="00B5108B">
        <w:rPr>
          <w:noProof/>
          <w:lang w:val="sr-Latn-CS"/>
        </w:rPr>
        <w:t xml:space="preserve"> </w:t>
      </w:r>
      <w:r>
        <w:rPr>
          <w:noProof/>
          <w:lang w:val="sr-Latn-CS"/>
        </w:rPr>
        <w:t>se</w:t>
      </w:r>
      <w:r w:rsidR="00566FBB" w:rsidRPr="00B5108B">
        <w:rPr>
          <w:noProof/>
          <w:lang w:val="sr-Latn-CS"/>
        </w:rPr>
        <w:t xml:space="preserve"> </w:t>
      </w:r>
      <w:r>
        <w:rPr>
          <w:noProof/>
          <w:lang w:val="sr-Latn-CS"/>
        </w:rPr>
        <w:t>u</w:t>
      </w:r>
      <w:r w:rsidR="00566FBB" w:rsidRPr="00B5108B">
        <w:rPr>
          <w:noProof/>
          <w:lang w:val="sr-Latn-CS"/>
        </w:rPr>
        <w:t xml:space="preserve"> </w:t>
      </w:r>
      <w:r>
        <w:rPr>
          <w:noProof/>
          <w:lang w:val="sr-Latn-CS"/>
        </w:rPr>
        <w:t>ministarstvu</w:t>
      </w:r>
      <w:r w:rsidR="001C4352" w:rsidRPr="00B5108B">
        <w:rPr>
          <w:noProof/>
          <w:lang w:val="sr-Latn-CS"/>
        </w:rPr>
        <w:t xml:space="preserve"> </w:t>
      </w:r>
      <w:r>
        <w:rPr>
          <w:noProof/>
          <w:lang w:val="sr-Latn-CS"/>
        </w:rPr>
        <w:t>nadležnom</w:t>
      </w:r>
      <w:r w:rsidR="001C4352" w:rsidRPr="00B5108B">
        <w:rPr>
          <w:noProof/>
          <w:lang w:val="sr-Latn-CS"/>
        </w:rPr>
        <w:t xml:space="preserve"> </w:t>
      </w:r>
      <w:r>
        <w:rPr>
          <w:noProof/>
          <w:lang w:val="sr-Latn-CS"/>
        </w:rPr>
        <w:t>za</w:t>
      </w:r>
      <w:r w:rsidR="001C4352" w:rsidRPr="00B5108B">
        <w:rPr>
          <w:noProof/>
          <w:lang w:val="sr-Latn-CS"/>
        </w:rPr>
        <w:t xml:space="preserve"> </w:t>
      </w:r>
      <w:r>
        <w:rPr>
          <w:noProof/>
          <w:lang w:val="sr-Latn-CS"/>
        </w:rPr>
        <w:t>poslove</w:t>
      </w:r>
      <w:r w:rsidR="001C4352" w:rsidRPr="00B5108B">
        <w:rPr>
          <w:noProof/>
          <w:lang w:val="sr-Latn-CS"/>
        </w:rPr>
        <w:t xml:space="preserve"> </w:t>
      </w:r>
      <w:r>
        <w:rPr>
          <w:noProof/>
          <w:lang w:val="sr-Latn-CS"/>
        </w:rPr>
        <w:t>prostornog</w:t>
      </w:r>
      <w:r w:rsidR="001C4352" w:rsidRPr="00B5108B">
        <w:rPr>
          <w:noProof/>
          <w:lang w:val="sr-Latn-CS"/>
        </w:rPr>
        <w:t xml:space="preserve"> </w:t>
      </w:r>
      <w:r>
        <w:rPr>
          <w:noProof/>
          <w:lang w:val="sr-Latn-CS"/>
        </w:rPr>
        <w:t>planiranja</w:t>
      </w:r>
      <w:r w:rsidR="00566FBB" w:rsidRPr="00B5108B">
        <w:rPr>
          <w:noProof/>
          <w:lang w:val="sr-Latn-CS"/>
        </w:rPr>
        <w:t>.</w:t>
      </w:r>
    </w:p>
    <w:p w:rsidR="00A77325" w:rsidRPr="00B5108B" w:rsidRDefault="00A77325" w:rsidP="00A77325">
      <w:pPr>
        <w:ind w:right="-180" w:firstLine="720"/>
        <w:jc w:val="both"/>
        <w:rPr>
          <w:noProof/>
          <w:lang w:val="sr-Latn-CS"/>
        </w:rPr>
      </w:pPr>
    </w:p>
    <w:p w:rsidR="00A77325" w:rsidRPr="00B5108B" w:rsidRDefault="00A77325" w:rsidP="00A77325">
      <w:pPr>
        <w:ind w:right="-180"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6.</w:t>
      </w:r>
    </w:p>
    <w:p w:rsidR="00435506" w:rsidRPr="00B5108B" w:rsidRDefault="00B5108B" w:rsidP="000D3FAE">
      <w:pPr>
        <w:ind w:right="-153" w:firstLine="720"/>
        <w:jc w:val="both"/>
        <w:rPr>
          <w:noProof/>
          <w:lang w:val="sr-Latn-CS"/>
        </w:rPr>
      </w:pPr>
      <w:r>
        <w:rPr>
          <w:noProof/>
          <w:lang w:val="sr-Latn-CS"/>
        </w:rPr>
        <w:t>Pravo</w:t>
      </w:r>
      <w:r w:rsidR="00566FBB" w:rsidRPr="00B5108B">
        <w:rPr>
          <w:noProof/>
          <w:lang w:val="sr-Latn-CS"/>
        </w:rPr>
        <w:t xml:space="preserve"> </w:t>
      </w:r>
      <w:r>
        <w:rPr>
          <w:noProof/>
          <w:lang w:val="sr-Latn-CS"/>
        </w:rPr>
        <w:t>na</w:t>
      </w:r>
      <w:r w:rsidR="00566FBB" w:rsidRPr="00B5108B">
        <w:rPr>
          <w:noProof/>
          <w:lang w:val="sr-Latn-CS"/>
        </w:rPr>
        <w:t xml:space="preserve"> </w:t>
      </w:r>
      <w:r>
        <w:rPr>
          <w:noProof/>
          <w:lang w:val="sr-Latn-CS"/>
        </w:rPr>
        <w:t>neposredan</w:t>
      </w:r>
      <w:r w:rsidR="00566FBB" w:rsidRPr="00B5108B">
        <w:rPr>
          <w:noProof/>
          <w:lang w:val="sr-Latn-CS"/>
        </w:rPr>
        <w:t xml:space="preserve"> </w:t>
      </w:r>
      <w:r>
        <w:rPr>
          <w:noProof/>
          <w:lang w:val="sr-Latn-CS"/>
        </w:rPr>
        <w:t>uvid</w:t>
      </w:r>
      <w:r w:rsidR="00566FBB" w:rsidRPr="00B5108B">
        <w:rPr>
          <w:noProof/>
          <w:lang w:val="sr-Latn-CS"/>
        </w:rPr>
        <w:t xml:space="preserve"> </w:t>
      </w:r>
      <w:r>
        <w:rPr>
          <w:noProof/>
          <w:lang w:val="sr-Latn-CS"/>
        </w:rPr>
        <w:t>u</w:t>
      </w:r>
      <w:r w:rsidR="00566FBB" w:rsidRPr="00B5108B">
        <w:rPr>
          <w:noProof/>
          <w:lang w:val="sr-Latn-CS"/>
        </w:rPr>
        <w:t xml:space="preserve"> </w:t>
      </w:r>
      <w:r>
        <w:rPr>
          <w:noProof/>
          <w:lang w:val="sr-Latn-CS"/>
        </w:rPr>
        <w:t>grafičke</w:t>
      </w:r>
      <w:r w:rsidR="00566FBB" w:rsidRPr="00B5108B">
        <w:rPr>
          <w:noProof/>
          <w:lang w:val="sr-Latn-CS"/>
        </w:rPr>
        <w:t xml:space="preserve"> </w:t>
      </w:r>
      <w:r>
        <w:rPr>
          <w:noProof/>
          <w:lang w:val="sr-Latn-CS"/>
        </w:rPr>
        <w:t>prikaze</w:t>
      </w:r>
      <w:r w:rsidR="00566FBB" w:rsidRPr="00B5108B">
        <w:rPr>
          <w:noProof/>
          <w:lang w:val="sr-Latn-CS"/>
        </w:rPr>
        <w:t xml:space="preserve"> </w:t>
      </w:r>
      <w:r>
        <w:rPr>
          <w:noProof/>
          <w:lang w:val="sr-Latn-CS"/>
        </w:rPr>
        <w:t>iz</w:t>
      </w:r>
      <w:r w:rsidR="00566FBB" w:rsidRPr="00B5108B">
        <w:rPr>
          <w:noProof/>
          <w:lang w:val="sr-Latn-CS"/>
        </w:rPr>
        <w:t xml:space="preserve"> </w:t>
      </w:r>
      <w:r>
        <w:rPr>
          <w:noProof/>
          <w:lang w:val="sr-Latn-CS"/>
        </w:rPr>
        <w:t>člana</w:t>
      </w:r>
      <w:r w:rsidR="00566FBB" w:rsidRPr="00B5108B">
        <w:rPr>
          <w:noProof/>
          <w:lang w:val="sr-Latn-CS"/>
        </w:rPr>
        <w:t xml:space="preserve"> 3. </w:t>
      </w:r>
      <w:r>
        <w:rPr>
          <w:noProof/>
          <w:lang w:val="sr-Latn-CS"/>
        </w:rPr>
        <w:t>stav</w:t>
      </w:r>
      <w:r w:rsidR="00566FBB" w:rsidRPr="00B5108B">
        <w:rPr>
          <w:noProof/>
          <w:lang w:val="sr-Latn-CS"/>
        </w:rPr>
        <w:t xml:space="preserve"> 3. </w:t>
      </w:r>
      <w:r>
        <w:rPr>
          <w:noProof/>
          <w:lang w:val="sr-Latn-CS"/>
        </w:rPr>
        <w:t>ove</w:t>
      </w:r>
      <w:r w:rsidR="00566FBB" w:rsidRPr="00B5108B">
        <w:rPr>
          <w:noProof/>
          <w:lang w:val="sr-Latn-CS"/>
        </w:rPr>
        <w:t xml:space="preserve"> </w:t>
      </w:r>
      <w:r>
        <w:rPr>
          <w:noProof/>
          <w:lang w:val="sr-Latn-CS"/>
        </w:rPr>
        <w:t>uredbe</w:t>
      </w:r>
      <w:r w:rsidR="00566FBB" w:rsidRPr="00B5108B">
        <w:rPr>
          <w:noProof/>
          <w:lang w:val="sr-Latn-CS"/>
        </w:rPr>
        <w:t xml:space="preserve"> </w:t>
      </w:r>
      <w:r>
        <w:rPr>
          <w:noProof/>
          <w:lang w:val="sr-Latn-CS"/>
        </w:rPr>
        <w:t>imaju</w:t>
      </w:r>
      <w:r w:rsidR="00566FBB" w:rsidRPr="00B5108B">
        <w:rPr>
          <w:noProof/>
          <w:lang w:val="sr-Latn-CS"/>
        </w:rPr>
        <w:t xml:space="preserve"> </w:t>
      </w:r>
      <w:r>
        <w:rPr>
          <w:noProof/>
          <w:lang w:val="sr-Latn-CS"/>
        </w:rPr>
        <w:t>pravna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fizička</w:t>
      </w:r>
      <w:r w:rsidR="00566FBB" w:rsidRPr="00B5108B">
        <w:rPr>
          <w:noProof/>
          <w:lang w:val="sr-Latn-CS"/>
        </w:rPr>
        <w:t xml:space="preserve"> </w:t>
      </w:r>
      <w:r>
        <w:rPr>
          <w:noProof/>
          <w:lang w:val="sr-Latn-CS"/>
        </w:rPr>
        <w:t>lica</w:t>
      </w:r>
      <w:r w:rsidR="00566FBB" w:rsidRPr="00B5108B">
        <w:rPr>
          <w:noProof/>
          <w:lang w:val="sr-Latn-CS"/>
        </w:rPr>
        <w:t xml:space="preserve">, </w:t>
      </w:r>
      <w:r>
        <w:rPr>
          <w:noProof/>
          <w:lang w:val="sr-Latn-CS"/>
        </w:rPr>
        <w:t>pod</w:t>
      </w:r>
      <w:r w:rsidR="00566FBB" w:rsidRPr="00B5108B">
        <w:rPr>
          <w:noProof/>
          <w:lang w:val="sr-Latn-CS"/>
        </w:rPr>
        <w:t xml:space="preserve"> </w:t>
      </w:r>
      <w:r>
        <w:rPr>
          <w:noProof/>
          <w:lang w:val="sr-Latn-CS"/>
        </w:rPr>
        <w:t>uslovima</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na</w:t>
      </w:r>
      <w:r w:rsidR="00566FBB" w:rsidRPr="00B5108B">
        <w:rPr>
          <w:noProof/>
          <w:lang w:val="sr-Latn-CS"/>
        </w:rPr>
        <w:t xml:space="preserve"> </w:t>
      </w:r>
      <w:r>
        <w:rPr>
          <w:noProof/>
          <w:lang w:val="sr-Latn-CS"/>
        </w:rPr>
        <w:t>način</w:t>
      </w:r>
      <w:r w:rsidR="00566FBB" w:rsidRPr="00B5108B">
        <w:rPr>
          <w:noProof/>
          <w:lang w:val="sr-Latn-CS"/>
        </w:rPr>
        <w:t xml:space="preserve"> </w:t>
      </w:r>
      <w:r>
        <w:rPr>
          <w:noProof/>
          <w:lang w:val="sr-Latn-CS"/>
        </w:rPr>
        <w:t>koje</w:t>
      </w:r>
      <w:r w:rsidR="00566FBB" w:rsidRPr="00B5108B">
        <w:rPr>
          <w:noProof/>
          <w:lang w:val="sr-Latn-CS"/>
        </w:rPr>
        <w:t xml:space="preserve"> </w:t>
      </w:r>
      <w:r>
        <w:rPr>
          <w:noProof/>
          <w:lang w:val="sr-Latn-CS"/>
        </w:rPr>
        <w:t>bliže</w:t>
      </w:r>
      <w:r w:rsidR="00566FBB" w:rsidRPr="00B5108B">
        <w:rPr>
          <w:noProof/>
          <w:lang w:val="sr-Latn-CS"/>
        </w:rPr>
        <w:t xml:space="preserve"> </w:t>
      </w:r>
      <w:r>
        <w:rPr>
          <w:noProof/>
          <w:lang w:val="sr-Latn-CS"/>
        </w:rPr>
        <w:t>propisuje</w:t>
      </w:r>
      <w:r w:rsidR="00566FBB" w:rsidRPr="00B5108B">
        <w:rPr>
          <w:noProof/>
          <w:lang w:val="sr-Latn-CS"/>
        </w:rPr>
        <w:t xml:space="preserve"> </w:t>
      </w:r>
      <w:r>
        <w:rPr>
          <w:noProof/>
          <w:lang w:val="sr-Latn-CS"/>
        </w:rPr>
        <w:t>ministar</w:t>
      </w:r>
      <w:r w:rsidR="00566FBB" w:rsidRPr="00B5108B">
        <w:rPr>
          <w:noProof/>
          <w:lang w:val="sr-Latn-CS"/>
        </w:rPr>
        <w:t xml:space="preserve"> </w:t>
      </w:r>
      <w:r>
        <w:rPr>
          <w:noProof/>
          <w:lang w:val="sr-Latn-CS"/>
        </w:rPr>
        <w:t>nadležan</w:t>
      </w:r>
      <w:r w:rsidR="00566FBB" w:rsidRPr="00B5108B">
        <w:rPr>
          <w:noProof/>
          <w:lang w:val="sr-Latn-CS"/>
        </w:rPr>
        <w:t xml:space="preserve"> </w:t>
      </w:r>
      <w:r>
        <w:rPr>
          <w:noProof/>
          <w:lang w:val="sr-Latn-CS"/>
        </w:rPr>
        <w:t>za</w:t>
      </w:r>
      <w:r w:rsidR="00566FBB" w:rsidRPr="00B5108B">
        <w:rPr>
          <w:noProof/>
          <w:lang w:val="sr-Latn-CS"/>
        </w:rPr>
        <w:t xml:space="preserve"> </w:t>
      </w:r>
      <w:r>
        <w:rPr>
          <w:noProof/>
          <w:lang w:val="sr-Latn-CS"/>
        </w:rPr>
        <w:t>poslove</w:t>
      </w:r>
      <w:r w:rsidR="00566FBB" w:rsidRPr="00B5108B">
        <w:rPr>
          <w:noProof/>
          <w:lang w:val="sr-Latn-CS"/>
        </w:rPr>
        <w:t xml:space="preserve"> </w:t>
      </w:r>
      <w:r>
        <w:rPr>
          <w:noProof/>
          <w:lang w:val="sr-Latn-CS"/>
        </w:rPr>
        <w:t>prostornog</w:t>
      </w:r>
      <w:r w:rsidR="00566FBB" w:rsidRPr="00B5108B">
        <w:rPr>
          <w:noProof/>
          <w:lang w:val="sr-Latn-CS"/>
        </w:rPr>
        <w:t xml:space="preserve"> </w:t>
      </w:r>
      <w:r>
        <w:rPr>
          <w:noProof/>
          <w:lang w:val="sr-Latn-CS"/>
        </w:rPr>
        <w:t>planiranja</w:t>
      </w:r>
      <w:r w:rsidR="00566FBB" w:rsidRPr="00B5108B">
        <w:rPr>
          <w:noProof/>
          <w:lang w:val="sr-Latn-CS"/>
        </w:rPr>
        <w:t>.</w:t>
      </w:r>
    </w:p>
    <w:p w:rsidR="00A77325" w:rsidRPr="00B5108B" w:rsidRDefault="00A77325" w:rsidP="00A77325">
      <w:pPr>
        <w:ind w:firstLine="720"/>
        <w:jc w:val="both"/>
        <w:rPr>
          <w:noProof/>
          <w:lang w:val="sr-Latn-CS"/>
        </w:rPr>
      </w:pPr>
    </w:p>
    <w:p w:rsidR="00A77325" w:rsidRPr="00B5108B" w:rsidRDefault="00A77325" w:rsidP="00A77325">
      <w:pPr>
        <w:ind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7.</w:t>
      </w:r>
    </w:p>
    <w:p w:rsidR="00566FBB" w:rsidRPr="00B5108B" w:rsidRDefault="00B5108B" w:rsidP="000D3FAE">
      <w:pPr>
        <w:pStyle w:val="BodyTextIndent"/>
        <w:spacing w:after="0"/>
        <w:ind w:right="-153"/>
        <w:rPr>
          <w:rFonts w:ascii="Times New Roman" w:hAnsi="Times New Roman"/>
          <w:noProof/>
          <w:sz w:val="24"/>
          <w:lang w:val="sr-Latn-CS"/>
        </w:rPr>
      </w:pPr>
      <w:r>
        <w:rPr>
          <w:rFonts w:ascii="Times New Roman" w:hAnsi="Times New Roman"/>
          <w:noProof/>
          <w:sz w:val="24"/>
          <w:lang w:val="sr-Latn-CS"/>
        </w:rPr>
        <w:t>Prostorni</w:t>
      </w:r>
      <w:r w:rsidR="00566FBB" w:rsidRPr="00B5108B">
        <w:rPr>
          <w:rFonts w:ascii="Times New Roman" w:hAnsi="Times New Roman"/>
          <w:noProof/>
          <w:sz w:val="24"/>
          <w:lang w:val="sr-Latn-CS"/>
        </w:rPr>
        <w:t xml:space="preserve"> </w:t>
      </w:r>
      <w:r>
        <w:rPr>
          <w:rFonts w:ascii="Times New Roman" w:hAnsi="Times New Roman"/>
          <w:noProof/>
          <w:sz w:val="24"/>
          <w:lang w:val="sr-Latn-CS"/>
        </w:rPr>
        <w:t>planovi</w:t>
      </w:r>
      <w:r w:rsidR="00566FBB" w:rsidRPr="00B5108B">
        <w:rPr>
          <w:rFonts w:ascii="Times New Roman" w:hAnsi="Times New Roman"/>
          <w:noProof/>
          <w:sz w:val="24"/>
          <w:lang w:val="sr-Latn-CS"/>
        </w:rPr>
        <w:t xml:space="preserve"> </w:t>
      </w:r>
      <w:r>
        <w:rPr>
          <w:rFonts w:ascii="Times New Roman" w:hAnsi="Times New Roman"/>
          <w:noProof/>
          <w:sz w:val="24"/>
          <w:lang w:val="sr-Latn-CS"/>
        </w:rPr>
        <w:t>jedinica</w:t>
      </w:r>
      <w:r w:rsidR="00566FBB" w:rsidRPr="00B5108B">
        <w:rPr>
          <w:rFonts w:ascii="Times New Roman" w:hAnsi="Times New Roman"/>
          <w:noProof/>
          <w:sz w:val="24"/>
          <w:lang w:val="sr-Latn-CS"/>
        </w:rPr>
        <w:t xml:space="preserve"> </w:t>
      </w:r>
      <w:r>
        <w:rPr>
          <w:rFonts w:ascii="Times New Roman" w:hAnsi="Times New Roman"/>
          <w:noProof/>
          <w:sz w:val="24"/>
          <w:lang w:val="sr-Latn-CS"/>
        </w:rPr>
        <w:t>lokalne</w:t>
      </w:r>
      <w:r w:rsidR="00566FBB" w:rsidRPr="00B5108B">
        <w:rPr>
          <w:rFonts w:ascii="Times New Roman" w:hAnsi="Times New Roman"/>
          <w:noProof/>
          <w:sz w:val="24"/>
          <w:lang w:val="sr-Latn-CS"/>
        </w:rPr>
        <w:t xml:space="preserve"> </w:t>
      </w:r>
      <w:r>
        <w:rPr>
          <w:rFonts w:ascii="Times New Roman" w:hAnsi="Times New Roman"/>
          <w:noProof/>
          <w:sz w:val="24"/>
          <w:lang w:val="sr-Latn-CS"/>
        </w:rPr>
        <w:t>samouprave</w:t>
      </w:r>
      <w:r w:rsidR="00566FBB" w:rsidRPr="00B5108B">
        <w:rPr>
          <w:rFonts w:ascii="Times New Roman" w:hAnsi="Times New Roman"/>
          <w:noProof/>
          <w:sz w:val="24"/>
          <w:lang w:val="sr-Latn-CS"/>
        </w:rPr>
        <w:t xml:space="preserve">, </w:t>
      </w:r>
      <w:r>
        <w:rPr>
          <w:rFonts w:ascii="Times New Roman" w:hAnsi="Times New Roman"/>
          <w:noProof/>
          <w:sz w:val="24"/>
          <w:lang w:val="sr-Latn-CS"/>
        </w:rPr>
        <w:t>urbanistički</w:t>
      </w:r>
      <w:r w:rsidR="00566FBB" w:rsidRPr="00B5108B">
        <w:rPr>
          <w:rFonts w:ascii="Times New Roman" w:hAnsi="Times New Roman"/>
          <w:noProof/>
          <w:sz w:val="24"/>
          <w:lang w:val="sr-Latn-CS"/>
        </w:rPr>
        <w:t xml:space="preserve"> </w:t>
      </w:r>
      <w:r>
        <w:rPr>
          <w:rFonts w:ascii="Times New Roman" w:hAnsi="Times New Roman"/>
          <w:noProof/>
          <w:sz w:val="24"/>
          <w:lang w:val="sr-Latn-CS"/>
        </w:rPr>
        <w:t>planovi</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projekti</w:t>
      </w:r>
      <w:r w:rsidR="00566FBB" w:rsidRPr="00B5108B">
        <w:rPr>
          <w:rFonts w:ascii="Times New Roman" w:hAnsi="Times New Roman"/>
          <w:noProof/>
          <w:sz w:val="24"/>
          <w:lang w:val="sr-Latn-CS"/>
        </w:rPr>
        <w:t xml:space="preserve"> </w:t>
      </w:r>
      <w:r>
        <w:rPr>
          <w:rFonts w:ascii="Times New Roman" w:hAnsi="Times New Roman"/>
          <w:noProof/>
          <w:sz w:val="24"/>
          <w:lang w:val="sr-Latn-CS"/>
        </w:rPr>
        <w:t>uskladiće</w:t>
      </w:r>
      <w:r w:rsidR="00566FBB" w:rsidRPr="00B5108B">
        <w:rPr>
          <w:rFonts w:ascii="Times New Roman" w:hAnsi="Times New Roman"/>
          <w:noProof/>
          <w:sz w:val="24"/>
          <w:lang w:val="sr-Latn-CS"/>
        </w:rPr>
        <w:t xml:space="preserve"> </w:t>
      </w:r>
      <w:r>
        <w:rPr>
          <w:rFonts w:ascii="Times New Roman" w:hAnsi="Times New Roman"/>
          <w:noProof/>
          <w:sz w:val="24"/>
          <w:lang w:val="sr-Latn-CS"/>
        </w:rPr>
        <w:t>se</w:t>
      </w:r>
      <w:r w:rsidR="00566FBB" w:rsidRPr="00B5108B">
        <w:rPr>
          <w:rFonts w:ascii="Times New Roman" w:hAnsi="Times New Roman"/>
          <w:noProof/>
          <w:sz w:val="24"/>
          <w:lang w:val="sr-Latn-CS"/>
        </w:rPr>
        <w:t xml:space="preserve"> </w:t>
      </w:r>
      <w:r>
        <w:rPr>
          <w:rFonts w:ascii="Times New Roman" w:hAnsi="Times New Roman"/>
          <w:noProof/>
          <w:sz w:val="24"/>
          <w:lang w:val="sr-Latn-CS"/>
        </w:rPr>
        <w:t>sa</w:t>
      </w:r>
      <w:r w:rsidR="00566FBB" w:rsidRPr="00B5108B">
        <w:rPr>
          <w:rFonts w:ascii="Times New Roman" w:hAnsi="Times New Roman"/>
          <w:noProof/>
          <w:sz w:val="24"/>
          <w:lang w:val="sr-Latn-CS"/>
        </w:rPr>
        <w:t xml:space="preserve"> </w:t>
      </w:r>
      <w:r>
        <w:rPr>
          <w:rFonts w:ascii="Times New Roman" w:hAnsi="Times New Roman"/>
          <w:noProof/>
          <w:sz w:val="24"/>
          <w:lang w:val="sr-Latn-CS"/>
        </w:rPr>
        <w:t>odredbama</w:t>
      </w:r>
      <w:r w:rsidR="00566FBB" w:rsidRPr="00B5108B">
        <w:rPr>
          <w:rFonts w:ascii="Times New Roman" w:hAnsi="Times New Roman"/>
          <w:noProof/>
          <w:sz w:val="24"/>
          <w:lang w:val="sr-Latn-CS"/>
        </w:rPr>
        <w:t xml:space="preserve"> </w:t>
      </w:r>
      <w:r>
        <w:rPr>
          <w:rFonts w:ascii="Times New Roman" w:hAnsi="Times New Roman"/>
          <w:noProof/>
          <w:sz w:val="24"/>
          <w:lang w:val="sr-Latn-CS"/>
        </w:rPr>
        <w:t>ove</w:t>
      </w:r>
      <w:r w:rsidR="00566FBB" w:rsidRPr="00B5108B">
        <w:rPr>
          <w:rFonts w:ascii="Times New Roman" w:hAnsi="Times New Roman"/>
          <w:noProof/>
          <w:sz w:val="24"/>
          <w:lang w:val="sr-Latn-CS"/>
        </w:rPr>
        <w:t xml:space="preserve"> </w:t>
      </w:r>
      <w:r>
        <w:rPr>
          <w:rFonts w:ascii="Times New Roman" w:hAnsi="Times New Roman"/>
          <w:noProof/>
          <w:sz w:val="24"/>
          <w:lang w:val="sr-Latn-CS"/>
        </w:rPr>
        <w:t>uredbe</w:t>
      </w:r>
      <w:r w:rsidR="00566FBB" w:rsidRPr="00B5108B">
        <w:rPr>
          <w:rFonts w:ascii="Times New Roman" w:hAnsi="Times New Roman"/>
          <w:noProof/>
          <w:sz w:val="24"/>
          <w:lang w:val="sr-Latn-CS"/>
        </w:rPr>
        <w:t xml:space="preserve"> </w:t>
      </w:r>
      <w:r>
        <w:rPr>
          <w:rFonts w:ascii="Times New Roman" w:hAnsi="Times New Roman"/>
          <w:noProof/>
          <w:sz w:val="24"/>
          <w:lang w:val="sr-Latn-CS"/>
        </w:rPr>
        <w:t>na</w:t>
      </w:r>
      <w:r w:rsidR="00566FBB" w:rsidRPr="00B5108B">
        <w:rPr>
          <w:rFonts w:ascii="Times New Roman" w:hAnsi="Times New Roman"/>
          <w:noProof/>
          <w:sz w:val="24"/>
          <w:lang w:val="sr-Latn-CS"/>
        </w:rPr>
        <w:t xml:space="preserve"> </w:t>
      </w:r>
      <w:r>
        <w:rPr>
          <w:rFonts w:ascii="Times New Roman" w:hAnsi="Times New Roman"/>
          <w:noProof/>
          <w:sz w:val="24"/>
          <w:lang w:val="sr-Latn-CS"/>
        </w:rPr>
        <w:t>način</w:t>
      </w:r>
      <w:r w:rsidR="00566FBB" w:rsidRPr="00B5108B">
        <w:rPr>
          <w:rFonts w:ascii="Times New Roman" w:hAnsi="Times New Roman"/>
          <w:noProof/>
          <w:sz w:val="24"/>
          <w:lang w:val="sr-Latn-CS"/>
        </w:rPr>
        <w:t xml:space="preserve"> </w:t>
      </w:r>
      <w:r>
        <w:rPr>
          <w:rFonts w:ascii="Times New Roman" w:hAnsi="Times New Roman"/>
          <w:noProof/>
          <w:sz w:val="24"/>
          <w:lang w:val="sr-Latn-CS"/>
        </w:rPr>
        <w:t>utvrđen</w:t>
      </w:r>
      <w:r w:rsidR="00566FBB" w:rsidRPr="00B5108B">
        <w:rPr>
          <w:rFonts w:ascii="Times New Roman" w:hAnsi="Times New Roman"/>
          <w:noProof/>
          <w:sz w:val="24"/>
          <w:lang w:val="sr-Latn-CS"/>
        </w:rPr>
        <w:t xml:space="preserve"> </w:t>
      </w:r>
      <w:r>
        <w:rPr>
          <w:rFonts w:ascii="Times New Roman" w:hAnsi="Times New Roman"/>
          <w:noProof/>
          <w:sz w:val="24"/>
          <w:lang w:val="sr-Latn-CS"/>
        </w:rPr>
        <w:t>Prostornim</w:t>
      </w:r>
      <w:r w:rsidR="00566FBB" w:rsidRPr="00B5108B">
        <w:rPr>
          <w:rFonts w:ascii="Times New Roman" w:hAnsi="Times New Roman"/>
          <w:noProof/>
          <w:sz w:val="24"/>
          <w:lang w:val="sr-Latn-CS"/>
        </w:rPr>
        <w:t xml:space="preserve"> </w:t>
      </w:r>
      <w:r>
        <w:rPr>
          <w:rFonts w:ascii="Times New Roman" w:hAnsi="Times New Roman"/>
          <w:noProof/>
          <w:sz w:val="24"/>
          <w:lang w:val="sr-Latn-CS"/>
        </w:rPr>
        <w:t>planom</w:t>
      </w:r>
      <w:r w:rsidR="00566FBB" w:rsidRPr="00B5108B">
        <w:rPr>
          <w:rFonts w:ascii="Times New Roman" w:hAnsi="Times New Roman"/>
          <w:noProof/>
          <w:sz w:val="24"/>
          <w:lang w:val="sr-Latn-CS"/>
        </w:rPr>
        <w:t>.</w:t>
      </w:r>
    </w:p>
    <w:p w:rsidR="00566FBB" w:rsidRPr="00B5108B" w:rsidRDefault="00B5108B" w:rsidP="000D3FAE">
      <w:pPr>
        <w:pStyle w:val="BodyTextIndent"/>
        <w:spacing w:after="0"/>
        <w:ind w:right="-153"/>
        <w:rPr>
          <w:rFonts w:ascii="Times New Roman" w:hAnsi="Times New Roman"/>
          <w:noProof/>
          <w:sz w:val="24"/>
          <w:lang w:val="sr-Latn-CS"/>
        </w:rPr>
      </w:pPr>
      <w:r>
        <w:rPr>
          <w:rFonts w:ascii="Times New Roman" w:hAnsi="Times New Roman"/>
          <w:noProof/>
          <w:sz w:val="24"/>
          <w:lang w:val="sr-Latn-CS"/>
        </w:rPr>
        <w:t>Planovi</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programi</w:t>
      </w:r>
      <w:r w:rsidR="00566FBB" w:rsidRPr="00B5108B">
        <w:rPr>
          <w:rFonts w:ascii="Times New Roman" w:hAnsi="Times New Roman"/>
          <w:noProof/>
          <w:sz w:val="24"/>
          <w:lang w:val="sr-Latn-CS"/>
        </w:rPr>
        <w:t xml:space="preserve"> </w:t>
      </w:r>
      <w:r>
        <w:rPr>
          <w:rFonts w:ascii="Times New Roman" w:hAnsi="Times New Roman"/>
          <w:noProof/>
          <w:sz w:val="24"/>
          <w:lang w:val="sr-Latn-CS"/>
        </w:rPr>
        <w:t>razvoja</w:t>
      </w:r>
      <w:r w:rsidR="00566FBB" w:rsidRPr="00B5108B">
        <w:rPr>
          <w:rFonts w:ascii="Times New Roman" w:hAnsi="Times New Roman"/>
          <w:noProof/>
          <w:sz w:val="24"/>
          <w:lang w:val="sr-Latn-CS"/>
        </w:rPr>
        <w:t xml:space="preserve"> </w:t>
      </w:r>
      <w:r>
        <w:rPr>
          <w:rFonts w:ascii="Times New Roman" w:hAnsi="Times New Roman"/>
          <w:noProof/>
          <w:sz w:val="24"/>
          <w:lang w:val="sr-Latn-CS"/>
        </w:rPr>
        <w:t>koji</w:t>
      </w:r>
      <w:r w:rsidR="00566FBB" w:rsidRPr="00B5108B">
        <w:rPr>
          <w:rFonts w:ascii="Times New Roman" w:hAnsi="Times New Roman"/>
          <w:noProof/>
          <w:sz w:val="24"/>
          <w:lang w:val="sr-Latn-CS"/>
        </w:rPr>
        <w:t xml:space="preserve"> </w:t>
      </w:r>
      <w:r>
        <w:rPr>
          <w:rFonts w:ascii="Times New Roman" w:hAnsi="Times New Roman"/>
          <w:noProof/>
          <w:sz w:val="24"/>
          <w:lang w:val="sr-Latn-CS"/>
        </w:rPr>
        <w:t>se</w:t>
      </w:r>
      <w:r w:rsidR="00566FBB" w:rsidRPr="00B5108B">
        <w:rPr>
          <w:rFonts w:ascii="Times New Roman" w:hAnsi="Times New Roman"/>
          <w:noProof/>
          <w:sz w:val="24"/>
          <w:lang w:val="sr-Latn-CS"/>
        </w:rPr>
        <w:t xml:space="preserve"> </w:t>
      </w:r>
      <w:r>
        <w:rPr>
          <w:rFonts w:ascii="Times New Roman" w:hAnsi="Times New Roman"/>
          <w:noProof/>
          <w:sz w:val="24"/>
          <w:lang w:val="sr-Latn-CS"/>
        </w:rPr>
        <w:t>donose</w:t>
      </w:r>
      <w:r w:rsidR="00566FBB" w:rsidRPr="00B5108B">
        <w:rPr>
          <w:rFonts w:ascii="Times New Roman" w:hAnsi="Times New Roman"/>
          <w:noProof/>
          <w:sz w:val="24"/>
          <w:lang w:val="sr-Latn-CS"/>
        </w:rPr>
        <w:t xml:space="preserve"> </w:t>
      </w:r>
      <w:r>
        <w:rPr>
          <w:rFonts w:ascii="Times New Roman" w:hAnsi="Times New Roman"/>
          <w:noProof/>
          <w:sz w:val="24"/>
          <w:lang w:val="sr-Latn-CS"/>
        </w:rPr>
        <w:t>po</w:t>
      </w:r>
      <w:r w:rsidR="00566FBB" w:rsidRPr="00B5108B">
        <w:rPr>
          <w:rFonts w:ascii="Times New Roman" w:hAnsi="Times New Roman"/>
          <w:noProof/>
          <w:sz w:val="24"/>
          <w:lang w:val="sr-Latn-CS"/>
        </w:rPr>
        <w:t xml:space="preserve"> </w:t>
      </w:r>
      <w:r>
        <w:rPr>
          <w:rFonts w:ascii="Times New Roman" w:hAnsi="Times New Roman"/>
          <w:noProof/>
          <w:sz w:val="24"/>
          <w:lang w:val="sr-Latn-CS"/>
        </w:rPr>
        <w:t>posebnim</w:t>
      </w:r>
      <w:r w:rsidR="00566FBB" w:rsidRPr="00B5108B">
        <w:rPr>
          <w:rFonts w:ascii="Times New Roman" w:hAnsi="Times New Roman"/>
          <w:noProof/>
          <w:sz w:val="24"/>
          <w:lang w:val="sr-Latn-CS"/>
        </w:rPr>
        <w:t xml:space="preserve"> </w:t>
      </w:r>
      <w:r>
        <w:rPr>
          <w:rFonts w:ascii="Times New Roman" w:hAnsi="Times New Roman"/>
          <w:noProof/>
          <w:sz w:val="24"/>
          <w:lang w:val="sr-Latn-CS"/>
        </w:rPr>
        <w:t>propisima</w:t>
      </w:r>
      <w:r w:rsidR="00566FBB" w:rsidRPr="00B5108B">
        <w:rPr>
          <w:rFonts w:ascii="Times New Roman" w:hAnsi="Times New Roman"/>
          <w:noProof/>
          <w:sz w:val="24"/>
          <w:lang w:val="sr-Latn-CS"/>
        </w:rPr>
        <w:t xml:space="preserve">, </w:t>
      </w:r>
      <w:r>
        <w:rPr>
          <w:rFonts w:ascii="Times New Roman" w:hAnsi="Times New Roman"/>
          <w:noProof/>
          <w:sz w:val="24"/>
          <w:lang w:val="sr-Latn-CS"/>
        </w:rPr>
        <w:t>propisi</w:t>
      </w:r>
      <w:r w:rsidR="00566FBB" w:rsidRPr="00B5108B">
        <w:rPr>
          <w:rFonts w:ascii="Times New Roman" w:hAnsi="Times New Roman"/>
          <w:noProof/>
          <w:sz w:val="24"/>
          <w:lang w:val="sr-Latn-CS"/>
        </w:rPr>
        <w:t xml:space="preserve"> </w:t>
      </w:r>
      <w:r>
        <w:rPr>
          <w:rFonts w:ascii="Times New Roman" w:hAnsi="Times New Roman"/>
          <w:noProof/>
          <w:sz w:val="24"/>
          <w:lang w:val="sr-Latn-CS"/>
        </w:rPr>
        <w:t>i</w:t>
      </w:r>
      <w:r w:rsidR="00566FBB" w:rsidRPr="00B5108B">
        <w:rPr>
          <w:rFonts w:ascii="Times New Roman" w:hAnsi="Times New Roman"/>
          <w:noProof/>
          <w:sz w:val="24"/>
          <w:lang w:val="sr-Latn-CS"/>
        </w:rPr>
        <w:t xml:space="preserve"> </w:t>
      </w:r>
      <w:r>
        <w:rPr>
          <w:rFonts w:ascii="Times New Roman" w:hAnsi="Times New Roman"/>
          <w:noProof/>
          <w:sz w:val="24"/>
          <w:lang w:val="sr-Latn-CS"/>
        </w:rPr>
        <w:t>drugi</w:t>
      </w:r>
      <w:r w:rsidR="00566FBB" w:rsidRPr="00B5108B">
        <w:rPr>
          <w:rFonts w:ascii="Times New Roman" w:hAnsi="Times New Roman"/>
          <w:noProof/>
          <w:sz w:val="24"/>
          <w:lang w:val="sr-Latn-CS"/>
        </w:rPr>
        <w:t xml:space="preserve"> </w:t>
      </w:r>
      <w:r>
        <w:rPr>
          <w:rFonts w:ascii="Times New Roman" w:hAnsi="Times New Roman"/>
          <w:noProof/>
          <w:sz w:val="24"/>
          <w:lang w:val="sr-Latn-CS"/>
        </w:rPr>
        <w:t>opšti</w:t>
      </w:r>
      <w:r w:rsidR="00566FBB" w:rsidRPr="00B5108B">
        <w:rPr>
          <w:rFonts w:ascii="Times New Roman" w:hAnsi="Times New Roman"/>
          <w:noProof/>
          <w:sz w:val="24"/>
          <w:lang w:val="sr-Latn-CS"/>
        </w:rPr>
        <w:t xml:space="preserve"> </w:t>
      </w:r>
      <w:r>
        <w:rPr>
          <w:rFonts w:ascii="Times New Roman" w:hAnsi="Times New Roman"/>
          <w:noProof/>
          <w:sz w:val="24"/>
          <w:lang w:val="sr-Latn-CS"/>
        </w:rPr>
        <w:t>akti</w:t>
      </w:r>
      <w:r w:rsidR="00566FBB" w:rsidRPr="00B5108B">
        <w:rPr>
          <w:rFonts w:ascii="Times New Roman" w:hAnsi="Times New Roman"/>
          <w:noProof/>
          <w:sz w:val="24"/>
          <w:lang w:val="sr-Latn-CS"/>
        </w:rPr>
        <w:t xml:space="preserve"> </w:t>
      </w:r>
      <w:r>
        <w:rPr>
          <w:rFonts w:ascii="Times New Roman" w:hAnsi="Times New Roman"/>
          <w:noProof/>
          <w:sz w:val="24"/>
          <w:lang w:val="sr-Latn-CS"/>
        </w:rPr>
        <w:t>uskladiće</w:t>
      </w:r>
      <w:r w:rsidR="00566FBB" w:rsidRPr="00B5108B">
        <w:rPr>
          <w:rFonts w:ascii="Times New Roman" w:hAnsi="Times New Roman"/>
          <w:noProof/>
          <w:sz w:val="24"/>
          <w:lang w:val="sr-Latn-CS"/>
        </w:rPr>
        <w:t xml:space="preserve"> </w:t>
      </w:r>
      <w:r>
        <w:rPr>
          <w:rFonts w:ascii="Times New Roman" w:hAnsi="Times New Roman"/>
          <w:noProof/>
          <w:sz w:val="24"/>
          <w:lang w:val="sr-Latn-CS"/>
        </w:rPr>
        <w:t>se</w:t>
      </w:r>
      <w:r w:rsidR="00566FBB" w:rsidRPr="00B5108B">
        <w:rPr>
          <w:rFonts w:ascii="Times New Roman" w:hAnsi="Times New Roman"/>
          <w:noProof/>
          <w:sz w:val="24"/>
          <w:lang w:val="sr-Latn-CS"/>
        </w:rPr>
        <w:t xml:space="preserve"> </w:t>
      </w:r>
      <w:r>
        <w:rPr>
          <w:rFonts w:ascii="Times New Roman" w:hAnsi="Times New Roman"/>
          <w:noProof/>
          <w:sz w:val="24"/>
          <w:lang w:val="sr-Latn-CS"/>
        </w:rPr>
        <w:t>sa</w:t>
      </w:r>
      <w:r w:rsidR="00566FBB" w:rsidRPr="00B5108B">
        <w:rPr>
          <w:rFonts w:ascii="Times New Roman" w:hAnsi="Times New Roman"/>
          <w:noProof/>
          <w:sz w:val="24"/>
          <w:lang w:val="sr-Latn-CS"/>
        </w:rPr>
        <w:t xml:space="preserve"> </w:t>
      </w:r>
      <w:r>
        <w:rPr>
          <w:rFonts w:ascii="Times New Roman" w:hAnsi="Times New Roman"/>
          <w:noProof/>
          <w:sz w:val="24"/>
          <w:lang w:val="sr-Latn-CS"/>
        </w:rPr>
        <w:t>odredbama</w:t>
      </w:r>
      <w:r w:rsidR="00566FBB" w:rsidRPr="00B5108B">
        <w:rPr>
          <w:rFonts w:ascii="Times New Roman" w:hAnsi="Times New Roman"/>
          <w:noProof/>
          <w:sz w:val="24"/>
          <w:lang w:val="sr-Latn-CS"/>
        </w:rPr>
        <w:t xml:space="preserve"> </w:t>
      </w:r>
      <w:r>
        <w:rPr>
          <w:rFonts w:ascii="Times New Roman" w:hAnsi="Times New Roman"/>
          <w:noProof/>
          <w:sz w:val="24"/>
          <w:lang w:val="sr-Latn-CS"/>
        </w:rPr>
        <w:t>ove</w:t>
      </w:r>
      <w:r w:rsidR="00566FBB" w:rsidRPr="00B5108B">
        <w:rPr>
          <w:rFonts w:ascii="Times New Roman" w:hAnsi="Times New Roman"/>
          <w:noProof/>
          <w:sz w:val="24"/>
          <w:lang w:val="sr-Latn-CS"/>
        </w:rPr>
        <w:t xml:space="preserve"> </w:t>
      </w:r>
      <w:r>
        <w:rPr>
          <w:rFonts w:ascii="Times New Roman" w:hAnsi="Times New Roman"/>
          <w:noProof/>
          <w:sz w:val="24"/>
          <w:lang w:val="sr-Latn-CS"/>
        </w:rPr>
        <w:t>uredbe</w:t>
      </w:r>
      <w:r w:rsidR="00566FBB" w:rsidRPr="00B5108B">
        <w:rPr>
          <w:rFonts w:ascii="Times New Roman" w:hAnsi="Times New Roman"/>
          <w:noProof/>
          <w:sz w:val="24"/>
          <w:lang w:val="sr-Latn-CS"/>
        </w:rPr>
        <w:t xml:space="preserve"> </w:t>
      </w:r>
      <w:r>
        <w:rPr>
          <w:rFonts w:ascii="Times New Roman" w:hAnsi="Times New Roman"/>
          <w:noProof/>
          <w:sz w:val="24"/>
          <w:lang w:val="sr-Latn-CS"/>
        </w:rPr>
        <w:t>u</w:t>
      </w:r>
      <w:r w:rsidR="00566FBB" w:rsidRPr="00B5108B">
        <w:rPr>
          <w:rFonts w:ascii="Times New Roman" w:hAnsi="Times New Roman"/>
          <w:noProof/>
          <w:sz w:val="24"/>
          <w:lang w:val="sr-Latn-CS"/>
        </w:rPr>
        <w:t xml:space="preserve"> </w:t>
      </w:r>
      <w:r>
        <w:rPr>
          <w:rFonts w:ascii="Times New Roman" w:hAnsi="Times New Roman"/>
          <w:noProof/>
          <w:sz w:val="24"/>
          <w:lang w:val="sr-Latn-CS"/>
        </w:rPr>
        <w:t>roku</w:t>
      </w:r>
      <w:r w:rsidR="00566FBB" w:rsidRPr="00B5108B">
        <w:rPr>
          <w:rFonts w:ascii="Times New Roman" w:hAnsi="Times New Roman"/>
          <w:noProof/>
          <w:sz w:val="24"/>
          <w:lang w:val="sr-Latn-CS"/>
        </w:rPr>
        <w:t xml:space="preserve"> </w:t>
      </w:r>
      <w:r>
        <w:rPr>
          <w:rFonts w:ascii="Times New Roman" w:hAnsi="Times New Roman"/>
          <w:noProof/>
          <w:sz w:val="24"/>
          <w:lang w:val="sr-Latn-CS"/>
        </w:rPr>
        <w:t>od</w:t>
      </w:r>
      <w:r w:rsidR="00566FBB" w:rsidRPr="00B5108B">
        <w:rPr>
          <w:rFonts w:ascii="Times New Roman" w:hAnsi="Times New Roman"/>
          <w:noProof/>
          <w:sz w:val="24"/>
          <w:lang w:val="sr-Latn-CS"/>
        </w:rPr>
        <w:t xml:space="preserve"> </w:t>
      </w:r>
      <w:r>
        <w:rPr>
          <w:rFonts w:ascii="Times New Roman" w:hAnsi="Times New Roman"/>
          <w:noProof/>
          <w:sz w:val="24"/>
          <w:lang w:val="sr-Latn-CS"/>
        </w:rPr>
        <w:t>godinu</w:t>
      </w:r>
      <w:r w:rsidR="00566FBB" w:rsidRPr="00B5108B">
        <w:rPr>
          <w:rFonts w:ascii="Times New Roman" w:hAnsi="Times New Roman"/>
          <w:noProof/>
          <w:sz w:val="24"/>
          <w:lang w:val="sr-Latn-CS"/>
        </w:rPr>
        <w:t xml:space="preserve"> </w:t>
      </w:r>
      <w:r>
        <w:rPr>
          <w:rFonts w:ascii="Times New Roman" w:hAnsi="Times New Roman"/>
          <w:noProof/>
          <w:sz w:val="24"/>
          <w:lang w:val="sr-Latn-CS"/>
        </w:rPr>
        <w:t>dana</w:t>
      </w:r>
      <w:r w:rsidR="00566FBB" w:rsidRPr="00B5108B">
        <w:rPr>
          <w:rFonts w:ascii="Times New Roman" w:hAnsi="Times New Roman"/>
          <w:noProof/>
          <w:sz w:val="24"/>
          <w:lang w:val="sr-Latn-CS"/>
        </w:rPr>
        <w:t xml:space="preserve"> </w:t>
      </w:r>
      <w:r>
        <w:rPr>
          <w:rFonts w:ascii="Times New Roman" w:hAnsi="Times New Roman"/>
          <w:noProof/>
          <w:sz w:val="24"/>
          <w:lang w:val="sr-Latn-CS"/>
        </w:rPr>
        <w:t>od</w:t>
      </w:r>
      <w:r w:rsidR="00566FBB" w:rsidRPr="00B5108B">
        <w:rPr>
          <w:rFonts w:ascii="Times New Roman" w:hAnsi="Times New Roman"/>
          <w:noProof/>
          <w:sz w:val="24"/>
          <w:lang w:val="sr-Latn-CS"/>
        </w:rPr>
        <w:t xml:space="preserve"> </w:t>
      </w:r>
      <w:r>
        <w:rPr>
          <w:rFonts w:ascii="Times New Roman" w:hAnsi="Times New Roman"/>
          <w:noProof/>
          <w:sz w:val="24"/>
          <w:lang w:val="sr-Latn-CS"/>
        </w:rPr>
        <w:t>dana</w:t>
      </w:r>
      <w:r w:rsidR="00566FBB" w:rsidRPr="00B5108B">
        <w:rPr>
          <w:rFonts w:ascii="Times New Roman" w:hAnsi="Times New Roman"/>
          <w:noProof/>
          <w:sz w:val="24"/>
          <w:lang w:val="sr-Latn-CS"/>
        </w:rPr>
        <w:t xml:space="preserve"> </w:t>
      </w:r>
      <w:r>
        <w:rPr>
          <w:rFonts w:ascii="Times New Roman" w:hAnsi="Times New Roman"/>
          <w:noProof/>
          <w:sz w:val="24"/>
          <w:lang w:val="sr-Latn-CS"/>
        </w:rPr>
        <w:t>njenog</w:t>
      </w:r>
      <w:r w:rsidR="00566FBB" w:rsidRPr="00B5108B">
        <w:rPr>
          <w:rFonts w:ascii="Times New Roman" w:hAnsi="Times New Roman"/>
          <w:noProof/>
          <w:sz w:val="24"/>
          <w:lang w:val="sr-Latn-CS"/>
        </w:rPr>
        <w:t xml:space="preserve"> </w:t>
      </w:r>
      <w:r>
        <w:rPr>
          <w:rFonts w:ascii="Times New Roman" w:hAnsi="Times New Roman"/>
          <w:noProof/>
          <w:sz w:val="24"/>
          <w:lang w:val="sr-Latn-CS"/>
        </w:rPr>
        <w:t>stupanja</w:t>
      </w:r>
      <w:r w:rsidR="00566FBB" w:rsidRPr="00B5108B">
        <w:rPr>
          <w:rFonts w:ascii="Times New Roman" w:hAnsi="Times New Roman"/>
          <w:noProof/>
          <w:sz w:val="24"/>
          <w:lang w:val="sr-Latn-CS"/>
        </w:rPr>
        <w:t xml:space="preserve"> </w:t>
      </w:r>
      <w:r>
        <w:rPr>
          <w:rFonts w:ascii="Times New Roman" w:hAnsi="Times New Roman"/>
          <w:noProof/>
          <w:sz w:val="24"/>
          <w:lang w:val="sr-Latn-CS"/>
        </w:rPr>
        <w:t>na</w:t>
      </w:r>
      <w:r w:rsidR="00566FBB" w:rsidRPr="00B5108B">
        <w:rPr>
          <w:rFonts w:ascii="Times New Roman" w:hAnsi="Times New Roman"/>
          <w:noProof/>
          <w:sz w:val="24"/>
          <w:lang w:val="sr-Latn-CS"/>
        </w:rPr>
        <w:t xml:space="preserve"> </w:t>
      </w:r>
      <w:r>
        <w:rPr>
          <w:rFonts w:ascii="Times New Roman" w:hAnsi="Times New Roman"/>
          <w:noProof/>
          <w:sz w:val="24"/>
          <w:lang w:val="sr-Latn-CS"/>
        </w:rPr>
        <w:t>snagu</w:t>
      </w:r>
      <w:r w:rsidR="00566FBB" w:rsidRPr="00B5108B">
        <w:rPr>
          <w:rFonts w:ascii="Times New Roman" w:hAnsi="Times New Roman"/>
          <w:noProof/>
          <w:sz w:val="24"/>
          <w:lang w:val="sr-Latn-CS"/>
        </w:rPr>
        <w:t>.</w:t>
      </w:r>
    </w:p>
    <w:p w:rsidR="00435506" w:rsidRPr="00B5108B" w:rsidRDefault="00B5108B" w:rsidP="000D3FAE">
      <w:pPr>
        <w:ind w:right="-153" w:firstLine="720"/>
        <w:jc w:val="both"/>
        <w:rPr>
          <w:noProof/>
          <w:lang w:val="sr-Latn-CS"/>
        </w:rPr>
      </w:pPr>
      <w:r>
        <w:rPr>
          <w:noProof/>
          <w:lang w:val="sr-Latn-CS"/>
        </w:rPr>
        <w:t>Prostorni</w:t>
      </w:r>
      <w:r w:rsidR="00566FBB" w:rsidRPr="00B5108B">
        <w:rPr>
          <w:noProof/>
          <w:lang w:val="sr-Latn-CS"/>
        </w:rPr>
        <w:t xml:space="preserve"> </w:t>
      </w:r>
      <w:r>
        <w:rPr>
          <w:noProof/>
          <w:lang w:val="sr-Latn-CS"/>
        </w:rPr>
        <w:t>planovi</w:t>
      </w:r>
      <w:r w:rsidR="00566FBB" w:rsidRPr="00B5108B">
        <w:rPr>
          <w:noProof/>
          <w:lang w:val="sr-Latn-CS"/>
        </w:rPr>
        <w:t xml:space="preserve"> </w:t>
      </w:r>
      <w:r>
        <w:rPr>
          <w:noProof/>
          <w:lang w:val="sr-Latn-CS"/>
        </w:rPr>
        <w:t>jedinica</w:t>
      </w:r>
      <w:r w:rsidR="00566FBB" w:rsidRPr="00B5108B">
        <w:rPr>
          <w:noProof/>
          <w:lang w:val="sr-Latn-CS"/>
        </w:rPr>
        <w:t xml:space="preserve"> </w:t>
      </w:r>
      <w:r>
        <w:rPr>
          <w:noProof/>
          <w:lang w:val="sr-Latn-CS"/>
        </w:rPr>
        <w:t>lokalne</w:t>
      </w:r>
      <w:r w:rsidR="00566FBB" w:rsidRPr="00B5108B">
        <w:rPr>
          <w:noProof/>
          <w:lang w:val="sr-Latn-CS"/>
        </w:rPr>
        <w:t xml:space="preserve"> </w:t>
      </w:r>
      <w:r>
        <w:rPr>
          <w:noProof/>
          <w:lang w:val="sr-Latn-CS"/>
        </w:rPr>
        <w:t>samouprave</w:t>
      </w:r>
      <w:r w:rsidR="00566FBB" w:rsidRPr="00B5108B">
        <w:rPr>
          <w:noProof/>
          <w:lang w:val="sr-Latn-CS"/>
        </w:rPr>
        <w:t xml:space="preserve">, </w:t>
      </w:r>
      <w:r>
        <w:rPr>
          <w:noProof/>
          <w:lang w:val="sr-Latn-CS"/>
        </w:rPr>
        <w:t>urbanistički</w:t>
      </w:r>
      <w:r w:rsidR="00566FBB" w:rsidRPr="00B5108B">
        <w:rPr>
          <w:noProof/>
          <w:lang w:val="sr-Latn-CS"/>
        </w:rPr>
        <w:t xml:space="preserve"> </w:t>
      </w:r>
      <w:r>
        <w:rPr>
          <w:noProof/>
          <w:lang w:val="sr-Latn-CS"/>
        </w:rPr>
        <w:t>planovi</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projekti</w:t>
      </w:r>
      <w:r w:rsidR="00566FBB" w:rsidRPr="00B5108B">
        <w:rPr>
          <w:noProof/>
          <w:lang w:val="sr-Latn-CS"/>
        </w:rPr>
        <w:t xml:space="preserve">, </w:t>
      </w:r>
      <w:r>
        <w:rPr>
          <w:noProof/>
          <w:lang w:val="sr-Latn-CS"/>
        </w:rPr>
        <w:t>kao</w:t>
      </w:r>
      <w:r w:rsidR="00DD7D61" w:rsidRPr="00B5108B">
        <w:rPr>
          <w:noProof/>
          <w:lang w:val="sr-Latn-CS"/>
        </w:rPr>
        <w:t xml:space="preserve"> </w:t>
      </w:r>
      <w:r>
        <w:rPr>
          <w:noProof/>
          <w:lang w:val="sr-Latn-CS"/>
        </w:rPr>
        <w:t>i</w:t>
      </w:r>
      <w:r w:rsidR="00DD7D61" w:rsidRPr="00B5108B">
        <w:rPr>
          <w:noProof/>
          <w:lang w:val="sr-Latn-CS"/>
        </w:rPr>
        <w:t xml:space="preserve"> </w:t>
      </w:r>
      <w:r>
        <w:rPr>
          <w:noProof/>
          <w:lang w:val="sr-Latn-CS"/>
        </w:rPr>
        <w:t>planovi</w:t>
      </w:r>
      <w:r w:rsidR="00566FBB" w:rsidRPr="00B5108B">
        <w:rPr>
          <w:noProof/>
          <w:lang w:val="sr-Latn-CS"/>
        </w:rPr>
        <w:t xml:space="preserve"> </w:t>
      </w:r>
      <w:r>
        <w:rPr>
          <w:noProof/>
          <w:lang w:val="sr-Latn-CS"/>
        </w:rPr>
        <w:t>i</w:t>
      </w:r>
      <w:r w:rsidR="00566FBB" w:rsidRPr="00B5108B">
        <w:rPr>
          <w:noProof/>
          <w:lang w:val="sr-Latn-CS"/>
        </w:rPr>
        <w:t xml:space="preserve"> </w:t>
      </w:r>
      <w:r>
        <w:rPr>
          <w:noProof/>
          <w:lang w:val="sr-Latn-CS"/>
        </w:rPr>
        <w:t>programi</w:t>
      </w:r>
      <w:r w:rsidR="00566FBB" w:rsidRPr="00B5108B">
        <w:rPr>
          <w:noProof/>
          <w:lang w:val="sr-Latn-CS"/>
        </w:rPr>
        <w:t xml:space="preserve"> </w:t>
      </w:r>
      <w:r>
        <w:rPr>
          <w:noProof/>
          <w:lang w:val="sr-Latn-CS"/>
        </w:rPr>
        <w:t>razvoja</w:t>
      </w:r>
      <w:r w:rsidR="00566FBB" w:rsidRPr="00B5108B">
        <w:rPr>
          <w:noProof/>
          <w:lang w:val="sr-Latn-CS"/>
        </w:rPr>
        <w:t xml:space="preserve"> </w:t>
      </w:r>
      <w:r>
        <w:rPr>
          <w:noProof/>
          <w:lang w:val="sr-Latn-CS"/>
        </w:rPr>
        <w:t>doneti</w:t>
      </w:r>
      <w:r w:rsidR="00566FBB" w:rsidRPr="00B5108B">
        <w:rPr>
          <w:noProof/>
          <w:lang w:val="sr-Latn-CS"/>
        </w:rPr>
        <w:t xml:space="preserve"> </w:t>
      </w:r>
      <w:r>
        <w:rPr>
          <w:noProof/>
          <w:lang w:val="sr-Latn-CS"/>
        </w:rPr>
        <w:t>do</w:t>
      </w:r>
      <w:r w:rsidR="00566FBB" w:rsidRPr="00B5108B">
        <w:rPr>
          <w:noProof/>
          <w:lang w:val="sr-Latn-CS"/>
        </w:rPr>
        <w:t xml:space="preserve"> </w:t>
      </w:r>
      <w:r>
        <w:rPr>
          <w:noProof/>
          <w:lang w:val="sr-Latn-CS"/>
        </w:rPr>
        <w:t>dana</w:t>
      </w:r>
      <w:r w:rsidR="00566FBB" w:rsidRPr="00B5108B">
        <w:rPr>
          <w:noProof/>
          <w:lang w:val="sr-Latn-CS"/>
        </w:rPr>
        <w:t xml:space="preserve"> </w:t>
      </w:r>
      <w:r>
        <w:rPr>
          <w:noProof/>
          <w:lang w:val="sr-Latn-CS"/>
        </w:rPr>
        <w:t>stupanja</w:t>
      </w:r>
      <w:r w:rsidR="00566FBB" w:rsidRPr="00B5108B">
        <w:rPr>
          <w:noProof/>
          <w:lang w:val="sr-Latn-CS"/>
        </w:rPr>
        <w:t xml:space="preserve"> </w:t>
      </w:r>
      <w:r>
        <w:rPr>
          <w:noProof/>
          <w:lang w:val="sr-Latn-CS"/>
        </w:rPr>
        <w:t>na</w:t>
      </w:r>
      <w:r w:rsidR="00566FBB" w:rsidRPr="00B5108B">
        <w:rPr>
          <w:noProof/>
          <w:lang w:val="sr-Latn-CS"/>
        </w:rPr>
        <w:t xml:space="preserve"> </w:t>
      </w:r>
      <w:r>
        <w:rPr>
          <w:noProof/>
          <w:lang w:val="sr-Latn-CS"/>
        </w:rPr>
        <w:t>snagu</w:t>
      </w:r>
      <w:r w:rsidR="00566FBB" w:rsidRPr="00B5108B">
        <w:rPr>
          <w:noProof/>
          <w:lang w:val="sr-Latn-CS"/>
        </w:rPr>
        <w:t xml:space="preserve"> </w:t>
      </w:r>
      <w:r>
        <w:rPr>
          <w:noProof/>
          <w:lang w:val="sr-Latn-CS"/>
        </w:rPr>
        <w:t>ove</w:t>
      </w:r>
      <w:r w:rsidR="00566FBB" w:rsidRPr="00B5108B">
        <w:rPr>
          <w:noProof/>
          <w:lang w:val="sr-Latn-CS"/>
        </w:rPr>
        <w:t xml:space="preserve"> </w:t>
      </w:r>
      <w:r>
        <w:rPr>
          <w:noProof/>
          <w:lang w:val="sr-Latn-CS"/>
        </w:rPr>
        <w:t>uredbe</w:t>
      </w:r>
      <w:r w:rsidR="00566FBB" w:rsidRPr="00B5108B">
        <w:rPr>
          <w:noProof/>
          <w:lang w:val="sr-Latn-CS"/>
        </w:rPr>
        <w:t xml:space="preserve">, </w:t>
      </w:r>
      <w:r>
        <w:rPr>
          <w:noProof/>
          <w:lang w:val="sr-Latn-CS"/>
        </w:rPr>
        <w:t>primenjuju</w:t>
      </w:r>
      <w:r w:rsidR="00566FBB" w:rsidRPr="00B5108B">
        <w:rPr>
          <w:noProof/>
          <w:lang w:val="sr-Latn-CS"/>
        </w:rPr>
        <w:t xml:space="preserve"> </w:t>
      </w:r>
      <w:r>
        <w:rPr>
          <w:noProof/>
          <w:lang w:val="sr-Latn-CS"/>
        </w:rPr>
        <w:t>se</w:t>
      </w:r>
      <w:r w:rsidR="00566FBB" w:rsidRPr="00B5108B">
        <w:rPr>
          <w:noProof/>
          <w:lang w:val="sr-Latn-CS"/>
        </w:rPr>
        <w:t xml:space="preserve"> </w:t>
      </w:r>
      <w:r>
        <w:rPr>
          <w:noProof/>
          <w:lang w:val="sr-Latn-CS"/>
        </w:rPr>
        <w:t>u</w:t>
      </w:r>
      <w:r w:rsidR="00566FBB" w:rsidRPr="00B5108B">
        <w:rPr>
          <w:noProof/>
          <w:lang w:val="sr-Latn-CS"/>
        </w:rPr>
        <w:t xml:space="preserve"> </w:t>
      </w:r>
      <w:r>
        <w:rPr>
          <w:noProof/>
          <w:lang w:val="sr-Latn-CS"/>
        </w:rPr>
        <w:t>delovima</w:t>
      </w:r>
      <w:r w:rsidR="00566FBB" w:rsidRPr="00B5108B">
        <w:rPr>
          <w:noProof/>
          <w:lang w:val="sr-Latn-CS"/>
        </w:rPr>
        <w:t xml:space="preserve"> </w:t>
      </w:r>
      <w:r>
        <w:rPr>
          <w:noProof/>
          <w:lang w:val="sr-Latn-CS"/>
        </w:rPr>
        <w:t>koji</w:t>
      </w:r>
      <w:r w:rsidR="00566FBB" w:rsidRPr="00B5108B">
        <w:rPr>
          <w:noProof/>
          <w:lang w:val="sr-Latn-CS"/>
        </w:rPr>
        <w:t xml:space="preserve"> </w:t>
      </w:r>
      <w:r>
        <w:rPr>
          <w:noProof/>
          <w:lang w:val="sr-Latn-CS"/>
        </w:rPr>
        <w:t>nisu</w:t>
      </w:r>
      <w:r w:rsidR="00566FBB" w:rsidRPr="00B5108B">
        <w:rPr>
          <w:noProof/>
          <w:lang w:val="sr-Latn-CS"/>
        </w:rPr>
        <w:t xml:space="preserve"> </w:t>
      </w:r>
      <w:r>
        <w:rPr>
          <w:noProof/>
          <w:lang w:val="sr-Latn-CS"/>
        </w:rPr>
        <w:t>u</w:t>
      </w:r>
      <w:r w:rsidR="00566FBB" w:rsidRPr="00B5108B">
        <w:rPr>
          <w:noProof/>
          <w:lang w:val="sr-Latn-CS"/>
        </w:rPr>
        <w:t xml:space="preserve"> </w:t>
      </w:r>
      <w:r>
        <w:rPr>
          <w:noProof/>
          <w:lang w:val="sr-Latn-CS"/>
        </w:rPr>
        <w:t>suprotnosti</w:t>
      </w:r>
      <w:r w:rsidR="00566FBB" w:rsidRPr="00B5108B">
        <w:rPr>
          <w:noProof/>
          <w:lang w:val="sr-Latn-CS"/>
        </w:rPr>
        <w:t xml:space="preserve"> </w:t>
      </w:r>
      <w:r>
        <w:rPr>
          <w:noProof/>
          <w:lang w:val="sr-Latn-CS"/>
        </w:rPr>
        <w:t>sa</w:t>
      </w:r>
      <w:r w:rsidR="00566FBB" w:rsidRPr="00B5108B">
        <w:rPr>
          <w:noProof/>
          <w:lang w:val="sr-Latn-CS"/>
        </w:rPr>
        <w:t xml:space="preserve"> </w:t>
      </w:r>
      <w:r>
        <w:rPr>
          <w:noProof/>
          <w:lang w:val="sr-Latn-CS"/>
        </w:rPr>
        <w:t>ovom</w:t>
      </w:r>
      <w:r w:rsidR="00566FBB" w:rsidRPr="00B5108B">
        <w:rPr>
          <w:noProof/>
          <w:lang w:val="sr-Latn-CS"/>
        </w:rPr>
        <w:t xml:space="preserve"> </w:t>
      </w:r>
      <w:r>
        <w:rPr>
          <w:noProof/>
          <w:lang w:val="sr-Latn-CS"/>
        </w:rPr>
        <w:t>uredbom</w:t>
      </w:r>
      <w:r w:rsidR="00566FBB" w:rsidRPr="00B5108B">
        <w:rPr>
          <w:noProof/>
          <w:lang w:val="sr-Latn-CS"/>
        </w:rPr>
        <w:t>.</w:t>
      </w:r>
    </w:p>
    <w:p w:rsidR="00A77325" w:rsidRPr="00B5108B" w:rsidRDefault="00A77325" w:rsidP="00A77325">
      <w:pPr>
        <w:ind w:right="-180" w:firstLine="720"/>
        <w:jc w:val="both"/>
        <w:rPr>
          <w:noProof/>
          <w:lang w:val="sr-Latn-CS"/>
        </w:rPr>
      </w:pPr>
    </w:p>
    <w:p w:rsidR="00A77325" w:rsidRPr="00B5108B" w:rsidRDefault="00A77325" w:rsidP="00A77325">
      <w:pPr>
        <w:ind w:right="-180"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8.</w:t>
      </w:r>
    </w:p>
    <w:p w:rsidR="00B67611" w:rsidRPr="00B5108B" w:rsidRDefault="00B5108B" w:rsidP="00B67611">
      <w:pPr>
        <w:ind w:right="-153" w:firstLine="720"/>
        <w:jc w:val="both"/>
        <w:rPr>
          <w:noProof/>
          <w:lang w:val="sr-Latn-CS"/>
        </w:rPr>
      </w:pPr>
      <w:r>
        <w:rPr>
          <w:noProof/>
          <w:lang w:val="sr-Latn-CS"/>
        </w:rPr>
        <w:t>Vlada</w:t>
      </w:r>
      <w:r w:rsidR="00B67611" w:rsidRPr="00B5108B">
        <w:rPr>
          <w:noProof/>
          <w:lang w:val="sr-Latn-CS"/>
        </w:rPr>
        <w:t xml:space="preserve">, </w:t>
      </w:r>
      <w:r>
        <w:rPr>
          <w:noProof/>
          <w:lang w:val="sr-Latn-CS"/>
        </w:rPr>
        <w:t>na</w:t>
      </w:r>
      <w:r w:rsidR="00B67611" w:rsidRPr="00B5108B">
        <w:rPr>
          <w:noProof/>
          <w:lang w:val="sr-Latn-CS"/>
        </w:rPr>
        <w:t xml:space="preserve"> </w:t>
      </w:r>
      <w:r>
        <w:rPr>
          <w:noProof/>
          <w:lang w:val="sr-Latn-CS"/>
        </w:rPr>
        <w:t>predlog</w:t>
      </w:r>
      <w:r w:rsidR="00B67611" w:rsidRPr="00B5108B">
        <w:rPr>
          <w:noProof/>
          <w:lang w:val="sr-Latn-CS"/>
        </w:rPr>
        <w:t xml:space="preserve"> </w:t>
      </w:r>
      <w:r>
        <w:rPr>
          <w:noProof/>
          <w:lang w:val="sr-Latn-CS"/>
        </w:rPr>
        <w:t>ministarstva</w:t>
      </w:r>
      <w:r w:rsidR="00B67611" w:rsidRPr="00B5108B">
        <w:rPr>
          <w:noProof/>
          <w:lang w:val="sr-Latn-CS"/>
        </w:rPr>
        <w:t xml:space="preserve"> </w:t>
      </w:r>
      <w:r>
        <w:rPr>
          <w:noProof/>
          <w:lang w:val="sr-Latn-CS"/>
        </w:rPr>
        <w:t>nadležnog</w:t>
      </w:r>
      <w:r w:rsidR="00B67611" w:rsidRPr="00B5108B">
        <w:rPr>
          <w:noProof/>
          <w:lang w:val="sr-Latn-CS"/>
        </w:rPr>
        <w:t xml:space="preserve"> </w:t>
      </w:r>
      <w:r>
        <w:rPr>
          <w:noProof/>
          <w:lang w:val="sr-Latn-CS"/>
        </w:rPr>
        <w:t>za</w:t>
      </w:r>
      <w:r w:rsidR="00B67611" w:rsidRPr="00B5108B">
        <w:rPr>
          <w:noProof/>
          <w:lang w:val="sr-Latn-CS"/>
        </w:rPr>
        <w:t xml:space="preserve"> </w:t>
      </w:r>
      <w:r>
        <w:rPr>
          <w:noProof/>
          <w:lang w:val="sr-Latn-CS"/>
        </w:rPr>
        <w:t>poslove</w:t>
      </w:r>
      <w:r w:rsidR="00B67611" w:rsidRPr="00B5108B">
        <w:rPr>
          <w:noProof/>
          <w:lang w:val="sr-Latn-CS"/>
        </w:rPr>
        <w:t xml:space="preserve"> </w:t>
      </w:r>
      <w:r>
        <w:rPr>
          <w:noProof/>
          <w:lang w:val="sr-Latn-CS"/>
        </w:rPr>
        <w:t>prostornog</w:t>
      </w:r>
      <w:r w:rsidR="00B67611" w:rsidRPr="00B5108B">
        <w:rPr>
          <w:noProof/>
          <w:lang w:val="sr-Latn-CS"/>
        </w:rPr>
        <w:t xml:space="preserve"> </w:t>
      </w:r>
      <w:r>
        <w:rPr>
          <w:noProof/>
          <w:lang w:val="sr-Latn-CS"/>
        </w:rPr>
        <w:t>planiranja</w:t>
      </w:r>
      <w:r w:rsidR="00B67611" w:rsidRPr="00B5108B">
        <w:rPr>
          <w:noProof/>
          <w:lang w:val="sr-Latn-CS"/>
        </w:rPr>
        <w:t xml:space="preserve">, </w:t>
      </w:r>
      <w:r>
        <w:rPr>
          <w:noProof/>
          <w:lang w:val="sr-Latn-CS"/>
        </w:rPr>
        <w:t>u</w:t>
      </w:r>
      <w:r w:rsidR="00B67611" w:rsidRPr="00B5108B">
        <w:rPr>
          <w:noProof/>
          <w:lang w:val="sr-Latn-CS"/>
        </w:rPr>
        <w:t xml:space="preserve"> </w:t>
      </w:r>
      <w:r>
        <w:rPr>
          <w:noProof/>
          <w:lang w:val="sr-Latn-CS"/>
        </w:rPr>
        <w:t>roku</w:t>
      </w:r>
      <w:r w:rsidR="00B67611" w:rsidRPr="00B5108B">
        <w:rPr>
          <w:noProof/>
          <w:lang w:val="sr-Latn-CS"/>
        </w:rPr>
        <w:t xml:space="preserve"> </w:t>
      </w:r>
      <w:r>
        <w:rPr>
          <w:noProof/>
          <w:lang w:val="sr-Latn-CS"/>
        </w:rPr>
        <w:t>od</w:t>
      </w:r>
      <w:r w:rsidR="00B67611" w:rsidRPr="00B5108B">
        <w:rPr>
          <w:noProof/>
          <w:lang w:val="sr-Latn-CS"/>
        </w:rPr>
        <w:t xml:space="preserve"> </w:t>
      </w:r>
      <w:r>
        <w:rPr>
          <w:noProof/>
          <w:lang w:val="sr-Latn-CS"/>
        </w:rPr>
        <w:t>jedne</w:t>
      </w:r>
      <w:r w:rsidR="00B67611" w:rsidRPr="00B5108B">
        <w:rPr>
          <w:noProof/>
          <w:lang w:val="sr-Latn-CS"/>
        </w:rPr>
        <w:t xml:space="preserve"> </w:t>
      </w:r>
      <w:r>
        <w:rPr>
          <w:noProof/>
          <w:lang w:val="sr-Latn-CS"/>
        </w:rPr>
        <w:t>godine</w:t>
      </w:r>
      <w:r w:rsidR="00B67611" w:rsidRPr="00B5108B">
        <w:rPr>
          <w:noProof/>
          <w:lang w:val="sr-Latn-CS"/>
        </w:rPr>
        <w:t xml:space="preserve"> </w:t>
      </w:r>
      <w:r>
        <w:rPr>
          <w:noProof/>
          <w:lang w:val="sr-Latn-CS"/>
        </w:rPr>
        <w:t>od</w:t>
      </w:r>
      <w:r w:rsidR="00B67611" w:rsidRPr="00B5108B">
        <w:rPr>
          <w:noProof/>
          <w:lang w:val="sr-Latn-CS"/>
        </w:rPr>
        <w:t xml:space="preserve"> </w:t>
      </w:r>
      <w:r>
        <w:rPr>
          <w:noProof/>
          <w:lang w:val="sr-Latn-CS"/>
        </w:rPr>
        <w:t>dana</w:t>
      </w:r>
      <w:r w:rsidR="00B67611" w:rsidRPr="00B5108B">
        <w:rPr>
          <w:noProof/>
          <w:lang w:val="sr-Latn-CS"/>
        </w:rPr>
        <w:t xml:space="preserve"> </w:t>
      </w:r>
      <w:r>
        <w:rPr>
          <w:noProof/>
          <w:lang w:val="sr-Latn-CS"/>
        </w:rPr>
        <w:t>stupanja</w:t>
      </w:r>
      <w:r w:rsidR="00B67611" w:rsidRPr="00B5108B">
        <w:rPr>
          <w:noProof/>
          <w:lang w:val="sr-Latn-CS"/>
        </w:rPr>
        <w:t xml:space="preserve"> </w:t>
      </w:r>
      <w:r>
        <w:rPr>
          <w:noProof/>
          <w:lang w:val="sr-Latn-CS"/>
        </w:rPr>
        <w:t>na</w:t>
      </w:r>
      <w:r w:rsidR="00B67611" w:rsidRPr="00B5108B">
        <w:rPr>
          <w:noProof/>
          <w:lang w:val="sr-Latn-CS"/>
        </w:rPr>
        <w:t xml:space="preserve"> </w:t>
      </w:r>
      <w:r>
        <w:rPr>
          <w:noProof/>
          <w:lang w:val="sr-Latn-CS"/>
        </w:rPr>
        <w:t>snagu</w:t>
      </w:r>
      <w:r w:rsidR="00B67611" w:rsidRPr="00B5108B">
        <w:rPr>
          <w:noProof/>
          <w:lang w:val="sr-Latn-CS"/>
        </w:rPr>
        <w:t xml:space="preserve"> </w:t>
      </w:r>
      <w:r>
        <w:rPr>
          <w:noProof/>
          <w:lang w:val="sr-Latn-CS"/>
        </w:rPr>
        <w:t>ove</w:t>
      </w:r>
      <w:r w:rsidR="00B67611" w:rsidRPr="00B5108B">
        <w:rPr>
          <w:noProof/>
          <w:lang w:val="sr-Latn-CS"/>
        </w:rPr>
        <w:t xml:space="preserve"> </w:t>
      </w:r>
      <w:r>
        <w:rPr>
          <w:noProof/>
          <w:lang w:val="sr-Latn-CS"/>
        </w:rPr>
        <w:t>uredbe</w:t>
      </w:r>
      <w:r w:rsidR="00B67611" w:rsidRPr="00B5108B">
        <w:rPr>
          <w:noProof/>
          <w:lang w:val="sr-Latn-CS"/>
        </w:rPr>
        <w:t xml:space="preserve">, </w:t>
      </w:r>
      <w:r>
        <w:rPr>
          <w:noProof/>
          <w:lang w:val="sr-Latn-CS"/>
        </w:rPr>
        <w:t>donosi</w:t>
      </w:r>
      <w:r w:rsidR="00B67611" w:rsidRPr="00B5108B">
        <w:rPr>
          <w:noProof/>
          <w:lang w:val="sr-Latn-CS"/>
        </w:rPr>
        <w:t xml:space="preserve"> </w:t>
      </w:r>
      <w:r>
        <w:rPr>
          <w:noProof/>
          <w:lang w:val="sr-Latn-CS"/>
        </w:rPr>
        <w:t>Program</w:t>
      </w:r>
      <w:r w:rsidR="00B67611" w:rsidRPr="00B5108B">
        <w:rPr>
          <w:noProof/>
          <w:lang w:val="sr-Latn-CS"/>
        </w:rPr>
        <w:t xml:space="preserve"> </w:t>
      </w:r>
      <w:r>
        <w:rPr>
          <w:noProof/>
          <w:lang w:val="sr-Latn-CS"/>
        </w:rPr>
        <w:t>implementacije</w:t>
      </w:r>
      <w:r w:rsidR="00B67611" w:rsidRPr="00B5108B">
        <w:rPr>
          <w:noProof/>
          <w:lang w:val="sr-Latn-CS"/>
        </w:rPr>
        <w:t xml:space="preserve"> </w:t>
      </w:r>
      <w:r>
        <w:rPr>
          <w:noProof/>
          <w:lang w:val="sr-Latn-CS"/>
        </w:rPr>
        <w:t>Prostornog</w:t>
      </w:r>
      <w:r w:rsidR="00B67611" w:rsidRPr="00B5108B">
        <w:rPr>
          <w:noProof/>
          <w:lang w:val="sr-Latn-CS"/>
        </w:rPr>
        <w:t xml:space="preserve"> </w:t>
      </w:r>
      <w:r>
        <w:rPr>
          <w:noProof/>
          <w:lang w:val="sr-Latn-CS"/>
        </w:rPr>
        <w:t>plana</w:t>
      </w:r>
      <w:r w:rsidR="00B67611" w:rsidRPr="00B5108B">
        <w:rPr>
          <w:noProof/>
          <w:lang w:val="sr-Latn-CS"/>
        </w:rPr>
        <w:t xml:space="preserve"> </w:t>
      </w:r>
      <w:r>
        <w:rPr>
          <w:noProof/>
          <w:lang w:val="sr-Latn-CS"/>
        </w:rPr>
        <w:t>za</w:t>
      </w:r>
      <w:r w:rsidR="00B67611" w:rsidRPr="00B5108B">
        <w:rPr>
          <w:noProof/>
          <w:lang w:val="sr-Latn-CS"/>
        </w:rPr>
        <w:t xml:space="preserve"> </w:t>
      </w:r>
      <w:r>
        <w:rPr>
          <w:noProof/>
          <w:lang w:val="sr-Latn-CS"/>
        </w:rPr>
        <w:t>period</w:t>
      </w:r>
      <w:r w:rsidR="00B67611" w:rsidRPr="00B5108B">
        <w:rPr>
          <w:noProof/>
          <w:lang w:val="sr-Latn-CS"/>
        </w:rPr>
        <w:t xml:space="preserve"> </w:t>
      </w:r>
      <w:r>
        <w:rPr>
          <w:noProof/>
          <w:lang w:val="sr-Latn-CS"/>
        </w:rPr>
        <w:t>od</w:t>
      </w:r>
      <w:r w:rsidR="00B67611" w:rsidRPr="00B5108B">
        <w:rPr>
          <w:noProof/>
          <w:lang w:val="sr-Latn-CS"/>
        </w:rPr>
        <w:t xml:space="preserve"> </w:t>
      </w:r>
      <w:r>
        <w:rPr>
          <w:noProof/>
          <w:lang w:val="sr-Latn-CS"/>
        </w:rPr>
        <w:t>pet</w:t>
      </w:r>
      <w:r w:rsidR="00B67611" w:rsidRPr="00B5108B">
        <w:rPr>
          <w:noProof/>
          <w:lang w:val="sr-Latn-CS"/>
        </w:rPr>
        <w:t xml:space="preserve"> </w:t>
      </w:r>
      <w:r>
        <w:rPr>
          <w:noProof/>
          <w:lang w:val="sr-Latn-CS"/>
        </w:rPr>
        <w:t>godina</w:t>
      </w:r>
      <w:r w:rsidR="00B67611" w:rsidRPr="00B5108B">
        <w:rPr>
          <w:noProof/>
          <w:lang w:val="sr-Latn-CS"/>
        </w:rPr>
        <w:t xml:space="preserve">, </w:t>
      </w:r>
      <w:r>
        <w:rPr>
          <w:noProof/>
          <w:lang w:val="sr-Latn-CS"/>
        </w:rPr>
        <w:t>radi</w:t>
      </w:r>
      <w:r w:rsidR="00B67611" w:rsidRPr="00B5108B">
        <w:rPr>
          <w:noProof/>
          <w:lang w:val="sr-Latn-CS"/>
        </w:rPr>
        <w:t xml:space="preserve"> </w:t>
      </w:r>
      <w:r>
        <w:rPr>
          <w:noProof/>
          <w:lang w:val="sr-Latn-CS"/>
        </w:rPr>
        <w:t>utvrđivanja</w:t>
      </w:r>
      <w:r w:rsidR="00B67611" w:rsidRPr="00B5108B">
        <w:rPr>
          <w:noProof/>
          <w:lang w:val="sr-Latn-CS"/>
        </w:rPr>
        <w:t xml:space="preserve"> </w:t>
      </w:r>
      <w:r>
        <w:rPr>
          <w:noProof/>
          <w:lang w:val="sr-Latn-CS"/>
        </w:rPr>
        <w:t>mera</w:t>
      </w:r>
      <w:r w:rsidR="00B67611" w:rsidRPr="00B5108B">
        <w:rPr>
          <w:noProof/>
          <w:lang w:val="sr-Latn-CS"/>
        </w:rPr>
        <w:t xml:space="preserve"> </w:t>
      </w:r>
      <w:r>
        <w:rPr>
          <w:noProof/>
          <w:lang w:val="sr-Latn-CS"/>
        </w:rPr>
        <w:t>i</w:t>
      </w:r>
      <w:r w:rsidR="00B67611" w:rsidRPr="00B5108B">
        <w:rPr>
          <w:noProof/>
          <w:lang w:val="sr-Latn-CS"/>
        </w:rPr>
        <w:t xml:space="preserve"> </w:t>
      </w:r>
      <w:r>
        <w:rPr>
          <w:noProof/>
          <w:lang w:val="sr-Latn-CS"/>
        </w:rPr>
        <w:t>aktivnosti</w:t>
      </w:r>
      <w:r w:rsidR="00B67611" w:rsidRPr="00B5108B">
        <w:rPr>
          <w:noProof/>
          <w:lang w:val="sr-Latn-CS"/>
        </w:rPr>
        <w:t xml:space="preserve"> </w:t>
      </w:r>
      <w:r>
        <w:rPr>
          <w:noProof/>
          <w:lang w:val="sr-Latn-CS"/>
        </w:rPr>
        <w:t>za</w:t>
      </w:r>
      <w:r w:rsidR="00B67611" w:rsidRPr="00B5108B">
        <w:rPr>
          <w:noProof/>
          <w:lang w:val="sr-Latn-CS"/>
        </w:rPr>
        <w:t xml:space="preserve"> </w:t>
      </w:r>
      <w:r>
        <w:rPr>
          <w:noProof/>
          <w:lang w:val="sr-Latn-CS"/>
        </w:rPr>
        <w:t>sprovođenje</w:t>
      </w:r>
      <w:r w:rsidR="00B67611" w:rsidRPr="00B5108B">
        <w:rPr>
          <w:noProof/>
          <w:lang w:val="sr-Latn-CS"/>
        </w:rPr>
        <w:t xml:space="preserve"> </w:t>
      </w:r>
      <w:r>
        <w:rPr>
          <w:noProof/>
          <w:lang w:val="sr-Latn-CS"/>
        </w:rPr>
        <w:t>Prostornog</w:t>
      </w:r>
      <w:r w:rsidR="006F1848" w:rsidRPr="00B5108B">
        <w:rPr>
          <w:noProof/>
          <w:lang w:val="sr-Latn-CS"/>
        </w:rPr>
        <w:t xml:space="preserve"> </w:t>
      </w:r>
      <w:r>
        <w:rPr>
          <w:noProof/>
          <w:lang w:val="sr-Latn-CS"/>
        </w:rPr>
        <w:t>plana</w:t>
      </w:r>
      <w:r w:rsidR="00B67611" w:rsidRPr="00B5108B">
        <w:rPr>
          <w:noProof/>
          <w:lang w:val="sr-Latn-CS"/>
        </w:rPr>
        <w:t>.</w:t>
      </w:r>
    </w:p>
    <w:p w:rsidR="00B67611" w:rsidRPr="00B5108B" w:rsidRDefault="00B67611" w:rsidP="00B67611">
      <w:pPr>
        <w:ind w:right="-153" w:firstLine="720"/>
        <w:jc w:val="both"/>
        <w:rPr>
          <w:noProof/>
          <w:lang w:val="sr-Latn-CS"/>
        </w:rPr>
      </w:pPr>
    </w:p>
    <w:p w:rsidR="00B67611" w:rsidRPr="00B5108B" w:rsidRDefault="00B67611" w:rsidP="00B67611">
      <w:pPr>
        <w:ind w:right="-153" w:firstLine="720"/>
        <w:jc w:val="both"/>
        <w:rPr>
          <w:noProof/>
          <w:lang w:val="sr-Latn-CS"/>
        </w:rPr>
      </w:pPr>
    </w:p>
    <w:p w:rsidR="00566FBB" w:rsidRPr="00B5108B" w:rsidRDefault="00B5108B" w:rsidP="00A7032A">
      <w:pPr>
        <w:ind w:right="-180"/>
        <w:jc w:val="center"/>
        <w:rPr>
          <w:noProof/>
          <w:lang w:val="sr-Latn-CS"/>
        </w:rPr>
      </w:pPr>
      <w:r>
        <w:rPr>
          <w:noProof/>
          <w:lang w:val="sr-Latn-CS"/>
        </w:rPr>
        <w:t>Član</w:t>
      </w:r>
      <w:r w:rsidR="00566FBB" w:rsidRPr="00B5108B">
        <w:rPr>
          <w:noProof/>
          <w:lang w:val="sr-Latn-CS"/>
        </w:rPr>
        <w:t xml:space="preserve"> 9.</w:t>
      </w:r>
    </w:p>
    <w:p w:rsidR="0020412B" w:rsidRPr="00B5108B" w:rsidRDefault="00B5108B" w:rsidP="000D3FAE">
      <w:pPr>
        <w:pStyle w:val="BodyText"/>
        <w:ind w:right="-153" w:firstLine="720"/>
        <w:rPr>
          <w:rFonts w:ascii="Times New Roman" w:hAnsi="Times New Roman"/>
          <w:noProof/>
          <w:sz w:val="24"/>
          <w:lang w:val="sr-Latn-CS"/>
        </w:rPr>
      </w:pPr>
      <w:r>
        <w:rPr>
          <w:rFonts w:ascii="Times New Roman" w:hAnsi="Times New Roman"/>
          <w:noProof/>
          <w:sz w:val="24"/>
          <w:lang w:val="sr-Latn-CS"/>
        </w:rPr>
        <w:t>Ova</w:t>
      </w:r>
      <w:r w:rsidR="00566FBB" w:rsidRPr="00B5108B">
        <w:rPr>
          <w:rFonts w:ascii="Times New Roman" w:hAnsi="Times New Roman"/>
          <w:noProof/>
          <w:sz w:val="24"/>
          <w:lang w:val="sr-Latn-CS"/>
        </w:rPr>
        <w:t xml:space="preserve"> </w:t>
      </w:r>
      <w:r>
        <w:rPr>
          <w:rFonts w:ascii="Times New Roman" w:hAnsi="Times New Roman"/>
          <w:noProof/>
          <w:sz w:val="24"/>
          <w:lang w:val="sr-Latn-CS"/>
        </w:rPr>
        <w:t>uredba</w:t>
      </w:r>
      <w:r w:rsidR="00566FBB" w:rsidRPr="00B5108B">
        <w:rPr>
          <w:rFonts w:ascii="Times New Roman" w:hAnsi="Times New Roman"/>
          <w:noProof/>
          <w:sz w:val="24"/>
          <w:lang w:val="sr-Latn-CS"/>
        </w:rPr>
        <w:t xml:space="preserve"> </w:t>
      </w:r>
      <w:r>
        <w:rPr>
          <w:rFonts w:ascii="Times New Roman" w:hAnsi="Times New Roman"/>
          <w:noProof/>
          <w:sz w:val="24"/>
          <w:lang w:val="sr-Latn-CS"/>
        </w:rPr>
        <w:t>stupa</w:t>
      </w:r>
      <w:r w:rsidR="00566FBB" w:rsidRPr="00B5108B">
        <w:rPr>
          <w:rFonts w:ascii="Times New Roman" w:hAnsi="Times New Roman"/>
          <w:noProof/>
          <w:sz w:val="24"/>
          <w:lang w:val="sr-Latn-CS"/>
        </w:rPr>
        <w:t xml:space="preserve"> </w:t>
      </w:r>
      <w:r>
        <w:rPr>
          <w:rFonts w:ascii="Times New Roman" w:hAnsi="Times New Roman"/>
          <w:noProof/>
          <w:sz w:val="24"/>
          <w:lang w:val="sr-Latn-CS"/>
        </w:rPr>
        <w:t>na</w:t>
      </w:r>
      <w:r w:rsidR="00566FBB" w:rsidRPr="00B5108B">
        <w:rPr>
          <w:rFonts w:ascii="Times New Roman" w:hAnsi="Times New Roman"/>
          <w:noProof/>
          <w:sz w:val="24"/>
          <w:lang w:val="sr-Latn-CS"/>
        </w:rPr>
        <w:t xml:space="preserve"> </w:t>
      </w:r>
      <w:r>
        <w:rPr>
          <w:rFonts w:ascii="Times New Roman" w:hAnsi="Times New Roman"/>
          <w:noProof/>
          <w:sz w:val="24"/>
          <w:lang w:val="sr-Latn-CS"/>
        </w:rPr>
        <w:t>snagu</w:t>
      </w:r>
      <w:r w:rsidR="00566FBB" w:rsidRPr="00B5108B">
        <w:rPr>
          <w:rFonts w:ascii="Times New Roman" w:hAnsi="Times New Roman"/>
          <w:noProof/>
          <w:sz w:val="24"/>
          <w:lang w:val="sr-Latn-CS"/>
        </w:rPr>
        <w:t xml:space="preserve"> </w:t>
      </w:r>
      <w:r>
        <w:rPr>
          <w:rFonts w:ascii="Times New Roman" w:hAnsi="Times New Roman"/>
          <w:noProof/>
          <w:sz w:val="24"/>
          <w:lang w:val="sr-Latn-CS"/>
        </w:rPr>
        <w:t>osmog</w:t>
      </w:r>
      <w:r w:rsidR="00566FBB" w:rsidRPr="00B5108B">
        <w:rPr>
          <w:rFonts w:ascii="Times New Roman" w:hAnsi="Times New Roman"/>
          <w:noProof/>
          <w:sz w:val="24"/>
          <w:lang w:val="sr-Latn-CS"/>
        </w:rPr>
        <w:t xml:space="preserve"> </w:t>
      </w:r>
      <w:r>
        <w:rPr>
          <w:rFonts w:ascii="Times New Roman" w:hAnsi="Times New Roman"/>
          <w:noProof/>
          <w:sz w:val="24"/>
          <w:lang w:val="sr-Latn-CS"/>
        </w:rPr>
        <w:t>dana</w:t>
      </w:r>
      <w:r w:rsidR="00566FBB" w:rsidRPr="00B5108B">
        <w:rPr>
          <w:rFonts w:ascii="Times New Roman" w:hAnsi="Times New Roman"/>
          <w:noProof/>
          <w:sz w:val="24"/>
          <w:lang w:val="sr-Latn-CS"/>
        </w:rPr>
        <w:t xml:space="preserve"> </w:t>
      </w:r>
      <w:r>
        <w:rPr>
          <w:rFonts w:ascii="Times New Roman" w:hAnsi="Times New Roman"/>
          <w:noProof/>
          <w:sz w:val="24"/>
          <w:lang w:val="sr-Latn-CS"/>
        </w:rPr>
        <w:t>od</w:t>
      </w:r>
      <w:r w:rsidR="00566FBB" w:rsidRPr="00B5108B">
        <w:rPr>
          <w:rFonts w:ascii="Times New Roman" w:hAnsi="Times New Roman"/>
          <w:noProof/>
          <w:sz w:val="24"/>
          <w:lang w:val="sr-Latn-CS"/>
        </w:rPr>
        <w:t xml:space="preserve"> </w:t>
      </w:r>
      <w:r>
        <w:rPr>
          <w:rFonts w:ascii="Times New Roman" w:hAnsi="Times New Roman"/>
          <w:noProof/>
          <w:sz w:val="24"/>
          <w:lang w:val="sr-Latn-CS"/>
        </w:rPr>
        <w:t>dana</w:t>
      </w:r>
      <w:r w:rsidR="00566FBB" w:rsidRPr="00B5108B">
        <w:rPr>
          <w:rFonts w:ascii="Times New Roman" w:hAnsi="Times New Roman"/>
          <w:noProof/>
          <w:sz w:val="24"/>
          <w:lang w:val="sr-Latn-CS"/>
        </w:rPr>
        <w:t xml:space="preserve"> </w:t>
      </w:r>
      <w:r>
        <w:rPr>
          <w:rFonts w:ascii="Times New Roman" w:hAnsi="Times New Roman"/>
          <w:noProof/>
          <w:sz w:val="24"/>
          <w:lang w:val="sr-Latn-CS"/>
        </w:rPr>
        <w:t>objavljivanja</w:t>
      </w:r>
      <w:r w:rsidR="00566FBB" w:rsidRPr="00B5108B">
        <w:rPr>
          <w:rFonts w:ascii="Times New Roman" w:hAnsi="Times New Roman"/>
          <w:noProof/>
          <w:sz w:val="24"/>
          <w:lang w:val="sr-Latn-CS"/>
        </w:rPr>
        <w:t xml:space="preserve"> </w:t>
      </w:r>
      <w:r>
        <w:rPr>
          <w:rFonts w:ascii="Times New Roman" w:hAnsi="Times New Roman"/>
          <w:noProof/>
          <w:sz w:val="24"/>
          <w:lang w:val="sr-Latn-CS"/>
        </w:rPr>
        <w:t>u</w:t>
      </w:r>
      <w:r w:rsidR="00566FBB" w:rsidRPr="00B5108B">
        <w:rPr>
          <w:rFonts w:ascii="Times New Roman" w:hAnsi="Times New Roman"/>
          <w:noProof/>
          <w:sz w:val="24"/>
          <w:lang w:val="sr-Latn-CS"/>
        </w:rPr>
        <w:t xml:space="preserve"> </w:t>
      </w:r>
      <w:r w:rsidR="00566FBB" w:rsidRPr="00B5108B">
        <w:rPr>
          <w:rFonts w:ascii="Times New Roman" w:hAnsi="Times New Roman"/>
          <w:noProof/>
          <w:spacing w:val="-3"/>
          <w:sz w:val="24"/>
          <w:lang w:val="sr-Latn-CS"/>
        </w:rPr>
        <w:t>„</w:t>
      </w:r>
      <w:r>
        <w:rPr>
          <w:rFonts w:ascii="Times New Roman" w:hAnsi="Times New Roman"/>
          <w:noProof/>
          <w:sz w:val="24"/>
          <w:lang w:val="sr-Latn-CS"/>
        </w:rPr>
        <w:t>Službenom</w:t>
      </w:r>
      <w:r w:rsidR="00566FBB" w:rsidRPr="00B5108B">
        <w:rPr>
          <w:rFonts w:ascii="Times New Roman" w:hAnsi="Times New Roman"/>
          <w:noProof/>
          <w:sz w:val="24"/>
          <w:lang w:val="sr-Latn-CS"/>
        </w:rPr>
        <w:t xml:space="preserve"> </w:t>
      </w:r>
      <w:r>
        <w:rPr>
          <w:rFonts w:ascii="Times New Roman" w:hAnsi="Times New Roman"/>
          <w:noProof/>
          <w:sz w:val="24"/>
          <w:lang w:val="sr-Latn-CS"/>
        </w:rPr>
        <w:t>glasniku</w:t>
      </w:r>
      <w:r w:rsidR="00566FBB" w:rsidRPr="00B5108B">
        <w:rPr>
          <w:rFonts w:ascii="Times New Roman" w:hAnsi="Times New Roman"/>
          <w:noProof/>
          <w:sz w:val="24"/>
          <w:lang w:val="sr-Latn-CS"/>
        </w:rPr>
        <w:t xml:space="preserve"> </w:t>
      </w:r>
      <w:r>
        <w:rPr>
          <w:rFonts w:ascii="Times New Roman" w:hAnsi="Times New Roman"/>
          <w:noProof/>
          <w:sz w:val="24"/>
          <w:lang w:val="sr-Latn-CS"/>
        </w:rPr>
        <w:t>Republike</w:t>
      </w:r>
      <w:r w:rsidR="00566FBB" w:rsidRPr="00B5108B">
        <w:rPr>
          <w:rFonts w:ascii="Times New Roman" w:hAnsi="Times New Roman"/>
          <w:noProof/>
          <w:sz w:val="24"/>
          <w:lang w:val="sr-Latn-CS"/>
        </w:rPr>
        <w:t xml:space="preserve"> </w:t>
      </w:r>
      <w:r>
        <w:rPr>
          <w:rFonts w:ascii="Times New Roman" w:hAnsi="Times New Roman"/>
          <w:noProof/>
          <w:sz w:val="24"/>
          <w:lang w:val="sr-Latn-CS"/>
        </w:rPr>
        <w:t>Srbije</w:t>
      </w:r>
      <w:r w:rsidR="00566FBB" w:rsidRPr="00B5108B">
        <w:rPr>
          <w:rFonts w:ascii="Times New Roman" w:hAnsi="Times New Roman"/>
          <w:noProof/>
          <w:spacing w:val="-3"/>
          <w:sz w:val="24"/>
          <w:lang w:val="sr-Latn-CS"/>
        </w:rPr>
        <w:t>”</w:t>
      </w:r>
      <w:r w:rsidR="00566FBB" w:rsidRPr="00B5108B">
        <w:rPr>
          <w:rFonts w:ascii="Times New Roman" w:hAnsi="Times New Roman"/>
          <w:noProof/>
          <w:sz w:val="24"/>
          <w:lang w:val="sr-Latn-CS"/>
        </w:rPr>
        <w:t>.</w:t>
      </w:r>
    </w:p>
    <w:p w:rsidR="005745BD" w:rsidRPr="00B5108B" w:rsidRDefault="005745BD" w:rsidP="00A7032A">
      <w:pPr>
        <w:ind w:right="-180"/>
        <w:jc w:val="both"/>
        <w:rPr>
          <w:noProof/>
          <w:lang w:val="sr-Latn-CS"/>
        </w:rPr>
      </w:pPr>
    </w:p>
    <w:p w:rsidR="005745BD" w:rsidRPr="00B5108B" w:rsidRDefault="005745BD" w:rsidP="00A7032A">
      <w:pPr>
        <w:ind w:right="-180"/>
        <w:jc w:val="both"/>
        <w:rPr>
          <w:noProof/>
          <w:lang w:val="sr-Latn-CS"/>
        </w:rPr>
      </w:pPr>
    </w:p>
    <w:p w:rsidR="005745BD" w:rsidRPr="00B5108B" w:rsidRDefault="005745BD" w:rsidP="00A7032A">
      <w:pPr>
        <w:ind w:right="-180"/>
        <w:jc w:val="both"/>
        <w:rPr>
          <w:noProof/>
          <w:lang w:val="sr-Latn-CS"/>
        </w:rPr>
      </w:pPr>
    </w:p>
    <w:p w:rsidR="00CD7008" w:rsidRPr="00B5108B" w:rsidRDefault="0020412B" w:rsidP="00A7032A">
      <w:pPr>
        <w:ind w:right="-180"/>
        <w:jc w:val="both"/>
        <w:rPr>
          <w:noProof/>
          <w:lang w:val="sr-Latn-CS"/>
        </w:rPr>
      </w:pPr>
      <w:r w:rsidRPr="00B5108B">
        <w:rPr>
          <w:noProof/>
          <w:lang w:val="sr-Latn-CS"/>
        </w:rPr>
        <w:t xml:space="preserve">05 </w:t>
      </w:r>
      <w:r w:rsidR="00B5108B">
        <w:rPr>
          <w:noProof/>
          <w:lang w:val="sr-Latn-CS"/>
        </w:rPr>
        <w:t>Broj</w:t>
      </w:r>
      <w:r w:rsidR="00BC7177" w:rsidRPr="00B5108B">
        <w:rPr>
          <w:noProof/>
          <w:lang w:val="sr-Latn-CS"/>
        </w:rPr>
        <w:t>:</w:t>
      </w:r>
      <w:r w:rsidRPr="00B5108B">
        <w:rPr>
          <w:noProof/>
          <w:lang w:val="sr-Latn-CS"/>
        </w:rPr>
        <w:t xml:space="preserve"> </w:t>
      </w:r>
    </w:p>
    <w:p w:rsidR="00551B56" w:rsidRPr="00B5108B" w:rsidRDefault="00B5108B" w:rsidP="00A7032A">
      <w:pPr>
        <w:ind w:right="-180"/>
        <w:jc w:val="both"/>
        <w:rPr>
          <w:noProof/>
          <w:lang w:val="sr-Latn-CS"/>
        </w:rPr>
      </w:pPr>
      <w:r>
        <w:rPr>
          <w:noProof/>
          <w:lang w:val="sr-Latn-CS"/>
        </w:rPr>
        <w:t>U</w:t>
      </w:r>
      <w:r w:rsidR="0020412B" w:rsidRPr="00B5108B">
        <w:rPr>
          <w:noProof/>
          <w:lang w:val="sr-Latn-CS"/>
        </w:rPr>
        <w:t xml:space="preserve"> </w:t>
      </w:r>
      <w:r>
        <w:rPr>
          <w:noProof/>
          <w:lang w:val="sr-Latn-CS"/>
        </w:rPr>
        <w:t>Beogradu</w:t>
      </w:r>
      <w:r w:rsidR="00BC7177" w:rsidRPr="00B5108B">
        <w:rPr>
          <w:noProof/>
          <w:lang w:val="sr-Latn-CS"/>
        </w:rPr>
        <w:t>,</w:t>
      </w:r>
      <w:r w:rsidR="00EE0473" w:rsidRPr="00B5108B">
        <w:rPr>
          <w:noProof/>
          <w:lang w:val="sr-Latn-CS"/>
        </w:rPr>
        <w:t xml:space="preserve"> ______________</w:t>
      </w:r>
    </w:p>
    <w:p w:rsidR="00435506" w:rsidRPr="00B5108B" w:rsidRDefault="00B5108B" w:rsidP="00CA3118">
      <w:pPr>
        <w:ind w:right="-180"/>
        <w:jc w:val="center"/>
        <w:rPr>
          <w:noProof/>
          <w:lang w:val="sr-Latn-CS"/>
        </w:rPr>
      </w:pPr>
      <w:r>
        <w:rPr>
          <w:bCs/>
          <w:noProof/>
          <w:lang w:val="sr-Latn-CS"/>
        </w:rPr>
        <w:t>V</w:t>
      </w:r>
      <w:r w:rsidR="00DE1747" w:rsidRPr="00B5108B">
        <w:rPr>
          <w:bCs/>
          <w:noProof/>
          <w:lang w:val="sr-Latn-CS"/>
        </w:rPr>
        <w:t xml:space="preserve"> </w:t>
      </w:r>
      <w:r>
        <w:rPr>
          <w:bCs/>
          <w:noProof/>
          <w:lang w:val="sr-Latn-CS"/>
        </w:rPr>
        <w:t>L</w:t>
      </w:r>
      <w:r w:rsidR="00DE1747" w:rsidRPr="00B5108B">
        <w:rPr>
          <w:bCs/>
          <w:noProof/>
          <w:lang w:val="sr-Latn-CS"/>
        </w:rPr>
        <w:t xml:space="preserve"> </w:t>
      </w:r>
      <w:r>
        <w:rPr>
          <w:bCs/>
          <w:noProof/>
          <w:lang w:val="sr-Latn-CS"/>
        </w:rPr>
        <w:t>A</w:t>
      </w:r>
      <w:r w:rsidR="00DE1747" w:rsidRPr="00B5108B">
        <w:rPr>
          <w:bCs/>
          <w:noProof/>
          <w:lang w:val="sr-Latn-CS"/>
        </w:rPr>
        <w:t xml:space="preserve"> </w:t>
      </w:r>
      <w:r>
        <w:rPr>
          <w:bCs/>
          <w:noProof/>
          <w:lang w:val="sr-Latn-CS"/>
        </w:rPr>
        <w:t>D</w:t>
      </w:r>
      <w:r w:rsidR="00DE1747" w:rsidRPr="00B5108B">
        <w:rPr>
          <w:bCs/>
          <w:noProof/>
          <w:lang w:val="sr-Latn-CS"/>
        </w:rPr>
        <w:t xml:space="preserve"> </w:t>
      </w:r>
      <w:r>
        <w:rPr>
          <w:bCs/>
          <w:noProof/>
          <w:lang w:val="sr-Latn-CS"/>
        </w:rPr>
        <w:t>A</w:t>
      </w:r>
    </w:p>
    <w:p w:rsidR="00CA3118" w:rsidRPr="00B5108B" w:rsidRDefault="00CA3118" w:rsidP="00A7032A">
      <w:pPr>
        <w:ind w:right="-180"/>
        <w:jc w:val="both"/>
        <w:rPr>
          <w:noProof/>
          <w:lang w:val="sr-Latn-CS"/>
        </w:rPr>
      </w:pPr>
    </w:p>
    <w:p w:rsidR="005745BD" w:rsidRPr="00B5108B" w:rsidRDefault="00435506" w:rsidP="00CA3118">
      <w:pPr>
        <w:ind w:right="-180"/>
        <w:jc w:val="both"/>
        <w:rPr>
          <w:noProof/>
          <w:lang w:val="sr-Latn-CS"/>
        </w:rPr>
      </w:pPr>
      <w:r w:rsidRPr="00B5108B">
        <w:rPr>
          <w:noProof/>
          <w:lang w:val="sr-Latn-CS"/>
        </w:rPr>
        <w:t xml:space="preserve">                                                                                                               </w:t>
      </w:r>
      <w:r w:rsidR="00B5108B">
        <w:rPr>
          <w:noProof/>
          <w:lang w:val="sr-Latn-CS"/>
        </w:rPr>
        <w:t>PREDSEDNIK</w:t>
      </w:r>
    </w:p>
    <w:p w:rsidR="005745BD" w:rsidRPr="00B5108B" w:rsidRDefault="005745BD" w:rsidP="005745BD">
      <w:pPr>
        <w:jc w:val="center"/>
        <w:rPr>
          <w:noProof/>
          <w:lang w:val="sr-Latn-CS"/>
        </w:rPr>
      </w:pPr>
    </w:p>
    <w:p w:rsidR="005745BD" w:rsidRPr="00B5108B" w:rsidRDefault="005745BD" w:rsidP="005745BD">
      <w:pPr>
        <w:rPr>
          <w:noProof/>
          <w:lang w:val="sr-Latn-CS"/>
        </w:rPr>
      </w:pPr>
    </w:p>
    <w:p w:rsidR="004F19F3" w:rsidRPr="00B5108B" w:rsidRDefault="004F19F3" w:rsidP="005745BD">
      <w:pPr>
        <w:rPr>
          <w:noProof/>
          <w:lang w:val="sr-Latn-CS"/>
        </w:rPr>
        <w:sectPr w:rsidR="004F19F3" w:rsidRPr="00B5108B" w:rsidSect="00AB026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0" w:footer="720" w:gutter="0"/>
          <w:pgNumType w:start="1"/>
          <w:cols w:space="720"/>
          <w:titlePg/>
          <w:docGrid w:linePitch="360"/>
        </w:sectPr>
      </w:pPr>
    </w:p>
    <w:p w:rsidR="00D302FE" w:rsidRPr="00B5108B" w:rsidRDefault="00B5108B" w:rsidP="00D302FE">
      <w:pPr>
        <w:jc w:val="center"/>
        <w:rPr>
          <w:caps/>
          <w:noProof/>
          <w:lang w:val="sr-Latn-CS"/>
        </w:rPr>
      </w:pPr>
      <w:r>
        <w:rPr>
          <w:caps/>
          <w:noProof/>
          <w:lang w:val="sr-Latn-CS"/>
        </w:rPr>
        <w:lastRenderedPageBreak/>
        <w:t>REGIONALNI</w:t>
      </w:r>
      <w:r w:rsidR="00D302FE" w:rsidRPr="00B5108B">
        <w:rPr>
          <w:caps/>
          <w:noProof/>
          <w:lang w:val="sr-Latn-CS"/>
        </w:rPr>
        <w:t xml:space="preserve"> </w:t>
      </w:r>
      <w:r>
        <w:rPr>
          <w:caps/>
          <w:noProof/>
          <w:lang w:val="sr-Latn-CS"/>
        </w:rPr>
        <w:t>PROSTORNI</w:t>
      </w:r>
      <w:r w:rsidR="00D302FE" w:rsidRPr="00B5108B">
        <w:rPr>
          <w:caps/>
          <w:noProof/>
          <w:lang w:val="sr-Latn-CS"/>
        </w:rPr>
        <w:t xml:space="preserve"> </w:t>
      </w:r>
      <w:r>
        <w:rPr>
          <w:caps/>
          <w:noProof/>
          <w:lang w:val="sr-Latn-CS"/>
        </w:rPr>
        <w:t>PLAN</w:t>
      </w:r>
      <w:r w:rsidR="00D302FE" w:rsidRPr="00B5108B">
        <w:rPr>
          <w:caps/>
          <w:noProof/>
          <w:lang w:val="sr-Latn-CS"/>
        </w:rPr>
        <w:t xml:space="preserve"> </w:t>
      </w:r>
      <w:r>
        <w:rPr>
          <w:caps/>
          <w:noProof/>
          <w:lang w:val="sr-Latn-CS"/>
        </w:rPr>
        <w:t>ZA</w:t>
      </w:r>
      <w:r w:rsidR="00D302FE" w:rsidRPr="00B5108B">
        <w:rPr>
          <w:caps/>
          <w:noProof/>
          <w:lang w:val="sr-Latn-CS"/>
        </w:rPr>
        <w:t xml:space="preserve"> </w:t>
      </w:r>
      <w:r>
        <w:rPr>
          <w:caps/>
          <w:noProof/>
          <w:lang w:val="sr-Latn-CS"/>
        </w:rPr>
        <w:t>PODRUČJE</w:t>
      </w:r>
      <w:r w:rsidR="00D302FE" w:rsidRPr="00B5108B">
        <w:rPr>
          <w:caps/>
          <w:noProof/>
          <w:lang w:val="sr-Latn-CS"/>
        </w:rPr>
        <w:t xml:space="preserve"> </w:t>
      </w:r>
      <w:r>
        <w:rPr>
          <w:caps/>
          <w:noProof/>
          <w:lang w:val="sr-Latn-CS"/>
        </w:rPr>
        <w:t>PODUNAVSKOG</w:t>
      </w:r>
      <w:r w:rsidR="00D302FE" w:rsidRPr="00B5108B">
        <w:rPr>
          <w:caps/>
          <w:noProof/>
          <w:lang w:val="sr-Latn-CS"/>
        </w:rPr>
        <w:t xml:space="preserve"> </w:t>
      </w:r>
    </w:p>
    <w:p w:rsidR="00D302FE" w:rsidRPr="00B5108B" w:rsidRDefault="00B5108B" w:rsidP="00D302FE">
      <w:pPr>
        <w:jc w:val="center"/>
        <w:rPr>
          <w:caps/>
          <w:noProof/>
          <w:lang w:val="sr-Latn-CS"/>
        </w:rPr>
      </w:pPr>
      <w:r>
        <w:rPr>
          <w:caps/>
          <w:noProof/>
          <w:lang w:val="sr-Latn-CS"/>
        </w:rPr>
        <w:t>I</w:t>
      </w:r>
      <w:r w:rsidR="00D302FE" w:rsidRPr="00B5108B">
        <w:rPr>
          <w:caps/>
          <w:noProof/>
          <w:lang w:val="sr-Latn-CS"/>
        </w:rPr>
        <w:t xml:space="preserve"> </w:t>
      </w:r>
      <w:r>
        <w:rPr>
          <w:caps/>
          <w:noProof/>
          <w:lang w:val="sr-Latn-CS"/>
        </w:rPr>
        <w:t>BRANIČEVSKOG</w:t>
      </w:r>
      <w:r w:rsidR="00D302FE" w:rsidRPr="00B5108B">
        <w:rPr>
          <w:caps/>
          <w:noProof/>
          <w:lang w:val="sr-Latn-CS"/>
        </w:rPr>
        <w:t xml:space="preserve"> </w:t>
      </w:r>
      <w:r>
        <w:rPr>
          <w:caps/>
          <w:noProof/>
          <w:lang w:val="sr-Latn-CS"/>
        </w:rPr>
        <w:t>UPRAVNOG</w:t>
      </w:r>
      <w:r w:rsidR="00D302FE" w:rsidRPr="00B5108B">
        <w:rPr>
          <w:caps/>
          <w:noProof/>
          <w:lang w:val="sr-Latn-CS"/>
        </w:rPr>
        <w:t xml:space="preserve"> </w:t>
      </w:r>
      <w:r>
        <w:rPr>
          <w:caps/>
          <w:noProof/>
          <w:lang w:val="sr-Latn-CS"/>
        </w:rPr>
        <w:t>OKRUGA</w:t>
      </w:r>
    </w:p>
    <w:p w:rsidR="00D302FE" w:rsidRPr="00B5108B" w:rsidRDefault="00D302FE" w:rsidP="00D302FE">
      <w:pPr>
        <w:jc w:val="center"/>
        <w:rPr>
          <w:caps/>
          <w:noProof/>
          <w:lang w:val="sr-Latn-CS"/>
        </w:rPr>
      </w:pPr>
    </w:p>
    <w:p w:rsidR="00D302FE" w:rsidRPr="00B5108B" w:rsidRDefault="00B5108B" w:rsidP="00A36EA2">
      <w:pPr>
        <w:numPr>
          <w:ilvl w:val="0"/>
          <w:numId w:val="20"/>
        </w:numPr>
        <w:ind w:left="180" w:hanging="180"/>
        <w:jc w:val="center"/>
        <w:rPr>
          <w:caps/>
          <w:noProof/>
          <w:lang w:val="sr-Latn-CS"/>
        </w:rPr>
      </w:pPr>
      <w:r>
        <w:rPr>
          <w:caps/>
          <w:noProof/>
          <w:lang w:val="sr-Latn-CS"/>
        </w:rPr>
        <w:t>UVODNE</w:t>
      </w:r>
      <w:r w:rsidR="00D302FE" w:rsidRPr="00B5108B">
        <w:rPr>
          <w:caps/>
          <w:noProof/>
          <w:lang w:val="sr-Latn-CS"/>
        </w:rPr>
        <w:t xml:space="preserve"> </w:t>
      </w:r>
      <w:r>
        <w:rPr>
          <w:caps/>
          <w:noProof/>
          <w:lang w:val="sr-Latn-CS"/>
        </w:rPr>
        <w:t>NAPOMENE</w:t>
      </w:r>
    </w:p>
    <w:p w:rsidR="00D302FE" w:rsidRPr="00B5108B" w:rsidRDefault="00D302FE" w:rsidP="00D302FE">
      <w:pPr>
        <w:rPr>
          <w:b/>
          <w:noProof/>
          <w:lang w:val="sr-Latn-CS"/>
        </w:rPr>
      </w:pPr>
    </w:p>
    <w:p w:rsidR="00D302FE" w:rsidRPr="00B5108B" w:rsidRDefault="00B5108B" w:rsidP="00D302FE">
      <w:pPr>
        <w:autoSpaceDE w:val="0"/>
        <w:autoSpaceDN w:val="0"/>
        <w:adjustRightInd w:val="0"/>
        <w:ind w:firstLine="720"/>
        <w:jc w:val="both"/>
        <w:rPr>
          <w:noProof/>
          <w:lang w:val="sr-Latn-CS"/>
        </w:rPr>
      </w:pPr>
      <w:r>
        <w:rPr>
          <w:bCs/>
          <w:noProof/>
          <w:lang w:val="sr-Latn-CS"/>
        </w:rPr>
        <w:t>Regionalni</w:t>
      </w:r>
      <w:r w:rsidR="00D302FE" w:rsidRPr="00B5108B">
        <w:rPr>
          <w:bCs/>
          <w:noProof/>
          <w:lang w:val="sr-Latn-CS"/>
        </w:rPr>
        <w:t xml:space="preserve"> </w:t>
      </w:r>
      <w:r>
        <w:rPr>
          <w:bCs/>
          <w:noProof/>
          <w:lang w:val="sr-Latn-CS"/>
        </w:rPr>
        <w:t>prostorni</w:t>
      </w:r>
      <w:r w:rsidR="00D302FE" w:rsidRPr="00B5108B">
        <w:rPr>
          <w:bCs/>
          <w:noProof/>
          <w:lang w:val="sr-Latn-CS"/>
        </w:rPr>
        <w:t xml:space="preserve"> </w:t>
      </w:r>
      <w:r>
        <w:rPr>
          <w:bCs/>
          <w:noProof/>
          <w:lang w:val="sr-Latn-CS"/>
        </w:rPr>
        <w:t>plan</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područje</w:t>
      </w:r>
      <w:r w:rsidR="00D302FE" w:rsidRPr="00B5108B">
        <w:rPr>
          <w:bCs/>
          <w:noProof/>
          <w:lang w:val="sr-Latn-CS"/>
        </w:rPr>
        <w:t xml:space="preserve"> </w:t>
      </w:r>
      <w:r>
        <w:rPr>
          <w:bCs/>
          <w:noProof/>
          <w:lang w:val="sr-Latn-CS"/>
        </w:rPr>
        <w:t>Podunavskog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Braničevskog</w:t>
      </w:r>
      <w:r w:rsidR="00D302FE" w:rsidRPr="00B5108B">
        <w:rPr>
          <w:bCs/>
          <w:noProof/>
          <w:lang w:val="sr-Latn-CS"/>
        </w:rPr>
        <w:t xml:space="preserve"> </w:t>
      </w:r>
      <w:r>
        <w:rPr>
          <w:bCs/>
          <w:noProof/>
          <w:lang w:val="sr-Latn-CS"/>
        </w:rPr>
        <w:t>upravnog</w:t>
      </w:r>
      <w:r w:rsidR="00D302FE" w:rsidRPr="00B5108B">
        <w:rPr>
          <w:bCs/>
          <w:noProof/>
          <w:lang w:val="sr-Latn-CS"/>
        </w:rPr>
        <w:t xml:space="preserve"> </w:t>
      </w:r>
      <w:r>
        <w:rPr>
          <w:bCs/>
          <w:noProof/>
          <w:lang w:val="sr-Latn-CS"/>
        </w:rPr>
        <w:t>okruga</w:t>
      </w:r>
      <w:r w:rsidR="00D302FE" w:rsidRPr="00B5108B">
        <w:rPr>
          <w:bCs/>
          <w:noProof/>
          <w:lang w:val="sr-Latn-CS"/>
        </w:rPr>
        <w:t xml:space="preserve"> </w:t>
      </w:r>
      <w:r w:rsidR="00D302FE" w:rsidRPr="00B5108B">
        <w:rPr>
          <w:noProof/>
          <w:lang w:val="sr-Latn-CS"/>
        </w:rPr>
        <w:t>(</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pripremljen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iCs/>
          <w:noProof/>
          <w:lang w:val="sr-Latn-CS"/>
        </w:rPr>
        <w:t>Odlukom</w:t>
      </w:r>
      <w:r w:rsidR="00D302FE" w:rsidRPr="00B5108B">
        <w:rPr>
          <w:iCs/>
          <w:noProof/>
          <w:lang w:val="sr-Latn-CS"/>
        </w:rPr>
        <w:t xml:space="preserve"> </w:t>
      </w:r>
      <w:r>
        <w:rPr>
          <w:iCs/>
          <w:noProof/>
          <w:lang w:val="sr-Latn-CS"/>
        </w:rPr>
        <w:t>o</w:t>
      </w:r>
      <w:r w:rsidR="00D302FE" w:rsidRPr="00B5108B">
        <w:rPr>
          <w:iCs/>
          <w:noProof/>
          <w:lang w:val="sr-Latn-CS"/>
        </w:rPr>
        <w:t xml:space="preserve"> </w:t>
      </w:r>
      <w:r>
        <w:rPr>
          <w:iCs/>
          <w:noProof/>
          <w:lang w:val="sr-Latn-CS"/>
        </w:rPr>
        <w:t>izradi</w:t>
      </w:r>
      <w:r w:rsidR="00D302FE" w:rsidRPr="00B5108B">
        <w:rPr>
          <w:iCs/>
          <w:noProof/>
          <w:lang w:val="sr-Latn-CS"/>
        </w:rPr>
        <w:t xml:space="preserve"> </w:t>
      </w:r>
      <w:r>
        <w:rPr>
          <w:iCs/>
          <w:noProof/>
          <w:lang w:val="sr-Latn-CS"/>
        </w:rPr>
        <w:t>Regionalnog</w:t>
      </w:r>
      <w:r w:rsidR="00D302FE" w:rsidRPr="00B5108B">
        <w:rPr>
          <w:iCs/>
          <w:noProof/>
          <w:lang w:val="sr-Latn-CS"/>
        </w:rPr>
        <w:t xml:space="preserve"> </w:t>
      </w:r>
      <w:r>
        <w:rPr>
          <w:iCs/>
          <w:noProof/>
          <w:lang w:val="sr-Latn-CS"/>
        </w:rPr>
        <w:t>prostornog</w:t>
      </w:r>
      <w:r w:rsidR="00D302FE" w:rsidRPr="00B5108B">
        <w:rPr>
          <w:iCs/>
          <w:noProof/>
          <w:lang w:val="sr-Latn-CS"/>
        </w:rPr>
        <w:t xml:space="preserve"> </w:t>
      </w:r>
      <w:r>
        <w:rPr>
          <w:iCs/>
          <w:noProof/>
          <w:lang w:val="sr-Latn-CS"/>
        </w:rPr>
        <w:t>plana</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područje</w:t>
      </w:r>
      <w:r w:rsidR="00D302FE" w:rsidRPr="00B5108B">
        <w:rPr>
          <w:iCs/>
          <w:noProof/>
          <w:lang w:val="sr-Latn-CS"/>
        </w:rPr>
        <w:t xml:space="preserve"> </w:t>
      </w:r>
      <w:r>
        <w:rPr>
          <w:iCs/>
          <w:noProof/>
          <w:lang w:val="sr-Latn-CS"/>
        </w:rPr>
        <w:t>Podunavskog</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Braničevskog</w:t>
      </w:r>
      <w:r w:rsidR="00D302FE" w:rsidRPr="00B5108B">
        <w:rPr>
          <w:iCs/>
          <w:noProof/>
          <w:lang w:val="sr-Latn-CS"/>
        </w:rPr>
        <w:t xml:space="preserve"> </w:t>
      </w:r>
      <w:r>
        <w:rPr>
          <w:iCs/>
          <w:noProof/>
          <w:lang w:val="sr-Latn-CS"/>
        </w:rPr>
        <w:t>upravnog</w:t>
      </w:r>
      <w:r w:rsidR="00D302FE" w:rsidRPr="00B5108B">
        <w:rPr>
          <w:iCs/>
          <w:noProof/>
          <w:lang w:val="sr-Latn-CS"/>
        </w:rPr>
        <w:t xml:space="preserve"> </w:t>
      </w:r>
      <w:r>
        <w:rPr>
          <w:iCs/>
          <w:noProof/>
          <w:lang w:val="sr-Latn-CS"/>
        </w:rPr>
        <w:t>okruga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broj</w:t>
      </w:r>
      <w:r w:rsidR="00D302FE" w:rsidRPr="00B5108B">
        <w:rPr>
          <w:noProof/>
          <w:lang w:val="sr-Latn-CS"/>
        </w:rPr>
        <w:t xml:space="preserve"> 56/10),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člana</w:t>
      </w:r>
      <w:r w:rsidR="00D302FE" w:rsidRPr="00B5108B">
        <w:rPr>
          <w:noProof/>
          <w:lang w:val="sr-Latn-CS"/>
        </w:rPr>
        <w:t xml:space="preserve"> 46. </w:t>
      </w:r>
      <w:r>
        <w:rPr>
          <w:noProof/>
          <w:lang w:val="sr-Latn-CS"/>
        </w:rPr>
        <w:t>stav</w:t>
      </w:r>
      <w:r w:rsidR="00D302FE" w:rsidRPr="00B5108B">
        <w:rPr>
          <w:noProof/>
          <w:lang w:val="sr-Latn-CS"/>
        </w:rPr>
        <w:t xml:space="preserve"> 1.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72/09, 81/09 - </w:t>
      </w:r>
      <w:r>
        <w:rPr>
          <w:noProof/>
          <w:lang w:val="sr-Latn-CS"/>
        </w:rPr>
        <w:t>ispravka</w:t>
      </w:r>
      <w:r w:rsidR="00D302FE" w:rsidRPr="00B5108B">
        <w:rPr>
          <w:noProof/>
          <w:lang w:val="sr-Latn-CS"/>
        </w:rPr>
        <w:t xml:space="preserve">, 64/10 - </w:t>
      </w:r>
      <w:r>
        <w:rPr>
          <w:noProof/>
          <w:lang w:val="sr-Latn-CS"/>
        </w:rPr>
        <w:t>US</w:t>
      </w:r>
      <w:r w:rsidR="00D302FE" w:rsidRPr="00B5108B">
        <w:rPr>
          <w:noProof/>
          <w:lang w:val="sr-Latn-CS"/>
        </w:rPr>
        <w:t xml:space="preserve">, 24/11, 121/12, 42/13 - </w:t>
      </w:r>
      <w:r>
        <w:rPr>
          <w:noProof/>
          <w:lang w:val="sr-Latn-CS"/>
        </w:rPr>
        <w:t>US</w:t>
      </w:r>
      <w:r w:rsidR="00D302FE" w:rsidRPr="00B5108B">
        <w:rPr>
          <w:noProof/>
          <w:lang w:val="sr-Latn-CS"/>
        </w:rPr>
        <w:t xml:space="preserve">, 50/13, 54/13 - </w:t>
      </w:r>
      <w:r>
        <w:rPr>
          <w:noProof/>
          <w:lang w:val="sr-Latn-CS"/>
        </w:rPr>
        <w:t>US</w:t>
      </w:r>
      <w:r w:rsidR="00D302FE" w:rsidRPr="00B5108B">
        <w:rPr>
          <w:noProof/>
          <w:lang w:val="sr-Latn-CS"/>
        </w:rPr>
        <w:t xml:space="preserve">, 98/13 - </w:t>
      </w:r>
      <w:r>
        <w:rPr>
          <w:noProof/>
          <w:lang w:val="sr-Latn-CS"/>
        </w:rPr>
        <w:t>US</w:t>
      </w:r>
      <w:r w:rsidR="00D302FE" w:rsidRPr="00B5108B">
        <w:rPr>
          <w:noProof/>
          <w:lang w:val="sr-Latn-CS"/>
        </w:rPr>
        <w:t xml:space="preserve">, 132/14 </w:t>
      </w:r>
      <w:r>
        <w:rPr>
          <w:noProof/>
          <w:lang w:val="sr-Latn-CS"/>
        </w:rPr>
        <w:t>i</w:t>
      </w:r>
      <w:r w:rsidR="00D302FE" w:rsidRPr="00B5108B">
        <w:rPr>
          <w:noProof/>
          <w:lang w:val="sr-Latn-CS"/>
        </w:rPr>
        <w:t xml:space="preserve"> 145/14) </w:t>
      </w:r>
      <w:r>
        <w:rPr>
          <w:noProof/>
          <w:lang w:val="sr-Latn-CS"/>
        </w:rPr>
        <w:t>i</w:t>
      </w:r>
      <w:r w:rsidR="00D302FE" w:rsidRPr="00B5108B">
        <w:rPr>
          <w:noProof/>
          <w:lang w:val="sr-Latn-CS"/>
        </w:rPr>
        <w:t xml:space="preserve"> </w:t>
      </w:r>
      <w:r>
        <w:rPr>
          <w:noProof/>
          <w:lang w:val="sr-Latn-CS"/>
        </w:rPr>
        <w:t>člana</w:t>
      </w:r>
      <w:r w:rsidR="00D302FE" w:rsidRPr="00B5108B">
        <w:rPr>
          <w:noProof/>
          <w:lang w:val="sr-Latn-CS"/>
        </w:rPr>
        <w:t xml:space="preserve"> 43. </w:t>
      </w:r>
      <w:r>
        <w:rPr>
          <w:noProof/>
          <w:lang w:val="sr-Latn-CS"/>
        </w:rPr>
        <w:t>stav</w:t>
      </w:r>
      <w:r w:rsidR="00D302FE" w:rsidRPr="00B5108B">
        <w:rPr>
          <w:noProof/>
          <w:lang w:val="sr-Latn-CS"/>
        </w:rPr>
        <w:t xml:space="preserve"> 1.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Vladi</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55/05, 71/05 - </w:t>
      </w:r>
      <w:r>
        <w:rPr>
          <w:noProof/>
          <w:lang w:val="sr-Latn-CS"/>
        </w:rPr>
        <w:t>ispravka</w:t>
      </w:r>
      <w:r w:rsidR="00D302FE" w:rsidRPr="00B5108B">
        <w:rPr>
          <w:noProof/>
          <w:lang w:val="sr-Latn-CS"/>
        </w:rPr>
        <w:t xml:space="preserve">, 101/07, 65/08, 16/11, 68/12 - </w:t>
      </w:r>
      <w:r>
        <w:rPr>
          <w:noProof/>
          <w:lang w:val="sr-Latn-CS"/>
        </w:rPr>
        <w:t>US</w:t>
      </w:r>
      <w:r w:rsidR="00D302FE" w:rsidRPr="00B5108B">
        <w:rPr>
          <w:noProof/>
          <w:lang w:val="sr-Latn-CS"/>
        </w:rPr>
        <w:t xml:space="preserve">, 72/12, 7/14 - </w:t>
      </w:r>
      <w:r>
        <w:rPr>
          <w:noProof/>
          <w:lang w:val="sr-Latn-CS"/>
        </w:rPr>
        <w:t>US</w:t>
      </w:r>
      <w:r w:rsidR="00D302FE" w:rsidRPr="00B5108B">
        <w:rPr>
          <w:noProof/>
          <w:lang w:val="sr-Latn-CS"/>
        </w:rPr>
        <w:t xml:space="preserve"> </w:t>
      </w:r>
      <w:r>
        <w:rPr>
          <w:noProof/>
          <w:lang w:val="sr-Latn-CS"/>
        </w:rPr>
        <w:t>i</w:t>
      </w:r>
      <w:r w:rsidR="00D302FE" w:rsidRPr="00B5108B">
        <w:rPr>
          <w:noProof/>
          <w:lang w:val="sr-Latn-CS"/>
        </w:rPr>
        <w:t xml:space="preserve"> 44/14).</w:t>
      </w:r>
    </w:p>
    <w:p w:rsidR="00D302FE" w:rsidRPr="00B5108B" w:rsidRDefault="00B5108B" w:rsidP="00D302FE">
      <w:pPr>
        <w:autoSpaceDE w:val="0"/>
        <w:autoSpaceDN w:val="0"/>
        <w:adjustRightInd w:val="0"/>
        <w:ind w:firstLine="720"/>
        <w:jc w:val="both"/>
        <w:rPr>
          <w:noProof/>
          <w:lang w:val="sr-Latn-CS"/>
        </w:rPr>
      </w:pPr>
      <w:r>
        <w:rPr>
          <w:bCs/>
          <w:noProof/>
          <w:lang w:val="sr-Latn-CS"/>
        </w:rPr>
        <w:t>Izrada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poverena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konzorcijumu</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JUGINUS</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Beograd</w:t>
      </w:r>
      <w:r w:rsidR="00D302FE" w:rsidRPr="00B5108B">
        <w:rPr>
          <w:noProof/>
          <w:lang w:val="sr-Latn-CS"/>
        </w:rPr>
        <w:t xml:space="preserve">, </w:t>
      </w:r>
      <w:r>
        <w:rPr>
          <w:noProof/>
          <w:lang w:val="sr-Latn-CS"/>
        </w:rPr>
        <w:t>Univerzitet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Beogradu</w:t>
      </w:r>
      <w:r w:rsidR="00D302FE" w:rsidRPr="00B5108B">
        <w:rPr>
          <w:noProof/>
          <w:lang w:val="sr-Latn-CS"/>
        </w:rPr>
        <w:t xml:space="preserve"> </w:t>
      </w:r>
      <w:r>
        <w:rPr>
          <w:noProof/>
          <w:lang w:val="sr-Latn-CS"/>
        </w:rPr>
        <w:t>Geografski</w:t>
      </w:r>
      <w:r w:rsidR="00D302FE" w:rsidRPr="00B5108B">
        <w:rPr>
          <w:noProof/>
          <w:lang w:val="sr-Latn-CS"/>
        </w:rPr>
        <w:t xml:space="preserve"> </w:t>
      </w:r>
      <w:r>
        <w:rPr>
          <w:noProof/>
          <w:lang w:val="sr-Latn-CS"/>
        </w:rPr>
        <w:t>fakultet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Direkcija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urbanizam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konkursa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raspisala</w:t>
      </w:r>
      <w:r w:rsidR="00D302FE" w:rsidRPr="00B5108B">
        <w:rPr>
          <w:noProof/>
          <w:lang w:val="sr-Latn-CS"/>
        </w:rPr>
        <w:t xml:space="preserve"> </w:t>
      </w:r>
      <w:r>
        <w:rPr>
          <w:noProof/>
          <w:lang w:val="sr-Latn-CS"/>
        </w:rPr>
        <w:t>Republička</w:t>
      </w:r>
      <w:r w:rsidR="00D302FE" w:rsidRPr="00B5108B">
        <w:rPr>
          <w:noProof/>
          <w:lang w:val="sr-Latn-CS"/>
        </w:rPr>
        <w:t xml:space="preserve"> </w:t>
      </w:r>
      <w:r>
        <w:rPr>
          <w:noProof/>
          <w:lang w:val="sr-Latn-CS"/>
        </w:rPr>
        <w:t>agencija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nosilac</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time</w:t>
      </w:r>
      <w:r w:rsidR="00D302FE" w:rsidRPr="00B5108B">
        <w:rPr>
          <w:noProof/>
          <w:lang w:val="sr-Latn-CS"/>
        </w:rPr>
        <w:t xml:space="preserve"> </w:t>
      </w:r>
      <w:r>
        <w:rPr>
          <w:noProof/>
          <w:lang w:val="sr-Latn-CS"/>
        </w:rPr>
        <w:t>postao</w:t>
      </w:r>
      <w:r w:rsidR="00D302FE" w:rsidRPr="00B5108B">
        <w:rPr>
          <w:noProof/>
          <w:lang w:val="sr-Latn-CS"/>
        </w:rPr>
        <w:t xml:space="preserve"> </w:t>
      </w:r>
      <w:r>
        <w:rPr>
          <w:noProof/>
          <w:lang w:val="sr-Latn-CS"/>
        </w:rPr>
        <w:t>Obrađivač</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rStyle w:val="FootnoteReference"/>
          <w:noProof/>
          <w:lang w:val="sr-Latn-CS"/>
        </w:rPr>
        <w:footnoteReference w:id="1"/>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bCs/>
          <w:noProof/>
          <w:lang w:val="sr-Latn-CS"/>
        </w:rPr>
        <w:t>Cilj</w:t>
      </w:r>
      <w:r w:rsidR="00D302FE" w:rsidRPr="00B5108B">
        <w:rPr>
          <w:bCs/>
          <w:noProof/>
          <w:lang w:val="sr-Latn-CS"/>
        </w:rPr>
        <w:t xml:space="preserve"> </w:t>
      </w:r>
      <w:r>
        <w:rPr>
          <w:bCs/>
          <w:noProof/>
          <w:lang w:val="sr-Latn-CS"/>
        </w:rPr>
        <w:t>donošenja</w:t>
      </w:r>
      <w:r w:rsidR="00D302FE" w:rsidRPr="00B5108B">
        <w:rPr>
          <w:b/>
          <w:b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dugoročne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razmeštaj</w:t>
      </w:r>
      <w:r w:rsidR="00D302FE" w:rsidRPr="00B5108B">
        <w:rPr>
          <w:noProof/>
          <w:lang w:val="sr-Latn-CS"/>
        </w:rPr>
        <w:t xml:space="preserve"> </w:t>
      </w:r>
      <w:r>
        <w:rPr>
          <w:noProof/>
          <w:lang w:val="sr-Latn-CS"/>
        </w:rPr>
        <w:t>sekundarnih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tercijarnih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integracije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nepokretnih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resursa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pripremljen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odredbama</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Pravilnika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sadržini</w:t>
      </w:r>
      <w:r w:rsidR="00D302FE" w:rsidRPr="00B5108B">
        <w:rPr>
          <w:noProof/>
          <w:lang w:val="sr-Latn-CS"/>
        </w:rPr>
        <w:t xml:space="preserve">, </w:t>
      </w:r>
      <w:r>
        <w:rPr>
          <w:noProof/>
          <w:lang w:val="sr-Latn-CS"/>
        </w:rPr>
        <w:t>načinu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postupku</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dokumenata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31/10, 69/10 </w:t>
      </w:r>
      <w:r>
        <w:rPr>
          <w:noProof/>
          <w:lang w:val="sr-Latn-CS"/>
        </w:rPr>
        <w:t>i</w:t>
      </w:r>
      <w:r w:rsidR="00D302FE" w:rsidRPr="00B5108B">
        <w:rPr>
          <w:noProof/>
          <w:lang w:val="sr-Latn-CS"/>
        </w:rPr>
        <w:t xml:space="preserve"> 16/11 -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Pravilnik</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iCs/>
          <w:noProof/>
          <w:lang w:val="sr-Latn-CS"/>
        </w:rPr>
        <w:t>Sadržaj</w:t>
      </w:r>
      <w:r w:rsidR="00D302FE" w:rsidRPr="00B5108B">
        <w:rPr>
          <w:i/>
          <w:i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određen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članom</w:t>
      </w:r>
      <w:r w:rsidR="00D302FE" w:rsidRPr="00B5108B">
        <w:rPr>
          <w:noProof/>
          <w:lang w:val="sr-Latn-CS"/>
        </w:rPr>
        <w:t xml:space="preserve"> 4. </w:t>
      </w:r>
      <w:r>
        <w:rPr>
          <w:noProof/>
          <w:lang w:val="sr-Latn-CS"/>
        </w:rPr>
        <w:t>Pravilnika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propisano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tekstualni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sadrži</w:t>
      </w:r>
      <w:r w:rsidR="00D302FE" w:rsidRPr="00B5108B">
        <w:rPr>
          <w:noProof/>
          <w:lang w:val="sr-Latn-CS"/>
        </w:rPr>
        <w:t xml:space="preserve">: </w:t>
      </w:r>
      <w:r>
        <w:rPr>
          <w:noProof/>
          <w:lang w:val="sr-Latn-CS"/>
        </w:rPr>
        <w:t>polazne</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principe</w:t>
      </w:r>
      <w:r w:rsidR="00D302FE" w:rsidRPr="00B5108B">
        <w:rPr>
          <w:noProof/>
          <w:lang w:val="sr-Latn-CS"/>
        </w:rPr>
        <w:t xml:space="preserve">, </w:t>
      </w:r>
      <w:r>
        <w:rPr>
          <w:noProof/>
          <w:lang w:val="sr-Latn-CS"/>
        </w:rPr>
        <w:t>ciljeve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opštu</w:t>
      </w:r>
      <w:r w:rsidR="00D302FE" w:rsidRPr="00B5108B">
        <w:rPr>
          <w:noProof/>
          <w:lang w:val="sr-Latn-CS"/>
        </w:rPr>
        <w:t xml:space="preserve"> </w:t>
      </w:r>
      <w:r>
        <w:rPr>
          <w:noProof/>
          <w:lang w:val="sr-Latn-CS"/>
        </w:rPr>
        <w:t>koncepciju</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koncepciju</w:t>
      </w:r>
      <w:r w:rsidR="00D302FE" w:rsidRPr="00B5108B">
        <w:rPr>
          <w:noProof/>
          <w:lang w:val="sr-Latn-CS"/>
        </w:rPr>
        <w:t xml:space="preserve">, </w:t>
      </w:r>
      <w:r>
        <w:rPr>
          <w:noProof/>
          <w:lang w:val="sr-Latn-CS"/>
        </w:rPr>
        <w:t>propozicije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implementaciju</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Grafički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sadrži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referalne</w:t>
      </w:r>
      <w:r w:rsidR="00D302FE" w:rsidRPr="00B5108B">
        <w:rPr>
          <w:noProof/>
          <w:lang w:val="sr-Latn-CS"/>
        </w:rPr>
        <w:t xml:space="preserve"> </w:t>
      </w:r>
      <w:r>
        <w:rPr>
          <w:noProof/>
          <w:lang w:val="sr-Latn-CS"/>
        </w:rPr>
        <w:t>karte</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O</w:t>
      </w:r>
      <w:r w:rsidR="00B5108B">
        <w:rPr>
          <w:noProof/>
          <w:lang w:val="sr-Latn-CS"/>
        </w:rPr>
        <w:t>vim</w:t>
      </w:r>
      <w:r w:rsidRPr="00B5108B">
        <w:rPr>
          <w:noProof/>
          <w:lang w:val="sr-Latn-CS"/>
        </w:rPr>
        <w:t xml:space="preserve"> </w:t>
      </w:r>
      <w:r w:rsidR="00B5108B">
        <w:rPr>
          <w:noProof/>
          <w:lang w:val="sr-Latn-CS"/>
        </w:rPr>
        <w:t>pl</w:t>
      </w:r>
      <w:r w:rsidRPr="00B5108B">
        <w:rPr>
          <w:noProof/>
          <w:lang w:val="sr-Latn-CS"/>
        </w:rPr>
        <w:t>a</w:t>
      </w:r>
      <w:r w:rsidR="00B5108B">
        <w:rPr>
          <w:noProof/>
          <w:lang w:val="sr-Latn-CS"/>
        </w:rPr>
        <w:t>n</w:t>
      </w:r>
      <w:r w:rsidRPr="00B5108B">
        <w:rPr>
          <w:noProof/>
          <w:lang w:val="sr-Latn-CS"/>
        </w:rPr>
        <w:t>o</w:t>
      </w:r>
      <w:r w:rsidR="00B5108B">
        <w:rPr>
          <w:noProof/>
          <w:lang w:val="sr-Latn-CS"/>
        </w:rPr>
        <w:t>m</w:t>
      </w:r>
      <w:r w:rsidRPr="00B5108B">
        <w:rPr>
          <w:noProof/>
          <w:lang w:val="sr-Latn-CS"/>
        </w:rPr>
        <w:t xml:space="preserve"> </w:t>
      </w:r>
      <w:r w:rsidR="00B5108B">
        <w:rPr>
          <w:noProof/>
          <w:lang w:val="sr-Latn-CS"/>
        </w:rPr>
        <w:t>s</w:t>
      </w:r>
      <w:r w:rsidRPr="00B5108B">
        <w:rPr>
          <w:noProof/>
          <w:lang w:val="sr-Latn-CS"/>
        </w:rPr>
        <w:t xml:space="preserve">e </w:t>
      </w:r>
      <w:r w:rsidR="00B5108B">
        <w:rPr>
          <w:noProof/>
          <w:lang w:val="sr-Latn-CS"/>
        </w:rPr>
        <w:t>r</w:t>
      </w:r>
      <w:r w:rsidRPr="00B5108B">
        <w:rPr>
          <w:noProof/>
          <w:lang w:val="sr-Latn-CS"/>
        </w:rPr>
        <w:t>a</w:t>
      </w:r>
      <w:r w:rsidR="00B5108B">
        <w:rPr>
          <w:noProof/>
          <w:lang w:val="sr-Latn-CS"/>
        </w:rPr>
        <w:t>zr</w:t>
      </w:r>
      <w:r w:rsidRPr="00B5108B">
        <w:rPr>
          <w:noProof/>
          <w:lang w:val="sr-Latn-CS"/>
        </w:rPr>
        <w:t>a</w:t>
      </w:r>
      <w:r w:rsidR="00B5108B">
        <w:rPr>
          <w:noProof/>
          <w:lang w:val="sr-Latn-CS"/>
        </w:rPr>
        <w:t>đuju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bliž</w:t>
      </w:r>
      <w:r w:rsidRPr="00B5108B">
        <w:rPr>
          <w:noProof/>
          <w:lang w:val="sr-Latn-CS"/>
        </w:rPr>
        <w:t xml:space="preserve">e </w:t>
      </w:r>
      <w:r w:rsidR="00B5108B">
        <w:rPr>
          <w:noProof/>
          <w:lang w:val="sr-Latn-CS"/>
        </w:rPr>
        <w:t>utvrđuju</w:t>
      </w:r>
      <w:r w:rsidRPr="00B5108B">
        <w:rPr>
          <w:noProof/>
          <w:lang w:val="sr-Latn-CS"/>
        </w:rPr>
        <w:t xml:space="preserve"> o</w:t>
      </w:r>
      <w:r w:rsidR="00B5108B">
        <w:rPr>
          <w:noProof/>
          <w:lang w:val="sr-Latn-CS"/>
        </w:rPr>
        <w:t>sn</w:t>
      </w:r>
      <w:r w:rsidRPr="00B5108B">
        <w:rPr>
          <w:noProof/>
          <w:lang w:val="sr-Latn-CS"/>
        </w:rPr>
        <w:t>o</w:t>
      </w:r>
      <w:r w:rsidR="00B5108B">
        <w:rPr>
          <w:noProof/>
          <w:lang w:val="sr-Latn-CS"/>
        </w:rPr>
        <w:t>vn</w:t>
      </w:r>
      <w:r w:rsidRPr="00B5108B">
        <w:rPr>
          <w:noProof/>
          <w:lang w:val="sr-Latn-CS"/>
        </w:rPr>
        <w:t xml:space="preserve">a </w:t>
      </w:r>
      <w:r w:rsidR="00B5108B">
        <w:rPr>
          <w:noProof/>
          <w:lang w:val="sr-Latn-CS"/>
        </w:rPr>
        <w:t>pl</w:t>
      </w:r>
      <w:r w:rsidRPr="00B5108B">
        <w:rPr>
          <w:noProof/>
          <w:lang w:val="sr-Latn-CS"/>
        </w:rPr>
        <w:t>a</w:t>
      </w:r>
      <w:r w:rsidR="00B5108B">
        <w:rPr>
          <w:noProof/>
          <w:lang w:val="sr-Latn-CS"/>
        </w:rPr>
        <w:t>nsk</w:t>
      </w:r>
      <w:r w:rsidRPr="00B5108B">
        <w:rPr>
          <w:noProof/>
          <w:lang w:val="sr-Latn-CS"/>
        </w:rPr>
        <w:t xml:space="preserve">a </w:t>
      </w:r>
      <w:r w:rsidR="00B5108B">
        <w:rPr>
          <w:noProof/>
          <w:lang w:val="sr-Latn-CS"/>
        </w:rPr>
        <w:t>r</w:t>
      </w:r>
      <w:r w:rsidRPr="00B5108B">
        <w:rPr>
          <w:noProof/>
          <w:lang w:val="sr-Latn-CS"/>
        </w:rPr>
        <w:t>e</w:t>
      </w:r>
      <w:r w:rsidR="00B5108B">
        <w:rPr>
          <w:noProof/>
          <w:lang w:val="sr-Latn-CS"/>
        </w:rPr>
        <w:t>š</w:t>
      </w:r>
      <w:r w:rsidRPr="00B5108B">
        <w:rPr>
          <w:noProof/>
          <w:lang w:val="sr-Latn-CS"/>
        </w:rPr>
        <w:t>e</w:t>
      </w:r>
      <w:r w:rsidR="00B5108B">
        <w:rPr>
          <w:noProof/>
          <w:lang w:val="sr-Latn-CS"/>
        </w:rPr>
        <w:t>nj</w:t>
      </w:r>
      <w:r w:rsidRPr="00B5108B">
        <w:rPr>
          <w:noProof/>
          <w:lang w:val="sr-Latn-CS"/>
        </w:rPr>
        <w:t xml:space="preserve">a, </w:t>
      </w:r>
      <w:r w:rsidR="00B5108B">
        <w:rPr>
          <w:noProof/>
          <w:lang w:val="sr-Latn-CS"/>
        </w:rPr>
        <w:t>usl</w:t>
      </w:r>
      <w:r w:rsidRPr="00B5108B">
        <w:rPr>
          <w:noProof/>
          <w:lang w:val="sr-Latn-CS"/>
        </w:rPr>
        <w:t>o</w:t>
      </w:r>
      <w:r w:rsidR="00B5108B">
        <w:rPr>
          <w:noProof/>
          <w:lang w:val="sr-Latn-CS"/>
        </w:rPr>
        <w:t>vi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sm</w:t>
      </w:r>
      <w:r w:rsidRPr="00B5108B">
        <w:rPr>
          <w:noProof/>
          <w:lang w:val="sr-Latn-CS"/>
        </w:rPr>
        <w:t>e</w:t>
      </w:r>
      <w:r w:rsidR="00B5108B">
        <w:rPr>
          <w:noProof/>
          <w:lang w:val="sr-Latn-CS"/>
        </w:rPr>
        <w:t>rnic</w:t>
      </w:r>
      <w:r w:rsidRPr="00B5108B">
        <w:rPr>
          <w:noProof/>
          <w:lang w:val="sr-Latn-CS"/>
        </w:rPr>
        <w:t xml:space="preserve">e </w:t>
      </w:r>
      <w:r w:rsidR="00B5108B">
        <w:rPr>
          <w:noProof/>
          <w:lang w:val="sr-Latn-CS"/>
        </w:rPr>
        <w:t>utvrđ</w:t>
      </w:r>
      <w:r w:rsidRPr="00B5108B">
        <w:rPr>
          <w:noProof/>
          <w:lang w:val="sr-Latn-CS"/>
        </w:rPr>
        <w:t>e</w:t>
      </w:r>
      <w:r w:rsidR="00B5108B">
        <w:rPr>
          <w:noProof/>
          <w:lang w:val="sr-Latn-CS"/>
        </w:rPr>
        <w:t>n</w:t>
      </w:r>
      <w:r w:rsidRPr="00B5108B">
        <w:rPr>
          <w:noProof/>
          <w:lang w:val="sr-Latn-CS"/>
        </w:rPr>
        <w:t xml:space="preserve">e </w:t>
      </w:r>
      <w:r w:rsidR="00B5108B">
        <w:rPr>
          <w:iCs/>
          <w:noProof/>
          <w:lang w:val="sr-Latn-CS"/>
        </w:rPr>
        <w:t>Zakonom</w:t>
      </w:r>
      <w:r w:rsidRPr="00B5108B">
        <w:rPr>
          <w:iCs/>
          <w:noProof/>
          <w:lang w:val="sr-Latn-CS"/>
        </w:rPr>
        <w:t xml:space="preserve"> </w:t>
      </w:r>
      <w:r w:rsidR="00B5108B">
        <w:rPr>
          <w:iCs/>
          <w:noProof/>
          <w:lang w:val="sr-Latn-CS"/>
        </w:rPr>
        <w:t>o</w:t>
      </w:r>
      <w:r w:rsidRPr="00B5108B">
        <w:rPr>
          <w:iCs/>
          <w:noProof/>
          <w:lang w:val="sr-Latn-CS"/>
        </w:rPr>
        <w:t xml:space="preserve"> </w:t>
      </w:r>
      <w:r w:rsidR="00B5108B">
        <w:rPr>
          <w:iCs/>
          <w:noProof/>
          <w:lang w:val="sr-Latn-CS"/>
        </w:rPr>
        <w:t>Prostornom</w:t>
      </w:r>
      <w:r w:rsidRPr="00B5108B">
        <w:rPr>
          <w:iCs/>
          <w:noProof/>
          <w:lang w:val="sr-Latn-CS"/>
        </w:rPr>
        <w:t xml:space="preserve"> </w:t>
      </w:r>
      <w:r w:rsidR="00B5108B">
        <w:rPr>
          <w:iCs/>
          <w:noProof/>
          <w:lang w:val="sr-Latn-CS"/>
        </w:rPr>
        <w:t>planu</w:t>
      </w:r>
      <w:r w:rsidRPr="00B5108B">
        <w:rPr>
          <w:iCs/>
          <w:noProof/>
          <w:lang w:val="sr-Latn-CS"/>
        </w:rPr>
        <w:t xml:space="preserve"> </w:t>
      </w:r>
      <w:r w:rsidR="00B5108B">
        <w:rPr>
          <w:iCs/>
          <w:noProof/>
          <w:lang w:val="sr-Latn-CS"/>
        </w:rPr>
        <w:t>Republike</w:t>
      </w:r>
      <w:r w:rsidRPr="00B5108B">
        <w:rPr>
          <w:iCs/>
          <w:noProof/>
          <w:lang w:val="sr-Latn-CS"/>
        </w:rPr>
        <w:t xml:space="preserve"> </w:t>
      </w:r>
      <w:r w:rsidR="00B5108B">
        <w:rPr>
          <w:iCs/>
          <w:noProof/>
          <w:lang w:val="sr-Latn-CS"/>
        </w:rPr>
        <w:t>Srbije</w:t>
      </w:r>
      <w:r w:rsidRPr="00B5108B">
        <w:rPr>
          <w:iCs/>
          <w:noProof/>
          <w:lang w:val="sr-Latn-CS"/>
        </w:rPr>
        <w:t xml:space="preserve"> </w:t>
      </w:r>
      <w:r w:rsidR="00B5108B">
        <w:rPr>
          <w:iCs/>
          <w:noProof/>
          <w:lang w:val="sr-Latn-CS"/>
        </w:rPr>
        <w:t>od</w:t>
      </w:r>
      <w:r w:rsidRPr="00B5108B">
        <w:rPr>
          <w:iCs/>
          <w:noProof/>
          <w:lang w:val="sr-Latn-CS"/>
        </w:rPr>
        <w:t xml:space="preserve"> 2010. </w:t>
      </w:r>
      <w:r w:rsidR="00B5108B">
        <w:rPr>
          <w:iCs/>
          <w:noProof/>
          <w:lang w:val="sr-Latn-CS"/>
        </w:rPr>
        <w:t>do</w:t>
      </w:r>
      <w:r w:rsidRPr="00B5108B">
        <w:rPr>
          <w:iCs/>
          <w:noProof/>
          <w:lang w:val="sr-Latn-CS"/>
        </w:rPr>
        <w:t xml:space="preserve"> 2020. </w:t>
      </w:r>
      <w:r w:rsidR="00B5108B">
        <w:rPr>
          <w:iCs/>
          <w:noProof/>
          <w:lang w:val="sr-Latn-CS"/>
        </w:rPr>
        <w:t>godine</w:t>
      </w:r>
      <w:r w:rsidRPr="00B5108B">
        <w:rPr>
          <w:i/>
          <w:iCs/>
          <w:noProof/>
          <w:lang w:val="sr-Latn-CS"/>
        </w:rPr>
        <w:t xml:space="preserve"> </w:t>
      </w:r>
      <w:r w:rsidRPr="00B5108B">
        <w:rPr>
          <w:noProof/>
          <w:lang w:val="sr-Latn-CS"/>
        </w:rPr>
        <w:t>(„</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88/10 - </w:t>
      </w:r>
      <w:r w:rsidR="00B5108B">
        <w:rPr>
          <w:noProof/>
          <w:lang w:val="sr-Latn-CS"/>
        </w:rPr>
        <w:t>u</w:t>
      </w:r>
      <w:r w:rsidRPr="00B5108B">
        <w:rPr>
          <w:noProof/>
          <w:lang w:val="sr-Latn-CS"/>
        </w:rPr>
        <w:t xml:space="preserve"> </w:t>
      </w:r>
      <w:r w:rsidR="00B5108B">
        <w:rPr>
          <w:noProof/>
          <w:lang w:val="sr-Latn-CS"/>
        </w:rPr>
        <w:t>daljem</w:t>
      </w:r>
      <w:r w:rsidRPr="00B5108B">
        <w:rPr>
          <w:noProof/>
          <w:lang w:val="sr-Latn-CS"/>
        </w:rPr>
        <w:t xml:space="preserve"> </w:t>
      </w:r>
      <w:r w:rsidR="00B5108B">
        <w:rPr>
          <w:noProof/>
          <w:lang w:val="sr-Latn-CS"/>
        </w:rPr>
        <w:t>tekstu</w:t>
      </w:r>
      <w:r w:rsidRPr="00B5108B">
        <w:rPr>
          <w:noProof/>
          <w:lang w:val="sr-Latn-CS"/>
        </w:rPr>
        <w:t xml:space="preserve"> </w:t>
      </w:r>
      <w:r w:rsidR="00B5108B">
        <w:rPr>
          <w:noProof/>
          <w:lang w:val="sr-Latn-CS"/>
        </w:rPr>
        <w:t>Prostorni</w:t>
      </w:r>
      <w:r w:rsidRPr="00B5108B">
        <w:rPr>
          <w:noProof/>
          <w:lang w:val="sr-Latn-CS"/>
        </w:rPr>
        <w:t xml:space="preserve"> </w:t>
      </w:r>
      <w:r w:rsidR="00B5108B">
        <w:rPr>
          <w:noProof/>
          <w:lang w:val="sr-Latn-CS"/>
        </w:rPr>
        <w:t>plan</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ostalim</w:t>
      </w:r>
      <w:r w:rsidRPr="00B5108B">
        <w:rPr>
          <w:noProof/>
          <w:lang w:val="sr-Latn-CS"/>
        </w:rPr>
        <w:t xml:space="preserve"> </w:t>
      </w:r>
      <w:r w:rsidR="00B5108B">
        <w:rPr>
          <w:noProof/>
          <w:lang w:val="sr-Latn-CS"/>
        </w:rPr>
        <w:t>opštim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sektorskim</w:t>
      </w:r>
      <w:r w:rsidRPr="00B5108B">
        <w:rPr>
          <w:noProof/>
          <w:lang w:val="sr-Latn-CS"/>
        </w:rPr>
        <w:t xml:space="preserve"> </w:t>
      </w:r>
      <w:r w:rsidR="00B5108B">
        <w:rPr>
          <w:noProof/>
          <w:lang w:val="sr-Latn-CS"/>
        </w:rPr>
        <w:t>strategijama</w:t>
      </w:r>
      <w:r w:rsidRPr="00B5108B">
        <w:rPr>
          <w:noProof/>
          <w:lang w:val="sr-Latn-CS"/>
        </w:rPr>
        <w:t xml:space="preserve"> </w:t>
      </w:r>
      <w:r w:rsidR="00B5108B">
        <w:rPr>
          <w:noProof/>
          <w:lang w:val="sr-Latn-CS"/>
        </w:rPr>
        <w:t>usvojenim</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strane</w:t>
      </w:r>
      <w:r w:rsidRPr="00B5108B">
        <w:rPr>
          <w:noProof/>
          <w:lang w:val="sr-Latn-CS"/>
        </w:rPr>
        <w:t xml:space="preserve"> </w:t>
      </w:r>
      <w:r w:rsidR="00B5108B">
        <w:rPr>
          <w:noProof/>
          <w:lang w:val="sr-Latn-CS"/>
        </w:rPr>
        <w:t>Vlade</w:t>
      </w:r>
      <w:r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Sastavni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Strateška</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urađena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iCs/>
          <w:noProof/>
          <w:lang w:val="sr-Latn-CS"/>
        </w:rPr>
        <w:t>Odluke</w:t>
      </w:r>
      <w:r w:rsidR="00D302FE" w:rsidRPr="00B5108B">
        <w:rPr>
          <w:noProof/>
          <w:lang w:val="sr-Latn-CS"/>
        </w:rPr>
        <w:t xml:space="preserve"> </w:t>
      </w:r>
      <w:r>
        <w:rPr>
          <w:iCs/>
          <w:noProof/>
          <w:lang w:val="sr-Latn-CS"/>
        </w:rPr>
        <w:t>o</w:t>
      </w:r>
      <w:r w:rsidR="00D302FE" w:rsidRPr="00B5108B">
        <w:rPr>
          <w:iCs/>
          <w:noProof/>
          <w:lang w:val="sr-Latn-CS"/>
        </w:rPr>
        <w:t xml:space="preserve"> </w:t>
      </w:r>
      <w:r>
        <w:rPr>
          <w:iCs/>
          <w:noProof/>
          <w:lang w:val="sr-Latn-CS"/>
        </w:rPr>
        <w:t>izradi</w:t>
      </w:r>
      <w:r w:rsidR="00D302FE" w:rsidRPr="00B5108B">
        <w:rPr>
          <w:iCs/>
          <w:noProof/>
          <w:lang w:val="sr-Latn-CS"/>
        </w:rPr>
        <w:t xml:space="preserve"> </w:t>
      </w:r>
      <w:r>
        <w:rPr>
          <w:iCs/>
          <w:noProof/>
          <w:lang w:val="sr-Latn-CS"/>
        </w:rPr>
        <w:t>Strateške</w:t>
      </w:r>
      <w:r w:rsidR="00D302FE" w:rsidRPr="00B5108B">
        <w:rPr>
          <w:iCs/>
          <w:noProof/>
          <w:lang w:val="sr-Latn-CS"/>
        </w:rPr>
        <w:t xml:space="preserve"> </w:t>
      </w:r>
      <w:r>
        <w:rPr>
          <w:iCs/>
          <w:noProof/>
          <w:lang w:val="sr-Latn-CS"/>
        </w:rPr>
        <w:t>procene</w:t>
      </w:r>
      <w:r w:rsidR="00D302FE" w:rsidRPr="00B5108B">
        <w:rPr>
          <w:iCs/>
          <w:noProof/>
          <w:lang w:val="sr-Latn-CS"/>
        </w:rPr>
        <w:t xml:space="preserve"> </w:t>
      </w:r>
      <w:r>
        <w:rPr>
          <w:iCs/>
          <w:noProof/>
          <w:lang w:val="sr-Latn-CS"/>
        </w:rPr>
        <w:t>uticaja</w:t>
      </w:r>
      <w:r w:rsidR="00D302FE" w:rsidRPr="00B5108B">
        <w:rPr>
          <w:iCs/>
          <w:noProof/>
          <w:lang w:val="sr-Latn-CS"/>
        </w:rPr>
        <w:t xml:space="preserve"> </w:t>
      </w:r>
      <w:r>
        <w:rPr>
          <w:iCs/>
          <w:noProof/>
          <w:lang w:val="sr-Latn-CS"/>
        </w:rPr>
        <w:t>Regionalnog</w:t>
      </w:r>
      <w:r w:rsidR="00D302FE" w:rsidRPr="00B5108B">
        <w:rPr>
          <w:iCs/>
          <w:noProof/>
          <w:lang w:val="sr-Latn-CS"/>
        </w:rPr>
        <w:t xml:space="preserve"> </w:t>
      </w:r>
      <w:r>
        <w:rPr>
          <w:iCs/>
          <w:noProof/>
          <w:lang w:val="sr-Latn-CS"/>
        </w:rPr>
        <w:t>prostornog</w:t>
      </w:r>
      <w:r w:rsidR="00D302FE" w:rsidRPr="00B5108B">
        <w:rPr>
          <w:iCs/>
          <w:noProof/>
          <w:lang w:val="sr-Latn-CS"/>
        </w:rPr>
        <w:t xml:space="preserve"> </w:t>
      </w:r>
      <w:r>
        <w:rPr>
          <w:iCs/>
          <w:noProof/>
          <w:lang w:val="sr-Latn-CS"/>
        </w:rPr>
        <w:t>plana</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područje</w:t>
      </w:r>
      <w:r w:rsidR="00D302FE" w:rsidRPr="00B5108B">
        <w:rPr>
          <w:iCs/>
          <w:noProof/>
          <w:lang w:val="sr-Latn-CS"/>
        </w:rPr>
        <w:t xml:space="preserve"> </w:t>
      </w:r>
      <w:r>
        <w:rPr>
          <w:iCs/>
          <w:noProof/>
          <w:lang w:val="sr-Latn-CS"/>
        </w:rPr>
        <w:t>Podunavskog</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Braničevskog</w:t>
      </w:r>
      <w:r w:rsidR="00D302FE" w:rsidRPr="00B5108B">
        <w:rPr>
          <w:iCs/>
          <w:noProof/>
          <w:lang w:val="sr-Latn-CS"/>
        </w:rPr>
        <w:t xml:space="preserve"> </w:t>
      </w:r>
      <w:r>
        <w:rPr>
          <w:iCs/>
          <w:noProof/>
          <w:lang w:val="sr-Latn-CS"/>
        </w:rPr>
        <w:t>upravnog</w:t>
      </w:r>
      <w:r w:rsidR="00D302FE" w:rsidRPr="00B5108B">
        <w:rPr>
          <w:iCs/>
          <w:noProof/>
          <w:lang w:val="sr-Latn-CS"/>
        </w:rPr>
        <w:t xml:space="preserve"> </w:t>
      </w:r>
      <w:r>
        <w:rPr>
          <w:iCs/>
          <w:noProof/>
          <w:lang w:val="sr-Latn-CS"/>
        </w:rPr>
        <w:t>okruga</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životnu</w:t>
      </w:r>
      <w:r w:rsidR="00D302FE" w:rsidRPr="00B5108B">
        <w:rPr>
          <w:iCs/>
          <w:noProof/>
          <w:lang w:val="sr-Latn-CS"/>
        </w:rPr>
        <w:t xml:space="preserve"> </w:t>
      </w:r>
      <w:r>
        <w:rPr>
          <w:iCs/>
          <w:noProof/>
          <w:lang w:val="sr-Latn-CS"/>
        </w:rPr>
        <w:t>sredinu</w:t>
      </w:r>
      <w:r w:rsidR="00D302FE" w:rsidRPr="00B5108B">
        <w:rPr>
          <w:iCs/>
          <w:noProof/>
          <w:lang w:val="sr-Latn-CS"/>
        </w:rPr>
        <w:t xml:space="preserve"> </w:t>
      </w:r>
      <w:r w:rsidR="00D302FE" w:rsidRPr="00B5108B">
        <w:rPr>
          <w:noProof/>
          <w:lang w:val="sr-Latn-CS"/>
        </w:rPr>
        <w:t>(„</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broj</w:t>
      </w:r>
      <w:r w:rsidR="00D302FE" w:rsidRPr="00B5108B">
        <w:rPr>
          <w:noProof/>
          <w:lang w:val="sr-Latn-CS"/>
        </w:rPr>
        <w:t xml:space="preserve"> 34/10),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strateškoj</w:t>
      </w:r>
      <w:r w:rsidR="00D302FE" w:rsidRPr="00B5108B">
        <w:rPr>
          <w:noProof/>
          <w:lang w:val="sr-Latn-CS"/>
        </w:rPr>
        <w:t xml:space="preserve"> </w:t>
      </w:r>
      <w:r>
        <w:rPr>
          <w:noProof/>
          <w:lang w:val="sr-Latn-CS"/>
        </w:rPr>
        <w:t>proceni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135/04 </w:t>
      </w:r>
      <w:r>
        <w:rPr>
          <w:noProof/>
          <w:lang w:val="sr-Latn-CS"/>
        </w:rPr>
        <w:t>i</w:t>
      </w:r>
      <w:r w:rsidR="00D302FE" w:rsidRPr="00B5108B">
        <w:rPr>
          <w:noProof/>
          <w:lang w:val="sr-Latn-CS"/>
        </w:rPr>
        <w:t xml:space="preserve"> 88/10).</w:t>
      </w:r>
    </w:p>
    <w:p w:rsidR="00D302FE" w:rsidRPr="00B5108B" w:rsidRDefault="00D302FE" w:rsidP="00D302FE">
      <w:pPr>
        <w:pStyle w:val="Heading9"/>
        <w:spacing w:before="0"/>
        <w:ind w:left="1584" w:hanging="864"/>
        <w:rPr>
          <w:rFonts w:ascii="Times New Roman" w:hAnsi="Times New Roman" w:cs="Times New Roman"/>
          <w:noProof/>
          <w:sz w:val="24"/>
          <w:szCs w:val="24"/>
          <w:lang w:val="sr-Latn-CS"/>
        </w:rPr>
      </w:pPr>
    </w:p>
    <w:p w:rsidR="00D302FE" w:rsidRPr="00B5108B" w:rsidRDefault="00B5108B" w:rsidP="00D302FE">
      <w:pPr>
        <w:pStyle w:val="Heading9"/>
        <w:spacing w:before="0"/>
        <w:ind w:left="1584" w:hanging="864"/>
        <w:rPr>
          <w:rFonts w:ascii="Times New Roman" w:hAnsi="Times New Roman" w:cs="Times New Roman"/>
          <w:noProof/>
          <w:sz w:val="24"/>
          <w:szCs w:val="24"/>
          <w:lang w:val="sr-Latn-CS"/>
        </w:rPr>
      </w:pPr>
      <w:r>
        <w:rPr>
          <w:rFonts w:ascii="Times New Roman" w:hAnsi="Times New Roman" w:cs="Times New Roman"/>
          <w:noProof/>
          <w:sz w:val="24"/>
          <w:szCs w:val="24"/>
          <w:lang w:val="sr-Latn-CS"/>
        </w:rPr>
        <w:t>Metodologija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izrade</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plana</w:t>
      </w:r>
    </w:p>
    <w:p w:rsidR="00D302FE" w:rsidRPr="00B5108B" w:rsidRDefault="00D302FE" w:rsidP="00D302FE">
      <w:pPr>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Prilikom</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primenjen</w:t>
      </w:r>
      <w:r w:rsidR="00D302FE" w:rsidRPr="00B5108B">
        <w:rPr>
          <w:noProof/>
          <w:lang w:val="sr-Latn-CS"/>
        </w:rPr>
        <w:t xml:space="preserve"> </w:t>
      </w:r>
      <w:r>
        <w:rPr>
          <w:noProof/>
          <w:lang w:val="sr-Latn-CS"/>
        </w:rPr>
        <w:t>je</w:t>
      </w:r>
      <w:r w:rsidR="00D302FE" w:rsidRPr="00B5108B">
        <w:rPr>
          <w:noProof/>
          <w:lang w:val="sr-Latn-CS"/>
        </w:rPr>
        <w:t xml:space="preserve"> </w:t>
      </w:r>
      <w:r>
        <w:rPr>
          <w:iCs/>
          <w:noProof/>
          <w:lang w:val="sr-Latn-CS"/>
        </w:rPr>
        <w:t>integralni</w:t>
      </w:r>
      <w:r w:rsidR="00D302FE" w:rsidRPr="00B5108B">
        <w:rPr>
          <w:iCs/>
          <w:noProof/>
          <w:lang w:val="sr-Latn-CS"/>
        </w:rPr>
        <w:t xml:space="preserve"> </w:t>
      </w:r>
      <w:r>
        <w:rPr>
          <w:iCs/>
          <w:noProof/>
          <w:lang w:val="sr-Latn-CS"/>
        </w:rPr>
        <w:t>metod</w:t>
      </w:r>
      <w:r w:rsidR="00D302FE" w:rsidRPr="00B5108B">
        <w:rPr>
          <w:iCs/>
          <w:noProof/>
          <w:lang w:val="sr-Latn-CS"/>
        </w:rPr>
        <w:t xml:space="preserve"> </w:t>
      </w:r>
      <w:r>
        <w:rPr>
          <w:noProof/>
          <w:lang w:val="sr-Latn-CS"/>
        </w:rPr>
        <w:t>gde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ravnopravno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međuzavisno</w:t>
      </w:r>
      <w:r w:rsidR="00D302FE" w:rsidRPr="00B5108B">
        <w:rPr>
          <w:noProof/>
          <w:lang w:val="sr-Latn-CS"/>
        </w:rPr>
        <w:t xml:space="preserve"> </w:t>
      </w:r>
      <w:r>
        <w:rPr>
          <w:noProof/>
          <w:lang w:val="sr-Latn-CS"/>
        </w:rPr>
        <w:t>posmatrane</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dimenzije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fizičko</w:t>
      </w:r>
      <w:r w:rsidR="00D302FE" w:rsidRPr="00B5108B">
        <w:rPr>
          <w:noProof/>
          <w:lang w:val="sr-Latn-CS"/>
        </w:rPr>
        <w:t>-</w:t>
      </w:r>
      <w:r>
        <w:rPr>
          <w:noProof/>
          <w:lang w:val="sr-Latn-CS"/>
        </w:rPr>
        <w:t>ekološka</w:t>
      </w:r>
      <w:r w:rsidR="00D302FE" w:rsidRPr="00B5108B">
        <w:rPr>
          <w:noProof/>
          <w:lang w:val="sr-Latn-CS"/>
        </w:rPr>
        <w:t xml:space="preserve">, </w:t>
      </w:r>
      <w:r>
        <w:rPr>
          <w:noProof/>
          <w:lang w:val="sr-Latn-CS"/>
        </w:rPr>
        <w:t>ekonomska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socijalno</w:t>
      </w:r>
      <w:r w:rsidR="00D302FE" w:rsidRPr="00B5108B">
        <w:rPr>
          <w:noProof/>
          <w:lang w:val="sr-Latn-CS"/>
        </w:rPr>
        <w:t>-</w:t>
      </w:r>
      <w:r>
        <w:rPr>
          <w:noProof/>
          <w:lang w:val="sr-Latn-CS"/>
        </w:rPr>
        <w:t>kulturna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planiranom</w:t>
      </w:r>
      <w:r w:rsidR="00D302FE" w:rsidRPr="00B5108B">
        <w:rPr>
          <w:noProof/>
          <w:lang w:val="sr-Latn-CS"/>
        </w:rPr>
        <w:t xml:space="preserve"> </w:t>
      </w:r>
      <w:r>
        <w:rPr>
          <w:noProof/>
          <w:lang w:val="sr-Latn-CS"/>
        </w:rPr>
        <w:t>kontekstu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pretpostavljeni</w:t>
      </w:r>
      <w:r w:rsidR="00D302FE" w:rsidRPr="00B5108B">
        <w:rPr>
          <w:noProof/>
          <w:lang w:val="sr-Latn-CS"/>
        </w:rPr>
        <w:t xml:space="preserve"> </w:t>
      </w:r>
      <w:r>
        <w:rPr>
          <w:noProof/>
          <w:lang w:val="sr-Latn-CS"/>
        </w:rPr>
        <w:t>institucionalno</w:t>
      </w:r>
      <w:r w:rsidR="00D302FE" w:rsidRPr="00B5108B">
        <w:rPr>
          <w:noProof/>
          <w:lang w:val="sr-Latn-CS"/>
        </w:rPr>
        <w:t>-</w:t>
      </w:r>
      <w:r>
        <w:rPr>
          <w:noProof/>
          <w:lang w:val="sr-Latn-CS"/>
        </w:rPr>
        <w:t>upravni</w:t>
      </w:r>
      <w:r w:rsidR="00D302FE" w:rsidRPr="00B5108B">
        <w:rPr>
          <w:noProof/>
          <w:lang w:val="sr-Latn-CS"/>
        </w:rPr>
        <w:t xml:space="preserve"> </w:t>
      </w:r>
      <w:r>
        <w:rPr>
          <w:noProof/>
          <w:lang w:val="sr-Latn-CS"/>
        </w:rPr>
        <w:t>okvir</w:t>
      </w:r>
      <w:r w:rsidR="00D302FE" w:rsidRPr="00B5108B">
        <w:rPr>
          <w:noProof/>
          <w:lang w:val="sr-Latn-CS"/>
        </w:rPr>
        <w:t xml:space="preserve">. </w:t>
      </w:r>
      <w:r>
        <w:rPr>
          <w:noProof/>
          <w:lang w:val="sr-Latn-CS"/>
        </w:rPr>
        <w:t>Međuzavisnost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postavljena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pomaže</w:t>
      </w:r>
      <w:r w:rsidR="00D302FE" w:rsidRPr="00B5108B">
        <w:rPr>
          <w:noProof/>
          <w:lang w:val="sr-Latn-CS"/>
        </w:rPr>
        <w:t xml:space="preserve"> </w:t>
      </w:r>
      <w:r>
        <w:rPr>
          <w:noProof/>
          <w:lang w:val="sr-Latn-CS"/>
        </w:rPr>
        <w:t>ostvarenju</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sektorskih</w:t>
      </w:r>
      <w:r w:rsidR="00D302FE" w:rsidRPr="00B5108B">
        <w:rPr>
          <w:noProof/>
          <w:lang w:val="sr-Latn-CS"/>
        </w:rPr>
        <w:t xml:space="preserve"> </w:t>
      </w:r>
      <w:r>
        <w:rPr>
          <w:noProof/>
          <w:lang w:val="sr-Latn-CS"/>
        </w:rPr>
        <w:t>projekata</w:t>
      </w:r>
      <w:r w:rsidR="00D302FE" w:rsidRPr="00B5108B">
        <w:rPr>
          <w:noProof/>
          <w:lang w:val="sr-Latn-CS"/>
        </w:rPr>
        <w:t xml:space="preserve">: </w:t>
      </w:r>
      <w:r>
        <w:rPr>
          <w:i/>
          <w:iCs/>
          <w:noProof/>
          <w:lang w:val="sr-Latn-CS"/>
        </w:rPr>
        <w:t>održivost</w:t>
      </w:r>
      <w:r w:rsidR="00D302FE" w:rsidRPr="00B5108B">
        <w:rPr>
          <w:i/>
          <w:iCs/>
          <w:noProof/>
          <w:lang w:val="sr-Latn-CS"/>
        </w:rPr>
        <w:t xml:space="preserve"> </w:t>
      </w:r>
      <w:r w:rsidR="00D302FE" w:rsidRPr="00B5108B">
        <w:rPr>
          <w:noProof/>
          <w:lang w:val="sr-Latn-CS"/>
        </w:rPr>
        <w:t>(</w:t>
      </w:r>
      <w:r>
        <w:rPr>
          <w:noProof/>
          <w:lang w:val="sr-Latn-CS"/>
        </w:rPr>
        <w:t>životna</w:t>
      </w:r>
      <w:r w:rsidR="00D302FE" w:rsidRPr="00B5108B">
        <w:rPr>
          <w:noProof/>
          <w:lang w:val="sr-Latn-CS"/>
        </w:rPr>
        <w:t xml:space="preserve"> </w:t>
      </w:r>
      <w:r>
        <w:rPr>
          <w:noProof/>
          <w:lang w:val="sr-Latn-CS"/>
        </w:rPr>
        <w:t>sredina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zemljišta</w:t>
      </w:r>
      <w:r w:rsidR="00D302FE" w:rsidRPr="00B5108B">
        <w:rPr>
          <w:noProof/>
          <w:lang w:val="sr-Latn-CS"/>
        </w:rPr>
        <w:t xml:space="preserve">), </w:t>
      </w:r>
      <w:r>
        <w:rPr>
          <w:i/>
          <w:iCs/>
          <w:noProof/>
          <w:lang w:val="sr-Latn-CS"/>
        </w:rPr>
        <w:t>identitet</w:t>
      </w:r>
      <w:r w:rsidR="00D302FE" w:rsidRPr="00B5108B">
        <w:rPr>
          <w:iCs/>
          <w:noProof/>
          <w:lang w:val="sr-Latn-CS"/>
        </w:rPr>
        <w:t xml:space="preserve"> </w:t>
      </w:r>
      <w:r w:rsidR="00D302FE" w:rsidRPr="00B5108B">
        <w:rPr>
          <w:noProof/>
          <w:lang w:val="sr-Latn-CS"/>
        </w:rPr>
        <w:t>(</w:t>
      </w:r>
      <w:r>
        <w:rPr>
          <w:noProof/>
          <w:lang w:val="sr-Latn-CS"/>
        </w:rPr>
        <w:t>prirodni</w:t>
      </w:r>
      <w:r w:rsidR="00D302FE" w:rsidRPr="00B5108B">
        <w:rPr>
          <w:noProof/>
          <w:lang w:val="sr-Latn-CS"/>
        </w:rPr>
        <w:t xml:space="preserve"> </w:t>
      </w:r>
      <w:r>
        <w:rPr>
          <w:noProof/>
          <w:lang w:val="sr-Latn-CS"/>
        </w:rPr>
        <w:t>resursi</w:t>
      </w:r>
      <w:r w:rsidR="00D302FE" w:rsidRPr="00B5108B">
        <w:rPr>
          <w:noProof/>
          <w:lang w:val="sr-Latn-CS"/>
        </w:rPr>
        <w:t xml:space="preserve">, </w:t>
      </w:r>
      <w:r>
        <w:rPr>
          <w:noProof/>
          <w:lang w:val="sr-Latn-CS"/>
        </w:rPr>
        <w:t>stanovništvo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baština</w:t>
      </w:r>
      <w:r w:rsidR="00D302FE" w:rsidRPr="00B5108B">
        <w:rPr>
          <w:noProof/>
          <w:lang w:val="sr-Latn-CS"/>
        </w:rPr>
        <w:t xml:space="preserve">), </w:t>
      </w:r>
      <w:r>
        <w:rPr>
          <w:i/>
          <w:iCs/>
          <w:noProof/>
          <w:lang w:val="sr-Latn-CS"/>
        </w:rPr>
        <w:t>pristupačnost</w:t>
      </w:r>
      <w:r w:rsidR="00D302FE" w:rsidRPr="00B5108B">
        <w:rPr>
          <w:iCs/>
          <w:noProof/>
          <w:lang w:val="sr-Latn-CS"/>
        </w:rPr>
        <w:t xml:space="preserve"> </w:t>
      </w:r>
      <w:r w:rsidR="00D302FE" w:rsidRPr="00B5108B">
        <w:rPr>
          <w:noProof/>
          <w:lang w:val="sr-Latn-CS"/>
        </w:rPr>
        <w:t>(</w:t>
      </w:r>
      <w:r>
        <w:rPr>
          <w:noProof/>
          <w:lang w:val="sr-Latn-CS"/>
        </w:rPr>
        <w:t>saobraćaj</w:t>
      </w:r>
      <w:r w:rsidR="00D302FE" w:rsidRPr="00B5108B">
        <w:rPr>
          <w:noProof/>
          <w:lang w:val="sr-Latn-CS"/>
        </w:rPr>
        <w:t xml:space="preserve">, </w:t>
      </w:r>
      <w:r>
        <w:rPr>
          <w:noProof/>
          <w:lang w:val="sr-Latn-CS"/>
        </w:rPr>
        <w:t>tehnička</w:t>
      </w:r>
      <w:r w:rsidR="00D302FE" w:rsidRPr="00B5108B">
        <w:rPr>
          <w:noProof/>
          <w:lang w:val="sr-Latn-CS"/>
        </w:rPr>
        <w:t xml:space="preserve"> </w:t>
      </w:r>
      <w:r>
        <w:rPr>
          <w:noProof/>
          <w:lang w:val="sr-Latn-CS"/>
        </w:rPr>
        <w:t>infrastruktura</w:t>
      </w:r>
      <w:r w:rsidR="00D302FE" w:rsidRPr="00B5108B">
        <w:rPr>
          <w:noProof/>
          <w:lang w:val="sr-Latn-CS"/>
        </w:rPr>
        <w:t xml:space="preserve">, </w:t>
      </w:r>
      <w:r>
        <w:rPr>
          <w:noProof/>
          <w:lang w:val="sr-Latn-CS"/>
        </w:rPr>
        <w:t>javne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i</w:t>
      </w:r>
      <w:r w:rsidR="00D302FE" w:rsidRPr="00B5108B">
        <w:rPr>
          <w:noProof/>
          <w:lang w:val="sr-Latn-CS"/>
        </w:rPr>
        <w:t xml:space="preserve"> </w:t>
      </w:r>
      <w:r>
        <w:rPr>
          <w:i/>
          <w:iCs/>
          <w:noProof/>
          <w:lang w:val="sr-Latn-CS"/>
        </w:rPr>
        <w:t>konkurentnost</w:t>
      </w:r>
      <w:r w:rsidR="00D302FE" w:rsidRPr="00B5108B">
        <w:rPr>
          <w:i/>
          <w:iCs/>
          <w:noProof/>
          <w:lang w:val="sr-Latn-CS"/>
        </w:rPr>
        <w:t xml:space="preserve"> </w:t>
      </w:r>
      <w:r w:rsidR="00D302FE" w:rsidRPr="00B5108B">
        <w:rPr>
          <w:noProof/>
          <w:lang w:val="sr-Latn-CS"/>
        </w:rPr>
        <w:t>(</w:t>
      </w:r>
      <w:r>
        <w:rPr>
          <w:noProof/>
          <w:lang w:val="sr-Latn-CS"/>
        </w:rPr>
        <w:t>ekonomija</w:t>
      </w:r>
      <w:r w:rsidR="00D302FE" w:rsidRPr="00B5108B">
        <w:rPr>
          <w:noProof/>
          <w:lang w:val="sr-Latn-CS"/>
        </w:rPr>
        <w:t xml:space="preserve">, </w:t>
      </w:r>
      <w:r>
        <w:rPr>
          <w:noProof/>
          <w:lang w:val="sr-Latn-CS"/>
        </w:rPr>
        <w:t>poljoprivreda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horizontalnoj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vertikalnoj</w:t>
      </w:r>
      <w:r w:rsidR="00D302FE" w:rsidRPr="00B5108B">
        <w:rPr>
          <w:noProof/>
          <w:lang w:val="sr-Latn-CS"/>
        </w:rPr>
        <w:t xml:space="preserve"> </w:t>
      </w:r>
      <w:r>
        <w:rPr>
          <w:noProof/>
          <w:lang w:val="sr-Latn-CS"/>
        </w:rPr>
        <w:t>koordinaciji</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programiranja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o</w:t>
      </w:r>
      <w:r>
        <w:rPr>
          <w:noProof/>
          <w:lang w:val="sr-Latn-CS"/>
        </w:rPr>
        <w:t>kruga</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okruženju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urađen</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realnog</w:t>
      </w:r>
      <w:r w:rsidR="00D302FE" w:rsidRPr="00B5108B">
        <w:rPr>
          <w:noProof/>
          <w:lang w:val="sr-Latn-CS"/>
        </w:rPr>
        <w:t xml:space="preserve"> </w:t>
      </w:r>
      <w:r>
        <w:rPr>
          <w:noProof/>
          <w:lang w:val="sr-Latn-CS"/>
        </w:rPr>
        <w:t>sagledavanja</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slabosti</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budućeg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Metodološki</w:t>
      </w:r>
      <w:r w:rsidR="00D302FE" w:rsidRPr="00B5108B">
        <w:rPr>
          <w:noProof/>
          <w:lang w:val="sr-Latn-CS"/>
        </w:rPr>
        <w:t xml:space="preserve"> </w:t>
      </w:r>
      <w:r>
        <w:rPr>
          <w:noProof/>
          <w:lang w:val="sr-Latn-CS"/>
        </w:rPr>
        <w:t>obrazac</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primenjen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organizovan</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uvažavali</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postulati</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detaljno</w:t>
      </w:r>
      <w:r w:rsidRPr="00B5108B">
        <w:rPr>
          <w:noProof/>
          <w:lang w:val="sr-Latn-CS"/>
        </w:rPr>
        <w:t xml:space="preserve"> </w:t>
      </w:r>
      <w:r w:rsidR="00B5108B">
        <w:rPr>
          <w:noProof/>
          <w:lang w:val="sr-Latn-CS"/>
        </w:rPr>
        <w:t>upoznavanje</w:t>
      </w:r>
      <w:r w:rsidRPr="00B5108B">
        <w:rPr>
          <w:noProof/>
          <w:lang w:val="sr-Latn-CS"/>
        </w:rPr>
        <w:t xml:space="preserve"> </w:t>
      </w:r>
      <w:r w:rsidR="00B5108B">
        <w:rPr>
          <w:noProof/>
          <w:lang w:val="sr-Latn-CS"/>
        </w:rPr>
        <w:t>potencijala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ograničenja</w:t>
      </w:r>
      <w:r w:rsidRPr="00B5108B">
        <w:rPr>
          <w:noProof/>
          <w:lang w:val="sr-Latn-CS"/>
        </w:rPr>
        <w:t xml:space="preserve"> </w:t>
      </w:r>
      <w:r w:rsidR="00B5108B">
        <w:rPr>
          <w:noProof/>
          <w:lang w:val="sr-Latn-CS"/>
        </w:rPr>
        <w:t>okruga</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celine</w:t>
      </w:r>
      <w:r w:rsidRPr="00B5108B">
        <w:rPr>
          <w:noProof/>
          <w:lang w:val="sr-Latn-CS"/>
        </w:rPr>
        <w:t xml:space="preserve">, </w:t>
      </w:r>
      <w:r w:rsidR="00B5108B">
        <w:rPr>
          <w:noProof/>
          <w:lang w:val="sr-Latn-CS"/>
        </w:rPr>
        <w:t>ali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svih</w:t>
      </w:r>
      <w:r w:rsidRPr="00B5108B">
        <w:rPr>
          <w:noProof/>
          <w:lang w:val="sr-Latn-CS"/>
        </w:rPr>
        <w:t xml:space="preserve"> </w:t>
      </w:r>
      <w:r w:rsidR="00B5108B">
        <w:rPr>
          <w:noProof/>
          <w:lang w:val="sr-Latn-CS"/>
        </w:rPr>
        <w:t>pojedinačnih</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njihovih</w:t>
      </w:r>
      <w:r w:rsidRPr="00B5108B">
        <w:rPr>
          <w:noProof/>
          <w:lang w:val="sr-Latn-CS"/>
        </w:rPr>
        <w:t xml:space="preserve"> </w:t>
      </w:r>
      <w:r w:rsidR="00B5108B">
        <w:rPr>
          <w:noProof/>
          <w:lang w:val="sr-Latn-CS"/>
        </w:rPr>
        <w:t>atara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pažljivo</w:t>
      </w:r>
      <w:r w:rsidRPr="00B5108B">
        <w:rPr>
          <w:noProof/>
          <w:lang w:val="sr-Latn-CS"/>
        </w:rPr>
        <w:t xml:space="preserve"> </w:t>
      </w:r>
      <w:r w:rsidR="00B5108B">
        <w:rPr>
          <w:noProof/>
          <w:lang w:val="sr-Latn-CS"/>
        </w:rPr>
        <w:t>vrednovanje</w:t>
      </w:r>
      <w:r w:rsidRPr="00B5108B">
        <w:rPr>
          <w:noProof/>
          <w:lang w:val="sr-Latn-CS"/>
        </w:rPr>
        <w:t xml:space="preserve"> </w:t>
      </w:r>
      <w:r w:rsidR="00B5108B">
        <w:rPr>
          <w:noProof/>
          <w:lang w:val="sr-Latn-CS"/>
        </w:rPr>
        <w:t>svih</w:t>
      </w:r>
      <w:r w:rsidRPr="00B5108B">
        <w:rPr>
          <w:noProof/>
          <w:lang w:val="sr-Latn-CS"/>
        </w:rPr>
        <w:t xml:space="preserve"> </w:t>
      </w:r>
      <w:r w:rsidR="00B5108B">
        <w:rPr>
          <w:noProof/>
          <w:lang w:val="sr-Latn-CS"/>
        </w:rPr>
        <w:t>kapaciteta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prostornih</w:t>
      </w:r>
      <w:r w:rsidRPr="00B5108B">
        <w:rPr>
          <w:noProof/>
          <w:lang w:val="sr-Latn-CS"/>
        </w:rPr>
        <w:t xml:space="preserve"> </w:t>
      </w:r>
      <w:r w:rsidR="00B5108B">
        <w:rPr>
          <w:noProof/>
          <w:lang w:val="sr-Latn-CS"/>
        </w:rPr>
        <w:t>resursa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vrednosti</w:t>
      </w:r>
      <w:r w:rsidRPr="00B5108B">
        <w:rPr>
          <w:noProof/>
          <w:lang w:val="sr-Latn-CS"/>
        </w:rPr>
        <w:t>;</w:t>
      </w:r>
    </w:p>
    <w:p w:rsidR="00D302FE" w:rsidRPr="00B5108B" w:rsidRDefault="00D302FE" w:rsidP="00A36EA2">
      <w:pPr>
        <w:numPr>
          <w:ilvl w:val="0"/>
          <w:numId w:val="21"/>
        </w:numPr>
        <w:tabs>
          <w:tab w:val="num" w:pos="810"/>
        </w:tabs>
        <w:autoSpaceDE w:val="0"/>
        <w:autoSpaceDN w:val="0"/>
        <w:adjustRightInd w:val="0"/>
        <w:ind w:left="0" w:firstLine="720"/>
        <w:jc w:val="both"/>
        <w:rPr>
          <w:noProof/>
          <w:lang w:val="sr-Latn-CS"/>
        </w:rPr>
      </w:pPr>
      <w:r w:rsidRPr="00B5108B">
        <w:rPr>
          <w:noProof/>
          <w:lang w:val="sr-Latn-CS"/>
        </w:rPr>
        <w:t xml:space="preserve"> </w:t>
      </w:r>
      <w:r w:rsidR="00B5108B">
        <w:rPr>
          <w:noProof/>
          <w:lang w:val="sr-Latn-CS"/>
        </w:rPr>
        <w:t>integralni</w:t>
      </w:r>
      <w:r w:rsidRPr="00B5108B">
        <w:rPr>
          <w:noProof/>
          <w:lang w:val="sr-Latn-CS"/>
        </w:rPr>
        <w:t xml:space="preserve"> </w:t>
      </w:r>
      <w:r w:rsidR="00B5108B">
        <w:rPr>
          <w:noProof/>
          <w:lang w:val="sr-Latn-CS"/>
        </w:rPr>
        <w:t>tretman</w:t>
      </w:r>
      <w:r w:rsidRPr="00B5108B">
        <w:rPr>
          <w:noProof/>
          <w:lang w:val="sr-Latn-CS"/>
        </w:rPr>
        <w:t xml:space="preserve"> </w:t>
      </w:r>
      <w:r w:rsidR="00B5108B">
        <w:rPr>
          <w:noProof/>
          <w:lang w:val="sr-Latn-CS"/>
        </w:rPr>
        <w:t>ekonomske</w:t>
      </w:r>
      <w:r w:rsidRPr="00B5108B">
        <w:rPr>
          <w:noProof/>
          <w:lang w:val="sr-Latn-CS"/>
        </w:rPr>
        <w:t xml:space="preserve">, </w:t>
      </w:r>
      <w:r w:rsidR="00B5108B">
        <w:rPr>
          <w:noProof/>
          <w:lang w:val="sr-Latn-CS"/>
        </w:rPr>
        <w:t>socijalne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fizičko</w:t>
      </w:r>
      <w:r w:rsidRPr="00B5108B">
        <w:rPr>
          <w:noProof/>
          <w:lang w:val="sr-Latn-CS"/>
        </w:rPr>
        <w:t>-</w:t>
      </w:r>
      <w:r w:rsidR="00B5108B">
        <w:rPr>
          <w:noProof/>
          <w:lang w:val="sr-Latn-CS"/>
        </w:rPr>
        <w:t>ekološke</w:t>
      </w:r>
      <w:r w:rsidRPr="00B5108B">
        <w:rPr>
          <w:noProof/>
          <w:lang w:val="sr-Latn-CS"/>
        </w:rPr>
        <w:t xml:space="preserve"> </w:t>
      </w:r>
      <w:r w:rsidR="00B5108B">
        <w:rPr>
          <w:noProof/>
          <w:lang w:val="sr-Latn-CS"/>
        </w:rPr>
        <w:t>dimenzije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njihov</w:t>
      </w:r>
      <w:r w:rsidRPr="00B5108B">
        <w:rPr>
          <w:noProof/>
          <w:lang w:val="sr-Latn-CS"/>
        </w:rPr>
        <w:t xml:space="preserve"> </w:t>
      </w:r>
      <w:r w:rsidR="00B5108B">
        <w:rPr>
          <w:noProof/>
          <w:lang w:val="sr-Latn-CS"/>
        </w:rPr>
        <w:t>međuuticaj</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prostorni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ukupni</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okruga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sagledavanje</w:t>
      </w:r>
      <w:r w:rsidRPr="00B5108B">
        <w:rPr>
          <w:noProof/>
          <w:lang w:val="sr-Latn-CS"/>
        </w:rPr>
        <w:t xml:space="preserve"> </w:t>
      </w:r>
      <w:r w:rsidR="00B5108B">
        <w:rPr>
          <w:noProof/>
          <w:lang w:val="sr-Latn-CS"/>
        </w:rPr>
        <w:t>transgraničnih</w:t>
      </w:r>
      <w:r w:rsidRPr="00B5108B">
        <w:rPr>
          <w:noProof/>
          <w:lang w:val="sr-Latn-CS"/>
        </w:rPr>
        <w:t xml:space="preserve"> </w:t>
      </w:r>
      <w:r w:rsidR="00B5108B">
        <w:rPr>
          <w:noProof/>
          <w:lang w:val="sr-Latn-CS"/>
        </w:rPr>
        <w:t>međuzavisnosti</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okruženjem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pre</w:t>
      </w:r>
      <w:r w:rsidRPr="00B5108B">
        <w:rPr>
          <w:noProof/>
          <w:lang w:val="sr-Latn-CS"/>
        </w:rPr>
        <w:t xml:space="preserve"> </w:t>
      </w:r>
      <w:r w:rsidR="00B5108B">
        <w:rPr>
          <w:noProof/>
          <w:lang w:val="sr-Latn-CS"/>
        </w:rPr>
        <w:t>svega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susednom</w:t>
      </w:r>
      <w:r w:rsidRPr="00B5108B">
        <w:rPr>
          <w:noProof/>
          <w:lang w:val="sr-Latn-CS"/>
        </w:rPr>
        <w:t xml:space="preserve"> </w:t>
      </w:r>
      <w:r w:rsidR="00B5108B">
        <w:rPr>
          <w:noProof/>
          <w:lang w:val="sr-Latn-CS"/>
        </w:rPr>
        <w:t>Rumunijom</w:t>
      </w:r>
      <w:r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aktivno</w:t>
      </w:r>
      <w:r w:rsidRPr="00B5108B">
        <w:rPr>
          <w:noProof/>
          <w:lang w:val="sr-Latn-CS"/>
        </w:rPr>
        <w:t xml:space="preserve"> </w:t>
      </w:r>
      <w:r w:rsidR="00B5108B">
        <w:rPr>
          <w:noProof/>
          <w:lang w:val="sr-Latn-CS"/>
        </w:rPr>
        <w:t>učešće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saradnja</w:t>
      </w:r>
      <w:r w:rsidRPr="00B5108B">
        <w:rPr>
          <w:noProof/>
          <w:lang w:val="sr-Latn-CS"/>
        </w:rPr>
        <w:t xml:space="preserve"> </w:t>
      </w:r>
      <w:r w:rsidR="00B5108B">
        <w:rPr>
          <w:noProof/>
          <w:lang w:val="sr-Latn-CS"/>
        </w:rPr>
        <w:t>građana</w:t>
      </w:r>
      <w:r w:rsidRPr="00B5108B">
        <w:rPr>
          <w:noProof/>
          <w:lang w:val="sr-Latn-CS"/>
        </w:rPr>
        <w:t xml:space="preserve">, </w:t>
      </w:r>
      <w:r w:rsidR="00B5108B">
        <w:rPr>
          <w:noProof/>
          <w:lang w:val="sr-Latn-CS"/>
        </w:rPr>
        <w:t>opštinskih</w:t>
      </w:r>
      <w:r w:rsidRPr="00B5108B">
        <w:rPr>
          <w:noProof/>
          <w:lang w:val="sr-Latn-CS"/>
        </w:rPr>
        <w:t>/</w:t>
      </w:r>
      <w:r w:rsidR="00B5108B">
        <w:rPr>
          <w:noProof/>
          <w:lang w:val="sr-Latn-CS"/>
        </w:rPr>
        <w:t>gradskih</w:t>
      </w:r>
      <w:r w:rsidRPr="00B5108B">
        <w:rPr>
          <w:noProof/>
          <w:lang w:val="sr-Latn-CS"/>
        </w:rPr>
        <w:t xml:space="preserve"> </w:t>
      </w:r>
      <w:r w:rsidR="00B5108B">
        <w:rPr>
          <w:noProof/>
          <w:lang w:val="sr-Latn-CS"/>
        </w:rPr>
        <w:t>organa</w:t>
      </w:r>
      <w:r w:rsidRPr="00B5108B">
        <w:rPr>
          <w:noProof/>
          <w:lang w:val="sr-Latn-CS"/>
        </w:rPr>
        <w:t xml:space="preserve"> </w:t>
      </w:r>
      <w:r w:rsidR="00B5108B">
        <w:rPr>
          <w:noProof/>
          <w:lang w:val="sr-Latn-CS"/>
        </w:rPr>
        <w:t>uprave</w:t>
      </w:r>
      <w:r w:rsidRPr="00B5108B">
        <w:rPr>
          <w:noProof/>
          <w:lang w:val="sr-Latn-CS"/>
        </w:rPr>
        <w:t xml:space="preserve">, </w:t>
      </w:r>
      <w:r w:rsidR="00B5108B">
        <w:rPr>
          <w:noProof/>
          <w:lang w:val="sr-Latn-CS"/>
        </w:rPr>
        <w:t>javnih</w:t>
      </w:r>
      <w:r w:rsidRPr="00B5108B">
        <w:rPr>
          <w:noProof/>
          <w:lang w:val="sr-Latn-CS"/>
        </w:rPr>
        <w:t xml:space="preserve"> </w:t>
      </w:r>
      <w:r w:rsidR="00B5108B">
        <w:rPr>
          <w:noProof/>
          <w:lang w:val="sr-Latn-CS"/>
        </w:rPr>
        <w:t>preduzeća</w:t>
      </w:r>
      <w:r w:rsidRPr="00B5108B">
        <w:rPr>
          <w:noProof/>
          <w:lang w:val="sr-Latn-CS"/>
        </w:rPr>
        <w:t xml:space="preserve">, </w:t>
      </w:r>
      <w:r w:rsidR="00B5108B">
        <w:rPr>
          <w:noProof/>
          <w:lang w:val="sr-Latn-CS"/>
        </w:rPr>
        <w:t>resornih</w:t>
      </w:r>
      <w:r w:rsidRPr="00B5108B">
        <w:rPr>
          <w:noProof/>
          <w:lang w:val="sr-Latn-CS"/>
        </w:rPr>
        <w:t xml:space="preserve"> </w:t>
      </w:r>
      <w:r w:rsidR="00B5108B">
        <w:rPr>
          <w:noProof/>
          <w:lang w:val="sr-Latn-CS"/>
        </w:rPr>
        <w:t>ministarstava</w:t>
      </w:r>
      <w:r w:rsidRPr="00B5108B">
        <w:rPr>
          <w:noProof/>
          <w:lang w:val="sr-Latn-CS"/>
        </w:rPr>
        <w:t xml:space="preserve">, </w:t>
      </w:r>
      <w:r w:rsidR="00B5108B">
        <w:rPr>
          <w:noProof/>
          <w:lang w:val="sr-Latn-CS"/>
        </w:rPr>
        <w:t>republičkih</w:t>
      </w:r>
      <w:r w:rsidRPr="00B5108B">
        <w:rPr>
          <w:noProof/>
          <w:lang w:val="sr-Latn-CS"/>
        </w:rPr>
        <w:t xml:space="preserve"> </w:t>
      </w:r>
      <w:r w:rsidR="00B5108B">
        <w:rPr>
          <w:noProof/>
          <w:lang w:val="sr-Latn-CS"/>
        </w:rPr>
        <w:t>agencija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drugih</w:t>
      </w:r>
      <w:r w:rsidRPr="00B5108B">
        <w:rPr>
          <w:noProof/>
          <w:lang w:val="sr-Latn-CS"/>
        </w:rPr>
        <w:t xml:space="preserve"> </w:t>
      </w:r>
      <w:r w:rsidR="00B5108B">
        <w:rPr>
          <w:noProof/>
          <w:lang w:val="sr-Latn-CS"/>
        </w:rPr>
        <w:t>organizacija</w:t>
      </w:r>
      <w:r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definisana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vremenska</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stepenu</w:t>
      </w:r>
      <w:r w:rsidR="00D302FE" w:rsidRPr="00B5108B">
        <w:rPr>
          <w:noProof/>
          <w:lang w:val="sr-Latn-CS"/>
        </w:rPr>
        <w:t xml:space="preserve"> </w:t>
      </w:r>
      <w:r>
        <w:rPr>
          <w:noProof/>
          <w:lang w:val="sr-Latn-CS"/>
        </w:rPr>
        <w:t>obaveznosti</w:t>
      </w:r>
      <w:r w:rsidR="00D302FE" w:rsidRPr="00B5108B">
        <w:rPr>
          <w:noProof/>
          <w:lang w:val="sr-Latn-CS"/>
        </w:rPr>
        <w:t xml:space="preserve">. </w:t>
      </w:r>
      <w:r>
        <w:rPr>
          <w:noProof/>
          <w:lang w:val="sr-Latn-CS"/>
        </w:rPr>
        <w:t>Prvi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do</w:t>
      </w:r>
      <w:r w:rsidR="00D302FE" w:rsidRPr="00B5108B">
        <w:rPr>
          <w:noProof/>
          <w:lang w:val="sr-Latn-CS"/>
        </w:rPr>
        <w:t xml:space="preserve"> 2015. </w:t>
      </w:r>
      <w:r>
        <w:rPr>
          <w:noProof/>
          <w:lang w:val="sr-Latn-CS"/>
        </w:rPr>
        <w:t>godine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prioritetna</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argumenti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neophodnosti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opravdanosti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društvenog</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ekološkog</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ostvare</w:t>
      </w:r>
      <w:r w:rsidR="00D302FE" w:rsidRPr="00B5108B">
        <w:rPr>
          <w:noProof/>
          <w:lang w:val="sr-Latn-CS"/>
        </w:rPr>
        <w:t xml:space="preserve"> </w:t>
      </w:r>
      <w:r>
        <w:rPr>
          <w:noProof/>
          <w:lang w:val="sr-Latn-CS"/>
        </w:rPr>
        <w:t>sadašnjim</w:t>
      </w:r>
      <w:r w:rsidR="00D302FE" w:rsidRPr="00B5108B">
        <w:rPr>
          <w:noProof/>
          <w:lang w:val="sr-Latn-CS"/>
        </w:rPr>
        <w:t xml:space="preserve"> </w:t>
      </w:r>
      <w:r>
        <w:rPr>
          <w:noProof/>
          <w:lang w:val="sr-Latn-CS"/>
        </w:rPr>
        <w:t>ekonomskim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institucionalnim</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do</w:t>
      </w:r>
      <w:r w:rsidR="00D302FE" w:rsidRPr="00B5108B">
        <w:rPr>
          <w:noProof/>
          <w:lang w:val="sr-Latn-CS"/>
        </w:rPr>
        <w:t xml:space="preserve"> 2020. </w:t>
      </w:r>
      <w:r>
        <w:rPr>
          <w:noProof/>
          <w:lang w:val="sr-Latn-CS"/>
        </w:rPr>
        <w:t>godine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ideje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ocenjeno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strateška</w:t>
      </w:r>
      <w:r w:rsidR="00D302FE" w:rsidRPr="00B5108B">
        <w:rPr>
          <w:noProof/>
          <w:lang w:val="sr-Latn-CS"/>
        </w:rPr>
        <w:t xml:space="preserve"> </w:t>
      </w:r>
      <w:r>
        <w:rPr>
          <w:noProof/>
          <w:lang w:val="sr-Latn-CS"/>
        </w:rPr>
        <w:t>orijentacija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budućnost</w:t>
      </w:r>
      <w:r w:rsidR="00D302FE" w:rsidRPr="00B5108B">
        <w:rPr>
          <w:noProof/>
          <w:lang w:val="sr-Latn-CS"/>
        </w:rPr>
        <w:t xml:space="preserve">. </w:t>
      </w:r>
      <w:r>
        <w:rPr>
          <w:noProof/>
          <w:lang w:val="sr-Latn-CS"/>
        </w:rPr>
        <w:t>Pojedina</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obuhvatila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posle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horizonta</w:t>
      </w:r>
      <w:r w:rsidR="00D302FE" w:rsidRPr="00B5108B">
        <w:rPr>
          <w:noProof/>
          <w:lang w:val="sr-Latn-CS"/>
        </w:rPr>
        <w:t xml:space="preserve"> (2020. </w:t>
      </w:r>
      <w:r>
        <w:rPr>
          <w:noProof/>
          <w:lang w:val="sr-Latn-CS"/>
        </w:rPr>
        <w:t>godina</w:t>
      </w:r>
      <w:r w:rsidR="00D302FE" w:rsidRPr="00B5108B">
        <w:rPr>
          <w:noProof/>
          <w:lang w:val="sr-Latn-CS"/>
        </w:rPr>
        <w:t xml:space="preserve">) </w:t>
      </w:r>
      <w:r>
        <w:rPr>
          <w:noProof/>
          <w:lang w:val="sr-Latn-CS"/>
        </w:rPr>
        <w:t>usled</w:t>
      </w:r>
      <w:r w:rsidR="00D302FE" w:rsidRPr="00B5108B">
        <w:rPr>
          <w:noProof/>
          <w:lang w:val="sr-Latn-CS"/>
        </w:rPr>
        <w:t xml:space="preserve"> </w:t>
      </w:r>
      <w:r>
        <w:rPr>
          <w:noProof/>
          <w:lang w:val="sr-Latn-CS"/>
        </w:rPr>
        <w:t>složenosti</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dostizanja</w:t>
      </w:r>
      <w:r w:rsidR="00D302FE" w:rsidRPr="00B5108B">
        <w:rPr>
          <w:noProof/>
          <w:lang w:val="sr-Latn-CS"/>
        </w:rPr>
        <w:t xml:space="preserve"> </w:t>
      </w:r>
      <w:r>
        <w:rPr>
          <w:noProof/>
          <w:lang w:val="sr-Latn-CS"/>
        </w:rPr>
        <w:t>pretpostavljene</w:t>
      </w:r>
      <w:r w:rsidR="00D302FE" w:rsidRPr="00B5108B">
        <w:rPr>
          <w:noProof/>
          <w:lang w:val="sr-Latn-CS"/>
        </w:rPr>
        <w:t xml:space="preserve"> </w:t>
      </w:r>
      <w:r>
        <w:rPr>
          <w:noProof/>
          <w:lang w:val="sr-Latn-CS"/>
        </w:rPr>
        <w:t>vizije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regiona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Dokumentaciju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sačinjavaju</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iCs/>
          <w:noProof/>
          <w:lang w:val="sr-Latn-CS"/>
        </w:rPr>
        <w:t xml:space="preserve">1) </w:t>
      </w:r>
      <w:r w:rsidR="00B5108B">
        <w:rPr>
          <w:iCs/>
          <w:noProof/>
          <w:lang w:val="sr-Latn-CS"/>
        </w:rPr>
        <w:t>Koncept</w:t>
      </w:r>
      <w:r w:rsidRPr="00B5108B">
        <w:rPr>
          <w:iCs/>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tekstualni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grafički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prema</w:t>
      </w:r>
      <w:r w:rsidRPr="00B5108B">
        <w:rPr>
          <w:noProof/>
          <w:lang w:val="sr-Latn-CS"/>
        </w:rPr>
        <w:t xml:space="preserve"> </w:t>
      </w:r>
      <w:r w:rsidR="00B5108B">
        <w:rPr>
          <w:noProof/>
          <w:lang w:val="sr-Latn-CS"/>
        </w:rPr>
        <w:t>članu</w:t>
      </w:r>
      <w:r w:rsidRPr="00B5108B">
        <w:rPr>
          <w:noProof/>
          <w:lang w:val="sr-Latn-CS"/>
        </w:rPr>
        <w:t xml:space="preserve"> 50. </w:t>
      </w:r>
      <w:r w:rsidR="00B5108B">
        <w:rPr>
          <w:noProof/>
          <w:lang w:val="sr-Latn-CS"/>
        </w:rPr>
        <w:t>Pravilnika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iCs/>
          <w:noProof/>
          <w:lang w:val="sr-Latn-CS"/>
        </w:rPr>
        <w:t xml:space="preserve">2) </w:t>
      </w:r>
      <w:r w:rsidR="00B5108B">
        <w:rPr>
          <w:iCs/>
          <w:noProof/>
          <w:lang w:val="sr-Latn-CS"/>
        </w:rPr>
        <w:t>Analitičko</w:t>
      </w:r>
      <w:r w:rsidRPr="00B5108B">
        <w:rPr>
          <w:iCs/>
          <w:noProof/>
          <w:lang w:val="sr-Latn-CS"/>
        </w:rPr>
        <w:t>-</w:t>
      </w:r>
      <w:r w:rsidR="00B5108B">
        <w:rPr>
          <w:iCs/>
          <w:noProof/>
          <w:lang w:val="sr-Latn-CS"/>
        </w:rPr>
        <w:t>dokumentaciona</w:t>
      </w:r>
      <w:r w:rsidRPr="00B5108B">
        <w:rPr>
          <w:iCs/>
          <w:noProof/>
          <w:lang w:val="sr-Latn-CS"/>
        </w:rPr>
        <w:t xml:space="preserve"> </w:t>
      </w:r>
      <w:r w:rsidR="00B5108B">
        <w:rPr>
          <w:iCs/>
          <w:noProof/>
          <w:lang w:val="sr-Latn-CS"/>
        </w:rPr>
        <w:t>osnova</w:t>
      </w:r>
      <w:r w:rsidRPr="00B5108B">
        <w:rPr>
          <w:iCs/>
          <w:noProof/>
          <w:lang w:val="sr-Latn-CS"/>
        </w:rPr>
        <w:t xml:space="preserve">, </w:t>
      </w:r>
      <w:r w:rsidR="00B5108B">
        <w:rPr>
          <w:noProof/>
          <w:lang w:val="sr-Latn-CS"/>
        </w:rPr>
        <w:t>koja</w:t>
      </w:r>
      <w:r w:rsidRPr="00B5108B">
        <w:rPr>
          <w:noProof/>
          <w:lang w:val="sr-Latn-CS"/>
        </w:rPr>
        <w:t xml:space="preserve"> </w:t>
      </w:r>
      <w:r w:rsidR="00B5108B">
        <w:rPr>
          <w:noProof/>
          <w:lang w:val="sr-Latn-CS"/>
        </w:rPr>
        <w:t>sadrži</w:t>
      </w:r>
      <w:r w:rsidRPr="00B5108B">
        <w:rPr>
          <w:noProof/>
          <w:lang w:val="sr-Latn-CS"/>
        </w:rPr>
        <w:t xml:space="preserve">: </w:t>
      </w:r>
      <w:r w:rsidR="00B5108B">
        <w:rPr>
          <w:noProof/>
          <w:lang w:val="sr-Latn-CS"/>
        </w:rPr>
        <w:t>pojedinačne</w:t>
      </w:r>
      <w:r w:rsidRPr="00B5108B">
        <w:rPr>
          <w:noProof/>
          <w:lang w:val="sr-Latn-CS"/>
        </w:rPr>
        <w:t xml:space="preserve"> </w:t>
      </w:r>
      <w:r w:rsidR="00B5108B">
        <w:rPr>
          <w:noProof/>
          <w:lang w:val="sr-Latn-CS"/>
        </w:rPr>
        <w:t>tematske</w:t>
      </w:r>
      <w:r w:rsidRPr="00B5108B">
        <w:rPr>
          <w:noProof/>
          <w:lang w:val="sr-Latn-CS"/>
        </w:rPr>
        <w:t xml:space="preserve"> </w:t>
      </w:r>
      <w:r w:rsidR="00B5108B">
        <w:rPr>
          <w:noProof/>
          <w:lang w:val="sr-Latn-CS"/>
        </w:rPr>
        <w:t>ekspertize</w:t>
      </w:r>
      <w:r w:rsidRPr="00B5108B">
        <w:rPr>
          <w:noProof/>
          <w:lang w:val="sr-Latn-CS"/>
        </w:rPr>
        <w:t xml:space="preserve">, </w:t>
      </w:r>
      <w:r w:rsidR="00B5108B">
        <w:rPr>
          <w:noProof/>
          <w:lang w:val="sr-Latn-CS"/>
        </w:rPr>
        <w:t>uslove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stavove</w:t>
      </w:r>
      <w:r w:rsidRPr="00B5108B">
        <w:rPr>
          <w:noProof/>
          <w:lang w:val="sr-Latn-CS"/>
        </w:rPr>
        <w:t xml:space="preserve"> </w:t>
      </w:r>
      <w:r w:rsidR="00B5108B">
        <w:rPr>
          <w:noProof/>
          <w:lang w:val="sr-Latn-CS"/>
        </w:rPr>
        <w:t>nadležnih</w:t>
      </w:r>
      <w:r w:rsidRPr="00B5108B">
        <w:rPr>
          <w:noProof/>
          <w:lang w:val="sr-Latn-CS"/>
        </w:rPr>
        <w:t xml:space="preserve"> </w:t>
      </w:r>
      <w:r w:rsidR="00B5108B">
        <w:rPr>
          <w:noProof/>
          <w:lang w:val="sr-Latn-CS"/>
        </w:rPr>
        <w:t>institucija</w:t>
      </w:r>
      <w:r w:rsidRPr="00B5108B">
        <w:rPr>
          <w:noProof/>
          <w:lang w:val="sr-Latn-CS"/>
        </w:rPr>
        <w:t xml:space="preserve"> - </w:t>
      </w:r>
      <w:r w:rsidR="00B5108B">
        <w:rPr>
          <w:noProof/>
          <w:lang w:val="sr-Latn-CS"/>
        </w:rPr>
        <w:t>javnih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komunalnih</w:t>
      </w:r>
      <w:r w:rsidRPr="00B5108B">
        <w:rPr>
          <w:noProof/>
          <w:lang w:val="sr-Latn-CS"/>
        </w:rPr>
        <w:t xml:space="preserve"> </w:t>
      </w:r>
      <w:r w:rsidR="00B5108B">
        <w:rPr>
          <w:noProof/>
          <w:lang w:val="sr-Latn-CS"/>
        </w:rPr>
        <w:t>preduzeća</w:t>
      </w:r>
      <w:r w:rsidRPr="00B5108B">
        <w:rPr>
          <w:noProof/>
          <w:lang w:val="sr-Latn-CS"/>
        </w:rPr>
        <w:t xml:space="preserve">, </w:t>
      </w:r>
      <w:r w:rsidR="00B5108B">
        <w:rPr>
          <w:noProof/>
          <w:lang w:val="sr-Latn-CS"/>
        </w:rPr>
        <w:t>ankete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stavovima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problemima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razvojnim</w:t>
      </w:r>
      <w:r w:rsidRPr="00B5108B">
        <w:rPr>
          <w:noProof/>
          <w:lang w:val="sr-Latn-CS"/>
        </w:rPr>
        <w:t xml:space="preserve"> </w:t>
      </w:r>
      <w:r w:rsidR="00B5108B">
        <w:rPr>
          <w:noProof/>
          <w:lang w:val="sr-Latn-CS"/>
        </w:rPr>
        <w:t>mogućnostima</w:t>
      </w:r>
      <w:r w:rsidRPr="00B5108B">
        <w:rPr>
          <w:noProof/>
          <w:lang w:val="sr-Latn-CS"/>
        </w:rPr>
        <w:t xml:space="preserve">, </w:t>
      </w:r>
      <w:r w:rsidR="00B5108B">
        <w:rPr>
          <w:noProof/>
          <w:lang w:val="sr-Latn-CS"/>
        </w:rPr>
        <w:t>upitnike</w:t>
      </w:r>
      <w:r w:rsidRPr="00B5108B">
        <w:rPr>
          <w:noProof/>
          <w:lang w:val="sr-Latn-CS"/>
        </w:rPr>
        <w:t xml:space="preserve"> </w:t>
      </w:r>
      <w:r w:rsidR="00B5108B">
        <w:rPr>
          <w:noProof/>
          <w:lang w:val="sr-Latn-CS"/>
        </w:rPr>
        <w:t>privrednih</w:t>
      </w:r>
      <w:r w:rsidRPr="00B5108B">
        <w:rPr>
          <w:noProof/>
          <w:lang w:val="sr-Latn-CS"/>
        </w:rPr>
        <w:t xml:space="preserve"> </w:t>
      </w:r>
      <w:r w:rsidR="00B5108B">
        <w:rPr>
          <w:noProof/>
          <w:lang w:val="sr-Latn-CS"/>
        </w:rPr>
        <w:t>organizacija</w:t>
      </w:r>
      <w:r w:rsidRPr="00B5108B">
        <w:rPr>
          <w:noProof/>
          <w:lang w:val="sr-Latn-CS"/>
        </w:rPr>
        <w:t xml:space="preserve">, </w:t>
      </w:r>
      <w:r w:rsidR="00B5108B">
        <w:rPr>
          <w:noProof/>
          <w:lang w:val="sr-Latn-CS"/>
        </w:rPr>
        <w:t>stavove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podatke</w:t>
      </w:r>
      <w:r w:rsidRPr="00B5108B">
        <w:rPr>
          <w:noProof/>
          <w:lang w:val="sr-Latn-CS"/>
        </w:rPr>
        <w:t xml:space="preserve"> </w:t>
      </w:r>
      <w:r w:rsidR="00B5108B">
        <w:rPr>
          <w:noProof/>
          <w:lang w:val="sr-Latn-CS"/>
        </w:rPr>
        <w:t>nadležnih</w:t>
      </w:r>
      <w:r w:rsidRPr="00B5108B">
        <w:rPr>
          <w:noProof/>
          <w:lang w:val="sr-Latn-CS"/>
        </w:rPr>
        <w:t xml:space="preserve"> </w:t>
      </w:r>
      <w:r w:rsidR="00B5108B">
        <w:rPr>
          <w:noProof/>
          <w:lang w:val="sr-Latn-CS"/>
        </w:rPr>
        <w:t>opštinskih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republičkih</w:t>
      </w:r>
      <w:r w:rsidRPr="00B5108B">
        <w:rPr>
          <w:noProof/>
          <w:lang w:val="sr-Latn-CS"/>
        </w:rPr>
        <w:t xml:space="preserve"> </w:t>
      </w:r>
      <w:r w:rsidR="00B5108B">
        <w:rPr>
          <w:noProof/>
          <w:lang w:val="sr-Latn-CS"/>
        </w:rPr>
        <w:t>institucija</w:t>
      </w:r>
      <w:r w:rsidRPr="00B5108B">
        <w:rPr>
          <w:noProof/>
          <w:lang w:val="sr-Latn-CS"/>
        </w:rPr>
        <w:t xml:space="preserve">, </w:t>
      </w:r>
      <w:r w:rsidR="00B5108B">
        <w:rPr>
          <w:noProof/>
          <w:lang w:val="sr-Latn-CS"/>
        </w:rPr>
        <w:t>pisanu</w:t>
      </w:r>
      <w:r w:rsidRPr="00B5108B">
        <w:rPr>
          <w:noProof/>
          <w:lang w:val="sr-Latn-CS"/>
        </w:rPr>
        <w:t xml:space="preserve"> </w:t>
      </w:r>
      <w:r w:rsidR="00B5108B">
        <w:rPr>
          <w:noProof/>
          <w:lang w:val="sr-Latn-CS"/>
        </w:rPr>
        <w:t>dokumentaciju</w:t>
      </w:r>
      <w:r w:rsidRPr="00B5108B">
        <w:rPr>
          <w:noProof/>
          <w:lang w:val="sr-Latn-CS"/>
        </w:rPr>
        <w:t xml:space="preserve"> (</w:t>
      </w:r>
      <w:r w:rsidR="00B5108B">
        <w:rPr>
          <w:noProof/>
          <w:lang w:val="sr-Latn-CS"/>
        </w:rPr>
        <w:t>odluka</w:t>
      </w:r>
      <w:r w:rsidRPr="00B5108B">
        <w:rPr>
          <w:noProof/>
          <w:lang w:val="sr-Latn-CS"/>
        </w:rPr>
        <w:t xml:space="preserve">, </w:t>
      </w:r>
      <w:r w:rsidR="00B5108B">
        <w:rPr>
          <w:noProof/>
          <w:lang w:val="sr-Latn-CS"/>
        </w:rPr>
        <w:t>metodološko</w:t>
      </w:r>
      <w:r w:rsidRPr="00B5108B">
        <w:rPr>
          <w:noProof/>
          <w:lang w:val="sr-Latn-CS"/>
        </w:rPr>
        <w:t xml:space="preserve"> </w:t>
      </w:r>
      <w:r w:rsidR="00B5108B">
        <w:rPr>
          <w:noProof/>
          <w:lang w:val="sr-Latn-CS"/>
        </w:rPr>
        <w:t>uputstvo</w:t>
      </w:r>
      <w:r w:rsidRPr="00B5108B">
        <w:rPr>
          <w:noProof/>
          <w:lang w:val="sr-Latn-CS"/>
        </w:rPr>
        <w:t xml:space="preserve">, </w:t>
      </w:r>
      <w:r w:rsidR="00B5108B">
        <w:rPr>
          <w:noProof/>
          <w:lang w:val="sr-Latn-CS"/>
        </w:rPr>
        <w:t>zapisnici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r w:rsidR="00B5108B">
        <w:rPr>
          <w:noProof/>
          <w:lang w:val="sr-Latn-CS"/>
        </w:rPr>
        <w:t>ostalu</w:t>
      </w:r>
      <w:r w:rsidRPr="00B5108B">
        <w:rPr>
          <w:noProof/>
          <w:lang w:val="sr-Latn-CS"/>
        </w:rPr>
        <w:t xml:space="preserve"> </w:t>
      </w:r>
      <w:r w:rsidR="00B5108B">
        <w:rPr>
          <w:noProof/>
          <w:lang w:val="sr-Latn-CS"/>
        </w:rPr>
        <w:t>dokumentaciju</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tematske</w:t>
      </w:r>
      <w:r w:rsidRPr="00B5108B">
        <w:rPr>
          <w:noProof/>
          <w:lang w:val="sr-Latn-CS"/>
        </w:rPr>
        <w:t xml:space="preserve"> </w:t>
      </w:r>
      <w:r w:rsidR="00B5108B">
        <w:rPr>
          <w:noProof/>
          <w:lang w:val="sr-Latn-CS"/>
        </w:rPr>
        <w:t>karte</w:t>
      </w:r>
      <w:r w:rsidRPr="00B5108B">
        <w:rPr>
          <w:noProof/>
          <w:lang w:val="sr-Latn-CS"/>
        </w:rPr>
        <w:t>.</w:t>
      </w:r>
    </w:p>
    <w:p w:rsidR="00D302FE" w:rsidRPr="00B5108B" w:rsidRDefault="00D302FE" w:rsidP="00D302FE">
      <w:pPr>
        <w:rPr>
          <w:noProof/>
          <w:lang w:val="sr-Latn-CS"/>
        </w:rPr>
      </w:pPr>
    </w:p>
    <w:p w:rsidR="00D302FE" w:rsidRPr="00B5108B" w:rsidRDefault="00D302FE" w:rsidP="00D302FE">
      <w:pPr>
        <w:rPr>
          <w:noProof/>
          <w:lang w:val="sr-Latn-CS"/>
        </w:rPr>
      </w:pPr>
    </w:p>
    <w:p w:rsidR="00D302FE" w:rsidRPr="00B5108B" w:rsidRDefault="00D302FE" w:rsidP="00D302FE">
      <w:pPr>
        <w:rPr>
          <w:noProof/>
          <w:lang w:val="sr-Latn-CS"/>
        </w:rPr>
      </w:pPr>
    </w:p>
    <w:p w:rsidR="00D302FE" w:rsidRPr="00B5108B" w:rsidRDefault="00D302FE" w:rsidP="00D302FE">
      <w:pPr>
        <w:rPr>
          <w:noProof/>
          <w:lang w:val="sr-Latn-CS"/>
        </w:rPr>
      </w:pPr>
    </w:p>
    <w:p w:rsidR="00D302FE" w:rsidRPr="00B5108B" w:rsidRDefault="00D302FE" w:rsidP="00D302FE">
      <w:pPr>
        <w:rPr>
          <w:noProof/>
          <w:lang w:val="sr-Latn-CS"/>
        </w:rPr>
      </w:pPr>
    </w:p>
    <w:p w:rsidR="00D302FE" w:rsidRPr="00B5108B" w:rsidRDefault="00B5108B" w:rsidP="00A36EA2">
      <w:pPr>
        <w:numPr>
          <w:ilvl w:val="0"/>
          <w:numId w:val="20"/>
        </w:numPr>
        <w:ind w:left="270" w:hanging="270"/>
        <w:jc w:val="center"/>
        <w:rPr>
          <w:caps/>
          <w:noProof/>
          <w:lang w:val="sr-Latn-CS"/>
        </w:rPr>
      </w:pPr>
      <w:r>
        <w:rPr>
          <w:caps/>
          <w:noProof/>
          <w:lang w:val="sr-Latn-CS"/>
        </w:rPr>
        <w:t>POLAZNE</w:t>
      </w:r>
      <w:r w:rsidR="00D302FE" w:rsidRPr="00B5108B">
        <w:rPr>
          <w:caps/>
          <w:noProof/>
          <w:lang w:val="sr-Latn-CS"/>
        </w:rPr>
        <w:t xml:space="preserve"> </w:t>
      </w:r>
      <w:r>
        <w:rPr>
          <w:caps/>
          <w:noProof/>
          <w:lang w:val="sr-Latn-CS"/>
        </w:rPr>
        <w:t>OSNOVE</w:t>
      </w:r>
    </w:p>
    <w:p w:rsidR="00D302FE" w:rsidRPr="00B5108B" w:rsidRDefault="00D302FE" w:rsidP="00D302FE">
      <w:pPr>
        <w:ind w:left="342"/>
        <w:rPr>
          <w:caps/>
          <w:noProof/>
          <w:lang w:val="sr-Latn-CS"/>
        </w:rPr>
      </w:pPr>
    </w:p>
    <w:p w:rsidR="00D302FE" w:rsidRPr="00B5108B" w:rsidRDefault="00B5108B" w:rsidP="00A36EA2">
      <w:pPr>
        <w:numPr>
          <w:ilvl w:val="3"/>
          <w:numId w:val="20"/>
        </w:numPr>
        <w:ind w:left="342"/>
        <w:jc w:val="center"/>
        <w:rPr>
          <w:noProof/>
          <w:lang w:val="sr-Latn-CS"/>
        </w:rPr>
      </w:pPr>
      <w:r>
        <w:rPr>
          <w:noProof/>
          <w:lang w:val="sr-Latn-CS"/>
        </w:rPr>
        <w:t>Obuhvat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opis</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w:t>
      </w:r>
      <w:r w:rsidR="00D302FE" w:rsidRPr="00B5108B">
        <w:rPr>
          <w:noProof/>
          <w:lang w:val="sr-Latn-CS"/>
        </w:rPr>
        <w:t>-</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smešten</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severu</w:t>
      </w:r>
      <w:r w:rsidR="00D302FE" w:rsidRPr="00B5108B">
        <w:rPr>
          <w:noProof/>
          <w:lang w:val="sr-Latn-CS"/>
        </w:rPr>
        <w:t xml:space="preserve">, </w:t>
      </w:r>
      <w:r>
        <w:rPr>
          <w:noProof/>
          <w:lang w:val="sr-Latn-CS"/>
        </w:rPr>
        <w:t>Šumadije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zapadu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istoku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jugu</w:t>
      </w:r>
      <w:r w:rsidR="00D302FE" w:rsidRPr="00B5108B">
        <w:rPr>
          <w:noProof/>
          <w:lang w:val="sr-Latn-CS"/>
        </w:rPr>
        <w:t xml:space="preserve"> </w:t>
      </w:r>
      <w:r>
        <w:rPr>
          <w:noProof/>
          <w:lang w:val="sr-Latn-CS"/>
        </w:rPr>
        <w:t>Karpatskih</w:t>
      </w:r>
      <w:r w:rsidR="00D302FE" w:rsidRPr="00B5108B">
        <w:rPr>
          <w:noProof/>
          <w:lang w:val="sr-Latn-CS"/>
        </w:rPr>
        <w:t xml:space="preserve"> </w:t>
      </w:r>
      <w:r>
        <w:rPr>
          <w:noProof/>
          <w:lang w:val="sr-Latn-CS"/>
        </w:rPr>
        <w:t>planina</w:t>
      </w:r>
      <w:r w:rsidR="00D302FE" w:rsidRPr="00B5108B">
        <w:rPr>
          <w:noProof/>
          <w:lang w:val="sr-Latn-CS"/>
        </w:rPr>
        <w:t xml:space="preserve"> - </w:t>
      </w:r>
      <w:r>
        <w:rPr>
          <w:noProof/>
          <w:lang w:val="sr-Latn-CS"/>
        </w:rPr>
        <w:t>Homoljske</w:t>
      </w:r>
      <w:r w:rsidR="00D302FE" w:rsidRPr="00B5108B">
        <w:rPr>
          <w:noProof/>
          <w:lang w:val="sr-Latn-CS"/>
        </w:rPr>
        <w:t xml:space="preserve">, </w:t>
      </w:r>
      <w:r>
        <w:rPr>
          <w:noProof/>
          <w:lang w:val="sr-Latn-CS"/>
        </w:rPr>
        <w:t>Beljanica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Kučajske</w:t>
      </w:r>
      <w:r w:rsidR="00D302FE" w:rsidRPr="00B5108B">
        <w:rPr>
          <w:noProof/>
          <w:lang w:val="sr-Latn-CS"/>
        </w:rPr>
        <w:t xml:space="preserve"> </w:t>
      </w:r>
      <w:r>
        <w:rPr>
          <w:noProof/>
          <w:lang w:val="sr-Latn-CS"/>
        </w:rPr>
        <w:t>planine</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heterogeni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raznorodni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svakom</w:t>
      </w:r>
      <w:r w:rsidR="00D302FE" w:rsidRPr="00B5108B">
        <w:rPr>
          <w:noProof/>
          <w:lang w:val="sr-Latn-CS"/>
        </w:rPr>
        <w:t xml:space="preserve"> </w:t>
      </w:r>
      <w:r>
        <w:rPr>
          <w:noProof/>
          <w:lang w:val="sr-Latn-CS"/>
        </w:rPr>
        <w:t>segmentu</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društveno</w:t>
      </w:r>
      <w:r w:rsidR="00D302FE" w:rsidRPr="00B5108B">
        <w:rPr>
          <w:noProof/>
          <w:lang w:val="sr-Latn-CS"/>
        </w:rPr>
        <w:t>-</w:t>
      </w:r>
      <w:r>
        <w:rPr>
          <w:noProof/>
          <w:lang w:val="sr-Latn-CS"/>
        </w:rPr>
        <w:t>ekonomskog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odlikuje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izuzetnim</w:t>
      </w:r>
      <w:r w:rsidR="00D302FE" w:rsidRPr="00B5108B">
        <w:rPr>
          <w:noProof/>
          <w:lang w:val="sr-Latn-CS"/>
        </w:rPr>
        <w:t xml:space="preserve"> </w:t>
      </w:r>
      <w:r>
        <w:rPr>
          <w:noProof/>
          <w:lang w:val="sr-Latn-CS"/>
        </w:rPr>
        <w:t>biološkim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diverzitetom</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neiscrpnim</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prosperitet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umrežavanje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bližim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prekograničnim</w:t>
      </w:r>
      <w:r w:rsidR="00D302FE" w:rsidRPr="00B5108B">
        <w:rPr>
          <w:noProof/>
          <w:lang w:val="sr-Latn-CS"/>
        </w:rPr>
        <w:t xml:space="preserve"> </w:t>
      </w:r>
      <w:r>
        <w:rPr>
          <w:noProof/>
          <w:lang w:val="sr-Latn-CS"/>
        </w:rPr>
        <w:t>okruženjem</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Posmatrani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sastavljen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upravna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devet</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sedam</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površini</w:t>
      </w:r>
      <w:r w:rsidR="00D302FE" w:rsidRPr="00B5108B">
        <w:rPr>
          <w:noProof/>
          <w:lang w:val="sr-Latn-CS"/>
        </w:rPr>
        <w:t xml:space="preserve"> </w:t>
      </w:r>
      <w:r>
        <w:rPr>
          <w:noProof/>
          <w:lang w:val="sr-Latn-CS"/>
        </w:rPr>
        <w:t>od</w:t>
      </w:r>
      <w:r w:rsidR="00D302FE" w:rsidRPr="00B5108B">
        <w:rPr>
          <w:noProof/>
          <w:lang w:val="sr-Latn-CS"/>
        </w:rPr>
        <w:t xml:space="preserve"> 5 078 km</w:t>
      </w:r>
      <w:r w:rsidR="00D302FE" w:rsidRPr="00B5108B">
        <w:rPr>
          <w:noProof/>
          <w:vertAlign w:val="superscript"/>
          <w:lang w:val="sr-Latn-CS"/>
        </w:rPr>
        <w:t>2</w:t>
      </w:r>
      <w:r w:rsidR="00D302FE" w:rsidRPr="00B5108B">
        <w:rPr>
          <w:noProof/>
          <w:lang w:val="sr-Latn-CS"/>
        </w:rPr>
        <w:t xml:space="preserve"> (5,8% </w:t>
      </w:r>
      <w:r>
        <w:rPr>
          <w:noProof/>
          <w:lang w:val="sr-Latn-CS"/>
        </w:rPr>
        <w:t>područja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2002. </w:t>
      </w:r>
      <w:r>
        <w:rPr>
          <w:noProof/>
          <w:lang w:val="sr-Latn-CS"/>
        </w:rPr>
        <w:t>godine</w:t>
      </w:r>
      <w:r w:rsidR="00D302FE" w:rsidRPr="00B5108B">
        <w:rPr>
          <w:noProof/>
          <w:lang w:val="sr-Latn-CS"/>
        </w:rPr>
        <w:t xml:space="preserve"> </w:t>
      </w:r>
      <w:r>
        <w:rPr>
          <w:noProof/>
          <w:lang w:val="sr-Latn-CS"/>
        </w:rPr>
        <w:t>živelo</w:t>
      </w:r>
      <w:r w:rsidR="00D302FE" w:rsidRPr="00B5108B">
        <w:rPr>
          <w:noProof/>
          <w:lang w:val="sr-Latn-CS"/>
        </w:rPr>
        <w:t xml:space="preserve"> </w:t>
      </w:r>
      <w:r>
        <w:rPr>
          <w:noProof/>
          <w:lang w:val="sr-Latn-CS"/>
        </w:rPr>
        <w:t>je</w:t>
      </w:r>
      <w:r w:rsidR="00D302FE" w:rsidRPr="00B5108B">
        <w:rPr>
          <w:noProof/>
          <w:lang w:val="sr-Latn-CS"/>
        </w:rPr>
        <w:t xml:space="preserve"> 410 793 </w:t>
      </w:r>
      <w:r>
        <w:rPr>
          <w:noProof/>
          <w:lang w:val="sr-Latn-CS"/>
        </w:rPr>
        <w:t>stanovnika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proceni</w:t>
      </w:r>
      <w:r w:rsidR="00D302FE" w:rsidRPr="00B5108B">
        <w:rPr>
          <w:noProof/>
          <w:lang w:val="sr-Latn-CS"/>
        </w:rPr>
        <w:t xml:space="preserve"> </w:t>
      </w:r>
      <w:r>
        <w:rPr>
          <w:noProof/>
          <w:lang w:val="sr-Latn-CS"/>
        </w:rPr>
        <w:t>za</w:t>
      </w:r>
      <w:r w:rsidR="00D302FE" w:rsidRPr="00B5108B">
        <w:rPr>
          <w:noProof/>
          <w:lang w:val="sr-Latn-CS"/>
        </w:rPr>
        <w:t xml:space="preserve"> 2008. </w:t>
      </w:r>
      <w:r>
        <w:rPr>
          <w:noProof/>
          <w:lang w:val="sr-Latn-CS"/>
        </w:rPr>
        <w:t>godinu</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naseljavalo</w:t>
      </w:r>
      <w:r w:rsidR="00D302FE" w:rsidRPr="00B5108B">
        <w:rPr>
          <w:noProof/>
          <w:lang w:val="sr-Latn-CS"/>
        </w:rPr>
        <w:t xml:space="preserve"> 396 348 </w:t>
      </w:r>
      <w:r>
        <w:rPr>
          <w:noProof/>
          <w:lang w:val="sr-Latn-CS"/>
        </w:rPr>
        <w:t>stanovnika</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po</w:t>
      </w:r>
      <w:r w:rsidR="00D302FE" w:rsidRPr="00B5108B">
        <w:rPr>
          <w:noProof/>
          <w:lang w:val="sr-Latn-CS"/>
        </w:rPr>
        <w:t xml:space="preserve"> km</w:t>
      </w:r>
      <w:r w:rsidR="00D302FE" w:rsidRPr="00B5108B">
        <w:rPr>
          <w:noProof/>
          <w:vertAlign w:val="superscript"/>
          <w:lang w:val="sr-Latn-CS"/>
        </w:rPr>
        <w:t>2</w:t>
      </w:r>
      <w:r w:rsidR="00D302FE" w:rsidRPr="00B5108B">
        <w:rPr>
          <w:noProof/>
          <w:lang w:val="sr-Latn-CS"/>
        </w:rPr>
        <w:t xml:space="preserve"> </w:t>
      </w:r>
      <w:r>
        <w:rPr>
          <w:noProof/>
          <w:lang w:val="sr-Latn-CS"/>
        </w:rPr>
        <w:t>je</w:t>
      </w:r>
      <w:r w:rsidR="00D302FE" w:rsidRPr="00B5108B">
        <w:rPr>
          <w:noProof/>
          <w:lang w:val="sr-Latn-CS"/>
        </w:rPr>
        <w:t xml:space="preserve"> 81 (</w:t>
      </w:r>
      <w:r>
        <w:rPr>
          <w:noProof/>
          <w:lang w:val="sr-Latn-CS"/>
        </w:rPr>
        <w:t>ispod</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ima</w:t>
      </w:r>
      <w:r w:rsidR="00D302FE" w:rsidRPr="00B5108B">
        <w:rPr>
          <w:noProof/>
          <w:lang w:val="sr-Latn-CS"/>
        </w:rPr>
        <w:t xml:space="preserve"> 248 </w:t>
      </w:r>
      <w:r>
        <w:rPr>
          <w:noProof/>
          <w:lang w:val="sr-Latn-CS"/>
        </w:rPr>
        <w:t>naselja</w:t>
      </w:r>
      <w:r w:rsidR="00D302FE" w:rsidRPr="00B5108B">
        <w:rPr>
          <w:noProof/>
          <w:lang w:val="sr-Latn-CS"/>
        </w:rPr>
        <w:t xml:space="preserve">, 259 </w:t>
      </w:r>
      <w:r>
        <w:rPr>
          <w:noProof/>
          <w:lang w:val="sr-Latn-CS"/>
        </w:rPr>
        <w:t>katastarskih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277 </w:t>
      </w:r>
      <w:r>
        <w:rPr>
          <w:noProof/>
          <w:lang w:val="sr-Latn-CS"/>
        </w:rPr>
        <w:t>registrovanih</w:t>
      </w:r>
      <w:r w:rsidR="00D302FE" w:rsidRPr="00B5108B">
        <w:rPr>
          <w:noProof/>
          <w:lang w:val="sr-Latn-CS"/>
        </w:rPr>
        <w:t xml:space="preserve"> </w:t>
      </w:r>
      <w:r>
        <w:rPr>
          <w:noProof/>
          <w:lang w:val="sr-Latn-CS"/>
        </w:rPr>
        <w:t>mesnih</w:t>
      </w:r>
      <w:r w:rsidR="00D302FE" w:rsidRPr="00B5108B">
        <w:rPr>
          <w:noProof/>
          <w:lang w:val="sr-Latn-CS"/>
        </w:rPr>
        <w:t xml:space="preserve"> </w:t>
      </w:r>
      <w:r>
        <w:rPr>
          <w:noProof/>
          <w:lang w:val="sr-Latn-CS"/>
        </w:rPr>
        <w:t>zajednica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Planskim</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prolaze</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saobraćajni</w:t>
      </w:r>
      <w:r w:rsidR="00D302FE" w:rsidRPr="00B5108B">
        <w:rPr>
          <w:noProof/>
          <w:lang w:val="sr-Latn-CS"/>
        </w:rPr>
        <w:t xml:space="preserve"> </w:t>
      </w:r>
      <w:r>
        <w:rPr>
          <w:noProof/>
          <w:lang w:val="sr-Latn-CS"/>
        </w:rPr>
        <w:t>pravci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Budimpešta</w:t>
      </w:r>
      <w:r w:rsidR="00D302FE" w:rsidRPr="00B5108B">
        <w:rPr>
          <w:noProof/>
          <w:lang w:val="sr-Latn-CS"/>
        </w:rPr>
        <w:t xml:space="preserve"> -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 </w:t>
      </w:r>
      <w:r>
        <w:rPr>
          <w:noProof/>
          <w:lang w:val="sr-Latn-CS"/>
        </w:rPr>
        <w:t>Solun</w:t>
      </w:r>
      <w:r w:rsidR="00D302FE" w:rsidRPr="00B5108B">
        <w:rPr>
          <w:noProof/>
          <w:lang w:val="sr-Latn-CS"/>
        </w:rPr>
        <w:t xml:space="preserve"> - </w:t>
      </w:r>
      <w:r>
        <w:rPr>
          <w:noProof/>
          <w:lang w:val="sr-Latn-CS"/>
        </w:rPr>
        <w:t>Atina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w:t>
      </w:r>
      <w:r w:rsidR="00D302FE" w:rsidRPr="00B5108B">
        <w:rPr>
          <w:noProof/>
          <w:lang w:val="sr-Latn-CS"/>
        </w:rPr>
        <w:t xml:space="preserve"> VII (</w:t>
      </w:r>
      <w:r>
        <w:rPr>
          <w:noProof/>
          <w:lang w:val="sr-Latn-CS"/>
        </w:rPr>
        <w:t>Dunav</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pravaca</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posmatranog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internacionalnom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segment</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železnica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prati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državni</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povezuju</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left="-18"/>
        <w:rPr>
          <w:b/>
          <w:noProof/>
          <w:lang w:val="sr-Latn-CS"/>
        </w:rPr>
      </w:pPr>
    </w:p>
    <w:p w:rsidR="00D302FE" w:rsidRPr="00B5108B" w:rsidRDefault="00D302FE" w:rsidP="00D302FE">
      <w:pPr>
        <w:autoSpaceDE w:val="0"/>
        <w:autoSpaceDN w:val="0"/>
        <w:adjustRightInd w:val="0"/>
        <w:jc w:val="center"/>
        <w:rPr>
          <w:bCs/>
          <w:noProof/>
          <w:lang w:val="sr-Latn-CS"/>
        </w:rPr>
      </w:pPr>
      <w:r w:rsidRPr="00B5108B">
        <w:rPr>
          <w:bCs/>
          <w:noProof/>
          <w:lang w:val="sr-Latn-CS"/>
        </w:rPr>
        <w:t xml:space="preserve">2. </w:t>
      </w:r>
      <w:r w:rsidR="00B5108B">
        <w:rPr>
          <w:bCs/>
          <w:noProof/>
          <w:lang w:val="sr-Latn-CS"/>
        </w:rPr>
        <w:t>Planski</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pravni</w:t>
      </w:r>
      <w:r w:rsidRPr="00B5108B">
        <w:rPr>
          <w:bCs/>
          <w:noProof/>
          <w:lang w:val="sr-Latn-CS"/>
        </w:rPr>
        <w:t xml:space="preserve"> </w:t>
      </w:r>
      <w:r w:rsidR="00B5108B">
        <w:rPr>
          <w:bCs/>
          <w:noProof/>
          <w:lang w:val="sr-Latn-CS"/>
        </w:rPr>
        <w:t>osnov</w:t>
      </w:r>
      <w:r w:rsidRPr="00B5108B">
        <w:rPr>
          <w:bCs/>
          <w:noProof/>
          <w:lang w:val="sr-Latn-CS"/>
        </w:rPr>
        <w:t xml:space="preserve"> </w:t>
      </w:r>
      <w:r w:rsidR="00B5108B">
        <w:rPr>
          <w:bCs/>
          <w:noProof/>
          <w:lang w:val="sr-Latn-CS"/>
        </w:rPr>
        <w:t>za</w:t>
      </w:r>
      <w:r w:rsidRPr="00B5108B">
        <w:rPr>
          <w:bCs/>
          <w:noProof/>
          <w:lang w:val="sr-Latn-CS"/>
        </w:rPr>
        <w:t xml:space="preserve"> </w:t>
      </w:r>
      <w:r w:rsidR="00B5108B">
        <w:rPr>
          <w:bCs/>
          <w:noProof/>
          <w:lang w:val="sr-Latn-CS"/>
        </w:rPr>
        <w:t>izradu</w:t>
      </w:r>
      <w:r w:rsidRPr="00B5108B">
        <w:rPr>
          <w:bCs/>
          <w:noProof/>
          <w:lang w:val="sr-Latn-CS"/>
        </w:rPr>
        <w:t xml:space="preserve"> </w:t>
      </w:r>
      <w:r w:rsidR="00B5108B">
        <w:rPr>
          <w:bCs/>
          <w:noProof/>
          <w:lang w:val="sr-Latn-CS"/>
        </w:rPr>
        <w:t>plana</w:t>
      </w:r>
    </w:p>
    <w:p w:rsidR="00D302FE" w:rsidRPr="00B5108B" w:rsidRDefault="00D302FE" w:rsidP="00D302FE">
      <w:pPr>
        <w:autoSpaceDE w:val="0"/>
        <w:autoSpaceDN w:val="0"/>
        <w:adjustRightInd w:val="0"/>
        <w:jc w:val="center"/>
        <w:rPr>
          <w:bCs/>
          <w:noProof/>
          <w:lang w:val="sr-Latn-CS"/>
        </w:rPr>
      </w:pPr>
    </w:p>
    <w:p w:rsidR="00D302FE" w:rsidRPr="00B5108B" w:rsidRDefault="00D302FE" w:rsidP="00D302FE">
      <w:pPr>
        <w:jc w:val="both"/>
        <w:rPr>
          <w:b/>
          <w:bCs/>
          <w:noProof/>
          <w:lang w:val="sr-Latn-CS"/>
        </w:rPr>
      </w:pPr>
    </w:p>
    <w:p w:rsidR="00D302FE" w:rsidRPr="00B5108B" w:rsidRDefault="00B5108B" w:rsidP="00D302FE">
      <w:pPr>
        <w:ind w:firstLine="720"/>
        <w:jc w:val="both"/>
        <w:rPr>
          <w:bCs/>
          <w:noProof/>
          <w:lang w:val="sr-Latn-CS"/>
        </w:rPr>
      </w:pPr>
      <w:r>
        <w:rPr>
          <w:noProof/>
          <w:lang w:val="sr-Latn-CS"/>
        </w:rPr>
        <w:t>Planski</w:t>
      </w:r>
      <w:r w:rsidR="00D302FE" w:rsidRPr="00B5108B">
        <w:rPr>
          <w:noProof/>
          <w:lang w:val="sr-Latn-CS"/>
        </w:rPr>
        <w:t xml:space="preserve"> </w:t>
      </w:r>
      <w:r>
        <w:rPr>
          <w:noProof/>
          <w:lang w:val="sr-Latn-CS"/>
        </w:rPr>
        <w:t>osnov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predstavlja</w:t>
      </w:r>
      <w:r w:rsidR="00D302FE" w:rsidRPr="00B5108B">
        <w:rPr>
          <w:iCs/>
          <w:noProof/>
          <w:lang w:val="sr-Latn-CS"/>
        </w:rPr>
        <w:t xml:space="preserve"> </w:t>
      </w:r>
      <w:r>
        <w:rPr>
          <w:iCs/>
          <w:noProof/>
          <w:lang w:val="sr-Latn-CS"/>
        </w:rPr>
        <w:t>Prostorni</w:t>
      </w:r>
      <w:r w:rsidR="00D302FE" w:rsidRPr="00B5108B">
        <w:rPr>
          <w:iCs/>
          <w:noProof/>
          <w:lang w:val="sr-Latn-CS"/>
        </w:rPr>
        <w:t xml:space="preserve"> </w:t>
      </w:r>
      <w:r>
        <w:rPr>
          <w:iCs/>
          <w:noProof/>
          <w:lang w:val="sr-Latn-CS"/>
        </w:rPr>
        <w:t>plan</w:t>
      </w:r>
      <w:r w:rsidR="00D302FE" w:rsidRPr="00B5108B">
        <w:rPr>
          <w:iCs/>
          <w:noProof/>
          <w:lang w:val="sr-Latn-CS"/>
        </w:rPr>
        <w:t xml:space="preserve"> </w:t>
      </w:r>
      <w:r>
        <w:rPr>
          <w:iCs/>
          <w:noProof/>
          <w:lang w:val="sr-Latn-CS"/>
        </w:rPr>
        <w:t>Republike</w:t>
      </w:r>
      <w:r w:rsidR="00D302FE" w:rsidRPr="00B5108B">
        <w:rPr>
          <w:iCs/>
          <w:noProof/>
          <w:lang w:val="sr-Latn-CS"/>
        </w:rPr>
        <w:t xml:space="preserve"> </w:t>
      </w:r>
      <w:r>
        <w:rPr>
          <w:iCs/>
          <w:noProof/>
          <w:lang w:val="sr-Latn-CS"/>
        </w:rPr>
        <w:t>Srbije</w:t>
      </w:r>
      <w:r w:rsidR="00D302FE" w:rsidRPr="00B5108B">
        <w:rPr>
          <w:noProof/>
          <w:lang w:val="sr-Latn-CS"/>
        </w:rPr>
        <w:t xml:space="preserve">. </w:t>
      </w:r>
      <w:r>
        <w:rPr>
          <w:iCs/>
          <w:noProof/>
          <w:lang w:val="sr-Latn-CS"/>
        </w:rPr>
        <w:t>U</w:t>
      </w:r>
      <w:r w:rsidR="00D302FE" w:rsidRPr="00B5108B">
        <w:rPr>
          <w:iCs/>
          <w:noProof/>
          <w:lang w:val="sr-Latn-CS"/>
        </w:rPr>
        <w:t xml:space="preserve"> </w:t>
      </w:r>
      <w:r>
        <w:rPr>
          <w:iCs/>
          <w:noProof/>
          <w:lang w:val="sr-Latn-CS"/>
        </w:rPr>
        <w:t>toku</w:t>
      </w:r>
      <w:r w:rsidR="00D302FE" w:rsidRPr="00B5108B">
        <w:rPr>
          <w:iCs/>
          <w:noProof/>
          <w:lang w:val="sr-Latn-CS"/>
        </w:rPr>
        <w:t xml:space="preserve"> </w:t>
      </w:r>
      <w:r>
        <w:rPr>
          <w:iCs/>
          <w:noProof/>
          <w:lang w:val="sr-Latn-CS"/>
        </w:rPr>
        <w:t>izrade</w:t>
      </w:r>
      <w:r w:rsidR="00D302FE" w:rsidRPr="00B5108B">
        <w:rPr>
          <w:iCs/>
          <w:noProof/>
          <w:lang w:val="sr-Latn-CS"/>
        </w:rPr>
        <w:t xml:space="preserve"> </w:t>
      </w:r>
      <w:r>
        <w:rPr>
          <w:iCs/>
          <w:noProof/>
          <w:lang w:val="sr-Latn-CS"/>
        </w:rPr>
        <w:t>Prostornog</w:t>
      </w:r>
      <w:r w:rsidR="00D302FE" w:rsidRPr="00B5108B">
        <w:rPr>
          <w:iCs/>
          <w:noProof/>
          <w:lang w:val="sr-Latn-CS"/>
        </w:rPr>
        <w:t xml:space="preserve"> </w:t>
      </w:r>
      <w:r>
        <w:rPr>
          <w:iCs/>
          <w:noProof/>
          <w:lang w:val="sr-Latn-CS"/>
        </w:rPr>
        <w:t>plana</w:t>
      </w:r>
      <w:r w:rsidR="00D302FE" w:rsidRPr="00B5108B">
        <w:rPr>
          <w:iCs/>
          <w:noProof/>
          <w:lang w:val="sr-Latn-CS"/>
        </w:rPr>
        <w:t xml:space="preserve"> </w:t>
      </w:r>
      <w:r>
        <w:rPr>
          <w:iCs/>
          <w:noProof/>
          <w:lang w:val="sr-Latn-CS"/>
        </w:rPr>
        <w:t>izvršena</w:t>
      </w:r>
      <w:r w:rsidR="00D302FE" w:rsidRPr="00B5108B">
        <w:rPr>
          <w:iCs/>
          <w:noProof/>
          <w:lang w:val="sr-Latn-CS"/>
        </w:rPr>
        <w:t xml:space="preserve"> </w:t>
      </w:r>
      <w:r>
        <w:rPr>
          <w:iCs/>
          <w:noProof/>
          <w:lang w:val="sr-Latn-CS"/>
        </w:rPr>
        <w:t>je</w:t>
      </w:r>
      <w:r w:rsidR="00D302FE" w:rsidRPr="00B5108B">
        <w:rPr>
          <w:iCs/>
          <w:noProof/>
          <w:lang w:val="sr-Latn-CS"/>
        </w:rPr>
        <w:t xml:space="preserve"> </w:t>
      </w:r>
      <w:r>
        <w:rPr>
          <w:iCs/>
          <w:noProof/>
          <w:lang w:val="sr-Latn-CS"/>
        </w:rPr>
        <w:t>koordinacija</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sledećim</w:t>
      </w:r>
      <w:r w:rsidR="00D302FE" w:rsidRPr="00B5108B">
        <w:rPr>
          <w:iCs/>
          <w:noProof/>
          <w:lang w:val="sr-Latn-CS"/>
        </w:rPr>
        <w:t xml:space="preserve"> </w:t>
      </w:r>
      <w:r>
        <w:rPr>
          <w:iCs/>
          <w:noProof/>
          <w:lang w:val="sr-Latn-CS"/>
        </w:rPr>
        <w:t>planovima</w:t>
      </w:r>
      <w:r w:rsidR="00D302FE" w:rsidRPr="00B5108B">
        <w:rPr>
          <w:iCs/>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noProof/>
          <w:lang w:val="sr-Latn-CS"/>
        </w:rPr>
        <w:t>”</w:t>
      </w:r>
      <w:r w:rsidR="00D302FE" w:rsidRPr="00B5108B">
        <w:rPr>
          <w:bCs/>
          <w:noProof/>
          <w:lang w:val="sr-Latn-CS"/>
        </w:rPr>
        <w:t xml:space="preserve"> (</w:t>
      </w:r>
      <w:r w:rsidR="00D302FE" w:rsidRPr="00B5108B">
        <w:rPr>
          <w:noProof/>
          <w:lang w:val="sr-Latn-CS"/>
        </w:rPr>
        <w:t>„</w:t>
      </w:r>
      <w:r>
        <w:rPr>
          <w:bCs/>
          <w:noProof/>
          <w:lang w:val="sr-Latn-CS"/>
        </w:rPr>
        <w:t>Službeni</w:t>
      </w:r>
      <w:r w:rsidR="00D302FE" w:rsidRPr="00B5108B">
        <w:rPr>
          <w:bCs/>
          <w:noProof/>
          <w:lang w:val="sr-Latn-CS"/>
        </w:rPr>
        <w:t xml:space="preserve"> </w:t>
      </w:r>
      <w:r>
        <w:rPr>
          <w:bCs/>
          <w:noProof/>
          <w:lang w:val="sr-Latn-CS"/>
        </w:rPr>
        <w:t>glasnik</w:t>
      </w:r>
      <w:r w:rsidR="00D302FE" w:rsidRPr="00B5108B">
        <w:rPr>
          <w:bCs/>
          <w:noProof/>
          <w:lang w:val="sr-Latn-CS"/>
        </w:rPr>
        <w:t xml:space="preserve"> </w:t>
      </w:r>
      <w:r>
        <w:rPr>
          <w:bCs/>
          <w:noProof/>
          <w:lang w:val="sr-Latn-CS"/>
        </w:rPr>
        <w:t>RS</w:t>
      </w:r>
      <w:r w:rsidR="00D302FE" w:rsidRPr="00B5108B">
        <w:rPr>
          <w:bCs/>
          <w:noProof/>
          <w:lang w:val="sr-Latn-CS"/>
        </w:rPr>
        <w:t xml:space="preserve">”, </w:t>
      </w:r>
      <w:r>
        <w:rPr>
          <w:bCs/>
          <w:noProof/>
          <w:lang w:val="sr-Latn-CS"/>
        </w:rPr>
        <w:t>broj</w:t>
      </w:r>
      <w:r w:rsidR="00D302FE" w:rsidRPr="00B5108B">
        <w:rPr>
          <w:bCs/>
          <w:noProof/>
          <w:lang w:val="sr-Latn-CS"/>
        </w:rPr>
        <w:t xml:space="preserve"> 34/89); </w:t>
      </w:r>
      <w:r>
        <w:rPr>
          <w:bCs/>
          <w:noProof/>
          <w:lang w:val="sr-Latn-CS"/>
        </w:rPr>
        <w:t>Uredba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utvrđivanju</w:t>
      </w:r>
      <w:r w:rsidR="00D302FE" w:rsidRPr="00B5108B">
        <w:rPr>
          <w:bCs/>
          <w:noProof/>
          <w:lang w:val="sr-Latn-CS"/>
        </w:rPr>
        <w:t xml:space="preserve"> </w:t>
      </w:r>
      <w:r>
        <w:rPr>
          <w:iCs/>
          <w:noProof/>
          <w:lang w:val="sr-Latn-CS"/>
        </w:rPr>
        <w:t>Prostornog</w:t>
      </w:r>
      <w:r w:rsidR="00D302FE" w:rsidRPr="00B5108B">
        <w:rPr>
          <w:iCs/>
          <w:noProof/>
          <w:lang w:val="sr-Latn-CS"/>
        </w:rPr>
        <w:t xml:space="preserve"> </w:t>
      </w:r>
      <w:r>
        <w:rPr>
          <w:iCs/>
          <w:noProof/>
          <w:lang w:val="sr-Latn-CS"/>
        </w:rPr>
        <w:t>plana</w:t>
      </w:r>
      <w:r w:rsidR="00D302FE" w:rsidRPr="00B5108B">
        <w:rPr>
          <w:iCs/>
          <w:noProof/>
          <w:lang w:val="sr-Latn-CS"/>
        </w:rPr>
        <w:t xml:space="preserve"> </w:t>
      </w:r>
      <w:r>
        <w:rPr>
          <w:iCs/>
          <w:noProof/>
          <w:lang w:val="sr-Latn-CS"/>
        </w:rPr>
        <w:t>područja</w:t>
      </w:r>
      <w:r w:rsidR="00D302FE" w:rsidRPr="00B5108B">
        <w:rPr>
          <w:iCs/>
          <w:noProof/>
          <w:lang w:val="sr-Latn-CS"/>
        </w:rPr>
        <w:t xml:space="preserve"> </w:t>
      </w:r>
      <w:r>
        <w:rPr>
          <w:iCs/>
          <w:noProof/>
          <w:lang w:val="sr-Latn-CS"/>
        </w:rPr>
        <w:t>posebne</w:t>
      </w:r>
      <w:r w:rsidR="00D302FE" w:rsidRPr="00B5108B">
        <w:rPr>
          <w:iCs/>
          <w:noProof/>
          <w:lang w:val="sr-Latn-CS"/>
        </w:rPr>
        <w:t xml:space="preserve"> </w:t>
      </w:r>
      <w:r>
        <w:rPr>
          <w:iCs/>
          <w:noProof/>
          <w:lang w:val="sr-Latn-CS"/>
        </w:rPr>
        <w:t>namene</w:t>
      </w:r>
      <w:r w:rsidR="00D302FE" w:rsidRPr="00B5108B">
        <w:rPr>
          <w:iCs/>
          <w:noProof/>
          <w:lang w:val="sr-Latn-CS"/>
        </w:rPr>
        <w:t xml:space="preserve"> </w:t>
      </w:r>
      <w:r>
        <w:rPr>
          <w:iCs/>
          <w:noProof/>
          <w:lang w:val="sr-Latn-CS"/>
        </w:rPr>
        <w:t>Nacionalnog</w:t>
      </w:r>
      <w:r w:rsidR="00D302FE" w:rsidRPr="00B5108B">
        <w:rPr>
          <w:iCs/>
          <w:noProof/>
          <w:lang w:val="sr-Latn-CS"/>
        </w:rPr>
        <w:t xml:space="preserve"> </w:t>
      </w:r>
      <w:r>
        <w:rPr>
          <w:iCs/>
          <w:noProof/>
          <w:lang w:val="sr-Latn-CS"/>
        </w:rPr>
        <w:t>parka</w:t>
      </w:r>
      <w:r w:rsidR="00D302FE" w:rsidRPr="00B5108B">
        <w:rPr>
          <w:bCs/>
          <w:noProof/>
          <w:lang w:val="sr-Latn-CS"/>
        </w:rPr>
        <w:t xml:space="preserve"> „</w:t>
      </w:r>
      <w:r>
        <w:rPr>
          <w:bCs/>
          <w:noProof/>
          <w:lang w:val="sr-Latn-CS"/>
        </w:rPr>
        <w:t>Đerdap</w:t>
      </w:r>
      <w:r w:rsidR="00D302FE" w:rsidRPr="00B5108B">
        <w:rPr>
          <w:bCs/>
          <w:noProof/>
          <w:lang w:val="sr-Latn-CS"/>
        </w:rPr>
        <w:t>” (</w:t>
      </w:r>
      <w:r w:rsidR="00D302FE" w:rsidRPr="00B5108B">
        <w:rPr>
          <w:noProof/>
          <w:lang w:val="sr-Latn-CS"/>
        </w:rPr>
        <w:t>„</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broj</w:t>
      </w:r>
      <w:r w:rsidR="00D302FE" w:rsidRPr="00B5108B">
        <w:rPr>
          <w:noProof/>
          <w:lang w:val="sr-Latn-CS"/>
        </w:rPr>
        <w:t xml:space="preserve"> 43/13)</w:t>
      </w:r>
      <w:r w:rsidR="00D302FE" w:rsidRPr="00B5108B">
        <w:rPr>
          <w:bCs/>
          <w:noProof/>
          <w:lang w:val="sr-Latn-CS"/>
        </w:rPr>
        <w:t xml:space="preserve">; </w:t>
      </w:r>
      <w:r>
        <w:rPr>
          <w:bCs/>
          <w:noProof/>
          <w:lang w:val="sr-Latn-CS"/>
        </w:rPr>
        <w:t>Uredba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utvrđivanju</w:t>
      </w:r>
      <w:r w:rsidR="00D302FE" w:rsidRPr="00B5108B">
        <w:rPr>
          <w:b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E</w:t>
      </w:r>
      <w:r w:rsidR="00D302FE" w:rsidRPr="00B5108B">
        <w:rPr>
          <w:noProof/>
          <w:lang w:val="sr-Latn-CS"/>
        </w:rPr>
        <w:t xml:space="preserve">-75, </w:t>
      </w:r>
      <w:r>
        <w:rPr>
          <w:noProof/>
          <w:lang w:val="sr-Latn-CS"/>
        </w:rPr>
        <w:t>deonica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bCs/>
          <w:noProof/>
          <w:lang w:val="sr-Latn-CS"/>
        </w:rPr>
        <w:t xml:space="preserve"> (</w:t>
      </w:r>
      <w:r w:rsidR="00D302FE" w:rsidRPr="00B5108B">
        <w:rPr>
          <w:noProof/>
          <w:lang w:val="sr-Latn-CS"/>
        </w:rPr>
        <w:t>„</w:t>
      </w:r>
      <w:r>
        <w:rPr>
          <w:bCs/>
          <w:noProof/>
          <w:lang w:val="sr-Latn-CS"/>
        </w:rPr>
        <w:t>Službeni</w:t>
      </w:r>
      <w:r w:rsidR="00D302FE" w:rsidRPr="00B5108B">
        <w:rPr>
          <w:bCs/>
          <w:noProof/>
          <w:lang w:val="sr-Latn-CS"/>
        </w:rPr>
        <w:t xml:space="preserve"> </w:t>
      </w:r>
      <w:r>
        <w:rPr>
          <w:bCs/>
          <w:noProof/>
          <w:lang w:val="sr-Latn-CS"/>
        </w:rPr>
        <w:t>glasnik</w:t>
      </w:r>
      <w:r w:rsidR="00D302FE" w:rsidRPr="00B5108B">
        <w:rPr>
          <w:bCs/>
          <w:noProof/>
          <w:lang w:val="sr-Latn-CS"/>
        </w:rPr>
        <w:t xml:space="preserve"> </w:t>
      </w:r>
      <w:r>
        <w:rPr>
          <w:bCs/>
          <w:noProof/>
          <w:lang w:val="sr-Latn-CS"/>
        </w:rPr>
        <w:t>RS</w:t>
      </w:r>
      <w:r w:rsidR="00D302FE" w:rsidRPr="00B5108B">
        <w:rPr>
          <w:bCs/>
          <w:noProof/>
          <w:lang w:val="sr-Latn-CS"/>
        </w:rPr>
        <w:t xml:space="preserve">”, </w:t>
      </w:r>
      <w:r>
        <w:rPr>
          <w:bCs/>
          <w:noProof/>
          <w:lang w:val="sr-Latn-CS"/>
        </w:rPr>
        <w:t>br</w:t>
      </w:r>
      <w:r w:rsidR="00D302FE" w:rsidRPr="00B5108B">
        <w:rPr>
          <w:bCs/>
          <w:noProof/>
          <w:lang w:val="sr-Latn-CS"/>
        </w:rPr>
        <w:t xml:space="preserve">. 69/03 </w:t>
      </w:r>
      <w:r>
        <w:rPr>
          <w:bCs/>
          <w:noProof/>
          <w:lang w:val="sr-Latn-CS"/>
        </w:rPr>
        <w:t>i</w:t>
      </w:r>
      <w:r w:rsidR="00D302FE" w:rsidRPr="00B5108B">
        <w:rPr>
          <w:bCs/>
          <w:noProof/>
          <w:lang w:val="sr-Latn-CS"/>
        </w:rPr>
        <w:t xml:space="preserve"> 121/14); </w:t>
      </w:r>
      <w:r>
        <w:rPr>
          <w:bCs/>
          <w:noProof/>
          <w:lang w:val="sr-Latn-CS"/>
        </w:rPr>
        <w:t>Uredba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utvrđivanju</w:t>
      </w:r>
      <w:r w:rsidR="00D302FE" w:rsidRPr="00B5108B">
        <w:rPr>
          <w:b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ugljenog</w:t>
      </w:r>
      <w:r w:rsidR="00D302FE" w:rsidRPr="00B5108B">
        <w:rPr>
          <w:noProof/>
          <w:lang w:val="sr-Latn-CS"/>
        </w:rPr>
        <w:t xml:space="preserve"> </w:t>
      </w:r>
      <w:r>
        <w:rPr>
          <w:noProof/>
          <w:lang w:val="sr-Latn-CS"/>
        </w:rPr>
        <w:t>basena</w:t>
      </w:r>
      <w:r w:rsidR="00D302FE" w:rsidRPr="00B5108B">
        <w:rPr>
          <w:bCs/>
          <w:caps/>
          <w:noProof/>
          <w:lang w:val="sr-Latn-CS"/>
        </w:rPr>
        <w:t xml:space="preserve"> </w:t>
      </w:r>
      <w:r w:rsidR="00D302FE" w:rsidRPr="00B5108B">
        <w:rPr>
          <w:bCs/>
          <w:noProof/>
          <w:lang w:val="sr-Latn-CS"/>
        </w:rPr>
        <w:t>(</w:t>
      </w:r>
      <w:r w:rsidR="00D302FE" w:rsidRPr="00B5108B">
        <w:rPr>
          <w:noProof/>
          <w:lang w:val="sr-Latn-CS"/>
        </w:rPr>
        <w:t>„</w:t>
      </w:r>
      <w:r>
        <w:rPr>
          <w:bCs/>
          <w:noProof/>
          <w:lang w:val="sr-Latn-CS"/>
        </w:rPr>
        <w:t>Službeni</w:t>
      </w:r>
      <w:r w:rsidR="00D302FE" w:rsidRPr="00B5108B">
        <w:rPr>
          <w:bCs/>
          <w:noProof/>
          <w:lang w:val="sr-Latn-CS"/>
        </w:rPr>
        <w:t xml:space="preserve"> </w:t>
      </w:r>
      <w:r>
        <w:rPr>
          <w:bCs/>
          <w:noProof/>
          <w:lang w:val="sr-Latn-CS"/>
        </w:rPr>
        <w:t>glasnik</w:t>
      </w:r>
      <w:r w:rsidR="00D302FE" w:rsidRPr="00B5108B">
        <w:rPr>
          <w:bCs/>
          <w:noProof/>
          <w:lang w:val="sr-Latn-CS"/>
        </w:rPr>
        <w:t xml:space="preserve"> </w:t>
      </w:r>
      <w:r>
        <w:rPr>
          <w:bCs/>
          <w:noProof/>
          <w:lang w:val="sr-Latn-CS"/>
        </w:rPr>
        <w:t>RS</w:t>
      </w:r>
      <w:r w:rsidR="00D302FE" w:rsidRPr="00B5108B">
        <w:rPr>
          <w:bCs/>
          <w:noProof/>
          <w:lang w:val="sr-Latn-CS"/>
        </w:rPr>
        <w:t xml:space="preserve">”, </w:t>
      </w:r>
      <w:r>
        <w:rPr>
          <w:bCs/>
          <w:noProof/>
          <w:lang w:val="sr-Latn-CS"/>
        </w:rPr>
        <w:t>broj</w:t>
      </w:r>
      <w:r w:rsidR="00D302FE" w:rsidRPr="00B5108B">
        <w:rPr>
          <w:bCs/>
          <w:noProof/>
          <w:lang w:val="sr-Latn-CS"/>
        </w:rPr>
        <w:t xml:space="preserve"> 1/13); </w:t>
      </w:r>
      <w:r>
        <w:rPr>
          <w:bCs/>
          <w:noProof/>
          <w:lang w:val="sr-Latn-CS"/>
        </w:rPr>
        <w:t>Uredba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utvrđivanju</w:t>
      </w:r>
      <w:r w:rsidR="00D302FE" w:rsidRPr="00B5108B">
        <w:rPr>
          <w:b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E</w:t>
      </w:r>
      <w:r w:rsidR="00D302FE" w:rsidRPr="00B5108B">
        <w:rPr>
          <w:noProof/>
          <w:lang w:val="sr-Latn-CS"/>
        </w:rPr>
        <w:t xml:space="preserve">80 - </w:t>
      </w:r>
      <w:r>
        <w:rPr>
          <w:noProof/>
          <w:lang w:val="sr-Latn-CS"/>
        </w:rPr>
        <w:t>Dunav</w:t>
      </w:r>
      <w:r w:rsidR="00D302FE" w:rsidRPr="00B5108B">
        <w:rPr>
          <w:noProof/>
          <w:lang w:val="sr-Latn-CS"/>
        </w:rPr>
        <w:t xml:space="preserve"> (</w:t>
      </w:r>
      <w:r>
        <w:rPr>
          <w:noProof/>
          <w:lang w:val="sr-Latn-CS"/>
        </w:rPr>
        <w:t>Panevropski</w:t>
      </w:r>
      <w:r w:rsidR="00D302FE" w:rsidRPr="00B5108B">
        <w:rPr>
          <w:noProof/>
          <w:lang w:val="sr-Latn-CS"/>
        </w:rPr>
        <w:t xml:space="preserve"> </w:t>
      </w:r>
      <w:r>
        <w:rPr>
          <w:noProof/>
          <w:lang w:val="sr-Latn-CS"/>
        </w:rPr>
        <w:t>koridor</w:t>
      </w:r>
      <w:r w:rsidR="00D302FE" w:rsidRPr="00B5108B">
        <w:rPr>
          <w:noProof/>
          <w:lang w:val="sr-Latn-CS"/>
        </w:rPr>
        <w:t xml:space="preserve"> VII)</w:t>
      </w:r>
      <w:r w:rsidR="00D302FE" w:rsidRPr="00B5108B">
        <w:rPr>
          <w:bCs/>
          <w:noProof/>
          <w:lang w:val="sr-Latn-CS"/>
        </w:rPr>
        <w:t xml:space="preserve">; </w:t>
      </w:r>
      <w:r>
        <w:rPr>
          <w:bCs/>
          <w:noProof/>
          <w:lang w:val="sr-Latn-CS"/>
        </w:rPr>
        <w:t>Uredba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utvrđivanju</w:t>
      </w:r>
      <w:r w:rsidR="00D302FE" w:rsidRPr="00B5108B">
        <w:rPr>
          <w:b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bCs/>
          <w:caps/>
          <w:noProof/>
          <w:lang w:val="sr-Latn-CS"/>
        </w:rPr>
        <w:t xml:space="preserve"> (</w:t>
      </w:r>
      <w:r>
        <w:rPr>
          <w:bCs/>
          <w:noProof/>
          <w:lang w:val="sr-Latn-CS"/>
        </w:rPr>
        <w:t>Sombor</w:t>
      </w:r>
      <w:r w:rsidR="00D302FE" w:rsidRPr="00B5108B">
        <w:rPr>
          <w:bCs/>
          <w:noProof/>
          <w:lang w:val="sr-Latn-CS"/>
        </w:rPr>
        <w:t xml:space="preserve"> </w:t>
      </w:r>
      <w:r w:rsidR="00D302FE" w:rsidRPr="00B5108B">
        <w:rPr>
          <w:bCs/>
          <w:caps/>
          <w:noProof/>
          <w:lang w:val="sr-Latn-CS"/>
        </w:rPr>
        <w:t>-</w:t>
      </w:r>
      <w:r w:rsidR="00D302FE" w:rsidRPr="00B5108B">
        <w:rPr>
          <w:bCs/>
          <w:noProof/>
          <w:lang w:val="sr-Latn-CS"/>
        </w:rPr>
        <w:t xml:space="preserve"> </w:t>
      </w:r>
      <w:r>
        <w:rPr>
          <w:bCs/>
          <w:noProof/>
          <w:lang w:val="sr-Latn-CS"/>
        </w:rPr>
        <w:t>Novi</w:t>
      </w:r>
      <w:r w:rsidR="00D302FE" w:rsidRPr="00B5108B">
        <w:rPr>
          <w:bCs/>
          <w:noProof/>
          <w:lang w:val="sr-Latn-CS"/>
        </w:rPr>
        <w:t xml:space="preserve"> </w:t>
      </w:r>
      <w:r>
        <w:rPr>
          <w:bCs/>
          <w:noProof/>
          <w:lang w:val="sr-Latn-CS"/>
        </w:rPr>
        <w:t>Sad</w:t>
      </w:r>
      <w:r w:rsidR="00D302FE" w:rsidRPr="00B5108B">
        <w:rPr>
          <w:bCs/>
          <w:noProof/>
          <w:lang w:val="sr-Latn-CS"/>
        </w:rPr>
        <w:t xml:space="preserve"> </w:t>
      </w:r>
      <w:r w:rsidR="00D302FE" w:rsidRPr="00B5108B">
        <w:rPr>
          <w:bCs/>
          <w:caps/>
          <w:noProof/>
          <w:lang w:val="sr-Latn-CS"/>
        </w:rPr>
        <w:t>-</w:t>
      </w:r>
      <w:r w:rsidR="00D302FE" w:rsidRPr="00B5108B">
        <w:rPr>
          <w:bCs/>
          <w:noProof/>
          <w:lang w:val="sr-Latn-CS"/>
        </w:rPr>
        <w:t xml:space="preserve"> </w:t>
      </w:r>
      <w:r>
        <w:rPr>
          <w:bCs/>
          <w:noProof/>
          <w:lang w:val="sr-Latn-CS"/>
        </w:rPr>
        <w:t>Pančevo</w:t>
      </w:r>
      <w:r w:rsidR="00D302FE" w:rsidRPr="00B5108B">
        <w:rPr>
          <w:bCs/>
          <w:noProof/>
          <w:lang w:val="sr-Latn-CS"/>
        </w:rPr>
        <w:t xml:space="preserve"> </w:t>
      </w:r>
      <w:r w:rsidR="00D302FE" w:rsidRPr="00B5108B">
        <w:rPr>
          <w:bCs/>
          <w:caps/>
          <w:noProof/>
          <w:lang w:val="sr-Latn-CS"/>
        </w:rPr>
        <w:t>-</w:t>
      </w:r>
      <w:r w:rsidR="00D302FE" w:rsidRPr="00B5108B">
        <w:rPr>
          <w:bCs/>
          <w:noProof/>
          <w:lang w:val="sr-Latn-CS"/>
        </w:rPr>
        <w:t xml:space="preserve"> </w:t>
      </w:r>
      <w:r>
        <w:rPr>
          <w:bCs/>
          <w:noProof/>
          <w:lang w:val="sr-Latn-CS"/>
        </w:rPr>
        <w:t>Beograd</w:t>
      </w:r>
      <w:r w:rsidR="00D302FE" w:rsidRPr="00B5108B">
        <w:rPr>
          <w:bCs/>
          <w:noProof/>
          <w:lang w:val="sr-Latn-CS"/>
        </w:rPr>
        <w:t xml:space="preserve"> </w:t>
      </w:r>
      <w:r w:rsidR="00D302FE" w:rsidRPr="00B5108B">
        <w:rPr>
          <w:bCs/>
          <w:caps/>
          <w:noProof/>
          <w:lang w:val="sr-Latn-CS"/>
        </w:rPr>
        <w:t>-</w:t>
      </w:r>
      <w:r w:rsidR="00D302FE" w:rsidRPr="00B5108B">
        <w:rPr>
          <w:bCs/>
          <w:noProof/>
          <w:lang w:val="sr-Latn-CS"/>
        </w:rPr>
        <w:t xml:space="preserve"> </w:t>
      </w:r>
      <w:r>
        <w:rPr>
          <w:bCs/>
          <w:noProof/>
          <w:lang w:val="sr-Latn-CS"/>
        </w:rPr>
        <w:t>Smederevo</w:t>
      </w:r>
      <w:r w:rsidR="00D302FE" w:rsidRPr="00B5108B">
        <w:rPr>
          <w:bCs/>
          <w:noProof/>
          <w:lang w:val="sr-Latn-CS"/>
        </w:rPr>
        <w:t xml:space="preserve"> - </w:t>
      </w:r>
      <w:r>
        <w:rPr>
          <w:bCs/>
          <w:noProof/>
          <w:lang w:val="sr-Latn-CS"/>
        </w:rPr>
        <w:t>Jagodina</w:t>
      </w:r>
      <w:r w:rsidR="00D302FE" w:rsidRPr="00B5108B">
        <w:rPr>
          <w:bCs/>
          <w:noProof/>
          <w:lang w:val="sr-Latn-CS"/>
        </w:rPr>
        <w:t xml:space="preserve"> - </w:t>
      </w:r>
      <w:r>
        <w:rPr>
          <w:bCs/>
          <w:noProof/>
          <w:lang w:val="sr-Latn-CS"/>
        </w:rPr>
        <w:t>Niš</w:t>
      </w:r>
      <w:r w:rsidR="00D302FE" w:rsidRPr="00B5108B">
        <w:rPr>
          <w:bCs/>
          <w:noProof/>
          <w:lang w:val="sr-Latn-CS"/>
        </w:rPr>
        <w:t xml:space="preserve">), </w:t>
      </w:r>
      <w:r w:rsidR="00D302FE" w:rsidRPr="00B5108B">
        <w:rPr>
          <w:bCs/>
          <w:caps/>
          <w:noProof/>
          <w:lang w:val="sr-Latn-CS"/>
        </w:rPr>
        <w:t>(</w:t>
      </w:r>
      <w:r w:rsidR="00D302FE" w:rsidRPr="00B5108B">
        <w:rPr>
          <w:noProof/>
          <w:lang w:val="sr-Latn-CS"/>
        </w:rPr>
        <w:t>„</w:t>
      </w:r>
      <w:r>
        <w:rPr>
          <w:bCs/>
          <w:noProof/>
          <w:lang w:val="sr-Latn-CS"/>
        </w:rPr>
        <w:t>Službeni</w:t>
      </w:r>
      <w:r w:rsidR="00D302FE" w:rsidRPr="00B5108B">
        <w:rPr>
          <w:bCs/>
          <w:noProof/>
          <w:lang w:val="sr-Latn-CS"/>
        </w:rPr>
        <w:t xml:space="preserve">  </w:t>
      </w:r>
      <w:r>
        <w:rPr>
          <w:bCs/>
          <w:noProof/>
          <w:lang w:val="sr-Latn-CS"/>
        </w:rPr>
        <w:t>glasnik</w:t>
      </w:r>
      <w:r w:rsidR="00D302FE" w:rsidRPr="00B5108B">
        <w:rPr>
          <w:bCs/>
          <w:noProof/>
          <w:lang w:val="sr-Latn-CS"/>
        </w:rPr>
        <w:t xml:space="preserve"> </w:t>
      </w:r>
      <w:r>
        <w:rPr>
          <w:bCs/>
          <w:noProof/>
          <w:lang w:val="sr-Latn-CS"/>
        </w:rPr>
        <w:t>RS</w:t>
      </w:r>
      <w:r w:rsidR="00D302FE" w:rsidRPr="00B5108B">
        <w:rPr>
          <w:bCs/>
          <w:noProof/>
          <w:lang w:val="sr-Latn-CS"/>
        </w:rPr>
        <w:t xml:space="preserve">”, </w:t>
      </w:r>
      <w:r>
        <w:rPr>
          <w:bCs/>
          <w:noProof/>
          <w:lang w:val="sr-Latn-CS"/>
        </w:rPr>
        <w:t>broj</w:t>
      </w:r>
      <w:r w:rsidR="00D302FE" w:rsidRPr="00B5108B">
        <w:rPr>
          <w:bCs/>
          <w:noProof/>
          <w:lang w:val="sr-Latn-CS"/>
        </w:rPr>
        <w:t xml:space="preserve"> 19/11).</w:t>
      </w:r>
    </w:p>
    <w:p w:rsidR="00D302FE" w:rsidRPr="00B5108B" w:rsidRDefault="00B5108B" w:rsidP="00D302FE">
      <w:pPr>
        <w:autoSpaceDE w:val="0"/>
        <w:autoSpaceDN w:val="0"/>
        <w:adjustRightInd w:val="0"/>
        <w:ind w:firstLine="720"/>
        <w:jc w:val="both"/>
        <w:rPr>
          <w:noProof/>
          <w:lang w:val="sr-Latn-CS"/>
        </w:rPr>
      </w:pPr>
      <w:r>
        <w:rPr>
          <w:noProof/>
          <w:lang w:val="sr-Latn-CS"/>
        </w:rPr>
        <w:t>Pravni</w:t>
      </w:r>
      <w:r w:rsidR="00D302FE" w:rsidRPr="00B5108B">
        <w:rPr>
          <w:noProof/>
          <w:lang w:val="sr-Latn-CS"/>
        </w:rPr>
        <w:t xml:space="preserve"> </w:t>
      </w:r>
      <w:r>
        <w:rPr>
          <w:noProof/>
          <w:lang w:val="sr-Latn-CS"/>
        </w:rPr>
        <w:t>osnov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član</w:t>
      </w:r>
      <w:r w:rsidR="00D302FE" w:rsidRPr="00B5108B">
        <w:rPr>
          <w:noProof/>
          <w:lang w:val="sr-Latn-CS"/>
        </w:rPr>
        <w:t xml:space="preserve"> 17.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pStyle w:val="CM16"/>
        <w:spacing w:line="240" w:lineRule="auto"/>
        <w:ind w:firstLine="720"/>
        <w:jc w:val="both"/>
        <w:rPr>
          <w:rFonts w:ascii="Times New Roman" w:hAnsi="Times New Roman"/>
          <w:noProof/>
          <w:sz w:val="24"/>
          <w:lang w:val="sr-Latn-CS"/>
        </w:rPr>
      </w:pPr>
      <w:r>
        <w:rPr>
          <w:rFonts w:ascii="Times New Roman" w:hAnsi="Times New Roman"/>
          <w:noProof/>
          <w:sz w:val="24"/>
          <w:lang w:val="sr-Latn-CS"/>
        </w:rPr>
        <w:t>Pri</w:t>
      </w:r>
      <w:r w:rsidR="00D302FE" w:rsidRPr="00B5108B">
        <w:rPr>
          <w:rFonts w:ascii="Times New Roman" w:hAnsi="Times New Roman"/>
          <w:noProof/>
          <w:sz w:val="24"/>
          <w:lang w:val="sr-Latn-CS"/>
        </w:rPr>
        <w:t xml:space="preserve"> </w:t>
      </w:r>
      <w:r>
        <w:rPr>
          <w:rFonts w:ascii="Times New Roman" w:hAnsi="Times New Roman"/>
          <w:noProof/>
          <w:sz w:val="24"/>
          <w:lang w:val="sr-Latn-CS"/>
        </w:rPr>
        <w:t>izradi</w:t>
      </w:r>
      <w:r w:rsidR="00D302FE" w:rsidRPr="00B5108B">
        <w:rPr>
          <w:rFonts w:ascii="Times New Roman" w:hAnsi="Times New Roman"/>
          <w:noProof/>
          <w:sz w:val="24"/>
          <w:lang w:val="sr-Latn-CS"/>
        </w:rPr>
        <w:t xml:space="preserve"> </w:t>
      </w:r>
      <w:r>
        <w:rPr>
          <w:rFonts w:ascii="Times New Roman" w:hAnsi="Times New Roman"/>
          <w:noProof/>
          <w:sz w:val="24"/>
          <w:lang w:val="sr-Latn-CS"/>
        </w:rPr>
        <w:t>Prostornog</w:t>
      </w:r>
      <w:r w:rsidR="00D302FE" w:rsidRPr="00B5108B">
        <w:rPr>
          <w:rFonts w:ascii="Times New Roman" w:hAnsi="Times New Roman"/>
          <w:noProof/>
          <w:sz w:val="24"/>
          <w:lang w:val="sr-Latn-CS"/>
        </w:rPr>
        <w:t xml:space="preserve"> </w:t>
      </w:r>
      <w:r>
        <w:rPr>
          <w:rFonts w:ascii="Times New Roman" w:hAnsi="Times New Roman"/>
          <w:noProof/>
          <w:sz w:val="24"/>
          <w:lang w:val="sr-Latn-CS"/>
        </w:rPr>
        <w:t>plana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njega</w:t>
      </w:r>
      <w:r w:rsidR="00D302FE" w:rsidRPr="00B5108B">
        <w:rPr>
          <w:rFonts w:ascii="Times New Roman" w:hAnsi="Times New Roman"/>
          <w:noProof/>
          <w:sz w:val="24"/>
          <w:lang w:val="sr-Latn-CS"/>
        </w:rPr>
        <w:t xml:space="preserve"> </w:t>
      </w:r>
      <w:r>
        <w:rPr>
          <w:rFonts w:ascii="Times New Roman" w:hAnsi="Times New Roman"/>
          <w:noProof/>
          <w:sz w:val="24"/>
          <w:lang w:val="sr-Latn-CS"/>
        </w:rPr>
        <w:t>su</w:t>
      </w:r>
      <w:r w:rsidR="00D302FE" w:rsidRPr="00B5108B">
        <w:rPr>
          <w:rFonts w:ascii="Times New Roman" w:hAnsi="Times New Roman"/>
          <w:noProof/>
          <w:sz w:val="24"/>
          <w:lang w:val="sr-Latn-CS"/>
        </w:rPr>
        <w:t xml:space="preserve"> </w:t>
      </w:r>
      <w:r>
        <w:rPr>
          <w:rFonts w:ascii="Times New Roman" w:hAnsi="Times New Roman"/>
          <w:noProof/>
          <w:sz w:val="24"/>
          <w:lang w:val="sr-Latn-CS"/>
        </w:rPr>
        <w:t>inkorporirane</w:t>
      </w:r>
      <w:r w:rsidR="00D302FE" w:rsidRPr="00B5108B">
        <w:rPr>
          <w:rFonts w:ascii="Times New Roman" w:hAnsi="Times New Roman"/>
          <w:noProof/>
          <w:sz w:val="24"/>
          <w:lang w:val="sr-Latn-CS"/>
        </w:rPr>
        <w:t xml:space="preserve"> </w:t>
      </w:r>
      <w:r>
        <w:rPr>
          <w:rFonts w:ascii="Times New Roman" w:hAnsi="Times New Roman"/>
          <w:noProof/>
          <w:sz w:val="24"/>
          <w:lang w:val="sr-Latn-CS"/>
        </w:rPr>
        <w:t>smernice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opredeljenja</w:t>
      </w:r>
      <w:r w:rsidR="00D302FE" w:rsidRPr="00B5108B">
        <w:rPr>
          <w:rFonts w:ascii="Times New Roman" w:hAnsi="Times New Roman"/>
          <w:noProof/>
          <w:sz w:val="24"/>
          <w:lang w:val="sr-Latn-CS"/>
        </w:rPr>
        <w:t xml:space="preserve"> </w:t>
      </w:r>
      <w:r>
        <w:rPr>
          <w:rFonts w:ascii="Times New Roman" w:hAnsi="Times New Roman"/>
          <w:noProof/>
          <w:sz w:val="24"/>
          <w:lang w:val="sr-Latn-CS"/>
        </w:rPr>
        <w:t>sledećih</w:t>
      </w:r>
      <w:r w:rsidR="00D302FE" w:rsidRPr="00B5108B">
        <w:rPr>
          <w:rFonts w:ascii="Times New Roman" w:hAnsi="Times New Roman"/>
          <w:noProof/>
          <w:sz w:val="24"/>
          <w:lang w:val="sr-Latn-CS"/>
        </w:rPr>
        <w:t xml:space="preserve"> </w:t>
      </w:r>
      <w:r>
        <w:rPr>
          <w:rFonts w:ascii="Times New Roman" w:hAnsi="Times New Roman"/>
          <w:bCs/>
          <w:noProof/>
          <w:sz w:val="24"/>
          <w:lang w:val="sr-Latn-CS"/>
        </w:rPr>
        <w:t>strateških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dokumenata</w:t>
      </w:r>
      <w:r w:rsidR="00D302FE" w:rsidRPr="00B5108B">
        <w:rPr>
          <w:rFonts w:ascii="Times New Roman" w:hAnsi="Times New Roman"/>
          <w:noProof/>
          <w:sz w:val="24"/>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Nacionalna</w:t>
      </w: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održivog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57/08);</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w:t>
      </w:r>
      <w:r w:rsidRPr="00B5108B">
        <w:rPr>
          <w:noProof/>
          <w:lang w:val="sr-Latn-CS"/>
        </w:rPr>
        <w:t xml:space="preserve">a </w:t>
      </w:r>
      <w:r w:rsidR="00B5108B">
        <w:rPr>
          <w:noProof/>
          <w:lang w:val="sr-Latn-CS"/>
        </w:rPr>
        <w:t>razvoja</w:t>
      </w:r>
      <w:r w:rsidRPr="00B5108B">
        <w:rPr>
          <w:noProof/>
          <w:lang w:val="sr-Latn-CS"/>
        </w:rPr>
        <w:t xml:space="preserve"> </w:t>
      </w:r>
      <w:r w:rsidR="00B5108B">
        <w:rPr>
          <w:noProof/>
          <w:lang w:val="sr-Latn-CS"/>
        </w:rPr>
        <w:t>železničkog</w:t>
      </w:r>
      <w:r w:rsidRPr="00B5108B">
        <w:rPr>
          <w:noProof/>
          <w:lang w:val="sr-Latn-CS"/>
        </w:rPr>
        <w:t xml:space="preserve">, </w:t>
      </w:r>
      <w:r w:rsidR="00B5108B">
        <w:rPr>
          <w:noProof/>
          <w:lang w:val="sr-Latn-CS"/>
        </w:rPr>
        <w:t>drumskog</w:t>
      </w:r>
      <w:r w:rsidRPr="00B5108B">
        <w:rPr>
          <w:noProof/>
          <w:lang w:val="sr-Latn-CS"/>
        </w:rPr>
        <w:t xml:space="preserve">, </w:t>
      </w:r>
      <w:r w:rsidR="00B5108B">
        <w:rPr>
          <w:noProof/>
          <w:lang w:val="sr-Latn-CS"/>
        </w:rPr>
        <w:t>vodnog</w:t>
      </w:r>
      <w:r w:rsidRPr="00B5108B">
        <w:rPr>
          <w:noProof/>
          <w:lang w:val="sr-Latn-CS"/>
        </w:rPr>
        <w:t xml:space="preserve">, </w:t>
      </w:r>
      <w:r w:rsidR="00B5108B">
        <w:rPr>
          <w:noProof/>
          <w:lang w:val="sr-Latn-CS"/>
        </w:rPr>
        <w:t>vazdušnog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intermodalnog</w:t>
      </w:r>
      <w:r w:rsidRPr="00B5108B">
        <w:rPr>
          <w:noProof/>
          <w:lang w:val="sr-Latn-CS"/>
        </w:rPr>
        <w:t xml:space="preserve"> </w:t>
      </w:r>
      <w:r w:rsidR="00B5108B">
        <w:rPr>
          <w:noProof/>
          <w:lang w:val="sr-Latn-CS"/>
        </w:rPr>
        <w:t>transporta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Republici</w:t>
      </w:r>
      <w:r w:rsidRPr="00B5108B">
        <w:rPr>
          <w:noProof/>
          <w:lang w:val="sr-Latn-CS"/>
        </w:rPr>
        <w:t xml:space="preserve"> </w:t>
      </w:r>
      <w:r w:rsidR="00B5108B">
        <w:rPr>
          <w:noProof/>
          <w:lang w:val="sr-Latn-CS"/>
        </w:rPr>
        <w:t>Srbiji</w:t>
      </w:r>
      <w:r w:rsidRPr="00B5108B">
        <w:rPr>
          <w:noProof/>
          <w:lang w:val="sr-Latn-CS"/>
        </w:rPr>
        <w:t xml:space="preserve"> </w:t>
      </w:r>
      <w:r w:rsidR="00B5108B">
        <w:rPr>
          <w:noProof/>
          <w:lang w:val="sr-Latn-CS"/>
        </w:rPr>
        <w:t>od</w:t>
      </w:r>
      <w:r w:rsidRPr="00B5108B">
        <w:rPr>
          <w:noProof/>
          <w:lang w:val="sr-Latn-CS"/>
        </w:rPr>
        <w:t xml:space="preserve"> 2008. </w:t>
      </w:r>
      <w:r w:rsidR="00B5108B">
        <w:rPr>
          <w:noProof/>
          <w:lang w:val="sr-Latn-CS"/>
        </w:rPr>
        <w:t>do</w:t>
      </w:r>
      <w:r w:rsidRPr="00B5108B">
        <w:rPr>
          <w:noProof/>
          <w:lang w:val="sr-Latn-CS"/>
        </w:rPr>
        <w:t xml:space="preserve"> 2015.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4/08);</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turizma</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91/06);</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elektronskih</w:t>
      </w:r>
      <w:r w:rsidRPr="00B5108B">
        <w:rPr>
          <w:noProof/>
          <w:lang w:val="sr-Latn-CS"/>
        </w:rPr>
        <w:t xml:space="preserve"> </w:t>
      </w:r>
      <w:r w:rsidR="00B5108B">
        <w:rPr>
          <w:noProof/>
          <w:lang w:val="sr-Latn-CS"/>
        </w:rPr>
        <w:t>komunikacija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Republici</w:t>
      </w:r>
      <w:r w:rsidRPr="00B5108B">
        <w:rPr>
          <w:noProof/>
          <w:lang w:val="sr-Latn-CS"/>
        </w:rPr>
        <w:t xml:space="preserve"> </w:t>
      </w:r>
      <w:r w:rsidR="00B5108B">
        <w:rPr>
          <w:noProof/>
          <w:lang w:val="sr-Latn-CS"/>
        </w:rPr>
        <w:t>Srbiji</w:t>
      </w:r>
      <w:r w:rsidRPr="00B5108B">
        <w:rPr>
          <w:noProof/>
          <w:lang w:val="sr-Latn-CS"/>
        </w:rPr>
        <w:t xml:space="preserve"> </w:t>
      </w:r>
      <w:r w:rsidR="00B5108B">
        <w:rPr>
          <w:noProof/>
          <w:lang w:val="sr-Latn-CS"/>
        </w:rPr>
        <w:t>od</w:t>
      </w:r>
      <w:r w:rsidRPr="00B5108B">
        <w:rPr>
          <w:noProof/>
          <w:lang w:val="sr-Latn-CS"/>
        </w:rPr>
        <w:t xml:space="preserve"> 2010. </w:t>
      </w:r>
      <w:r w:rsidR="00B5108B">
        <w:rPr>
          <w:noProof/>
          <w:lang w:val="sr-Latn-CS"/>
        </w:rPr>
        <w:t>do</w:t>
      </w:r>
      <w:r w:rsidRPr="00B5108B">
        <w:rPr>
          <w:noProof/>
          <w:lang w:val="sr-Latn-CS"/>
        </w:rPr>
        <w:t xml:space="preserve"> 2020.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68/10);</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prelazak</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analognog</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digitalno</w:t>
      </w:r>
      <w:r w:rsidRPr="00B5108B">
        <w:rPr>
          <w:noProof/>
          <w:lang w:val="sr-Latn-CS"/>
        </w:rPr>
        <w:t xml:space="preserve"> </w:t>
      </w:r>
      <w:r w:rsidR="00B5108B">
        <w:rPr>
          <w:noProof/>
          <w:lang w:val="sr-Latn-CS"/>
        </w:rPr>
        <w:t>emitovanje</w:t>
      </w:r>
      <w:r w:rsidRPr="00B5108B">
        <w:rPr>
          <w:noProof/>
          <w:lang w:val="sr-Latn-CS"/>
        </w:rPr>
        <w:t xml:space="preserve"> </w:t>
      </w:r>
      <w:r w:rsidR="00B5108B">
        <w:rPr>
          <w:noProof/>
          <w:lang w:val="sr-Latn-CS"/>
        </w:rPr>
        <w:t>radio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televizijskog</w:t>
      </w:r>
      <w:r w:rsidRPr="00B5108B">
        <w:rPr>
          <w:noProof/>
          <w:lang w:val="sr-Latn-CS"/>
        </w:rPr>
        <w:t xml:space="preserve"> </w:t>
      </w:r>
      <w:r w:rsidR="00B5108B">
        <w:rPr>
          <w:noProof/>
          <w:lang w:val="sr-Latn-CS"/>
        </w:rPr>
        <w:t>programa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Republici</w:t>
      </w:r>
      <w:r w:rsidRPr="00B5108B">
        <w:rPr>
          <w:noProof/>
          <w:lang w:val="sr-Latn-CS"/>
        </w:rPr>
        <w:t xml:space="preserve"> </w:t>
      </w:r>
      <w:r w:rsidR="00B5108B">
        <w:rPr>
          <w:noProof/>
          <w:lang w:val="sr-Latn-CS"/>
        </w:rPr>
        <w:t>Srbiji</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w:t>
      </w:r>
      <w:r w:rsidRPr="00B5108B">
        <w:rPr>
          <w:noProof/>
          <w:lang w:val="sr-Latn-CS"/>
        </w:rPr>
        <w:t xml:space="preserve">. 52/09, 18/12 </w:t>
      </w:r>
      <w:r w:rsidR="00B5108B">
        <w:rPr>
          <w:noProof/>
          <w:lang w:val="sr-Latn-CS"/>
        </w:rPr>
        <w:t>i</w:t>
      </w:r>
      <w:r w:rsidRPr="00B5108B">
        <w:rPr>
          <w:noProof/>
          <w:lang w:val="sr-Latn-CS"/>
        </w:rPr>
        <w:t xml:space="preserve"> 26/13);</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šumarstva</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59/06);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Odluka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utvrđivanju</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energetike</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do</w:t>
      </w:r>
      <w:r w:rsidRPr="00B5108B">
        <w:rPr>
          <w:noProof/>
          <w:lang w:val="sr-Latn-CS"/>
        </w:rPr>
        <w:t xml:space="preserve"> 2015.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44/05);</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upravljanja</w:t>
      </w:r>
      <w:r w:rsidRPr="00B5108B">
        <w:rPr>
          <w:noProof/>
          <w:lang w:val="sr-Latn-CS"/>
        </w:rPr>
        <w:t xml:space="preserve"> </w:t>
      </w:r>
      <w:r w:rsidR="00B5108B">
        <w:rPr>
          <w:noProof/>
          <w:lang w:val="sr-Latn-CS"/>
        </w:rPr>
        <w:t>otpadom</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period</w:t>
      </w:r>
      <w:r w:rsidRPr="00B5108B">
        <w:rPr>
          <w:noProof/>
          <w:lang w:val="sr-Latn-CS"/>
        </w:rPr>
        <w:t xml:space="preserve"> 2010-2019.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29/10);</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Uredba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utvrđivanju</w:t>
      </w:r>
      <w:r w:rsidRPr="00B5108B">
        <w:rPr>
          <w:noProof/>
          <w:lang w:val="sr-Latn-CS"/>
        </w:rPr>
        <w:t xml:space="preserve"> </w:t>
      </w:r>
      <w:r w:rsidR="00B5108B">
        <w:rPr>
          <w:noProof/>
          <w:lang w:val="sr-Latn-CS"/>
        </w:rPr>
        <w:t>vodoprivredne</w:t>
      </w:r>
      <w:r w:rsidRPr="00B5108B">
        <w:rPr>
          <w:noProof/>
          <w:lang w:val="sr-Latn-CS"/>
        </w:rPr>
        <w:t xml:space="preserve"> </w:t>
      </w:r>
      <w:r w:rsidR="00B5108B">
        <w:rPr>
          <w:noProof/>
          <w:lang w:val="sr-Latn-CS"/>
        </w:rPr>
        <w:t>osnove</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11/02);</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Program</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šumarstva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teritoriji</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period</w:t>
      </w:r>
      <w:r w:rsidRPr="00B5108B">
        <w:rPr>
          <w:noProof/>
          <w:lang w:val="sr-Latn-CS"/>
        </w:rPr>
        <w:t xml:space="preserve"> 2011. </w:t>
      </w:r>
      <w:r w:rsidR="00B5108B">
        <w:rPr>
          <w:noProof/>
          <w:lang w:val="sr-Latn-CS"/>
        </w:rPr>
        <w:t>do</w:t>
      </w:r>
      <w:r w:rsidRPr="00B5108B">
        <w:rPr>
          <w:noProof/>
          <w:lang w:val="sr-Latn-CS"/>
        </w:rPr>
        <w:t xml:space="preserve"> 2020. </w:t>
      </w:r>
      <w:r w:rsidR="00B5108B">
        <w:rPr>
          <w:noProof/>
          <w:lang w:val="sr-Latn-CS"/>
        </w:rPr>
        <w:t>godina</w:t>
      </w:r>
      <w:r w:rsidRPr="00B5108B">
        <w:rPr>
          <w:noProof/>
          <w:lang w:val="sr-Latn-CS"/>
        </w:rPr>
        <w:t xml:space="preserve"> – </w:t>
      </w:r>
      <w:r w:rsidR="00B5108B">
        <w:rPr>
          <w:noProof/>
          <w:lang w:val="sr-Latn-CS"/>
        </w:rPr>
        <w:t>Nacrt</w:t>
      </w:r>
      <w:r w:rsidRPr="00B5108B">
        <w:rPr>
          <w:noProof/>
          <w:lang w:val="sr-Latn-CS"/>
        </w:rPr>
        <w:t xml:space="preserve"> (2011), </w:t>
      </w:r>
      <w:r w:rsidR="00B5108B">
        <w:rPr>
          <w:noProof/>
          <w:lang w:val="sr-Latn-CS"/>
        </w:rPr>
        <w:t>Ministarstvo</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trgovine</w:t>
      </w:r>
      <w:r w:rsidRPr="00B5108B">
        <w:rPr>
          <w:noProof/>
          <w:lang w:val="sr-Latn-CS"/>
        </w:rPr>
        <w:t xml:space="preserve">, </w:t>
      </w:r>
      <w:r w:rsidR="00B5108B">
        <w:rPr>
          <w:noProof/>
          <w:lang w:val="sr-Latn-CS"/>
        </w:rPr>
        <w:t>šumarstva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vodoprivrede</w:t>
      </w:r>
      <w:r w:rsidRPr="00B5108B">
        <w:rPr>
          <w:noProof/>
          <w:lang w:val="sr-Latn-CS"/>
        </w:rPr>
        <w:t xml:space="preserve"> – </w:t>
      </w:r>
      <w:r w:rsidR="00B5108B">
        <w:rPr>
          <w:noProof/>
          <w:lang w:val="sr-Latn-CS"/>
        </w:rPr>
        <w:t>Uprava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šume</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Socio</w:t>
      </w:r>
      <w:r w:rsidRPr="00B5108B">
        <w:rPr>
          <w:noProof/>
          <w:lang w:val="sr-Latn-CS"/>
        </w:rPr>
        <w:t>-</w:t>
      </w:r>
      <w:r w:rsidR="00B5108B">
        <w:rPr>
          <w:noProof/>
          <w:lang w:val="sr-Latn-CS"/>
        </w:rPr>
        <w:t>ekonomska</w:t>
      </w:r>
      <w:r w:rsidRPr="00B5108B">
        <w:rPr>
          <w:noProof/>
          <w:lang w:val="sr-Latn-CS"/>
        </w:rPr>
        <w:t xml:space="preserve"> </w:t>
      </w:r>
      <w:r w:rsidR="00B5108B">
        <w:rPr>
          <w:noProof/>
          <w:lang w:val="sr-Latn-CS"/>
        </w:rPr>
        <w:t>analiza</w:t>
      </w:r>
      <w:r w:rsidRPr="00B5108B">
        <w:rPr>
          <w:noProof/>
          <w:lang w:val="sr-Latn-CS"/>
        </w:rPr>
        <w:t xml:space="preserve"> </w:t>
      </w:r>
      <w:r w:rsidR="00B5108B">
        <w:rPr>
          <w:noProof/>
          <w:lang w:val="sr-Latn-CS"/>
        </w:rPr>
        <w:t>Braničevsko</w:t>
      </w:r>
      <w:r w:rsidRPr="00B5108B">
        <w:rPr>
          <w:noProof/>
          <w:lang w:val="sr-Latn-CS"/>
        </w:rPr>
        <w:t>-</w:t>
      </w:r>
      <w:r w:rsidR="00B5108B">
        <w:rPr>
          <w:noProof/>
          <w:lang w:val="sr-Latn-CS"/>
        </w:rPr>
        <w:t>Podunavskog</w:t>
      </w:r>
      <w:r w:rsidRPr="00B5108B">
        <w:rPr>
          <w:noProof/>
          <w:lang w:val="sr-Latn-CS"/>
        </w:rPr>
        <w:t xml:space="preserve"> </w:t>
      </w:r>
      <w:r w:rsidR="00B5108B">
        <w:rPr>
          <w:noProof/>
          <w:lang w:val="sr-Latn-CS"/>
        </w:rPr>
        <w:t>regiona</w:t>
      </w:r>
      <w:r w:rsidRPr="00B5108B">
        <w:rPr>
          <w:noProof/>
          <w:lang w:val="sr-Latn-CS"/>
        </w:rPr>
        <w:t xml:space="preserve">, </w:t>
      </w:r>
      <w:r w:rsidR="00B5108B">
        <w:rPr>
          <w:noProof/>
          <w:lang w:val="sr-Latn-CS"/>
        </w:rPr>
        <w:t>M</w:t>
      </w:r>
      <w:r w:rsidRPr="00B5108B">
        <w:rPr>
          <w:noProof/>
          <w:lang w:val="sr-Latn-CS"/>
        </w:rPr>
        <w:t>unicipal Support Programme North East Serbia - MSP-NE SRBIJA (</w:t>
      </w:r>
      <w:r w:rsidR="00B5108B">
        <w:rPr>
          <w:noProof/>
          <w:lang w:val="sr-Latn-CS"/>
        </w:rPr>
        <w:t>Program</w:t>
      </w:r>
      <w:r w:rsidRPr="00B5108B">
        <w:rPr>
          <w:noProof/>
          <w:lang w:val="sr-Latn-CS"/>
        </w:rPr>
        <w:t xml:space="preserve"> </w:t>
      </w:r>
      <w:r w:rsidR="00B5108B">
        <w:rPr>
          <w:noProof/>
          <w:lang w:val="sr-Latn-CS"/>
        </w:rPr>
        <w:t>podrške</w:t>
      </w:r>
      <w:r w:rsidRPr="00B5108B">
        <w:rPr>
          <w:noProof/>
          <w:lang w:val="sr-Latn-CS"/>
        </w:rPr>
        <w:t xml:space="preserve"> </w:t>
      </w:r>
      <w:r w:rsidR="00B5108B">
        <w:rPr>
          <w:noProof/>
          <w:lang w:val="sr-Latn-CS"/>
        </w:rPr>
        <w:t>opštinama</w:t>
      </w:r>
      <w:r w:rsidRPr="00B5108B">
        <w:rPr>
          <w:noProof/>
          <w:lang w:val="sr-Latn-CS"/>
        </w:rPr>
        <w:t xml:space="preserve"> </w:t>
      </w:r>
      <w:r w:rsidR="00B5108B">
        <w:rPr>
          <w:noProof/>
          <w:lang w:val="sr-Latn-CS"/>
        </w:rPr>
        <w:t>severo</w:t>
      </w:r>
      <w:r w:rsidRPr="00B5108B">
        <w:rPr>
          <w:noProof/>
          <w:lang w:val="sr-Latn-CS"/>
        </w:rPr>
        <w:t>-</w:t>
      </w:r>
      <w:r w:rsidR="00B5108B">
        <w:rPr>
          <w:noProof/>
          <w:lang w:val="sr-Latn-CS"/>
        </w:rPr>
        <w:t>istočne</w:t>
      </w:r>
      <w:r w:rsidRPr="00B5108B">
        <w:rPr>
          <w:noProof/>
          <w:lang w:val="sr-Latn-CS"/>
        </w:rPr>
        <w:t xml:space="preserve"> </w:t>
      </w:r>
      <w:r w:rsidR="00B5108B">
        <w:rPr>
          <w:noProof/>
          <w:lang w:val="sr-Latn-CS"/>
        </w:rPr>
        <w:t>Srbije</w:t>
      </w:r>
      <w:r w:rsidRPr="00B5108B">
        <w:rPr>
          <w:noProof/>
          <w:lang w:val="sr-Latn-CS"/>
        </w:rPr>
        <w:t>), 2009;</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Master</w:t>
      </w:r>
      <w:r w:rsidRPr="00B5108B">
        <w:rPr>
          <w:noProof/>
          <w:lang w:val="sr-Latn-CS"/>
        </w:rPr>
        <w:t xml:space="preserve"> </w:t>
      </w:r>
      <w:r w:rsidR="00B5108B">
        <w:rPr>
          <w:noProof/>
          <w:lang w:val="sr-Latn-CS"/>
        </w:rPr>
        <w:t>plan</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destinacije</w:t>
      </w:r>
      <w:r w:rsidRPr="00B5108B">
        <w:rPr>
          <w:noProof/>
          <w:lang w:val="sr-Latn-CS"/>
        </w:rPr>
        <w:t xml:space="preserve"> „</w:t>
      </w:r>
      <w:r w:rsidR="00B5108B">
        <w:rPr>
          <w:noProof/>
          <w:lang w:val="sr-Latn-CS"/>
        </w:rPr>
        <w:t>Stig</w:t>
      </w:r>
      <w:r w:rsidRPr="00B5108B">
        <w:rPr>
          <w:noProof/>
          <w:lang w:val="sr-Latn-CS"/>
        </w:rPr>
        <w:t xml:space="preserve"> - </w:t>
      </w:r>
      <w:r w:rsidR="00B5108B">
        <w:rPr>
          <w:noProof/>
          <w:lang w:val="sr-Latn-CS"/>
        </w:rPr>
        <w:t>Kučajske</w:t>
      </w:r>
      <w:r w:rsidRPr="00B5108B">
        <w:rPr>
          <w:noProof/>
          <w:lang w:val="sr-Latn-CS"/>
        </w:rPr>
        <w:t xml:space="preserve"> </w:t>
      </w:r>
      <w:r w:rsidR="00B5108B">
        <w:rPr>
          <w:noProof/>
          <w:lang w:val="sr-Latn-CS"/>
        </w:rPr>
        <w:t>planine</w:t>
      </w:r>
      <w:r w:rsidRPr="00B5108B">
        <w:rPr>
          <w:noProof/>
          <w:lang w:val="sr-Latn-CS"/>
        </w:rPr>
        <w:t xml:space="preserve"> - </w:t>
      </w:r>
      <w:r w:rsidR="00B5108B">
        <w:rPr>
          <w:noProof/>
          <w:lang w:val="sr-Latn-CS"/>
        </w:rPr>
        <w:t>Beljanica</w:t>
      </w:r>
      <w:r w:rsidRPr="00B5108B">
        <w:rPr>
          <w:bCs/>
          <w:noProof/>
          <w:lang w:val="sr-Latn-CS"/>
        </w:rPr>
        <w:t>”</w:t>
      </w:r>
      <w:r w:rsidRPr="00B5108B">
        <w:rPr>
          <w:noProof/>
          <w:lang w:val="sr-Latn-CS"/>
        </w:rPr>
        <w:t xml:space="preserve">, </w:t>
      </w:r>
      <w:r w:rsidR="00B5108B">
        <w:rPr>
          <w:noProof/>
          <w:lang w:val="sr-Latn-CS"/>
        </w:rPr>
        <w:t>Naučno</w:t>
      </w:r>
      <w:r w:rsidRPr="00B5108B">
        <w:rPr>
          <w:noProof/>
          <w:lang w:val="sr-Latn-CS"/>
        </w:rPr>
        <w:t>-</w:t>
      </w:r>
      <w:r w:rsidR="00B5108B">
        <w:rPr>
          <w:noProof/>
          <w:lang w:val="sr-Latn-CS"/>
        </w:rPr>
        <w:t>istraživački</w:t>
      </w:r>
      <w:r w:rsidRPr="00B5108B">
        <w:rPr>
          <w:noProof/>
          <w:lang w:val="sr-Latn-CS"/>
        </w:rPr>
        <w:t xml:space="preserve"> </w:t>
      </w:r>
      <w:r w:rsidR="00B5108B">
        <w:rPr>
          <w:noProof/>
          <w:lang w:val="sr-Latn-CS"/>
        </w:rPr>
        <w:t>centar</w:t>
      </w:r>
      <w:r w:rsidRPr="00B5108B">
        <w:rPr>
          <w:noProof/>
          <w:lang w:val="sr-Latn-CS"/>
        </w:rPr>
        <w:t xml:space="preserve"> </w:t>
      </w:r>
      <w:r w:rsidR="00B5108B">
        <w:rPr>
          <w:noProof/>
          <w:lang w:val="sr-Latn-CS"/>
        </w:rPr>
        <w:t>Ekonomskog</w:t>
      </w:r>
      <w:r w:rsidRPr="00B5108B">
        <w:rPr>
          <w:noProof/>
          <w:lang w:val="sr-Latn-CS"/>
        </w:rPr>
        <w:t xml:space="preserve"> </w:t>
      </w:r>
      <w:r w:rsidR="00B5108B">
        <w:rPr>
          <w:noProof/>
          <w:lang w:val="sr-Latn-CS"/>
        </w:rPr>
        <w:t>fakulteta</w:t>
      </w:r>
      <w:r w:rsidRPr="00B5108B">
        <w:rPr>
          <w:noProof/>
          <w:lang w:val="sr-Latn-CS"/>
        </w:rPr>
        <w:t xml:space="preserve">, </w:t>
      </w:r>
      <w:r w:rsidR="00B5108B">
        <w:rPr>
          <w:noProof/>
          <w:lang w:val="sr-Latn-CS"/>
        </w:rPr>
        <w:t>Beograd</w:t>
      </w:r>
      <w:r w:rsidRPr="00B5108B">
        <w:rPr>
          <w:noProof/>
          <w:lang w:val="sr-Latn-CS"/>
        </w:rPr>
        <w:t>, 2007;</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prostorni</w:t>
      </w:r>
      <w:r w:rsidRPr="00B5108B">
        <w:rPr>
          <w:noProof/>
          <w:lang w:val="sr-Latn-CS"/>
        </w:rPr>
        <w:t xml:space="preserve"> </w:t>
      </w:r>
      <w:r w:rsidR="00B5108B">
        <w:rPr>
          <w:noProof/>
          <w:lang w:val="sr-Latn-CS"/>
        </w:rPr>
        <w:t>planovi</w:t>
      </w:r>
      <w:r w:rsidRPr="00B5108B">
        <w:rPr>
          <w:noProof/>
          <w:lang w:val="sr-Latn-CS"/>
        </w:rPr>
        <w:t xml:space="preserve"> </w:t>
      </w:r>
      <w:r w:rsidR="00B5108B">
        <w:rPr>
          <w:noProof/>
          <w:lang w:val="sr-Latn-CS"/>
        </w:rPr>
        <w:t>opština</w:t>
      </w:r>
      <w:r w:rsidRPr="00B5108B">
        <w:rPr>
          <w:noProof/>
          <w:lang w:val="sr-Latn-CS"/>
        </w:rPr>
        <w:t>/</w:t>
      </w:r>
      <w:r w:rsidR="00B5108B">
        <w:rPr>
          <w:noProof/>
          <w:lang w:val="sr-Latn-CS"/>
        </w:rPr>
        <w:t>gradova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plana</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lokalnog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ostale</w:t>
      </w:r>
      <w:r w:rsidRPr="00B5108B">
        <w:rPr>
          <w:noProof/>
          <w:lang w:val="sr-Latn-CS"/>
        </w:rPr>
        <w:t xml:space="preserve"> </w:t>
      </w:r>
      <w:r w:rsidR="00B5108B">
        <w:rPr>
          <w:noProof/>
          <w:lang w:val="sr-Latn-CS"/>
        </w:rPr>
        <w:t>lokalne</w:t>
      </w:r>
      <w:r w:rsidRPr="00B5108B">
        <w:rPr>
          <w:noProof/>
          <w:lang w:val="sr-Latn-CS"/>
        </w:rPr>
        <w:t xml:space="preserve"> </w:t>
      </w:r>
      <w:r w:rsidR="00B5108B">
        <w:rPr>
          <w:noProof/>
          <w:lang w:val="sr-Latn-CS"/>
        </w:rPr>
        <w:t>sektorske</w:t>
      </w:r>
      <w:r w:rsidRPr="00B5108B">
        <w:rPr>
          <w:noProof/>
          <w:lang w:val="sr-Latn-CS"/>
        </w:rPr>
        <w:t xml:space="preserve"> </w:t>
      </w:r>
      <w:r w:rsidR="00B5108B">
        <w:rPr>
          <w:noProof/>
          <w:lang w:val="sr-Latn-CS"/>
        </w:rPr>
        <w:t>strategije</w:t>
      </w:r>
      <w:r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važeće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bile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isti</w:t>
      </w:r>
      <w:r w:rsidR="00D302FE" w:rsidRPr="00B5108B">
        <w:rPr>
          <w:noProof/>
          <w:lang w:val="sr-Latn-CS"/>
        </w:rPr>
        <w:t xml:space="preserve"> </w:t>
      </w:r>
      <w:r>
        <w:rPr>
          <w:noProof/>
          <w:lang w:val="sr-Latn-CS"/>
        </w:rPr>
        <w:t>usklađen</w:t>
      </w:r>
      <w:r w:rsidR="00D302FE"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w:t>
      </w:r>
      <w:r w:rsidRPr="00B5108B">
        <w:rPr>
          <w:noProof/>
          <w:lang w:val="sr-Latn-CS"/>
        </w:rPr>
        <w:t xml:space="preserve">a </w:t>
      </w:r>
      <w:r w:rsidR="00B5108B">
        <w:rPr>
          <w:noProof/>
          <w:lang w:val="sr-Latn-CS"/>
        </w:rPr>
        <w:t>regionalnog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period</w:t>
      </w:r>
      <w:r w:rsidRPr="00B5108B">
        <w:rPr>
          <w:noProof/>
          <w:lang w:val="sr-Latn-CS"/>
        </w:rPr>
        <w:t xml:space="preserve"> </w:t>
      </w:r>
      <w:r w:rsidR="00B5108B">
        <w:rPr>
          <w:noProof/>
          <w:lang w:val="sr-Latn-CS"/>
        </w:rPr>
        <w:t>od</w:t>
      </w:r>
      <w:r w:rsidRPr="00B5108B">
        <w:rPr>
          <w:noProof/>
          <w:lang w:val="sr-Latn-CS"/>
        </w:rPr>
        <w:t xml:space="preserve"> 2007. </w:t>
      </w:r>
      <w:r w:rsidR="00B5108B">
        <w:rPr>
          <w:noProof/>
          <w:lang w:val="sr-Latn-CS"/>
        </w:rPr>
        <w:t>do</w:t>
      </w:r>
      <w:r w:rsidRPr="00B5108B">
        <w:rPr>
          <w:noProof/>
          <w:lang w:val="sr-Latn-CS"/>
        </w:rPr>
        <w:t xml:space="preserve"> 2012.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21/07);</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Uredba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utvrđivanju</w:t>
      </w:r>
      <w:r w:rsidRPr="00B5108B">
        <w:rPr>
          <w:noProof/>
          <w:lang w:val="sr-Latn-CS"/>
        </w:rPr>
        <w:t xml:space="preserve"> </w:t>
      </w:r>
      <w:r w:rsidR="00B5108B">
        <w:rPr>
          <w:noProof/>
          <w:lang w:val="sr-Latn-CS"/>
        </w:rPr>
        <w:t>Programa</w:t>
      </w:r>
      <w:r w:rsidRPr="00B5108B">
        <w:rPr>
          <w:noProof/>
          <w:lang w:val="sr-Latn-CS"/>
        </w:rPr>
        <w:t xml:space="preserve"> </w:t>
      </w:r>
      <w:r w:rsidR="00B5108B">
        <w:rPr>
          <w:noProof/>
          <w:lang w:val="sr-Latn-CS"/>
        </w:rPr>
        <w:t>ostvarivanja</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energetike</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do</w:t>
      </w:r>
      <w:r w:rsidRPr="00B5108B">
        <w:rPr>
          <w:noProof/>
          <w:lang w:val="sr-Latn-CS"/>
        </w:rPr>
        <w:t xml:space="preserve"> 2015. </w:t>
      </w:r>
      <w:r w:rsidR="00B5108B">
        <w:rPr>
          <w:noProof/>
          <w:lang w:val="sr-Latn-CS"/>
        </w:rPr>
        <w:t>godine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period</w:t>
      </w:r>
      <w:r w:rsidRPr="00B5108B">
        <w:rPr>
          <w:noProof/>
          <w:lang w:val="sr-Latn-CS"/>
        </w:rPr>
        <w:t xml:space="preserve"> </w:t>
      </w:r>
      <w:r w:rsidR="00B5108B">
        <w:rPr>
          <w:noProof/>
          <w:lang w:val="sr-Latn-CS"/>
        </w:rPr>
        <w:t>od</w:t>
      </w:r>
      <w:r w:rsidRPr="00B5108B">
        <w:rPr>
          <w:noProof/>
          <w:lang w:val="sr-Latn-CS"/>
        </w:rPr>
        <w:t xml:space="preserve"> 2007. </w:t>
      </w:r>
      <w:r w:rsidR="00B5108B">
        <w:rPr>
          <w:noProof/>
          <w:lang w:val="sr-Latn-CS"/>
        </w:rPr>
        <w:t>do</w:t>
      </w:r>
      <w:r w:rsidRPr="00B5108B">
        <w:rPr>
          <w:noProof/>
          <w:lang w:val="sr-Latn-CS"/>
        </w:rPr>
        <w:t xml:space="preserve"> 2012.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w:t>
      </w:r>
      <w:r w:rsidRPr="00B5108B">
        <w:rPr>
          <w:noProof/>
          <w:lang w:val="sr-Latn-CS"/>
        </w:rPr>
        <w:t xml:space="preserve">. 17/07, 73/07, 99/09 </w:t>
      </w:r>
      <w:r w:rsidR="00B5108B">
        <w:rPr>
          <w:noProof/>
          <w:lang w:val="sr-Latn-CS"/>
        </w:rPr>
        <w:t>i</w:t>
      </w:r>
      <w:r w:rsidRPr="00B5108B">
        <w:rPr>
          <w:noProof/>
          <w:lang w:val="sr-Latn-CS"/>
        </w:rPr>
        <w:t xml:space="preserve"> 27/10);</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Nacionalna</w:t>
      </w: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privrednog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od</w:t>
      </w:r>
      <w:r w:rsidRPr="00B5108B">
        <w:rPr>
          <w:noProof/>
          <w:lang w:val="sr-Latn-CS"/>
        </w:rPr>
        <w:t xml:space="preserve"> 2006. </w:t>
      </w:r>
      <w:r w:rsidR="00B5108B">
        <w:rPr>
          <w:noProof/>
          <w:lang w:val="sr-Latn-CS"/>
        </w:rPr>
        <w:t>do</w:t>
      </w:r>
      <w:r w:rsidRPr="00B5108B">
        <w:rPr>
          <w:noProof/>
          <w:lang w:val="sr-Latn-CS"/>
        </w:rPr>
        <w:t xml:space="preserve"> 2012. </w:t>
      </w:r>
      <w:r w:rsidR="00B5108B">
        <w:rPr>
          <w:noProof/>
          <w:lang w:val="sr-Latn-CS"/>
        </w:rPr>
        <w:t>godine</w:t>
      </w:r>
      <w:r w:rsidRPr="00B5108B">
        <w:rPr>
          <w:noProof/>
          <w:lang w:val="sr-Latn-CS"/>
        </w:rPr>
        <w:t xml:space="preserve">, </w:t>
      </w:r>
      <w:r w:rsidR="00B5108B">
        <w:rPr>
          <w:noProof/>
          <w:lang w:val="sr-Latn-CS"/>
        </w:rPr>
        <w:t>Republički</w:t>
      </w:r>
      <w:r w:rsidRPr="00B5108B">
        <w:rPr>
          <w:noProof/>
          <w:lang w:val="sr-Latn-CS"/>
        </w:rPr>
        <w:t xml:space="preserve"> </w:t>
      </w:r>
      <w:r w:rsidR="00B5108B">
        <w:rPr>
          <w:noProof/>
          <w:lang w:val="sr-Latn-CS"/>
        </w:rPr>
        <w:t>zavod</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razvoj</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Odluka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usvajanju</w:t>
      </w:r>
      <w:r w:rsidRPr="00B5108B">
        <w:rPr>
          <w:noProof/>
          <w:lang w:val="sr-Latn-CS"/>
        </w:rPr>
        <w:t xml:space="preserve"> </w:t>
      </w:r>
      <w:r w:rsidR="00B5108B">
        <w:rPr>
          <w:noProof/>
          <w:lang w:val="sr-Latn-CS"/>
        </w:rPr>
        <w:t>Regionalne</w:t>
      </w:r>
      <w:r w:rsidRPr="00B5108B">
        <w:rPr>
          <w:noProof/>
          <w:lang w:val="sr-Latn-CS"/>
        </w:rPr>
        <w:t xml:space="preserve"> </w:t>
      </w:r>
      <w:r w:rsidR="00B5108B">
        <w:rPr>
          <w:noProof/>
          <w:lang w:val="sr-Latn-CS"/>
        </w:rPr>
        <w:t>razvojne</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Braničevsko</w:t>
      </w:r>
      <w:r w:rsidRPr="00B5108B">
        <w:rPr>
          <w:noProof/>
          <w:lang w:val="sr-Latn-CS"/>
        </w:rPr>
        <w:t>-</w:t>
      </w:r>
      <w:r w:rsidR="00B5108B">
        <w:rPr>
          <w:noProof/>
          <w:lang w:val="sr-Latn-CS"/>
        </w:rPr>
        <w:t>Podunavskog</w:t>
      </w:r>
      <w:r w:rsidRPr="00B5108B">
        <w:rPr>
          <w:noProof/>
          <w:lang w:val="sr-Latn-CS"/>
        </w:rPr>
        <w:t xml:space="preserve"> </w:t>
      </w:r>
      <w:r w:rsidR="00B5108B">
        <w:rPr>
          <w:noProof/>
          <w:lang w:val="sr-Latn-CS"/>
        </w:rPr>
        <w:t>regiona</w:t>
      </w:r>
      <w:r w:rsidRPr="00B5108B">
        <w:rPr>
          <w:noProof/>
          <w:lang w:val="sr-Latn-CS"/>
        </w:rPr>
        <w:t xml:space="preserve"> 2009-2013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grada</w:t>
      </w:r>
      <w:r w:rsidRPr="00B5108B">
        <w:rPr>
          <w:noProof/>
          <w:lang w:val="sr-Latn-CS"/>
        </w:rPr>
        <w:t xml:space="preserve"> </w:t>
      </w:r>
      <w:r w:rsidR="00B5108B">
        <w:rPr>
          <w:noProof/>
          <w:lang w:val="sr-Latn-CS"/>
        </w:rPr>
        <w:t>Požarevca</w:t>
      </w:r>
      <w:r w:rsidRPr="00B5108B">
        <w:rPr>
          <w:noProof/>
          <w:lang w:val="sr-Latn-CS"/>
        </w:rPr>
        <w:t xml:space="preserve">”, </w:t>
      </w:r>
      <w:r w:rsidR="00B5108B">
        <w:rPr>
          <w:noProof/>
          <w:lang w:val="sr-Latn-CS"/>
        </w:rPr>
        <w:t>broj</w:t>
      </w:r>
      <w:r w:rsidRPr="00B5108B">
        <w:rPr>
          <w:noProof/>
          <w:lang w:val="sr-Latn-CS"/>
        </w:rPr>
        <w:t xml:space="preserve"> 3/09);</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78/05).</w:t>
      </w:r>
    </w:p>
    <w:p w:rsidR="00D302FE" w:rsidRPr="00B5108B" w:rsidRDefault="00D302FE" w:rsidP="00D302FE">
      <w:pPr>
        <w:rPr>
          <w:b/>
          <w:noProof/>
          <w:lang w:val="sr-Latn-CS"/>
        </w:rPr>
      </w:pPr>
    </w:p>
    <w:p w:rsidR="00D302FE" w:rsidRPr="00B5108B" w:rsidRDefault="00D302FE" w:rsidP="00D302FE">
      <w:pPr>
        <w:rPr>
          <w:b/>
          <w:noProof/>
          <w:lang w:val="sr-Latn-CS"/>
        </w:rPr>
      </w:pPr>
    </w:p>
    <w:p w:rsidR="00D302FE" w:rsidRPr="00B5108B" w:rsidRDefault="00D302FE" w:rsidP="00D302FE">
      <w:pPr>
        <w:rPr>
          <w:b/>
          <w:noProof/>
          <w:lang w:val="sr-Latn-CS"/>
        </w:rPr>
      </w:pPr>
    </w:p>
    <w:p w:rsidR="00D302FE" w:rsidRPr="00B5108B" w:rsidRDefault="00D302FE" w:rsidP="00D302FE">
      <w:pPr>
        <w:rPr>
          <w:b/>
          <w:noProof/>
          <w:lang w:val="sr-Latn-CS"/>
        </w:rPr>
      </w:pPr>
    </w:p>
    <w:p w:rsidR="00D302FE" w:rsidRPr="00B5108B" w:rsidRDefault="00D302FE" w:rsidP="00D302FE">
      <w:pPr>
        <w:rPr>
          <w:b/>
          <w:noProof/>
          <w:lang w:val="sr-Latn-CS"/>
        </w:rPr>
      </w:pPr>
    </w:p>
    <w:p w:rsidR="00D302FE" w:rsidRPr="00B5108B" w:rsidRDefault="00D302FE" w:rsidP="00D302FE">
      <w:pPr>
        <w:jc w:val="center"/>
        <w:rPr>
          <w:noProof/>
          <w:lang w:val="sr-Latn-CS"/>
        </w:rPr>
      </w:pPr>
      <w:r w:rsidRPr="00B5108B">
        <w:rPr>
          <w:noProof/>
          <w:lang w:val="sr-Latn-CS"/>
        </w:rPr>
        <w:t xml:space="preserve">3. </w:t>
      </w:r>
      <w:r w:rsidR="00B5108B">
        <w:rPr>
          <w:noProof/>
          <w:lang w:val="sr-Latn-CS"/>
        </w:rPr>
        <w:t>Obaveze</w:t>
      </w:r>
      <w:r w:rsidRPr="00B5108B">
        <w:rPr>
          <w:noProof/>
          <w:lang w:val="sr-Latn-CS"/>
        </w:rPr>
        <w:t xml:space="preserve">, </w:t>
      </w:r>
      <w:r w:rsidR="00B5108B">
        <w:rPr>
          <w:noProof/>
          <w:lang w:val="sr-Latn-CS"/>
        </w:rPr>
        <w:t>uslovi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smernice</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dokumenata</w:t>
      </w:r>
      <w:r w:rsidRPr="00B5108B">
        <w:rPr>
          <w:noProof/>
          <w:lang w:val="sr-Latn-CS"/>
        </w:rPr>
        <w:t xml:space="preserve"> </w:t>
      </w:r>
      <w:r w:rsidR="00B5108B">
        <w:rPr>
          <w:noProof/>
          <w:lang w:val="sr-Latn-CS"/>
        </w:rPr>
        <w:t>višeg</w:t>
      </w:r>
      <w:r w:rsidRPr="00B5108B">
        <w:rPr>
          <w:noProof/>
          <w:lang w:val="sr-Latn-CS"/>
        </w:rPr>
        <w:t xml:space="preserve"> </w:t>
      </w:r>
      <w:r w:rsidR="00B5108B">
        <w:rPr>
          <w:noProof/>
          <w:lang w:val="sr-Latn-CS"/>
        </w:rPr>
        <w:t>reda</w:t>
      </w:r>
    </w:p>
    <w:p w:rsidR="00D302FE" w:rsidRPr="00B5108B" w:rsidRDefault="00D302FE" w:rsidP="00D302FE">
      <w:pPr>
        <w:jc w:val="center"/>
        <w:rPr>
          <w:noProof/>
          <w:lang w:val="sr-Latn-CS"/>
        </w:rPr>
      </w:pP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drugih</w:t>
      </w:r>
      <w:r w:rsidRPr="00B5108B">
        <w:rPr>
          <w:noProof/>
          <w:lang w:val="sr-Latn-CS"/>
        </w:rPr>
        <w:t xml:space="preserve"> </w:t>
      </w:r>
      <w:r w:rsidR="00B5108B">
        <w:rPr>
          <w:noProof/>
          <w:lang w:val="sr-Latn-CS"/>
        </w:rPr>
        <w:t>razvojnih</w:t>
      </w:r>
      <w:r w:rsidRPr="00B5108B">
        <w:rPr>
          <w:noProof/>
          <w:lang w:val="sr-Latn-CS"/>
        </w:rPr>
        <w:t xml:space="preserve"> </w:t>
      </w:r>
      <w:r w:rsidR="00B5108B">
        <w:rPr>
          <w:noProof/>
          <w:lang w:val="sr-Latn-CS"/>
        </w:rPr>
        <w:t>dokumenata</w:t>
      </w:r>
    </w:p>
    <w:p w:rsidR="00D302FE" w:rsidRPr="00B5108B" w:rsidRDefault="00D302FE" w:rsidP="00D302FE">
      <w:pPr>
        <w:pStyle w:val="Caption"/>
        <w:spacing w:before="0" w:after="0" w:line="240" w:lineRule="auto"/>
        <w:ind w:firstLine="0"/>
        <w:rPr>
          <w:rFonts w:eastAsia="TimesNewRoman,Bold"/>
          <w:noProof/>
          <w:sz w:val="24"/>
          <w:szCs w:val="24"/>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PROSTORNI</w:t>
      </w:r>
      <w:r w:rsidR="00D302FE" w:rsidRPr="00B5108B">
        <w:rPr>
          <w:b w:val="0"/>
          <w:noProof/>
          <w:sz w:val="24"/>
          <w:szCs w:val="24"/>
        </w:rPr>
        <w:t xml:space="preserve"> </w:t>
      </w:r>
      <w:r>
        <w:rPr>
          <w:b w:val="0"/>
          <w:noProof/>
          <w:sz w:val="24"/>
          <w:szCs w:val="24"/>
        </w:rPr>
        <w:t>PLAN</w:t>
      </w:r>
      <w:r w:rsidR="00D302FE" w:rsidRPr="00B5108B">
        <w:rPr>
          <w:b w:val="0"/>
          <w:noProof/>
          <w:sz w:val="24"/>
          <w:szCs w:val="24"/>
        </w:rPr>
        <w:t xml:space="preserve"> </w:t>
      </w:r>
      <w:r>
        <w:rPr>
          <w:b w:val="0"/>
          <w:noProof/>
          <w:sz w:val="24"/>
          <w:szCs w:val="24"/>
        </w:rPr>
        <w:t>REPUBLIKE</w:t>
      </w:r>
      <w:r w:rsidR="00D302FE" w:rsidRPr="00B5108B">
        <w:rPr>
          <w:b w:val="0"/>
          <w:noProof/>
          <w:sz w:val="24"/>
          <w:szCs w:val="24"/>
        </w:rPr>
        <w:t xml:space="preserve"> </w:t>
      </w:r>
      <w:r>
        <w:rPr>
          <w:b w:val="0"/>
          <w:noProof/>
          <w:sz w:val="24"/>
          <w:szCs w:val="24"/>
        </w:rPr>
        <w:t>SRBIJE</w:t>
      </w:r>
    </w:p>
    <w:p w:rsidR="00D302FE" w:rsidRPr="00B5108B" w:rsidRDefault="00D302FE" w:rsidP="00D302FE">
      <w:pPr>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Prostorna</w:t>
      </w:r>
      <w:r w:rsidR="00D302FE" w:rsidRPr="00B5108B">
        <w:rPr>
          <w:noProof/>
          <w:lang w:val="sr-Latn-CS"/>
        </w:rPr>
        <w:t xml:space="preserve"> </w:t>
      </w:r>
      <w:r>
        <w:rPr>
          <w:noProof/>
          <w:lang w:val="sr-Latn-CS"/>
        </w:rPr>
        <w:t>integracija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funkcionalna</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nužna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ostvarenje</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kohezije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razvojnih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njenih</w:t>
      </w:r>
      <w:r w:rsidR="00D302FE" w:rsidRPr="00B5108B">
        <w:rPr>
          <w:noProof/>
          <w:lang w:val="sr-Latn-CS"/>
        </w:rPr>
        <w:t xml:space="preserve"> </w:t>
      </w:r>
      <w:r>
        <w:rPr>
          <w:noProof/>
          <w:lang w:val="sr-Latn-CS"/>
        </w:rPr>
        <w:t>sastavnih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upućuje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identifikaciju</w:t>
      </w:r>
      <w:r w:rsidR="00D302FE" w:rsidRPr="00B5108B">
        <w:rPr>
          <w:noProof/>
          <w:lang w:val="sr-Latn-CS"/>
        </w:rPr>
        <w:t xml:space="preserve"> </w:t>
      </w:r>
      <w:r>
        <w:rPr>
          <w:bCs/>
          <w:noProof/>
          <w:lang w:val="sr-Latn-CS"/>
        </w:rPr>
        <w:t>razvojnih</w:t>
      </w:r>
      <w:r w:rsidR="00D302FE" w:rsidRPr="00B5108B">
        <w:rPr>
          <w:bCs/>
          <w:noProof/>
          <w:lang w:val="sr-Latn-CS"/>
        </w:rPr>
        <w:t xml:space="preserve"> </w:t>
      </w:r>
      <w:r>
        <w:rPr>
          <w:bCs/>
          <w:noProof/>
          <w:lang w:val="sr-Latn-CS"/>
        </w:rPr>
        <w:t>pojaseva</w:t>
      </w:r>
      <w:r w:rsidR="00D302FE" w:rsidRPr="00B5108B">
        <w:rPr>
          <w:b/>
          <w:bCs/>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formirani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očekivani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pogledu</w:t>
      </w:r>
      <w:r w:rsidR="00D302FE" w:rsidRPr="00B5108B">
        <w:rPr>
          <w:noProof/>
          <w:lang w:val="sr-Latn-CS"/>
        </w:rPr>
        <w:t xml:space="preserve"> </w:t>
      </w:r>
      <w:r>
        <w:rPr>
          <w:rFonts w:eastAsia="TimesNewRoman"/>
          <w:noProof/>
          <w:lang w:val="sr-Latn-CS"/>
        </w:rPr>
        <w:t>Prostornim</w:t>
      </w:r>
      <w:r w:rsidR="00D302FE" w:rsidRPr="00B5108B">
        <w:rPr>
          <w:rFonts w:eastAsia="TimesNewRoman"/>
          <w:noProof/>
          <w:lang w:val="sr-Latn-CS"/>
        </w:rPr>
        <w:t xml:space="preserve"> </w:t>
      </w:r>
      <w:r>
        <w:rPr>
          <w:rFonts w:eastAsia="TimesNewRoman"/>
          <w:noProof/>
          <w:lang w:val="sr-Latn-CS"/>
        </w:rPr>
        <w:t>planom</w:t>
      </w:r>
      <w:r w:rsidR="00D302FE" w:rsidRPr="00B5108B">
        <w:rPr>
          <w:rFonts w:eastAsia="TimesNewRoman"/>
          <w:noProof/>
          <w:lang w:val="sr-Latn-CS"/>
        </w:rPr>
        <w:t xml:space="preserve"> </w:t>
      </w:r>
      <w:r>
        <w:rPr>
          <w:rFonts w:eastAsia="TimesNewRoman"/>
          <w:noProof/>
          <w:lang w:val="sr-Latn-CS"/>
        </w:rPr>
        <w:t>Republike</w:t>
      </w:r>
      <w:r w:rsidR="00D302FE" w:rsidRPr="00B5108B">
        <w:rPr>
          <w:rFonts w:eastAsia="TimesNewRoman"/>
          <w:noProof/>
          <w:lang w:val="sr-Latn-CS"/>
        </w:rPr>
        <w:t xml:space="preserve"> </w:t>
      </w:r>
      <w:r>
        <w:rPr>
          <w:rFonts w:eastAsia="TimesNewRoman"/>
          <w:noProof/>
          <w:lang w:val="sr-Latn-CS"/>
        </w:rPr>
        <w:t>Srbije</w:t>
      </w:r>
      <w:r w:rsidR="00D302FE" w:rsidRPr="00B5108B">
        <w:rPr>
          <w:rFonts w:eastAsia="TimesNewRoman,Bold"/>
          <w:noProof/>
          <w:lang w:val="sr-Latn-CS"/>
        </w:rPr>
        <w:t xml:space="preserve">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identifikuju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pojasa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dominantni</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bCs/>
          <w:noProof/>
          <w:lang w:val="sr-Latn-CS"/>
        </w:rPr>
        <w:t xml:space="preserve">1) </w:t>
      </w:r>
      <w:r w:rsidR="00B5108B">
        <w:rPr>
          <w:bCs/>
          <w:noProof/>
          <w:lang w:val="sr-Latn-CS"/>
        </w:rPr>
        <w:t>Dunavski</w:t>
      </w:r>
      <w:r w:rsidRPr="00B5108B">
        <w:rPr>
          <w:bCs/>
          <w:noProof/>
          <w:lang w:val="sr-Latn-CS"/>
        </w:rPr>
        <w:t xml:space="preserve"> </w:t>
      </w:r>
      <w:r w:rsidR="00B5108B">
        <w:rPr>
          <w:bCs/>
          <w:noProof/>
          <w:lang w:val="sr-Latn-CS"/>
        </w:rPr>
        <w:t>pojas</w:t>
      </w:r>
      <w:r w:rsidRPr="00B5108B">
        <w:rPr>
          <w:b/>
          <w:bCs/>
          <w:noProof/>
          <w:lang w:val="sr-Latn-CS"/>
        </w:rPr>
        <w:t xml:space="preserve">, </w:t>
      </w:r>
      <w:r w:rsidR="00B5108B">
        <w:rPr>
          <w:noProof/>
          <w:lang w:val="sr-Latn-CS"/>
        </w:rPr>
        <w:t>odnosno</w:t>
      </w:r>
      <w:r w:rsidRPr="00B5108B">
        <w:rPr>
          <w:noProof/>
          <w:lang w:val="sr-Latn-CS"/>
        </w:rPr>
        <w:t xml:space="preserve"> </w:t>
      </w:r>
      <w:r w:rsidR="00B5108B">
        <w:rPr>
          <w:noProof/>
          <w:lang w:val="sr-Latn-CS"/>
        </w:rPr>
        <w:t>širi</w:t>
      </w:r>
      <w:r w:rsidRPr="00B5108B">
        <w:rPr>
          <w:noProof/>
          <w:lang w:val="sr-Latn-CS"/>
        </w:rPr>
        <w:t xml:space="preserve"> </w:t>
      </w:r>
      <w:r w:rsidR="00B5108B">
        <w:rPr>
          <w:noProof/>
          <w:lang w:val="sr-Latn-CS"/>
        </w:rPr>
        <w:t>prostor</w:t>
      </w:r>
      <w:r w:rsidRPr="00B5108B">
        <w:rPr>
          <w:noProof/>
          <w:lang w:val="sr-Latn-CS"/>
        </w:rPr>
        <w:t xml:space="preserve"> </w:t>
      </w:r>
      <w:r w:rsidR="00B5108B">
        <w:rPr>
          <w:noProof/>
          <w:lang w:val="sr-Latn-CS"/>
        </w:rPr>
        <w:t>funkcionalno</w:t>
      </w:r>
      <w:r w:rsidRPr="00B5108B">
        <w:rPr>
          <w:noProof/>
          <w:lang w:val="sr-Latn-CS"/>
        </w:rPr>
        <w:t xml:space="preserve"> </w:t>
      </w:r>
      <w:r w:rsidR="00B5108B">
        <w:rPr>
          <w:noProof/>
          <w:lang w:val="sr-Latn-CS"/>
        </w:rPr>
        <w:t>upućen</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povezan</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reku</w:t>
      </w:r>
      <w:r w:rsidRPr="00B5108B">
        <w:rPr>
          <w:noProof/>
          <w:lang w:val="sr-Latn-CS"/>
        </w:rPr>
        <w:t xml:space="preserve"> </w:t>
      </w:r>
      <w:r w:rsidR="00B5108B">
        <w:rPr>
          <w:noProof/>
          <w:lang w:val="sr-Latn-CS"/>
        </w:rPr>
        <w:t>Dunav</w:t>
      </w:r>
      <w:r w:rsidRPr="00B5108B">
        <w:rPr>
          <w:noProof/>
          <w:lang w:val="sr-Latn-CS"/>
        </w:rPr>
        <w:t xml:space="preserve">, </w:t>
      </w:r>
      <w:r w:rsidR="00B5108B">
        <w:rPr>
          <w:noProof/>
          <w:lang w:val="sr-Latn-CS"/>
        </w:rPr>
        <w:t>uključujući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pojas</w:t>
      </w:r>
      <w:r w:rsidRPr="00B5108B">
        <w:rPr>
          <w:noProof/>
          <w:lang w:val="sr-Latn-CS"/>
        </w:rPr>
        <w:t xml:space="preserve"> </w:t>
      </w:r>
      <w:r w:rsidR="00B5108B">
        <w:rPr>
          <w:noProof/>
          <w:lang w:val="sr-Latn-CS"/>
        </w:rPr>
        <w:t>duž</w:t>
      </w:r>
      <w:r w:rsidRPr="00B5108B">
        <w:rPr>
          <w:noProof/>
          <w:lang w:val="sr-Latn-CS"/>
        </w:rPr>
        <w:t xml:space="preserve"> </w:t>
      </w:r>
      <w:r w:rsidR="00B5108B">
        <w:rPr>
          <w:noProof/>
          <w:lang w:val="sr-Latn-CS"/>
        </w:rPr>
        <w:t>reke</w:t>
      </w:r>
      <w:r w:rsidRPr="00B5108B">
        <w:rPr>
          <w:noProof/>
          <w:lang w:val="sr-Latn-CS"/>
        </w:rPr>
        <w:t xml:space="preserve"> </w:t>
      </w:r>
      <w:r w:rsidR="00B5108B">
        <w:rPr>
          <w:noProof/>
          <w:lang w:val="sr-Latn-CS"/>
        </w:rPr>
        <w:t>Save</w:t>
      </w:r>
      <w:r w:rsidRPr="00B5108B">
        <w:rPr>
          <w:noProof/>
          <w:lang w:val="sr-Latn-CS"/>
        </w:rPr>
        <w:t xml:space="preserve">. </w:t>
      </w:r>
      <w:r w:rsidR="00B5108B">
        <w:rPr>
          <w:noProof/>
          <w:lang w:val="sr-Latn-CS"/>
        </w:rPr>
        <w:t>Privreda</w:t>
      </w:r>
      <w:r w:rsidRPr="00B5108B">
        <w:rPr>
          <w:noProof/>
          <w:lang w:val="sr-Latn-CS"/>
        </w:rPr>
        <w:t xml:space="preserve">, </w:t>
      </w:r>
      <w:r w:rsidR="00B5108B">
        <w:rPr>
          <w:noProof/>
          <w:lang w:val="sr-Latn-CS"/>
        </w:rPr>
        <w:t>saobraćaj</w:t>
      </w:r>
      <w:r w:rsidRPr="00B5108B">
        <w:rPr>
          <w:noProof/>
          <w:lang w:val="sr-Latn-CS"/>
        </w:rPr>
        <w:t xml:space="preserve">, </w:t>
      </w:r>
      <w:r w:rsidR="00B5108B">
        <w:rPr>
          <w:noProof/>
          <w:lang w:val="sr-Latn-CS"/>
        </w:rPr>
        <w:t>turizam</w:t>
      </w:r>
      <w:r w:rsidRPr="00B5108B">
        <w:rPr>
          <w:noProof/>
          <w:lang w:val="sr-Latn-CS"/>
        </w:rPr>
        <w:t xml:space="preserve">, </w:t>
      </w:r>
      <w:r w:rsidR="00B5108B">
        <w:rPr>
          <w:noProof/>
          <w:lang w:val="sr-Latn-CS"/>
        </w:rPr>
        <w:t>kulturna</w:t>
      </w:r>
      <w:r w:rsidRPr="00B5108B">
        <w:rPr>
          <w:noProof/>
          <w:lang w:val="sr-Latn-CS"/>
        </w:rPr>
        <w:t xml:space="preserve"> </w:t>
      </w:r>
      <w:r w:rsidR="00B5108B">
        <w:rPr>
          <w:noProof/>
          <w:lang w:val="sr-Latn-CS"/>
        </w:rPr>
        <w:t>saradnja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w:t>
      </w:r>
      <w:r w:rsidRPr="00B5108B">
        <w:rPr>
          <w:noProof/>
          <w:lang w:val="sr-Latn-CS"/>
        </w:rPr>
        <w:t xml:space="preserve"> </w:t>
      </w:r>
      <w:r w:rsidR="00B5108B">
        <w:rPr>
          <w:noProof/>
          <w:lang w:val="sr-Latn-CS"/>
        </w:rPr>
        <w:t>oblici</w:t>
      </w:r>
      <w:r w:rsidRPr="00B5108B">
        <w:rPr>
          <w:noProof/>
          <w:lang w:val="sr-Latn-CS"/>
        </w:rPr>
        <w:t xml:space="preserve"> </w:t>
      </w:r>
      <w:r w:rsidR="00B5108B">
        <w:rPr>
          <w:noProof/>
          <w:lang w:val="sr-Latn-CS"/>
        </w:rPr>
        <w:t>povezivanja</w:t>
      </w:r>
      <w:r w:rsidRPr="00B5108B">
        <w:rPr>
          <w:noProof/>
          <w:lang w:val="sr-Latn-CS"/>
        </w:rPr>
        <w:t xml:space="preserve"> </w:t>
      </w:r>
      <w:r w:rsidR="00B5108B">
        <w:rPr>
          <w:noProof/>
          <w:lang w:val="sr-Latn-CS"/>
        </w:rPr>
        <w:t>stanovništva</w:t>
      </w:r>
      <w:r w:rsidRPr="00B5108B">
        <w:rPr>
          <w:noProof/>
          <w:lang w:val="sr-Latn-CS"/>
        </w:rPr>
        <w:t xml:space="preserve"> </w:t>
      </w:r>
      <w:r w:rsidR="00B5108B">
        <w:rPr>
          <w:noProof/>
          <w:lang w:val="sr-Latn-CS"/>
        </w:rPr>
        <w:t>duž</w:t>
      </w:r>
      <w:r w:rsidRPr="00B5108B">
        <w:rPr>
          <w:noProof/>
          <w:lang w:val="sr-Latn-CS"/>
        </w:rPr>
        <w:t xml:space="preserve"> </w:t>
      </w:r>
      <w:r w:rsidR="00B5108B">
        <w:rPr>
          <w:noProof/>
          <w:lang w:val="sr-Latn-CS"/>
        </w:rPr>
        <w:t>ove</w:t>
      </w:r>
      <w:r w:rsidRPr="00B5108B">
        <w:rPr>
          <w:noProof/>
          <w:lang w:val="sr-Latn-CS"/>
        </w:rPr>
        <w:t xml:space="preserve"> </w:t>
      </w:r>
      <w:r w:rsidR="00B5108B">
        <w:rPr>
          <w:noProof/>
          <w:lang w:val="sr-Latn-CS"/>
        </w:rPr>
        <w:t>razvojne</w:t>
      </w:r>
      <w:r w:rsidRPr="00B5108B">
        <w:rPr>
          <w:noProof/>
          <w:lang w:val="sr-Latn-CS"/>
        </w:rPr>
        <w:t xml:space="preserve"> </w:t>
      </w:r>
      <w:r w:rsidR="00B5108B">
        <w:rPr>
          <w:noProof/>
          <w:lang w:val="sr-Latn-CS"/>
        </w:rPr>
        <w:t>osovine</w:t>
      </w:r>
      <w:r w:rsidRPr="00B5108B">
        <w:rPr>
          <w:noProof/>
          <w:lang w:val="sr-Latn-CS"/>
        </w:rPr>
        <w:t xml:space="preserve">, </w:t>
      </w:r>
      <w:r w:rsidR="00B5108B">
        <w:rPr>
          <w:noProof/>
          <w:lang w:val="sr-Latn-CS"/>
        </w:rPr>
        <w:t>podržavaće</w:t>
      </w:r>
      <w:r w:rsidRPr="00B5108B">
        <w:rPr>
          <w:noProof/>
          <w:lang w:val="sr-Latn-CS"/>
        </w:rPr>
        <w:t xml:space="preserve"> </w:t>
      </w:r>
      <w:r w:rsidR="00B5108B">
        <w:rPr>
          <w:noProof/>
          <w:lang w:val="sr-Latn-CS"/>
        </w:rPr>
        <w:t>planovi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projekti</w:t>
      </w:r>
      <w:r w:rsidRPr="00B5108B">
        <w:rPr>
          <w:noProof/>
          <w:lang w:val="sr-Latn-CS"/>
        </w:rPr>
        <w:t xml:space="preserve"> </w:t>
      </w:r>
      <w:r w:rsidR="00B5108B">
        <w:rPr>
          <w:noProof/>
          <w:lang w:val="sr-Latn-CS"/>
        </w:rPr>
        <w:t>vezani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Koridor</w:t>
      </w:r>
      <w:r w:rsidRPr="00B5108B">
        <w:rPr>
          <w:noProof/>
          <w:lang w:val="sr-Latn-CS"/>
        </w:rPr>
        <w:t xml:space="preserve"> VII, </w:t>
      </w:r>
      <w:r w:rsidR="00B5108B">
        <w:rPr>
          <w:noProof/>
          <w:lang w:val="sr-Latn-CS"/>
        </w:rPr>
        <w:t>odnosno</w:t>
      </w:r>
      <w:r w:rsidRPr="00B5108B">
        <w:rPr>
          <w:noProof/>
          <w:lang w:val="sr-Latn-CS"/>
        </w:rPr>
        <w:t xml:space="preserve"> </w:t>
      </w:r>
      <w:r w:rsidR="00B5108B">
        <w:rPr>
          <w:noProof/>
          <w:lang w:val="sr-Latn-CS"/>
        </w:rPr>
        <w:t>zajednička</w:t>
      </w: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zasnovana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međudržavnoj</w:t>
      </w:r>
      <w:r w:rsidRPr="00B5108B">
        <w:rPr>
          <w:noProof/>
          <w:lang w:val="sr-Latn-CS"/>
        </w:rPr>
        <w:t xml:space="preserve"> </w:t>
      </w:r>
      <w:r w:rsidR="00B5108B">
        <w:rPr>
          <w:noProof/>
          <w:lang w:val="sr-Latn-CS"/>
        </w:rPr>
        <w:t>saradnji</w:t>
      </w:r>
      <w:r w:rsidRPr="00B5108B">
        <w:rPr>
          <w:noProof/>
          <w:lang w:val="sr-Latn-CS"/>
        </w:rPr>
        <w:t xml:space="preserve"> </w:t>
      </w:r>
      <w:r w:rsidR="00B5108B">
        <w:rPr>
          <w:noProof/>
          <w:lang w:val="sr-Latn-CS"/>
        </w:rPr>
        <w:t>dunavskih</w:t>
      </w:r>
      <w:r w:rsidRPr="00B5108B">
        <w:rPr>
          <w:noProof/>
          <w:lang w:val="sr-Latn-CS"/>
        </w:rPr>
        <w:t xml:space="preserve"> </w:t>
      </w:r>
      <w:r w:rsidR="00B5108B">
        <w:rPr>
          <w:noProof/>
          <w:lang w:val="sr-Latn-CS"/>
        </w:rPr>
        <w:t>država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regiona</w:t>
      </w:r>
      <w:r w:rsidRPr="00B5108B">
        <w:rPr>
          <w:noProof/>
          <w:lang w:val="sr-Latn-CS"/>
        </w:rPr>
        <w:t xml:space="preserve">. </w:t>
      </w:r>
      <w:r w:rsidR="00B5108B">
        <w:rPr>
          <w:noProof/>
          <w:lang w:val="sr-Latn-CS"/>
        </w:rPr>
        <w:t>Ključne</w:t>
      </w:r>
      <w:r w:rsidRPr="00B5108B">
        <w:rPr>
          <w:noProof/>
          <w:lang w:val="sr-Latn-CS"/>
        </w:rPr>
        <w:t xml:space="preserve"> </w:t>
      </w:r>
      <w:r w:rsidR="00B5108B">
        <w:rPr>
          <w:noProof/>
          <w:lang w:val="sr-Latn-CS"/>
        </w:rPr>
        <w:t>tačke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ovom</w:t>
      </w:r>
      <w:r w:rsidRPr="00B5108B">
        <w:rPr>
          <w:noProof/>
          <w:lang w:val="sr-Latn-CS"/>
        </w:rPr>
        <w:t xml:space="preserve"> </w:t>
      </w:r>
      <w:r w:rsidR="00B5108B">
        <w:rPr>
          <w:noProof/>
          <w:lang w:val="sr-Latn-CS"/>
        </w:rPr>
        <w:t>razvojnom</w:t>
      </w:r>
      <w:r w:rsidRPr="00B5108B">
        <w:rPr>
          <w:noProof/>
          <w:lang w:val="sr-Latn-CS"/>
        </w:rPr>
        <w:t xml:space="preserve"> </w:t>
      </w:r>
      <w:r w:rsidR="00B5108B">
        <w:rPr>
          <w:noProof/>
          <w:lang w:val="sr-Latn-CS"/>
        </w:rPr>
        <w:t>pravcu</w:t>
      </w:r>
      <w:r w:rsidRPr="00B5108B">
        <w:rPr>
          <w:noProof/>
          <w:lang w:val="sr-Latn-CS"/>
        </w:rPr>
        <w:t xml:space="preserve"> </w:t>
      </w:r>
      <w:r w:rsidR="00B5108B">
        <w:rPr>
          <w:noProof/>
          <w:lang w:val="sr-Latn-CS"/>
        </w:rPr>
        <w:t>biće</w:t>
      </w:r>
      <w:r w:rsidRPr="00B5108B">
        <w:rPr>
          <w:noProof/>
          <w:lang w:val="sr-Latn-CS"/>
        </w:rPr>
        <w:t xml:space="preserve"> </w:t>
      </w:r>
      <w:r w:rsidR="00B5108B">
        <w:rPr>
          <w:noProof/>
          <w:lang w:val="sr-Latn-CS"/>
        </w:rPr>
        <w:t>dunavske</w:t>
      </w:r>
      <w:r w:rsidRPr="00B5108B">
        <w:rPr>
          <w:noProof/>
          <w:lang w:val="sr-Latn-CS"/>
        </w:rPr>
        <w:t xml:space="preserve"> </w:t>
      </w:r>
      <w:r w:rsidR="00B5108B">
        <w:rPr>
          <w:noProof/>
          <w:lang w:val="sr-Latn-CS"/>
        </w:rPr>
        <w:t>kapije</w:t>
      </w:r>
      <w:r w:rsidRPr="00B5108B">
        <w:rPr>
          <w:noProof/>
          <w:lang w:val="sr-Latn-CS"/>
        </w:rPr>
        <w:t xml:space="preserve">, </w:t>
      </w:r>
      <w:r w:rsidR="00B5108B">
        <w:rPr>
          <w:noProof/>
          <w:lang w:val="sr-Latn-CS"/>
        </w:rPr>
        <w:t>odnosno</w:t>
      </w:r>
      <w:r w:rsidRPr="00B5108B">
        <w:rPr>
          <w:noProof/>
          <w:lang w:val="sr-Latn-CS"/>
        </w:rPr>
        <w:t xml:space="preserve"> </w:t>
      </w:r>
      <w:r w:rsidR="00B5108B">
        <w:rPr>
          <w:noProof/>
          <w:lang w:val="sr-Latn-CS"/>
        </w:rPr>
        <w:t>gradovi</w:t>
      </w:r>
      <w:r w:rsidRPr="00B5108B">
        <w:rPr>
          <w:noProof/>
          <w:lang w:val="sr-Latn-CS"/>
        </w:rPr>
        <w:t xml:space="preserve"> </w:t>
      </w:r>
      <w:r w:rsidR="00B5108B">
        <w:rPr>
          <w:noProof/>
          <w:lang w:val="sr-Latn-CS"/>
        </w:rPr>
        <w:t>Novi</w:t>
      </w:r>
      <w:r w:rsidRPr="00B5108B">
        <w:rPr>
          <w:noProof/>
          <w:lang w:val="sr-Latn-CS"/>
        </w:rPr>
        <w:t xml:space="preserve"> </w:t>
      </w:r>
      <w:r w:rsidR="00B5108B">
        <w:rPr>
          <w:noProof/>
          <w:lang w:val="sr-Latn-CS"/>
        </w:rPr>
        <w:t>Sad</w:t>
      </w:r>
      <w:r w:rsidRPr="00B5108B">
        <w:rPr>
          <w:noProof/>
          <w:lang w:val="sr-Latn-CS"/>
        </w:rPr>
        <w:t xml:space="preserve">, </w:t>
      </w:r>
      <w:r w:rsidR="00B5108B">
        <w:rPr>
          <w:noProof/>
          <w:lang w:val="sr-Latn-CS"/>
        </w:rPr>
        <w:t>Beograd</w:t>
      </w:r>
      <w:r w:rsidRPr="00B5108B">
        <w:rPr>
          <w:noProof/>
          <w:lang w:val="sr-Latn-CS"/>
        </w:rPr>
        <w:t xml:space="preserve">, </w:t>
      </w:r>
      <w:r w:rsidR="00B5108B">
        <w:rPr>
          <w:noProof/>
          <w:lang w:val="sr-Latn-CS"/>
        </w:rPr>
        <w:t>Pančevo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Smederevo</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svojim</w:t>
      </w:r>
      <w:r w:rsidRPr="00B5108B">
        <w:rPr>
          <w:noProof/>
          <w:lang w:val="sr-Latn-CS"/>
        </w:rPr>
        <w:t xml:space="preserve"> </w:t>
      </w:r>
      <w:r w:rsidR="00B5108B">
        <w:rPr>
          <w:noProof/>
          <w:lang w:val="sr-Latn-CS"/>
        </w:rPr>
        <w:t>lučkim</w:t>
      </w:r>
      <w:r w:rsidRPr="00B5108B">
        <w:rPr>
          <w:noProof/>
          <w:lang w:val="sr-Latn-CS"/>
        </w:rPr>
        <w:t xml:space="preserve"> </w:t>
      </w:r>
      <w:r w:rsidR="00B5108B">
        <w:rPr>
          <w:noProof/>
          <w:lang w:val="sr-Latn-CS"/>
        </w:rPr>
        <w:t>potencijalima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drugim</w:t>
      </w:r>
      <w:r w:rsidRPr="00B5108B">
        <w:rPr>
          <w:noProof/>
          <w:lang w:val="sr-Latn-CS"/>
        </w:rPr>
        <w:t xml:space="preserve"> </w:t>
      </w:r>
      <w:r w:rsidR="00B5108B">
        <w:rPr>
          <w:noProof/>
          <w:lang w:val="sr-Latn-CS"/>
        </w:rPr>
        <w:t>sistemima</w:t>
      </w:r>
      <w:r w:rsidRPr="00B5108B">
        <w:rPr>
          <w:noProof/>
          <w:lang w:val="sr-Latn-CS"/>
        </w:rPr>
        <w:t xml:space="preserve"> </w:t>
      </w:r>
      <w:r w:rsidR="00B5108B">
        <w:rPr>
          <w:noProof/>
          <w:lang w:val="sr-Latn-CS"/>
        </w:rPr>
        <w:t>oslonjenim</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reku</w:t>
      </w:r>
      <w:r w:rsidRPr="00B5108B">
        <w:rPr>
          <w:noProof/>
          <w:lang w:val="sr-Latn-CS"/>
        </w:rPr>
        <w:t xml:space="preserve"> </w:t>
      </w:r>
      <w:r w:rsidR="00B5108B">
        <w:rPr>
          <w:noProof/>
          <w:lang w:val="sr-Latn-CS"/>
        </w:rPr>
        <w:t>Dunav</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bCs/>
          <w:noProof/>
          <w:lang w:val="sr-Latn-CS"/>
        </w:rPr>
        <w:t xml:space="preserve">2) </w:t>
      </w:r>
      <w:r w:rsidR="00B5108B">
        <w:rPr>
          <w:bCs/>
          <w:noProof/>
          <w:lang w:val="sr-Latn-CS"/>
        </w:rPr>
        <w:t>pojas</w:t>
      </w:r>
      <w:r w:rsidRPr="00B5108B">
        <w:rPr>
          <w:bCs/>
          <w:noProof/>
          <w:lang w:val="sr-Latn-CS"/>
        </w:rPr>
        <w:t xml:space="preserve"> </w:t>
      </w:r>
      <w:r w:rsidR="00B5108B">
        <w:rPr>
          <w:bCs/>
          <w:noProof/>
          <w:lang w:val="sr-Latn-CS"/>
        </w:rPr>
        <w:t>Koridora</w:t>
      </w:r>
      <w:r w:rsidRPr="00B5108B">
        <w:rPr>
          <w:bCs/>
          <w:noProof/>
          <w:lang w:val="sr-Latn-CS"/>
        </w:rPr>
        <w:t xml:space="preserve"> X </w:t>
      </w:r>
      <w:r w:rsidR="00B5108B">
        <w:rPr>
          <w:bCs/>
          <w:noProof/>
          <w:lang w:val="sr-Latn-CS"/>
        </w:rPr>
        <w:t>duž</w:t>
      </w:r>
      <w:r w:rsidRPr="00B5108B">
        <w:rPr>
          <w:bCs/>
          <w:noProof/>
          <w:lang w:val="sr-Latn-CS"/>
        </w:rPr>
        <w:t xml:space="preserve"> </w:t>
      </w:r>
      <w:r w:rsidR="00B5108B">
        <w:rPr>
          <w:bCs/>
          <w:noProof/>
          <w:lang w:val="sr-Latn-CS"/>
        </w:rPr>
        <w:t>Morave</w:t>
      </w:r>
      <w:r w:rsidRPr="00B5108B">
        <w:rPr>
          <w:b/>
          <w:bCs/>
          <w:noProof/>
          <w:lang w:val="sr-Latn-CS"/>
        </w:rPr>
        <w:t xml:space="preserve"> </w:t>
      </w:r>
      <w:r w:rsidR="00B5108B">
        <w:rPr>
          <w:noProof/>
          <w:lang w:val="sr-Latn-CS"/>
        </w:rPr>
        <w:t>povezuje</w:t>
      </w:r>
      <w:r w:rsidRPr="00B5108B">
        <w:rPr>
          <w:noProof/>
          <w:lang w:val="sr-Latn-CS"/>
        </w:rPr>
        <w:t xml:space="preserve"> </w:t>
      </w:r>
      <w:r w:rsidR="00B5108B">
        <w:rPr>
          <w:noProof/>
          <w:lang w:val="sr-Latn-CS"/>
        </w:rPr>
        <w:t>najrazvijenije</w:t>
      </w:r>
      <w:r w:rsidRPr="00B5108B">
        <w:rPr>
          <w:noProof/>
          <w:lang w:val="sr-Latn-CS"/>
        </w:rPr>
        <w:t xml:space="preserve"> </w:t>
      </w:r>
      <w:r w:rsidR="00B5108B">
        <w:rPr>
          <w:noProof/>
          <w:lang w:val="sr-Latn-CS"/>
        </w:rPr>
        <w:t>delove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urbane</w:t>
      </w:r>
      <w:r w:rsidRPr="00B5108B">
        <w:rPr>
          <w:noProof/>
          <w:lang w:val="sr-Latn-CS"/>
        </w:rPr>
        <w:t xml:space="preserve"> </w:t>
      </w:r>
      <w:r w:rsidR="00B5108B">
        <w:rPr>
          <w:noProof/>
          <w:lang w:val="sr-Latn-CS"/>
        </w:rPr>
        <w:t>centre</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perspektivom</w:t>
      </w:r>
      <w:r w:rsidRPr="00B5108B">
        <w:rPr>
          <w:noProof/>
          <w:lang w:val="sr-Latn-CS"/>
        </w:rPr>
        <w:t xml:space="preserve"> </w:t>
      </w:r>
      <w:r w:rsidR="00B5108B">
        <w:rPr>
          <w:noProof/>
          <w:lang w:val="sr-Latn-CS"/>
        </w:rPr>
        <w:t>povezivanja</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pravcu</w:t>
      </w:r>
      <w:r w:rsidRPr="00B5108B">
        <w:rPr>
          <w:noProof/>
          <w:lang w:val="sr-Latn-CS"/>
        </w:rPr>
        <w:t xml:space="preserve"> </w:t>
      </w:r>
      <w:r w:rsidR="00B5108B">
        <w:rPr>
          <w:noProof/>
          <w:lang w:val="sr-Latn-CS"/>
        </w:rPr>
        <w:t>severa</w:t>
      </w:r>
      <w:r w:rsidRPr="00B5108B">
        <w:rPr>
          <w:noProof/>
          <w:lang w:val="sr-Latn-CS"/>
        </w:rPr>
        <w:t xml:space="preserve"> (</w:t>
      </w:r>
      <w:r w:rsidR="00B5108B">
        <w:rPr>
          <w:noProof/>
          <w:lang w:val="sr-Latn-CS"/>
        </w:rPr>
        <w:t>ka</w:t>
      </w:r>
      <w:r w:rsidRPr="00B5108B">
        <w:rPr>
          <w:noProof/>
          <w:lang w:val="sr-Latn-CS"/>
        </w:rPr>
        <w:t xml:space="preserve"> </w:t>
      </w:r>
      <w:r w:rsidR="00B5108B">
        <w:rPr>
          <w:noProof/>
          <w:lang w:val="sr-Latn-CS"/>
        </w:rPr>
        <w:t>čvoru</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Budimpešti</w:t>
      </w:r>
      <w:r w:rsidRPr="00B5108B">
        <w:rPr>
          <w:noProof/>
          <w:lang w:val="sr-Latn-CS"/>
        </w:rPr>
        <w:t xml:space="preserve">). </w:t>
      </w:r>
      <w:r w:rsidR="00B5108B">
        <w:rPr>
          <w:noProof/>
          <w:lang w:val="sr-Latn-CS"/>
        </w:rPr>
        <w:t>Industrija</w:t>
      </w:r>
      <w:r w:rsidRPr="00B5108B">
        <w:rPr>
          <w:noProof/>
          <w:lang w:val="sr-Latn-CS"/>
        </w:rPr>
        <w:t xml:space="preserve">, </w:t>
      </w:r>
      <w:r w:rsidR="00B5108B">
        <w:rPr>
          <w:noProof/>
          <w:lang w:val="sr-Latn-CS"/>
        </w:rPr>
        <w:t>turizam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savremene</w:t>
      </w:r>
      <w:r w:rsidRPr="00B5108B">
        <w:rPr>
          <w:noProof/>
          <w:lang w:val="sr-Latn-CS"/>
        </w:rPr>
        <w:t xml:space="preserve"> </w:t>
      </w:r>
      <w:r w:rsidR="00B5108B">
        <w:rPr>
          <w:noProof/>
          <w:lang w:val="sr-Latn-CS"/>
        </w:rPr>
        <w:t>usluge</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koncentrisani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ovom</w:t>
      </w:r>
      <w:r w:rsidRPr="00B5108B">
        <w:rPr>
          <w:noProof/>
          <w:lang w:val="sr-Latn-CS"/>
        </w:rPr>
        <w:t xml:space="preserve"> </w:t>
      </w:r>
      <w:r w:rsidR="00B5108B">
        <w:rPr>
          <w:noProof/>
          <w:lang w:val="sr-Latn-CS"/>
        </w:rPr>
        <w:t>pojasu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biće</w:t>
      </w:r>
      <w:r w:rsidRPr="00B5108B">
        <w:rPr>
          <w:noProof/>
          <w:lang w:val="sr-Latn-CS"/>
        </w:rPr>
        <w:t xml:space="preserve"> </w:t>
      </w:r>
      <w:r w:rsidR="00B5108B">
        <w:rPr>
          <w:noProof/>
          <w:lang w:val="sr-Latn-CS"/>
        </w:rPr>
        <w:t>dalje</w:t>
      </w:r>
      <w:r w:rsidRPr="00B5108B">
        <w:rPr>
          <w:noProof/>
          <w:lang w:val="sr-Latn-CS"/>
        </w:rPr>
        <w:t xml:space="preserve"> </w:t>
      </w:r>
      <w:r w:rsidR="00B5108B">
        <w:rPr>
          <w:noProof/>
          <w:lang w:val="sr-Latn-CS"/>
        </w:rPr>
        <w:t>razvijani</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principima</w:t>
      </w:r>
      <w:r w:rsidRPr="00B5108B">
        <w:rPr>
          <w:noProof/>
          <w:lang w:val="sr-Latn-CS"/>
        </w:rPr>
        <w:t xml:space="preserve"> </w:t>
      </w:r>
      <w:r w:rsidR="00B5108B">
        <w:rPr>
          <w:noProof/>
          <w:lang w:val="sr-Latn-CS"/>
        </w:rPr>
        <w:t>održivog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činiće</w:t>
      </w:r>
      <w:r w:rsidRPr="00B5108B">
        <w:rPr>
          <w:noProof/>
          <w:lang w:val="sr-Latn-CS"/>
        </w:rPr>
        <w:t xml:space="preserve"> </w:t>
      </w:r>
      <w:r w:rsidR="00B5108B">
        <w:rPr>
          <w:noProof/>
          <w:lang w:val="sr-Latn-CS"/>
        </w:rPr>
        <w:t>kohezionu</w:t>
      </w:r>
      <w:r w:rsidRPr="00B5108B">
        <w:rPr>
          <w:noProof/>
          <w:lang w:val="sr-Latn-CS"/>
        </w:rPr>
        <w:t xml:space="preserve"> </w:t>
      </w:r>
      <w:r w:rsidR="00B5108B">
        <w:rPr>
          <w:noProof/>
          <w:lang w:val="sr-Latn-CS"/>
        </w:rPr>
        <w:t>kičmu</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w:t>
      </w:r>
    </w:p>
    <w:p w:rsidR="00D302FE" w:rsidRPr="00B5108B" w:rsidRDefault="00B5108B" w:rsidP="00D302FE">
      <w:pPr>
        <w:autoSpaceDE w:val="0"/>
        <w:autoSpaceDN w:val="0"/>
        <w:adjustRightInd w:val="0"/>
        <w:ind w:firstLine="720"/>
        <w:jc w:val="both"/>
        <w:rPr>
          <w:b/>
          <w:bCs/>
          <w:noProof/>
          <w:lang w:val="sr-Latn-CS"/>
        </w:rPr>
      </w:pPr>
      <w:r>
        <w:rPr>
          <w:noProof/>
          <w:lang w:val="sr-Latn-CS"/>
        </w:rPr>
        <w:t>Kao</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korišćenju</w:t>
      </w:r>
      <w:r w:rsidR="00D302FE" w:rsidRPr="00B5108B">
        <w:rPr>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utvrđena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ekosistemskih</w:t>
      </w:r>
      <w:r w:rsidR="00D302FE" w:rsidRPr="00B5108B">
        <w:rPr>
          <w:noProof/>
          <w:lang w:val="sr-Latn-CS"/>
        </w:rPr>
        <w:t xml:space="preserve">, </w:t>
      </w:r>
      <w:r>
        <w:rPr>
          <w:noProof/>
          <w:lang w:val="sr-Latn-CS"/>
        </w:rPr>
        <w:t>agroekoloških</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pejzažnih</w:t>
      </w:r>
      <w:r w:rsidR="00D302FE" w:rsidRPr="00B5108B">
        <w:rPr>
          <w:noProof/>
          <w:lang w:val="sr-Latn-CS"/>
        </w:rPr>
        <w:t xml:space="preserve">, </w:t>
      </w:r>
      <w:r>
        <w:rPr>
          <w:noProof/>
          <w:lang w:val="sr-Latn-CS"/>
        </w:rPr>
        <w:t>sociokulturnih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važnih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uporedo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unapređivanjem</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heterogenih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poljoprivredno</w:t>
      </w:r>
      <w:r w:rsidR="00D302FE" w:rsidRPr="00B5108B">
        <w:rPr>
          <w:noProof/>
          <w:lang w:val="sr-Latn-CS"/>
        </w:rPr>
        <w:t xml:space="preserve">- </w:t>
      </w:r>
      <w:r>
        <w:rPr>
          <w:noProof/>
          <w:lang w:val="sr-Latn-CS"/>
        </w:rPr>
        <w:t>prehrambenih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posebnog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zaustavljanje</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sprečavanje</w:t>
      </w:r>
      <w:r w:rsidR="00D302FE" w:rsidRPr="00B5108B">
        <w:rPr>
          <w:noProof/>
          <w:lang w:val="sr-Latn-CS"/>
        </w:rPr>
        <w:t xml:space="preserve"> </w:t>
      </w:r>
      <w:r>
        <w:rPr>
          <w:noProof/>
          <w:lang w:val="sr-Latn-CS"/>
        </w:rPr>
        <w:t>prekomernog</w:t>
      </w:r>
      <w:r w:rsidR="00D302FE" w:rsidRPr="00B5108B">
        <w:rPr>
          <w:noProof/>
          <w:lang w:val="sr-Latn-CS"/>
        </w:rPr>
        <w:t xml:space="preserve"> </w:t>
      </w:r>
      <w:r>
        <w:rPr>
          <w:noProof/>
          <w:lang w:val="sr-Latn-CS"/>
        </w:rPr>
        <w:t>zauzimanja</w:t>
      </w:r>
      <w:r w:rsidR="00D302FE" w:rsidRPr="00B5108B">
        <w:rPr>
          <w:noProof/>
          <w:lang w:val="sr-Latn-CS"/>
        </w:rPr>
        <w:t xml:space="preserve"> </w:t>
      </w:r>
      <w:r>
        <w:rPr>
          <w:noProof/>
          <w:lang w:val="sr-Latn-CS"/>
        </w:rPr>
        <w:t>plodnih</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nepoljoprivredne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pospešivanje</w:t>
      </w:r>
      <w:r w:rsidR="00D302FE" w:rsidRPr="00B5108B">
        <w:rPr>
          <w:noProof/>
          <w:lang w:val="sr-Latn-CS"/>
        </w:rPr>
        <w:t xml:space="preserve"> </w:t>
      </w:r>
      <w:r>
        <w:rPr>
          <w:noProof/>
          <w:lang w:val="sr-Latn-CS"/>
        </w:rPr>
        <w:t>rekultivacije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revitalizacije</w:t>
      </w:r>
      <w:r w:rsidR="00D302FE" w:rsidRPr="00B5108B">
        <w:rPr>
          <w:noProof/>
          <w:lang w:val="sr-Latn-CS"/>
        </w:rPr>
        <w:t xml:space="preserve"> </w:t>
      </w:r>
      <w:r>
        <w:rPr>
          <w:noProof/>
          <w:lang w:val="sr-Latn-CS"/>
        </w:rPr>
        <w:t>degradiranih</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minimiziranje</w:t>
      </w:r>
      <w:r w:rsidR="00D302FE" w:rsidRPr="00B5108B">
        <w:rPr>
          <w:noProof/>
          <w:lang w:val="sr-Latn-CS"/>
        </w:rPr>
        <w:t xml:space="preserve"> </w:t>
      </w:r>
      <w:r>
        <w:rPr>
          <w:noProof/>
          <w:lang w:val="sr-Latn-CS"/>
        </w:rPr>
        <w:t>nepovoljnih</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konvencionalne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sastav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strukturu</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int</w:t>
      </w:r>
      <w:r w:rsidR="00D302FE" w:rsidRPr="00B5108B">
        <w:rPr>
          <w:noProof/>
          <w:lang w:val="sr-Latn-CS"/>
        </w:rPr>
        <w:t>e</w:t>
      </w:r>
      <w:r>
        <w:rPr>
          <w:noProof/>
          <w:lang w:val="sr-Latn-CS"/>
        </w:rPr>
        <w:t>gr</w:t>
      </w:r>
      <w:r w:rsidR="00D302FE" w:rsidRPr="00B5108B">
        <w:rPr>
          <w:noProof/>
          <w:lang w:val="sr-Latn-CS"/>
        </w:rPr>
        <w:t>a</w:t>
      </w:r>
      <w:r>
        <w:rPr>
          <w:noProof/>
          <w:lang w:val="sr-Latn-CS"/>
        </w:rPr>
        <w:t>ln</w:t>
      </w:r>
      <w:r w:rsidR="00D302FE" w:rsidRPr="00B5108B">
        <w:rPr>
          <w:noProof/>
          <w:lang w:val="sr-Latn-CS"/>
        </w:rPr>
        <w:t>o</w:t>
      </w:r>
      <w:r>
        <w:rPr>
          <w:noProof/>
          <w:lang w:val="sr-Latn-CS"/>
        </w:rPr>
        <w:t>m</w:t>
      </w:r>
      <w:r w:rsidR="00D302FE" w:rsidRPr="00B5108B">
        <w:rPr>
          <w:noProof/>
          <w:lang w:val="sr-Latn-CS"/>
        </w:rPr>
        <w:t xml:space="preserve"> </w:t>
      </w:r>
      <w:r>
        <w:rPr>
          <w:noProof/>
          <w:lang w:val="sr-Latn-CS"/>
        </w:rPr>
        <w:t>upr</w:t>
      </w:r>
      <w:r w:rsidR="00D302FE" w:rsidRPr="00B5108B">
        <w:rPr>
          <w:noProof/>
          <w:lang w:val="sr-Latn-CS"/>
        </w:rPr>
        <w:t>a</w:t>
      </w:r>
      <w:r>
        <w:rPr>
          <w:noProof/>
          <w:lang w:val="sr-Latn-CS"/>
        </w:rPr>
        <w:t>vlj</w:t>
      </w:r>
      <w:r w:rsidR="00D302FE" w:rsidRPr="00B5108B">
        <w:rPr>
          <w:noProof/>
          <w:lang w:val="sr-Latn-CS"/>
        </w:rPr>
        <w:t>a</w:t>
      </w:r>
      <w:r>
        <w:rPr>
          <w:noProof/>
          <w:lang w:val="sr-Latn-CS"/>
        </w:rPr>
        <w:t>nju</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resursima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opšte</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tla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flore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faune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njihovih</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unapređivanje</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življenja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bCs/>
          <w:noProof/>
          <w:lang w:val="sr-Latn-CS"/>
        </w:rPr>
        <w:t>upravljanja</w:t>
      </w:r>
      <w:r w:rsidR="00D302FE" w:rsidRPr="00B5108B">
        <w:rPr>
          <w:bCs/>
          <w:noProof/>
          <w:lang w:val="sr-Latn-CS"/>
        </w:rPr>
        <w:t xml:space="preserve"> </w:t>
      </w:r>
      <w:r>
        <w:rPr>
          <w:bCs/>
          <w:noProof/>
          <w:lang w:val="sr-Latn-CS"/>
        </w:rPr>
        <w:t>šumama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trajno</w:t>
      </w:r>
      <w:r w:rsidR="00D302FE" w:rsidRPr="00B5108B">
        <w:rPr>
          <w:noProof/>
          <w:lang w:val="sr-Latn-CS"/>
        </w:rPr>
        <w:t xml:space="preserve">) </w:t>
      </w:r>
      <w:r>
        <w:rPr>
          <w:noProof/>
          <w:lang w:val="sr-Latn-CS"/>
        </w:rPr>
        <w:t>gazdovanje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takav</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takvom</w:t>
      </w:r>
      <w:r w:rsidR="00D302FE" w:rsidRPr="00B5108B">
        <w:rPr>
          <w:noProof/>
          <w:lang w:val="sr-Latn-CS"/>
        </w:rPr>
        <w:t xml:space="preserve"> </w:t>
      </w:r>
      <w:r>
        <w:rPr>
          <w:noProof/>
          <w:lang w:val="sr-Latn-CS"/>
        </w:rPr>
        <w:t>stepenu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očuva</w:t>
      </w:r>
      <w:r w:rsidR="00D302FE" w:rsidRPr="00B5108B">
        <w:rPr>
          <w:noProof/>
          <w:lang w:val="sr-Latn-CS"/>
        </w:rPr>
        <w:t xml:space="preserve"> </w:t>
      </w:r>
      <w:r>
        <w:rPr>
          <w:noProof/>
          <w:lang w:val="sr-Latn-CS"/>
        </w:rPr>
        <w:t>biodiverzitet</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produktivnost</w:t>
      </w:r>
      <w:r w:rsidR="00D302FE" w:rsidRPr="00B5108B">
        <w:rPr>
          <w:noProof/>
          <w:lang w:val="sr-Latn-CS"/>
        </w:rPr>
        <w:t xml:space="preserve">, </w:t>
      </w:r>
      <w:r>
        <w:rPr>
          <w:noProof/>
          <w:lang w:val="sr-Latn-CS"/>
        </w:rPr>
        <w:t>obnavljanje</w:t>
      </w:r>
      <w:r w:rsidR="00D302FE" w:rsidRPr="00B5108B">
        <w:rPr>
          <w:noProof/>
          <w:lang w:val="sr-Latn-CS"/>
        </w:rPr>
        <w:t xml:space="preserve">, </w:t>
      </w:r>
      <w:r>
        <w:rPr>
          <w:noProof/>
          <w:lang w:val="sr-Latn-CS"/>
        </w:rPr>
        <w:t>vitalnost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dovedu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zadovoljile</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današnje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budućih</w:t>
      </w:r>
      <w:r w:rsidR="00D302FE" w:rsidRPr="00B5108B">
        <w:rPr>
          <w:noProof/>
          <w:lang w:val="sr-Latn-CS"/>
        </w:rPr>
        <w:t xml:space="preserve"> </w:t>
      </w:r>
      <w:r>
        <w:rPr>
          <w:noProof/>
          <w:lang w:val="sr-Latn-CS"/>
        </w:rPr>
        <w:t>generacija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vodeći</w:t>
      </w:r>
      <w:r w:rsidR="00D302FE" w:rsidRPr="00B5108B">
        <w:rPr>
          <w:noProof/>
          <w:lang w:val="sr-Latn-CS"/>
        </w:rPr>
        <w:t xml:space="preserve"> </w:t>
      </w:r>
      <w:r>
        <w:rPr>
          <w:noProof/>
          <w:lang w:val="sr-Latn-CS"/>
        </w:rPr>
        <w:t>računa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ugroze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oštete</w:t>
      </w:r>
      <w:r w:rsidR="00D302FE" w:rsidRPr="00B5108B">
        <w:rPr>
          <w:noProof/>
          <w:lang w:val="sr-Latn-CS"/>
        </w:rPr>
        <w:t xml:space="preserve"> </w:t>
      </w:r>
      <w:r>
        <w:rPr>
          <w:noProof/>
          <w:lang w:val="sr-Latn-CS"/>
        </w:rPr>
        <w:t>neki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ekosistemi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optimalne</w:t>
      </w:r>
      <w:r w:rsidR="00D302FE" w:rsidRPr="00B5108B">
        <w:rPr>
          <w:noProof/>
          <w:lang w:val="sr-Latn-CS"/>
        </w:rPr>
        <w:t xml:space="preserve"> </w:t>
      </w:r>
      <w:r>
        <w:rPr>
          <w:noProof/>
          <w:lang w:val="sr-Latn-CS"/>
        </w:rPr>
        <w:t>šumovitosti</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šumovitosti</w:t>
      </w:r>
      <w:r w:rsidR="00D302FE" w:rsidRPr="00B5108B">
        <w:rPr>
          <w:noProof/>
          <w:lang w:val="sr-Latn-CS"/>
        </w:rPr>
        <w:t xml:space="preserve"> </w:t>
      </w:r>
      <w:r>
        <w:rPr>
          <w:noProof/>
          <w:lang w:val="sr-Latn-CS"/>
        </w:rPr>
        <w:t>sa</w:t>
      </w:r>
      <w:r w:rsidR="00D302FE" w:rsidRPr="00B5108B">
        <w:rPr>
          <w:noProof/>
          <w:lang w:val="sr-Latn-CS"/>
        </w:rPr>
        <w:t xml:space="preserve"> 4,9% </w:t>
      </w:r>
      <w:r>
        <w:rPr>
          <w:noProof/>
          <w:lang w:val="sr-Latn-CS"/>
        </w:rPr>
        <w:t>na</w:t>
      </w:r>
      <w:r w:rsidR="00D302FE" w:rsidRPr="00B5108B">
        <w:rPr>
          <w:noProof/>
          <w:lang w:val="sr-Latn-CS"/>
        </w:rPr>
        <w:t xml:space="preserve"> 15,5%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sa</w:t>
      </w:r>
      <w:r w:rsidR="00D302FE" w:rsidRPr="00B5108B">
        <w:rPr>
          <w:noProof/>
          <w:lang w:val="sr-Latn-CS"/>
        </w:rPr>
        <w:t xml:space="preserve"> 32,3% </w:t>
      </w:r>
      <w:r>
        <w:rPr>
          <w:noProof/>
          <w:lang w:val="sr-Latn-CS"/>
        </w:rPr>
        <w:t>na</w:t>
      </w:r>
      <w:r w:rsidR="00D302FE" w:rsidRPr="00B5108B">
        <w:rPr>
          <w:noProof/>
          <w:lang w:val="sr-Latn-CS"/>
        </w:rPr>
        <w:t xml:space="preserve"> 35,5%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do</w:t>
      </w:r>
      <w:r w:rsidR="00D302FE" w:rsidRPr="00B5108B">
        <w:rPr>
          <w:noProof/>
          <w:lang w:val="sr-Latn-CS"/>
        </w:rPr>
        <w:t xml:space="preserve"> 2014. </w:t>
      </w:r>
      <w:r>
        <w:rPr>
          <w:noProof/>
          <w:lang w:val="sr-Latn-CS"/>
        </w:rPr>
        <w:t>godine</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sledeća</w:t>
      </w:r>
      <w:r w:rsidR="00D302FE" w:rsidRPr="00B5108B">
        <w:rPr>
          <w:noProof/>
          <w:lang w:val="sr-Latn-CS"/>
        </w:rPr>
        <w:t xml:space="preserve"> </w:t>
      </w:r>
      <w:r>
        <w:rPr>
          <w:noProof/>
          <w:lang w:val="sr-Latn-CS"/>
        </w:rPr>
        <w:t>polazišta</w:t>
      </w:r>
      <w:r w:rsidR="00D302FE" w:rsidRPr="00B5108B">
        <w:rPr>
          <w:noProof/>
          <w:lang w:val="sr-Latn-CS"/>
        </w:rPr>
        <w:t xml:space="preserve">: </w:t>
      </w:r>
      <w:r>
        <w:rPr>
          <w:noProof/>
          <w:lang w:val="sr-Latn-CS"/>
        </w:rPr>
        <w:lastRenderedPageBreak/>
        <w:t>utvrđivanje</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diferenciranim</w:t>
      </w:r>
      <w:r w:rsidR="00D302FE" w:rsidRPr="00B5108B">
        <w:rPr>
          <w:noProof/>
          <w:lang w:val="sr-Latn-CS"/>
        </w:rPr>
        <w:t xml:space="preserve"> </w:t>
      </w:r>
      <w:r>
        <w:rPr>
          <w:noProof/>
          <w:lang w:val="sr-Latn-CS"/>
        </w:rPr>
        <w:t>režimima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umrežavanje</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konvencija</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normi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reformu</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sektorskih</w:t>
      </w:r>
      <w:r w:rsidR="00D302FE" w:rsidRPr="00B5108B">
        <w:rPr>
          <w:noProof/>
          <w:lang w:val="sr-Latn-CS"/>
        </w:rPr>
        <w:t xml:space="preserve"> </w:t>
      </w:r>
      <w:r>
        <w:rPr>
          <w:noProof/>
          <w:lang w:val="sr-Latn-CS"/>
        </w:rPr>
        <w:t>strategija</w:t>
      </w:r>
      <w:r w:rsidR="00D302FE" w:rsidRPr="00B5108B">
        <w:rPr>
          <w:noProof/>
          <w:lang w:val="sr-Latn-CS"/>
        </w:rPr>
        <w:t xml:space="preserve">, </w:t>
      </w:r>
      <w:r>
        <w:rPr>
          <w:noProof/>
          <w:lang w:val="sr-Latn-CS"/>
        </w:rPr>
        <w:t>instrumenata</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međusektorske</w:t>
      </w:r>
      <w:r w:rsidR="00D302FE" w:rsidRPr="00B5108B">
        <w:rPr>
          <w:noProof/>
          <w:lang w:val="sr-Latn-CS"/>
        </w:rPr>
        <w:t xml:space="preserve"> </w:t>
      </w:r>
      <w:r>
        <w:rPr>
          <w:noProof/>
          <w:lang w:val="sr-Latn-CS"/>
        </w:rPr>
        <w:t>koordinacije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Budući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sektora</w:t>
      </w:r>
      <w:r w:rsidR="00D302FE" w:rsidRPr="00B5108B">
        <w:rPr>
          <w:noProof/>
          <w:lang w:val="sr-Latn-CS"/>
        </w:rPr>
        <w:t xml:space="preserve"> </w:t>
      </w:r>
      <w:r>
        <w:rPr>
          <w:bCs/>
          <w:noProof/>
          <w:lang w:val="sr-Latn-CS"/>
        </w:rPr>
        <w:t>mineralnih</w:t>
      </w:r>
      <w:r w:rsidR="00D302FE" w:rsidRPr="00B5108B">
        <w:rPr>
          <w:bCs/>
          <w:noProof/>
          <w:lang w:val="sr-Latn-CS"/>
        </w:rPr>
        <w:t xml:space="preserve"> </w:t>
      </w:r>
      <w:r>
        <w:rPr>
          <w:bCs/>
          <w:noProof/>
          <w:lang w:val="sr-Latn-CS"/>
        </w:rPr>
        <w:t>sirovina</w:t>
      </w:r>
      <w:r w:rsidR="00D302FE" w:rsidRPr="00B5108B">
        <w:rPr>
          <w:noProof/>
          <w:lang w:val="sr-Latn-CS"/>
        </w:rPr>
        <w:t xml:space="preserve"> (</w:t>
      </w:r>
      <w:r>
        <w:rPr>
          <w:noProof/>
          <w:lang w:val="sr-Latn-CS"/>
        </w:rPr>
        <w:t>obuhvatajući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važnih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grana</w:t>
      </w:r>
      <w:r w:rsidR="00D302FE" w:rsidRPr="00B5108B">
        <w:rPr>
          <w:noProof/>
          <w:lang w:val="sr-Latn-CS"/>
        </w:rPr>
        <w:t xml:space="preserve">, </w:t>
      </w:r>
      <w:r>
        <w:rPr>
          <w:noProof/>
          <w:lang w:val="sr-Latn-CS"/>
        </w:rPr>
        <w:t>podrazumeva</w:t>
      </w:r>
      <w:r w:rsidR="00D302FE" w:rsidRPr="00B5108B">
        <w:rPr>
          <w:noProof/>
          <w:lang w:val="sr-Latn-CS"/>
        </w:rPr>
        <w:t>:</w:t>
      </w:r>
    </w:p>
    <w:p w:rsidR="00D302FE" w:rsidRPr="00B5108B" w:rsidRDefault="00B5108B" w:rsidP="00A36EA2">
      <w:pPr>
        <w:numPr>
          <w:ilvl w:val="0"/>
          <w:numId w:val="22"/>
        </w:numPr>
        <w:tabs>
          <w:tab w:val="left" w:pos="900"/>
        </w:tabs>
        <w:autoSpaceDE w:val="0"/>
        <w:autoSpaceDN w:val="0"/>
        <w:adjustRightInd w:val="0"/>
        <w:ind w:left="0" w:firstLine="720"/>
        <w:jc w:val="both"/>
        <w:rPr>
          <w:noProof/>
          <w:lang w:val="sr-Latn-CS"/>
        </w:rPr>
      </w:pPr>
      <w:r>
        <w:rPr>
          <w:noProof/>
          <w:lang w:val="sr-Latn-CS"/>
        </w:rPr>
        <w:t>intenziviranje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okončanje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hidrogeoloških</w:t>
      </w:r>
      <w:r w:rsidR="00D302FE" w:rsidRPr="00B5108B">
        <w:rPr>
          <w:noProof/>
          <w:lang w:val="sr-Latn-CS"/>
        </w:rPr>
        <w:t xml:space="preserve"> </w:t>
      </w:r>
      <w:r>
        <w:rPr>
          <w:noProof/>
          <w:lang w:val="sr-Latn-CS"/>
        </w:rPr>
        <w:t>istraživanja</w:t>
      </w:r>
      <w:r w:rsidR="00D302FE" w:rsidRPr="00B5108B">
        <w:rPr>
          <w:noProof/>
          <w:lang w:val="sr-Latn-CS"/>
        </w:rPr>
        <w:t>;</w:t>
      </w:r>
    </w:p>
    <w:p w:rsidR="00D302FE" w:rsidRPr="00B5108B" w:rsidRDefault="00B5108B" w:rsidP="00A36EA2">
      <w:pPr>
        <w:numPr>
          <w:ilvl w:val="0"/>
          <w:numId w:val="22"/>
        </w:numPr>
        <w:tabs>
          <w:tab w:val="left" w:pos="900"/>
        </w:tabs>
        <w:ind w:left="0" w:firstLine="720"/>
        <w:jc w:val="both"/>
        <w:rPr>
          <w:noProof/>
          <w:lang w:val="sr-Latn-CS"/>
        </w:rPr>
      </w:pPr>
      <w:r>
        <w:rPr>
          <w:noProof/>
          <w:lang w:val="sr-Latn-CS"/>
        </w:rPr>
        <w:t>izvođenje</w:t>
      </w:r>
      <w:r w:rsidR="00D302FE" w:rsidRPr="00B5108B">
        <w:rPr>
          <w:noProof/>
          <w:lang w:val="sr-Latn-CS"/>
        </w:rPr>
        <w:t xml:space="preserve"> </w:t>
      </w:r>
      <w:r>
        <w:rPr>
          <w:noProof/>
          <w:lang w:val="sr-Latn-CS"/>
        </w:rPr>
        <w:t>detaljnih</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poznatih</w:t>
      </w:r>
      <w:r w:rsidR="00D302FE" w:rsidRPr="00B5108B">
        <w:rPr>
          <w:noProof/>
          <w:lang w:val="sr-Latn-CS"/>
        </w:rPr>
        <w:t xml:space="preserve"> </w:t>
      </w:r>
      <w:r>
        <w:rPr>
          <w:noProof/>
          <w:lang w:val="sr-Latn-CS"/>
        </w:rPr>
        <w:t>ležišta</w:t>
      </w:r>
      <w:r w:rsidR="00D302FE" w:rsidRPr="00B5108B">
        <w:rPr>
          <w:noProof/>
          <w:lang w:val="sr-Latn-CS"/>
        </w:rPr>
        <w:t xml:space="preserve">; </w:t>
      </w:r>
    </w:p>
    <w:p w:rsidR="00D302FE" w:rsidRPr="00B5108B" w:rsidRDefault="00B5108B" w:rsidP="00A36EA2">
      <w:pPr>
        <w:numPr>
          <w:ilvl w:val="0"/>
          <w:numId w:val="22"/>
        </w:numPr>
        <w:tabs>
          <w:tab w:val="left" w:pos="900"/>
        </w:tabs>
        <w:ind w:left="0" w:firstLine="720"/>
        <w:jc w:val="both"/>
        <w:rPr>
          <w:noProof/>
          <w:lang w:val="sr-Latn-CS"/>
        </w:rPr>
      </w:pPr>
      <w:r>
        <w:rPr>
          <w:noProof/>
          <w:lang w:val="sr-Latn-CS"/>
        </w:rPr>
        <w:t>korišćenje</w:t>
      </w:r>
      <w:r w:rsidR="00D302FE" w:rsidRPr="00B5108B">
        <w:rPr>
          <w:noProof/>
          <w:lang w:val="sr-Latn-CS"/>
        </w:rPr>
        <w:t xml:space="preserve"> </w:t>
      </w:r>
      <w:r>
        <w:rPr>
          <w:noProof/>
          <w:lang w:val="sr-Latn-CS"/>
        </w:rPr>
        <w:t>naučnih</w:t>
      </w:r>
      <w:r w:rsidR="00D302FE" w:rsidRPr="00B5108B">
        <w:rPr>
          <w:noProof/>
          <w:lang w:val="sr-Latn-CS"/>
        </w:rPr>
        <w:t xml:space="preserve"> </w:t>
      </w:r>
      <w:r>
        <w:rPr>
          <w:noProof/>
          <w:lang w:val="sr-Latn-CS"/>
        </w:rPr>
        <w:t>saznanja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svrhu</w:t>
      </w:r>
      <w:r w:rsidR="00D302FE" w:rsidRPr="00B5108B">
        <w:rPr>
          <w:noProof/>
          <w:lang w:val="sr-Latn-CS"/>
        </w:rPr>
        <w:t xml:space="preserve"> </w:t>
      </w:r>
      <w:r>
        <w:rPr>
          <w:noProof/>
          <w:lang w:val="sr-Latn-CS"/>
        </w:rPr>
        <w:t>pronalaženja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koncentracija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w:t>
      </w:r>
    </w:p>
    <w:p w:rsidR="00D302FE" w:rsidRPr="00B5108B" w:rsidRDefault="00B5108B" w:rsidP="00A36EA2">
      <w:pPr>
        <w:numPr>
          <w:ilvl w:val="0"/>
          <w:numId w:val="22"/>
        </w:numPr>
        <w:tabs>
          <w:tab w:val="left" w:pos="900"/>
        </w:tabs>
        <w:ind w:left="0" w:firstLine="720"/>
        <w:jc w:val="both"/>
        <w:rPr>
          <w:noProof/>
          <w:lang w:val="sr-Latn-CS"/>
        </w:rPr>
      </w:pPr>
      <w:r>
        <w:rPr>
          <w:noProof/>
          <w:lang w:val="sr-Latn-CS"/>
        </w:rPr>
        <w:t>animiranje</w:t>
      </w:r>
      <w:r w:rsidR="00D302FE" w:rsidRPr="00B5108B">
        <w:rPr>
          <w:noProof/>
          <w:lang w:val="sr-Latn-CS"/>
        </w:rPr>
        <w:t xml:space="preserve"> </w:t>
      </w:r>
      <w:r>
        <w:rPr>
          <w:noProof/>
          <w:lang w:val="sr-Latn-CS"/>
        </w:rPr>
        <w:t>svežeg</w:t>
      </w:r>
      <w:r w:rsidR="00D302FE" w:rsidRPr="00B5108B">
        <w:rPr>
          <w:noProof/>
          <w:lang w:val="sr-Latn-CS"/>
        </w:rPr>
        <w:t xml:space="preserve"> </w:t>
      </w:r>
      <w:r>
        <w:rPr>
          <w:noProof/>
          <w:lang w:val="sr-Latn-CS"/>
        </w:rPr>
        <w:t>kapitala</w:t>
      </w:r>
      <w:r w:rsidR="00D302FE" w:rsidRPr="00B5108B">
        <w:rPr>
          <w:noProof/>
          <w:lang w:val="sr-Latn-CS"/>
        </w:rPr>
        <w:t xml:space="preserve">, </w:t>
      </w:r>
      <w:r>
        <w:rPr>
          <w:noProof/>
          <w:lang w:val="sr-Latn-CS"/>
        </w:rPr>
        <w:t>koncesijama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privatizacijom</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započela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ležištima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sredstva</w:t>
      </w:r>
      <w:r w:rsidR="00D302FE" w:rsidRPr="00B5108B">
        <w:rPr>
          <w:noProof/>
          <w:lang w:val="sr-Latn-CS"/>
        </w:rPr>
        <w:t>;</w:t>
      </w:r>
    </w:p>
    <w:p w:rsidR="00D302FE" w:rsidRPr="00B5108B" w:rsidRDefault="00B5108B" w:rsidP="00A36EA2">
      <w:pPr>
        <w:numPr>
          <w:ilvl w:val="0"/>
          <w:numId w:val="22"/>
        </w:numPr>
        <w:tabs>
          <w:tab w:val="left" w:pos="900"/>
        </w:tabs>
        <w:ind w:left="0" w:firstLine="720"/>
        <w:jc w:val="both"/>
        <w:rPr>
          <w:noProof/>
          <w:lang w:val="sr-Latn-CS"/>
        </w:rPr>
      </w:pPr>
      <w:r>
        <w:rPr>
          <w:noProof/>
          <w:lang w:val="sr-Latn-CS"/>
        </w:rPr>
        <w:t>poštovanje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otvaranju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radu</w:t>
      </w:r>
      <w:r w:rsidR="00D302FE" w:rsidRPr="00B5108B">
        <w:rPr>
          <w:noProof/>
          <w:lang w:val="sr-Latn-CS"/>
        </w:rPr>
        <w:t xml:space="preserve"> </w:t>
      </w:r>
      <w:r>
        <w:rPr>
          <w:noProof/>
          <w:lang w:val="sr-Latn-CS"/>
        </w:rPr>
        <w:t>rudarskih</w:t>
      </w:r>
      <w:r w:rsidR="00D302FE" w:rsidRPr="00B5108B">
        <w:rPr>
          <w:noProof/>
          <w:lang w:val="sr-Latn-CS"/>
        </w:rPr>
        <w:t xml:space="preserve"> </w:t>
      </w:r>
      <w:r>
        <w:rPr>
          <w:noProof/>
          <w:lang w:val="sr-Latn-CS"/>
        </w:rPr>
        <w:t>objekata</w:t>
      </w:r>
      <w:r w:rsidR="00D302FE" w:rsidRPr="00B5108B">
        <w:rPr>
          <w:noProof/>
          <w:lang w:val="sr-Latn-CS"/>
        </w:rPr>
        <w:t>;</w:t>
      </w:r>
    </w:p>
    <w:p w:rsidR="00D302FE" w:rsidRPr="00B5108B" w:rsidRDefault="00B5108B" w:rsidP="00A36EA2">
      <w:pPr>
        <w:numPr>
          <w:ilvl w:val="0"/>
          <w:numId w:val="22"/>
        </w:numPr>
        <w:tabs>
          <w:tab w:val="left"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Bazno</w:t>
      </w:r>
      <w:r w:rsidR="00D302FE" w:rsidRPr="00B5108B">
        <w:rPr>
          <w:noProof/>
          <w:lang w:val="sr-Latn-CS"/>
        </w:rPr>
        <w:t xml:space="preserve"> </w:t>
      </w:r>
      <w:r>
        <w:rPr>
          <w:noProof/>
          <w:lang w:val="sr-Latn-CS"/>
        </w:rPr>
        <w:t>polazište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izbor</w:t>
      </w:r>
      <w:r w:rsidR="00D302FE" w:rsidRPr="00B5108B">
        <w:rPr>
          <w:noProof/>
          <w:lang w:val="sr-Latn-CS"/>
        </w:rPr>
        <w:t xml:space="preserve"> </w:t>
      </w:r>
      <w:r>
        <w:rPr>
          <w:noProof/>
          <w:lang w:val="sr-Latn-CS"/>
        </w:rPr>
        <w:t>strateških</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bCs/>
          <w:noProof/>
          <w:lang w:val="sr-Latn-CS"/>
        </w:rPr>
        <w:t>vodnog</w:t>
      </w:r>
      <w:r w:rsidR="00D302FE" w:rsidRPr="00B5108B">
        <w:rPr>
          <w:bCs/>
          <w:noProof/>
          <w:lang w:val="sr-Latn-CS"/>
        </w:rPr>
        <w:t xml:space="preserve"> </w:t>
      </w:r>
      <w:r>
        <w:rPr>
          <w:bCs/>
          <w:noProof/>
          <w:lang w:val="sr-Latn-CS"/>
        </w:rPr>
        <w:t>zemljišta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budu</w:t>
      </w:r>
      <w:r w:rsidR="00D302FE" w:rsidRPr="00B5108B">
        <w:rPr>
          <w:noProof/>
          <w:lang w:val="sr-Latn-CS"/>
        </w:rPr>
        <w:t xml:space="preserve"> </w:t>
      </w:r>
      <w:r>
        <w:rPr>
          <w:noProof/>
          <w:lang w:val="sr-Latn-CS"/>
        </w:rPr>
        <w:t>potpuno</w:t>
      </w:r>
      <w:r w:rsidR="00D302FE" w:rsidRPr="00B5108B">
        <w:rPr>
          <w:noProof/>
          <w:lang w:val="sr-Latn-CS"/>
        </w:rPr>
        <w:t xml:space="preserve"> </w:t>
      </w:r>
      <w:r>
        <w:rPr>
          <w:noProof/>
          <w:lang w:val="sr-Latn-CS"/>
        </w:rPr>
        <w:t>usklađena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Direktivom</w:t>
      </w:r>
      <w:r w:rsidR="00D302FE" w:rsidRPr="00B5108B">
        <w:rPr>
          <w:noProof/>
          <w:lang w:val="sr-Latn-CS"/>
        </w:rPr>
        <w:t xml:space="preserve"> </w:t>
      </w:r>
      <w:r>
        <w:rPr>
          <w:noProof/>
          <w:lang w:val="sr-Latn-CS"/>
        </w:rPr>
        <w:t>Evropskog</w:t>
      </w:r>
      <w:r w:rsidR="00D302FE" w:rsidRPr="00B5108B">
        <w:rPr>
          <w:noProof/>
          <w:lang w:val="sr-Latn-CS"/>
        </w:rPr>
        <w:t xml:space="preserve"> </w:t>
      </w:r>
      <w:r>
        <w:rPr>
          <w:noProof/>
          <w:lang w:val="sr-Latn-CS"/>
        </w:rPr>
        <w:t>parlamenta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Saveta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delovanje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voda</w:t>
      </w:r>
      <w:r w:rsidR="00D302FE" w:rsidRPr="00B5108B">
        <w:rPr>
          <w:noProof/>
          <w:lang w:val="sr-Latn-CS"/>
        </w:rPr>
        <w:t xml:space="preserve"> (2000/60/EC). </w:t>
      </w:r>
      <w:r>
        <w:rPr>
          <w:noProof/>
          <w:lang w:val="sr-Latn-CS"/>
        </w:rPr>
        <w:t>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stavova</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direktive</w:t>
      </w:r>
      <w:r w:rsidR="00D302FE" w:rsidRPr="00B5108B">
        <w:rPr>
          <w:noProof/>
          <w:lang w:val="sr-Latn-CS"/>
        </w:rPr>
        <w:t xml:space="preserve">: </w:t>
      </w:r>
      <w:r>
        <w:rPr>
          <w:noProof/>
          <w:lang w:val="sr-Latn-CS"/>
        </w:rPr>
        <w:t>kompleksna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harmonizacija</w:t>
      </w:r>
      <w:r w:rsidR="00D302FE" w:rsidRPr="00B5108B">
        <w:rPr>
          <w:noProof/>
          <w:lang w:val="sr-Latn-CS"/>
        </w:rPr>
        <w:t xml:space="preserve"> </w:t>
      </w:r>
      <w:r>
        <w:rPr>
          <w:noProof/>
          <w:lang w:val="sr-Latn-CS"/>
        </w:rPr>
        <w:t>vodoprivrednih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integralno</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realna</w:t>
      </w:r>
      <w:r w:rsidR="00D302FE" w:rsidRPr="00B5108B">
        <w:rPr>
          <w:noProof/>
          <w:lang w:val="sr-Latn-CS"/>
        </w:rPr>
        <w:t xml:space="preserve"> </w:t>
      </w:r>
      <w:r>
        <w:rPr>
          <w:noProof/>
          <w:lang w:val="sr-Latn-CS"/>
        </w:rPr>
        <w:t>ekonomska</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omogućava</w:t>
      </w:r>
      <w:r w:rsidR="00D302FE" w:rsidRPr="00B5108B">
        <w:rPr>
          <w:noProof/>
          <w:lang w:val="sr-Latn-CS"/>
        </w:rPr>
        <w:t xml:space="preserve"> </w:t>
      </w:r>
      <w:r>
        <w:rPr>
          <w:noProof/>
          <w:lang w:val="sr-Latn-CS"/>
        </w:rPr>
        <w:t>samofinansiranje</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ekonomska</w:t>
      </w:r>
      <w:r w:rsidR="00D302FE" w:rsidRPr="00B5108B">
        <w:rPr>
          <w:noProof/>
          <w:lang w:val="sr-Latn-CS"/>
        </w:rPr>
        <w:t xml:space="preserve"> </w:t>
      </w:r>
      <w:r>
        <w:rPr>
          <w:noProof/>
          <w:lang w:val="sr-Latn-CS"/>
        </w:rPr>
        <w:t>cena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racionalizacije</w:t>
      </w:r>
      <w:r w:rsidR="00D302FE" w:rsidRPr="00B5108B">
        <w:rPr>
          <w:noProof/>
          <w:lang w:val="sr-Latn-CS"/>
        </w:rPr>
        <w:t xml:space="preserve"> </w:t>
      </w:r>
      <w:r>
        <w:rPr>
          <w:noProof/>
          <w:lang w:val="sr-Latn-CS"/>
        </w:rPr>
        <w:t>potrošnje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striktno</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korisnik</w:t>
      </w:r>
      <w:r w:rsidR="00D302FE" w:rsidRPr="00B5108B">
        <w:rPr>
          <w:noProof/>
          <w:lang w:val="sr-Latn-CS"/>
        </w:rPr>
        <w:t xml:space="preserve"> </w:t>
      </w:r>
      <w:r>
        <w:rPr>
          <w:noProof/>
          <w:lang w:val="sr-Latn-CS"/>
        </w:rPr>
        <w:t>plaća</w:t>
      </w:r>
      <w:r w:rsidR="00D302FE" w:rsidRPr="00B5108B">
        <w:rPr>
          <w:noProof/>
          <w:lang w:val="sr-Latn-CS"/>
        </w:rPr>
        <w:t xml:space="preserve">, </w:t>
      </w:r>
      <w:r>
        <w:rPr>
          <w:noProof/>
          <w:lang w:val="sr-Latn-CS"/>
        </w:rPr>
        <w:t>zagađivač</w:t>
      </w:r>
      <w:r w:rsidR="00D302FE" w:rsidRPr="00B5108B">
        <w:rPr>
          <w:noProof/>
          <w:lang w:val="sr-Latn-CS"/>
        </w:rPr>
        <w:t xml:space="preserve"> </w:t>
      </w:r>
      <w:r>
        <w:rPr>
          <w:noProof/>
          <w:lang w:val="sr-Latn-CS"/>
        </w:rPr>
        <w:t>plaća</w:t>
      </w:r>
      <w:r w:rsidR="00D302FE" w:rsidRPr="00B5108B">
        <w:rPr>
          <w:noProof/>
          <w:lang w:val="sr-Latn-CS"/>
        </w:rPr>
        <w:t xml:space="preserve">; </w:t>
      </w:r>
      <w:r>
        <w:rPr>
          <w:noProof/>
          <w:lang w:val="sr-Latn-CS"/>
        </w:rPr>
        <w:t>potpuna</w:t>
      </w:r>
      <w:r w:rsidR="00D302FE" w:rsidRPr="00B5108B">
        <w:rPr>
          <w:noProof/>
          <w:lang w:val="sr-Latn-CS"/>
        </w:rPr>
        <w:t xml:space="preserve"> </w:t>
      </w:r>
      <w:r>
        <w:rPr>
          <w:noProof/>
          <w:lang w:val="sr-Latn-CS"/>
        </w:rPr>
        <w:t>naknada</w:t>
      </w:r>
      <w:r w:rsidR="00D302FE" w:rsidRPr="00B5108B">
        <w:rPr>
          <w:noProof/>
          <w:lang w:val="sr-Latn-CS"/>
        </w:rPr>
        <w:t xml:space="preserve"> </w:t>
      </w:r>
      <w:r>
        <w:rPr>
          <w:noProof/>
          <w:lang w:val="sr-Latn-CS"/>
        </w:rPr>
        <w:t>troškova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uključeni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troškovi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sliva</w:t>
      </w:r>
      <w:r w:rsidR="00D302FE" w:rsidRPr="00B5108B">
        <w:rPr>
          <w:noProof/>
          <w:lang w:val="sr-Latn-CS"/>
        </w:rPr>
        <w:t>.</w:t>
      </w:r>
    </w:p>
    <w:p w:rsidR="00D302FE" w:rsidRPr="00B5108B" w:rsidRDefault="00B5108B" w:rsidP="00D302FE">
      <w:pPr>
        <w:autoSpaceDE w:val="0"/>
        <w:autoSpaceDN w:val="0"/>
        <w:adjustRightInd w:val="0"/>
        <w:ind w:firstLine="720"/>
        <w:jc w:val="both"/>
        <w:rPr>
          <w:rFonts w:eastAsia="TimesNewRoman"/>
          <w:noProof/>
          <w:lang w:val="sr-Latn-CS"/>
        </w:rPr>
      </w:pPr>
      <w:r>
        <w:rPr>
          <w:noProof/>
          <w:lang w:val="sr-Latn-CS"/>
        </w:rPr>
        <w:t>Kao</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glavnih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vazduha</w:t>
      </w:r>
      <w:r w:rsidR="00D302FE" w:rsidRPr="00B5108B">
        <w:rPr>
          <w:noProof/>
          <w:lang w:val="sr-Latn-CS"/>
        </w:rPr>
        <w:t xml:space="preserve"> </w:t>
      </w:r>
      <w:r>
        <w:rPr>
          <w:bCs/>
          <w:noProof/>
          <w:lang w:val="sr-Latn-CS"/>
        </w:rPr>
        <w:t>na</w:t>
      </w:r>
      <w:r w:rsidR="00D302FE" w:rsidRPr="00B5108B">
        <w:rPr>
          <w:bCs/>
          <w:noProof/>
          <w:lang w:val="sr-Latn-CS"/>
        </w:rPr>
        <w:t xml:space="preserve"> </w:t>
      </w:r>
      <w:r>
        <w:rPr>
          <w:bCs/>
          <w:noProof/>
          <w:lang w:val="sr-Latn-CS"/>
        </w:rPr>
        <w:t>planskom</w:t>
      </w:r>
      <w:r w:rsidR="00D302FE" w:rsidRPr="00B5108B">
        <w:rPr>
          <w:bCs/>
          <w:noProof/>
          <w:lang w:val="sr-Latn-CS"/>
        </w:rPr>
        <w:t xml:space="preserve"> </w:t>
      </w:r>
      <w:r>
        <w:rPr>
          <w:bCs/>
          <w:noProof/>
          <w:lang w:val="sr-Latn-CS"/>
        </w:rPr>
        <w:t>području</w:t>
      </w:r>
      <w:r w:rsidR="00D302FE" w:rsidRPr="00B5108B">
        <w:rPr>
          <w:noProof/>
          <w:lang w:val="sr-Latn-CS"/>
        </w:rPr>
        <w:t xml:space="preserve">, </w:t>
      </w:r>
      <w:r>
        <w:rPr>
          <w:noProof/>
          <w:lang w:val="sr-Latn-CS"/>
        </w:rPr>
        <w:t>označena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termoelektrana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basenu</w:t>
      </w:r>
      <w:r w:rsidR="00D302FE" w:rsidRPr="00B5108B">
        <w:rPr>
          <w:noProof/>
          <w:lang w:val="sr-Latn-CS"/>
        </w:rPr>
        <w:t xml:space="preserve"> </w:t>
      </w:r>
      <w:r>
        <w:rPr>
          <w:noProof/>
          <w:lang w:val="sr-Latn-CS"/>
        </w:rPr>
        <w:t>lignita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najznačajnijim</w:t>
      </w:r>
      <w:r w:rsidR="00D302FE" w:rsidRPr="00B5108B">
        <w:rPr>
          <w:noProof/>
          <w:lang w:val="sr-Latn-CS"/>
        </w:rPr>
        <w:t xml:space="preserve"> </w:t>
      </w:r>
      <w:r>
        <w:rPr>
          <w:noProof/>
          <w:lang w:val="sr-Latn-CS"/>
        </w:rPr>
        <w:t>zagađivačima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porekla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izvori</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basenu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nekontrolisano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neadekvatno</w:t>
      </w:r>
      <w:r w:rsidR="00D302FE" w:rsidRPr="00B5108B">
        <w:rPr>
          <w:noProof/>
          <w:lang w:val="sr-Latn-CS"/>
        </w:rPr>
        <w:t xml:space="preserve"> </w:t>
      </w:r>
      <w:r>
        <w:rPr>
          <w:noProof/>
          <w:lang w:val="sr-Latn-CS"/>
        </w:rPr>
        <w:t>odlaganje</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najugroženijim</w:t>
      </w:r>
      <w:r w:rsidR="00D302FE" w:rsidRPr="00B5108B">
        <w:rPr>
          <w:noProof/>
          <w:lang w:val="sr-Latn-CS"/>
        </w:rPr>
        <w:t xml:space="preserve"> </w:t>
      </w:r>
      <w:r>
        <w:rPr>
          <w:noProof/>
          <w:lang w:val="sr-Latn-CS"/>
        </w:rPr>
        <w:t>područjima</w:t>
      </w:r>
      <w:r w:rsidR="00D302FE" w:rsidRPr="00B5108B">
        <w:rPr>
          <w:noProof/>
          <w:lang w:val="sr-Latn-CS"/>
        </w:rPr>
        <w:t xml:space="preserve"> („hot spots” - </w:t>
      </w:r>
      <w:r>
        <w:rPr>
          <w:noProof/>
          <w:lang w:val="sr-Latn-CS"/>
        </w:rPr>
        <w:t>ekološka</w:t>
      </w:r>
      <w:r w:rsidR="00D302FE" w:rsidRPr="00B5108B">
        <w:rPr>
          <w:noProof/>
          <w:lang w:val="sr-Latn-CS"/>
        </w:rPr>
        <w:t xml:space="preserve"> „</w:t>
      </w:r>
      <w:r>
        <w:rPr>
          <w:noProof/>
          <w:lang w:val="sr-Latn-CS"/>
        </w:rPr>
        <w:t>crna</w:t>
      </w:r>
      <w:r w:rsidR="00D302FE" w:rsidRPr="00B5108B">
        <w:rPr>
          <w:noProof/>
          <w:lang w:val="sr-Latn-CS"/>
        </w:rPr>
        <w:t xml:space="preserve"> </w:t>
      </w:r>
      <w:r>
        <w:rPr>
          <w:noProof/>
          <w:lang w:val="sr-Latn-CS"/>
        </w:rPr>
        <w:t>tačka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termoelektrana</w:t>
      </w:r>
      <w:r w:rsidR="00D302FE" w:rsidRPr="00B5108B">
        <w:rPr>
          <w:noProof/>
          <w:lang w:val="sr-Latn-CS"/>
        </w:rPr>
        <w:t xml:space="preserve">, </w:t>
      </w:r>
      <w:r>
        <w:rPr>
          <w:noProof/>
          <w:lang w:val="sr-Latn-CS"/>
        </w:rPr>
        <w:t>kopovi</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pepela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šljake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svrstani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zagađene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degradirane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negativnim</w:t>
      </w:r>
      <w:r w:rsidR="00D302FE" w:rsidRPr="00B5108B">
        <w:rPr>
          <w:noProof/>
          <w:lang w:val="sr-Latn-CS"/>
        </w:rPr>
        <w:t xml:space="preserve"> </w:t>
      </w:r>
      <w:r>
        <w:rPr>
          <w:noProof/>
          <w:lang w:val="sr-Latn-CS"/>
        </w:rPr>
        <w:t>uticajima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čoveka</w:t>
      </w:r>
      <w:r w:rsidR="00D302FE" w:rsidRPr="00B5108B">
        <w:rPr>
          <w:noProof/>
          <w:lang w:val="sr-Latn-CS"/>
        </w:rPr>
        <w:t xml:space="preserve">, </w:t>
      </w:r>
      <w:r>
        <w:rPr>
          <w:noProof/>
          <w:lang w:val="sr-Latn-CS"/>
        </w:rPr>
        <w:t>biljni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životinjski</w:t>
      </w:r>
      <w:r w:rsidR="00D302FE" w:rsidRPr="00B5108B">
        <w:rPr>
          <w:noProof/>
          <w:lang w:val="sr-Latn-CS"/>
        </w:rPr>
        <w:t xml:space="preserve"> </w:t>
      </w:r>
      <w:r>
        <w:rPr>
          <w:noProof/>
          <w:lang w:val="sr-Latn-CS"/>
        </w:rPr>
        <w:t>svet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života</w:t>
      </w:r>
      <w:r w:rsidR="00D302FE" w:rsidRPr="00B5108B">
        <w:rPr>
          <w:noProof/>
          <w:lang w:val="sr-Latn-CS"/>
        </w:rPr>
        <w:t xml:space="preserve">. </w:t>
      </w:r>
      <w:r>
        <w:rPr>
          <w:noProof/>
          <w:lang w:val="sr-Latn-CS"/>
        </w:rPr>
        <w:t>Braničevska</w:t>
      </w:r>
      <w:r w:rsidR="00D302FE" w:rsidRPr="00B5108B">
        <w:rPr>
          <w:noProof/>
          <w:lang w:val="sr-Latn-CS"/>
        </w:rPr>
        <w:t xml:space="preserve"> </w:t>
      </w:r>
      <w:r>
        <w:rPr>
          <w:noProof/>
          <w:lang w:val="sr-Latn-CS"/>
        </w:rPr>
        <w:t>oblast</w:t>
      </w:r>
      <w:r w:rsidR="00D302FE" w:rsidRPr="00B5108B">
        <w:rPr>
          <w:noProof/>
          <w:lang w:val="sr-Latn-CS"/>
        </w:rPr>
        <w:t xml:space="preserve"> </w:t>
      </w:r>
      <w:r>
        <w:rPr>
          <w:noProof/>
          <w:lang w:val="sr-Latn-CS"/>
        </w:rPr>
        <w:t>ističe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značajnom</w:t>
      </w:r>
      <w:r w:rsidR="00D302FE" w:rsidRPr="00B5108B">
        <w:rPr>
          <w:noProof/>
          <w:lang w:val="sr-Latn-CS"/>
        </w:rPr>
        <w:t xml:space="preserve"> </w:t>
      </w:r>
      <w:r>
        <w:rPr>
          <w:noProof/>
          <w:lang w:val="sr-Latn-CS"/>
        </w:rPr>
        <w:t>emisijom</w:t>
      </w:r>
      <w:r w:rsidR="00D302FE" w:rsidRPr="00B5108B">
        <w:rPr>
          <w:noProof/>
          <w:lang w:val="sr-Latn-CS"/>
        </w:rPr>
        <w:t xml:space="preserve"> </w:t>
      </w:r>
      <w:r>
        <w:rPr>
          <w:noProof/>
          <w:lang w:val="sr-Latn-CS"/>
        </w:rPr>
        <w:t>gasova</w:t>
      </w:r>
      <w:r w:rsidR="00D302FE" w:rsidRPr="00B5108B">
        <w:rPr>
          <w:noProof/>
          <w:lang w:val="sr-Latn-CS"/>
        </w:rPr>
        <w:t xml:space="preserve"> S</w:t>
      </w:r>
      <w:r>
        <w:rPr>
          <w:noProof/>
          <w:lang w:val="sr-Latn-CS"/>
        </w:rPr>
        <w:t>O</w:t>
      </w:r>
      <w:r w:rsidR="00D302FE" w:rsidRPr="00B5108B">
        <w:rPr>
          <w:noProof/>
          <w:vertAlign w:val="subscript"/>
          <w:lang w:val="sr-Latn-CS"/>
        </w:rPr>
        <w:t>2</w:t>
      </w:r>
      <w:r w:rsidR="00D302FE" w:rsidRPr="00B5108B">
        <w:rPr>
          <w:noProof/>
          <w:lang w:val="sr-Latn-CS"/>
        </w:rPr>
        <w:t>, NO</w:t>
      </w:r>
      <w:r w:rsidR="00D302FE" w:rsidRPr="00B5108B">
        <w:rPr>
          <w:noProof/>
          <w:vertAlign w:val="subscript"/>
          <w:lang w:val="sr-Latn-CS"/>
        </w:rPr>
        <w:t>x</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suspendovanih</w:t>
      </w:r>
      <w:r w:rsidR="00D302FE" w:rsidRPr="00B5108B">
        <w:rPr>
          <w:noProof/>
          <w:lang w:val="sr-Latn-CS"/>
        </w:rPr>
        <w:t xml:space="preserve"> </w:t>
      </w:r>
      <w:r>
        <w:rPr>
          <w:noProof/>
          <w:lang w:val="sr-Latn-CS"/>
        </w:rPr>
        <w:t>čestica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urbana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spadaju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kategoriju</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kategoriju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takva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sprečava</w:t>
      </w:r>
      <w:r w:rsidR="00D302FE" w:rsidRPr="00B5108B">
        <w:rPr>
          <w:noProof/>
          <w:lang w:val="sr-Latn-CS"/>
        </w:rPr>
        <w:t xml:space="preserve"> </w:t>
      </w:r>
      <w:r>
        <w:rPr>
          <w:noProof/>
          <w:lang w:val="sr-Latn-CS"/>
        </w:rPr>
        <w:t>dalja</w:t>
      </w:r>
      <w:r w:rsidR="00D302FE" w:rsidRPr="00B5108B">
        <w:rPr>
          <w:noProof/>
          <w:lang w:val="sr-Latn-CS"/>
        </w:rPr>
        <w:t xml:space="preserve"> </w:t>
      </w:r>
      <w:r>
        <w:rPr>
          <w:noProof/>
          <w:lang w:val="sr-Latn-CS"/>
        </w:rPr>
        <w:t>degradacija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umanjuju</w:t>
      </w:r>
      <w:r w:rsidR="00D302FE" w:rsidRPr="00B5108B">
        <w:rPr>
          <w:noProof/>
          <w:lang w:val="sr-Latn-CS"/>
        </w:rPr>
        <w:t xml:space="preserve"> </w:t>
      </w:r>
      <w:r>
        <w:rPr>
          <w:noProof/>
          <w:lang w:val="sr-Latn-CS"/>
        </w:rPr>
        <w:t>efekti</w:t>
      </w:r>
      <w:r w:rsidR="00D302FE" w:rsidRPr="00B5108B">
        <w:rPr>
          <w:noProof/>
          <w:lang w:val="sr-Latn-CS"/>
        </w:rPr>
        <w:t xml:space="preserve"> </w:t>
      </w:r>
      <w:r>
        <w:rPr>
          <w:noProof/>
          <w:lang w:val="sr-Latn-CS"/>
        </w:rPr>
        <w:t>ograničavanja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sanirati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revitalizovati</w:t>
      </w:r>
      <w:r w:rsidR="00D302FE" w:rsidRPr="00B5108B">
        <w:rPr>
          <w:noProof/>
          <w:lang w:val="sr-Latn-CS"/>
        </w:rPr>
        <w:t xml:space="preserve"> </w:t>
      </w:r>
      <w:r>
        <w:rPr>
          <w:noProof/>
          <w:lang w:val="sr-Latn-CS"/>
        </w:rPr>
        <w:t>degradirane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ugrožene</w:t>
      </w:r>
      <w:r w:rsidR="00D302FE" w:rsidRPr="00B5108B">
        <w:rPr>
          <w:noProof/>
          <w:lang w:val="sr-Latn-CS"/>
        </w:rPr>
        <w:t xml:space="preserve"> </w:t>
      </w:r>
      <w:r>
        <w:rPr>
          <w:noProof/>
          <w:lang w:val="sr-Latn-CS"/>
        </w:rPr>
        <w:t>ekosisteme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sanirati</w:t>
      </w:r>
      <w:r w:rsidR="00D302FE" w:rsidRPr="00B5108B">
        <w:rPr>
          <w:noProof/>
          <w:lang w:val="sr-Latn-CS"/>
        </w:rPr>
        <w:t xml:space="preserve"> </w:t>
      </w:r>
      <w:r>
        <w:rPr>
          <w:noProof/>
          <w:lang w:val="sr-Latn-CS"/>
        </w:rPr>
        <w:t>posledice</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stvaranja</w:t>
      </w:r>
      <w:r w:rsidR="00D302FE" w:rsidRPr="00B5108B">
        <w:rPr>
          <w:noProof/>
          <w:lang w:val="sr-Latn-CS"/>
        </w:rPr>
        <w:t xml:space="preserve"> </w:t>
      </w:r>
      <w:r>
        <w:rPr>
          <w:noProof/>
          <w:lang w:val="sr-Latn-CS"/>
        </w:rPr>
        <w:t>kvalitetnije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kategoriji</w:t>
      </w:r>
      <w:r w:rsidR="00D302FE" w:rsidRPr="00B5108B">
        <w:rPr>
          <w:noProof/>
          <w:lang w:val="sr-Latn-CS"/>
        </w:rPr>
        <w:t xml:space="preserve"> </w:t>
      </w:r>
      <w:r>
        <w:rPr>
          <w:noProof/>
          <w:lang w:val="sr-Latn-CS"/>
        </w:rPr>
        <w:t>područja</w:t>
      </w:r>
      <w:r w:rsidR="00D302FE" w:rsidRPr="00B5108B">
        <w:rPr>
          <w:noProof/>
          <w:lang w:val="sr-Latn-CS"/>
        </w:rPr>
        <w:t xml:space="preserve"> </w:t>
      </w:r>
      <w:r>
        <w:rPr>
          <w:rFonts w:eastAsia="Calibri"/>
          <w:bCs/>
          <w:noProof/>
          <w:lang w:val="sr-Latn-CS"/>
        </w:rPr>
        <w:t>ugrožene</w:t>
      </w:r>
      <w:r w:rsidR="00D302FE" w:rsidRPr="00B5108B">
        <w:rPr>
          <w:rFonts w:eastAsia="Calibri"/>
          <w:bCs/>
          <w:noProof/>
          <w:lang w:val="sr-Latn-CS"/>
        </w:rPr>
        <w:t xml:space="preserve"> </w:t>
      </w:r>
      <w:r>
        <w:rPr>
          <w:rFonts w:eastAsia="Calibri"/>
          <w:bCs/>
          <w:noProof/>
          <w:lang w:val="sr-Latn-CS"/>
        </w:rPr>
        <w:t>životne</w:t>
      </w:r>
      <w:r w:rsidR="00D302FE" w:rsidRPr="00B5108B">
        <w:rPr>
          <w:rFonts w:eastAsia="Calibri"/>
          <w:bCs/>
          <w:noProof/>
          <w:lang w:val="sr-Latn-CS"/>
        </w:rPr>
        <w:t xml:space="preserve"> </w:t>
      </w:r>
      <w:r>
        <w:rPr>
          <w:rFonts w:eastAsia="Calibri"/>
          <w:bCs/>
          <w:noProof/>
          <w:lang w:val="sr-Latn-CS"/>
        </w:rPr>
        <w:t>sredine</w:t>
      </w:r>
      <w:r w:rsidR="00D302FE" w:rsidRPr="00B5108B">
        <w:rPr>
          <w:rFonts w:eastAsia="Calibri"/>
          <w:bCs/>
          <w:noProof/>
          <w:lang w:val="sr-Latn-CS"/>
        </w:rPr>
        <w:t xml:space="preserve"> </w:t>
      </w:r>
      <w:r w:rsidR="00D302FE" w:rsidRPr="00B5108B">
        <w:rPr>
          <w:rFonts w:eastAsia="Calibri"/>
          <w:noProof/>
          <w:lang w:val="sr-Latn-CS"/>
        </w:rPr>
        <w:t>(</w:t>
      </w:r>
      <w:r>
        <w:rPr>
          <w:rFonts w:eastAsia="TimesNewRoman"/>
          <w:noProof/>
          <w:lang w:val="sr-Latn-CS"/>
        </w:rPr>
        <w:t>lokaliteti</w:t>
      </w:r>
      <w:r w:rsidR="00D302FE" w:rsidRPr="00B5108B">
        <w:rPr>
          <w:rFonts w:eastAsia="TimesNewRoman"/>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povremenim</w:t>
      </w:r>
      <w:r w:rsidR="00D302FE" w:rsidRPr="00B5108B">
        <w:rPr>
          <w:rFonts w:eastAsia="TimesNewRoman"/>
          <w:noProof/>
          <w:lang w:val="sr-Latn-CS"/>
        </w:rPr>
        <w:t xml:space="preserve"> </w:t>
      </w:r>
      <w:r>
        <w:rPr>
          <w:rFonts w:eastAsia="TimesNewRoman"/>
          <w:noProof/>
          <w:lang w:val="sr-Latn-CS"/>
        </w:rPr>
        <w:t>prekoračenjem</w:t>
      </w:r>
      <w:r w:rsidR="00D302FE" w:rsidRPr="00B5108B">
        <w:rPr>
          <w:rFonts w:eastAsia="TimesNewRoman"/>
          <w:noProof/>
          <w:lang w:val="sr-Latn-CS"/>
        </w:rPr>
        <w:t xml:space="preserve"> </w:t>
      </w:r>
      <w:r>
        <w:rPr>
          <w:rFonts w:eastAsia="TimesNewRoman"/>
          <w:noProof/>
          <w:lang w:val="sr-Latn-CS"/>
        </w:rPr>
        <w:t>graničnih</w:t>
      </w:r>
      <w:r w:rsidR="00D302FE" w:rsidRPr="00B5108B">
        <w:rPr>
          <w:rFonts w:eastAsia="TimesNewRoman"/>
          <w:noProof/>
          <w:lang w:val="sr-Latn-CS"/>
        </w:rPr>
        <w:t xml:space="preserve"> </w:t>
      </w:r>
      <w:r>
        <w:rPr>
          <w:rFonts w:eastAsia="TimesNewRoman"/>
          <w:noProof/>
          <w:lang w:val="sr-Latn-CS"/>
        </w:rPr>
        <w:t>vrednosti</w:t>
      </w:r>
      <w:r w:rsidR="00D302FE" w:rsidRPr="00B5108B">
        <w:rPr>
          <w:rFonts w:eastAsia="Calibri"/>
          <w:noProof/>
          <w:lang w:val="sr-Latn-CS"/>
        </w:rPr>
        <w:t xml:space="preserve">, </w:t>
      </w:r>
      <w:r>
        <w:rPr>
          <w:rFonts w:eastAsia="TimesNewRoman"/>
          <w:noProof/>
          <w:lang w:val="sr-Latn-CS"/>
        </w:rPr>
        <w:t>suburbane</w:t>
      </w:r>
      <w:r w:rsidR="00D302FE" w:rsidRPr="00B5108B">
        <w:rPr>
          <w:rFonts w:eastAsia="TimesNewRoman"/>
          <w:noProof/>
          <w:lang w:val="sr-Latn-CS"/>
        </w:rPr>
        <w:t xml:space="preserve"> </w:t>
      </w:r>
      <w:r>
        <w:rPr>
          <w:rFonts w:eastAsia="TimesNewRoman"/>
          <w:noProof/>
          <w:lang w:val="sr-Latn-CS"/>
        </w:rPr>
        <w:t>zone</w:t>
      </w:r>
      <w:r w:rsidR="00D302FE" w:rsidRPr="00B5108B">
        <w:rPr>
          <w:rFonts w:eastAsia="TimesNewRoman"/>
          <w:noProof/>
          <w:lang w:val="sr-Latn-CS"/>
        </w:rPr>
        <w:t xml:space="preserve"> </w:t>
      </w:r>
      <w:r>
        <w:rPr>
          <w:rFonts w:eastAsia="TimesNewRoman"/>
          <w:noProof/>
          <w:lang w:val="sr-Latn-CS"/>
        </w:rPr>
        <w:t>naselja</w:t>
      </w:r>
      <w:r w:rsidR="00D302FE" w:rsidRPr="00B5108B">
        <w:rPr>
          <w:rFonts w:eastAsia="TimesNewRoman"/>
          <w:noProof/>
          <w:lang w:val="sr-Latn-CS"/>
        </w:rPr>
        <w:t xml:space="preserve"> </w:t>
      </w:r>
      <w:r>
        <w:rPr>
          <w:rFonts w:eastAsia="TimesNewRoman"/>
          <w:noProof/>
          <w:lang w:val="sr-Latn-CS"/>
        </w:rPr>
        <w:t>najugroženijih</w:t>
      </w:r>
      <w:r w:rsidR="00D302FE" w:rsidRPr="00B5108B">
        <w:rPr>
          <w:rFonts w:eastAsia="TimesNewRoman"/>
          <w:noProof/>
          <w:lang w:val="sr-Latn-CS"/>
        </w:rPr>
        <w:t xml:space="preserve"> </w:t>
      </w:r>
      <w:r>
        <w:rPr>
          <w:rFonts w:eastAsia="TimesNewRoman"/>
          <w:noProof/>
          <w:lang w:val="sr-Latn-CS"/>
        </w:rPr>
        <w:t>područja</w:t>
      </w:r>
      <w:r w:rsidR="00D302FE" w:rsidRPr="00B5108B">
        <w:rPr>
          <w:rFonts w:eastAsia="TimesNewRoman"/>
          <w:noProof/>
          <w:lang w:val="sr-Latn-CS"/>
        </w:rPr>
        <w:t xml:space="preserve"> </w:t>
      </w:r>
      <w:r>
        <w:rPr>
          <w:rFonts w:eastAsia="TimesNewRoman"/>
          <w:noProof/>
          <w:lang w:val="sr-Latn-CS"/>
        </w:rPr>
        <w:t>iz</w:t>
      </w:r>
      <w:r w:rsidR="00D302FE" w:rsidRPr="00B5108B">
        <w:rPr>
          <w:rFonts w:eastAsia="TimesNewRoman"/>
          <w:noProof/>
          <w:lang w:val="sr-Latn-CS"/>
        </w:rPr>
        <w:t xml:space="preserve"> </w:t>
      </w:r>
      <w:r w:rsidR="00D302FE" w:rsidRPr="00B5108B">
        <w:rPr>
          <w:rFonts w:eastAsia="Calibri"/>
          <w:noProof/>
          <w:lang w:val="sr-Latn-CS"/>
        </w:rPr>
        <w:t xml:space="preserve">I </w:t>
      </w:r>
      <w:r>
        <w:rPr>
          <w:rFonts w:eastAsia="TimesNewRoman"/>
          <w:noProof/>
          <w:lang w:val="sr-Latn-CS"/>
        </w:rPr>
        <w:t>kategorije</w:t>
      </w:r>
      <w:r w:rsidR="00D302FE" w:rsidRPr="00B5108B">
        <w:rPr>
          <w:rFonts w:eastAsia="Calibri"/>
          <w:noProof/>
          <w:lang w:val="sr-Latn-CS"/>
        </w:rPr>
        <w:t xml:space="preserve">, </w:t>
      </w:r>
      <w:r>
        <w:rPr>
          <w:rFonts w:eastAsia="TimesNewRoman"/>
          <w:noProof/>
          <w:lang w:val="sr-Latn-CS"/>
        </w:rPr>
        <w:t>seoska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vikend</w:t>
      </w:r>
      <w:r w:rsidR="00D302FE" w:rsidRPr="00B5108B">
        <w:rPr>
          <w:rFonts w:eastAsia="TimesNewRoman"/>
          <w:noProof/>
          <w:lang w:val="sr-Latn-CS"/>
        </w:rPr>
        <w:t xml:space="preserve"> </w:t>
      </w:r>
      <w:r>
        <w:rPr>
          <w:rFonts w:eastAsia="TimesNewRoman"/>
          <w:noProof/>
          <w:lang w:val="sr-Latn-CS"/>
        </w:rPr>
        <w:t>naselja</w:t>
      </w:r>
      <w:r w:rsidR="00D302FE" w:rsidRPr="00B5108B">
        <w:rPr>
          <w:rFonts w:eastAsia="Calibri"/>
          <w:noProof/>
          <w:lang w:val="sr-Latn-CS"/>
        </w:rPr>
        <w:t xml:space="preserve">, </w:t>
      </w:r>
      <w:r>
        <w:rPr>
          <w:rFonts w:eastAsia="TimesNewRoman"/>
          <w:noProof/>
          <w:lang w:val="sr-Latn-CS"/>
        </w:rPr>
        <w:t>turističke</w:t>
      </w:r>
      <w:r w:rsidR="00D302FE" w:rsidRPr="00B5108B">
        <w:rPr>
          <w:rFonts w:eastAsia="TimesNewRoman"/>
          <w:noProof/>
          <w:lang w:val="sr-Latn-CS"/>
        </w:rPr>
        <w:t xml:space="preserve"> </w:t>
      </w:r>
      <w:r>
        <w:rPr>
          <w:rFonts w:eastAsia="TimesNewRoman"/>
          <w:noProof/>
          <w:lang w:val="sr-Latn-CS"/>
        </w:rPr>
        <w:t>zone</w:t>
      </w:r>
      <w:r w:rsidR="00D302FE" w:rsidRPr="00B5108B">
        <w:rPr>
          <w:rFonts w:eastAsia="TimesNewRoman"/>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prekomernim</w:t>
      </w:r>
      <w:r w:rsidR="00D302FE" w:rsidRPr="00B5108B">
        <w:rPr>
          <w:rFonts w:eastAsia="TimesNewRoman"/>
          <w:noProof/>
          <w:lang w:val="sr-Latn-CS"/>
        </w:rPr>
        <w:t xml:space="preserve"> </w:t>
      </w:r>
      <w:r>
        <w:rPr>
          <w:rFonts w:eastAsia="TimesNewRoman"/>
          <w:noProof/>
          <w:lang w:val="sr-Latn-CS"/>
        </w:rPr>
        <w:t>opterećenjem</w:t>
      </w:r>
      <w:r w:rsidR="00D302FE" w:rsidRPr="00B5108B">
        <w:rPr>
          <w:rFonts w:eastAsia="TimesNewRoman"/>
          <w:noProof/>
          <w:lang w:val="sr-Latn-CS"/>
        </w:rPr>
        <w:t xml:space="preserve"> </w:t>
      </w:r>
      <w:r>
        <w:rPr>
          <w:rFonts w:eastAsia="TimesNewRoman"/>
          <w:noProof/>
          <w:lang w:val="sr-Latn-CS"/>
        </w:rPr>
        <w:t>prostora</w:t>
      </w:r>
      <w:r w:rsidR="00D302FE" w:rsidRPr="00B5108B">
        <w:rPr>
          <w:rFonts w:eastAsia="Calibri"/>
          <w:noProof/>
          <w:lang w:val="sr-Latn-CS"/>
        </w:rPr>
        <w:t xml:space="preserve">, </w:t>
      </w:r>
      <w:r>
        <w:rPr>
          <w:rFonts w:eastAsia="TimesNewRoman"/>
          <w:noProof/>
          <w:lang w:val="sr-Latn-CS"/>
        </w:rPr>
        <w:t>područja</w:t>
      </w:r>
      <w:r w:rsidR="00D302FE" w:rsidRPr="00B5108B">
        <w:rPr>
          <w:rFonts w:eastAsia="TimesNewRoman"/>
          <w:noProof/>
          <w:lang w:val="sr-Latn-CS"/>
        </w:rPr>
        <w:t xml:space="preserve"> </w:t>
      </w:r>
      <w:r>
        <w:rPr>
          <w:rFonts w:eastAsia="TimesNewRoman"/>
          <w:noProof/>
          <w:lang w:val="sr-Latn-CS"/>
        </w:rPr>
        <w:lastRenderedPageBreak/>
        <w:t>eksploatacije</w:t>
      </w:r>
      <w:r w:rsidR="00D302FE" w:rsidRPr="00B5108B">
        <w:rPr>
          <w:rFonts w:eastAsia="TimesNewRoman"/>
          <w:noProof/>
          <w:lang w:val="sr-Latn-CS"/>
        </w:rPr>
        <w:t xml:space="preserve"> </w:t>
      </w:r>
      <w:r>
        <w:rPr>
          <w:rFonts w:eastAsia="TimesNewRoman"/>
          <w:noProof/>
          <w:lang w:val="sr-Latn-CS"/>
        </w:rPr>
        <w:t>mineralnih</w:t>
      </w:r>
      <w:r w:rsidR="00D302FE" w:rsidRPr="00B5108B">
        <w:rPr>
          <w:rFonts w:eastAsia="TimesNewRoman"/>
          <w:noProof/>
          <w:lang w:val="sr-Latn-CS"/>
        </w:rPr>
        <w:t xml:space="preserve"> </w:t>
      </w:r>
      <w:r>
        <w:rPr>
          <w:rFonts w:eastAsia="TimesNewRoman"/>
          <w:noProof/>
          <w:lang w:val="sr-Latn-CS"/>
        </w:rPr>
        <w:t>sirovina</w:t>
      </w:r>
      <w:r w:rsidR="00D302FE" w:rsidRPr="00B5108B">
        <w:rPr>
          <w:rFonts w:eastAsia="Calibri"/>
          <w:noProof/>
          <w:lang w:val="sr-Latn-CS"/>
        </w:rPr>
        <w:t xml:space="preserve">, </w:t>
      </w:r>
      <w:r>
        <w:rPr>
          <w:rFonts w:eastAsia="Calibri"/>
          <w:noProof/>
          <w:lang w:val="sr-Latn-CS"/>
        </w:rPr>
        <w:t>DP</w:t>
      </w:r>
      <w:r w:rsidR="00D302FE" w:rsidRPr="00B5108B">
        <w:rPr>
          <w:rFonts w:eastAsia="TimesNewRoman"/>
          <w:noProof/>
          <w:lang w:val="sr-Latn-CS"/>
        </w:rPr>
        <w:t xml:space="preserve"> </w:t>
      </w:r>
      <w:r w:rsidR="00D302FE" w:rsidRPr="00B5108B">
        <w:rPr>
          <w:rFonts w:eastAsia="Calibri"/>
          <w:noProof/>
          <w:lang w:val="sr-Latn-CS"/>
        </w:rPr>
        <w:t xml:space="preserve">I </w:t>
      </w:r>
      <w:r>
        <w:rPr>
          <w:rFonts w:eastAsia="TimesNewRoman"/>
          <w:noProof/>
          <w:lang w:val="sr-Latn-CS"/>
        </w:rPr>
        <w:t>i</w:t>
      </w:r>
      <w:r w:rsidR="00D302FE" w:rsidRPr="00B5108B">
        <w:rPr>
          <w:rFonts w:eastAsia="TimesNewRoman"/>
          <w:noProof/>
          <w:lang w:val="sr-Latn-CS"/>
        </w:rPr>
        <w:t xml:space="preserve"> </w:t>
      </w:r>
      <w:r w:rsidR="00D302FE" w:rsidRPr="00B5108B">
        <w:rPr>
          <w:rFonts w:eastAsia="Calibri"/>
          <w:noProof/>
          <w:lang w:val="sr-Latn-CS"/>
        </w:rPr>
        <w:t xml:space="preserve">II </w:t>
      </w:r>
      <w:r>
        <w:rPr>
          <w:rFonts w:eastAsia="TimesNewRoman"/>
          <w:noProof/>
          <w:lang w:val="sr-Latn-CS"/>
        </w:rPr>
        <w:t>reda</w:t>
      </w:r>
      <w:r w:rsidR="00D302FE" w:rsidRPr="00B5108B">
        <w:rPr>
          <w:rFonts w:eastAsia="Calibri"/>
          <w:noProof/>
          <w:lang w:val="sr-Latn-CS"/>
        </w:rPr>
        <w:t xml:space="preserve">, </w:t>
      </w:r>
      <w:r>
        <w:rPr>
          <w:rFonts w:eastAsia="TimesNewRoman"/>
          <w:noProof/>
          <w:lang w:val="sr-Latn-CS"/>
        </w:rPr>
        <w:t>železničke</w:t>
      </w:r>
      <w:r w:rsidR="00D302FE" w:rsidRPr="00B5108B">
        <w:rPr>
          <w:rFonts w:eastAsia="TimesNewRoman"/>
          <w:noProof/>
          <w:lang w:val="sr-Latn-CS"/>
        </w:rPr>
        <w:t xml:space="preserve"> </w:t>
      </w:r>
      <w:r>
        <w:rPr>
          <w:rFonts w:eastAsia="TimesNewRoman"/>
          <w:noProof/>
          <w:lang w:val="sr-Latn-CS"/>
        </w:rPr>
        <w:t>pruge</w:t>
      </w:r>
      <w:r w:rsidR="00D302FE" w:rsidRPr="00B5108B">
        <w:rPr>
          <w:rFonts w:eastAsia="Calibri"/>
          <w:noProof/>
          <w:lang w:val="sr-Latn-CS"/>
        </w:rPr>
        <w:t xml:space="preserve">, </w:t>
      </w:r>
      <w:r>
        <w:rPr>
          <w:rFonts w:eastAsia="TimesNewRoman"/>
          <w:noProof/>
          <w:lang w:val="sr-Latn-CS"/>
        </w:rPr>
        <w:t>velike</w:t>
      </w:r>
      <w:r w:rsidR="00D302FE" w:rsidRPr="00B5108B">
        <w:rPr>
          <w:rFonts w:eastAsia="TimesNewRoman"/>
          <w:noProof/>
          <w:lang w:val="sr-Latn-CS"/>
        </w:rPr>
        <w:t xml:space="preserve"> </w:t>
      </w:r>
      <w:r>
        <w:rPr>
          <w:rFonts w:eastAsia="TimesNewRoman"/>
          <w:noProof/>
          <w:lang w:val="sr-Latn-CS"/>
        </w:rPr>
        <w:t>farme</w:t>
      </w:r>
      <w:r w:rsidR="00D302FE" w:rsidRPr="00B5108B">
        <w:rPr>
          <w:rFonts w:eastAsia="Calibri"/>
          <w:noProof/>
          <w:lang w:val="sr-Latn-CS"/>
        </w:rPr>
        <w:t xml:space="preserve">, </w:t>
      </w:r>
      <w:r>
        <w:rPr>
          <w:rFonts w:eastAsia="TimesNewRoman"/>
          <w:noProof/>
          <w:lang w:val="sr-Latn-CS"/>
        </w:rPr>
        <w:t>zone</w:t>
      </w:r>
      <w:r w:rsidR="00D302FE" w:rsidRPr="00B5108B">
        <w:rPr>
          <w:rFonts w:eastAsia="TimesNewRoman"/>
          <w:noProof/>
          <w:lang w:val="sr-Latn-CS"/>
        </w:rPr>
        <w:t xml:space="preserve"> </w:t>
      </w:r>
      <w:r>
        <w:rPr>
          <w:rFonts w:eastAsia="TimesNewRoman"/>
          <w:noProof/>
          <w:lang w:val="sr-Latn-CS"/>
        </w:rPr>
        <w:t>intenzivne</w:t>
      </w:r>
      <w:r w:rsidR="00D302FE" w:rsidRPr="00B5108B">
        <w:rPr>
          <w:rFonts w:eastAsia="TimesNewRoman"/>
          <w:noProof/>
          <w:lang w:val="sr-Latn-CS"/>
        </w:rPr>
        <w:t xml:space="preserve"> </w:t>
      </w:r>
      <w:r>
        <w:rPr>
          <w:rFonts w:eastAsia="TimesNewRoman"/>
          <w:noProof/>
          <w:lang w:val="sr-Latn-CS"/>
        </w:rPr>
        <w:t>poljoprivrede</w:t>
      </w:r>
      <w:r w:rsidR="00D302FE" w:rsidRPr="00B5108B">
        <w:rPr>
          <w:rFonts w:eastAsia="Calibri"/>
          <w:noProof/>
          <w:lang w:val="sr-Latn-CS"/>
        </w:rPr>
        <w:t xml:space="preserve">, </w:t>
      </w:r>
      <w:r>
        <w:rPr>
          <w:rFonts w:eastAsia="TimesNewRoman"/>
          <w:noProof/>
          <w:lang w:val="sr-Latn-CS"/>
        </w:rPr>
        <w:t>aerodromi</w:t>
      </w:r>
      <w:r w:rsidR="00D302FE" w:rsidRPr="00B5108B">
        <w:rPr>
          <w:rFonts w:eastAsia="Calibri"/>
          <w:noProof/>
          <w:lang w:val="sr-Latn-CS"/>
        </w:rPr>
        <w:t xml:space="preserve">, </w:t>
      </w:r>
      <w:r>
        <w:rPr>
          <w:rFonts w:eastAsia="TimesNewRoman"/>
          <w:noProof/>
          <w:lang w:val="sr-Latn-CS"/>
        </w:rPr>
        <w:t>rečna</w:t>
      </w:r>
      <w:r w:rsidR="00D302FE" w:rsidRPr="00B5108B">
        <w:rPr>
          <w:rFonts w:eastAsia="TimesNewRoman"/>
          <w:noProof/>
          <w:lang w:val="sr-Latn-CS"/>
        </w:rPr>
        <w:t xml:space="preserve"> </w:t>
      </w:r>
      <w:r>
        <w:rPr>
          <w:rFonts w:eastAsia="TimesNewRoman"/>
          <w:noProof/>
          <w:lang w:val="sr-Latn-CS"/>
        </w:rPr>
        <w:t>pristaništa</w:t>
      </w:r>
      <w:r w:rsidR="00D302FE" w:rsidRPr="00B5108B">
        <w:rPr>
          <w:rFonts w:eastAsia="Calibri"/>
          <w:noProof/>
          <w:lang w:val="sr-Latn-CS"/>
        </w:rPr>
        <w:t xml:space="preserve">, </w:t>
      </w:r>
      <w:r>
        <w:rPr>
          <w:rFonts w:eastAsia="TimesNewRoman"/>
          <w:noProof/>
          <w:lang w:val="sr-Latn-CS"/>
        </w:rPr>
        <w:t>vodotoci</w:t>
      </w:r>
      <w:r w:rsidR="00D302FE" w:rsidRPr="00B5108B">
        <w:rPr>
          <w:rFonts w:eastAsia="TimesNewRoman"/>
          <w:noProof/>
          <w:lang w:val="sr-Latn-CS"/>
        </w:rPr>
        <w:t xml:space="preserve"> </w:t>
      </w:r>
      <w:r w:rsidR="00D302FE" w:rsidRPr="00B5108B">
        <w:rPr>
          <w:rFonts w:eastAsia="Calibri"/>
          <w:noProof/>
          <w:lang w:val="sr-Latn-CS"/>
        </w:rPr>
        <w:t xml:space="preserve">III </w:t>
      </w:r>
      <w:r>
        <w:rPr>
          <w:rFonts w:eastAsia="TimesNewRoman"/>
          <w:noProof/>
          <w:lang w:val="sr-Latn-CS"/>
        </w:rPr>
        <w:t>klase</w:t>
      </w:r>
      <w:r w:rsidR="00D302FE" w:rsidRPr="00B5108B">
        <w:rPr>
          <w:rFonts w:eastAsia="Calibri"/>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manjim</w:t>
      </w:r>
      <w:r w:rsidR="00D302FE" w:rsidRPr="00B5108B">
        <w:rPr>
          <w:rFonts w:eastAsia="TimesNewRoman"/>
          <w:noProof/>
          <w:lang w:val="sr-Latn-CS"/>
        </w:rPr>
        <w:t xml:space="preserve"> </w:t>
      </w:r>
      <w:r>
        <w:rPr>
          <w:rFonts w:eastAsia="TimesNewRoman"/>
          <w:noProof/>
          <w:lang w:val="sr-Latn-CS"/>
        </w:rPr>
        <w:t>uticajima</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čoveka</w:t>
      </w:r>
      <w:r w:rsidR="00D302FE" w:rsidRPr="00B5108B">
        <w:rPr>
          <w:rFonts w:eastAsia="Calibri"/>
          <w:noProof/>
          <w:lang w:val="sr-Latn-CS"/>
        </w:rPr>
        <w:t xml:space="preserve">, </w:t>
      </w:r>
      <w:r>
        <w:rPr>
          <w:rFonts w:eastAsia="TimesNewRoman"/>
          <w:noProof/>
          <w:lang w:val="sr-Latn-CS"/>
        </w:rPr>
        <w:t>živi</w:t>
      </w:r>
      <w:r w:rsidR="00D302FE" w:rsidRPr="00B5108B">
        <w:rPr>
          <w:rFonts w:eastAsia="TimesNewRoman"/>
          <w:noProof/>
          <w:lang w:val="sr-Latn-CS"/>
        </w:rPr>
        <w:t xml:space="preserve"> </w:t>
      </w:r>
      <w:r>
        <w:rPr>
          <w:rFonts w:eastAsia="TimesNewRoman"/>
          <w:noProof/>
          <w:lang w:val="sr-Latn-CS"/>
        </w:rPr>
        <w:t>svet</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kvalitet</w:t>
      </w:r>
      <w:r w:rsidR="00D302FE" w:rsidRPr="00B5108B">
        <w:rPr>
          <w:rFonts w:eastAsia="TimesNewRoman"/>
          <w:noProof/>
          <w:lang w:val="sr-Latn-CS"/>
        </w:rPr>
        <w:t xml:space="preserve"> </w:t>
      </w:r>
      <w:r>
        <w:rPr>
          <w:rFonts w:eastAsia="TimesNewRoman"/>
          <w:noProof/>
          <w:lang w:val="sr-Latn-CS"/>
        </w:rPr>
        <w:t>života</w:t>
      </w:r>
      <w:r w:rsidR="00D302FE" w:rsidRPr="00B5108B">
        <w:rPr>
          <w:rFonts w:eastAsia="Calibri"/>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ova</w:t>
      </w:r>
      <w:r w:rsidR="00D302FE" w:rsidRPr="00B5108B">
        <w:rPr>
          <w:rFonts w:eastAsia="TimesNewRoman"/>
          <w:noProof/>
          <w:lang w:val="sr-Latn-CS"/>
        </w:rPr>
        <w:t xml:space="preserve"> </w:t>
      </w:r>
      <w:r>
        <w:rPr>
          <w:rFonts w:eastAsia="TimesNewRoman"/>
          <w:noProof/>
          <w:lang w:val="sr-Latn-CS"/>
        </w:rPr>
        <w:t>područja</w:t>
      </w:r>
      <w:r w:rsidR="00D302FE" w:rsidRPr="00B5108B">
        <w:rPr>
          <w:rFonts w:eastAsia="TimesNewRoman"/>
          <w:noProof/>
          <w:lang w:val="sr-Latn-CS"/>
        </w:rPr>
        <w:t xml:space="preserve"> </w:t>
      </w:r>
      <w:r>
        <w:rPr>
          <w:rFonts w:eastAsia="TimesNewRoman"/>
          <w:noProof/>
          <w:lang w:val="sr-Latn-CS"/>
        </w:rPr>
        <w:t>treba</w:t>
      </w:r>
      <w:r w:rsidR="00D302FE" w:rsidRPr="00B5108B">
        <w:rPr>
          <w:rFonts w:eastAsia="TimesNewRoman"/>
          <w:noProof/>
          <w:lang w:val="sr-Latn-CS"/>
        </w:rPr>
        <w:t xml:space="preserve"> </w:t>
      </w:r>
      <w:r>
        <w:rPr>
          <w:rFonts w:eastAsia="TimesNewRoman"/>
          <w:noProof/>
          <w:lang w:val="sr-Latn-CS"/>
        </w:rPr>
        <w:t>sprečiti</w:t>
      </w:r>
      <w:r w:rsidR="00D302FE" w:rsidRPr="00B5108B">
        <w:rPr>
          <w:rFonts w:eastAsia="TimesNewRoman"/>
          <w:noProof/>
          <w:lang w:val="sr-Latn-CS"/>
        </w:rPr>
        <w:t xml:space="preserve"> </w:t>
      </w:r>
      <w:r>
        <w:rPr>
          <w:rFonts w:eastAsia="TimesNewRoman"/>
          <w:noProof/>
          <w:lang w:val="sr-Latn-CS"/>
        </w:rPr>
        <w:t>dalju</w:t>
      </w:r>
      <w:r w:rsidR="00D302FE" w:rsidRPr="00B5108B">
        <w:rPr>
          <w:rFonts w:eastAsia="TimesNewRoman"/>
          <w:noProof/>
          <w:lang w:val="sr-Latn-CS"/>
        </w:rPr>
        <w:t xml:space="preserve"> </w:t>
      </w:r>
      <w:r>
        <w:rPr>
          <w:rFonts w:eastAsia="TimesNewRoman"/>
          <w:noProof/>
          <w:lang w:val="sr-Latn-CS"/>
        </w:rPr>
        <w:t>degradaciju</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obezbediti</w:t>
      </w:r>
      <w:r w:rsidR="00D302FE" w:rsidRPr="00B5108B">
        <w:rPr>
          <w:rFonts w:eastAsia="TimesNewRoman"/>
          <w:noProof/>
          <w:lang w:val="sr-Latn-CS"/>
        </w:rPr>
        <w:t xml:space="preserve"> </w:t>
      </w:r>
      <w:r>
        <w:rPr>
          <w:rFonts w:eastAsia="TimesNewRoman"/>
          <w:noProof/>
          <w:lang w:val="sr-Latn-CS"/>
        </w:rPr>
        <w:t>poboljšanje</w:t>
      </w:r>
      <w:r w:rsidR="00D302FE" w:rsidRPr="00B5108B">
        <w:rPr>
          <w:rFonts w:eastAsia="TimesNewRoman"/>
          <w:noProof/>
          <w:lang w:val="sr-Latn-CS"/>
        </w:rPr>
        <w:t xml:space="preserve"> </w:t>
      </w:r>
      <w:r>
        <w:rPr>
          <w:rFonts w:eastAsia="TimesNewRoman"/>
          <w:noProof/>
          <w:lang w:val="sr-Latn-CS"/>
        </w:rPr>
        <w:t>postojećeg</w:t>
      </w:r>
      <w:r w:rsidR="00D302FE" w:rsidRPr="00B5108B">
        <w:rPr>
          <w:rFonts w:eastAsia="TimesNewRoman"/>
          <w:noProof/>
          <w:lang w:val="sr-Latn-CS"/>
        </w:rPr>
        <w:t xml:space="preserve"> </w:t>
      </w:r>
      <w:r>
        <w:rPr>
          <w:rFonts w:eastAsia="TimesNewRoman"/>
          <w:noProof/>
          <w:lang w:val="sr-Latn-CS"/>
        </w:rPr>
        <w:t>stanja</w:t>
      </w:r>
      <w:r w:rsidR="00D302FE" w:rsidRPr="00B5108B">
        <w:rPr>
          <w:rFonts w:eastAsia="Calibri"/>
          <w:noProof/>
          <w:lang w:val="sr-Latn-CS"/>
        </w:rPr>
        <w:t xml:space="preserve">, </w:t>
      </w:r>
      <w:r>
        <w:rPr>
          <w:rFonts w:eastAsia="TimesNewRoman"/>
          <w:noProof/>
          <w:lang w:val="sr-Latn-CS"/>
        </w:rPr>
        <w:t>kako</w:t>
      </w:r>
      <w:r w:rsidR="00D302FE" w:rsidRPr="00B5108B">
        <w:rPr>
          <w:rFonts w:eastAsia="TimesNewRoman"/>
          <w:noProof/>
          <w:lang w:val="sr-Latn-CS"/>
        </w:rPr>
        <w:t xml:space="preserve"> </w:t>
      </w:r>
      <w:r>
        <w:rPr>
          <w:rFonts w:eastAsia="TimesNewRoman"/>
          <w:noProof/>
          <w:lang w:val="sr-Latn-CS"/>
        </w:rPr>
        <w:t>bi</w:t>
      </w:r>
      <w:r w:rsidR="00D302FE" w:rsidRPr="00B5108B">
        <w:rPr>
          <w:rFonts w:eastAsia="TimesNewRoman"/>
          <w:noProof/>
          <w:lang w:val="sr-Latn-CS"/>
        </w:rPr>
        <w:t xml:space="preserve"> </w:t>
      </w:r>
      <w:r>
        <w:rPr>
          <w:rFonts w:eastAsia="TimesNewRoman"/>
          <w:noProof/>
          <w:lang w:val="sr-Latn-CS"/>
        </w:rPr>
        <w:t>se</w:t>
      </w:r>
      <w:r w:rsidR="00D302FE" w:rsidRPr="00B5108B">
        <w:rPr>
          <w:rFonts w:eastAsia="TimesNewRoman"/>
          <w:noProof/>
          <w:lang w:val="sr-Latn-CS"/>
        </w:rPr>
        <w:t xml:space="preserve"> </w:t>
      </w:r>
      <w:r>
        <w:rPr>
          <w:rFonts w:eastAsia="TimesNewRoman"/>
          <w:noProof/>
          <w:lang w:val="sr-Latn-CS"/>
        </w:rPr>
        <w:t>umanjila</w:t>
      </w:r>
      <w:r w:rsidR="00D302FE" w:rsidRPr="00B5108B">
        <w:rPr>
          <w:rFonts w:eastAsia="TimesNewRoman"/>
          <w:noProof/>
          <w:lang w:val="sr-Latn-CS"/>
        </w:rPr>
        <w:t xml:space="preserve"> </w:t>
      </w:r>
      <w:r>
        <w:rPr>
          <w:rFonts w:eastAsia="TimesNewRoman"/>
          <w:noProof/>
          <w:lang w:val="sr-Latn-CS"/>
        </w:rPr>
        <w:t>degradiranost</w:t>
      </w:r>
      <w:r w:rsidR="00D302FE" w:rsidRPr="00B5108B">
        <w:rPr>
          <w:rFonts w:eastAsia="TimesNewRoman"/>
          <w:noProof/>
          <w:lang w:val="sr-Latn-CS"/>
        </w:rPr>
        <w:t xml:space="preserve"> </w:t>
      </w:r>
      <w:r>
        <w:rPr>
          <w:rFonts w:eastAsia="TimesNewRoman"/>
          <w:noProof/>
          <w:lang w:val="sr-Latn-CS"/>
        </w:rPr>
        <w:t>životne</w:t>
      </w:r>
      <w:r w:rsidR="00D302FE" w:rsidRPr="00B5108B">
        <w:rPr>
          <w:rFonts w:eastAsia="TimesNewRoman"/>
          <w:noProof/>
          <w:lang w:val="sr-Latn-CS"/>
        </w:rPr>
        <w:t xml:space="preserve"> </w:t>
      </w:r>
      <w:r>
        <w:rPr>
          <w:rFonts w:eastAsia="TimesNewRoman"/>
          <w:noProof/>
          <w:lang w:val="sr-Latn-CS"/>
        </w:rPr>
        <w:t>sredine</w:t>
      </w:r>
      <w:r w:rsidR="00D302FE" w:rsidRPr="00B5108B">
        <w:rPr>
          <w:rFonts w:eastAsia="TimesNewRoman"/>
          <w:noProof/>
          <w:lang w:val="sr-Latn-CS"/>
        </w:rPr>
        <w:t xml:space="preserve"> </w:t>
      </w:r>
      <w:r>
        <w:rPr>
          <w:rFonts w:eastAsia="TimesNewRoman"/>
          <w:noProof/>
          <w:lang w:val="sr-Latn-CS"/>
        </w:rPr>
        <w:t>kao</w:t>
      </w:r>
      <w:r w:rsidR="00D302FE" w:rsidRPr="00B5108B">
        <w:rPr>
          <w:rFonts w:eastAsia="TimesNewRoman"/>
          <w:noProof/>
          <w:lang w:val="sr-Latn-CS"/>
        </w:rPr>
        <w:t xml:space="preserve"> </w:t>
      </w:r>
      <w:r>
        <w:rPr>
          <w:rFonts w:eastAsia="TimesNewRoman"/>
          <w:noProof/>
          <w:lang w:val="sr-Latn-CS"/>
        </w:rPr>
        <w:t>ograničavajućeg</w:t>
      </w:r>
      <w:r w:rsidR="00D302FE" w:rsidRPr="00B5108B">
        <w:rPr>
          <w:rFonts w:eastAsia="TimesNewRoman"/>
          <w:noProof/>
          <w:lang w:val="sr-Latn-CS"/>
        </w:rPr>
        <w:t xml:space="preserve"> </w:t>
      </w:r>
      <w:r>
        <w:rPr>
          <w:rFonts w:eastAsia="TimesNewRoman"/>
          <w:noProof/>
          <w:lang w:val="sr-Latn-CS"/>
        </w:rPr>
        <w:t>faktora</w:t>
      </w:r>
      <w:r w:rsidR="00D302FE" w:rsidRPr="00B5108B">
        <w:rPr>
          <w:rFonts w:eastAsia="TimesNewRoman"/>
          <w:noProof/>
          <w:lang w:val="sr-Latn-CS"/>
        </w:rPr>
        <w:t xml:space="preserve"> </w:t>
      </w:r>
      <w:r>
        <w:rPr>
          <w:rFonts w:eastAsia="TimesNewRoman"/>
          <w:noProof/>
          <w:lang w:val="sr-Latn-CS"/>
        </w:rPr>
        <w:t>razvoja</w:t>
      </w:r>
      <w:r w:rsidR="00D302FE" w:rsidRPr="00B5108B">
        <w:rPr>
          <w:rFonts w:eastAsia="Calibri"/>
          <w:noProof/>
          <w:lang w:val="sr-Latn-CS"/>
        </w:rPr>
        <w:t xml:space="preserve">. </w:t>
      </w:r>
      <w:r>
        <w:rPr>
          <w:rFonts w:eastAsia="TimesNewRoman"/>
          <w:noProof/>
          <w:lang w:val="sr-Latn-CS"/>
        </w:rPr>
        <w:t>Potrebno</w:t>
      </w:r>
      <w:r w:rsidR="00D302FE" w:rsidRPr="00B5108B">
        <w:rPr>
          <w:rFonts w:eastAsia="TimesNewRoman"/>
          <w:noProof/>
          <w:lang w:val="sr-Latn-CS"/>
        </w:rPr>
        <w:t xml:space="preserve"> </w:t>
      </w:r>
      <w:r>
        <w:rPr>
          <w:rFonts w:eastAsia="TimesNewRoman"/>
          <w:noProof/>
          <w:lang w:val="sr-Latn-CS"/>
        </w:rPr>
        <w:t>je</w:t>
      </w:r>
      <w:r w:rsidR="00D302FE" w:rsidRPr="00B5108B">
        <w:rPr>
          <w:rFonts w:eastAsia="TimesNewRoman"/>
          <w:noProof/>
          <w:lang w:val="sr-Latn-CS"/>
        </w:rPr>
        <w:t xml:space="preserve"> </w:t>
      </w:r>
      <w:r>
        <w:rPr>
          <w:rFonts w:eastAsia="TimesNewRoman"/>
          <w:noProof/>
          <w:lang w:val="sr-Latn-CS"/>
        </w:rPr>
        <w:t>odrediti</w:t>
      </w:r>
      <w:r w:rsidR="00D302FE" w:rsidRPr="00B5108B">
        <w:rPr>
          <w:rFonts w:eastAsia="TimesNewRoman"/>
          <w:noProof/>
          <w:lang w:val="sr-Latn-CS"/>
        </w:rPr>
        <w:t xml:space="preserve"> </w:t>
      </w:r>
      <w:r>
        <w:rPr>
          <w:rFonts w:eastAsia="TimesNewRoman"/>
          <w:noProof/>
          <w:lang w:val="sr-Latn-CS"/>
        </w:rPr>
        <w:t>najadekvatniji</w:t>
      </w:r>
      <w:r w:rsidR="00D302FE" w:rsidRPr="00B5108B">
        <w:rPr>
          <w:rFonts w:eastAsia="TimesNewRoman"/>
          <w:noProof/>
          <w:lang w:val="sr-Latn-CS"/>
        </w:rPr>
        <w:t xml:space="preserve"> </w:t>
      </w:r>
      <w:r>
        <w:rPr>
          <w:rFonts w:eastAsia="TimesNewRoman"/>
          <w:noProof/>
          <w:lang w:val="sr-Latn-CS"/>
        </w:rPr>
        <w:t>način</w:t>
      </w:r>
      <w:r w:rsidR="00D302FE" w:rsidRPr="00B5108B">
        <w:rPr>
          <w:rFonts w:eastAsia="TimesNewRoman"/>
          <w:noProof/>
          <w:lang w:val="sr-Latn-CS"/>
        </w:rPr>
        <w:t xml:space="preserve"> </w:t>
      </w:r>
      <w:r>
        <w:rPr>
          <w:rFonts w:eastAsia="TimesNewRoman"/>
          <w:noProof/>
          <w:lang w:val="sr-Latn-CS"/>
        </w:rPr>
        <w:t>korišćenja</w:t>
      </w:r>
      <w:r w:rsidR="00D302FE" w:rsidRPr="00B5108B">
        <w:rPr>
          <w:rFonts w:eastAsia="TimesNewRoman"/>
          <w:noProof/>
          <w:lang w:val="sr-Latn-CS"/>
        </w:rPr>
        <w:t xml:space="preserve"> </w:t>
      </w:r>
      <w:r>
        <w:rPr>
          <w:rFonts w:eastAsia="TimesNewRoman"/>
          <w:noProof/>
          <w:lang w:val="sr-Latn-CS"/>
        </w:rPr>
        <w:t>prirodnih</w:t>
      </w:r>
      <w:r w:rsidR="00D302FE" w:rsidRPr="00B5108B">
        <w:rPr>
          <w:rFonts w:eastAsia="TimesNewRoman"/>
          <w:noProof/>
          <w:lang w:val="sr-Latn-CS"/>
        </w:rPr>
        <w:t xml:space="preserve"> </w:t>
      </w:r>
      <w:r>
        <w:rPr>
          <w:rFonts w:eastAsia="TimesNewRoman"/>
          <w:noProof/>
          <w:lang w:val="sr-Latn-CS"/>
        </w:rPr>
        <w:t>resursa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prostora</w:t>
      </w:r>
      <w:r w:rsidR="00D302FE" w:rsidRPr="00B5108B">
        <w:rPr>
          <w:rFonts w:eastAsia="TimesNewRoman"/>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ciljem</w:t>
      </w:r>
      <w:r w:rsidR="00D302FE" w:rsidRPr="00B5108B">
        <w:rPr>
          <w:rFonts w:eastAsia="TimesNewRoman"/>
          <w:noProof/>
          <w:lang w:val="sr-Latn-CS"/>
        </w:rPr>
        <w:t xml:space="preserve"> </w:t>
      </w:r>
      <w:r>
        <w:rPr>
          <w:rFonts w:eastAsia="TimesNewRoman"/>
          <w:noProof/>
          <w:lang w:val="sr-Latn-CS"/>
        </w:rPr>
        <w:t>očuvanja</w:t>
      </w:r>
      <w:r w:rsidR="00D302FE" w:rsidRPr="00B5108B">
        <w:rPr>
          <w:rFonts w:eastAsia="TimesNewRoman"/>
          <w:noProof/>
          <w:lang w:val="sr-Latn-CS"/>
        </w:rPr>
        <w:t xml:space="preserve"> </w:t>
      </w:r>
      <w:r>
        <w:rPr>
          <w:rFonts w:eastAsia="TimesNewRoman"/>
          <w:noProof/>
          <w:lang w:val="sr-Latn-CS"/>
        </w:rPr>
        <w:t>prirodnih</w:t>
      </w:r>
      <w:r w:rsidR="00D302FE" w:rsidRPr="00B5108B">
        <w:rPr>
          <w:rFonts w:eastAsia="TimesNewRoman"/>
          <w:noProof/>
          <w:lang w:val="sr-Latn-CS"/>
        </w:rPr>
        <w:t xml:space="preserve"> </w:t>
      </w:r>
      <w:r>
        <w:rPr>
          <w:rFonts w:eastAsia="TimesNewRoman"/>
          <w:noProof/>
          <w:lang w:val="sr-Latn-CS"/>
        </w:rPr>
        <w:t>vrednosti</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unapređenja</w:t>
      </w:r>
      <w:r w:rsidR="00D302FE" w:rsidRPr="00B5108B">
        <w:rPr>
          <w:rFonts w:eastAsia="TimesNewRoman"/>
          <w:noProof/>
          <w:lang w:val="sr-Latn-CS"/>
        </w:rPr>
        <w:t xml:space="preserve"> </w:t>
      </w:r>
      <w:r>
        <w:rPr>
          <w:rFonts w:eastAsia="TimesNewRoman"/>
          <w:noProof/>
          <w:lang w:val="sr-Latn-CS"/>
        </w:rPr>
        <w:t>životne</w:t>
      </w:r>
      <w:r w:rsidR="00D302FE" w:rsidRPr="00B5108B">
        <w:rPr>
          <w:rFonts w:eastAsia="TimesNewRoman"/>
          <w:noProof/>
          <w:lang w:val="sr-Latn-CS"/>
        </w:rPr>
        <w:t xml:space="preserve"> </w:t>
      </w:r>
      <w:r>
        <w:rPr>
          <w:rFonts w:eastAsia="TimesNewRoman"/>
          <w:noProof/>
          <w:lang w:val="sr-Latn-CS"/>
        </w:rPr>
        <w:t>sredine</w:t>
      </w:r>
      <w:r w:rsidR="00D302FE" w:rsidRPr="00B5108B">
        <w:rPr>
          <w:rFonts w:eastAsia="Calibri"/>
          <w:noProof/>
          <w:lang w:val="sr-Latn-CS"/>
        </w:rPr>
        <w:t xml:space="preserve">. </w:t>
      </w:r>
      <w:r>
        <w:rPr>
          <w:noProof/>
          <w:lang w:val="sr-Latn-CS"/>
        </w:rPr>
        <w:t>Žagubica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pak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p</w:t>
      </w:r>
      <w:r>
        <w:rPr>
          <w:rFonts w:eastAsia="Calibri"/>
          <w:bCs/>
          <w:noProof/>
          <w:lang w:val="sr-Latn-CS"/>
        </w:rPr>
        <w:t>odručju</w:t>
      </w:r>
      <w:r w:rsidR="00D302FE" w:rsidRPr="00B5108B">
        <w:rPr>
          <w:rFonts w:eastAsia="Calibri"/>
          <w:bCs/>
          <w:noProof/>
          <w:lang w:val="sr-Latn-CS"/>
        </w:rPr>
        <w:t xml:space="preserve"> </w:t>
      </w:r>
      <w:r>
        <w:rPr>
          <w:rFonts w:eastAsia="Calibri"/>
          <w:bCs/>
          <w:noProof/>
          <w:lang w:val="sr-Latn-CS"/>
        </w:rPr>
        <w:t>kvalitetne</w:t>
      </w:r>
      <w:r w:rsidR="00D302FE" w:rsidRPr="00B5108B">
        <w:rPr>
          <w:rFonts w:eastAsia="Calibri"/>
          <w:bCs/>
          <w:noProof/>
          <w:lang w:val="sr-Latn-CS"/>
        </w:rPr>
        <w:t xml:space="preserve"> </w:t>
      </w:r>
      <w:r>
        <w:rPr>
          <w:rFonts w:eastAsia="Calibri"/>
          <w:bCs/>
          <w:noProof/>
          <w:lang w:val="sr-Latn-CS"/>
        </w:rPr>
        <w:t>životne</w:t>
      </w:r>
      <w:r w:rsidR="00D302FE" w:rsidRPr="00B5108B">
        <w:rPr>
          <w:rFonts w:eastAsia="Calibri"/>
          <w:bCs/>
          <w:noProof/>
          <w:lang w:val="sr-Latn-CS"/>
        </w:rPr>
        <w:t xml:space="preserve"> </w:t>
      </w:r>
      <w:r>
        <w:rPr>
          <w:rFonts w:eastAsia="Calibri"/>
          <w:bCs/>
          <w:noProof/>
          <w:lang w:val="sr-Latn-CS"/>
        </w:rPr>
        <w:t>sredine</w:t>
      </w:r>
      <w:r w:rsidR="00D302FE" w:rsidRPr="00B5108B">
        <w:rPr>
          <w:rFonts w:eastAsia="Calibri"/>
          <w:bCs/>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preovlađujućim</w:t>
      </w:r>
      <w:r w:rsidR="00D302FE" w:rsidRPr="00B5108B">
        <w:rPr>
          <w:rFonts w:eastAsia="TimesNewRoman"/>
          <w:noProof/>
          <w:lang w:val="sr-Latn-CS"/>
        </w:rPr>
        <w:t xml:space="preserve"> </w:t>
      </w:r>
      <w:r>
        <w:rPr>
          <w:rFonts w:eastAsia="TimesNewRoman"/>
          <w:noProof/>
          <w:lang w:val="sr-Latn-CS"/>
        </w:rPr>
        <w:t>pozitivnim</w:t>
      </w:r>
      <w:r w:rsidR="00D302FE" w:rsidRPr="00B5108B">
        <w:rPr>
          <w:rFonts w:eastAsia="TimesNewRoman"/>
          <w:noProof/>
          <w:lang w:val="sr-Latn-CS"/>
        </w:rPr>
        <w:t xml:space="preserve"> </w:t>
      </w:r>
      <w:r>
        <w:rPr>
          <w:rFonts w:eastAsia="TimesNewRoman"/>
          <w:noProof/>
          <w:lang w:val="sr-Latn-CS"/>
        </w:rPr>
        <w:t>uticajima</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čoveka</w:t>
      </w:r>
      <w:r w:rsidR="00D302FE" w:rsidRPr="00B5108B">
        <w:rPr>
          <w:rFonts w:eastAsia="Calibri"/>
          <w:noProof/>
          <w:lang w:val="sr-Latn-CS"/>
        </w:rPr>
        <w:t xml:space="preserve">, </w:t>
      </w:r>
      <w:r>
        <w:rPr>
          <w:rFonts w:eastAsia="TimesNewRoman"/>
          <w:noProof/>
          <w:lang w:val="sr-Latn-CS"/>
        </w:rPr>
        <w:t>živi</w:t>
      </w:r>
      <w:r w:rsidR="00D302FE" w:rsidRPr="00B5108B">
        <w:rPr>
          <w:rFonts w:eastAsia="TimesNewRoman"/>
          <w:noProof/>
          <w:lang w:val="sr-Latn-CS"/>
        </w:rPr>
        <w:t xml:space="preserve"> </w:t>
      </w:r>
      <w:r>
        <w:rPr>
          <w:rFonts w:eastAsia="TimesNewRoman"/>
          <w:noProof/>
          <w:lang w:val="sr-Latn-CS"/>
        </w:rPr>
        <w:t>svet</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kvalitet</w:t>
      </w:r>
      <w:r w:rsidR="00D302FE" w:rsidRPr="00B5108B">
        <w:rPr>
          <w:rFonts w:eastAsia="TimesNewRoman"/>
          <w:noProof/>
          <w:lang w:val="sr-Latn-CS"/>
        </w:rPr>
        <w:t xml:space="preserve"> </w:t>
      </w:r>
      <w:r>
        <w:rPr>
          <w:rFonts w:eastAsia="TimesNewRoman"/>
          <w:noProof/>
          <w:lang w:val="sr-Latn-CS"/>
        </w:rPr>
        <w:t>života</w:t>
      </w:r>
      <w:r w:rsidR="00D302FE" w:rsidRPr="00B5108B">
        <w:rPr>
          <w:rFonts w:eastAsia="Calibri"/>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ova</w:t>
      </w:r>
      <w:r w:rsidR="00D302FE" w:rsidRPr="00B5108B">
        <w:rPr>
          <w:rFonts w:eastAsia="TimesNewRoman"/>
          <w:noProof/>
          <w:lang w:val="sr-Latn-CS"/>
        </w:rPr>
        <w:t xml:space="preserve"> </w:t>
      </w:r>
      <w:r>
        <w:rPr>
          <w:rFonts w:eastAsia="TimesNewRoman"/>
          <w:noProof/>
          <w:lang w:val="sr-Latn-CS"/>
        </w:rPr>
        <w:t>područja</w:t>
      </w:r>
      <w:r w:rsidR="00D302FE" w:rsidRPr="00B5108B">
        <w:rPr>
          <w:rFonts w:eastAsia="TimesNewRoman"/>
          <w:noProof/>
          <w:lang w:val="sr-Latn-CS"/>
        </w:rPr>
        <w:t xml:space="preserve"> </w:t>
      </w:r>
      <w:r>
        <w:rPr>
          <w:rFonts w:eastAsia="TimesNewRoman"/>
          <w:noProof/>
          <w:lang w:val="sr-Latn-CS"/>
        </w:rPr>
        <w:t>treba</w:t>
      </w:r>
      <w:r w:rsidR="00D302FE" w:rsidRPr="00B5108B">
        <w:rPr>
          <w:rFonts w:eastAsia="TimesNewRoman"/>
          <w:noProof/>
          <w:lang w:val="sr-Latn-CS"/>
        </w:rPr>
        <w:t xml:space="preserve"> </w:t>
      </w:r>
      <w:r>
        <w:rPr>
          <w:rFonts w:eastAsia="TimesNewRoman"/>
          <w:noProof/>
          <w:lang w:val="sr-Latn-CS"/>
        </w:rPr>
        <w:t>obezbediti</w:t>
      </w:r>
      <w:r w:rsidR="00D302FE" w:rsidRPr="00B5108B">
        <w:rPr>
          <w:rFonts w:eastAsia="TimesNewRoman"/>
          <w:noProof/>
          <w:lang w:val="sr-Latn-CS"/>
        </w:rPr>
        <w:t xml:space="preserve"> </w:t>
      </w:r>
      <w:r>
        <w:rPr>
          <w:rFonts w:eastAsia="TimesNewRoman"/>
          <w:noProof/>
          <w:lang w:val="sr-Latn-CS"/>
        </w:rPr>
        <w:t>rešenja</w:t>
      </w:r>
      <w:r w:rsidR="00D302FE" w:rsidRPr="00B5108B">
        <w:rPr>
          <w:rFonts w:eastAsia="TimesNewRoman"/>
          <w:noProof/>
          <w:lang w:val="sr-Latn-CS"/>
        </w:rPr>
        <w:t xml:space="preserve"> </w:t>
      </w:r>
      <w:r>
        <w:rPr>
          <w:rFonts w:eastAsia="TimesNewRoman"/>
          <w:noProof/>
          <w:lang w:val="sr-Latn-CS"/>
        </w:rPr>
        <w:t>kojima</w:t>
      </w:r>
      <w:r w:rsidR="00D302FE" w:rsidRPr="00B5108B">
        <w:rPr>
          <w:rFonts w:eastAsia="TimesNewRoman"/>
          <w:noProof/>
          <w:lang w:val="sr-Latn-CS"/>
        </w:rPr>
        <w:t xml:space="preserve"> </w:t>
      </w:r>
      <w:r>
        <w:rPr>
          <w:rFonts w:eastAsia="TimesNewRoman"/>
          <w:noProof/>
          <w:lang w:val="sr-Latn-CS"/>
        </w:rPr>
        <w:t>se</w:t>
      </w:r>
      <w:r w:rsidR="00D302FE" w:rsidRPr="00B5108B">
        <w:rPr>
          <w:rFonts w:eastAsia="TimesNewRoman"/>
          <w:noProof/>
          <w:lang w:val="sr-Latn-CS"/>
        </w:rPr>
        <w:t xml:space="preserve"> </w:t>
      </w:r>
      <w:r>
        <w:rPr>
          <w:rFonts w:eastAsia="TimesNewRoman"/>
          <w:noProof/>
          <w:lang w:val="sr-Latn-CS"/>
        </w:rPr>
        <w:t>eliminišu</w:t>
      </w:r>
      <w:r w:rsidR="00D302FE" w:rsidRPr="00B5108B">
        <w:rPr>
          <w:rFonts w:eastAsia="TimesNewRoman"/>
          <w:noProof/>
          <w:lang w:val="sr-Latn-CS"/>
        </w:rPr>
        <w:t xml:space="preserve"> </w:t>
      </w:r>
      <w:r>
        <w:rPr>
          <w:rFonts w:eastAsia="TimesNewRoman"/>
          <w:noProof/>
          <w:lang w:val="sr-Latn-CS"/>
        </w:rPr>
        <w:t>ili</w:t>
      </w:r>
      <w:r w:rsidR="00D302FE" w:rsidRPr="00B5108B">
        <w:rPr>
          <w:rFonts w:eastAsia="TimesNewRoman"/>
          <w:noProof/>
          <w:lang w:val="sr-Latn-CS"/>
        </w:rPr>
        <w:t xml:space="preserve"> </w:t>
      </w:r>
      <w:r>
        <w:rPr>
          <w:rFonts w:eastAsia="TimesNewRoman"/>
          <w:noProof/>
          <w:lang w:val="sr-Latn-CS"/>
        </w:rPr>
        <w:t>umanjuju</w:t>
      </w:r>
      <w:r w:rsidR="00D302FE" w:rsidRPr="00B5108B">
        <w:rPr>
          <w:rFonts w:eastAsia="TimesNewRoman"/>
          <w:noProof/>
          <w:lang w:val="sr-Latn-CS"/>
        </w:rPr>
        <w:t xml:space="preserve"> </w:t>
      </w:r>
      <w:r>
        <w:rPr>
          <w:rFonts w:eastAsia="TimesNewRoman"/>
          <w:noProof/>
          <w:lang w:val="sr-Latn-CS"/>
        </w:rPr>
        <w:t>postojeći</w:t>
      </w:r>
      <w:r w:rsidR="00D302FE" w:rsidRPr="00B5108B">
        <w:rPr>
          <w:rFonts w:eastAsia="TimesNewRoman"/>
          <w:noProof/>
          <w:lang w:val="sr-Latn-CS"/>
        </w:rPr>
        <w:t xml:space="preserve"> </w:t>
      </w:r>
      <w:r>
        <w:rPr>
          <w:rFonts w:eastAsia="TimesNewRoman"/>
          <w:noProof/>
          <w:lang w:val="sr-Latn-CS"/>
        </w:rPr>
        <w:t>izvori</w:t>
      </w:r>
      <w:r w:rsidR="00D302FE" w:rsidRPr="00B5108B">
        <w:rPr>
          <w:rFonts w:eastAsia="TimesNewRoman"/>
          <w:noProof/>
          <w:lang w:val="sr-Latn-CS"/>
        </w:rPr>
        <w:t xml:space="preserve"> </w:t>
      </w:r>
      <w:r>
        <w:rPr>
          <w:rFonts w:eastAsia="TimesNewRoman"/>
          <w:noProof/>
          <w:lang w:val="sr-Latn-CS"/>
        </w:rPr>
        <w:t>negativnih</w:t>
      </w:r>
      <w:r w:rsidR="00D302FE" w:rsidRPr="00B5108B">
        <w:rPr>
          <w:rFonts w:eastAsia="TimesNewRoman"/>
          <w:noProof/>
          <w:lang w:val="sr-Latn-CS"/>
        </w:rPr>
        <w:t xml:space="preserve"> </w:t>
      </w:r>
      <w:r>
        <w:rPr>
          <w:rFonts w:eastAsia="TimesNewRoman"/>
          <w:noProof/>
          <w:lang w:val="sr-Latn-CS"/>
        </w:rPr>
        <w:t>uticaja</w:t>
      </w:r>
      <w:r w:rsidR="00D302FE" w:rsidRPr="00B5108B">
        <w:rPr>
          <w:rFonts w:eastAsia="TimesNewRoman"/>
          <w:noProof/>
          <w:lang w:val="sr-Latn-CS"/>
        </w:rPr>
        <w:t xml:space="preserve">, </w:t>
      </w:r>
      <w:r>
        <w:rPr>
          <w:rFonts w:eastAsia="TimesNewRoman"/>
          <w:noProof/>
          <w:lang w:val="sr-Latn-CS"/>
        </w:rPr>
        <w:t>odnosno</w:t>
      </w:r>
      <w:r w:rsidR="00D302FE" w:rsidRPr="00B5108B">
        <w:rPr>
          <w:rFonts w:eastAsia="TimesNewRoman"/>
          <w:noProof/>
          <w:lang w:val="sr-Latn-CS"/>
        </w:rPr>
        <w:t xml:space="preserve"> </w:t>
      </w:r>
      <w:r>
        <w:rPr>
          <w:rFonts w:eastAsia="TimesNewRoman"/>
          <w:noProof/>
          <w:lang w:val="sr-Latn-CS"/>
        </w:rPr>
        <w:t>uvećavaju</w:t>
      </w:r>
      <w:r w:rsidR="00D302FE" w:rsidRPr="00B5108B">
        <w:rPr>
          <w:rFonts w:eastAsia="TimesNewRoman"/>
          <w:noProof/>
          <w:lang w:val="sr-Latn-CS"/>
        </w:rPr>
        <w:t xml:space="preserve"> </w:t>
      </w:r>
      <w:r>
        <w:rPr>
          <w:rFonts w:eastAsia="TimesNewRoman"/>
          <w:noProof/>
          <w:lang w:val="sr-Latn-CS"/>
        </w:rPr>
        <w:t>pozitivni</w:t>
      </w:r>
      <w:r w:rsidR="00D302FE" w:rsidRPr="00B5108B">
        <w:rPr>
          <w:rFonts w:eastAsia="TimesNewRoman"/>
          <w:noProof/>
          <w:lang w:val="sr-Latn-CS"/>
        </w:rPr>
        <w:t xml:space="preserve"> </w:t>
      </w:r>
      <w:r>
        <w:rPr>
          <w:rFonts w:eastAsia="TimesNewRoman"/>
          <w:noProof/>
          <w:lang w:val="sr-Latn-CS"/>
        </w:rPr>
        <w:t>kao</w:t>
      </w:r>
      <w:r w:rsidR="00D302FE" w:rsidRPr="00B5108B">
        <w:rPr>
          <w:rFonts w:eastAsia="TimesNewRoman"/>
          <w:noProof/>
          <w:lang w:val="sr-Latn-CS"/>
        </w:rPr>
        <w:t xml:space="preserve"> </w:t>
      </w:r>
      <w:r>
        <w:rPr>
          <w:rFonts w:eastAsia="TimesNewRoman"/>
          <w:noProof/>
          <w:lang w:val="sr-Latn-CS"/>
        </w:rPr>
        <w:t>komparativna</w:t>
      </w:r>
      <w:r w:rsidR="00D302FE" w:rsidRPr="00B5108B">
        <w:rPr>
          <w:rFonts w:eastAsia="TimesNewRoman"/>
          <w:noProof/>
          <w:lang w:val="sr-Latn-CS"/>
        </w:rPr>
        <w:t xml:space="preserve"> </w:t>
      </w:r>
      <w:r>
        <w:rPr>
          <w:rFonts w:eastAsia="TimesNewRoman"/>
          <w:noProof/>
          <w:lang w:val="sr-Latn-CS"/>
        </w:rPr>
        <w:t>prednost</w:t>
      </w:r>
      <w:r w:rsidR="00D302FE" w:rsidRPr="00B5108B">
        <w:rPr>
          <w:rFonts w:eastAsia="TimesNewRoman"/>
          <w:noProof/>
          <w:lang w:val="sr-Latn-CS"/>
        </w:rPr>
        <w:t xml:space="preserve"> </w:t>
      </w:r>
      <w:r>
        <w:rPr>
          <w:rFonts w:eastAsia="TimesNewRoman"/>
          <w:noProof/>
          <w:lang w:val="sr-Latn-CS"/>
        </w:rPr>
        <w:t>u</w:t>
      </w:r>
      <w:r w:rsidR="00D302FE" w:rsidRPr="00B5108B">
        <w:rPr>
          <w:rFonts w:eastAsia="TimesNewRoman"/>
          <w:noProof/>
          <w:lang w:val="sr-Latn-CS"/>
        </w:rPr>
        <w:t xml:space="preserve"> </w:t>
      </w:r>
      <w:r>
        <w:rPr>
          <w:rFonts w:eastAsia="TimesNewRoman"/>
          <w:noProof/>
          <w:lang w:val="sr-Latn-CS"/>
        </w:rPr>
        <w:t>planiranju</w:t>
      </w:r>
      <w:r w:rsidR="00D302FE" w:rsidRPr="00B5108B">
        <w:rPr>
          <w:rFonts w:eastAsia="TimesNewRoman"/>
          <w:noProof/>
          <w:lang w:val="sr-Latn-CS"/>
        </w:rPr>
        <w:t xml:space="preserve"> </w:t>
      </w:r>
      <w:r>
        <w:rPr>
          <w:rFonts w:eastAsia="TimesNewRoman"/>
          <w:noProof/>
          <w:lang w:val="sr-Latn-CS"/>
        </w:rPr>
        <w:t>razvoja</w:t>
      </w:r>
      <w:r w:rsidR="00D302FE" w:rsidRPr="00B5108B">
        <w:rPr>
          <w:rFonts w:eastAsia="Calibri"/>
          <w:noProof/>
          <w:lang w:val="sr-Latn-CS"/>
        </w:rPr>
        <w:t xml:space="preserve">. </w:t>
      </w:r>
      <w:r>
        <w:rPr>
          <w:rFonts w:eastAsia="TimesNewRoman"/>
          <w:noProof/>
          <w:lang w:val="sr-Latn-CS"/>
        </w:rPr>
        <w:t>Potrebno</w:t>
      </w:r>
      <w:r w:rsidR="00D302FE" w:rsidRPr="00B5108B">
        <w:rPr>
          <w:rFonts w:eastAsia="TimesNewRoman"/>
          <w:noProof/>
          <w:lang w:val="sr-Latn-CS"/>
        </w:rPr>
        <w:t xml:space="preserve"> </w:t>
      </w:r>
      <w:r>
        <w:rPr>
          <w:rFonts w:eastAsia="TimesNewRoman"/>
          <w:noProof/>
          <w:lang w:val="sr-Latn-CS"/>
        </w:rPr>
        <w:t>je</w:t>
      </w:r>
      <w:r w:rsidR="00D302FE" w:rsidRPr="00B5108B">
        <w:rPr>
          <w:rFonts w:eastAsia="TimesNewRoman"/>
          <w:noProof/>
          <w:lang w:val="sr-Latn-CS"/>
        </w:rPr>
        <w:t xml:space="preserve"> </w:t>
      </w:r>
      <w:r>
        <w:rPr>
          <w:rFonts w:eastAsia="TimesNewRoman"/>
          <w:noProof/>
          <w:lang w:val="sr-Latn-CS"/>
        </w:rPr>
        <w:t>rezervisati</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čuvati</w:t>
      </w:r>
      <w:r w:rsidR="00D302FE" w:rsidRPr="00B5108B">
        <w:rPr>
          <w:rFonts w:eastAsia="TimesNewRoman"/>
          <w:noProof/>
          <w:lang w:val="sr-Latn-CS"/>
        </w:rPr>
        <w:t xml:space="preserve"> </w:t>
      </w:r>
      <w:r>
        <w:rPr>
          <w:rFonts w:eastAsia="TimesNewRoman"/>
          <w:noProof/>
          <w:lang w:val="sr-Latn-CS"/>
        </w:rPr>
        <w:t>ova</w:t>
      </w:r>
      <w:r w:rsidR="00D302FE" w:rsidRPr="00B5108B">
        <w:rPr>
          <w:rFonts w:eastAsia="TimesNewRoman"/>
          <w:noProof/>
          <w:lang w:val="sr-Latn-CS"/>
        </w:rPr>
        <w:t xml:space="preserve"> </w:t>
      </w:r>
      <w:r>
        <w:rPr>
          <w:rFonts w:eastAsia="TimesNewRoman"/>
          <w:noProof/>
          <w:lang w:val="sr-Latn-CS"/>
        </w:rPr>
        <w:t>područja</w:t>
      </w:r>
      <w:r w:rsidR="00D302FE" w:rsidRPr="00B5108B">
        <w:rPr>
          <w:rFonts w:eastAsia="TimesNewRoman"/>
          <w:noProof/>
          <w:lang w:val="sr-Latn-CS"/>
        </w:rPr>
        <w:t xml:space="preserve"> </w:t>
      </w:r>
      <w:r>
        <w:rPr>
          <w:rFonts w:eastAsia="TimesNewRoman"/>
          <w:noProof/>
          <w:lang w:val="sr-Latn-CS"/>
        </w:rPr>
        <w:t>od</w:t>
      </w:r>
      <w:r w:rsidR="00D302FE" w:rsidRPr="00B5108B">
        <w:rPr>
          <w:rFonts w:eastAsia="TimesNewRoman"/>
          <w:noProof/>
          <w:lang w:val="sr-Latn-CS"/>
        </w:rPr>
        <w:t xml:space="preserve"> </w:t>
      </w:r>
      <w:r>
        <w:rPr>
          <w:rFonts w:eastAsia="TimesNewRoman"/>
          <w:noProof/>
          <w:lang w:val="sr-Latn-CS"/>
        </w:rPr>
        <w:t>zagađivanja</w:t>
      </w:r>
      <w:r w:rsidR="00D302FE" w:rsidRPr="00B5108B">
        <w:rPr>
          <w:rFonts w:eastAsia="TimesNewRoman"/>
          <w:noProof/>
          <w:lang w:val="sr-Latn-CS"/>
        </w:rPr>
        <w:t xml:space="preserve"> </w:t>
      </w:r>
      <w:r>
        <w:rPr>
          <w:rFonts w:eastAsia="TimesNewRoman"/>
          <w:noProof/>
          <w:lang w:val="sr-Latn-CS"/>
        </w:rPr>
        <w:t>iz</w:t>
      </w:r>
      <w:r w:rsidR="00D302FE" w:rsidRPr="00B5108B">
        <w:rPr>
          <w:rFonts w:eastAsia="TimesNewRoman"/>
          <w:noProof/>
          <w:lang w:val="sr-Latn-CS"/>
        </w:rPr>
        <w:t xml:space="preserve"> </w:t>
      </w:r>
      <w:r>
        <w:rPr>
          <w:rFonts w:eastAsia="TimesNewRoman"/>
          <w:noProof/>
          <w:lang w:val="sr-Latn-CS"/>
        </w:rPr>
        <w:t>strateških</w:t>
      </w:r>
      <w:r w:rsidR="00D302FE" w:rsidRPr="00B5108B">
        <w:rPr>
          <w:rFonts w:eastAsia="TimesNewRoman"/>
          <w:noProof/>
          <w:lang w:val="sr-Latn-CS"/>
        </w:rPr>
        <w:t xml:space="preserve"> </w:t>
      </w:r>
      <w:r>
        <w:rPr>
          <w:rFonts w:eastAsia="TimesNewRoman"/>
          <w:noProof/>
          <w:lang w:val="sr-Latn-CS"/>
        </w:rPr>
        <w:t>razloga</w:t>
      </w:r>
      <w:r w:rsidR="00D302FE" w:rsidRPr="00B5108B">
        <w:rPr>
          <w:rFonts w:eastAsia="Calibri"/>
          <w:noProof/>
          <w:lang w:val="sr-Latn-CS"/>
        </w:rPr>
        <w:t xml:space="preserve">. </w:t>
      </w:r>
    </w:p>
    <w:p w:rsidR="00D302FE" w:rsidRPr="00B5108B" w:rsidRDefault="00B5108B" w:rsidP="00D302FE">
      <w:pPr>
        <w:autoSpaceDE w:val="0"/>
        <w:autoSpaceDN w:val="0"/>
        <w:adjustRightInd w:val="0"/>
        <w:ind w:firstLine="720"/>
        <w:jc w:val="both"/>
        <w:rPr>
          <w:rFonts w:eastAsia="Calibri"/>
          <w:noProof/>
          <w:lang w:val="sr-Latn-CS"/>
        </w:rPr>
      </w:pPr>
      <w:r>
        <w:rPr>
          <w:rFonts w:eastAsia="Calibri"/>
          <w:bCs/>
          <w:noProof/>
          <w:lang w:val="sr-Latn-CS"/>
        </w:rPr>
        <w:t>Kada</w:t>
      </w:r>
      <w:r w:rsidR="00D302FE" w:rsidRPr="00B5108B">
        <w:rPr>
          <w:rFonts w:eastAsia="Calibri"/>
          <w:bCs/>
          <w:noProof/>
          <w:lang w:val="sr-Latn-CS"/>
        </w:rPr>
        <w:t xml:space="preserve"> </w:t>
      </w:r>
      <w:r>
        <w:rPr>
          <w:rFonts w:eastAsia="Calibri"/>
          <w:bCs/>
          <w:noProof/>
          <w:lang w:val="sr-Latn-CS"/>
        </w:rPr>
        <w:t>je</w:t>
      </w:r>
      <w:r w:rsidR="00D302FE" w:rsidRPr="00B5108B">
        <w:rPr>
          <w:rFonts w:eastAsia="Calibri"/>
          <w:bCs/>
          <w:noProof/>
          <w:lang w:val="sr-Latn-CS"/>
        </w:rPr>
        <w:t xml:space="preserve"> </w:t>
      </w:r>
      <w:r>
        <w:rPr>
          <w:rFonts w:eastAsia="Calibri"/>
          <w:bCs/>
          <w:noProof/>
          <w:lang w:val="sr-Latn-CS"/>
        </w:rPr>
        <w:t>u</w:t>
      </w:r>
      <w:r w:rsidR="00D302FE" w:rsidRPr="00B5108B">
        <w:rPr>
          <w:rFonts w:eastAsia="Calibri"/>
          <w:bCs/>
          <w:noProof/>
          <w:lang w:val="sr-Latn-CS"/>
        </w:rPr>
        <w:t xml:space="preserve"> </w:t>
      </w:r>
      <w:r>
        <w:rPr>
          <w:rFonts w:eastAsia="Calibri"/>
          <w:bCs/>
          <w:noProof/>
          <w:lang w:val="sr-Latn-CS"/>
        </w:rPr>
        <w:t>pitanju</w:t>
      </w:r>
      <w:r w:rsidR="00D302FE" w:rsidRPr="00B5108B">
        <w:rPr>
          <w:rFonts w:eastAsia="Calibri"/>
          <w:bCs/>
          <w:noProof/>
          <w:lang w:val="sr-Latn-CS"/>
        </w:rPr>
        <w:t xml:space="preserve"> </w:t>
      </w:r>
      <w:r>
        <w:rPr>
          <w:rFonts w:eastAsia="Calibri"/>
          <w:bCs/>
          <w:noProof/>
          <w:lang w:val="sr-Latn-CS"/>
        </w:rPr>
        <w:t>zaštita</w:t>
      </w:r>
      <w:r w:rsidR="00D302FE" w:rsidRPr="00B5108B">
        <w:rPr>
          <w:rFonts w:eastAsia="Calibri"/>
          <w:bCs/>
          <w:noProof/>
          <w:lang w:val="sr-Latn-CS"/>
        </w:rPr>
        <w:t xml:space="preserve"> </w:t>
      </w:r>
      <w:r>
        <w:rPr>
          <w:rFonts w:eastAsia="Calibri"/>
          <w:bCs/>
          <w:noProof/>
          <w:lang w:val="sr-Latn-CS"/>
        </w:rPr>
        <w:t>i</w:t>
      </w:r>
      <w:r w:rsidR="00D302FE" w:rsidRPr="00B5108B">
        <w:rPr>
          <w:rFonts w:eastAsia="Calibri"/>
          <w:bCs/>
          <w:noProof/>
          <w:lang w:val="sr-Latn-CS"/>
        </w:rPr>
        <w:t xml:space="preserve"> </w:t>
      </w:r>
      <w:r>
        <w:rPr>
          <w:rFonts w:eastAsia="Calibri"/>
          <w:bCs/>
          <w:noProof/>
          <w:lang w:val="sr-Latn-CS"/>
        </w:rPr>
        <w:t>uređenje</w:t>
      </w:r>
      <w:r w:rsidR="00D302FE" w:rsidRPr="00B5108B">
        <w:rPr>
          <w:rFonts w:eastAsia="Calibri"/>
          <w:bCs/>
          <w:noProof/>
          <w:lang w:val="sr-Latn-CS"/>
        </w:rPr>
        <w:t xml:space="preserve"> </w:t>
      </w:r>
      <w:r>
        <w:rPr>
          <w:rFonts w:eastAsia="Calibri"/>
          <w:bCs/>
          <w:noProof/>
          <w:lang w:val="sr-Latn-CS"/>
        </w:rPr>
        <w:t>predela</w:t>
      </w:r>
      <w:r w:rsidR="00D302FE" w:rsidRPr="00B5108B">
        <w:rPr>
          <w:rFonts w:eastAsia="Calibri"/>
          <w:bCs/>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noProof/>
          <w:lang w:val="sr-Latn-CS"/>
        </w:rPr>
        <w:t>”</w:t>
      </w:r>
      <w:r w:rsidR="00D302FE" w:rsidRPr="00B5108B">
        <w:rPr>
          <w:rFonts w:eastAsia="Calibri"/>
          <w:bCs/>
          <w:noProof/>
          <w:lang w:val="sr-Latn-CS"/>
        </w:rPr>
        <w:t xml:space="preserve">, </w:t>
      </w:r>
      <w:r>
        <w:rPr>
          <w:noProof/>
          <w:lang w:val="sr-Latn-CS"/>
        </w:rPr>
        <w:t>arheološko</w:t>
      </w:r>
      <w:r w:rsidR="00D302FE" w:rsidRPr="00B5108B">
        <w:rPr>
          <w:noProof/>
          <w:lang w:val="sr-Latn-CS"/>
        </w:rPr>
        <w:t xml:space="preserve"> </w:t>
      </w:r>
      <w:r>
        <w:rPr>
          <w:noProof/>
          <w:lang w:val="sr-Latn-CS"/>
        </w:rPr>
        <w:t>nalazište</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istorijski</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utvrđenja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Srebrno</w:t>
      </w:r>
      <w:r w:rsidR="00D302FE" w:rsidRPr="00B5108B">
        <w:rPr>
          <w:noProof/>
          <w:lang w:val="sr-Latn-CS"/>
        </w:rPr>
        <w:t xml:space="preserve"> </w:t>
      </w:r>
      <w:r>
        <w:rPr>
          <w:noProof/>
          <w:lang w:val="sr-Latn-CS"/>
        </w:rPr>
        <w:t>jezero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destinacije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Kostolački</w:t>
      </w:r>
      <w:r w:rsidR="00D302FE" w:rsidRPr="00B5108B">
        <w:rPr>
          <w:noProof/>
          <w:lang w:val="sr-Latn-CS"/>
        </w:rPr>
        <w:t xml:space="preserve"> </w:t>
      </w:r>
      <w:r>
        <w:rPr>
          <w:noProof/>
          <w:lang w:val="sr-Latn-CS"/>
        </w:rPr>
        <w:t>ugljeni</w:t>
      </w:r>
      <w:r w:rsidR="00D302FE" w:rsidRPr="00B5108B">
        <w:rPr>
          <w:noProof/>
          <w:lang w:val="sr-Latn-CS"/>
        </w:rPr>
        <w:t xml:space="preserve"> </w:t>
      </w:r>
      <w:r>
        <w:rPr>
          <w:noProof/>
          <w:lang w:val="sr-Latn-CS"/>
        </w:rPr>
        <w:t>basen</w:t>
      </w:r>
      <w:r w:rsidR="00D302FE" w:rsidRPr="00B5108B">
        <w:rPr>
          <w:noProof/>
          <w:lang w:val="sr-Latn-CS"/>
        </w:rPr>
        <w:t>,</w:t>
      </w:r>
      <w:r w:rsidR="00D302FE" w:rsidRPr="00B5108B">
        <w:rPr>
          <w:rFonts w:eastAsia="Calibri"/>
          <w:bCs/>
          <w:noProof/>
          <w:lang w:val="sr-Latn-CS"/>
        </w:rPr>
        <w:t xml:space="preserve"> </w:t>
      </w:r>
      <w:r>
        <w:rPr>
          <w:rFonts w:eastAsia="Calibri"/>
          <w:bCs/>
          <w:noProof/>
          <w:lang w:val="sr-Latn-CS"/>
        </w:rPr>
        <w:t>svrstani</w:t>
      </w:r>
      <w:r w:rsidR="00D302FE" w:rsidRPr="00B5108B">
        <w:rPr>
          <w:rFonts w:eastAsia="Calibri"/>
          <w:bCs/>
          <w:noProof/>
          <w:lang w:val="sr-Latn-CS"/>
        </w:rPr>
        <w:t xml:space="preserve"> </w:t>
      </w:r>
      <w:r>
        <w:rPr>
          <w:rFonts w:eastAsia="Calibri"/>
          <w:bCs/>
          <w:noProof/>
          <w:lang w:val="sr-Latn-CS"/>
        </w:rPr>
        <w:t>su</w:t>
      </w:r>
      <w:r w:rsidR="00D302FE" w:rsidRPr="00B5108B">
        <w:rPr>
          <w:rFonts w:eastAsia="Calibri"/>
          <w:bCs/>
          <w:noProof/>
          <w:lang w:val="sr-Latn-CS"/>
        </w:rPr>
        <w:t xml:space="preserve"> </w:t>
      </w:r>
      <w:r>
        <w:rPr>
          <w:rFonts w:eastAsia="Calibri"/>
          <w:bCs/>
          <w:noProof/>
          <w:lang w:val="sr-Latn-CS"/>
        </w:rPr>
        <w:t>u</w:t>
      </w:r>
      <w:r w:rsidR="00D302FE" w:rsidRPr="00B5108B">
        <w:rPr>
          <w:rFonts w:eastAsia="Calibri"/>
          <w:bCs/>
          <w:noProof/>
          <w:lang w:val="sr-Latn-CS"/>
        </w:rPr>
        <w:t xml:space="preserve"> </w:t>
      </w:r>
      <w:r>
        <w:rPr>
          <w:rFonts w:eastAsia="Calibri"/>
          <w:bCs/>
          <w:noProof/>
          <w:lang w:val="sr-Latn-CS"/>
        </w:rPr>
        <w:t>područja</w:t>
      </w:r>
      <w:r w:rsidR="00D302FE" w:rsidRPr="00B5108B">
        <w:rPr>
          <w:rFonts w:eastAsia="Calibri"/>
          <w:bCs/>
          <w:i/>
          <w:noProof/>
          <w:lang w:val="sr-Latn-CS"/>
        </w:rPr>
        <w:t xml:space="preserve"> </w:t>
      </w:r>
      <w:r>
        <w:rPr>
          <w:rFonts w:eastAsia="Calibri"/>
          <w:bCs/>
          <w:noProof/>
          <w:lang w:val="sr-Latn-CS"/>
        </w:rPr>
        <w:t>za</w:t>
      </w:r>
      <w:r w:rsidR="00D302FE" w:rsidRPr="00B5108B">
        <w:rPr>
          <w:rFonts w:eastAsia="Calibri"/>
          <w:bCs/>
          <w:noProof/>
          <w:lang w:val="sr-Latn-CS"/>
        </w:rPr>
        <w:t xml:space="preserve"> </w:t>
      </w:r>
      <w:r>
        <w:rPr>
          <w:rFonts w:eastAsia="Calibri"/>
          <w:bCs/>
          <w:noProof/>
          <w:lang w:val="sr-Latn-CS"/>
        </w:rPr>
        <w:t>koje</w:t>
      </w:r>
      <w:r w:rsidR="00D302FE" w:rsidRPr="00B5108B">
        <w:rPr>
          <w:rFonts w:eastAsia="Calibri"/>
          <w:bCs/>
          <w:noProof/>
          <w:lang w:val="sr-Latn-CS"/>
        </w:rPr>
        <w:t xml:space="preserve"> </w:t>
      </w:r>
      <w:r>
        <w:rPr>
          <w:rFonts w:eastAsia="Calibri"/>
          <w:bCs/>
          <w:noProof/>
          <w:lang w:val="sr-Latn-CS"/>
        </w:rPr>
        <w:t>je</w:t>
      </w:r>
      <w:r w:rsidR="00D302FE" w:rsidRPr="00B5108B">
        <w:rPr>
          <w:rFonts w:eastAsia="Calibri"/>
          <w:bCs/>
          <w:noProof/>
          <w:lang w:val="sr-Latn-CS"/>
        </w:rPr>
        <w:t xml:space="preserve">, </w:t>
      </w:r>
      <w:r>
        <w:rPr>
          <w:rFonts w:eastAsia="Calibri"/>
          <w:bCs/>
          <w:noProof/>
          <w:lang w:val="sr-Latn-CS"/>
        </w:rPr>
        <w:t>kao</w:t>
      </w:r>
      <w:r w:rsidR="00D302FE" w:rsidRPr="00B5108B">
        <w:rPr>
          <w:rFonts w:eastAsia="Calibri"/>
          <w:bCs/>
          <w:noProof/>
          <w:lang w:val="sr-Latn-CS"/>
        </w:rPr>
        <w:t xml:space="preserve"> </w:t>
      </w:r>
      <w:r>
        <w:rPr>
          <w:rFonts w:eastAsia="Calibri"/>
          <w:bCs/>
          <w:noProof/>
          <w:lang w:val="sr-Latn-CS"/>
        </w:rPr>
        <w:t>prioritetna</w:t>
      </w:r>
      <w:r w:rsidR="00D302FE" w:rsidRPr="00B5108B">
        <w:rPr>
          <w:rFonts w:eastAsia="Calibri"/>
          <w:noProof/>
          <w:lang w:val="sr-Latn-CS"/>
        </w:rPr>
        <w:t xml:space="preserve">, </w:t>
      </w:r>
      <w:r>
        <w:rPr>
          <w:rFonts w:eastAsia="TimesNewRoman"/>
          <w:noProof/>
          <w:lang w:val="sr-Latn-CS"/>
        </w:rPr>
        <w:t>obavezna</w:t>
      </w:r>
      <w:r w:rsidR="00D302FE" w:rsidRPr="00B5108B">
        <w:rPr>
          <w:rFonts w:eastAsia="TimesNewRoman"/>
          <w:noProof/>
          <w:lang w:val="sr-Latn-CS"/>
        </w:rPr>
        <w:t xml:space="preserve"> </w:t>
      </w:r>
      <w:r>
        <w:rPr>
          <w:rFonts w:eastAsia="TimesNewRoman"/>
          <w:noProof/>
          <w:lang w:val="sr-Latn-CS"/>
        </w:rPr>
        <w:t>izrada</w:t>
      </w:r>
      <w:r w:rsidR="00D302FE" w:rsidRPr="00B5108B">
        <w:rPr>
          <w:rFonts w:eastAsia="TimesNewRoman"/>
          <w:noProof/>
          <w:lang w:val="sr-Latn-CS"/>
        </w:rPr>
        <w:t xml:space="preserve"> </w:t>
      </w:r>
      <w:r>
        <w:rPr>
          <w:rFonts w:eastAsia="TimesNewRoman"/>
          <w:noProof/>
          <w:lang w:val="sr-Latn-CS"/>
        </w:rPr>
        <w:t>posebnih</w:t>
      </w:r>
      <w:r w:rsidR="00D302FE" w:rsidRPr="00B5108B">
        <w:rPr>
          <w:rFonts w:eastAsia="TimesNewRoman"/>
          <w:noProof/>
          <w:lang w:val="sr-Latn-CS"/>
        </w:rPr>
        <w:t xml:space="preserve"> </w:t>
      </w:r>
      <w:r>
        <w:rPr>
          <w:rFonts w:eastAsia="TimesNewRoman"/>
          <w:noProof/>
          <w:lang w:val="sr-Latn-CS"/>
        </w:rPr>
        <w:t>pilot</w:t>
      </w:r>
      <w:r w:rsidR="00D302FE" w:rsidRPr="00B5108B">
        <w:rPr>
          <w:rFonts w:eastAsia="TimesNewRoman"/>
          <w:noProof/>
          <w:lang w:val="sr-Latn-CS"/>
        </w:rPr>
        <w:t xml:space="preserve"> </w:t>
      </w:r>
      <w:r>
        <w:rPr>
          <w:rFonts w:eastAsia="TimesNewRoman"/>
          <w:noProof/>
          <w:lang w:val="sr-Latn-CS"/>
        </w:rPr>
        <w:t>projekata</w:t>
      </w:r>
      <w:r w:rsidR="00D302FE" w:rsidRPr="00B5108B">
        <w:rPr>
          <w:rFonts w:eastAsia="TimesNewRoman"/>
          <w:noProof/>
          <w:lang w:val="sr-Latn-CS"/>
        </w:rPr>
        <w:t xml:space="preserve"> </w:t>
      </w:r>
      <w:r w:rsidR="00D302FE" w:rsidRPr="00B5108B">
        <w:rPr>
          <w:rFonts w:eastAsia="Calibri"/>
          <w:noProof/>
          <w:lang w:val="sr-Latn-CS"/>
        </w:rPr>
        <w:t>„</w:t>
      </w:r>
      <w:r>
        <w:rPr>
          <w:rFonts w:eastAsia="TimesNewRoman"/>
          <w:noProof/>
          <w:lang w:val="sr-Latn-CS"/>
        </w:rPr>
        <w:t>karakterizacija</w:t>
      </w:r>
      <w:r w:rsidR="00D302FE" w:rsidRPr="00B5108B">
        <w:rPr>
          <w:rFonts w:eastAsia="TimesNewRoman"/>
          <w:noProof/>
          <w:lang w:val="sr-Latn-CS"/>
        </w:rPr>
        <w:t xml:space="preserve"> </w:t>
      </w:r>
      <w:r>
        <w:rPr>
          <w:rFonts w:eastAsia="TimesNewRoman"/>
          <w:noProof/>
          <w:lang w:val="sr-Latn-CS"/>
        </w:rPr>
        <w:t>predela</w:t>
      </w:r>
      <w:r w:rsidR="00D302FE" w:rsidRPr="00B5108B">
        <w:rPr>
          <w:rFonts w:eastAsia="TimesNewRoman"/>
          <w:noProof/>
          <w:lang w:val="sr-Latn-CS"/>
        </w:rPr>
        <w:t>”</w:t>
      </w:r>
      <w:r w:rsidR="00D302FE" w:rsidRPr="00B5108B">
        <w:rPr>
          <w:rFonts w:eastAsia="Calibri"/>
          <w:noProof/>
          <w:lang w:val="sr-Latn-CS"/>
        </w:rPr>
        <w:t xml:space="preserve">, </w:t>
      </w:r>
      <w:r>
        <w:rPr>
          <w:rFonts w:eastAsia="TimesNewRoman"/>
          <w:noProof/>
          <w:lang w:val="sr-Latn-CS"/>
        </w:rPr>
        <w:t>kao</w:t>
      </w:r>
      <w:r w:rsidR="00D302FE" w:rsidRPr="00B5108B">
        <w:rPr>
          <w:rFonts w:eastAsia="TimesNewRoman"/>
          <w:noProof/>
          <w:lang w:val="sr-Latn-CS"/>
        </w:rPr>
        <w:t xml:space="preserve"> </w:t>
      </w:r>
      <w:r>
        <w:rPr>
          <w:rFonts w:eastAsia="TimesNewRoman"/>
          <w:noProof/>
          <w:lang w:val="sr-Latn-CS"/>
        </w:rPr>
        <w:t>osnova</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zaštitu</w:t>
      </w:r>
      <w:r w:rsidR="00D302FE" w:rsidRPr="00B5108B">
        <w:rPr>
          <w:rFonts w:eastAsia="Calibri"/>
          <w:noProof/>
          <w:lang w:val="sr-Latn-CS"/>
        </w:rPr>
        <w:t xml:space="preserve">, </w:t>
      </w:r>
      <w:r>
        <w:rPr>
          <w:rFonts w:eastAsia="TimesNewRoman"/>
          <w:noProof/>
          <w:lang w:val="sr-Latn-CS"/>
        </w:rPr>
        <w:t>planiranje</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upravljanje</w:t>
      </w:r>
      <w:r w:rsidR="00D302FE" w:rsidRPr="00B5108B">
        <w:rPr>
          <w:rFonts w:eastAsia="TimesNewRoman"/>
          <w:noProof/>
          <w:lang w:val="sr-Latn-CS"/>
        </w:rPr>
        <w:t xml:space="preserve"> </w:t>
      </w:r>
      <w:r>
        <w:rPr>
          <w:rFonts w:eastAsia="TimesNewRoman"/>
          <w:noProof/>
          <w:lang w:val="sr-Latn-CS"/>
        </w:rPr>
        <w:t>njihovim</w:t>
      </w:r>
      <w:r w:rsidR="00D302FE" w:rsidRPr="00B5108B">
        <w:rPr>
          <w:rFonts w:eastAsia="TimesNewRoman"/>
          <w:noProof/>
          <w:lang w:val="sr-Latn-CS"/>
        </w:rPr>
        <w:t xml:space="preserve"> </w:t>
      </w:r>
      <w:r>
        <w:rPr>
          <w:rFonts w:eastAsia="TimesNewRoman"/>
          <w:noProof/>
          <w:lang w:val="sr-Latn-CS"/>
        </w:rPr>
        <w:t>razvojem</w:t>
      </w:r>
      <w:r w:rsidR="00D302FE" w:rsidRPr="00B5108B">
        <w:rPr>
          <w:rFonts w:eastAsia="Calibri"/>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ravnomernijeg</w:t>
      </w:r>
      <w:r w:rsidR="00D302FE" w:rsidRPr="00B5108B">
        <w:rPr>
          <w:noProof/>
          <w:lang w:val="sr-Latn-CS"/>
        </w:rPr>
        <w:t xml:space="preserve"> </w:t>
      </w:r>
      <w:r>
        <w:rPr>
          <w:noProof/>
          <w:lang w:val="sr-Latn-CS"/>
        </w:rPr>
        <w:t>teritorijalnog</w:t>
      </w:r>
      <w:r w:rsidR="00D302FE" w:rsidRPr="00B5108B">
        <w:rPr>
          <w:noProof/>
          <w:lang w:val="sr-Latn-CS"/>
        </w:rPr>
        <w:t xml:space="preserve"> </w:t>
      </w:r>
      <w:r>
        <w:rPr>
          <w:noProof/>
          <w:lang w:val="sr-Latn-CS"/>
        </w:rPr>
        <w:t>razmeštaja</w:t>
      </w:r>
      <w:r w:rsidR="00D302FE" w:rsidRPr="00B5108B">
        <w:rPr>
          <w:noProof/>
          <w:lang w:val="sr-Latn-CS"/>
        </w:rPr>
        <w:t xml:space="preserve"> </w:t>
      </w:r>
      <w:r>
        <w:rPr>
          <w:bCs/>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usklađenijih</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demografskih</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demetropolizaciju</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demografsku</w:t>
      </w:r>
      <w:r w:rsidR="00D302FE" w:rsidRPr="00B5108B">
        <w:rPr>
          <w:noProof/>
          <w:lang w:val="sr-Latn-CS"/>
        </w:rPr>
        <w:t xml:space="preserve"> </w:t>
      </w:r>
      <w:r>
        <w:rPr>
          <w:noProof/>
          <w:lang w:val="sr-Latn-CS"/>
        </w:rPr>
        <w:t>revitalizaciju</w:t>
      </w:r>
      <w:r w:rsidR="00D302FE" w:rsidRPr="00B5108B">
        <w:rPr>
          <w:noProof/>
          <w:lang w:val="sr-Latn-CS"/>
        </w:rPr>
        <w:t xml:space="preserve"> </w:t>
      </w:r>
      <w:r>
        <w:rPr>
          <w:noProof/>
          <w:lang w:val="sr-Latn-CS"/>
        </w:rPr>
        <w:t>emigracionih</w:t>
      </w:r>
      <w:r w:rsidR="00D302FE" w:rsidRPr="00B5108B">
        <w:rPr>
          <w:noProof/>
          <w:lang w:val="sr-Latn-CS"/>
        </w:rPr>
        <w:t xml:space="preserve">, </w:t>
      </w:r>
      <w:r>
        <w:rPr>
          <w:noProof/>
          <w:lang w:val="sr-Latn-CS"/>
        </w:rPr>
        <w:t>ugroženih</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pograničnih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objektivnim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programsku</w:t>
      </w:r>
      <w:r w:rsidR="00D302FE" w:rsidRPr="00B5108B">
        <w:rPr>
          <w:noProof/>
          <w:lang w:val="sr-Latn-CS"/>
        </w:rPr>
        <w:t xml:space="preserve">, </w:t>
      </w:r>
      <w:r>
        <w:rPr>
          <w:noProof/>
          <w:lang w:val="sr-Latn-CS"/>
        </w:rPr>
        <w:t>plansku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drugu</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depopulacionih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ruralnim</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društveno</w:t>
      </w:r>
      <w:r w:rsidR="00D302FE" w:rsidRPr="00B5108B">
        <w:rPr>
          <w:noProof/>
          <w:lang w:val="sr-Latn-CS"/>
        </w:rPr>
        <w:t>-</w:t>
      </w:r>
      <w:r>
        <w:rPr>
          <w:noProof/>
          <w:lang w:val="sr-Latn-CS"/>
        </w:rPr>
        <w:t>ekonomskih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usmeravanja</w:t>
      </w:r>
      <w:r w:rsidR="00D302FE" w:rsidRPr="00B5108B">
        <w:rPr>
          <w:noProof/>
          <w:lang w:val="sr-Latn-CS"/>
        </w:rPr>
        <w:t xml:space="preserve"> </w:t>
      </w:r>
      <w:r>
        <w:rPr>
          <w:noProof/>
          <w:lang w:val="sr-Latn-CS"/>
        </w:rPr>
        <w:t>poželjnih</w:t>
      </w:r>
      <w:r w:rsidR="00D302FE" w:rsidRPr="00B5108B">
        <w:rPr>
          <w:noProof/>
          <w:lang w:val="sr-Latn-CS"/>
        </w:rPr>
        <w:t xml:space="preserve"> </w:t>
      </w:r>
      <w:r>
        <w:rPr>
          <w:noProof/>
          <w:lang w:val="sr-Latn-CS"/>
        </w:rPr>
        <w:t>trendova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razmeštaju</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unutrašnjim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međunarodnim</w:t>
      </w:r>
      <w:r w:rsidR="00D302FE" w:rsidRPr="00B5108B">
        <w:rPr>
          <w:noProof/>
          <w:lang w:val="sr-Latn-CS"/>
        </w:rPr>
        <w:t xml:space="preserve"> </w:t>
      </w:r>
      <w:r>
        <w:rPr>
          <w:noProof/>
          <w:lang w:val="sr-Latn-CS"/>
        </w:rPr>
        <w:t>migracijama</w:t>
      </w:r>
      <w:r w:rsidR="00D302FE" w:rsidRPr="00B5108B">
        <w:rPr>
          <w:noProof/>
          <w:lang w:val="sr-Latn-CS"/>
        </w:rPr>
        <w:t xml:space="preserve">. </w:t>
      </w:r>
      <w:r>
        <w:rPr>
          <w:noProof/>
          <w:lang w:val="sr-Latn-CS"/>
        </w:rPr>
        <w:t>Ostvarenje</w:t>
      </w:r>
      <w:r w:rsidR="00D302FE" w:rsidRPr="00B5108B">
        <w:rPr>
          <w:noProof/>
          <w:lang w:val="sr-Latn-CS"/>
        </w:rPr>
        <w:t xml:space="preserve"> </w:t>
      </w:r>
      <w:r>
        <w:rPr>
          <w:noProof/>
          <w:lang w:val="sr-Latn-CS"/>
        </w:rPr>
        <w:t>cilja</w:t>
      </w:r>
      <w:r w:rsidR="00D302FE" w:rsidRPr="00B5108B">
        <w:rPr>
          <w:noProof/>
          <w:lang w:val="sr-Latn-CS"/>
        </w:rPr>
        <w:t xml:space="preserve"> </w:t>
      </w:r>
      <w:r>
        <w:rPr>
          <w:noProof/>
          <w:lang w:val="sr-Latn-CS"/>
        </w:rPr>
        <w:t>ravnomernijeg</w:t>
      </w:r>
      <w:r w:rsidR="00D302FE" w:rsidRPr="00B5108B">
        <w:rPr>
          <w:noProof/>
          <w:lang w:val="sr-Latn-CS"/>
        </w:rPr>
        <w:t xml:space="preserve"> </w:t>
      </w:r>
      <w:r>
        <w:rPr>
          <w:noProof/>
          <w:lang w:val="sr-Latn-CS"/>
        </w:rPr>
        <w:t>razmeštaja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postići</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policentričnog</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urbanizacije</w:t>
      </w:r>
      <w:r w:rsidR="00D302FE" w:rsidRPr="00B5108B">
        <w:rPr>
          <w:noProof/>
          <w:lang w:val="sr-Latn-CS"/>
        </w:rPr>
        <w:t xml:space="preserve"> - </w:t>
      </w:r>
      <w:r>
        <w:rPr>
          <w:noProof/>
          <w:lang w:val="sr-Latn-CS"/>
        </w:rPr>
        <w:t>razvojem</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definisanje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migracijama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sastavni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Koncepcija</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funkcionalnih</w:t>
      </w:r>
      <w:r w:rsidR="00D302FE" w:rsidRPr="00B5108B">
        <w:rPr>
          <w:bCs/>
          <w:noProof/>
          <w:lang w:val="sr-Latn-CS"/>
        </w:rPr>
        <w:t xml:space="preserve"> </w:t>
      </w:r>
      <w:r>
        <w:rPr>
          <w:bCs/>
          <w:noProof/>
          <w:lang w:val="sr-Latn-CS"/>
        </w:rPr>
        <w:t>urbanih</w:t>
      </w:r>
      <w:r w:rsidR="00D302FE" w:rsidRPr="00B5108B">
        <w:rPr>
          <w:bCs/>
          <w:noProof/>
          <w:lang w:val="sr-Latn-CS"/>
        </w:rPr>
        <w:t xml:space="preserve"> </w:t>
      </w:r>
      <w:r>
        <w:rPr>
          <w:bCs/>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FUP</w:t>
      </w:r>
      <w:r w:rsidR="00D302FE" w:rsidRPr="00B5108B">
        <w:rPr>
          <w:noProof/>
          <w:lang w:val="sr-Latn-CS"/>
        </w:rPr>
        <w:t xml:space="preserve">) </w:t>
      </w:r>
      <w:r>
        <w:rPr>
          <w:noProof/>
          <w:lang w:val="sr-Latn-CS"/>
        </w:rPr>
        <w:t>usmerena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kohezije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aktiviranju</w:t>
      </w:r>
      <w:r w:rsidR="00D302FE" w:rsidRPr="00B5108B">
        <w:rPr>
          <w:noProof/>
          <w:lang w:val="sr-Latn-CS"/>
        </w:rPr>
        <w:t xml:space="preserve"> </w:t>
      </w:r>
      <w:r>
        <w:rPr>
          <w:noProof/>
          <w:lang w:val="sr-Latn-CS"/>
        </w:rPr>
        <w:t>teritorijalnog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humanog</w:t>
      </w:r>
      <w:r w:rsidR="00D302FE" w:rsidRPr="00B5108B">
        <w:rPr>
          <w:noProof/>
          <w:lang w:val="sr-Latn-CS"/>
        </w:rPr>
        <w:t xml:space="preserve"> </w:t>
      </w:r>
      <w:r>
        <w:rPr>
          <w:noProof/>
          <w:lang w:val="sr-Latn-CS"/>
        </w:rPr>
        <w:t>kapitala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FUP</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gravitacionim</w:t>
      </w:r>
      <w:r w:rsidR="00D302FE" w:rsidRPr="00B5108B">
        <w:rPr>
          <w:noProof/>
          <w:lang w:val="sr-Latn-CS"/>
        </w:rPr>
        <w:t xml:space="preserve"> </w:t>
      </w:r>
      <w:r>
        <w:rPr>
          <w:noProof/>
          <w:lang w:val="sr-Latn-CS"/>
        </w:rPr>
        <w:t>delovanjem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socio</w:t>
      </w:r>
      <w:r w:rsidR="00D302FE" w:rsidRPr="00B5108B">
        <w:rPr>
          <w:noProof/>
          <w:lang w:val="sr-Latn-CS"/>
        </w:rPr>
        <w:t>-</w:t>
      </w:r>
      <w:r>
        <w:rPr>
          <w:noProof/>
          <w:lang w:val="sr-Latn-CS"/>
        </w:rPr>
        <w:t>ekonomskim</w:t>
      </w:r>
      <w:r w:rsidR="00D302FE" w:rsidRPr="00B5108B">
        <w:rPr>
          <w:noProof/>
          <w:lang w:val="sr-Latn-CS"/>
        </w:rPr>
        <w:t xml:space="preserve"> </w:t>
      </w:r>
      <w:r>
        <w:rPr>
          <w:noProof/>
          <w:lang w:val="sr-Latn-CS"/>
        </w:rPr>
        <w:t>funkcijama</w:t>
      </w:r>
      <w:r w:rsidR="00D302FE" w:rsidRPr="00B5108B">
        <w:rPr>
          <w:noProof/>
          <w:lang w:val="sr-Latn-CS"/>
        </w:rPr>
        <w:t xml:space="preserve"> </w:t>
      </w:r>
      <w:r>
        <w:rPr>
          <w:noProof/>
          <w:lang w:val="sr-Latn-CS"/>
        </w:rPr>
        <w:t>integrišu</w:t>
      </w:r>
      <w:r w:rsidR="00D302FE" w:rsidRPr="00B5108B">
        <w:rPr>
          <w:noProof/>
          <w:lang w:val="sr-Latn-CS"/>
        </w:rPr>
        <w:t xml:space="preserve"> </w:t>
      </w:r>
      <w:r>
        <w:rPr>
          <w:noProof/>
          <w:lang w:val="sr-Latn-CS"/>
        </w:rPr>
        <w:t>okolne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Oba</w:t>
      </w:r>
      <w:r w:rsidR="00D302FE" w:rsidRPr="00B5108B">
        <w:rPr>
          <w:noProof/>
          <w:lang w:val="sr-Latn-CS"/>
        </w:rPr>
        <w:t xml:space="preserve"> </w:t>
      </w:r>
      <w:r>
        <w:rPr>
          <w:noProof/>
          <w:lang w:val="sr-Latn-CS"/>
        </w:rPr>
        <w:t>FUP</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preklapaju</w:t>
      </w:r>
      <w:r w:rsidR="00D302FE" w:rsidRPr="00B5108B">
        <w:rPr>
          <w:noProof/>
          <w:lang w:val="sr-Latn-CS"/>
        </w:rPr>
        <w:t xml:space="preserve"> (</w:t>
      </w:r>
      <w:r>
        <w:rPr>
          <w:noProof/>
          <w:lang w:val="sr-Latn-CS"/>
        </w:rPr>
        <w:t>naslanjaju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uticajima</w:t>
      </w:r>
      <w:r w:rsidR="00D302FE" w:rsidRPr="00B5108B">
        <w:rPr>
          <w:noProof/>
          <w:lang w:val="sr-Latn-CS"/>
        </w:rPr>
        <w:t xml:space="preserve"> </w:t>
      </w:r>
      <w:r>
        <w:rPr>
          <w:noProof/>
          <w:lang w:val="sr-Latn-CS"/>
        </w:rPr>
        <w:t>susednih</w:t>
      </w:r>
      <w:r w:rsidR="00D302FE" w:rsidRPr="00B5108B">
        <w:rPr>
          <w:noProof/>
          <w:lang w:val="sr-Latn-CS"/>
        </w:rPr>
        <w:t xml:space="preserve"> </w:t>
      </w:r>
      <w:r>
        <w:rPr>
          <w:noProof/>
          <w:lang w:val="sr-Latn-CS"/>
        </w:rPr>
        <w:t>FUP</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Beogradskog</w:t>
      </w:r>
      <w:r w:rsidR="00D302FE" w:rsidRPr="00B5108B">
        <w:rPr>
          <w:noProof/>
          <w:lang w:val="sr-Latn-CS"/>
        </w:rPr>
        <w:t xml:space="preserve"> MEGA</w:t>
      </w:r>
      <w:r w:rsidR="00D302FE" w:rsidRPr="00B5108B">
        <w:rPr>
          <w:i/>
          <w:noProof/>
          <w:lang w:val="sr-Latn-CS"/>
        </w:rPr>
        <w:t xml:space="preserve"> (Metropolitan Growth Area)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pojedinačno</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klasterima</w:t>
      </w:r>
      <w:r w:rsidR="00D302FE" w:rsidRPr="00B5108B">
        <w:rPr>
          <w:noProof/>
          <w:lang w:val="sr-Latn-CS"/>
        </w:rPr>
        <w:t xml:space="preserve">, </w:t>
      </w:r>
      <w:r>
        <w:rPr>
          <w:noProof/>
          <w:lang w:val="sr-Latn-CS"/>
        </w:rPr>
        <w:t>utvrditi</w:t>
      </w:r>
      <w:r w:rsidR="00D302FE" w:rsidRPr="00B5108B">
        <w:rPr>
          <w:noProof/>
          <w:lang w:val="sr-Latn-CS"/>
        </w:rPr>
        <w:t xml:space="preserve"> </w:t>
      </w:r>
      <w:r>
        <w:rPr>
          <w:noProof/>
          <w:lang w:val="sr-Latn-CS"/>
        </w:rPr>
        <w:t>okvir</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usaglašen</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resursima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raspolažu</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problemima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suočavaju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procenjenim</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Klasteri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formiraju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funkcionalnih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sarađuju</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nose</w:t>
      </w:r>
      <w:r w:rsidR="00D302FE" w:rsidRPr="00B5108B">
        <w:rPr>
          <w:noProof/>
          <w:lang w:val="sr-Latn-CS"/>
        </w:rPr>
        <w:t xml:space="preserve"> </w:t>
      </w:r>
      <w:r>
        <w:rPr>
          <w:noProof/>
          <w:lang w:val="sr-Latn-CS"/>
        </w:rPr>
        <w:t>komplementarne</w:t>
      </w:r>
      <w:r w:rsidR="00D302FE" w:rsidRPr="00B5108B">
        <w:rPr>
          <w:noProof/>
          <w:lang w:val="sr-Latn-CS"/>
        </w:rPr>
        <w:t xml:space="preserve"> </w:t>
      </w:r>
      <w:r>
        <w:rPr>
          <w:noProof/>
          <w:lang w:val="sr-Latn-CS"/>
        </w:rPr>
        <w:t>funkcije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w:t>
      </w:r>
      <w:r>
        <w:rPr>
          <w:bCs/>
          <w:noProof/>
          <w:lang w:val="sr-Latn-CS"/>
        </w:rPr>
        <w:t>eoskih</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noProof/>
          <w:lang w:val="sr-Latn-CS"/>
        </w:rPr>
        <w:t>se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prestrukturiranju</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diverzifikaciji</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jačanju</w:t>
      </w:r>
      <w:r w:rsidR="00D302FE" w:rsidRPr="00B5108B">
        <w:rPr>
          <w:noProof/>
          <w:lang w:val="sr-Latn-CS"/>
        </w:rPr>
        <w:t xml:space="preserve"> </w:t>
      </w:r>
      <w:r>
        <w:rPr>
          <w:noProof/>
          <w:lang w:val="sr-Latn-CS"/>
        </w:rPr>
        <w:t>preduzetništva</w:t>
      </w:r>
      <w:r w:rsidR="00D302FE" w:rsidRPr="00B5108B">
        <w:rPr>
          <w:noProof/>
          <w:lang w:val="sr-Latn-CS"/>
        </w:rPr>
        <w:t xml:space="preserve">, </w:t>
      </w:r>
      <w:r>
        <w:rPr>
          <w:noProof/>
          <w:lang w:val="sr-Latn-CS"/>
        </w:rPr>
        <w:t>infrastrukturnoj</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celokupnoj</w:t>
      </w:r>
      <w:r w:rsidR="00D302FE" w:rsidRPr="00B5108B">
        <w:rPr>
          <w:noProof/>
          <w:lang w:val="sr-Latn-CS"/>
        </w:rPr>
        <w:t xml:space="preserve"> </w:t>
      </w:r>
      <w:r>
        <w:rPr>
          <w:noProof/>
          <w:lang w:val="sr-Latn-CS"/>
        </w:rPr>
        <w:t>obnovi</w:t>
      </w:r>
      <w:r w:rsidR="00D302FE" w:rsidRPr="00B5108B">
        <w:rPr>
          <w:noProof/>
          <w:lang w:val="sr-Latn-CS"/>
        </w:rPr>
        <w:t xml:space="preserve">, </w:t>
      </w:r>
      <w:r>
        <w:rPr>
          <w:noProof/>
          <w:lang w:val="sr-Latn-CS"/>
        </w:rPr>
        <w:t>dostupnosti</w:t>
      </w:r>
      <w:r w:rsidR="00D302FE" w:rsidRPr="00B5108B">
        <w:rPr>
          <w:noProof/>
          <w:lang w:val="sr-Latn-CS"/>
        </w:rPr>
        <w:t xml:space="preserve"> </w:t>
      </w:r>
      <w:r>
        <w:rPr>
          <w:bCs/>
          <w:noProof/>
          <w:lang w:val="sr-Latn-CS"/>
        </w:rPr>
        <w:t>javnim</w:t>
      </w:r>
      <w:r w:rsidR="00D302FE" w:rsidRPr="00B5108B">
        <w:rPr>
          <w:bCs/>
          <w:noProof/>
          <w:lang w:val="sr-Latn-CS"/>
        </w:rPr>
        <w:t xml:space="preserve"> </w:t>
      </w:r>
      <w:r>
        <w:rPr>
          <w:bCs/>
          <w:noProof/>
          <w:lang w:val="sr-Latn-CS"/>
        </w:rPr>
        <w:t>službama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industrije</w:t>
      </w:r>
      <w:r w:rsidR="00D302FE" w:rsidRPr="00B5108B">
        <w:rPr>
          <w:noProof/>
          <w:lang w:val="sr-Latn-CS"/>
        </w:rPr>
        <w:t xml:space="preserve"> </w:t>
      </w:r>
      <w:r>
        <w:rPr>
          <w:bCs/>
          <w:noProof/>
          <w:lang w:val="sr-Latn-CS"/>
        </w:rPr>
        <w:t>i</w:t>
      </w:r>
      <w:r w:rsidR="00D302FE" w:rsidRPr="00B5108B">
        <w:rPr>
          <w:bCs/>
          <w:noProof/>
          <w:lang w:val="sr-Latn-CS"/>
        </w:rPr>
        <w:t xml:space="preserve"> </w:t>
      </w:r>
      <w:r>
        <w:rPr>
          <w:bCs/>
          <w:noProof/>
          <w:lang w:val="sr-Latn-CS"/>
        </w:rPr>
        <w:t>privrede</w:t>
      </w:r>
      <w:r w:rsidR="00D302FE" w:rsidRPr="00B5108B">
        <w:rPr>
          <w:bCs/>
          <w:noProof/>
          <w:lang w:val="sr-Latn-CS"/>
        </w:rPr>
        <w:t xml:space="preserve"> </w:t>
      </w:r>
      <w:r>
        <w:rPr>
          <w:noProof/>
          <w:lang w:val="sr-Latn-CS"/>
        </w:rPr>
        <w:t>je</w:t>
      </w:r>
      <w:r w:rsidR="00D302FE" w:rsidRPr="00B5108B">
        <w:rPr>
          <w:noProof/>
          <w:lang w:val="sr-Latn-CS"/>
        </w:rPr>
        <w:t xml:space="preserve"> </w:t>
      </w:r>
      <w:r>
        <w:rPr>
          <w:noProof/>
          <w:lang w:val="sr-Latn-CS"/>
        </w:rPr>
        <w:t>oporavak</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sektorske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obezbeđenjem</w:t>
      </w:r>
      <w:r w:rsidR="00D302FE" w:rsidRPr="00B5108B">
        <w:rPr>
          <w:noProof/>
          <w:lang w:val="sr-Latn-CS"/>
        </w:rPr>
        <w:t xml:space="preserve"> </w:t>
      </w:r>
      <w:r>
        <w:rPr>
          <w:noProof/>
          <w:lang w:val="sr-Latn-CS"/>
        </w:rPr>
        <w:t>povoljnih</w:t>
      </w:r>
      <w:r w:rsidR="00D302FE" w:rsidRPr="00B5108B">
        <w:rPr>
          <w:noProof/>
          <w:lang w:val="sr-Latn-CS"/>
        </w:rPr>
        <w:t xml:space="preserve"> </w:t>
      </w:r>
      <w:r>
        <w:rPr>
          <w:noProof/>
          <w:lang w:val="sr-Latn-CS"/>
        </w:rPr>
        <w:t>opštih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njena</w:t>
      </w:r>
      <w:r w:rsidR="00D302FE" w:rsidRPr="00B5108B">
        <w:rPr>
          <w:noProof/>
          <w:lang w:val="sr-Latn-CS"/>
        </w:rPr>
        <w:t xml:space="preserve"> </w:t>
      </w:r>
      <w:r>
        <w:rPr>
          <w:noProof/>
          <w:lang w:val="sr-Latn-CS"/>
        </w:rPr>
        <w:t>ravnomernija</w:t>
      </w:r>
      <w:r w:rsidR="00D302FE" w:rsidRPr="00B5108B">
        <w:rPr>
          <w:noProof/>
          <w:lang w:val="sr-Latn-CS"/>
        </w:rPr>
        <w:t xml:space="preserve"> </w:t>
      </w:r>
      <w:r>
        <w:rPr>
          <w:noProof/>
          <w:lang w:val="sr-Latn-CS"/>
        </w:rPr>
        <w:t>prostorna</w:t>
      </w:r>
      <w:r w:rsidR="00D302FE" w:rsidRPr="00B5108B">
        <w:rPr>
          <w:noProof/>
          <w:lang w:val="sr-Latn-CS"/>
        </w:rPr>
        <w:t xml:space="preserve"> </w:t>
      </w:r>
      <w:r>
        <w:rPr>
          <w:noProof/>
          <w:lang w:val="sr-Latn-CS"/>
        </w:rPr>
        <w:t>distribucija</w:t>
      </w:r>
      <w:r w:rsidR="00D302FE" w:rsidRPr="00B5108B">
        <w:rPr>
          <w:noProof/>
          <w:lang w:val="sr-Latn-CS"/>
        </w:rPr>
        <w:t xml:space="preserve">, </w:t>
      </w:r>
      <w:r>
        <w:rPr>
          <w:noProof/>
          <w:lang w:val="sr-Latn-CS"/>
        </w:rPr>
        <w:t>usklađena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zahtevima</w:t>
      </w:r>
      <w:r w:rsidR="00D302FE" w:rsidRPr="00B5108B">
        <w:rPr>
          <w:noProof/>
          <w:lang w:val="sr-Latn-CS"/>
        </w:rPr>
        <w:t xml:space="preserve"> </w:t>
      </w:r>
      <w:r>
        <w:rPr>
          <w:noProof/>
          <w:lang w:val="sr-Latn-CS"/>
        </w:rPr>
        <w:t>klimatskih</w:t>
      </w:r>
      <w:r w:rsidR="00D302FE" w:rsidRPr="00B5108B">
        <w:rPr>
          <w:noProof/>
          <w:lang w:val="sr-Latn-CS"/>
        </w:rPr>
        <w:t xml:space="preserve"> </w:t>
      </w:r>
      <w:r>
        <w:rPr>
          <w:noProof/>
          <w:lang w:val="sr-Latn-CS"/>
        </w:rPr>
        <w:t>promena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pritiska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resurse</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lastRenderedPageBreak/>
        <w:t>teritorijalnog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kohezionoj</w:t>
      </w:r>
      <w:r w:rsidR="00D302FE" w:rsidRPr="00B5108B">
        <w:rPr>
          <w:noProof/>
          <w:lang w:val="sr-Latn-CS"/>
        </w:rPr>
        <w:t xml:space="preserve"> </w:t>
      </w:r>
      <w:r>
        <w:rPr>
          <w:noProof/>
          <w:lang w:val="sr-Latn-CS"/>
        </w:rPr>
        <w:t>varijanti</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policentričnu</w:t>
      </w:r>
      <w:r w:rsidR="00D302FE" w:rsidRPr="00B5108B">
        <w:rPr>
          <w:noProof/>
          <w:lang w:val="sr-Latn-CS"/>
        </w:rPr>
        <w:t xml:space="preserve"> </w:t>
      </w:r>
      <w:r>
        <w:rPr>
          <w:noProof/>
          <w:lang w:val="sr-Latn-CS"/>
        </w:rPr>
        <w:t>organizaciju</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difuziju</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međuteritorijalnih</w:t>
      </w:r>
      <w:r w:rsidR="00D302FE" w:rsidRPr="00B5108B">
        <w:rPr>
          <w:noProof/>
          <w:lang w:val="sr-Latn-CS"/>
        </w:rPr>
        <w:t xml:space="preserve"> </w:t>
      </w:r>
      <w:r>
        <w:rPr>
          <w:noProof/>
          <w:lang w:val="sr-Latn-CS"/>
        </w:rPr>
        <w:t>razlika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socijalno</w:t>
      </w:r>
      <w:r w:rsidR="00D302FE" w:rsidRPr="00B5108B">
        <w:rPr>
          <w:noProof/>
          <w:lang w:val="sr-Latn-CS"/>
        </w:rPr>
        <w:t xml:space="preserve"> </w:t>
      </w:r>
      <w:r>
        <w:rPr>
          <w:noProof/>
          <w:lang w:val="sr-Latn-CS"/>
        </w:rPr>
        <w:t>odgovoran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industrije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Glavni</w:t>
      </w:r>
      <w:r w:rsidR="00D302FE" w:rsidRPr="00B5108B">
        <w:rPr>
          <w:noProof/>
          <w:lang w:val="sr-Latn-CS"/>
        </w:rPr>
        <w:t xml:space="preserve"> </w:t>
      </w:r>
      <w:r>
        <w:rPr>
          <w:noProof/>
          <w:lang w:val="sr-Latn-CS"/>
        </w:rPr>
        <w:t>elementi</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razvijeno</w:t>
      </w:r>
      <w:r w:rsidR="00D302FE" w:rsidRPr="00B5108B">
        <w:rPr>
          <w:noProof/>
          <w:lang w:val="sr-Latn-CS"/>
        </w:rPr>
        <w:t xml:space="preserve">, </w:t>
      </w:r>
      <w:r>
        <w:rPr>
          <w:noProof/>
          <w:lang w:val="sr-Latn-CS"/>
        </w:rPr>
        <w:t>metropolsko</w:t>
      </w:r>
      <w:r w:rsidR="00D302FE" w:rsidRPr="00B5108B">
        <w:rPr>
          <w:noProof/>
          <w:lang w:val="sr-Latn-CS"/>
        </w:rPr>
        <w:t xml:space="preserve">, </w:t>
      </w:r>
      <w:r>
        <w:rPr>
          <w:noProof/>
          <w:lang w:val="sr-Latn-CS"/>
        </w:rPr>
        <w:t>nerazvijeno</w:t>
      </w:r>
      <w:r w:rsidR="00D302FE" w:rsidRPr="00B5108B">
        <w:rPr>
          <w:noProof/>
          <w:lang w:val="sr-Latn-CS"/>
        </w:rPr>
        <w:t xml:space="preserve">, </w:t>
      </w:r>
      <w:r>
        <w:rPr>
          <w:noProof/>
          <w:lang w:val="sr-Latn-CS"/>
        </w:rPr>
        <w:t>depresirano</w:t>
      </w:r>
      <w:r w:rsidR="00D302FE" w:rsidRPr="00B5108B">
        <w:rPr>
          <w:noProof/>
          <w:lang w:val="sr-Latn-CS"/>
        </w:rPr>
        <w:t xml:space="preserve">, </w:t>
      </w:r>
      <w:r>
        <w:rPr>
          <w:noProof/>
          <w:lang w:val="sr-Latn-CS"/>
        </w:rPr>
        <w:t>pogranično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Koridor</w:t>
      </w:r>
      <w:r w:rsidR="00D302FE" w:rsidRPr="00B5108B">
        <w:rPr>
          <w:noProof/>
          <w:lang w:val="sr-Latn-CS"/>
        </w:rPr>
        <w:t xml:space="preserve"> X </w:t>
      </w:r>
      <w:r>
        <w:rPr>
          <w:noProof/>
          <w:lang w:val="sr-Latn-CS"/>
        </w:rPr>
        <w:t>i</w:t>
      </w:r>
      <w:r w:rsidR="00D302FE" w:rsidRPr="00B5108B">
        <w:rPr>
          <w:noProof/>
          <w:lang w:val="sr-Latn-CS"/>
        </w:rPr>
        <w:t xml:space="preserve"> </w:t>
      </w:r>
      <w:r>
        <w:rPr>
          <w:noProof/>
          <w:lang w:val="sr-Latn-CS"/>
        </w:rPr>
        <w:t>Koridor</w:t>
      </w:r>
      <w:r w:rsidR="00D302FE" w:rsidRPr="00B5108B">
        <w:rPr>
          <w:noProof/>
          <w:lang w:val="sr-Latn-CS"/>
        </w:rPr>
        <w:t xml:space="preserve"> VII, </w:t>
      </w:r>
      <w:r>
        <w:rPr>
          <w:noProof/>
          <w:lang w:val="sr-Latn-CS"/>
        </w:rPr>
        <w:t>koridori</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 </w:t>
      </w:r>
      <w:r>
        <w:rPr>
          <w:noProof/>
          <w:lang w:val="sr-Latn-CS"/>
        </w:rPr>
        <w:t>metropolska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obuhvataju</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zapošljavanje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preferirane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i</w:t>
      </w:r>
      <w:r w:rsidR="00D302FE" w:rsidRPr="00B5108B">
        <w:rPr>
          <w:noProof/>
          <w:lang w:val="sr-Latn-CS"/>
        </w:rPr>
        <w:t xml:space="preserve"> brownfield </w:t>
      </w:r>
      <w:r>
        <w:rPr>
          <w:noProof/>
          <w:lang w:val="sr-Latn-CS"/>
        </w:rPr>
        <w:t>i</w:t>
      </w:r>
      <w:r w:rsidR="00D302FE" w:rsidRPr="00B5108B">
        <w:rPr>
          <w:noProof/>
          <w:lang w:val="sr-Latn-CS"/>
        </w:rPr>
        <w:t xml:space="preserve"> greenfield </w:t>
      </w:r>
      <w:r>
        <w:rPr>
          <w:noProof/>
          <w:lang w:val="sr-Latn-CS"/>
        </w:rPr>
        <w:t>lokacije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Planirane</w:t>
      </w:r>
      <w:r w:rsidR="00D302FE" w:rsidRPr="00B5108B">
        <w:rPr>
          <w:noProof/>
          <w:lang w:val="sr-Latn-CS"/>
        </w:rPr>
        <w:t xml:space="preserve"> </w:t>
      </w:r>
      <w:r>
        <w:rPr>
          <w:bCs/>
          <w:noProof/>
          <w:lang w:val="sr-Latn-CS"/>
        </w:rPr>
        <w:t>industrijske</w:t>
      </w:r>
      <w:r w:rsidR="00D302FE" w:rsidRPr="00B5108B">
        <w:rPr>
          <w:bCs/>
          <w:noProof/>
          <w:lang w:val="sr-Latn-CS"/>
        </w:rPr>
        <w:t xml:space="preserve"> </w:t>
      </w:r>
      <w:r>
        <w:rPr>
          <w:bCs/>
          <w:noProof/>
          <w:lang w:val="sr-Latn-CS"/>
        </w:rPr>
        <w:t>zone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daljem</w:t>
      </w:r>
      <w:r w:rsidR="00D302FE" w:rsidRPr="00B5108B">
        <w:rPr>
          <w:bCs/>
          <w:noProof/>
          <w:lang w:val="sr-Latn-CS"/>
        </w:rPr>
        <w:t xml:space="preserve"> </w:t>
      </w:r>
      <w:r>
        <w:rPr>
          <w:bCs/>
          <w:noProof/>
          <w:lang w:val="sr-Latn-CS"/>
        </w:rPr>
        <w:t>tekstu</w:t>
      </w:r>
      <w:r w:rsidR="00D302FE" w:rsidRPr="00B5108B">
        <w:rPr>
          <w:bCs/>
          <w:noProof/>
          <w:lang w:val="sr-Latn-CS"/>
        </w:rPr>
        <w:t xml:space="preserve">: </w:t>
      </w:r>
      <w:r>
        <w:rPr>
          <w:bCs/>
          <w:noProof/>
          <w:lang w:val="sr-Latn-CS"/>
        </w:rPr>
        <w:t>IZ</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industrijski</w:t>
      </w:r>
      <w:r w:rsidR="00D302FE" w:rsidRPr="00B5108B">
        <w:rPr>
          <w:bCs/>
          <w:noProof/>
          <w:lang w:val="sr-Latn-CS"/>
        </w:rPr>
        <w:t xml:space="preserve"> </w:t>
      </w:r>
      <w:r>
        <w:rPr>
          <w:bCs/>
          <w:noProof/>
          <w:lang w:val="sr-Latn-CS"/>
        </w:rPr>
        <w:t>parkovi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daljem</w:t>
      </w:r>
      <w:r w:rsidR="00D302FE" w:rsidRPr="00B5108B">
        <w:rPr>
          <w:bCs/>
          <w:noProof/>
          <w:lang w:val="sr-Latn-CS"/>
        </w:rPr>
        <w:t xml:space="preserve"> </w:t>
      </w:r>
      <w:r>
        <w:rPr>
          <w:bCs/>
          <w:noProof/>
          <w:lang w:val="sr-Latn-CS"/>
        </w:rPr>
        <w:t>tekstu</w:t>
      </w:r>
      <w:r w:rsidR="00D302FE" w:rsidRPr="00B5108B">
        <w:rPr>
          <w:bCs/>
          <w:noProof/>
          <w:lang w:val="sr-Latn-CS"/>
        </w:rPr>
        <w:t xml:space="preserve">: </w:t>
      </w:r>
      <w:r>
        <w:rPr>
          <w:bCs/>
          <w:noProof/>
          <w:lang w:val="sr-Latn-CS"/>
        </w:rPr>
        <w:t>IP</w:t>
      </w:r>
      <w:r w:rsidR="00D302FE" w:rsidRPr="00B5108B">
        <w:rPr>
          <w:bCs/>
          <w:noProof/>
          <w:lang w:val="sr-Latn-CS"/>
        </w:rPr>
        <w: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22"/>
        </w:numPr>
        <w:tabs>
          <w:tab w:val="left" w:pos="900"/>
        </w:tabs>
        <w:autoSpaceDE w:val="0"/>
        <w:autoSpaceDN w:val="0"/>
        <w:adjustRightInd w:val="0"/>
        <w:ind w:left="0" w:firstLine="720"/>
        <w:jc w:val="both"/>
        <w:rPr>
          <w:noProof/>
          <w:lang w:val="sr-Latn-CS"/>
        </w:rPr>
      </w:pPr>
      <w:r>
        <w:rPr>
          <w:noProof/>
          <w:lang w:val="sr-Latn-CS"/>
        </w:rPr>
        <w:t>u</w:t>
      </w:r>
      <w:r w:rsidR="00D302FE" w:rsidRPr="00B5108B">
        <w:rPr>
          <w:noProof/>
          <w:lang w:val="sr-Latn-CS"/>
        </w:rPr>
        <w:t xml:space="preserve"> </w:t>
      </w:r>
      <w:r>
        <w:rPr>
          <w:noProof/>
          <w:lang w:val="sr-Latn-CS"/>
        </w:rPr>
        <w:t>Podunavskoj</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p>
    <w:p w:rsidR="00D302FE" w:rsidRPr="00B5108B" w:rsidRDefault="00B5108B" w:rsidP="00A36EA2">
      <w:pPr>
        <w:numPr>
          <w:ilvl w:val="0"/>
          <w:numId w:val="22"/>
        </w:numPr>
        <w:tabs>
          <w:tab w:val="left" w:pos="900"/>
        </w:tabs>
        <w:autoSpaceDE w:val="0"/>
        <w:autoSpaceDN w:val="0"/>
        <w:adjustRightInd w:val="0"/>
        <w:ind w:left="0" w:firstLine="720"/>
        <w:jc w:val="both"/>
        <w:rPr>
          <w:noProof/>
          <w:lang w:val="sr-Latn-CS"/>
        </w:rPr>
      </w:pPr>
      <w:r>
        <w:rPr>
          <w:noProof/>
          <w:lang w:val="sr-Latn-CS"/>
        </w:rPr>
        <w:t>u</w:t>
      </w:r>
      <w:r w:rsidR="00D302FE" w:rsidRPr="00B5108B">
        <w:rPr>
          <w:noProof/>
          <w:lang w:val="sr-Latn-CS"/>
        </w:rPr>
        <w:t xml:space="preserve"> </w:t>
      </w:r>
      <w:r>
        <w:rPr>
          <w:noProof/>
          <w:lang w:val="sr-Latn-CS"/>
        </w:rPr>
        <w:t>Braničevskoj</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Koncepcija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rudarstva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površinskoj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podzemnoj</w:t>
      </w:r>
      <w:r w:rsidR="00D302FE" w:rsidRPr="00B5108B">
        <w:rPr>
          <w:noProof/>
          <w:lang w:val="sr-Latn-CS"/>
        </w:rPr>
        <w:t xml:space="preserve"> </w:t>
      </w:r>
      <w:r>
        <w:rPr>
          <w:noProof/>
          <w:lang w:val="sr-Latn-CS"/>
        </w:rPr>
        <w:t>eksploataciji</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površinske</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ostaje</w:t>
      </w:r>
      <w:r w:rsidR="00D302FE" w:rsidRPr="00B5108B">
        <w:rPr>
          <w:noProof/>
          <w:lang w:val="sr-Latn-CS"/>
        </w:rPr>
        <w:t xml:space="preserve"> </w:t>
      </w:r>
      <w:r>
        <w:rPr>
          <w:noProof/>
          <w:lang w:val="sr-Latn-CS"/>
        </w:rPr>
        <w:t>Kostolačko</w:t>
      </w:r>
      <w:r w:rsidR="00D302FE" w:rsidRPr="00B5108B">
        <w:rPr>
          <w:noProof/>
          <w:lang w:val="sr-Latn-CS"/>
        </w:rPr>
        <w:t xml:space="preserve">- </w:t>
      </w:r>
      <w:r>
        <w:rPr>
          <w:noProof/>
          <w:lang w:val="sr-Latn-CS"/>
        </w:rPr>
        <w:t>kovinski</w:t>
      </w:r>
      <w:r w:rsidR="00D302FE" w:rsidRPr="00B5108B">
        <w:rPr>
          <w:noProof/>
          <w:lang w:val="sr-Latn-CS"/>
        </w:rPr>
        <w:t xml:space="preserve"> </w:t>
      </w:r>
      <w:r>
        <w:rPr>
          <w:noProof/>
          <w:lang w:val="sr-Latn-CS"/>
        </w:rPr>
        <w:t>ugljeni</w:t>
      </w:r>
      <w:r w:rsidR="00D302FE" w:rsidRPr="00B5108B">
        <w:rPr>
          <w:noProof/>
          <w:lang w:val="sr-Latn-CS"/>
        </w:rPr>
        <w:t xml:space="preserve"> </w:t>
      </w:r>
      <w:r>
        <w:rPr>
          <w:noProof/>
          <w:lang w:val="sr-Latn-CS"/>
        </w:rPr>
        <w:t>basen</w:t>
      </w:r>
      <w:r w:rsidR="00D302FE" w:rsidRPr="00B5108B">
        <w:rPr>
          <w:noProof/>
          <w:lang w:val="sr-Latn-CS"/>
        </w:rPr>
        <w:t xml:space="preserve">. </w:t>
      </w:r>
      <w:r>
        <w:rPr>
          <w:noProof/>
          <w:lang w:val="sr-Latn-CS"/>
        </w:rPr>
        <w:t>Predviđene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PD</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predviđeno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zatvaranje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manja</w:t>
      </w:r>
      <w:r w:rsidR="00D302FE" w:rsidRPr="00B5108B">
        <w:rPr>
          <w:noProof/>
          <w:lang w:val="sr-Latn-CS"/>
        </w:rPr>
        <w:t xml:space="preserve">, </w:t>
      </w:r>
      <w:r>
        <w:rPr>
          <w:noProof/>
          <w:lang w:val="sr-Latn-CS"/>
        </w:rPr>
        <w:t>nerentabilna</w:t>
      </w:r>
      <w:r w:rsidR="00D302FE" w:rsidRPr="00B5108B">
        <w:rPr>
          <w:noProof/>
          <w:lang w:val="sr-Latn-CS"/>
        </w:rPr>
        <w:t xml:space="preserve"> </w:t>
      </w:r>
      <w:r>
        <w:rPr>
          <w:noProof/>
          <w:lang w:val="sr-Latn-CS"/>
        </w:rPr>
        <w:t>površinska</w:t>
      </w:r>
      <w:r w:rsidR="00D302FE" w:rsidRPr="00B5108B">
        <w:rPr>
          <w:noProof/>
          <w:lang w:val="sr-Latn-CS"/>
        </w:rPr>
        <w:t xml:space="preserve"> </w:t>
      </w:r>
      <w:r>
        <w:rPr>
          <w:noProof/>
          <w:lang w:val="sr-Latn-CS"/>
        </w:rPr>
        <w:t>kopa</w:t>
      </w:r>
      <w:r w:rsidR="00D302FE" w:rsidRPr="00B5108B">
        <w:rPr>
          <w:noProof/>
          <w:lang w:val="sr-Latn-CS"/>
        </w:rPr>
        <w:t xml:space="preserve"> (</w:t>
      </w:r>
      <w:r>
        <w:rPr>
          <w:noProof/>
          <w:lang w:val="sr-Latn-CS"/>
        </w:rPr>
        <w:t>Ćirikovac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Klenovnik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završetak</w:t>
      </w:r>
      <w:r w:rsidR="00D302FE" w:rsidRPr="00B5108B">
        <w:rPr>
          <w:noProof/>
          <w:lang w:val="sr-Latn-CS"/>
        </w:rPr>
        <w:t xml:space="preserve"> </w:t>
      </w:r>
      <w:r>
        <w:rPr>
          <w:noProof/>
          <w:lang w:val="sr-Latn-CS"/>
        </w:rPr>
        <w:t>investicionog</w:t>
      </w:r>
      <w:r w:rsidR="00D302FE" w:rsidRPr="00B5108B">
        <w:rPr>
          <w:noProof/>
          <w:lang w:val="sr-Latn-CS"/>
        </w:rPr>
        <w:t xml:space="preserve"> </w:t>
      </w:r>
      <w:r>
        <w:rPr>
          <w:noProof/>
          <w:lang w:val="sr-Latn-CS"/>
        </w:rPr>
        <w:t>ciklusa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površinskom</w:t>
      </w:r>
      <w:r w:rsidR="00D302FE" w:rsidRPr="00B5108B">
        <w:rPr>
          <w:noProof/>
          <w:lang w:val="sr-Latn-CS"/>
        </w:rPr>
        <w:t xml:space="preserve"> </w:t>
      </w:r>
      <w:r>
        <w:rPr>
          <w:noProof/>
          <w:lang w:val="sr-Latn-CS"/>
        </w:rPr>
        <w:t>kopu</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povećanjem</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sa</w:t>
      </w:r>
      <w:r w:rsidR="00D302FE" w:rsidRPr="00B5108B">
        <w:rPr>
          <w:noProof/>
          <w:lang w:val="sr-Latn-CS"/>
        </w:rPr>
        <w:t xml:space="preserve"> 6,5 </w:t>
      </w:r>
      <w:r>
        <w:rPr>
          <w:noProof/>
          <w:lang w:val="sr-Latn-CS"/>
        </w:rPr>
        <w:t>na</w:t>
      </w:r>
      <w:r w:rsidR="00D302FE" w:rsidRPr="00B5108B">
        <w:rPr>
          <w:noProof/>
          <w:lang w:val="sr-Latn-CS"/>
        </w:rPr>
        <w:t xml:space="preserve"> 12 </w:t>
      </w:r>
      <w:r>
        <w:rPr>
          <w:noProof/>
          <w:lang w:val="sr-Latn-CS"/>
        </w:rPr>
        <w:t>miliona</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godišnje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ugljonosne</w:t>
      </w:r>
      <w:r w:rsidR="00D302FE" w:rsidRPr="00B5108B">
        <w:rPr>
          <w:noProof/>
          <w:lang w:val="sr-Latn-CS"/>
        </w:rPr>
        <w:t xml:space="preserve"> </w:t>
      </w:r>
      <w:r>
        <w:rPr>
          <w:noProof/>
          <w:lang w:val="sr-Latn-CS"/>
        </w:rPr>
        <w:t>potencijalnosti</w:t>
      </w:r>
      <w:r w:rsidR="00D302FE" w:rsidRPr="00B5108B">
        <w:rPr>
          <w:noProof/>
          <w:lang w:val="sr-Latn-CS"/>
        </w:rPr>
        <w:t xml:space="preserve"> </w:t>
      </w:r>
      <w:r>
        <w:rPr>
          <w:noProof/>
          <w:lang w:val="sr-Latn-CS"/>
        </w:rPr>
        <w:t>zapadnog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ugljenog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procesu</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nastavak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eksploatacionim</w:t>
      </w:r>
      <w:r w:rsidR="00D302FE" w:rsidRPr="00B5108B">
        <w:rPr>
          <w:noProof/>
          <w:lang w:val="sr-Latn-CS"/>
        </w:rPr>
        <w:t xml:space="preserve"> </w:t>
      </w:r>
      <w:r>
        <w:rPr>
          <w:noProof/>
          <w:lang w:val="sr-Latn-CS"/>
        </w:rPr>
        <w:t>poljima</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Sirakovo</w:t>
      </w:r>
      <w:r w:rsidR="00D302FE" w:rsidRPr="00B5108B">
        <w:rPr>
          <w:noProof/>
          <w:lang w:val="sr-Latn-CS"/>
        </w:rPr>
        <w:t xml:space="preserve">, </w:t>
      </w:r>
      <w:r>
        <w:rPr>
          <w:noProof/>
          <w:lang w:val="sr-Latn-CS"/>
        </w:rPr>
        <w:t>Ostrovo</w:t>
      </w:r>
      <w:r w:rsidR="00D302FE" w:rsidRPr="00B5108B">
        <w:rPr>
          <w:noProof/>
          <w:lang w:val="sr-Latn-CS"/>
        </w:rPr>
        <w:t xml:space="preserve">, </w:t>
      </w:r>
      <w:r>
        <w:rPr>
          <w:noProof/>
          <w:lang w:val="sr-Latn-CS"/>
        </w:rPr>
        <w:t>Bradarac</w:t>
      </w:r>
      <w:r w:rsidR="00D302FE" w:rsidRPr="00B5108B">
        <w:rPr>
          <w:noProof/>
          <w:lang w:val="sr-Latn-CS"/>
        </w:rPr>
        <w:t>-</w:t>
      </w:r>
      <w:r>
        <w:rPr>
          <w:noProof/>
          <w:lang w:val="sr-Latn-CS"/>
        </w:rPr>
        <w:t>Maljurevac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Maljurevac</w:t>
      </w:r>
      <w:r w:rsidR="00D302FE" w:rsidRPr="00B5108B">
        <w:rPr>
          <w:noProof/>
          <w:lang w:val="sr-Latn-CS"/>
        </w:rPr>
        <w:t>-</w:t>
      </w:r>
      <w:r>
        <w:rPr>
          <w:noProof/>
          <w:lang w:val="sr-Latn-CS"/>
        </w:rPr>
        <w:t>Bubušinac</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turizma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veći</w:t>
      </w:r>
      <w:r w:rsidR="00D302FE" w:rsidRPr="00B5108B">
        <w:rPr>
          <w:noProof/>
          <w:lang w:val="sr-Latn-CS"/>
        </w:rPr>
        <w:t xml:space="preserve"> </w:t>
      </w:r>
      <w:r>
        <w:rPr>
          <w:noProof/>
          <w:lang w:val="sr-Latn-CS"/>
        </w:rPr>
        <w:t>obim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usaglašen</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potencijalima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resursima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transgranično</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posle</w:t>
      </w:r>
      <w:r w:rsidR="00D302FE" w:rsidRPr="00B5108B">
        <w:rPr>
          <w:noProof/>
          <w:lang w:val="sr-Latn-CS"/>
        </w:rPr>
        <w:t xml:space="preserve"> 2014. </w:t>
      </w:r>
      <w:r>
        <w:rPr>
          <w:noProof/>
          <w:lang w:val="sr-Latn-CS"/>
        </w:rPr>
        <w:t>godine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ostvarivanja</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putnog</w:t>
      </w:r>
      <w:r w:rsidR="00D302FE" w:rsidRPr="00B5108B">
        <w:rPr>
          <w:bCs/>
          <w:noProof/>
          <w:lang w:val="sr-Latn-CS"/>
        </w:rPr>
        <w:t xml:space="preserve"> </w:t>
      </w:r>
      <w:r>
        <w:rPr>
          <w:bCs/>
          <w:noProof/>
          <w:lang w:val="sr-Latn-CS"/>
        </w:rPr>
        <w:t>saobraćaja</w:t>
      </w:r>
      <w:r w:rsidR="00D302FE" w:rsidRPr="00B5108B">
        <w:rPr>
          <w:bCs/>
          <w:noProof/>
          <w:lang w:val="sr-Latn-CS"/>
        </w:rPr>
        <w: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Požarevac</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Golubac</w:t>
      </w:r>
      <w:r w:rsidR="00D302FE" w:rsidRPr="00B5108B">
        <w:rPr>
          <w:noProof/>
          <w:lang w:val="sr-Latn-CS"/>
        </w:rPr>
        <w:t xml:space="preserve"> -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Đerdap</w:t>
      </w:r>
      <w:r w:rsidR="00D302FE" w:rsidRPr="00B5108B">
        <w:rPr>
          <w:noProof/>
          <w:lang w:val="sr-Latn-CS"/>
        </w:rPr>
        <w:t xml:space="preserve"> I (</w:t>
      </w:r>
      <w:r>
        <w:rPr>
          <w:noProof/>
          <w:lang w:val="sr-Latn-CS"/>
        </w:rPr>
        <w:t>Rumunija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obilaznice</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Golupca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Po</w:t>
      </w:r>
      <w:r w:rsidR="00D302FE" w:rsidRPr="00B5108B">
        <w:rPr>
          <w:noProof/>
          <w:lang w:val="sr-Latn-CS"/>
        </w:rPr>
        <w:t xml:space="preserve"> </w:t>
      </w:r>
      <w:r>
        <w:rPr>
          <w:noProof/>
          <w:lang w:val="sr-Latn-CS"/>
        </w:rPr>
        <w:t>pitanju</w:t>
      </w:r>
      <w:r w:rsidR="00D302FE" w:rsidRPr="00B5108B">
        <w:rPr>
          <w:noProof/>
          <w:lang w:val="sr-Latn-CS"/>
        </w:rPr>
        <w:t xml:space="preserve"> </w:t>
      </w:r>
      <w:r>
        <w:rPr>
          <w:bCs/>
          <w:noProof/>
          <w:lang w:val="sr-Latn-CS"/>
        </w:rPr>
        <w:t>železničkog</w:t>
      </w:r>
      <w:r w:rsidR="00D302FE" w:rsidRPr="00B5108B">
        <w:rPr>
          <w:bCs/>
          <w:noProof/>
          <w:lang w:val="sr-Latn-CS"/>
        </w:rPr>
        <w:t xml:space="preserve"> </w:t>
      </w:r>
      <w:r>
        <w:rPr>
          <w:bCs/>
          <w:noProof/>
          <w:lang w:val="sr-Latn-CS"/>
        </w:rPr>
        <w:t>saobraćaja</w:t>
      </w:r>
      <w:r w:rsidR="00D302FE" w:rsidRPr="00B5108B">
        <w:rPr>
          <w:noProof/>
          <w:lang w:val="sr-Latn-CS"/>
        </w:rPr>
        <w:t xml:space="preserve">, </w:t>
      </w:r>
      <w:r>
        <w:rPr>
          <w:noProof/>
          <w:lang w:val="sr-Latn-CS"/>
        </w:rPr>
        <w:t>planira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revitalizacija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respektivno</w:t>
      </w:r>
      <w:r w:rsidR="00D302FE" w:rsidRPr="00B5108B">
        <w:rPr>
          <w:noProof/>
          <w:lang w:val="sr-Latn-CS"/>
        </w:rPr>
        <w:t xml:space="preserve"> </w:t>
      </w:r>
      <w:r>
        <w:rPr>
          <w:noProof/>
          <w:lang w:val="sr-Latn-CS"/>
        </w:rPr>
        <w:t>elektrifikacija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jednokolosečnih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Bor</w:t>
      </w:r>
      <w:r w:rsidR="00D302FE" w:rsidRPr="00B5108B">
        <w:rPr>
          <w:noProof/>
          <w:lang w:val="sr-Latn-CS"/>
        </w:rPr>
        <w:t xml:space="preserve"> - </w:t>
      </w:r>
      <w:r>
        <w:rPr>
          <w:noProof/>
          <w:lang w:val="sr-Latn-CS"/>
        </w:rPr>
        <w:t>Rasputnica</w:t>
      </w:r>
      <w:r w:rsidR="00D302FE" w:rsidRPr="00B5108B">
        <w:rPr>
          <w:noProof/>
          <w:lang w:val="sr-Latn-CS"/>
        </w:rPr>
        <w:t xml:space="preserve"> 2 (</w:t>
      </w:r>
      <w:r>
        <w:rPr>
          <w:noProof/>
          <w:lang w:val="sr-Latn-CS"/>
        </w:rPr>
        <w:t>Vražogrnac</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do</w:t>
      </w:r>
      <w:r w:rsidR="00D302FE" w:rsidRPr="00B5108B">
        <w:rPr>
          <w:noProof/>
          <w:lang w:val="sr-Latn-CS"/>
        </w:rPr>
        <w:t xml:space="preserve"> 2014. </w:t>
      </w:r>
      <w:r>
        <w:rPr>
          <w:noProof/>
          <w:lang w:val="sr-Latn-CS"/>
        </w:rPr>
        <w:t>godine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Koridor</w:t>
      </w:r>
      <w:r w:rsidR="00D302FE" w:rsidRPr="00B5108B">
        <w:rPr>
          <w:noProof/>
          <w:lang w:val="sr-Latn-CS"/>
        </w:rPr>
        <w:t xml:space="preserve"> X (</w:t>
      </w:r>
      <w:r>
        <w:rPr>
          <w:noProof/>
          <w:lang w:val="sr-Latn-CS"/>
        </w:rPr>
        <w:t>prvi</w:t>
      </w:r>
      <w:r w:rsidR="00D302FE" w:rsidRPr="00B5108B">
        <w:rPr>
          <w:noProof/>
          <w:lang w:val="sr-Latn-CS"/>
        </w:rPr>
        <w:t xml:space="preserve"> </w:t>
      </w:r>
      <w:r>
        <w:rPr>
          <w:noProof/>
          <w:lang w:val="sr-Latn-CS"/>
        </w:rPr>
        <w:t>prioritet</w:t>
      </w:r>
      <w:r w:rsidR="00D302FE" w:rsidRPr="00B5108B">
        <w:rPr>
          <w:noProof/>
          <w:lang w:val="sr-Latn-CS"/>
        </w:rPr>
        <w:t xml:space="preserve">) - </w:t>
      </w:r>
      <w:r>
        <w:rPr>
          <w:noProof/>
          <w:lang w:val="sr-Latn-CS"/>
        </w:rPr>
        <w:t>prva</w:t>
      </w:r>
      <w:r w:rsidR="00D302FE" w:rsidRPr="00B5108B">
        <w:rPr>
          <w:noProof/>
          <w:lang w:val="sr-Latn-CS"/>
        </w:rPr>
        <w:t xml:space="preserve"> </w:t>
      </w:r>
      <w:r>
        <w:rPr>
          <w:noProof/>
          <w:lang w:val="sr-Latn-CS"/>
        </w:rPr>
        <w:t>etapa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dvokolosečnih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visoke</w:t>
      </w:r>
      <w:r w:rsidR="00D302FE" w:rsidRPr="00B5108B">
        <w:rPr>
          <w:noProof/>
          <w:lang w:val="sr-Latn-CS"/>
        </w:rPr>
        <w:t xml:space="preserve"> </w:t>
      </w:r>
      <w:r>
        <w:rPr>
          <w:noProof/>
          <w:lang w:val="sr-Latn-CS"/>
        </w:rPr>
        <w:t>performanse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najvećoj</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severno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Niša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finansiranja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Planirana</w:t>
      </w:r>
      <w:r w:rsidR="00D302FE" w:rsidRPr="00B5108B">
        <w:rPr>
          <w:noProof/>
          <w:lang w:val="sr-Latn-CS"/>
        </w:rPr>
        <w:t xml:space="preserve"> </w:t>
      </w:r>
      <w:r>
        <w:rPr>
          <w:noProof/>
          <w:lang w:val="sr-Latn-CS"/>
        </w:rPr>
        <w:t>mreža</w:t>
      </w:r>
      <w:r w:rsidR="00D302FE" w:rsidRPr="00B5108B">
        <w:rPr>
          <w:noProof/>
          <w:lang w:val="sr-Latn-CS"/>
        </w:rPr>
        <w:t xml:space="preserve"> </w:t>
      </w:r>
      <w:r>
        <w:rPr>
          <w:bCs/>
          <w:noProof/>
          <w:lang w:val="sr-Latn-CS"/>
        </w:rPr>
        <w:t>aerodroma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definisana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kategorijama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definisana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letelišta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sportski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školski</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uključiti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ponude</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lastRenderedPageBreak/>
        <w:t>U</w:t>
      </w:r>
      <w:r w:rsidR="00D302FE" w:rsidRPr="00B5108B">
        <w:rPr>
          <w:noProof/>
          <w:lang w:val="sr-Latn-CS"/>
        </w:rPr>
        <w:t xml:space="preserve"> </w:t>
      </w:r>
      <w:r>
        <w:rPr>
          <w:noProof/>
          <w:lang w:val="sr-Latn-CS"/>
        </w:rPr>
        <w:t>koncepciji</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rečnog</w:t>
      </w:r>
      <w:r w:rsidR="00D302FE" w:rsidRPr="00B5108B">
        <w:rPr>
          <w:bCs/>
          <w:noProof/>
          <w:lang w:val="sr-Latn-CS"/>
        </w:rPr>
        <w:t xml:space="preserve"> </w:t>
      </w:r>
      <w:r>
        <w:rPr>
          <w:bCs/>
          <w:noProof/>
          <w:lang w:val="sr-Latn-CS"/>
        </w:rPr>
        <w:t>transporta</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Koridora</w:t>
      </w:r>
      <w:r w:rsidR="00D302FE" w:rsidRPr="00B5108B">
        <w:rPr>
          <w:noProof/>
          <w:lang w:val="sr-Latn-CS"/>
        </w:rPr>
        <w:t xml:space="preserve"> VII. </w:t>
      </w:r>
      <w:r>
        <w:rPr>
          <w:noProof/>
          <w:lang w:val="sr-Latn-CS"/>
        </w:rPr>
        <w:t>Svi</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unutrašnjih</w:t>
      </w:r>
      <w:r w:rsidR="00D302FE" w:rsidRPr="00B5108B">
        <w:rPr>
          <w:noProof/>
          <w:lang w:val="sr-Latn-CS"/>
        </w:rPr>
        <w:t xml:space="preserve"> </w:t>
      </w:r>
      <w:r>
        <w:rPr>
          <w:noProof/>
          <w:lang w:val="sr-Latn-CS"/>
        </w:rPr>
        <w:t>plovnih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indirektno</w:t>
      </w:r>
      <w:r w:rsidR="00D302FE" w:rsidRPr="00B5108B">
        <w:rPr>
          <w:noProof/>
          <w:lang w:val="sr-Latn-CS"/>
        </w:rPr>
        <w:t xml:space="preserve"> </w:t>
      </w:r>
      <w:r>
        <w:rPr>
          <w:noProof/>
          <w:lang w:val="sr-Latn-CS"/>
        </w:rPr>
        <w:t>oslonjeni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postane</w:t>
      </w:r>
      <w:r w:rsidR="00D302FE" w:rsidRPr="00B5108B">
        <w:rPr>
          <w:noProof/>
          <w:lang w:val="sr-Latn-CS"/>
        </w:rPr>
        <w:t xml:space="preserve"> </w:t>
      </w:r>
      <w:r>
        <w:rPr>
          <w:noProof/>
          <w:lang w:val="sr-Latn-CS"/>
        </w:rPr>
        <w:t>stecište</w:t>
      </w:r>
      <w:r w:rsidR="00D302FE" w:rsidRPr="00B5108B">
        <w:rPr>
          <w:noProof/>
          <w:lang w:val="sr-Latn-CS"/>
        </w:rPr>
        <w:t xml:space="preserve"> </w:t>
      </w:r>
      <w:r>
        <w:rPr>
          <w:noProof/>
          <w:lang w:val="sr-Latn-CS"/>
        </w:rPr>
        <w:t>najvećih</w:t>
      </w:r>
      <w:r w:rsidR="00D302FE" w:rsidRPr="00B5108B">
        <w:rPr>
          <w:noProof/>
          <w:lang w:val="sr-Latn-CS"/>
        </w:rPr>
        <w:t xml:space="preserve"> </w:t>
      </w:r>
      <w:r>
        <w:rPr>
          <w:noProof/>
          <w:lang w:val="sr-Latn-CS"/>
        </w:rPr>
        <w:t>transportnih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bCs/>
          <w:noProof/>
          <w:lang w:val="sr-Latn-CS"/>
        </w:rPr>
        <w:t>Smederevo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planirano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šest</w:t>
      </w:r>
      <w:r w:rsidR="00D302FE" w:rsidRPr="00B5108B">
        <w:rPr>
          <w:noProof/>
          <w:lang w:val="sr-Latn-CS"/>
        </w:rPr>
        <w:t xml:space="preserve"> </w:t>
      </w:r>
      <w:r>
        <w:rPr>
          <w:noProof/>
          <w:lang w:val="sr-Latn-CS"/>
        </w:rPr>
        <w:t>glavnih</w:t>
      </w:r>
      <w:r w:rsidR="00D302FE" w:rsidRPr="00B5108B">
        <w:rPr>
          <w:noProof/>
          <w:lang w:val="sr-Latn-CS"/>
        </w:rPr>
        <w:t xml:space="preserve"> </w:t>
      </w:r>
      <w:r>
        <w:rPr>
          <w:bCs/>
          <w:noProof/>
          <w:lang w:val="sr-Latn-CS"/>
        </w:rPr>
        <w:t>međunarodnih</w:t>
      </w:r>
      <w:r w:rsidR="00D302FE" w:rsidRPr="00B5108B">
        <w:rPr>
          <w:bCs/>
          <w:noProof/>
          <w:lang w:val="sr-Latn-CS"/>
        </w:rPr>
        <w:t xml:space="preserve"> </w:t>
      </w:r>
      <w:r>
        <w:rPr>
          <w:bCs/>
          <w:noProof/>
          <w:lang w:val="sr-Latn-CS"/>
        </w:rPr>
        <w:t>luka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Dunava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Koncepcija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bazira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predlogu</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neprivatizovanim</w:t>
      </w:r>
      <w:r w:rsidR="00D302FE" w:rsidRPr="00B5108B">
        <w:rPr>
          <w:noProof/>
          <w:lang w:val="sr-Latn-CS"/>
        </w:rPr>
        <w:t xml:space="preserve"> </w:t>
      </w:r>
      <w:r>
        <w:rPr>
          <w:noProof/>
          <w:lang w:val="sr-Latn-CS"/>
        </w:rPr>
        <w:t>lukama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poput</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beogradske</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podržavljenja</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najvećeg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svedu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nivoe</w:t>
      </w:r>
      <w:r w:rsidR="00D302FE" w:rsidRPr="00B5108B">
        <w:rPr>
          <w:noProof/>
          <w:lang w:val="sr-Latn-CS"/>
        </w:rPr>
        <w:t xml:space="preserve"> </w:t>
      </w:r>
      <w:r>
        <w:rPr>
          <w:noProof/>
          <w:lang w:val="sr-Latn-CS"/>
        </w:rPr>
        <w:t>upravljanja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iCs/>
          <w:noProof/>
          <w:lang w:val="sr-Latn-CS"/>
        </w:rPr>
        <w:t xml:space="preserve">- </w:t>
      </w:r>
      <w:r w:rsidR="00B5108B">
        <w:rPr>
          <w:iCs/>
          <w:noProof/>
          <w:lang w:val="sr-Latn-CS"/>
        </w:rPr>
        <w:t>javne</w:t>
      </w:r>
      <w:r w:rsidRPr="00B5108B">
        <w:rPr>
          <w:noProof/>
          <w:lang w:val="sr-Latn-CS"/>
        </w:rPr>
        <w:t xml:space="preserve"> </w:t>
      </w:r>
      <w:r w:rsidR="00B5108B">
        <w:rPr>
          <w:noProof/>
          <w:lang w:val="sr-Latn-CS"/>
        </w:rPr>
        <w:t>luke</w:t>
      </w:r>
      <w:r w:rsidRPr="00B5108B">
        <w:rPr>
          <w:noProof/>
          <w:lang w:val="sr-Latn-CS"/>
        </w:rPr>
        <w:t xml:space="preserve"> - </w:t>
      </w:r>
      <w:r w:rsidR="00B5108B">
        <w:rPr>
          <w:noProof/>
          <w:lang w:val="sr-Latn-CS"/>
        </w:rPr>
        <w:t>od</w:t>
      </w:r>
      <w:r w:rsidRPr="00B5108B">
        <w:rPr>
          <w:noProof/>
          <w:lang w:val="sr-Latn-CS"/>
        </w:rPr>
        <w:t xml:space="preserve"> </w:t>
      </w:r>
      <w:r w:rsidR="00B5108B">
        <w:rPr>
          <w:noProof/>
          <w:lang w:val="sr-Latn-CS"/>
        </w:rPr>
        <w:t>javnog</w:t>
      </w:r>
      <w:r w:rsidRPr="00B5108B">
        <w:rPr>
          <w:noProof/>
          <w:lang w:val="sr-Latn-CS"/>
        </w:rPr>
        <w:t xml:space="preserve">, </w:t>
      </w:r>
      <w:r w:rsidR="00B5108B">
        <w:rPr>
          <w:noProof/>
          <w:lang w:val="sr-Latn-CS"/>
        </w:rPr>
        <w:t>državnog</w:t>
      </w:r>
      <w:r w:rsidRPr="00B5108B">
        <w:rPr>
          <w:noProof/>
          <w:lang w:val="sr-Latn-CS"/>
        </w:rPr>
        <w:t xml:space="preserve"> </w:t>
      </w:r>
      <w:r w:rsidR="00B5108B">
        <w:rPr>
          <w:noProof/>
          <w:lang w:val="sr-Latn-CS"/>
        </w:rPr>
        <w:t>značaja</w:t>
      </w:r>
      <w:r w:rsidRPr="00B5108B">
        <w:rPr>
          <w:noProof/>
          <w:lang w:val="sr-Latn-CS"/>
        </w:rPr>
        <w:t xml:space="preserve"> (</w:t>
      </w:r>
      <w:r w:rsidR="00B5108B">
        <w:rPr>
          <w:noProof/>
          <w:lang w:val="sr-Latn-CS"/>
        </w:rPr>
        <w:t>Novi</w:t>
      </w:r>
      <w:r w:rsidRPr="00B5108B">
        <w:rPr>
          <w:noProof/>
          <w:lang w:val="sr-Latn-CS"/>
        </w:rPr>
        <w:t xml:space="preserve"> </w:t>
      </w:r>
      <w:r w:rsidR="00B5108B">
        <w:rPr>
          <w:noProof/>
          <w:lang w:val="sr-Latn-CS"/>
        </w:rPr>
        <w:t>Sad</w:t>
      </w:r>
      <w:r w:rsidRPr="00B5108B">
        <w:rPr>
          <w:noProof/>
          <w:lang w:val="sr-Latn-CS"/>
        </w:rPr>
        <w:t xml:space="preserve">, </w:t>
      </w:r>
      <w:r w:rsidR="00B5108B">
        <w:rPr>
          <w:noProof/>
          <w:lang w:val="sr-Latn-CS"/>
        </w:rPr>
        <w:t>Beograd</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Pančevo</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sistem</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luke</w:t>
      </w:r>
      <w:r w:rsidRPr="00B5108B">
        <w:rPr>
          <w:noProof/>
          <w:lang w:val="sr-Latn-CS"/>
        </w:rPr>
        <w:t xml:space="preserve"> </w:t>
      </w:r>
      <w:r w:rsidR="00B5108B">
        <w:rPr>
          <w:noProof/>
          <w:lang w:val="sr-Latn-CS"/>
        </w:rPr>
        <w:t>uz</w:t>
      </w:r>
      <w:r w:rsidRPr="00B5108B">
        <w:rPr>
          <w:noProof/>
          <w:lang w:val="sr-Latn-CS"/>
        </w:rPr>
        <w:t xml:space="preserve"> </w:t>
      </w:r>
      <w:r w:rsidR="00B5108B">
        <w:rPr>
          <w:noProof/>
          <w:lang w:val="sr-Latn-CS"/>
        </w:rPr>
        <w:t>Dunav</w:t>
      </w:r>
      <w:r w:rsidRPr="00B5108B">
        <w:rPr>
          <w:noProof/>
          <w:lang w:val="sr-Latn-CS"/>
        </w:rPr>
        <w:t xml:space="preserve"> (</w:t>
      </w:r>
      <w:r w:rsidR="00B5108B">
        <w:rPr>
          <w:noProof/>
          <w:lang w:val="sr-Latn-CS"/>
        </w:rPr>
        <w:t>Apatin</w:t>
      </w:r>
      <w:r w:rsidRPr="00B5108B">
        <w:rPr>
          <w:noProof/>
          <w:lang w:val="sr-Latn-CS"/>
        </w:rPr>
        <w:t xml:space="preserve">, </w:t>
      </w:r>
      <w:r w:rsidR="00B5108B">
        <w:rPr>
          <w:noProof/>
          <w:lang w:val="sr-Latn-CS"/>
        </w:rPr>
        <w:t>Kovin</w:t>
      </w:r>
      <w:r w:rsidRPr="00B5108B">
        <w:rPr>
          <w:noProof/>
          <w:lang w:val="sr-Latn-CS"/>
        </w:rPr>
        <w:t xml:space="preserve">, </w:t>
      </w:r>
      <w:r w:rsidR="00B5108B">
        <w:rPr>
          <w:noProof/>
          <w:lang w:val="sr-Latn-CS"/>
        </w:rPr>
        <w:t>Bačka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Bogojevo</w:t>
      </w:r>
      <w:r w:rsidRPr="00B5108B">
        <w:rPr>
          <w:noProof/>
          <w:lang w:val="sr-Latn-CS"/>
        </w:rPr>
        <w:t xml:space="preserve">, </w:t>
      </w:r>
      <w:r w:rsidR="00B5108B">
        <w:rPr>
          <w:noProof/>
          <w:lang w:val="sr-Latn-CS"/>
        </w:rPr>
        <w:t>Prahovo</w:t>
      </w:r>
      <w:r w:rsidRPr="00B5108B">
        <w:rPr>
          <w:noProof/>
          <w:lang w:val="sr-Latn-CS"/>
        </w:rPr>
        <w:t xml:space="preserve">, </w:t>
      </w:r>
      <w:r w:rsidR="00B5108B">
        <w:rPr>
          <w:noProof/>
          <w:lang w:val="sr-Latn-CS"/>
        </w:rPr>
        <w:t>Kladovo</w:t>
      </w:r>
      <w:r w:rsidRPr="00B5108B">
        <w:rPr>
          <w:noProof/>
          <w:lang w:val="sr-Latn-CS"/>
        </w:rPr>
        <w:t xml:space="preserve">, </w:t>
      </w:r>
      <w:r w:rsidR="00B5108B">
        <w:rPr>
          <w:noProof/>
          <w:lang w:val="sr-Latn-CS"/>
        </w:rPr>
        <w:t>Veliko</w:t>
      </w:r>
      <w:r w:rsidRPr="00B5108B">
        <w:rPr>
          <w:noProof/>
          <w:lang w:val="sr-Latn-CS"/>
        </w:rPr>
        <w:t xml:space="preserve"> </w:t>
      </w:r>
      <w:r w:rsidR="00B5108B">
        <w:rPr>
          <w:noProof/>
          <w:lang w:val="sr-Latn-CS"/>
        </w:rPr>
        <w:t>Gradište</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luke</w:t>
      </w:r>
      <w:r w:rsidRPr="00B5108B">
        <w:rPr>
          <w:noProof/>
          <w:lang w:val="sr-Latn-CS"/>
        </w:rPr>
        <w:t xml:space="preserve"> </w:t>
      </w:r>
      <w:r w:rsidR="00B5108B">
        <w:rPr>
          <w:noProof/>
          <w:lang w:val="sr-Latn-CS"/>
        </w:rPr>
        <w:t>za</w:t>
      </w:r>
      <w:r w:rsidRPr="00B5108B">
        <w:rPr>
          <w:noProof/>
          <w:lang w:val="sr-Latn-CS"/>
        </w:rPr>
        <w:t xml:space="preserve"> </w:t>
      </w:r>
      <w:r w:rsidR="00B5108B">
        <w:rPr>
          <w:iCs/>
          <w:noProof/>
          <w:lang w:val="sr-Latn-CS"/>
        </w:rPr>
        <w:t>sopstvene</w:t>
      </w:r>
      <w:r w:rsidRPr="00B5108B">
        <w:rPr>
          <w:iCs/>
          <w:noProof/>
          <w:lang w:val="sr-Latn-CS"/>
        </w:rPr>
        <w:t xml:space="preserve"> </w:t>
      </w:r>
      <w:r w:rsidR="00B5108B">
        <w:rPr>
          <w:iCs/>
          <w:noProof/>
          <w:lang w:val="sr-Latn-CS"/>
        </w:rPr>
        <w:t>potrebe</w:t>
      </w:r>
      <w:r w:rsidRPr="00B5108B">
        <w:rPr>
          <w:noProof/>
          <w:lang w:val="sr-Latn-CS"/>
        </w:rPr>
        <w:t xml:space="preserve"> - </w:t>
      </w:r>
      <w:r w:rsidR="00B5108B">
        <w:rPr>
          <w:noProof/>
          <w:lang w:val="sr-Latn-CS"/>
        </w:rPr>
        <w:t>luke</w:t>
      </w:r>
      <w:r w:rsidRPr="00B5108B">
        <w:rPr>
          <w:noProof/>
          <w:lang w:val="sr-Latn-CS"/>
        </w:rPr>
        <w:t xml:space="preserve"> </w:t>
      </w:r>
      <w:r w:rsidR="00B5108B">
        <w:rPr>
          <w:noProof/>
          <w:lang w:val="sr-Latn-CS"/>
        </w:rPr>
        <w:t>koje</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gradila</w:t>
      </w:r>
      <w:r w:rsidRPr="00B5108B">
        <w:rPr>
          <w:noProof/>
          <w:lang w:val="sr-Latn-CS"/>
        </w:rPr>
        <w:t xml:space="preserve"> </w:t>
      </w:r>
      <w:r w:rsidR="00B5108B">
        <w:rPr>
          <w:noProof/>
          <w:lang w:val="sr-Latn-CS"/>
        </w:rPr>
        <w:t>industrijska</w:t>
      </w:r>
      <w:r w:rsidRPr="00B5108B">
        <w:rPr>
          <w:noProof/>
          <w:lang w:val="sr-Latn-CS"/>
        </w:rPr>
        <w:t xml:space="preserve"> </w:t>
      </w:r>
      <w:r w:rsidR="00B5108B">
        <w:rPr>
          <w:noProof/>
          <w:lang w:val="sr-Latn-CS"/>
        </w:rPr>
        <w:t>preduzeća</w:t>
      </w:r>
      <w:r w:rsidRPr="00B5108B">
        <w:rPr>
          <w:noProof/>
          <w:lang w:val="sr-Latn-CS"/>
        </w:rPr>
        <w:t xml:space="preserve">, </w:t>
      </w:r>
      <w:r w:rsidR="00B5108B">
        <w:rPr>
          <w:noProof/>
          <w:lang w:val="sr-Latn-CS"/>
        </w:rPr>
        <w:t>koje</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nacionalnog</w:t>
      </w:r>
      <w:r w:rsidRPr="00B5108B">
        <w:rPr>
          <w:noProof/>
          <w:lang w:val="sr-Latn-CS"/>
        </w:rPr>
        <w:t xml:space="preserve"> </w:t>
      </w:r>
      <w:r w:rsidR="00B5108B">
        <w:rPr>
          <w:noProof/>
          <w:lang w:val="sr-Latn-CS"/>
        </w:rPr>
        <w:t>značaja</w:t>
      </w:r>
      <w:r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luke</w:t>
      </w:r>
      <w:r w:rsidRPr="00B5108B">
        <w:rPr>
          <w:noProof/>
          <w:lang w:val="sr-Latn-CS"/>
        </w:rPr>
        <w:t xml:space="preserve"> </w:t>
      </w:r>
      <w:r w:rsidR="00B5108B">
        <w:rPr>
          <w:noProof/>
          <w:lang w:val="sr-Latn-CS"/>
        </w:rPr>
        <w:t>za</w:t>
      </w:r>
      <w:r w:rsidRPr="00B5108B">
        <w:rPr>
          <w:noProof/>
          <w:lang w:val="sr-Latn-CS"/>
        </w:rPr>
        <w:t xml:space="preserve"> </w:t>
      </w:r>
      <w:r w:rsidR="00B5108B">
        <w:rPr>
          <w:iCs/>
          <w:noProof/>
          <w:lang w:val="sr-Latn-CS"/>
        </w:rPr>
        <w:t>male</w:t>
      </w:r>
      <w:r w:rsidRPr="00B5108B">
        <w:rPr>
          <w:iCs/>
          <w:noProof/>
          <w:lang w:val="sr-Latn-CS"/>
        </w:rPr>
        <w:t xml:space="preserve"> </w:t>
      </w:r>
      <w:r w:rsidR="00B5108B">
        <w:rPr>
          <w:iCs/>
          <w:noProof/>
          <w:lang w:val="sr-Latn-CS"/>
        </w:rPr>
        <w:t>brodove</w:t>
      </w:r>
      <w:r w:rsidRPr="00B5108B">
        <w:rPr>
          <w:noProof/>
          <w:lang w:val="sr-Latn-CS"/>
        </w:rPr>
        <w:t xml:space="preserve"> - </w:t>
      </w:r>
      <w:r w:rsidR="00B5108B">
        <w:rPr>
          <w:noProof/>
          <w:lang w:val="sr-Latn-CS"/>
        </w:rPr>
        <w:t>marine</w:t>
      </w:r>
      <w:r w:rsidRPr="00B5108B">
        <w:rPr>
          <w:noProof/>
          <w:lang w:val="sr-Latn-CS"/>
        </w:rPr>
        <w:t xml:space="preserve">, </w:t>
      </w:r>
      <w:r w:rsidR="00B5108B">
        <w:rPr>
          <w:noProof/>
          <w:lang w:val="sr-Latn-CS"/>
        </w:rPr>
        <w:t>koje</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gradile</w:t>
      </w:r>
      <w:r w:rsidRPr="00B5108B">
        <w:rPr>
          <w:noProof/>
          <w:lang w:val="sr-Latn-CS"/>
        </w:rPr>
        <w:t xml:space="preserve"> </w:t>
      </w:r>
      <w:r w:rsidR="00B5108B">
        <w:rPr>
          <w:noProof/>
          <w:lang w:val="sr-Latn-CS"/>
        </w:rPr>
        <w:t>privatnim</w:t>
      </w:r>
      <w:r w:rsidRPr="00B5108B">
        <w:rPr>
          <w:noProof/>
          <w:lang w:val="sr-Latn-CS"/>
        </w:rPr>
        <w:t xml:space="preserve"> </w:t>
      </w:r>
      <w:r w:rsidR="00B5108B">
        <w:rPr>
          <w:noProof/>
          <w:lang w:val="sr-Latn-CS"/>
        </w:rPr>
        <w:t>kapitalom</w:t>
      </w:r>
      <w:r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Duž</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i</w:t>
      </w:r>
      <w:r w:rsidR="00D302FE" w:rsidRPr="00B5108B">
        <w:rPr>
          <w:noProof/>
          <w:lang w:val="sr-Latn-CS"/>
        </w:rPr>
        <w:t xml:space="preserve"> VII </w:t>
      </w:r>
      <w:r>
        <w:rPr>
          <w:noProof/>
          <w:lang w:val="sr-Latn-CS"/>
        </w:rPr>
        <w:t>postoje</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respektabilnih</w:t>
      </w:r>
      <w:r w:rsidR="00D302FE" w:rsidRPr="00B5108B">
        <w:rPr>
          <w:noProof/>
          <w:lang w:val="sr-Latn-CS"/>
        </w:rPr>
        <w:t xml:space="preserve"> </w:t>
      </w:r>
      <w:r>
        <w:rPr>
          <w:bCs/>
          <w:noProof/>
          <w:lang w:val="sr-Latn-CS"/>
        </w:rPr>
        <w:t>intermodalnih</w:t>
      </w:r>
      <w:r w:rsidR="00D302FE" w:rsidRPr="00B5108B">
        <w:rPr>
          <w:bCs/>
          <w:noProof/>
          <w:lang w:val="sr-Latn-CS"/>
        </w:rPr>
        <w:t xml:space="preserve"> </w:t>
      </w:r>
      <w:r>
        <w:rPr>
          <w:bCs/>
          <w:noProof/>
          <w:lang w:val="sr-Latn-CS"/>
        </w:rPr>
        <w:t>terminala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logistička</w:t>
      </w:r>
      <w:r w:rsidR="00D302FE" w:rsidRPr="00B5108B">
        <w:rPr>
          <w:noProof/>
          <w:lang w:val="sr-Latn-CS"/>
        </w:rPr>
        <w:t xml:space="preserve"> </w:t>
      </w:r>
      <w:r>
        <w:rPr>
          <w:noProof/>
          <w:lang w:val="sr-Latn-CS"/>
        </w:rPr>
        <w:t>platforma</w:t>
      </w:r>
      <w:r w:rsidR="00D302FE" w:rsidRPr="00B5108B">
        <w:rPr>
          <w:noProof/>
          <w:lang w:val="sr-Latn-CS"/>
        </w:rPr>
        <w:t xml:space="preserve"> </w:t>
      </w:r>
      <w:r>
        <w:rPr>
          <w:noProof/>
          <w:lang w:val="sr-Latn-CS"/>
        </w:rPr>
        <w:t>Beograda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Pančevo</w:t>
      </w:r>
      <w:r w:rsidR="00D302FE" w:rsidRPr="00B5108B">
        <w:rPr>
          <w:noProof/>
          <w:lang w:val="sr-Latn-CS"/>
        </w:rPr>
        <w:t xml:space="preserve"> - </w:t>
      </w:r>
      <w:r>
        <w:rPr>
          <w:noProof/>
          <w:lang w:val="sr-Latn-CS"/>
        </w:rPr>
        <w:t>Smederevo</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intermodalna</w:t>
      </w:r>
      <w:r w:rsidR="00D302FE" w:rsidRPr="00B5108B">
        <w:rPr>
          <w:noProof/>
          <w:lang w:val="sr-Latn-CS"/>
        </w:rPr>
        <w:t xml:space="preserve"> </w:t>
      </w:r>
      <w:r>
        <w:rPr>
          <w:noProof/>
          <w:lang w:val="sr-Latn-CS"/>
        </w:rPr>
        <w:t>terminala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aerodroma</w:t>
      </w:r>
      <w:r w:rsidR="00D302FE" w:rsidRPr="00B5108B">
        <w:rPr>
          <w:noProof/>
          <w:lang w:val="sr-Latn-CS"/>
        </w:rPr>
        <w:t xml:space="preserve"> „</w:t>
      </w:r>
      <w:r>
        <w:rPr>
          <w:noProof/>
          <w:lang w:val="sr-Latn-CS"/>
        </w:rPr>
        <w:t>Nikola</w:t>
      </w:r>
      <w:r w:rsidR="00D302FE" w:rsidRPr="00B5108B">
        <w:rPr>
          <w:noProof/>
          <w:lang w:val="sr-Latn-CS"/>
        </w:rPr>
        <w:t xml:space="preserve"> </w:t>
      </w:r>
      <w:r>
        <w:rPr>
          <w:noProof/>
          <w:lang w:val="sr-Latn-CS"/>
        </w:rPr>
        <w:t>Tesla</w:t>
      </w:r>
      <w:r w:rsidR="00D302FE" w:rsidRPr="00B5108B">
        <w:rPr>
          <w:noProof/>
          <w:lang w:val="sr-Latn-CS"/>
        </w:rPr>
        <w:t xml:space="preserve">” </w:t>
      </w:r>
      <w:r>
        <w:rPr>
          <w:noProof/>
          <w:lang w:val="sr-Latn-CS"/>
        </w:rPr>
        <w:t>povezati</w:t>
      </w:r>
      <w:r w:rsidR="00D302FE" w:rsidRPr="00B5108B">
        <w:rPr>
          <w:noProof/>
          <w:lang w:val="sr-Latn-CS"/>
        </w:rPr>
        <w:t xml:space="preserve"> </w:t>
      </w:r>
      <w:r>
        <w:rPr>
          <w:noProof/>
          <w:lang w:val="sr-Latn-CS"/>
        </w:rPr>
        <w:t>koridore</w:t>
      </w:r>
      <w:r w:rsidR="00D302FE" w:rsidRPr="00B5108B">
        <w:rPr>
          <w:noProof/>
          <w:lang w:val="sr-Latn-CS"/>
        </w:rPr>
        <w:t xml:space="preserve"> X </w:t>
      </w:r>
      <w:r>
        <w:rPr>
          <w:noProof/>
          <w:lang w:val="sr-Latn-CS"/>
        </w:rPr>
        <w:t>i</w:t>
      </w:r>
      <w:r w:rsidR="00D302FE" w:rsidRPr="00B5108B">
        <w:rPr>
          <w:noProof/>
          <w:lang w:val="sr-Latn-CS"/>
        </w:rPr>
        <w:t xml:space="preserve"> VII </w:t>
      </w:r>
      <w:r>
        <w:rPr>
          <w:noProof/>
          <w:lang w:val="sr-Latn-CS"/>
        </w:rPr>
        <w:t>i</w:t>
      </w:r>
      <w:r w:rsidR="00D302FE" w:rsidRPr="00B5108B">
        <w:rPr>
          <w:noProof/>
          <w:lang w:val="sr-Latn-CS"/>
        </w:rPr>
        <w:t xml:space="preserve"> </w:t>
      </w:r>
      <w:r>
        <w:rPr>
          <w:noProof/>
          <w:lang w:val="sr-Latn-CS"/>
        </w:rPr>
        <w:t>formirati</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lidera</w:t>
      </w:r>
      <w:r w:rsidR="00D302FE" w:rsidRPr="00B5108B">
        <w:rPr>
          <w:noProof/>
          <w:lang w:val="sr-Latn-CS"/>
        </w:rPr>
        <w:t xml:space="preserve"> </w:t>
      </w:r>
      <w:r>
        <w:rPr>
          <w:noProof/>
          <w:lang w:val="sr-Latn-CS"/>
        </w:rPr>
        <w:t>Jugoistočne</w:t>
      </w:r>
      <w:r w:rsidR="00D302FE" w:rsidRPr="00B5108B">
        <w:rPr>
          <w:noProof/>
          <w:lang w:val="sr-Latn-CS"/>
        </w:rPr>
        <w:t xml:space="preserve"> </w:t>
      </w:r>
      <w:r>
        <w:rPr>
          <w:noProof/>
          <w:lang w:val="sr-Latn-CS"/>
        </w:rPr>
        <w:t>Evrope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kopnenim</w:t>
      </w:r>
      <w:r w:rsidR="00D302FE" w:rsidRPr="00B5108B">
        <w:rPr>
          <w:noProof/>
          <w:lang w:val="sr-Latn-CS"/>
        </w:rPr>
        <w:t xml:space="preserve"> </w:t>
      </w:r>
      <w:r>
        <w:rPr>
          <w:noProof/>
          <w:lang w:val="sr-Latn-CS"/>
        </w:rPr>
        <w:t>pravcima</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treba</w:t>
      </w:r>
      <w:r w:rsidR="00D302FE" w:rsidRPr="00B5108B">
        <w:rPr>
          <w:noProof/>
          <w:lang w:val="sr-Latn-CS"/>
        </w:rPr>
        <w:t xml:space="preserve"> </w:t>
      </w:r>
      <w:r>
        <w:rPr>
          <w:noProof/>
          <w:lang w:val="sr-Latn-CS"/>
        </w:rPr>
        <w:t>razviti</w:t>
      </w:r>
      <w:r w:rsidR="00D302FE" w:rsidRPr="00B5108B">
        <w:rPr>
          <w:noProof/>
          <w:lang w:val="sr-Latn-CS"/>
        </w:rPr>
        <w:t xml:space="preserve"> </w:t>
      </w:r>
      <w:r>
        <w:rPr>
          <w:noProof/>
          <w:lang w:val="sr-Latn-CS"/>
        </w:rPr>
        <w:t>terminale</w:t>
      </w:r>
      <w:r w:rsidR="00D302FE" w:rsidRPr="00B5108B">
        <w:rPr>
          <w:noProof/>
          <w:lang w:val="sr-Latn-CS"/>
        </w:rPr>
        <w:t xml:space="preserve"> „</w:t>
      </w:r>
      <w:r>
        <w:rPr>
          <w:noProof/>
          <w:lang w:val="sr-Latn-CS"/>
        </w:rPr>
        <w:t>pokretni</w:t>
      </w:r>
      <w:r w:rsidR="00D302FE" w:rsidRPr="00B5108B">
        <w:rPr>
          <w:noProof/>
          <w:lang w:val="sr-Latn-CS"/>
        </w:rPr>
        <w:t xml:space="preserve"> </w:t>
      </w:r>
      <w:r>
        <w:rPr>
          <w:noProof/>
          <w:lang w:val="sr-Latn-CS"/>
        </w:rPr>
        <w:t>drum</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zadatkom</w:t>
      </w:r>
      <w:r w:rsidR="00D302FE" w:rsidRPr="00B5108B">
        <w:rPr>
          <w:noProof/>
          <w:lang w:val="sr-Latn-CS"/>
        </w:rPr>
        <w:t xml:space="preserve"> </w:t>
      </w:r>
      <w:r>
        <w:rPr>
          <w:noProof/>
          <w:lang w:val="sr-Latn-CS"/>
        </w:rPr>
        <w:t>prihvatanja</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putnog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w:t>
      </w:r>
      <w:r w:rsidR="00D302FE" w:rsidRPr="00B5108B">
        <w:rPr>
          <w:noProof/>
          <w:lang w:val="sr-Latn-CS"/>
        </w:rPr>
        <w:t xml:space="preserve"> </w:t>
      </w:r>
      <w:r>
        <w:rPr>
          <w:noProof/>
          <w:lang w:val="sr-Latn-CS"/>
        </w:rPr>
        <w:t>transport</w:t>
      </w:r>
      <w:r w:rsidR="00D302FE" w:rsidRPr="00B5108B">
        <w:rPr>
          <w:noProof/>
          <w:lang w:val="sr-Latn-CS"/>
        </w:rPr>
        <w:t xml:space="preserve"> </w:t>
      </w:r>
      <w:r>
        <w:rPr>
          <w:noProof/>
          <w:lang w:val="sr-Latn-CS"/>
        </w:rPr>
        <w:t>železnicom</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predloženo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potencijalna</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intermodalnog</w:t>
      </w:r>
      <w:r w:rsidR="00D302FE" w:rsidRPr="00B5108B">
        <w:rPr>
          <w:noProof/>
          <w:lang w:val="sr-Latn-CS"/>
        </w:rPr>
        <w:t xml:space="preserve"> </w:t>
      </w:r>
      <w:r>
        <w:rPr>
          <w:noProof/>
          <w:lang w:val="sr-Latn-CS"/>
        </w:rPr>
        <w:t>terminala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logističkog</w:t>
      </w:r>
      <w:r w:rsidR="00D302FE" w:rsidRPr="00B5108B">
        <w:rPr>
          <w:noProof/>
          <w:lang w:val="sr-Latn-CS"/>
        </w:rPr>
        <w:t xml:space="preserve"> </w:t>
      </w:r>
      <w:r>
        <w:rPr>
          <w:noProof/>
          <w:lang w:val="sr-Latn-CS"/>
        </w:rPr>
        <w:t>centra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elektroprivrede</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termoenergetskih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B</w:t>
      </w:r>
      <w:r w:rsidR="00D302FE" w:rsidRPr="00B5108B">
        <w:rPr>
          <w:noProof/>
          <w:lang w:val="sr-Latn-CS"/>
        </w:rPr>
        <w:t xml:space="preserve">3 </w:t>
      </w:r>
      <w:r>
        <w:rPr>
          <w:noProof/>
          <w:lang w:val="sr-Latn-CS"/>
        </w:rPr>
        <w:t>sa</w:t>
      </w:r>
      <w:r w:rsidR="00D302FE" w:rsidRPr="00B5108B">
        <w:rPr>
          <w:noProof/>
          <w:lang w:val="sr-Latn-CS"/>
        </w:rPr>
        <w:t xml:space="preserve"> </w:t>
      </w:r>
      <w:r>
        <w:rPr>
          <w:noProof/>
          <w:lang w:val="sr-Latn-CS"/>
        </w:rPr>
        <w:t>snagom</w:t>
      </w:r>
      <w:r w:rsidR="00D302FE" w:rsidRPr="00B5108B">
        <w:rPr>
          <w:noProof/>
          <w:lang w:val="sr-Latn-CS"/>
        </w:rPr>
        <w:t xml:space="preserve"> </w:t>
      </w:r>
      <w:r>
        <w:rPr>
          <w:noProof/>
          <w:lang w:val="sr-Latn-CS"/>
        </w:rPr>
        <w:t>do</w:t>
      </w:r>
      <w:r w:rsidR="00D302FE" w:rsidRPr="00B5108B">
        <w:rPr>
          <w:noProof/>
          <w:lang w:val="sr-Latn-CS"/>
        </w:rPr>
        <w:t xml:space="preserve"> 700 </w:t>
      </w:r>
      <w:r>
        <w:rPr>
          <w:noProof/>
          <w:lang w:val="sr-Latn-CS"/>
        </w:rPr>
        <w:t>M</w:t>
      </w:r>
      <w:r w:rsidR="00D302FE" w:rsidRPr="00B5108B">
        <w:rPr>
          <w:noProof/>
          <w:lang w:val="sr-Latn-CS"/>
        </w:rPr>
        <w:t xml:space="preserve">W.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hidroenergetike</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hidroelektrane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vodotocima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obnovljivih</w:t>
      </w:r>
      <w:r w:rsidR="00D302FE" w:rsidRPr="00B5108B">
        <w:rPr>
          <w:bCs/>
          <w:noProof/>
          <w:lang w:val="sr-Latn-CS"/>
        </w:rPr>
        <w:t xml:space="preserve"> </w:t>
      </w:r>
      <w:r>
        <w:rPr>
          <w:bCs/>
          <w:noProof/>
          <w:lang w:val="sr-Latn-CS"/>
        </w:rPr>
        <w:t>izvora</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obnovljivih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distribuiranu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toplane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kogenerativna</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biomasu</w:t>
      </w:r>
      <w:r w:rsidR="00D302FE" w:rsidRPr="00B5108B">
        <w:rPr>
          <w:noProof/>
          <w:lang w:val="sr-Latn-CS"/>
        </w:rPr>
        <w:t xml:space="preserve">, </w:t>
      </w:r>
      <w:r>
        <w:rPr>
          <w:noProof/>
          <w:lang w:val="sr-Latn-CS"/>
        </w:rPr>
        <w:t>komunalni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otpad</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solarne</w:t>
      </w:r>
      <w:r w:rsidR="00D302FE" w:rsidRPr="00B5108B">
        <w:rPr>
          <w:noProof/>
          <w:lang w:val="sr-Latn-CS"/>
        </w:rPr>
        <w:t xml:space="preserve"> </w:t>
      </w:r>
      <w:r>
        <w:rPr>
          <w:noProof/>
          <w:lang w:val="sr-Latn-CS"/>
        </w:rPr>
        <w:t>elektrane</w:t>
      </w:r>
      <w:r w:rsidR="00D302FE" w:rsidRPr="00B5108B">
        <w:rPr>
          <w:noProof/>
          <w:lang w:val="sr-Latn-CS"/>
        </w:rPr>
        <w:t xml:space="preserve">; </w:t>
      </w:r>
      <w:r>
        <w:rPr>
          <w:noProof/>
          <w:lang w:val="sr-Latn-CS"/>
        </w:rPr>
        <w:t>vetroelektrane</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izdate</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dozvole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vetroelektranu</w:t>
      </w:r>
      <w:r w:rsidR="00D302FE" w:rsidRPr="00B5108B">
        <w:rPr>
          <w:noProof/>
          <w:lang w:val="sr-Latn-CS"/>
        </w:rPr>
        <w:t xml:space="preserve"> „</w:t>
      </w:r>
      <w:r>
        <w:rPr>
          <w:noProof/>
          <w:lang w:val="sr-Latn-CS"/>
        </w:rPr>
        <w:t>Krivača</w:t>
      </w:r>
      <w:r w:rsidR="00D302FE" w:rsidRPr="00B5108B">
        <w:rPr>
          <w:noProof/>
          <w:lang w:val="sr-Latn-CS"/>
        </w:rPr>
        <w:t xml:space="preserve">” 112,8 MW,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bCs/>
          <w:noProof/>
          <w:lang w:val="sr-Latn-CS"/>
        </w:rPr>
        <w:t>naftne</w:t>
      </w:r>
      <w:r w:rsidR="00D302FE" w:rsidRPr="00B5108B">
        <w:rPr>
          <w:bCs/>
          <w:noProof/>
          <w:lang w:val="sr-Latn-CS"/>
        </w:rPr>
        <w:t xml:space="preserve"> </w:t>
      </w:r>
      <w:r>
        <w:rPr>
          <w:bCs/>
          <w:noProof/>
          <w:lang w:val="sr-Latn-CS"/>
        </w:rPr>
        <w:t>privrede</w:t>
      </w:r>
      <w:r w:rsidR="00D302FE" w:rsidRPr="00B5108B">
        <w:rPr>
          <w:bCs/>
          <w:noProof/>
          <w:lang w:val="sr-Latn-CS"/>
        </w:rPr>
        <w:t xml:space="preserve"> </w:t>
      </w:r>
      <w:r>
        <w:rPr>
          <w:noProof/>
          <w:lang w:val="sr-Latn-CS"/>
        </w:rPr>
        <w:t>postoji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objekta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sirove</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naftnih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Razvoj</w:t>
      </w:r>
      <w:r w:rsidR="00D302FE" w:rsidRPr="00B5108B">
        <w:rPr>
          <w:noProof/>
          <w:lang w:val="sr-Latn-CS"/>
        </w:rPr>
        <w:t xml:space="preserve"> </w:t>
      </w:r>
      <w:r>
        <w:rPr>
          <w:noProof/>
          <w:lang w:val="sr-Latn-CS"/>
        </w:rPr>
        <w:t>prenosne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prati</w:t>
      </w:r>
      <w:r w:rsidR="00D302FE" w:rsidRPr="00B5108B">
        <w:rPr>
          <w:noProof/>
          <w:lang w:val="sr-Latn-CS"/>
        </w:rPr>
        <w:t xml:space="preserve"> </w:t>
      </w:r>
      <w:r>
        <w:rPr>
          <w:noProof/>
          <w:lang w:val="sr-Latn-CS"/>
        </w:rPr>
        <w:t>rastuće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električnom</w:t>
      </w:r>
      <w:r w:rsidR="00D302FE" w:rsidRPr="00B5108B">
        <w:rPr>
          <w:noProof/>
          <w:lang w:val="sr-Latn-CS"/>
        </w:rPr>
        <w:t xml:space="preserve"> </w:t>
      </w:r>
      <w:r>
        <w:rPr>
          <w:noProof/>
          <w:lang w:val="sr-Latn-CS"/>
        </w:rPr>
        <w:t>energijom</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do</w:t>
      </w:r>
      <w:r w:rsidR="00D302FE" w:rsidRPr="00B5108B">
        <w:rPr>
          <w:noProof/>
          <w:lang w:val="sr-Latn-CS"/>
        </w:rPr>
        <w:t xml:space="preserve"> 2014. </w:t>
      </w:r>
      <w:r>
        <w:rPr>
          <w:noProof/>
          <w:lang w:val="sr-Latn-CS"/>
        </w:rPr>
        <w:t>godine</w:t>
      </w:r>
      <w:r w:rsidR="00D302FE" w:rsidRPr="00B5108B">
        <w:rPr>
          <w:noProof/>
          <w:lang w:val="sr-Latn-CS"/>
        </w:rPr>
        <w:t xml:space="preserve"> (</w:t>
      </w:r>
      <w:r>
        <w:rPr>
          <w:noProof/>
          <w:lang w:val="sr-Latn-CS"/>
        </w:rPr>
        <w:t>aktuelni</w:t>
      </w:r>
      <w:r w:rsidR="00D302FE" w:rsidRPr="00B5108B">
        <w:rPr>
          <w:noProof/>
          <w:lang w:val="sr-Latn-CS"/>
        </w:rPr>
        <w:t xml:space="preserve"> </w:t>
      </w:r>
      <w:r>
        <w:rPr>
          <w:noProof/>
          <w:lang w:val="sr-Latn-CS"/>
        </w:rPr>
        <w:t>srednjoročni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posvećen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rehabilitaciji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prenosnog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prenosnih</w:t>
      </w:r>
      <w:r w:rsidR="00D302FE" w:rsidRPr="00B5108B">
        <w:rPr>
          <w:noProof/>
          <w:lang w:val="sr-Latn-CS"/>
        </w:rPr>
        <w:t xml:space="preserve"> </w:t>
      </w:r>
      <w:r>
        <w:rPr>
          <w:noProof/>
          <w:lang w:val="sr-Latn-CS"/>
        </w:rPr>
        <w:t>vodova</w:t>
      </w:r>
      <w:r w:rsidR="00D302FE" w:rsidRPr="00B5108B">
        <w:rPr>
          <w:noProof/>
          <w:lang w:val="sr-Latn-CS"/>
        </w:rPr>
        <w:t xml:space="preserve"> 400 kV, 220 kV </w:t>
      </w:r>
      <w:r>
        <w:rPr>
          <w:noProof/>
          <w:lang w:val="sr-Latn-CS"/>
        </w:rPr>
        <w:t>i</w:t>
      </w:r>
      <w:r w:rsidR="00D302FE" w:rsidRPr="00B5108B">
        <w:rPr>
          <w:noProof/>
          <w:lang w:val="sr-Latn-CS"/>
        </w:rPr>
        <w:t xml:space="preserve"> 110 kV, </w:t>
      </w:r>
      <w:r>
        <w:rPr>
          <w:noProof/>
          <w:lang w:val="sr-Latn-CS"/>
        </w:rPr>
        <w:t>izgradnji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interkonektivnih</w:t>
      </w:r>
      <w:r w:rsidR="00D302FE" w:rsidRPr="00B5108B">
        <w:rPr>
          <w:noProof/>
          <w:lang w:val="sr-Latn-CS"/>
        </w:rPr>
        <w:t xml:space="preserve"> </w:t>
      </w:r>
      <w:r>
        <w:rPr>
          <w:noProof/>
          <w:lang w:val="sr-Latn-CS"/>
        </w:rPr>
        <w:t>veza</w:t>
      </w:r>
      <w:r w:rsidR="00D302FE" w:rsidRPr="00B5108B">
        <w:rPr>
          <w:noProof/>
          <w:lang w:val="sr-Latn-CS"/>
        </w:rPr>
        <w:t xml:space="preserve"> 400 kV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prekograničnim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priključaka</w:t>
      </w:r>
      <w:r w:rsidR="00D302FE" w:rsidRPr="00B5108B">
        <w:rPr>
          <w:noProof/>
          <w:lang w:val="sr-Latn-CS"/>
        </w:rPr>
        <w:t xml:space="preserve"> 110 kV </w:t>
      </w:r>
      <w:r>
        <w:rPr>
          <w:noProof/>
          <w:lang w:val="sr-Latn-CS"/>
        </w:rPr>
        <w:t>za</w:t>
      </w:r>
      <w:r w:rsidR="00D302FE" w:rsidRPr="00B5108B">
        <w:rPr>
          <w:noProof/>
          <w:lang w:val="sr-Latn-CS"/>
        </w:rPr>
        <w:t xml:space="preserve"> </w:t>
      </w:r>
      <w:r>
        <w:rPr>
          <w:noProof/>
          <w:lang w:val="sr-Latn-CS"/>
        </w:rPr>
        <w:t>korisnike</w:t>
      </w:r>
      <w:r w:rsidR="00D302FE" w:rsidRPr="00B5108B">
        <w:rPr>
          <w:noProof/>
          <w:lang w:val="sr-Latn-CS"/>
        </w:rPr>
        <w:t xml:space="preserve"> </w:t>
      </w:r>
      <w:r>
        <w:rPr>
          <w:noProof/>
          <w:lang w:val="sr-Latn-CS"/>
        </w:rPr>
        <w:t>prenosnog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transformatorskih</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TS</w:t>
      </w:r>
      <w:r w:rsidR="00D302FE" w:rsidRPr="00B5108B">
        <w:rPr>
          <w:noProof/>
          <w:lang w:val="sr-Latn-CS"/>
        </w:rPr>
        <w:t xml:space="preserve">) </w:t>
      </w:r>
      <w:r>
        <w:rPr>
          <w:noProof/>
          <w:lang w:val="sr-Latn-CS"/>
        </w:rPr>
        <w:t>snage</w:t>
      </w:r>
      <w:r w:rsidR="00D302FE" w:rsidRPr="00B5108B">
        <w:rPr>
          <w:noProof/>
          <w:lang w:val="sr-Latn-CS"/>
        </w:rPr>
        <w:t xml:space="preserve"> 400 kV </w:t>
      </w:r>
      <w:r>
        <w:rPr>
          <w:noProof/>
          <w:lang w:val="sr-Latn-CS"/>
        </w:rPr>
        <w:t>i</w:t>
      </w:r>
      <w:r w:rsidR="00D302FE" w:rsidRPr="00B5108B">
        <w:rPr>
          <w:noProof/>
          <w:lang w:val="sr-Latn-CS"/>
        </w:rPr>
        <w:t xml:space="preserve"> 220 kV </w:t>
      </w:r>
      <w:r>
        <w:rPr>
          <w:noProof/>
          <w:lang w:val="sr-Latn-CS"/>
        </w:rPr>
        <w:t>i</w:t>
      </w:r>
      <w:r w:rsidR="00D302FE" w:rsidRPr="00B5108B">
        <w:rPr>
          <w:noProof/>
          <w:lang w:val="sr-Latn-CS"/>
        </w:rPr>
        <w:t xml:space="preserve"> </w:t>
      </w:r>
      <w:r>
        <w:rPr>
          <w:noProof/>
          <w:lang w:val="sr-Latn-CS"/>
        </w:rPr>
        <w:t>zameni</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transformatora</w:t>
      </w:r>
      <w:r w:rsidR="00D302FE" w:rsidRPr="00B5108B">
        <w:rPr>
          <w:noProof/>
          <w:lang w:val="sr-Latn-CS"/>
        </w:rPr>
        <w:t xml:space="preserve"> </w:t>
      </w:r>
      <w:r>
        <w:rPr>
          <w:noProof/>
          <w:lang w:val="sr-Latn-CS"/>
        </w:rPr>
        <w:t>snage</w:t>
      </w:r>
      <w:r w:rsidR="00D302FE" w:rsidRPr="00B5108B">
        <w:rPr>
          <w:noProof/>
          <w:lang w:val="sr-Latn-CS"/>
        </w:rPr>
        <w:t xml:space="preserve"> 400 kV </w:t>
      </w:r>
      <w:r>
        <w:rPr>
          <w:noProof/>
          <w:lang w:val="sr-Latn-CS"/>
        </w:rPr>
        <w:t>i</w:t>
      </w:r>
      <w:r w:rsidR="00D302FE" w:rsidRPr="00B5108B">
        <w:rPr>
          <w:noProof/>
          <w:lang w:val="sr-Latn-CS"/>
        </w:rPr>
        <w:t xml:space="preserve"> 220 kV </w:t>
      </w:r>
      <w:r>
        <w:rPr>
          <w:noProof/>
          <w:lang w:val="sr-Latn-CS"/>
        </w:rPr>
        <w:t>novim</w:t>
      </w:r>
      <w:r w:rsidR="00D302FE" w:rsidRPr="00B5108B">
        <w:rPr>
          <w:noProof/>
          <w:lang w:val="sr-Latn-CS"/>
        </w:rPr>
        <w:t xml:space="preserve"> </w:t>
      </w:r>
      <w:r>
        <w:rPr>
          <w:noProof/>
          <w:lang w:val="sr-Latn-CS"/>
        </w:rPr>
        <w:t>jedinicama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sigurnijeg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pouzdanijeg</w:t>
      </w:r>
      <w:r w:rsidR="00D302FE" w:rsidRPr="00B5108B">
        <w:rPr>
          <w:noProof/>
          <w:lang w:val="sr-Latn-CS"/>
        </w:rPr>
        <w:t xml:space="preserve"> </w:t>
      </w:r>
      <w:r>
        <w:rPr>
          <w:noProof/>
          <w:lang w:val="sr-Latn-CS"/>
        </w:rPr>
        <w:t>snabdevanja</w:t>
      </w:r>
      <w:r w:rsidR="00D302FE" w:rsidRPr="00B5108B">
        <w:rPr>
          <w:noProof/>
          <w:lang w:val="sr-Latn-CS"/>
        </w:rPr>
        <w:t xml:space="preserve"> </w:t>
      </w:r>
      <w:r>
        <w:rPr>
          <w:noProof/>
          <w:lang w:val="sr-Latn-CS"/>
        </w:rPr>
        <w:t>potrošača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nastaviće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rekonstrukcijom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prenosnih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snaga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distributivnih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vodova</w:t>
      </w:r>
      <w:r w:rsidR="00D302FE" w:rsidRPr="00B5108B">
        <w:rPr>
          <w:noProof/>
          <w:lang w:val="sr-Latn-CS"/>
        </w:rPr>
        <w:t xml:space="preserve"> (</w:t>
      </w:r>
      <w:r>
        <w:rPr>
          <w:noProof/>
          <w:lang w:val="sr-Latn-CS"/>
        </w:rPr>
        <w:t>počev</w:t>
      </w:r>
      <w:r w:rsidR="00D302FE" w:rsidRPr="00B5108B">
        <w:rPr>
          <w:noProof/>
          <w:lang w:val="sr-Latn-CS"/>
        </w:rPr>
        <w:t xml:space="preserve"> </w:t>
      </w:r>
      <w:r>
        <w:rPr>
          <w:noProof/>
          <w:lang w:val="sr-Latn-CS"/>
        </w:rPr>
        <w:t>od</w:t>
      </w:r>
      <w:r w:rsidR="00D302FE" w:rsidRPr="00B5108B">
        <w:rPr>
          <w:noProof/>
          <w:lang w:val="sr-Latn-CS"/>
        </w:rPr>
        <w:t xml:space="preserve"> 110 kV </w:t>
      </w:r>
      <w:r>
        <w:rPr>
          <w:noProof/>
          <w:lang w:val="sr-Latn-CS"/>
        </w:rPr>
        <w:t>do</w:t>
      </w:r>
      <w:r w:rsidR="00D302FE" w:rsidRPr="00B5108B">
        <w:rPr>
          <w:noProof/>
          <w:lang w:val="sr-Latn-CS"/>
        </w:rPr>
        <w:t xml:space="preserve"> </w:t>
      </w:r>
      <w:r>
        <w:rPr>
          <w:noProof/>
          <w:lang w:val="sr-Latn-CS"/>
        </w:rPr>
        <w:t>krajnjih</w:t>
      </w:r>
      <w:r w:rsidR="00D302FE" w:rsidRPr="00B5108B">
        <w:rPr>
          <w:noProof/>
          <w:lang w:val="sr-Latn-CS"/>
        </w:rPr>
        <w:t xml:space="preserve"> </w:t>
      </w:r>
      <w:r>
        <w:rPr>
          <w:noProof/>
          <w:lang w:val="sr-Latn-CS"/>
        </w:rPr>
        <w:t>potrošača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elektroprenosa</w:t>
      </w:r>
      <w:r w:rsidR="00D302FE" w:rsidRPr="00B5108B">
        <w:rPr>
          <w:noProof/>
          <w:lang w:val="sr-Latn-CS"/>
        </w:rPr>
        <w:t>:</w:t>
      </w:r>
    </w:p>
    <w:p w:rsidR="00D302FE" w:rsidRPr="00B5108B" w:rsidRDefault="00B5108B" w:rsidP="00D302FE">
      <w:pPr>
        <w:autoSpaceDE w:val="0"/>
        <w:autoSpaceDN w:val="0"/>
        <w:adjustRightInd w:val="0"/>
        <w:ind w:left="360" w:firstLine="360"/>
        <w:jc w:val="both"/>
        <w:rPr>
          <w:noProof/>
          <w:lang w:val="sr-Latn-CS"/>
        </w:rPr>
      </w:pPr>
      <w:r>
        <w:rPr>
          <w:noProof/>
          <w:lang w:val="sr-Latn-CS"/>
        </w:rPr>
        <w:t>A</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mreže</w:t>
      </w:r>
      <w:r w:rsidR="00D302FE" w:rsidRPr="00B5108B">
        <w:rPr>
          <w:noProof/>
          <w:lang w:val="sr-Latn-CS"/>
        </w:rPr>
        <w:t xml:space="preserve"> 400 kV</w:t>
      </w:r>
    </w:p>
    <w:p w:rsidR="00D302FE" w:rsidRPr="00B5108B" w:rsidRDefault="00B5108B" w:rsidP="00A36EA2">
      <w:pPr>
        <w:numPr>
          <w:ilvl w:val="1"/>
          <w:numId w:val="23"/>
        </w:numPr>
        <w:tabs>
          <w:tab w:val="left" w:pos="851"/>
        </w:tabs>
        <w:autoSpaceDE w:val="0"/>
        <w:autoSpaceDN w:val="0"/>
        <w:adjustRightInd w:val="0"/>
        <w:ind w:left="0" w:firstLine="709"/>
        <w:jc w:val="both"/>
        <w:rPr>
          <w:noProof/>
          <w:lang w:val="sr-Latn-CS"/>
        </w:rPr>
      </w:pPr>
      <w:r>
        <w:rPr>
          <w:noProof/>
          <w:lang w:val="sr-Latn-CS"/>
        </w:rPr>
        <w:t>Dogradnja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objektima</w:t>
      </w:r>
      <w:r w:rsidR="00D302FE" w:rsidRPr="00B5108B">
        <w:rPr>
          <w:noProof/>
          <w:lang w:val="sr-Latn-CS"/>
        </w:rPr>
        <w:t xml:space="preserve"> (I </w:t>
      </w:r>
      <w:r>
        <w:rPr>
          <w:noProof/>
          <w:lang w:val="sr-Latn-CS"/>
        </w:rPr>
        <w:t>prioritet</w:t>
      </w:r>
      <w:r w:rsidR="00D302FE" w:rsidRPr="00B5108B">
        <w:rPr>
          <w:noProof/>
          <w:lang w:val="sr-Latn-CS"/>
        </w:rPr>
        <w:t xml:space="preserve">): </w:t>
      </w:r>
      <w:r>
        <w:rPr>
          <w:noProof/>
          <w:lang w:val="sr-Latn-CS"/>
        </w:rPr>
        <w:t>TS</w:t>
      </w:r>
      <w:r w:rsidR="00D302FE" w:rsidRPr="00B5108B">
        <w:rPr>
          <w:noProof/>
          <w:lang w:val="sr-Latn-CS"/>
        </w:rPr>
        <w:t xml:space="preserve"> 400/220/110 kV </w:t>
      </w:r>
      <w:r>
        <w:rPr>
          <w:noProof/>
          <w:lang w:val="sr-Latn-CS"/>
        </w:rPr>
        <w:t>Smederevo</w:t>
      </w:r>
      <w:r w:rsidR="00D302FE" w:rsidRPr="00B5108B">
        <w:rPr>
          <w:noProof/>
          <w:lang w:val="sr-Latn-CS"/>
        </w:rPr>
        <w:t xml:space="preserve"> 3, </w:t>
      </w:r>
      <w:r>
        <w:rPr>
          <w:noProof/>
          <w:lang w:val="sr-Latn-CS"/>
        </w:rPr>
        <w:t>izgradnja</w:t>
      </w:r>
      <w:r w:rsidR="00D302FE" w:rsidRPr="00B5108B">
        <w:rPr>
          <w:noProof/>
          <w:lang w:val="sr-Latn-CS"/>
        </w:rPr>
        <w:t xml:space="preserve"> </w:t>
      </w:r>
      <w:r>
        <w:rPr>
          <w:noProof/>
          <w:lang w:val="sr-Latn-CS"/>
        </w:rPr>
        <w:t>dalekovoda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DV</w:t>
      </w:r>
      <w:r w:rsidR="00D302FE" w:rsidRPr="00B5108B">
        <w:rPr>
          <w:noProof/>
          <w:lang w:val="sr-Latn-CS"/>
        </w:rPr>
        <w:t xml:space="preserve">) 400 kV </w:t>
      </w:r>
      <w:r>
        <w:rPr>
          <w:noProof/>
          <w:lang w:val="sr-Latn-CS"/>
        </w:rPr>
        <w:t>uvođenje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TS</w:t>
      </w:r>
      <w:r w:rsidR="00D302FE" w:rsidRPr="00B5108B">
        <w:rPr>
          <w:noProof/>
          <w:lang w:val="sr-Latn-CS"/>
        </w:rPr>
        <w:t xml:space="preserve"> </w:t>
      </w:r>
      <w:r>
        <w:rPr>
          <w:noProof/>
          <w:lang w:val="sr-Latn-CS"/>
        </w:rPr>
        <w:t>Smederevo</w:t>
      </w:r>
      <w:r w:rsidR="00D302FE" w:rsidRPr="00B5108B">
        <w:rPr>
          <w:noProof/>
          <w:lang w:val="sr-Latn-CS"/>
        </w:rPr>
        <w:t xml:space="preserve"> 3;</w:t>
      </w:r>
    </w:p>
    <w:p w:rsidR="00D302FE" w:rsidRPr="00B5108B" w:rsidRDefault="00B5108B" w:rsidP="00A36EA2">
      <w:pPr>
        <w:numPr>
          <w:ilvl w:val="1"/>
          <w:numId w:val="23"/>
        </w:numPr>
        <w:tabs>
          <w:tab w:val="left" w:pos="851"/>
        </w:tabs>
        <w:autoSpaceDE w:val="0"/>
        <w:autoSpaceDN w:val="0"/>
        <w:adjustRightInd w:val="0"/>
        <w:ind w:left="0" w:firstLine="709"/>
        <w:jc w:val="both"/>
        <w:rPr>
          <w:noProof/>
          <w:lang w:val="sr-Latn-CS"/>
        </w:rPr>
      </w:pPr>
      <w:r>
        <w:rPr>
          <w:noProof/>
          <w:lang w:val="sr-Latn-CS"/>
        </w:rPr>
        <w:lastRenderedPageBreak/>
        <w:t>Rekonstrukcija</w:t>
      </w:r>
      <w:r w:rsidR="00D302FE" w:rsidRPr="00B5108B">
        <w:rPr>
          <w:noProof/>
          <w:lang w:val="sr-Latn-CS"/>
        </w:rPr>
        <w:t xml:space="preserve"> </w:t>
      </w:r>
      <w:r>
        <w:rPr>
          <w:noProof/>
          <w:lang w:val="sr-Latn-CS"/>
        </w:rPr>
        <w:t>RP</w:t>
      </w:r>
      <w:r w:rsidR="00D302FE" w:rsidRPr="00B5108B">
        <w:rPr>
          <w:noProof/>
          <w:lang w:val="sr-Latn-CS"/>
        </w:rPr>
        <w:t xml:space="preserve"> 400 kV </w:t>
      </w:r>
      <w:r>
        <w:rPr>
          <w:noProof/>
          <w:lang w:val="sr-Latn-CS"/>
        </w:rPr>
        <w:t>Drmno</w:t>
      </w:r>
      <w:r w:rsidR="00D302FE" w:rsidRPr="00B5108B">
        <w:rPr>
          <w:noProof/>
          <w:lang w:val="sr-Latn-CS"/>
        </w:rPr>
        <w:t>;</w:t>
      </w:r>
    </w:p>
    <w:p w:rsidR="00D302FE" w:rsidRPr="00B5108B" w:rsidRDefault="00B5108B" w:rsidP="00A36EA2">
      <w:pPr>
        <w:numPr>
          <w:ilvl w:val="1"/>
          <w:numId w:val="23"/>
        </w:numPr>
        <w:tabs>
          <w:tab w:val="left" w:pos="851"/>
        </w:tabs>
        <w:autoSpaceDE w:val="0"/>
        <w:autoSpaceDN w:val="0"/>
        <w:adjustRightInd w:val="0"/>
        <w:ind w:left="0" w:firstLine="709"/>
        <w:jc w:val="both"/>
        <w:rPr>
          <w:noProof/>
          <w:lang w:val="sr-Latn-CS"/>
        </w:rPr>
      </w:pPr>
      <w:r>
        <w:rPr>
          <w:noProof/>
          <w:lang w:val="sr-Latn-CS"/>
        </w:rPr>
        <w:t>Novi</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sagledano</w:t>
      </w:r>
      <w:r w:rsidR="00D302FE" w:rsidRPr="00B5108B">
        <w:rPr>
          <w:noProof/>
          <w:lang w:val="sr-Latn-CS"/>
        </w:rPr>
        <w:t xml:space="preserve"> </w:t>
      </w:r>
      <w:r>
        <w:rPr>
          <w:noProof/>
          <w:lang w:val="sr-Latn-CS"/>
        </w:rPr>
        <w:t>do</w:t>
      </w:r>
      <w:r w:rsidR="00D302FE" w:rsidRPr="00B5108B">
        <w:rPr>
          <w:noProof/>
          <w:lang w:val="sr-Latn-CS"/>
        </w:rPr>
        <w:t xml:space="preserve"> 2021. </w:t>
      </w:r>
      <w:r>
        <w:rPr>
          <w:noProof/>
          <w:lang w:val="sr-Latn-CS"/>
        </w:rPr>
        <w:t>godine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planiranog</w:t>
      </w:r>
      <w:r w:rsidR="00D302FE" w:rsidRPr="00B5108B">
        <w:rPr>
          <w:noProof/>
          <w:lang w:val="sr-Latn-CS"/>
        </w:rPr>
        <w:t xml:space="preserve"> </w:t>
      </w:r>
      <w:r>
        <w:rPr>
          <w:noProof/>
          <w:lang w:val="sr-Latn-CS"/>
        </w:rPr>
        <w:t>RP</w:t>
      </w:r>
      <w:r w:rsidR="00D302FE" w:rsidRPr="00B5108B">
        <w:rPr>
          <w:noProof/>
          <w:lang w:val="sr-Latn-CS"/>
        </w:rPr>
        <w:t xml:space="preserve"> 400 kV </w:t>
      </w:r>
      <w:r>
        <w:rPr>
          <w:noProof/>
          <w:lang w:val="sr-Latn-CS"/>
        </w:rPr>
        <w:t>Požarevac</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w:t>
      </w:r>
      <w:r w:rsidR="00D302FE" w:rsidRPr="00B5108B">
        <w:rPr>
          <w:noProof/>
          <w:lang w:val="sr-Latn-CS"/>
        </w:rPr>
        <w:t xml:space="preserve"> 400 kV </w:t>
      </w:r>
      <w:r>
        <w:rPr>
          <w:noProof/>
          <w:lang w:val="sr-Latn-CS"/>
        </w:rPr>
        <w:t>TS</w:t>
      </w:r>
      <w:r w:rsidR="00D302FE" w:rsidRPr="00B5108B">
        <w:rPr>
          <w:noProof/>
          <w:lang w:val="sr-Latn-CS"/>
        </w:rPr>
        <w:t xml:space="preserve"> </w:t>
      </w:r>
      <w:r>
        <w:rPr>
          <w:noProof/>
          <w:lang w:val="sr-Latn-CS"/>
        </w:rPr>
        <w:t>Jagodina</w:t>
      </w:r>
      <w:r w:rsidR="00D302FE" w:rsidRPr="00B5108B">
        <w:rPr>
          <w:noProof/>
          <w:lang w:val="sr-Latn-CS"/>
        </w:rPr>
        <w:t xml:space="preserve"> 4 - </w:t>
      </w:r>
      <w:r>
        <w:rPr>
          <w:noProof/>
          <w:lang w:val="sr-Latn-CS"/>
        </w:rPr>
        <w:t>RP</w:t>
      </w:r>
      <w:r w:rsidR="00D302FE" w:rsidRPr="00B5108B">
        <w:rPr>
          <w:noProof/>
          <w:lang w:val="sr-Latn-CS"/>
        </w:rPr>
        <w:t xml:space="preserve"> </w:t>
      </w:r>
      <w:r>
        <w:rPr>
          <w:noProof/>
          <w:lang w:val="sr-Latn-CS"/>
        </w:rPr>
        <w:t>Požarevac</w:t>
      </w:r>
      <w:r w:rsidR="00D302FE" w:rsidRPr="00B5108B">
        <w:rPr>
          <w:noProof/>
          <w:lang w:val="sr-Latn-CS"/>
        </w:rPr>
        <w:t>;</w:t>
      </w:r>
    </w:p>
    <w:p w:rsidR="00D302FE" w:rsidRPr="00B5108B" w:rsidRDefault="00B5108B" w:rsidP="00D302FE">
      <w:pPr>
        <w:autoSpaceDE w:val="0"/>
        <w:autoSpaceDN w:val="0"/>
        <w:adjustRightInd w:val="0"/>
        <w:ind w:firstLine="709"/>
        <w:jc w:val="both"/>
        <w:rPr>
          <w:noProof/>
          <w:lang w:val="sr-Latn-CS"/>
        </w:rPr>
      </w:pPr>
      <w:r>
        <w:rPr>
          <w:noProof/>
          <w:lang w:val="sr-Latn-CS"/>
        </w:rPr>
        <w:t>B</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mreže</w:t>
      </w:r>
      <w:r w:rsidR="00D302FE" w:rsidRPr="00B5108B">
        <w:rPr>
          <w:noProof/>
          <w:lang w:val="sr-Latn-CS"/>
        </w:rPr>
        <w:t xml:space="preserve"> 110 kV</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Rekonstrukcija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(I </w:t>
      </w:r>
      <w:r>
        <w:rPr>
          <w:noProof/>
          <w:lang w:val="sr-Latn-CS"/>
        </w:rPr>
        <w:t>prioritet</w:t>
      </w:r>
      <w:r w:rsidR="00D302FE" w:rsidRPr="00B5108B">
        <w:rPr>
          <w:noProof/>
          <w:lang w:val="sr-Latn-CS"/>
        </w:rPr>
        <w:t xml:space="preserve">): </w:t>
      </w:r>
      <w:r>
        <w:rPr>
          <w:noProof/>
          <w:lang w:val="sr-Latn-CS"/>
        </w:rPr>
        <w:t>TS</w:t>
      </w:r>
      <w:r w:rsidR="00D302FE" w:rsidRPr="00B5108B">
        <w:rPr>
          <w:noProof/>
          <w:lang w:val="sr-Latn-CS"/>
        </w:rPr>
        <w:t xml:space="preserve"> 110/35 kV </w:t>
      </w:r>
      <w:r>
        <w:rPr>
          <w:noProof/>
          <w:lang w:val="sr-Latn-CS"/>
        </w:rPr>
        <w:t>Požarevac</w:t>
      </w:r>
      <w:r w:rsidR="00D302FE" w:rsidRPr="00B5108B">
        <w:rPr>
          <w:noProof/>
          <w:lang w:val="sr-Latn-CS"/>
        </w:rPr>
        <w:t xml:space="preserve">; </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Rekonstrukcija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(0 </w:t>
      </w:r>
      <w:r>
        <w:rPr>
          <w:noProof/>
          <w:lang w:val="sr-Latn-CS"/>
        </w:rPr>
        <w:t>prioritet</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Beograd</w:t>
      </w:r>
      <w:r w:rsidR="00D302FE" w:rsidRPr="00B5108B">
        <w:rPr>
          <w:noProof/>
          <w:lang w:val="sr-Latn-CS"/>
        </w:rPr>
        <w:t xml:space="preserve"> 3 - </w:t>
      </w:r>
      <w:r>
        <w:rPr>
          <w:noProof/>
          <w:lang w:val="sr-Latn-CS"/>
        </w:rPr>
        <w:t>Kostolac</w:t>
      </w:r>
      <w:r w:rsidR="00D302FE" w:rsidRPr="00B5108B">
        <w:rPr>
          <w:noProof/>
          <w:lang w:val="sr-Latn-CS"/>
        </w:rPr>
        <w:t>;</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Rekonstrukcija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(I/II </w:t>
      </w:r>
      <w:r>
        <w:rPr>
          <w:noProof/>
          <w:lang w:val="sr-Latn-CS"/>
        </w:rPr>
        <w:t>prioritet</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Majdanpek</w:t>
      </w:r>
      <w:r w:rsidR="00D302FE" w:rsidRPr="00B5108B">
        <w:rPr>
          <w:noProof/>
          <w:lang w:val="sr-Latn-CS"/>
        </w:rPr>
        <w:t xml:space="preserve"> 3 -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Rekonstrukcija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broj</w:t>
      </w:r>
      <w:r w:rsidR="00D302FE" w:rsidRPr="00B5108B">
        <w:rPr>
          <w:noProof/>
          <w:lang w:val="sr-Latn-CS"/>
        </w:rPr>
        <w:t xml:space="preserve"> 102 </w:t>
      </w:r>
      <w:r>
        <w:rPr>
          <w:noProof/>
          <w:lang w:val="sr-Latn-CS"/>
        </w:rPr>
        <w:t>AB</w:t>
      </w:r>
      <w:r w:rsidR="00D302FE" w:rsidRPr="00B5108B">
        <w:rPr>
          <w:noProof/>
          <w:lang w:val="sr-Latn-CS"/>
        </w:rPr>
        <w:t xml:space="preserve">/2 </w:t>
      </w:r>
      <w:r>
        <w:rPr>
          <w:noProof/>
          <w:lang w:val="sr-Latn-CS"/>
        </w:rPr>
        <w:t>TS</w:t>
      </w:r>
      <w:r w:rsidR="00D302FE" w:rsidRPr="00B5108B">
        <w:rPr>
          <w:noProof/>
          <w:lang w:val="sr-Latn-CS"/>
        </w:rPr>
        <w:t xml:space="preserve"> </w:t>
      </w:r>
      <w:r>
        <w:rPr>
          <w:noProof/>
          <w:lang w:val="sr-Latn-CS"/>
        </w:rPr>
        <w:t>Petrovac</w:t>
      </w:r>
      <w:r w:rsidR="00D302FE" w:rsidRPr="00B5108B">
        <w:rPr>
          <w:noProof/>
          <w:lang w:val="sr-Latn-CS"/>
        </w:rPr>
        <w:t xml:space="preserve"> - </w:t>
      </w:r>
      <w:r>
        <w:rPr>
          <w:noProof/>
          <w:lang w:val="sr-Latn-CS"/>
        </w:rPr>
        <w:t>TS</w:t>
      </w:r>
      <w:r w:rsidR="00D302FE" w:rsidRPr="00B5108B">
        <w:rPr>
          <w:noProof/>
          <w:lang w:val="sr-Latn-CS"/>
        </w:rPr>
        <w:t xml:space="preserve"> </w:t>
      </w:r>
      <w:r>
        <w:rPr>
          <w:noProof/>
          <w:lang w:val="sr-Latn-CS"/>
        </w:rPr>
        <w:t>Požarevac</w:t>
      </w:r>
      <w:r w:rsidR="00D302FE" w:rsidRPr="00B5108B">
        <w:rPr>
          <w:noProof/>
          <w:lang w:val="sr-Latn-CS"/>
        </w:rPr>
        <w:t>;</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Novi</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sagledano</w:t>
      </w:r>
      <w:r w:rsidR="00D302FE" w:rsidRPr="00B5108B">
        <w:rPr>
          <w:noProof/>
          <w:lang w:val="sr-Latn-CS"/>
        </w:rPr>
        <w:t xml:space="preserve"> </w:t>
      </w:r>
      <w:r>
        <w:rPr>
          <w:noProof/>
          <w:lang w:val="sr-Latn-CS"/>
        </w:rPr>
        <w:t>do</w:t>
      </w:r>
      <w:r w:rsidR="00D302FE" w:rsidRPr="00B5108B">
        <w:rPr>
          <w:noProof/>
          <w:lang w:val="sr-Latn-CS"/>
        </w:rPr>
        <w:t xml:space="preserve"> 2021.</w:t>
      </w:r>
      <w:r>
        <w:rPr>
          <w:noProof/>
          <w:lang w:val="sr-Latn-CS"/>
        </w:rPr>
        <w:t>godine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planiranog</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TS</w:t>
      </w:r>
      <w:r w:rsidR="00D302FE" w:rsidRPr="00B5108B">
        <w:rPr>
          <w:noProof/>
          <w:lang w:val="sr-Latn-CS"/>
        </w:rPr>
        <w:t xml:space="preserve"> </w:t>
      </w:r>
      <w:r>
        <w:rPr>
          <w:noProof/>
          <w:lang w:val="sr-Latn-CS"/>
        </w:rPr>
        <w:t>Kovin</w:t>
      </w:r>
      <w:r w:rsidR="00D302FE" w:rsidRPr="00B5108B">
        <w:rPr>
          <w:noProof/>
          <w:lang w:val="sr-Latn-CS"/>
        </w:rPr>
        <w:t>;</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TS</w:t>
      </w:r>
      <w:r w:rsidR="00D302FE" w:rsidRPr="00B5108B">
        <w:rPr>
          <w:noProof/>
          <w:lang w:val="sr-Latn-CS"/>
        </w:rPr>
        <w:t xml:space="preserve"> </w:t>
      </w:r>
      <w:r>
        <w:rPr>
          <w:noProof/>
          <w:lang w:val="sr-Latn-CS"/>
        </w:rPr>
        <w:t>Smederevo</w:t>
      </w:r>
      <w:r w:rsidR="00D302FE" w:rsidRPr="00B5108B">
        <w:rPr>
          <w:noProof/>
          <w:lang w:val="sr-Latn-CS"/>
        </w:rPr>
        <w:t xml:space="preserve"> 4, </w:t>
      </w:r>
      <w:r>
        <w:rPr>
          <w:noProof/>
          <w:lang w:val="sr-Latn-CS"/>
        </w:rPr>
        <w:t>uvođenje</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broj</w:t>
      </w:r>
      <w:r w:rsidR="00D302FE" w:rsidRPr="00B5108B">
        <w:rPr>
          <w:noProof/>
          <w:lang w:val="sr-Latn-CS"/>
        </w:rPr>
        <w:t xml:space="preserve"> 1223 </w:t>
      </w:r>
      <w:r>
        <w:rPr>
          <w:noProof/>
          <w:lang w:val="sr-Latn-CS"/>
        </w:rPr>
        <w:t>TS</w:t>
      </w:r>
      <w:r w:rsidR="00D302FE" w:rsidRPr="00B5108B">
        <w:rPr>
          <w:noProof/>
          <w:lang w:val="sr-Latn-CS"/>
        </w:rPr>
        <w:t xml:space="preserve"> </w:t>
      </w:r>
      <w:r>
        <w:rPr>
          <w:noProof/>
          <w:lang w:val="sr-Latn-CS"/>
        </w:rPr>
        <w:t>Smederevo</w:t>
      </w:r>
      <w:r w:rsidR="00D302FE" w:rsidRPr="00B5108B">
        <w:rPr>
          <w:noProof/>
          <w:lang w:val="sr-Latn-CS"/>
        </w:rPr>
        <w:t xml:space="preserve"> 3 - </w:t>
      </w:r>
      <w:r>
        <w:rPr>
          <w:noProof/>
          <w:lang w:val="sr-Latn-CS"/>
        </w:rPr>
        <w:t>TS</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planiranu</w:t>
      </w:r>
      <w:r w:rsidR="00D302FE" w:rsidRPr="00B5108B">
        <w:rPr>
          <w:noProof/>
          <w:lang w:val="sr-Latn-CS"/>
        </w:rPr>
        <w:t xml:space="preserve"> </w:t>
      </w:r>
      <w:r>
        <w:rPr>
          <w:noProof/>
          <w:lang w:val="sr-Latn-CS"/>
        </w:rPr>
        <w:t>TS</w:t>
      </w:r>
      <w:r w:rsidR="00D302FE" w:rsidRPr="00B5108B">
        <w:rPr>
          <w:noProof/>
          <w:lang w:val="sr-Latn-CS"/>
        </w:rPr>
        <w:t xml:space="preserve"> 110/35 kV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2, </w:t>
      </w:r>
      <w:r>
        <w:rPr>
          <w:noProof/>
          <w:lang w:val="sr-Latn-CS"/>
        </w:rPr>
        <w:t>izgradnja</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TS</w:t>
      </w:r>
      <w:r w:rsidR="00D302FE" w:rsidRPr="00B5108B">
        <w:rPr>
          <w:noProof/>
          <w:lang w:val="sr-Latn-CS"/>
        </w:rPr>
        <w:t xml:space="preserve"> 110/10 kV </w:t>
      </w:r>
      <w:r>
        <w:rPr>
          <w:noProof/>
          <w:lang w:val="sr-Latn-CS"/>
        </w:rPr>
        <w:t>Smederevo</w:t>
      </w:r>
      <w:r w:rsidR="00D302FE" w:rsidRPr="00B5108B">
        <w:rPr>
          <w:noProof/>
          <w:lang w:val="sr-Latn-CS"/>
        </w:rPr>
        <w:t xml:space="preserve"> 5 </w:t>
      </w:r>
      <w:r>
        <w:rPr>
          <w:noProof/>
          <w:lang w:val="sr-Latn-CS"/>
        </w:rPr>
        <w:t>sa</w:t>
      </w:r>
      <w:r w:rsidR="00D302FE" w:rsidRPr="00B5108B">
        <w:rPr>
          <w:noProof/>
          <w:lang w:val="sr-Latn-CS"/>
        </w:rPr>
        <w:t xml:space="preserve"> </w:t>
      </w:r>
      <w:r>
        <w:rPr>
          <w:noProof/>
          <w:lang w:val="sr-Latn-CS"/>
        </w:rPr>
        <w:t>priključnim</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broj</w:t>
      </w:r>
      <w:r w:rsidR="00D302FE" w:rsidRPr="00B5108B">
        <w:rPr>
          <w:noProof/>
          <w:lang w:val="sr-Latn-CS"/>
        </w:rPr>
        <w:t xml:space="preserve"> 1144 </w:t>
      </w:r>
      <w:r>
        <w:rPr>
          <w:noProof/>
          <w:lang w:val="sr-Latn-CS"/>
        </w:rPr>
        <w:t>AB</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A</w:t>
      </w:r>
      <w:r w:rsidR="00D302FE" w:rsidRPr="00B5108B">
        <w:rPr>
          <w:noProof/>
          <w:lang w:val="sr-Latn-CS"/>
        </w:rPr>
        <w:t xml:space="preserve"> - </w:t>
      </w:r>
      <w:r>
        <w:rPr>
          <w:noProof/>
          <w:lang w:val="sr-Latn-CS"/>
        </w:rPr>
        <w:t>TS</w:t>
      </w:r>
      <w:r w:rsidR="00D302FE" w:rsidRPr="00B5108B">
        <w:rPr>
          <w:noProof/>
          <w:lang w:val="sr-Latn-CS"/>
        </w:rPr>
        <w:t xml:space="preserve"> </w:t>
      </w:r>
      <w:r>
        <w:rPr>
          <w:noProof/>
          <w:lang w:val="sr-Latn-CS"/>
        </w:rPr>
        <w:t>Smederevo</w:t>
      </w:r>
      <w:r w:rsidR="00D302FE" w:rsidRPr="00B5108B">
        <w:rPr>
          <w:noProof/>
          <w:lang w:val="sr-Latn-CS"/>
        </w:rPr>
        <w:t xml:space="preserve"> 3 </w:t>
      </w:r>
      <w:r>
        <w:rPr>
          <w:noProof/>
          <w:lang w:val="sr-Latn-CS"/>
        </w:rPr>
        <w:t>u</w:t>
      </w:r>
      <w:r w:rsidR="00D302FE" w:rsidRPr="00B5108B">
        <w:rPr>
          <w:noProof/>
          <w:lang w:val="sr-Latn-CS"/>
        </w:rPr>
        <w:t xml:space="preserve"> </w:t>
      </w:r>
      <w:r>
        <w:rPr>
          <w:noProof/>
          <w:lang w:val="sr-Latn-CS"/>
        </w:rPr>
        <w:t>planiranu</w:t>
      </w:r>
      <w:r w:rsidR="00D302FE" w:rsidRPr="00B5108B">
        <w:rPr>
          <w:noProof/>
          <w:lang w:val="sr-Latn-CS"/>
        </w:rPr>
        <w:t xml:space="preserve"> </w:t>
      </w:r>
      <w:r>
        <w:rPr>
          <w:noProof/>
          <w:lang w:val="sr-Latn-CS"/>
        </w:rPr>
        <w:t>TS</w:t>
      </w:r>
      <w:r w:rsidR="00D302FE" w:rsidRPr="00B5108B">
        <w:rPr>
          <w:noProof/>
          <w:lang w:val="sr-Latn-CS"/>
        </w:rPr>
        <w:t xml:space="preserve"> 110/10 kV </w:t>
      </w:r>
      <w:r>
        <w:rPr>
          <w:noProof/>
          <w:lang w:val="sr-Latn-CS"/>
        </w:rPr>
        <w:t>Požarevac</w:t>
      </w:r>
      <w:r w:rsidR="00D302FE" w:rsidRPr="00B5108B">
        <w:rPr>
          <w:noProof/>
          <w:lang w:val="sr-Latn-CS"/>
        </w:rPr>
        <w:t xml:space="preserve"> 2;</w:t>
      </w:r>
    </w:p>
    <w:p w:rsidR="00D302FE" w:rsidRPr="00B5108B" w:rsidRDefault="00B5108B" w:rsidP="00A36EA2">
      <w:pPr>
        <w:numPr>
          <w:ilvl w:val="0"/>
          <w:numId w:val="24"/>
        </w:numPr>
        <w:tabs>
          <w:tab w:val="left" w:pos="851"/>
        </w:tabs>
        <w:autoSpaceDE w:val="0"/>
        <w:autoSpaceDN w:val="0"/>
        <w:adjustRightInd w:val="0"/>
        <w:ind w:left="0" w:firstLine="709"/>
        <w:jc w:val="both"/>
        <w:rPr>
          <w:noProof/>
          <w:lang w:val="sr-Latn-CS"/>
        </w:rPr>
      </w:pP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TS</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w:t>
      </w:r>
      <w:r w:rsidR="00D302FE" w:rsidRPr="00B5108B">
        <w:rPr>
          <w:noProof/>
          <w:lang w:val="sr-Latn-CS"/>
        </w:rPr>
        <w:t xml:space="preserve"> (I/II </w:t>
      </w:r>
      <w:r>
        <w:rPr>
          <w:noProof/>
          <w:lang w:val="sr-Latn-CS"/>
        </w:rPr>
        <w:t>prioritet</w:t>
      </w:r>
      <w:r w:rsidR="00D302FE" w:rsidRPr="00B5108B">
        <w:rPr>
          <w:noProof/>
          <w:lang w:val="sr-Latn-CS"/>
        </w:rPr>
        <w:t xml:space="preserve">): </w:t>
      </w:r>
      <w:r>
        <w:rPr>
          <w:noProof/>
          <w:lang w:val="sr-Latn-CS"/>
        </w:rPr>
        <w:t>DV</w:t>
      </w:r>
      <w:r w:rsidR="00D302FE" w:rsidRPr="00B5108B">
        <w:rPr>
          <w:noProof/>
          <w:lang w:val="sr-Latn-CS"/>
        </w:rPr>
        <w:t xml:space="preserve"> 110 kV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Bela</w:t>
      </w:r>
      <w:r w:rsidR="00D302FE" w:rsidRPr="00B5108B">
        <w:rPr>
          <w:noProof/>
          <w:lang w:val="sr-Latn-CS"/>
        </w:rPr>
        <w:t xml:space="preserve"> </w:t>
      </w:r>
      <w:r>
        <w:rPr>
          <w:noProof/>
          <w:lang w:val="sr-Latn-CS"/>
        </w:rPr>
        <w:t>Crkva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razvoj</w:t>
      </w:r>
      <w:r w:rsidR="00D302FE" w:rsidRPr="00B5108B">
        <w:rPr>
          <w:noProof/>
          <w:lang w:val="sr-Latn-CS"/>
        </w:rPr>
        <w:t xml:space="preserve">a </w:t>
      </w:r>
      <w:r>
        <w:rPr>
          <w:noProof/>
          <w:lang w:val="sr-Latn-CS"/>
        </w:rPr>
        <w:t>gasne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razvodnih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razvodni</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Braničevske</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Razvodni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Ostrovo</w:t>
      </w:r>
      <w:r w:rsidR="00D302FE" w:rsidRPr="00B5108B">
        <w:rPr>
          <w:noProof/>
          <w:lang w:val="sr-Latn-CS"/>
        </w:rPr>
        <w:t xml:space="preserve"> -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Razvodni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Ostrovo</w:t>
      </w:r>
      <w:r w:rsidR="00D302FE" w:rsidRPr="00B5108B">
        <w:rPr>
          <w:noProof/>
          <w:lang w:val="sr-Latn-CS"/>
        </w:rPr>
        <w:t xml:space="preserve"> -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svi</w:t>
      </w:r>
      <w:r w:rsidR="00D302FE" w:rsidRPr="00B5108B">
        <w:rPr>
          <w:noProof/>
          <w:lang w:val="sr-Latn-CS"/>
        </w:rPr>
        <w:t xml:space="preserve"> I </w:t>
      </w:r>
      <w:r>
        <w:rPr>
          <w:noProof/>
          <w:lang w:val="sr-Latn-CS"/>
        </w:rPr>
        <w:t>prioriteta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tok</w:t>
      </w:r>
      <w:r w:rsidR="00D302FE" w:rsidRPr="00B5108B">
        <w:rPr>
          <w:noProof/>
          <w:lang w:val="sr-Latn-CS"/>
        </w:rPr>
        <w:t xml:space="preserve">”. </w:t>
      </w:r>
    </w:p>
    <w:p w:rsidR="00D302FE" w:rsidRPr="00B5108B" w:rsidRDefault="00B5108B" w:rsidP="00D302FE">
      <w:pPr>
        <w:tabs>
          <w:tab w:val="left" w:pos="5580"/>
        </w:tabs>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naftne</w:t>
      </w:r>
      <w:r w:rsidR="00D302FE" w:rsidRPr="00B5108B">
        <w:rPr>
          <w:noProof/>
          <w:lang w:val="sr-Latn-CS"/>
        </w:rPr>
        <w:t xml:space="preserve"> </w:t>
      </w:r>
      <w:r>
        <w:rPr>
          <w:noProof/>
          <w:lang w:val="sr-Latn-CS"/>
        </w:rPr>
        <w:t>privrede</w:t>
      </w:r>
      <w:r w:rsidR="00D302FE" w:rsidRPr="00B5108B">
        <w:rPr>
          <w:noProof/>
          <w:lang w:val="sr-Latn-CS"/>
        </w:rPr>
        <w:t xml:space="preserve"> - </w:t>
      </w:r>
      <w:r>
        <w:rPr>
          <w:noProof/>
          <w:lang w:val="sr-Latn-CS"/>
        </w:rPr>
        <w:t>sistem</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terminala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Pančevu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Jagodini</w:t>
      </w:r>
      <w:r w:rsidR="00D302FE" w:rsidRPr="00B5108B">
        <w:rPr>
          <w:noProof/>
          <w:lang w:val="sr-Latn-CS"/>
        </w:rPr>
        <w:t xml:space="preserve">, </w:t>
      </w:r>
      <w:r>
        <w:rPr>
          <w:noProof/>
          <w:lang w:val="sr-Latn-CS"/>
        </w:rPr>
        <w:t>Nišu</w:t>
      </w:r>
      <w:r w:rsidR="00D302FE" w:rsidRPr="00B5108B">
        <w:rPr>
          <w:noProof/>
          <w:lang w:val="sr-Latn-CS"/>
        </w:rPr>
        <w:t xml:space="preserve">, </w:t>
      </w:r>
      <w:r>
        <w:rPr>
          <w:noProof/>
          <w:lang w:val="sr-Latn-CS"/>
        </w:rPr>
        <w:t>Novom</w:t>
      </w:r>
      <w:r w:rsidR="00D302FE" w:rsidRPr="00B5108B">
        <w:rPr>
          <w:noProof/>
          <w:lang w:val="sr-Latn-CS"/>
        </w:rPr>
        <w:t xml:space="preserve"> </w:t>
      </w:r>
      <w:r>
        <w:rPr>
          <w:noProof/>
          <w:lang w:val="sr-Latn-CS"/>
        </w:rPr>
        <w:t>Sadu</w:t>
      </w:r>
      <w:r w:rsidR="00D302FE" w:rsidRPr="00B5108B">
        <w:rPr>
          <w:noProof/>
          <w:lang w:val="sr-Latn-CS"/>
        </w:rPr>
        <w:t xml:space="preserve">, </w:t>
      </w:r>
      <w:r>
        <w:rPr>
          <w:noProof/>
          <w:lang w:val="sr-Latn-CS"/>
        </w:rPr>
        <w:t>Somboru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Beogradu</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Kao</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pogodna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vetroelektrana</w:t>
      </w:r>
      <w:r w:rsidR="00D302FE" w:rsidRPr="00B5108B">
        <w:rPr>
          <w:noProof/>
          <w:lang w:val="sr-Latn-CS"/>
        </w:rPr>
        <w:t xml:space="preserve"> </w:t>
      </w:r>
      <w:r>
        <w:rPr>
          <w:noProof/>
          <w:lang w:val="sr-Latn-CS"/>
        </w:rPr>
        <w:t>označena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Braničevska</w:t>
      </w:r>
      <w:r w:rsidR="00D302FE" w:rsidRPr="00B5108B">
        <w:rPr>
          <w:noProof/>
          <w:lang w:val="sr-Latn-CS"/>
        </w:rPr>
        <w:t xml:space="preserve"> </w:t>
      </w:r>
      <w:r>
        <w:rPr>
          <w:noProof/>
          <w:lang w:val="sr-Latn-CS"/>
        </w:rPr>
        <w:t>zona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vodoprivrede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optimizacija</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vodoprivredne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vodoprivrednih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realizuje</w:t>
      </w:r>
      <w:r w:rsidR="00D302FE" w:rsidRPr="00B5108B">
        <w:rPr>
          <w:noProof/>
          <w:lang w:val="sr-Latn-CS"/>
        </w:rPr>
        <w:t xml:space="preserve"> 18 </w:t>
      </w:r>
      <w:r>
        <w:rPr>
          <w:noProof/>
          <w:lang w:val="sr-Latn-CS"/>
        </w:rPr>
        <w:t>regionalnih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zahtevaju</w:t>
      </w:r>
      <w:r w:rsidR="00D302FE" w:rsidRPr="00B5108B">
        <w:rPr>
          <w:noProof/>
          <w:lang w:val="sr-Latn-CS"/>
        </w:rPr>
        <w:t xml:space="preserve"> </w:t>
      </w:r>
      <w:r>
        <w:rPr>
          <w:noProof/>
          <w:lang w:val="sr-Latn-CS"/>
        </w:rPr>
        <w:t>vodu</w:t>
      </w:r>
      <w:r w:rsidR="00D302FE" w:rsidRPr="00B5108B">
        <w:rPr>
          <w:noProof/>
          <w:lang w:val="sr-Latn-CS"/>
        </w:rPr>
        <w:t xml:space="preserve"> </w:t>
      </w:r>
      <w:r>
        <w:rPr>
          <w:noProof/>
          <w:lang w:val="sr-Latn-CS"/>
        </w:rPr>
        <w:t>najvišeg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Moravsko</w:t>
      </w:r>
      <w:r w:rsidR="00D302FE" w:rsidRPr="00B5108B">
        <w:rPr>
          <w:noProof/>
          <w:lang w:val="sr-Latn-CS"/>
        </w:rPr>
        <w:t xml:space="preserve"> - </w:t>
      </w:r>
      <w:r>
        <w:rPr>
          <w:noProof/>
          <w:lang w:val="sr-Latn-CS"/>
        </w:rPr>
        <w:t>mlavski</w:t>
      </w:r>
      <w:r w:rsidR="00D302FE" w:rsidRPr="00B5108B">
        <w:rPr>
          <w:noProof/>
          <w:lang w:val="sr-Latn-CS"/>
        </w:rPr>
        <w:t xml:space="preserve"> (</w:t>
      </w:r>
      <w:r>
        <w:rPr>
          <w:noProof/>
          <w:lang w:val="sr-Latn-CS"/>
        </w:rPr>
        <w:t>podsistem</w:t>
      </w:r>
      <w:r w:rsidR="00D302FE" w:rsidRPr="00B5108B">
        <w:rPr>
          <w:noProof/>
          <w:lang w:val="sr-Latn-CS"/>
        </w:rPr>
        <w:t xml:space="preserve">: </w:t>
      </w:r>
      <w:r>
        <w:rPr>
          <w:noProof/>
          <w:lang w:val="sr-Latn-CS"/>
        </w:rPr>
        <w:t>Morava</w:t>
      </w:r>
      <w:r w:rsidR="00D302FE" w:rsidRPr="00B5108B">
        <w:rPr>
          <w:noProof/>
          <w:lang w:val="sr-Latn-CS"/>
        </w:rPr>
        <w:t xml:space="preserve"> - </w:t>
      </w:r>
      <w:r>
        <w:rPr>
          <w:noProof/>
          <w:lang w:val="sr-Latn-CS"/>
        </w:rPr>
        <w:t>Mlava</w:t>
      </w:r>
      <w:r w:rsidR="00D302FE" w:rsidRPr="00B5108B">
        <w:rPr>
          <w:noProof/>
          <w:lang w:val="sr-Latn-CS"/>
        </w:rPr>
        <w:t xml:space="preserve"> - </w:t>
      </w:r>
      <w:r>
        <w:rPr>
          <w:noProof/>
          <w:lang w:val="sr-Latn-CS"/>
        </w:rPr>
        <w:t>aluvioni</w:t>
      </w:r>
      <w:r w:rsidR="00D302FE" w:rsidRPr="00B5108B">
        <w:rPr>
          <w:noProof/>
          <w:lang w:val="sr-Latn-CS"/>
        </w:rPr>
        <w:t xml:space="preserve"> (</w:t>
      </w:r>
      <w:r>
        <w:rPr>
          <w:bCs/>
          <w:noProof/>
          <w:lang w:val="sr-Latn-CS"/>
        </w:rPr>
        <w:t>Šalinac</w:t>
      </w:r>
      <w:r w:rsidR="00D302FE" w:rsidRPr="00B5108B">
        <w:rPr>
          <w:noProof/>
          <w:lang w:val="sr-Latn-CS"/>
        </w:rPr>
        <w:t xml:space="preserve">, </w:t>
      </w:r>
      <w:r>
        <w:rPr>
          <w:noProof/>
          <w:lang w:val="sr-Latn-CS"/>
        </w:rPr>
        <w:t>Godomin</w:t>
      </w:r>
      <w:r w:rsidR="00D302FE" w:rsidRPr="00B5108B">
        <w:rPr>
          <w:noProof/>
          <w:lang w:val="sr-Latn-CS"/>
        </w:rPr>
        <w:t xml:space="preserve">), </w:t>
      </w:r>
      <w:r>
        <w:rPr>
          <w:noProof/>
          <w:lang w:val="sr-Latn-CS"/>
        </w:rPr>
        <w:t>Vitman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Gradac</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dolini</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podsistem</w:t>
      </w:r>
      <w:r w:rsidR="00D302FE" w:rsidRPr="00B5108B">
        <w:rPr>
          <w:noProof/>
          <w:lang w:val="sr-Latn-CS"/>
        </w:rPr>
        <w:t xml:space="preserve">: </w:t>
      </w:r>
      <w:r>
        <w:rPr>
          <w:noProof/>
          <w:lang w:val="sr-Latn-CS"/>
        </w:rPr>
        <w:t>Kučevski</w:t>
      </w:r>
      <w:r w:rsidR="00D302FE" w:rsidRPr="00B5108B">
        <w:rPr>
          <w:noProof/>
          <w:lang w:val="sr-Latn-CS"/>
        </w:rPr>
        <w:t xml:space="preserve"> - </w:t>
      </w:r>
      <w:r>
        <w:rPr>
          <w:bCs/>
          <w:noProof/>
          <w:lang w:val="sr-Latn-CS"/>
        </w:rPr>
        <w:t>Bukovska</w:t>
      </w:r>
      <w:r w:rsidR="00D302FE" w:rsidRPr="00B5108B">
        <w:rPr>
          <w:bCs/>
          <w:noProof/>
          <w:lang w:val="sr-Latn-CS"/>
        </w:rPr>
        <w:t xml:space="preserve"> </w:t>
      </w:r>
      <w:r>
        <w:rPr>
          <w:bCs/>
          <w:noProof/>
          <w:lang w:val="sr-Latn-CS"/>
        </w:rPr>
        <w:t>reka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Majdanpek</w:t>
      </w:r>
      <w:r w:rsidR="00D302FE" w:rsidRPr="00B5108B">
        <w:rPr>
          <w:noProof/>
          <w:lang w:val="sr-Latn-CS"/>
        </w:rPr>
        <w:t>)</w:t>
      </w:r>
      <w:r w:rsidR="00D302FE" w:rsidRPr="00B5108B">
        <w:rPr>
          <w:rStyle w:val="FootnoteReference"/>
          <w:noProof/>
          <w:lang w:val="sr-Latn-CS"/>
        </w:rPr>
        <w:footnoteReference w:id="2"/>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utvrđene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potencijalne</w:t>
      </w:r>
      <w:r w:rsidR="00D302FE" w:rsidRPr="00B5108B">
        <w:rPr>
          <w:noProof/>
          <w:lang w:val="sr-Latn-CS"/>
        </w:rPr>
        <w:t xml:space="preserve"> </w:t>
      </w:r>
      <w:r>
        <w:rPr>
          <w:noProof/>
          <w:lang w:val="sr-Latn-CS"/>
        </w:rPr>
        <w:t>akumulacije</w:t>
      </w:r>
      <w:r w:rsidR="00D302FE" w:rsidRPr="00B5108B">
        <w:rPr>
          <w:noProof/>
          <w:lang w:val="sr-Latn-CS"/>
        </w:rPr>
        <w:t xml:space="preserve"> </w:t>
      </w:r>
      <w:r>
        <w:rPr>
          <w:noProof/>
          <w:lang w:val="sr-Latn-CS"/>
        </w:rPr>
        <w:t>prvog</w:t>
      </w:r>
      <w:r w:rsidR="00D302FE" w:rsidRPr="00B5108B">
        <w:rPr>
          <w:noProof/>
          <w:lang w:val="sr-Latn-CS"/>
        </w:rPr>
        <w:t xml:space="preserve"> </w:t>
      </w:r>
      <w:r>
        <w:rPr>
          <w:noProof/>
          <w:lang w:val="sr-Latn-CS"/>
        </w:rPr>
        <w:t>prioriteta</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prostore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sačuvati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njihovu</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25"/>
        </w:numPr>
        <w:autoSpaceDE w:val="0"/>
        <w:autoSpaceDN w:val="0"/>
        <w:adjustRightInd w:val="0"/>
        <w:ind w:left="0" w:firstLine="360"/>
        <w:jc w:val="both"/>
        <w:rPr>
          <w:noProof/>
          <w:lang w:val="sr-Latn-CS"/>
        </w:rPr>
      </w:pPr>
      <w:r>
        <w:rPr>
          <w:noProof/>
          <w:lang w:val="sr-Latn-CS"/>
        </w:rPr>
        <w:t>akumulacije</w:t>
      </w:r>
      <w:r w:rsidR="00D302FE" w:rsidRPr="00B5108B">
        <w:rPr>
          <w:noProof/>
          <w:lang w:val="sr-Latn-CS"/>
        </w:rPr>
        <w:t xml:space="preserve"> </w:t>
      </w:r>
      <w:r>
        <w:rPr>
          <w:noProof/>
          <w:lang w:val="sr-Latn-CS"/>
        </w:rPr>
        <w:t>Vitman</w:t>
      </w:r>
      <w:r w:rsidR="00D302FE" w:rsidRPr="00B5108B">
        <w:rPr>
          <w:noProof/>
          <w:lang w:val="sr-Latn-CS"/>
        </w:rPr>
        <w:t xml:space="preserve"> + </w:t>
      </w:r>
      <w:r>
        <w:rPr>
          <w:noProof/>
          <w:lang w:val="sr-Latn-CS"/>
        </w:rPr>
        <w:t>Gradac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Žagubica</w:t>
      </w:r>
      <w:r w:rsidR="00D302FE" w:rsidRPr="00B5108B">
        <w:rPr>
          <w:noProof/>
          <w:lang w:val="sr-Latn-CS"/>
        </w:rPr>
        <w:t xml:space="preserve">), Vmax (106) m6=12,5, </w:t>
      </w:r>
      <w:r>
        <w:rPr>
          <w:noProof/>
          <w:lang w:val="sr-Latn-CS"/>
        </w:rPr>
        <w:t>namena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energetika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oplemenjavanje</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ribarstvo</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turizam</w:t>
      </w:r>
      <w:r w:rsidR="00D302FE" w:rsidRPr="00B5108B">
        <w:rPr>
          <w:noProof/>
          <w:lang w:val="sr-Latn-CS"/>
        </w:rPr>
        <w:t>;</w:t>
      </w:r>
    </w:p>
    <w:p w:rsidR="00D302FE" w:rsidRPr="00B5108B" w:rsidRDefault="00B5108B" w:rsidP="00A36EA2">
      <w:pPr>
        <w:numPr>
          <w:ilvl w:val="0"/>
          <w:numId w:val="25"/>
        </w:numPr>
        <w:tabs>
          <w:tab w:val="num" w:pos="360"/>
          <w:tab w:val="num" w:pos="720"/>
        </w:tabs>
        <w:autoSpaceDE w:val="0"/>
        <w:autoSpaceDN w:val="0"/>
        <w:adjustRightInd w:val="0"/>
        <w:ind w:left="0" w:firstLine="360"/>
        <w:jc w:val="both"/>
        <w:rPr>
          <w:noProof/>
          <w:lang w:val="sr-Latn-CS"/>
        </w:rPr>
      </w:pPr>
      <w:r>
        <w:rPr>
          <w:noProof/>
          <w:lang w:val="sr-Latn-CS"/>
        </w:rPr>
        <w:t>akumulacija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Bukovskoj</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Kučevo</w:t>
      </w:r>
      <w:r w:rsidR="00D302FE" w:rsidRPr="00B5108B">
        <w:rPr>
          <w:noProof/>
          <w:lang w:val="sr-Latn-CS"/>
        </w:rPr>
        <w:t xml:space="preserve">), Vmax (106) m6=28, </w:t>
      </w:r>
      <w:r>
        <w:rPr>
          <w:noProof/>
          <w:lang w:val="sr-Latn-CS"/>
        </w:rPr>
        <w:t>namena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energetika</w:t>
      </w:r>
      <w:r w:rsidR="00D302FE" w:rsidRPr="00B5108B">
        <w:rPr>
          <w:noProof/>
          <w:lang w:val="sr-Latn-CS"/>
        </w:rPr>
        <w:t xml:space="preserve">, </w:t>
      </w:r>
      <w:r>
        <w:rPr>
          <w:noProof/>
          <w:lang w:val="sr-Latn-CS"/>
        </w:rPr>
        <w:t>oplemenjavanje</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ribarstvo</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turizam</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Strateški</w:t>
      </w:r>
      <w:r w:rsidR="00D302FE" w:rsidRPr="00B5108B">
        <w:rPr>
          <w:noProof/>
          <w:lang w:val="sr-Latn-CS"/>
        </w:rPr>
        <w:t xml:space="preserve"> </w:t>
      </w:r>
      <w:r>
        <w:rPr>
          <w:noProof/>
          <w:lang w:val="sr-Latn-CS"/>
        </w:rPr>
        <w:t>prioriteti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vodoprivredne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do</w:t>
      </w:r>
      <w:r w:rsidR="00D302FE" w:rsidRPr="00B5108B">
        <w:rPr>
          <w:noProof/>
          <w:lang w:val="sr-Latn-CS"/>
        </w:rPr>
        <w:t xml:space="preserve"> 2014. </w:t>
      </w:r>
      <w:r>
        <w:rPr>
          <w:noProof/>
          <w:lang w:val="sr-Latn-CS"/>
        </w:rPr>
        <w:t>godine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vodosnabdevanje</w:t>
      </w:r>
      <w:r w:rsidRPr="00B5108B">
        <w:rPr>
          <w:noProof/>
          <w:lang w:val="sr-Latn-CS"/>
        </w:rPr>
        <w:t xml:space="preserve">: </w:t>
      </w:r>
      <w:r w:rsidR="00B5108B">
        <w:rPr>
          <w:noProof/>
          <w:lang w:val="sr-Latn-CS"/>
        </w:rPr>
        <w:t>obnova</w:t>
      </w:r>
      <w:r w:rsidRPr="00B5108B">
        <w:rPr>
          <w:noProof/>
          <w:lang w:val="sr-Latn-CS"/>
        </w:rPr>
        <w:t xml:space="preserve"> </w:t>
      </w:r>
      <w:r w:rsidR="00B5108B">
        <w:rPr>
          <w:noProof/>
          <w:lang w:val="sr-Latn-CS"/>
        </w:rPr>
        <w:t>mreža</w:t>
      </w:r>
      <w:r w:rsidRPr="00B5108B">
        <w:rPr>
          <w:noProof/>
          <w:lang w:val="sr-Latn-CS"/>
        </w:rPr>
        <w:t xml:space="preserve"> </w:t>
      </w:r>
      <w:r w:rsidR="00B5108B">
        <w:rPr>
          <w:noProof/>
          <w:lang w:val="sr-Latn-CS"/>
        </w:rPr>
        <w:t>svih</w:t>
      </w:r>
      <w:r w:rsidRPr="00B5108B">
        <w:rPr>
          <w:noProof/>
          <w:lang w:val="sr-Latn-CS"/>
        </w:rPr>
        <w:t xml:space="preserve"> </w:t>
      </w:r>
      <w:r w:rsidR="00B5108B">
        <w:rPr>
          <w:noProof/>
          <w:lang w:val="sr-Latn-CS"/>
        </w:rPr>
        <w:t>vodovoda</w:t>
      </w:r>
      <w:r w:rsidRPr="00B5108B">
        <w:rPr>
          <w:noProof/>
          <w:lang w:val="sr-Latn-CS"/>
        </w:rPr>
        <w:t xml:space="preserve"> (</w:t>
      </w:r>
      <w:r w:rsidR="00B5108B">
        <w:rPr>
          <w:noProof/>
          <w:lang w:val="sr-Latn-CS"/>
        </w:rPr>
        <w:t>smanjenje</w:t>
      </w:r>
      <w:r w:rsidRPr="00B5108B">
        <w:rPr>
          <w:noProof/>
          <w:lang w:val="sr-Latn-CS"/>
        </w:rPr>
        <w:t xml:space="preserve"> </w:t>
      </w:r>
      <w:r w:rsidR="00B5108B">
        <w:rPr>
          <w:noProof/>
          <w:lang w:val="sr-Latn-CS"/>
        </w:rPr>
        <w:t>gubitaka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manje</w:t>
      </w:r>
      <w:r w:rsidRPr="00B5108B">
        <w:rPr>
          <w:noProof/>
          <w:lang w:val="sr-Latn-CS"/>
        </w:rPr>
        <w:t xml:space="preserve"> </w:t>
      </w:r>
      <w:r w:rsidR="00B5108B">
        <w:rPr>
          <w:noProof/>
          <w:lang w:val="sr-Latn-CS"/>
        </w:rPr>
        <w:t>od</w:t>
      </w:r>
      <w:r w:rsidRPr="00B5108B">
        <w:rPr>
          <w:noProof/>
          <w:lang w:val="sr-Latn-CS"/>
        </w:rPr>
        <w:t xml:space="preserve"> 20%) </w:t>
      </w:r>
      <w:r w:rsidR="00B5108B">
        <w:rPr>
          <w:noProof/>
          <w:lang w:val="sr-Latn-CS"/>
        </w:rPr>
        <w:t>i</w:t>
      </w:r>
      <w:r w:rsidRPr="00B5108B">
        <w:rPr>
          <w:noProof/>
          <w:lang w:val="sr-Latn-CS"/>
        </w:rPr>
        <w:t xml:space="preserve"> </w:t>
      </w:r>
      <w:r w:rsidR="00B5108B">
        <w:rPr>
          <w:noProof/>
          <w:lang w:val="sr-Latn-CS"/>
        </w:rPr>
        <w:t>stavljanje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funkciju</w:t>
      </w:r>
      <w:r w:rsidRPr="00B5108B">
        <w:rPr>
          <w:noProof/>
          <w:lang w:val="sr-Latn-CS"/>
        </w:rPr>
        <w:t xml:space="preserve"> </w:t>
      </w:r>
      <w:r w:rsidR="00B5108B">
        <w:rPr>
          <w:noProof/>
          <w:lang w:val="sr-Latn-CS"/>
        </w:rPr>
        <w:t>akumulacije</w:t>
      </w:r>
      <w:r w:rsidRPr="00B5108B">
        <w:rPr>
          <w:noProof/>
          <w:lang w:val="sr-Latn-CS"/>
        </w:rPr>
        <w:t xml:space="preserve"> - </w:t>
      </w:r>
      <w:r w:rsidR="00B5108B">
        <w:rPr>
          <w:noProof/>
          <w:lang w:val="sr-Latn-CS"/>
        </w:rPr>
        <w:t>Trnovče</w:t>
      </w:r>
      <w:r w:rsidRPr="00B5108B">
        <w:rPr>
          <w:noProof/>
          <w:lang w:val="sr-Latn-CS"/>
        </w:rPr>
        <w:t xml:space="preserve"> (</w:t>
      </w:r>
      <w:r w:rsidR="00B5108B">
        <w:rPr>
          <w:noProof/>
          <w:lang w:val="sr-Latn-CS"/>
        </w:rPr>
        <w:t>Velika</w:t>
      </w:r>
      <w:r w:rsidRPr="00B5108B">
        <w:rPr>
          <w:noProof/>
          <w:lang w:val="sr-Latn-CS"/>
        </w:rPr>
        <w:t xml:space="preserve"> </w:t>
      </w:r>
      <w:r w:rsidR="00B5108B">
        <w:rPr>
          <w:noProof/>
          <w:lang w:val="sr-Latn-CS"/>
        </w:rPr>
        <w:t>Plana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lastRenderedPageBreak/>
        <w:t xml:space="preserve">- </w:t>
      </w:r>
      <w:r w:rsidR="00B5108B">
        <w:rPr>
          <w:noProof/>
          <w:lang w:val="sr-Latn-CS"/>
        </w:rPr>
        <w:t>kanalizaciona</w:t>
      </w:r>
      <w:r w:rsidRPr="00B5108B">
        <w:rPr>
          <w:noProof/>
          <w:lang w:val="sr-Latn-CS"/>
        </w:rPr>
        <w:t xml:space="preserve"> </w:t>
      </w:r>
      <w:r w:rsidR="00B5108B">
        <w:rPr>
          <w:noProof/>
          <w:lang w:val="sr-Latn-CS"/>
        </w:rPr>
        <w:t>infrastruktura</w:t>
      </w:r>
      <w:r w:rsidRPr="00B5108B">
        <w:rPr>
          <w:noProof/>
          <w:lang w:val="sr-Latn-CS"/>
        </w:rPr>
        <w:t xml:space="preserve">: </w:t>
      </w:r>
      <w:r w:rsidR="00B5108B">
        <w:rPr>
          <w:noProof/>
          <w:lang w:val="sr-Latn-CS"/>
        </w:rPr>
        <w:t>rekonstrukcija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proširenje</w:t>
      </w:r>
      <w:r w:rsidRPr="00B5108B">
        <w:rPr>
          <w:noProof/>
          <w:lang w:val="sr-Latn-CS"/>
        </w:rPr>
        <w:t xml:space="preserve"> </w:t>
      </w:r>
      <w:r w:rsidR="00B5108B">
        <w:rPr>
          <w:noProof/>
          <w:lang w:val="sr-Latn-CS"/>
        </w:rPr>
        <w:t>obuhvata</w:t>
      </w:r>
      <w:r w:rsidRPr="00B5108B">
        <w:rPr>
          <w:noProof/>
          <w:lang w:val="sr-Latn-CS"/>
        </w:rPr>
        <w:t xml:space="preserve"> </w:t>
      </w:r>
      <w:r w:rsidR="00B5108B">
        <w:rPr>
          <w:noProof/>
          <w:lang w:val="sr-Latn-CS"/>
        </w:rPr>
        <w:t>postojećih</w:t>
      </w:r>
      <w:r w:rsidRPr="00B5108B">
        <w:rPr>
          <w:noProof/>
          <w:lang w:val="sr-Latn-CS"/>
        </w:rPr>
        <w:t xml:space="preserve"> </w:t>
      </w:r>
      <w:r w:rsidR="00B5108B">
        <w:rPr>
          <w:noProof/>
          <w:lang w:val="sr-Latn-CS"/>
        </w:rPr>
        <w:t>sistema</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priprema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izgradnju</w:t>
      </w:r>
      <w:r w:rsidRPr="00B5108B">
        <w:rPr>
          <w:noProof/>
          <w:lang w:val="sr-Latn-CS"/>
        </w:rPr>
        <w:t xml:space="preserve"> </w:t>
      </w:r>
      <w:r w:rsidR="00B5108B">
        <w:rPr>
          <w:noProof/>
          <w:lang w:val="sr-Latn-CS"/>
        </w:rPr>
        <w:t>postrojenja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prečišćavanje</w:t>
      </w:r>
      <w:r w:rsidRPr="00B5108B">
        <w:rPr>
          <w:noProof/>
          <w:lang w:val="sr-Latn-CS"/>
        </w:rPr>
        <w:t xml:space="preserve"> </w:t>
      </w:r>
      <w:r w:rsidR="00B5108B">
        <w:rPr>
          <w:noProof/>
          <w:lang w:val="sr-Latn-CS"/>
        </w:rPr>
        <w:t>otpadnih</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daljem</w:t>
      </w:r>
      <w:r w:rsidRPr="00B5108B">
        <w:rPr>
          <w:noProof/>
          <w:lang w:val="sr-Latn-CS"/>
        </w:rPr>
        <w:t xml:space="preserve"> </w:t>
      </w:r>
      <w:r w:rsidR="00B5108B">
        <w:rPr>
          <w:noProof/>
          <w:lang w:val="sr-Latn-CS"/>
        </w:rPr>
        <w:t>tekstu</w:t>
      </w:r>
      <w:r w:rsidRPr="00B5108B">
        <w:rPr>
          <w:noProof/>
          <w:lang w:val="sr-Latn-CS"/>
        </w:rPr>
        <w:t xml:space="preserve">: </w:t>
      </w:r>
      <w:r w:rsidR="00B5108B">
        <w:rPr>
          <w:noProof/>
          <w:lang w:val="sr-Latn-CS"/>
        </w:rPr>
        <w:t>PPOV</w:t>
      </w:r>
      <w:r w:rsidRPr="00B5108B">
        <w:rPr>
          <w:noProof/>
          <w:lang w:val="sr-Latn-CS"/>
        </w:rPr>
        <w:t xml:space="preserve">). </w:t>
      </w:r>
      <w:r w:rsidR="00B5108B">
        <w:rPr>
          <w:noProof/>
          <w:lang w:val="sr-Latn-CS"/>
        </w:rPr>
        <w:t>Prioritet</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kojima</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realizuju</w:t>
      </w:r>
      <w:r w:rsidRPr="00B5108B">
        <w:rPr>
          <w:noProof/>
          <w:lang w:val="sr-Latn-CS"/>
        </w:rPr>
        <w:t xml:space="preserve"> </w:t>
      </w:r>
      <w:r w:rsidR="00B5108B">
        <w:rPr>
          <w:noProof/>
          <w:lang w:val="sr-Latn-CS"/>
        </w:rPr>
        <w:t>PPOV</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zaštita</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realizacija</w:t>
      </w:r>
      <w:r w:rsidRPr="00B5108B">
        <w:rPr>
          <w:noProof/>
          <w:lang w:val="sr-Latn-CS"/>
        </w:rPr>
        <w:t xml:space="preserve"> </w:t>
      </w:r>
      <w:r w:rsidR="00B5108B">
        <w:rPr>
          <w:noProof/>
          <w:lang w:val="sr-Latn-CS"/>
        </w:rPr>
        <w:t>PPOV</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naseljima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najvećim</w:t>
      </w:r>
      <w:r w:rsidRPr="00B5108B">
        <w:rPr>
          <w:noProof/>
          <w:lang w:val="sr-Latn-CS"/>
        </w:rPr>
        <w:t xml:space="preserve"> </w:t>
      </w:r>
      <w:r w:rsidR="00B5108B">
        <w:rPr>
          <w:noProof/>
          <w:lang w:val="sr-Latn-CS"/>
        </w:rPr>
        <w:t>uticajima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izvorišta</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ugrožene</w:t>
      </w:r>
      <w:r w:rsidRPr="00B5108B">
        <w:rPr>
          <w:noProof/>
          <w:lang w:val="sr-Latn-CS"/>
        </w:rPr>
        <w:t xml:space="preserve"> </w:t>
      </w:r>
      <w:r w:rsidR="00B5108B">
        <w:rPr>
          <w:noProof/>
          <w:lang w:val="sr-Latn-CS"/>
        </w:rPr>
        <w:t>vodotoke</w:t>
      </w:r>
      <w:r w:rsidRPr="00B5108B">
        <w:rPr>
          <w:noProof/>
          <w:lang w:val="sr-Latn-CS"/>
        </w:rPr>
        <w:t xml:space="preserve"> – </w:t>
      </w:r>
      <w:r w:rsidR="00B5108B">
        <w:rPr>
          <w:noProof/>
          <w:lang w:val="sr-Latn-CS"/>
        </w:rPr>
        <w:t>Žagubica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 </w:t>
      </w:r>
      <w:r w:rsidR="00B5108B">
        <w:rPr>
          <w:noProof/>
          <w:lang w:val="sr-Latn-CS"/>
        </w:rPr>
        <w:t>uređenje</w:t>
      </w:r>
      <w:r w:rsidRPr="00B5108B">
        <w:rPr>
          <w:noProof/>
          <w:lang w:val="sr-Latn-CS"/>
        </w:rPr>
        <w:t xml:space="preserve"> </w:t>
      </w:r>
      <w:r w:rsidR="00B5108B">
        <w:rPr>
          <w:noProof/>
          <w:lang w:val="sr-Latn-CS"/>
        </w:rPr>
        <w:t>vodotoka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zaštita</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poplava</w:t>
      </w:r>
      <w:r w:rsidRPr="00B5108B">
        <w:rPr>
          <w:noProof/>
          <w:lang w:val="sr-Latn-CS"/>
        </w:rPr>
        <w:t xml:space="preserve"> - </w:t>
      </w:r>
      <w:r w:rsidR="00B5108B">
        <w:rPr>
          <w:noProof/>
          <w:lang w:val="sr-Latn-CS"/>
        </w:rPr>
        <w:t>regulacija</w:t>
      </w:r>
      <w:r w:rsidRPr="00B5108B">
        <w:rPr>
          <w:noProof/>
          <w:lang w:val="sr-Latn-CS"/>
        </w:rPr>
        <w:t xml:space="preserve"> </w:t>
      </w:r>
      <w:r w:rsidR="00B5108B">
        <w:rPr>
          <w:noProof/>
          <w:lang w:val="sr-Latn-CS"/>
        </w:rPr>
        <w:t>Jezave</w:t>
      </w:r>
      <w:r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Koncepcija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pretpostavlja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degradirana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ugrožena</w:t>
      </w:r>
      <w:r w:rsidR="00D302FE" w:rsidRPr="00B5108B">
        <w:rPr>
          <w:noProof/>
          <w:lang w:val="sr-Latn-CS"/>
        </w:rPr>
        <w:t xml:space="preserve"> </w:t>
      </w:r>
      <w:r>
        <w:rPr>
          <w:noProof/>
          <w:lang w:val="sr-Latn-CS"/>
        </w:rPr>
        <w:t>životna</w:t>
      </w:r>
      <w:r w:rsidR="00D302FE" w:rsidRPr="00B5108B">
        <w:rPr>
          <w:noProof/>
          <w:lang w:val="sr-Latn-CS"/>
        </w:rPr>
        <w:t xml:space="preserve"> </w:t>
      </w:r>
      <w:r>
        <w:rPr>
          <w:noProof/>
          <w:lang w:val="sr-Latn-CS"/>
        </w:rPr>
        <w:t>sredina</w:t>
      </w:r>
      <w:r w:rsidR="00D302FE" w:rsidRPr="00B5108B">
        <w:rPr>
          <w:noProof/>
          <w:lang w:val="sr-Latn-CS"/>
        </w:rPr>
        <w:t xml:space="preserve"> („hot spots</w:t>
      </w:r>
      <w:r w:rsidR="00D302FE" w:rsidRPr="00B5108B">
        <w:rPr>
          <w:bCs/>
          <w:noProof/>
          <w:lang w:val="sr-Latn-CS"/>
        </w:rPr>
        <w:t>”</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preduzeti</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angažovane</w:t>
      </w:r>
      <w:r w:rsidR="00D302FE" w:rsidRPr="00B5108B">
        <w:rPr>
          <w:noProof/>
          <w:lang w:val="sr-Latn-CS"/>
        </w:rPr>
        <w:t xml:space="preserve"> </w:t>
      </w:r>
      <w:r>
        <w:rPr>
          <w:noProof/>
          <w:lang w:val="sr-Latn-CS"/>
        </w:rPr>
        <w:t>projekte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sanirati</w:t>
      </w:r>
      <w:r w:rsidR="00D302FE" w:rsidRPr="00B5108B">
        <w:rPr>
          <w:noProof/>
          <w:lang w:val="sr-Latn-CS"/>
        </w:rPr>
        <w:t xml:space="preserve"> </w:t>
      </w:r>
      <w:r>
        <w:rPr>
          <w:noProof/>
          <w:lang w:val="sr-Latn-CS"/>
        </w:rPr>
        <w:t>posledice</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unaprediti</w:t>
      </w:r>
      <w:r w:rsidR="00D302FE" w:rsidRPr="00B5108B">
        <w:rPr>
          <w:noProof/>
          <w:lang w:val="sr-Latn-CS"/>
        </w:rPr>
        <w:t xml:space="preserve"> </w:t>
      </w:r>
      <w:r>
        <w:rPr>
          <w:noProof/>
          <w:lang w:val="sr-Latn-CS"/>
        </w:rPr>
        <w:t>tehnologiju</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minimizira</w:t>
      </w:r>
      <w:r w:rsidR="00D302FE" w:rsidRPr="00B5108B">
        <w:rPr>
          <w:noProof/>
          <w:lang w:val="sr-Latn-CS"/>
        </w:rPr>
        <w:t xml:space="preserve"> </w:t>
      </w:r>
      <w:r>
        <w:rPr>
          <w:noProof/>
          <w:lang w:val="sr-Latn-CS"/>
        </w:rPr>
        <w:t>negativni</w:t>
      </w:r>
      <w:r w:rsidR="00D302FE" w:rsidRPr="00B5108B">
        <w:rPr>
          <w:noProof/>
          <w:lang w:val="sr-Latn-CS"/>
        </w:rPr>
        <w:t xml:space="preserve"> </w:t>
      </w:r>
      <w:r>
        <w:rPr>
          <w:noProof/>
          <w:lang w:val="sr-Latn-CS"/>
        </w:rPr>
        <w:t>uticaj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najboljih</w:t>
      </w:r>
      <w:r w:rsidR="00D302FE" w:rsidRPr="00B5108B">
        <w:rPr>
          <w:noProof/>
          <w:lang w:val="sr-Latn-CS"/>
        </w:rPr>
        <w:t xml:space="preserve"> </w:t>
      </w:r>
      <w:r>
        <w:rPr>
          <w:noProof/>
          <w:lang w:val="sr-Latn-CS"/>
        </w:rPr>
        <w:t>dostupnih</w:t>
      </w:r>
      <w:r w:rsidR="00D302FE" w:rsidRPr="00B5108B">
        <w:rPr>
          <w:noProof/>
          <w:lang w:val="sr-Latn-CS"/>
        </w:rPr>
        <w:t xml:space="preserve"> </w:t>
      </w:r>
      <w:r>
        <w:rPr>
          <w:noProof/>
          <w:lang w:val="sr-Latn-CS"/>
        </w:rPr>
        <w:t>tehnika</w:t>
      </w:r>
      <w:r w:rsidR="00D302FE" w:rsidRPr="00B5108B">
        <w:rPr>
          <w:noProof/>
          <w:lang w:val="sr-Latn-CS"/>
        </w:rPr>
        <w:t xml:space="preserve"> - Best available technique, </w:t>
      </w:r>
      <w:r>
        <w:rPr>
          <w:noProof/>
          <w:lang w:val="sr-Latn-CS"/>
        </w:rPr>
        <w:t>u</w:t>
      </w:r>
      <w:r w:rsidR="00D302FE" w:rsidRPr="00B5108B">
        <w:rPr>
          <w:noProof/>
          <w:lang w:val="sr-Latn-CS"/>
        </w:rPr>
        <w:t xml:space="preserve"> </w:t>
      </w:r>
      <w:r>
        <w:rPr>
          <w:noProof/>
          <w:lang w:val="sr-Latn-CS"/>
        </w:rPr>
        <w:t>danjem</w:t>
      </w:r>
      <w:r w:rsidR="00D302FE" w:rsidRPr="00B5108B">
        <w:rPr>
          <w:noProof/>
          <w:lang w:val="sr-Latn-CS"/>
        </w:rPr>
        <w:t xml:space="preserve"> </w:t>
      </w:r>
      <w:r>
        <w:rPr>
          <w:noProof/>
          <w:lang w:val="sr-Latn-CS"/>
        </w:rPr>
        <w:t>tekstu</w:t>
      </w:r>
      <w:r w:rsidR="00D302FE" w:rsidRPr="00B5108B">
        <w:rPr>
          <w:noProof/>
          <w:lang w:val="sr-Latn-CS"/>
        </w:rPr>
        <w:t xml:space="preserve">: BAT). </w:t>
      </w:r>
      <w:r>
        <w:rPr>
          <w:noProof/>
          <w:lang w:val="sr-Latn-CS"/>
        </w:rPr>
        <w:t>Pritisak</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uzet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obzir</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proceni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posle</w:t>
      </w:r>
      <w:r w:rsidR="00D302FE" w:rsidRPr="00B5108B">
        <w:rPr>
          <w:noProof/>
          <w:lang w:val="sr-Latn-CS"/>
        </w:rPr>
        <w:t xml:space="preserve"> </w:t>
      </w:r>
      <w:r>
        <w:rPr>
          <w:noProof/>
          <w:lang w:val="sr-Latn-CS"/>
        </w:rPr>
        <w:t>prestanka</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definisa</w:t>
      </w:r>
      <w:r w:rsidR="00D302FE" w:rsidRPr="00B5108B">
        <w:rPr>
          <w:noProof/>
          <w:lang w:val="sr-Latn-CS"/>
        </w:rPr>
        <w:t xml:space="preserve">o </w:t>
      </w:r>
      <w:r>
        <w:rPr>
          <w:noProof/>
          <w:lang w:val="sr-Latn-CS"/>
        </w:rPr>
        <w:t>je</w:t>
      </w:r>
      <w:r w:rsidR="00D302FE" w:rsidRPr="00B5108B">
        <w:rPr>
          <w:noProof/>
          <w:lang w:val="sr-Latn-CS"/>
        </w:rPr>
        <w:t xml:space="preserve"> </w:t>
      </w:r>
      <w:r>
        <w:rPr>
          <w:noProof/>
          <w:lang w:val="sr-Latn-CS"/>
        </w:rPr>
        <w:t>neophodnost</w:t>
      </w:r>
      <w:r w:rsidR="00D302FE" w:rsidRPr="00B5108B">
        <w:rPr>
          <w:noProof/>
          <w:lang w:val="sr-Latn-CS"/>
        </w:rPr>
        <w:t xml:space="preserve"> </w:t>
      </w:r>
      <w:r>
        <w:rPr>
          <w:noProof/>
          <w:lang w:val="sr-Latn-CS"/>
        </w:rPr>
        <w:t>udruživanja</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zajedničkog</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uspostaviti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definisana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neophodnost</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skladišta</w:t>
      </w:r>
      <w:r w:rsidR="00D302FE" w:rsidRPr="00B5108B">
        <w:rPr>
          <w:noProof/>
          <w:lang w:val="sr-Latn-CS"/>
        </w:rPr>
        <w:t xml:space="preserve"> </w:t>
      </w:r>
      <w:r>
        <w:rPr>
          <w:noProof/>
          <w:lang w:val="sr-Latn-CS"/>
        </w:rPr>
        <w:t>opasnog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Podunavskoj</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reciklažu</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rušenja</w:t>
      </w:r>
      <w:r w:rsidR="00D302FE" w:rsidRPr="00B5108B">
        <w:rPr>
          <w:noProof/>
          <w:lang w:val="sr-Latn-CS"/>
        </w:rPr>
        <w:t xml:space="preserve"> </w:t>
      </w:r>
      <w:r>
        <w:rPr>
          <w:noProof/>
          <w:lang w:val="sr-Latn-CS"/>
        </w:rPr>
        <w:t>odrediće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Koncepcija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zaštitom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w:t>
      </w:r>
      <w:r>
        <w:rPr>
          <w:noProof/>
          <w:lang w:val="sr-Latn-CS"/>
        </w:rPr>
        <w:t>odnosno</w:t>
      </w:r>
      <w:r w:rsidR="00D302FE" w:rsidRPr="00B5108B">
        <w:rPr>
          <w:noProof/>
          <w:lang w:val="sr-Latn-CS"/>
        </w:rPr>
        <w:t xml:space="preserve"> </w:t>
      </w:r>
      <w:r>
        <w:rPr>
          <w:noProof/>
          <w:lang w:val="sr-Latn-CS"/>
        </w:rPr>
        <w:t>do</w:t>
      </w:r>
      <w:r w:rsidR="00D302FE" w:rsidRPr="00B5108B">
        <w:rPr>
          <w:noProof/>
          <w:lang w:val="sr-Latn-CS"/>
        </w:rPr>
        <w:t xml:space="preserve"> 2021. </w:t>
      </w:r>
      <w:r>
        <w:rPr>
          <w:noProof/>
          <w:lang w:val="sr-Latn-CS"/>
        </w:rPr>
        <w:t>godine</w:t>
      </w:r>
      <w:r w:rsidR="00D302FE" w:rsidRPr="00B5108B">
        <w:rPr>
          <w:noProof/>
          <w:lang w:val="sr-Latn-CS"/>
        </w:rPr>
        <w:t xml:space="preserve">) </w:t>
      </w:r>
      <w:r>
        <w:rPr>
          <w:noProof/>
          <w:lang w:val="sr-Latn-CS"/>
        </w:rPr>
        <w:t>do</w:t>
      </w:r>
      <w:r w:rsidR="00D302FE" w:rsidRPr="00B5108B">
        <w:rPr>
          <w:noProof/>
          <w:lang w:val="sr-Latn-CS"/>
        </w:rPr>
        <w:t xml:space="preserve"> 12%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nacionalne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identifikaciji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evropsku</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mrežu</w:t>
      </w:r>
      <w:r w:rsidR="00D302FE" w:rsidRPr="00B5108B">
        <w:rPr>
          <w:noProof/>
          <w:lang w:val="sr-Latn-CS"/>
        </w:rPr>
        <w:t xml:space="preserve"> NATURA 2000,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efikasnog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obuhvaćena</w:t>
      </w:r>
      <w:r w:rsidR="00D302FE" w:rsidRPr="00B5108B">
        <w:rPr>
          <w:noProof/>
          <w:lang w:val="sr-Latn-CS"/>
        </w:rPr>
        <w:t xml:space="preserve"> </w:t>
      </w:r>
      <w:r>
        <w:rPr>
          <w:noProof/>
          <w:lang w:val="sr-Latn-CS"/>
        </w:rPr>
        <w:t>navedenim</w:t>
      </w:r>
      <w:r w:rsidR="00D302FE" w:rsidRPr="00B5108B">
        <w:rPr>
          <w:noProof/>
          <w:lang w:val="sr-Latn-CS"/>
        </w:rPr>
        <w:t xml:space="preserve"> </w:t>
      </w:r>
      <w:r>
        <w:rPr>
          <w:noProof/>
          <w:lang w:val="sr-Latn-CS"/>
        </w:rPr>
        <w:t>mrežama</w:t>
      </w:r>
      <w:r w:rsidR="00D302FE" w:rsidRPr="00B5108B">
        <w:rPr>
          <w:noProof/>
          <w:lang w:val="sr-Latn-CS"/>
        </w:rPr>
        <w:t xml:space="preserve">. </w:t>
      </w:r>
      <w:r>
        <w:rPr>
          <w:noProof/>
          <w:lang w:val="sr-Latn-CS"/>
        </w:rPr>
        <w:t>Preliminarno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procenjuje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obuhvatiti</w:t>
      </w:r>
      <w:r w:rsidR="00D302FE" w:rsidRPr="00B5108B">
        <w:rPr>
          <w:noProof/>
          <w:lang w:val="sr-Latn-CS"/>
        </w:rPr>
        <w:t xml:space="preserve"> </w:t>
      </w:r>
      <w:r>
        <w:rPr>
          <w:noProof/>
          <w:lang w:val="sr-Latn-CS"/>
        </w:rPr>
        <w:t>oko</w:t>
      </w:r>
      <w:r w:rsidR="00D302FE" w:rsidRPr="00B5108B">
        <w:rPr>
          <w:noProof/>
          <w:lang w:val="sr-Latn-CS"/>
        </w:rPr>
        <w:t xml:space="preserve"> 20%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utvrđuje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uređenim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adekvatno</w:t>
      </w:r>
      <w:r w:rsidR="00D302FE" w:rsidRPr="00B5108B">
        <w:rPr>
          <w:noProof/>
          <w:lang w:val="sr-Latn-CS"/>
        </w:rPr>
        <w:t xml:space="preserve"> </w:t>
      </w:r>
      <w:r>
        <w:rPr>
          <w:noProof/>
          <w:lang w:val="sr-Latn-CS"/>
        </w:rPr>
        <w:t>prezentiranim</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nasleđem</w:t>
      </w:r>
      <w:r w:rsidR="00D302FE" w:rsidRPr="00B5108B">
        <w:rPr>
          <w:noProof/>
          <w:lang w:val="sr-Latn-CS"/>
        </w:rPr>
        <w:t xml:space="preserve"> </w:t>
      </w:r>
      <w:r>
        <w:rPr>
          <w:noProof/>
          <w:lang w:val="sr-Latn-CS"/>
        </w:rPr>
        <w:t>jačati</w:t>
      </w:r>
      <w:r w:rsidR="00D302FE" w:rsidRPr="00B5108B">
        <w:rPr>
          <w:noProof/>
          <w:lang w:val="sr-Latn-CS"/>
        </w:rPr>
        <w:t xml:space="preserve"> </w:t>
      </w:r>
      <w:r>
        <w:rPr>
          <w:noProof/>
          <w:lang w:val="sr-Latn-CS"/>
        </w:rPr>
        <w:t>privlačnost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konkurentnost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investiranje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njima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zahtevaju</w:t>
      </w:r>
      <w:r w:rsidR="00D302FE" w:rsidRPr="00B5108B">
        <w:rPr>
          <w:noProof/>
          <w:lang w:val="sr-Latn-CS"/>
        </w:rPr>
        <w:t xml:space="preserve"> </w:t>
      </w:r>
      <w:r>
        <w:rPr>
          <w:noProof/>
          <w:lang w:val="sr-Latn-CS"/>
        </w:rPr>
        <w:t>posebnu</w:t>
      </w:r>
      <w:r w:rsidR="00D302FE" w:rsidRPr="00B5108B">
        <w:rPr>
          <w:noProof/>
          <w:lang w:val="sr-Latn-CS"/>
        </w:rPr>
        <w:t xml:space="preserve"> </w:t>
      </w:r>
      <w:r>
        <w:rPr>
          <w:noProof/>
          <w:lang w:val="sr-Latn-CS"/>
        </w:rPr>
        <w:t>pažnju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zaštitom</w:t>
      </w:r>
      <w:r w:rsidR="00D302FE" w:rsidRPr="00B5108B">
        <w:rPr>
          <w:noProof/>
          <w:lang w:val="sr-Latn-CS"/>
        </w:rPr>
        <w:t xml:space="preserve"> UNESCO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parkovi</w:t>
      </w:r>
      <w:r w:rsidR="00D302FE" w:rsidRPr="00B5108B">
        <w:rPr>
          <w:noProof/>
          <w:lang w:val="sr-Latn-CS"/>
        </w:rPr>
        <w:t xml:space="preserve">, </w:t>
      </w:r>
      <w:r>
        <w:rPr>
          <w:noProof/>
          <w:lang w:val="sr-Latn-CS"/>
        </w:rPr>
        <w:t>parkovi</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starih</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jezgara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srednjovekovnog</w:t>
      </w:r>
      <w:r w:rsidR="00D302FE" w:rsidRPr="00B5108B">
        <w:rPr>
          <w:noProof/>
          <w:lang w:val="sr-Latn-CS"/>
        </w:rPr>
        <w:t xml:space="preserve"> </w:t>
      </w:r>
      <w:r>
        <w:rPr>
          <w:noProof/>
          <w:lang w:val="sr-Latn-CS"/>
        </w:rPr>
        <w:t>duhovnog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svetovnog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arheoloških</w:t>
      </w:r>
      <w:r w:rsidR="00D302FE" w:rsidRPr="00B5108B">
        <w:rPr>
          <w:noProof/>
          <w:lang w:val="sr-Latn-CS"/>
        </w:rPr>
        <w:t xml:space="preserve"> </w:t>
      </w:r>
      <w:r>
        <w:rPr>
          <w:noProof/>
          <w:lang w:val="sr-Latn-CS"/>
        </w:rPr>
        <w:t>nalazišta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praistorije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rimskog</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artikuliše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resurs</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uredi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doprineti</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identiteta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evropskim</w:t>
      </w:r>
      <w:r w:rsidR="00D302FE" w:rsidRPr="00B5108B">
        <w:rPr>
          <w:noProof/>
          <w:lang w:val="sr-Latn-CS"/>
        </w:rPr>
        <w:t xml:space="preserve"> </w:t>
      </w:r>
      <w:r>
        <w:rPr>
          <w:noProof/>
          <w:lang w:val="sr-Latn-CS"/>
        </w:rPr>
        <w:t>standardima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tehnoloških</w:t>
      </w:r>
      <w:r w:rsidR="00D302FE" w:rsidRPr="00B5108B">
        <w:rPr>
          <w:noProof/>
          <w:lang w:val="sr-Latn-CS"/>
        </w:rPr>
        <w:t xml:space="preserve"> </w:t>
      </w:r>
      <w:r>
        <w:rPr>
          <w:noProof/>
          <w:lang w:val="sr-Latn-CS"/>
        </w:rPr>
        <w:t>udesa</w:t>
      </w:r>
      <w:r w:rsidR="00D302FE" w:rsidRPr="00B5108B">
        <w:rPr>
          <w:noProof/>
          <w:lang w:val="sr-Latn-CS"/>
        </w:rPr>
        <w:t xml:space="preserve"> </w:t>
      </w:r>
      <w:r>
        <w:rPr>
          <w:noProof/>
          <w:lang w:val="sr-Latn-CS"/>
        </w:rPr>
        <w:t>utvrđuje</w:t>
      </w:r>
      <w:r w:rsidR="00D302FE" w:rsidRPr="00B5108B">
        <w:rPr>
          <w:noProof/>
          <w:lang w:val="sr-Latn-CS"/>
        </w:rPr>
        <w:t xml:space="preserve"> </w:t>
      </w:r>
      <w:r>
        <w:rPr>
          <w:noProof/>
          <w:lang w:val="sr-Latn-CS"/>
        </w:rPr>
        <w:t>savremeni</w:t>
      </w:r>
      <w:r w:rsidR="00D302FE" w:rsidRPr="00B5108B">
        <w:rPr>
          <w:noProof/>
          <w:lang w:val="sr-Latn-CS"/>
        </w:rPr>
        <w:t xml:space="preserve"> </w:t>
      </w:r>
      <w:r>
        <w:rPr>
          <w:noProof/>
          <w:lang w:val="sr-Latn-CS"/>
        </w:rPr>
        <w:t>koncept</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polazi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činjenice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nivoima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definisati</w:t>
      </w:r>
      <w:r w:rsidR="00D302FE" w:rsidRPr="00B5108B">
        <w:rPr>
          <w:noProof/>
          <w:lang w:val="sr-Latn-CS"/>
        </w:rPr>
        <w:t xml:space="preserve"> </w:t>
      </w:r>
      <w:r>
        <w:rPr>
          <w:noProof/>
          <w:lang w:val="sr-Latn-CS"/>
        </w:rPr>
        <w:t>prihvatljiv</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rizika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tehnoloških</w:t>
      </w:r>
      <w:r w:rsidR="00D302FE" w:rsidRPr="00B5108B">
        <w:rPr>
          <w:noProof/>
          <w:lang w:val="sr-Latn-CS"/>
        </w:rPr>
        <w:t xml:space="preserve"> </w:t>
      </w:r>
      <w:r>
        <w:rPr>
          <w:noProof/>
          <w:lang w:val="sr-Latn-CS"/>
        </w:rPr>
        <w:t>udesa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preventivnih</w:t>
      </w:r>
      <w:r w:rsidR="00D302FE" w:rsidRPr="00B5108B">
        <w:rPr>
          <w:noProof/>
          <w:lang w:val="sr-Latn-CS"/>
        </w:rPr>
        <w:t xml:space="preserve">, </w:t>
      </w:r>
      <w:r>
        <w:rPr>
          <w:noProof/>
          <w:lang w:val="sr-Latn-CS"/>
        </w:rPr>
        <w:t>organizacionih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instrumenata</w:t>
      </w:r>
      <w:r w:rsidR="00D302FE" w:rsidRPr="00B5108B">
        <w:rPr>
          <w:noProof/>
          <w:lang w:val="sr-Latn-CS"/>
        </w:rPr>
        <w:t xml:space="preserve"> </w:t>
      </w:r>
      <w:r>
        <w:rPr>
          <w:noProof/>
          <w:lang w:val="sr-Latn-CS"/>
        </w:rPr>
        <w:t>intervenisati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sprečavanja</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nastanka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smanjivanja</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prihvatljiv</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mogla</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pravilna</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povredivosti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njegovo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pristupiti</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katastra</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planiranja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Postizanje</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integrisanosti</w:t>
      </w:r>
      <w:r w:rsidR="00D302FE" w:rsidRPr="00B5108B">
        <w:rPr>
          <w:b/>
          <w:noProof/>
          <w:lang w:val="sr-Latn-CS"/>
        </w:rPr>
        <w:t xml:space="preserve"> </w:t>
      </w:r>
      <w:r>
        <w:rPr>
          <w:noProof/>
          <w:lang w:val="sr-Latn-CS"/>
        </w:rPr>
        <w:t>podrazumeva</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disproporcija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kvalitativne</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prostornoj</w:t>
      </w:r>
      <w:r w:rsidR="00D302FE" w:rsidRPr="00B5108B">
        <w:rPr>
          <w:noProof/>
          <w:lang w:val="sr-Latn-CS"/>
        </w:rPr>
        <w:t xml:space="preserve">, </w:t>
      </w:r>
      <w:r>
        <w:rPr>
          <w:noProof/>
          <w:lang w:val="sr-Latn-CS"/>
        </w:rPr>
        <w:t>ekonomskoj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socijalnoj</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izraženim</w:t>
      </w:r>
      <w:r w:rsidR="00D302FE" w:rsidRPr="00B5108B">
        <w:rPr>
          <w:noProof/>
          <w:lang w:val="sr-Latn-CS"/>
        </w:rPr>
        <w:t xml:space="preserve"> </w:t>
      </w:r>
      <w:r>
        <w:rPr>
          <w:noProof/>
          <w:lang w:val="sr-Latn-CS"/>
        </w:rPr>
        <w:t>disfunkcijama</w:t>
      </w:r>
      <w:r w:rsidR="00D302FE" w:rsidRPr="00B5108B">
        <w:rPr>
          <w:noProof/>
          <w:lang w:val="sr-Latn-CS"/>
        </w:rPr>
        <w:t xml:space="preserve"> </w:t>
      </w:r>
      <w:r>
        <w:rPr>
          <w:noProof/>
          <w:lang w:val="sr-Latn-CS"/>
        </w:rPr>
        <w:t>socijalnog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Uporišta</w:t>
      </w:r>
      <w:r w:rsidR="00D302FE" w:rsidRPr="00B5108B">
        <w:rPr>
          <w:noProof/>
          <w:lang w:val="sr-Latn-CS"/>
        </w:rPr>
        <w:t xml:space="preserve"> </w:t>
      </w:r>
      <w:r>
        <w:rPr>
          <w:noProof/>
          <w:lang w:val="sr-Latn-CS"/>
        </w:rPr>
        <w:t>ravnomernog</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lastRenderedPageBreak/>
        <w:t>uvažavanje</w:t>
      </w:r>
      <w:r w:rsidR="00D302FE" w:rsidRPr="00B5108B">
        <w:rPr>
          <w:noProof/>
          <w:lang w:val="sr-Latn-CS"/>
        </w:rPr>
        <w:t xml:space="preserve"> </w:t>
      </w:r>
      <w:r>
        <w:rPr>
          <w:noProof/>
          <w:lang w:val="sr-Latn-CS"/>
        </w:rPr>
        <w:t>realnih</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preduzimanje</w:t>
      </w:r>
      <w:r w:rsidR="00D302FE" w:rsidRPr="00B5108B">
        <w:rPr>
          <w:noProof/>
          <w:lang w:val="sr-Latn-CS"/>
        </w:rPr>
        <w:t xml:space="preserve"> </w:t>
      </w:r>
      <w:r>
        <w:rPr>
          <w:noProof/>
          <w:lang w:val="sr-Latn-CS"/>
        </w:rPr>
        <w:t>podsticajnih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državnih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fondova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tržišnih</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institucionalnog</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tržišne</w:t>
      </w:r>
      <w:r w:rsidR="00D302FE" w:rsidRPr="00B5108B">
        <w:rPr>
          <w:noProof/>
          <w:lang w:val="sr-Latn-CS"/>
        </w:rPr>
        <w:t xml:space="preserve"> </w:t>
      </w:r>
      <w:r>
        <w:rPr>
          <w:noProof/>
          <w:lang w:val="sr-Latn-CS"/>
        </w:rPr>
        <w:t>institucije</w:t>
      </w:r>
      <w:r w:rsidR="00D302FE" w:rsidRPr="00B5108B">
        <w:rPr>
          <w:noProof/>
          <w:lang w:val="sr-Latn-CS"/>
        </w:rPr>
        <w:t xml:space="preserve"> </w:t>
      </w:r>
      <w:r>
        <w:rPr>
          <w:noProof/>
          <w:lang w:val="sr-Latn-CS"/>
        </w:rPr>
        <w:t>moći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funkcionišu</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teži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smanjenju</w:t>
      </w:r>
      <w:r w:rsidR="00D302FE" w:rsidRPr="00B5108B">
        <w:rPr>
          <w:noProof/>
          <w:lang w:val="sr-Latn-CS"/>
        </w:rPr>
        <w:t xml:space="preserve"> </w:t>
      </w:r>
      <w:r>
        <w:rPr>
          <w:noProof/>
          <w:lang w:val="sr-Latn-CS"/>
        </w:rPr>
        <w:t>prevelike</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dunavsko</w:t>
      </w:r>
      <w:r w:rsidR="00D302FE" w:rsidRPr="00B5108B">
        <w:rPr>
          <w:noProof/>
          <w:lang w:val="sr-Latn-CS"/>
        </w:rPr>
        <w:t>-</w:t>
      </w:r>
      <w:r>
        <w:rPr>
          <w:noProof/>
          <w:lang w:val="sr-Latn-CS"/>
        </w:rPr>
        <w:t>savskom</w:t>
      </w:r>
      <w:r w:rsidR="00D302FE" w:rsidRPr="00B5108B">
        <w:rPr>
          <w:noProof/>
          <w:lang w:val="sr-Latn-CS"/>
        </w:rPr>
        <w:t xml:space="preserve"> </w:t>
      </w:r>
      <w:r>
        <w:rPr>
          <w:noProof/>
          <w:lang w:val="sr-Latn-CS"/>
        </w:rPr>
        <w:t>pojasu</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policentričnog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UREDBA</w:t>
      </w:r>
      <w:r w:rsidR="00D302FE" w:rsidRPr="00B5108B">
        <w:rPr>
          <w:b w:val="0"/>
          <w:noProof/>
          <w:sz w:val="24"/>
          <w:szCs w:val="24"/>
        </w:rPr>
        <w:t xml:space="preserve"> </w:t>
      </w:r>
      <w:r>
        <w:rPr>
          <w:b w:val="0"/>
          <w:noProof/>
          <w:sz w:val="24"/>
          <w:szCs w:val="24"/>
        </w:rPr>
        <w:t>O</w:t>
      </w:r>
      <w:r w:rsidR="00D302FE" w:rsidRPr="00B5108B">
        <w:rPr>
          <w:b w:val="0"/>
          <w:noProof/>
          <w:sz w:val="24"/>
          <w:szCs w:val="24"/>
        </w:rPr>
        <w:t xml:space="preserve"> </w:t>
      </w:r>
      <w:r>
        <w:rPr>
          <w:b w:val="0"/>
          <w:noProof/>
          <w:sz w:val="24"/>
          <w:szCs w:val="24"/>
        </w:rPr>
        <w:t>UTVRĐIVANJU</w:t>
      </w:r>
      <w:r w:rsidR="00D302FE" w:rsidRPr="00B5108B">
        <w:rPr>
          <w:b w:val="0"/>
          <w:noProof/>
          <w:sz w:val="24"/>
          <w:szCs w:val="24"/>
        </w:rPr>
        <w:t xml:space="preserve"> </w:t>
      </w:r>
      <w:r>
        <w:rPr>
          <w:b w:val="0"/>
          <w:noProof/>
          <w:sz w:val="24"/>
          <w:szCs w:val="24"/>
        </w:rPr>
        <w:t>PROSTORNOG</w:t>
      </w:r>
      <w:r w:rsidR="00D302FE" w:rsidRPr="00B5108B">
        <w:rPr>
          <w:b w:val="0"/>
          <w:noProof/>
          <w:sz w:val="24"/>
          <w:szCs w:val="24"/>
        </w:rPr>
        <w:t xml:space="preserve"> </w:t>
      </w:r>
      <w:r>
        <w:rPr>
          <w:b w:val="0"/>
          <w:noProof/>
          <w:sz w:val="24"/>
          <w:szCs w:val="24"/>
        </w:rPr>
        <w:t>PLANA</w:t>
      </w:r>
      <w:r w:rsidR="00D302FE" w:rsidRPr="00B5108B">
        <w:rPr>
          <w:b w:val="0"/>
          <w:noProof/>
          <w:sz w:val="24"/>
          <w:szCs w:val="24"/>
        </w:rPr>
        <w:t xml:space="preserve"> </w:t>
      </w:r>
      <w:r>
        <w:rPr>
          <w:b w:val="0"/>
          <w:noProof/>
          <w:sz w:val="24"/>
          <w:szCs w:val="24"/>
        </w:rPr>
        <w:t>PODRUČJA</w:t>
      </w:r>
      <w:r w:rsidR="00D302FE" w:rsidRPr="00B5108B">
        <w:rPr>
          <w:b w:val="0"/>
          <w:noProof/>
          <w:sz w:val="24"/>
          <w:szCs w:val="24"/>
        </w:rPr>
        <w:t xml:space="preserve"> </w:t>
      </w: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POSEBNE</w:t>
      </w:r>
      <w:r w:rsidR="00D302FE" w:rsidRPr="00B5108B">
        <w:rPr>
          <w:b w:val="0"/>
          <w:noProof/>
          <w:sz w:val="24"/>
          <w:szCs w:val="24"/>
        </w:rPr>
        <w:t xml:space="preserve"> </w:t>
      </w:r>
      <w:r>
        <w:rPr>
          <w:b w:val="0"/>
          <w:noProof/>
          <w:sz w:val="24"/>
          <w:szCs w:val="24"/>
        </w:rPr>
        <w:t>NAMENE</w:t>
      </w:r>
      <w:r w:rsidR="00D302FE" w:rsidRPr="00B5108B">
        <w:rPr>
          <w:b w:val="0"/>
          <w:noProof/>
          <w:sz w:val="24"/>
          <w:szCs w:val="24"/>
        </w:rPr>
        <w:t xml:space="preserve"> </w:t>
      </w:r>
      <w:r>
        <w:rPr>
          <w:b w:val="0"/>
          <w:noProof/>
          <w:sz w:val="24"/>
          <w:szCs w:val="24"/>
        </w:rPr>
        <w:t>NACIONALNOG</w:t>
      </w:r>
      <w:r w:rsidR="00D302FE" w:rsidRPr="00B5108B">
        <w:rPr>
          <w:b w:val="0"/>
          <w:noProof/>
          <w:sz w:val="24"/>
          <w:szCs w:val="24"/>
        </w:rPr>
        <w:t xml:space="preserve"> </w:t>
      </w:r>
      <w:r>
        <w:rPr>
          <w:b w:val="0"/>
          <w:noProof/>
          <w:sz w:val="24"/>
          <w:szCs w:val="24"/>
        </w:rPr>
        <w:t>PARKA</w:t>
      </w:r>
      <w:r w:rsidR="00D302FE" w:rsidRPr="00B5108B">
        <w:rPr>
          <w:b w:val="0"/>
          <w:noProof/>
          <w:sz w:val="24"/>
          <w:szCs w:val="24"/>
        </w:rPr>
        <w:t xml:space="preserve"> „</w:t>
      </w:r>
      <w:r>
        <w:rPr>
          <w:b w:val="0"/>
          <w:noProof/>
          <w:sz w:val="24"/>
          <w:szCs w:val="24"/>
        </w:rPr>
        <w:t>ĐERDAP</w:t>
      </w:r>
      <w:r w:rsidR="00D302FE" w:rsidRPr="00B5108B">
        <w:rPr>
          <w:b w:val="0"/>
          <w:noProof/>
          <w:sz w:val="24"/>
          <w:szCs w:val="24"/>
        </w:rPr>
        <w:t>”</w:t>
      </w:r>
    </w:p>
    <w:p w:rsidR="00D302FE" w:rsidRPr="00B5108B" w:rsidRDefault="00D302FE" w:rsidP="00D302FE">
      <w:pPr>
        <w:rPr>
          <w:noProof/>
          <w:lang w:val="sr-Latn-CS"/>
        </w:rPr>
      </w:pPr>
    </w:p>
    <w:p w:rsidR="00D302FE" w:rsidRPr="00B5108B" w:rsidRDefault="00B5108B" w:rsidP="00D302FE">
      <w:pPr>
        <w:ind w:firstLine="720"/>
        <w:jc w:val="both"/>
        <w:rPr>
          <w:noProof/>
          <w:lang w:val="sr-Latn-CS"/>
        </w:rPr>
      </w:pPr>
      <w:r>
        <w:rPr>
          <w:bCs/>
          <w:noProof/>
          <w:lang w:val="sr-Latn-CS"/>
        </w:rPr>
        <w:t>Prostornim</w:t>
      </w:r>
      <w:r w:rsidR="00D302FE" w:rsidRPr="00B5108B">
        <w:rPr>
          <w:bCs/>
          <w:noProof/>
          <w:lang w:val="sr-Latn-CS"/>
        </w:rPr>
        <w:t xml:space="preserve"> </w:t>
      </w:r>
      <w:r>
        <w:rPr>
          <w:bCs/>
          <w:noProof/>
          <w:lang w:val="sr-Latn-CS"/>
        </w:rPr>
        <w:t>planom</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bCs/>
          <w:noProof/>
          <w:lang w:val="sr-Latn-CS"/>
        </w:rPr>
        <w:t>posebne</w:t>
      </w:r>
      <w:r w:rsidR="00D302FE" w:rsidRPr="00B5108B">
        <w:rPr>
          <w:bCs/>
          <w:noProof/>
          <w:lang w:val="sr-Latn-CS"/>
        </w:rPr>
        <w:t xml:space="preserve"> </w:t>
      </w:r>
      <w:r>
        <w:rPr>
          <w:bCs/>
          <w:noProof/>
          <w:lang w:val="sr-Latn-CS"/>
        </w:rPr>
        <w:t>namene</w:t>
      </w:r>
      <w:r w:rsidR="00D302FE" w:rsidRPr="00B5108B">
        <w:rPr>
          <w:bCs/>
          <w:noProof/>
          <w:lang w:val="sr-Latn-CS"/>
        </w:rPr>
        <w:t xml:space="preserve"> </w:t>
      </w:r>
      <w:r>
        <w:rPr>
          <w:bCs/>
          <w:noProof/>
          <w:lang w:val="sr-Latn-CS"/>
        </w:rPr>
        <w:t>Nacionalnog</w:t>
      </w:r>
      <w:r w:rsidR="00D302FE" w:rsidRPr="00B5108B">
        <w:rPr>
          <w:bCs/>
          <w:noProof/>
          <w:lang w:val="sr-Latn-CS"/>
        </w:rPr>
        <w:t xml:space="preserve"> </w:t>
      </w:r>
      <w:r>
        <w:rPr>
          <w:bCs/>
          <w:noProof/>
          <w:lang w:val="sr-Latn-CS"/>
        </w:rPr>
        <w:t>parka</w:t>
      </w:r>
      <w:r w:rsidR="00D302FE" w:rsidRPr="00B5108B">
        <w:rPr>
          <w:bCs/>
          <w:noProof/>
          <w:lang w:val="sr-Latn-CS"/>
        </w:rPr>
        <w:t xml:space="preserve"> „</w:t>
      </w:r>
      <w:r>
        <w:rPr>
          <w:bCs/>
          <w:noProof/>
          <w:lang w:val="sr-Latn-CS"/>
        </w:rPr>
        <w:t>Đerdap</w:t>
      </w:r>
      <w:r w:rsidR="00D302FE" w:rsidRPr="00B5108B">
        <w:rPr>
          <w:bCs/>
          <w:noProof/>
          <w:lang w:val="sr-Latn-CS"/>
        </w:rPr>
        <w:t>” (</w:t>
      </w:r>
      <w:r>
        <w:rPr>
          <w:bCs/>
          <w:noProof/>
          <w:lang w:val="sr-Latn-CS"/>
        </w:rPr>
        <w:t>u</w:t>
      </w:r>
      <w:r w:rsidR="00D302FE" w:rsidRPr="00B5108B">
        <w:rPr>
          <w:bCs/>
          <w:noProof/>
          <w:lang w:val="sr-Latn-CS"/>
        </w:rPr>
        <w:t xml:space="preserve"> </w:t>
      </w:r>
      <w:r>
        <w:rPr>
          <w:bCs/>
          <w:noProof/>
          <w:lang w:val="sr-Latn-CS"/>
        </w:rPr>
        <w:t>daljem</w:t>
      </w:r>
      <w:r w:rsidR="00D302FE" w:rsidRPr="00B5108B">
        <w:rPr>
          <w:bCs/>
          <w:noProof/>
          <w:lang w:val="sr-Latn-CS"/>
        </w:rPr>
        <w:t xml:space="preserve"> </w:t>
      </w:r>
      <w:r>
        <w:rPr>
          <w:bCs/>
          <w:noProof/>
          <w:lang w:val="sr-Latn-CS"/>
        </w:rPr>
        <w:t>tekstu</w:t>
      </w:r>
      <w:r w:rsidR="00D302FE" w:rsidRPr="00B5108B">
        <w:rPr>
          <w:bCs/>
          <w:noProof/>
          <w:lang w:val="sr-Latn-CS"/>
        </w:rPr>
        <w:t xml:space="preserve">: </w:t>
      </w:r>
      <w:r>
        <w:rPr>
          <w:bCs/>
          <w:noProof/>
          <w:lang w:val="sr-Latn-CS"/>
        </w:rPr>
        <w:t>PPPNP</w:t>
      </w:r>
      <w:r w:rsidR="00D302FE" w:rsidRPr="00B5108B">
        <w:rPr>
          <w:bCs/>
          <w:noProof/>
          <w:lang w:val="sr-Latn-CS"/>
        </w:rPr>
        <w:t xml:space="preserve"> „</w:t>
      </w:r>
      <w:r>
        <w:rPr>
          <w:bCs/>
          <w:noProof/>
          <w:lang w:val="sr-Latn-CS"/>
        </w:rPr>
        <w:t>Đerdap</w:t>
      </w:r>
      <w:r w:rsidR="00D302FE" w:rsidRPr="00B5108B">
        <w:rPr>
          <w:bCs/>
          <w:noProof/>
          <w:lang w:val="sr-Latn-CS"/>
        </w:rPr>
        <w:t xml:space="preserve">”) </w:t>
      </w:r>
      <w:r>
        <w:rPr>
          <w:noProof/>
          <w:lang w:val="sr-Latn-CS"/>
        </w:rPr>
        <w:t>obuhvaćene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Dvorište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Krivača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Radenka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Voluja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obuhvatu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iznosi</w:t>
      </w:r>
      <w:r w:rsidR="00D302FE" w:rsidRPr="00B5108B">
        <w:rPr>
          <w:noProof/>
          <w:lang w:val="sr-Latn-CS"/>
        </w:rPr>
        <w:t xml:space="preserve"> 63 608,45 h</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nalazi</w:t>
      </w:r>
      <w:r w:rsidR="00D302FE" w:rsidRPr="00B5108B">
        <w:rPr>
          <w:noProof/>
          <w:lang w:val="sr-Latn-CS"/>
        </w:rPr>
        <w:t xml:space="preserve"> 18 116,55 h</w:t>
      </w:r>
      <w:r>
        <w:rPr>
          <w:noProof/>
          <w:lang w:val="sr-Latn-CS"/>
        </w:rPr>
        <w:t>a</w:t>
      </w:r>
      <w:r w:rsidR="00D302FE" w:rsidRPr="00B5108B">
        <w:rPr>
          <w:noProof/>
          <w:lang w:val="sr-Latn-CS"/>
        </w:rPr>
        <w:t xml:space="preserve">. </w:t>
      </w:r>
      <w:r>
        <w:rPr>
          <w:noProof/>
          <w:lang w:val="sr-Latn-CS"/>
        </w:rPr>
        <w:t>Zaštitna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granicu</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zahvata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Kučevo</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parku</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preovlađujućim</w:t>
      </w:r>
      <w:r w:rsidR="00D302FE" w:rsidRPr="00B5108B">
        <w:rPr>
          <w:noProof/>
          <w:lang w:val="sr-Latn-CS"/>
        </w:rPr>
        <w:t xml:space="preserve"> </w:t>
      </w:r>
      <w:r>
        <w:rPr>
          <w:noProof/>
          <w:lang w:val="sr-Latn-CS"/>
        </w:rPr>
        <w:t>namenama</w:t>
      </w:r>
      <w:r w:rsidR="00D302FE" w:rsidRPr="00B5108B">
        <w:rPr>
          <w:noProof/>
          <w:lang w:val="sr-Latn-CS"/>
        </w:rPr>
        <w:t xml:space="preserve">, </w:t>
      </w:r>
      <w:r>
        <w:rPr>
          <w:noProof/>
          <w:lang w:val="sr-Latn-CS"/>
        </w:rPr>
        <w:t>uži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planinsko</w:t>
      </w:r>
      <w:r w:rsidR="00D302FE" w:rsidRPr="00B5108B">
        <w:rPr>
          <w:noProof/>
          <w:lang w:val="sr-Latn-CS"/>
        </w:rPr>
        <w:t xml:space="preserve"> </w:t>
      </w:r>
      <w:r>
        <w:rPr>
          <w:noProof/>
          <w:lang w:val="sr-Latn-CS"/>
        </w:rPr>
        <w:t>zaleđe</w:t>
      </w:r>
      <w:r w:rsidR="00D302FE" w:rsidRPr="00B5108B">
        <w:rPr>
          <w:noProof/>
          <w:lang w:val="sr-Latn-CS"/>
        </w:rPr>
        <w:t xml:space="preserve">. </w:t>
      </w:r>
      <w:r>
        <w:rPr>
          <w:noProof/>
          <w:lang w:val="sr-Latn-CS"/>
        </w:rPr>
        <w:t>Uži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priobalje</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opredeljuje</w:t>
      </w:r>
      <w:r w:rsidR="00D302FE" w:rsidRPr="00B5108B">
        <w:rPr>
          <w:noProof/>
          <w:lang w:val="sr-Latn-CS"/>
        </w:rPr>
        <w:t xml:space="preserve"> </w:t>
      </w:r>
      <w:r>
        <w:rPr>
          <w:noProof/>
          <w:lang w:val="sr-Latn-CS"/>
        </w:rPr>
        <w:t>namenu</w:t>
      </w:r>
      <w:r w:rsidR="00D302FE" w:rsidRPr="00B5108B">
        <w:rPr>
          <w:noProof/>
          <w:lang w:val="sr-Latn-CS"/>
        </w:rPr>
        <w:t xml:space="preserve"> </w:t>
      </w:r>
      <w:r>
        <w:rPr>
          <w:noProof/>
          <w:lang w:val="sr-Latn-CS"/>
        </w:rPr>
        <w:t>tog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priobalju</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koncentrisana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mešovitog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vikend</w:t>
      </w:r>
      <w:r w:rsidR="00D302FE" w:rsidRPr="00B5108B">
        <w:rPr>
          <w:noProof/>
          <w:lang w:val="sr-Latn-CS"/>
        </w:rPr>
        <w:t xml:space="preserve"> </w:t>
      </w:r>
      <w:r>
        <w:rPr>
          <w:noProof/>
          <w:lang w:val="sr-Latn-CS"/>
        </w:rPr>
        <w:t>stanovanja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planinsko</w:t>
      </w:r>
      <w:r w:rsidR="00D302FE" w:rsidRPr="00B5108B">
        <w:rPr>
          <w:noProof/>
          <w:lang w:val="sr-Latn-CS"/>
        </w:rPr>
        <w:t xml:space="preserve"> </w:t>
      </w:r>
      <w:r>
        <w:rPr>
          <w:noProof/>
          <w:lang w:val="sr-Latn-CS"/>
        </w:rPr>
        <w:t>zaleđe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šumsko</w:t>
      </w:r>
      <w:r w:rsidR="00D302FE" w:rsidRPr="00B5108B">
        <w:rPr>
          <w:noProof/>
          <w:lang w:val="sr-Latn-CS"/>
        </w:rPr>
        <w:t>-</w:t>
      </w:r>
      <w:r>
        <w:rPr>
          <w:noProof/>
          <w:lang w:val="sr-Latn-CS"/>
        </w:rPr>
        <w:t>pašnjačkim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pogodno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režimima</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Gazdovanje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prilagođava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funkcijama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vođenjem</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očuvanju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retkosti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opšte</w:t>
      </w:r>
      <w:r w:rsidR="00D302FE" w:rsidRPr="00B5108B">
        <w:rPr>
          <w:noProof/>
          <w:lang w:val="sr-Latn-CS"/>
        </w:rPr>
        <w:t xml:space="preserve"> </w:t>
      </w:r>
      <w:r>
        <w:rPr>
          <w:noProof/>
          <w:lang w:val="sr-Latn-CS"/>
        </w:rPr>
        <w:t>korisnih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adekvatno</w:t>
      </w:r>
      <w:r w:rsidR="00D302FE" w:rsidRPr="00B5108B">
        <w:rPr>
          <w:noProof/>
          <w:lang w:val="sr-Latn-CS"/>
        </w:rPr>
        <w:t xml:space="preserve"> </w:t>
      </w:r>
      <w:r>
        <w:rPr>
          <w:noProof/>
          <w:lang w:val="sr-Latn-CS"/>
        </w:rPr>
        <w:t>staranje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drveta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boljeg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prinosa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PPPNP</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usmeravaju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maksimalno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pogodnosti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stočarsku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livadsko</w:t>
      </w:r>
      <w:r w:rsidR="00D302FE" w:rsidRPr="00B5108B">
        <w:rPr>
          <w:noProof/>
          <w:lang w:val="sr-Latn-CS"/>
        </w:rPr>
        <w:t>-</w:t>
      </w:r>
      <w:r>
        <w:rPr>
          <w:noProof/>
          <w:lang w:val="sr-Latn-CS"/>
        </w:rPr>
        <w:t>pašnjačkih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Poljoprivrednu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uskladiti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režimima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parku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stimulisati</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zdrave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pčelarstvo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ribarstvo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ratarstvo</w:t>
      </w:r>
      <w:r w:rsidR="00D302FE" w:rsidRPr="00B5108B">
        <w:rPr>
          <w:noProof/>
          <w:lang w:val="sr-Latn-CS"/>
        </w:rPr>
        <w:t xml:space="preserve">, </w:t>
      </w:r>
      <w:r>
        <w:rPr>
          <w:noProof/>
          <w:lang w:val="sr-Latn-CS"/>
        </w:rPr>
        <w:t>voćarstvo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povrtarstvo</w:t>
      </w:r>
      <w:r w:rsidR="00D302FE" w:rsidRPr="00B5108B">
        <w:rPr>
          <w:noProof/>
          <w:lang w:val="sr-Latn-CS"/>
        </w:rPr>
        <w:t xml:space="preserve"> </w:t>
      </w:r>
      <w:r>
        <w:rPr>
          <w:noProof/>
          <w:lang w:val="sr-Latn-CS"/>
        </w:rPr>
        <w:t>razvijati</w:t>
      </w:r>
      <w:r w:rsidR="00D302FE" w:rsidRPr="00B5108B">
        <w:rPr>
          <w:noProof/>
          <w:lang w:val="sr-Latn-CS"/>
        </w:rPr>
        <w:t xml:space="preserve"> </w:t>
      </w:r>
      <w:r>
        <w:rPr>
          <w:noProof/>
          <w:lang w:val="sr-Latn-CS"/>
        </w:rPr>
        <w:t>sinhronizovano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aktivnostima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usmeriti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kompleksno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zaleđinom</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parku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turizmom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ugostiteljstva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poljoprivredom</w:t>
      </w:r>
      <w:r w:rsidR="00D302FE" w:rsidRPr="00B5108B">
        <w:rPr>
          <w:noProof/>
          <w:lang w:val="sr-Latn-CS"/>
        </w:rPr>
        <w:t xml:space="preserve">, </w:t>
      </w:r>
      <w:r>
        <w:rPr>
          <w:noProof/>
          <w:lang w:val="sr-Latn-CS"/>
        </w:rPr>
        <w:t>ribarstvom</w:t>
      </w:r>
      <w:r w:rsidR="00D302FE" w:rsidRPr="00B5108B">
        <w:rPr>
          <w:noProof/>
          <w:lang w:val="sr-Latn-CS"/>
        </w:rPr>
        <w:t xml:space="preserve">, </w:t>
      </w:r>
      <w:r>
        <w:rPr>
          <w:noProof/>
          <w:lang w:val="sr-Latn-CS"/>
        </w:rPr>
        <w:t>šumarstvom</w:t>
      </w:r>
      <w:r w:rsidR="00D302FE" w:rsidRPr="00B5108B">
        <w:rPr>
          <w:noProof/>
          <w:lang w:val="sr-Latn-CS"/>
        </w:rPr>
        <w:t xml:space="preserve">, </w:t>
      </w:r>
      <w:r>
        <w:rPr>
          <w:noProof/>
          <w:lang w:val="sr-Latn-CS"/>
        </w:rPr>
        <w:t>lovom</w:t>
      </w:r>
      <w:r w:rsidR="00D302FE" w:rsidRPr="00B5108B">
        <w:rPr>
          <w:noProof/>
          <w:lang w:val="sr-Latn-CS"/>
        </w:rPr>
        <w:t xml:space="preserve">, </w:t>
      </w:r>
      <w:r>
        <w:rPr>
          <w:noProof/>
          <w:lang w:val="sr-Latn-CS"/>
        </w:rPr>
        <w:t>saobraćajem</w:t>
      </w:r>
      <w:r w:rsidR="00D302FE" w:rsidRPr="00B5108B">
        <w:rPr>
          <w:noProof/>
          <w:lang w:val="sr-Latn-CS"/>
        </w:rPr>
        <w:t xml:space="preserve">, </w:t>
      </w:r>
      <w:r>
        <w:rPr>
          <w:noProof/>
          <w:lang w:val="sr-Latn-CS"/>
        </w:rPr>
        <w:t>trgovinom</w:t>
      </w:r>
      <w:r w:rsidR="00D302FE" w:rsidRPr="00B5108B">
        <w:rPr>
          <w:noProof/>
          <w:lang w:val="sr-Latn-CS"/>
        </w:rPr>
        <w:t xml:space="preserve">, </w:t>
      </w:r>
      <w:r>
        <w:rPr>
          <w:noProof/>
          <w:lang w:val="sr-Latn-CS"/>
        </w:rPr>
        <w:t>kulturom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predodređena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lovnog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nautičkog</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egzistirati</w:t>
      </w:r>
      <w:r w:rsidR="00D302FE" w:rsidRPr="00B5108B">
        <w:rPr>
          <w:noProof/>
          <w:lang w:val="sr-Latn-CS"/>
        </w:rPr>
        <w:t xml:space="preserve"> </w:t>
      </w:r>
      <w:r>
        <w:rPr>
          <w:noProof/>
          <w:lang w:val="sr-Latn-CS"/>
        </w:rPr>
        <w:t>postojeća</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koju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postepeno</w:t>
      </w:r>
      <w:r w:rsidR="00D302FE" w:rsidRPr="00B5108B">
        <w:rPr>
          <w:noProof/>
          <w:lang w:val="sr-Latn-CS"/>
        </w:rPr>
        <w:t xml:space="preserve"> </w:t>
      </w:r>
      <w:r>
        <w:rPr>
          <w:noProof/>
          <w:lang w:val="sr-Latn-CS"/>
        </w:rPr>
        <w:t>modernizovati</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zastupljena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lokalitetu</w:t>
      </w:r>
      <w:r w:rsidR="00D302FE" w:rsidRPr="00B5108B">
        <w:rPr>
          <w:noProof/>
          <w:lang w:val="sr-Latn-CS"/>
        </w:rPr>
        <w:t xml:space="preserve"> </w:t>
      </w:r>
      <w:r>
        <w:rPr>
          <w:noProof/>
          <w:lang w:val="sr-Latn-CS"/>
        </w:rPr>
        <w:t>Jelenske</w:t>
      </w:r>
      <w:r w:rsidR="00D302FE" w:rsidRPr="00B5108B">
        <w:rPr>
          <w:noProof/>
          <w:lang w:val="sr-Latn-CS"/>
        </w:rPr>
        <w:t xml:space="preserve"> </w:t>
      </w:r>
      <w:r>
        <w:rPr>
          <w:noProof/>
          <w:lang w:val="sr-Latn-CS"/>
        </w:rPr>
        <w:t>stene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Golupcu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trajnost</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određena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sadašnjim</w:t>
      </w:r>
      <w:r w:rsidR="00D302FE" w:rsidRPr="00B5108B">
        <w:rPr>
          <w:noProof/>
          <w:lang w:val="sr-Latn-CS"/>
        </w:rPr>
        <w:t xml:space="preserve"> </w:t>
      </w:r>
      <w:r>
        <w:rPr>
          <w:noProof/>
          <w:lang w:val="sr-Latn-CS"/>
        </w:rPr>
        <w:t>površinama</w:t>
      </w:r>
      <w:r w:rsidR="00D302FE" w:rsidRPr="00B5108B">
        <w:rPr>
          <w:noProof/>
          <w:lang w:val="sr-Latn-CS"/>
        </w:rPr>
        <w:t xml:space="preserve"> (41,25 ha). </w:t>
      </w:r>
      <w:r>
        <w:rPr>
          <w:noProof/>
          <w:lang w:val="sr-Latn-CS"/>
        </w:rPr>
        <w:t>Korišćenje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w:t>
      </w:r>
      <w:r w:rsidR="00D302FE" w:rsidRPr="00B5108B">
        <w:rPr>
          <w:noProof/>
          <w:lang w:val="sr-Latn-CS"/>
        </w:rPr>
        <w:t xml:space="preserve"> </w:t>
      </w:r>
      <w:r>
        <w:rPr>
          <w:noProof/>
          <w:lang w:val="sr-Latn-CS"/>
        </w:rPr>
        <w:t>pogona</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rudarsko</w:t>
      </w:r>
      <w:r w:rsidR="00D302FE" w:rsidRPr="00B5108B">
        <w:rPr>
          <w:noProof/>
          <w:lang w:val="sr-Latn-CS"/>
        </w:rPr>
        <w:t>-</w:t>
      </w:r>
      <w:r>
        <w:rPr>
          <w:noProof/>
          <w:lang w:val="sr-Latn-CS"/>
        </w:rPr>
        <w:t>industrijskih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kontrolisati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obezbeđenja</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D302FE">
      <w:pPr>
        <w:ind w:firstLine="720"/>
        <w:jc w:val="both"/>
        <w:rPr>
          <w:noProof/>
          <w:lang w:val="sr-Latn-CS"/>
        </w:rPr>
      </w:pPr>
      <w:r>
        <w:rPr>
          <w:bCs/>
          <w:noProof/>
          <w:lang w:val="sr-Latn-CS"/>
        </w:rPr>
        <w:lastRenderedPageBreak/>
        <w:t>PPPNP</w:t>
      </w:r>
      <w:r w:rsidR="00D302FE" w:rsidRPr="00B5108B">
        <w:rPr>
          <w:bCs/>
          <w:noProof/>
          <w:lang w:val="sr-Latn-CS"/>
        </w:rPr>
        <w:t xml:space="preserve"> „</w:t>
      </w:r>
      <w:r>
        <w:rPr>
          <w:bCs/>
          <w:noProof/>
          <w:lang w:val="sr-Latn-CS"/>
        </w:rPr>
        <w:t>Đerdap</w:t>
      </w:r>
      <w:r w:rsidR="00D302FE" w:rsidRPr="00B5108B">
        <w:rPr>
          <w:bCs/>
          <w:noProof/>
          <w:lang w:val="sr-Latn-CS"/>
        </w:rPr>
        <w:t xml:space="preserve">” </w:t>
      </w:r>
      <w:r>
        <w:rPr>
          <w:noProof/>
          <w:lang w:val="sr-Latn-CS"/>
        </w:rPr>
        <w:t>Golubac</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određen</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funkcionalnom</w:t>
      </w:r>
      <w:r w:rsidR="00D302FE" w:rsidRPr="00B5108B">
        <w:rPr>
          <w:noProof/>
          <w:lang w:val="sr-Latn-CS"/>
        </w:rPr>
        <w:t xml:space="preserve"> </w:t>
      </w:r>
      <w:r>
        <w:rPr>
          <w:noProof/>
          <w:lang w:val="sr-Latn-CS"/>
        </w:rPr>
        <w:t>organizacijom</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usklađuju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sadržaji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saobraćajni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infrastrukturni</w:t>
      </w:r>
      <w:r w:rsidR="00D302FE" w:rsidRPr="00B5108B">
        <w:rPr>
          <w:noProof/>
          <w:lang w:val="sr-Latn-CS"/>
        </w:rPr>
        <w:t xml:space="preserve"> </w:t>
      </w:r>
      <w:r>
        <w:rPr>
          <w:noProof/>
          <w:lang w:val="sr-Latn-CS"/>
        </w:rPr>
        <w:t>sistemi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Razmeštaj</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objekata</w:t>
      </w:r>
      <w:r w:rsidR="00D302FE" w:rsidRPr="00B5108B">
        <w:rPr>
          <w:b/>
          <w:noProof/>
          <w:lang w:val="sr-Latn-CS"/>
        </w:rPr>
        <w:t xml:space="preserve"> </w:t>
      </w:r>
      <w:r>
        <w:rPr>
          <w:noProof/>
          <w:lang w:val="sr-Latn-CS"/>
        </w:rPr>
        <w:t>se</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usklađuje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locirati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građevinskih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lociraju</w:t>
      </w:r>
      <w:r w:rsidR="00D302FE" w:rsidRPr="00B5108B">
        <w:rPr>
          <w:noProof/>
          <w:lang w:val="sr-Latn-CS"/>
        </w:rPr>
        <w:t xml:space="preserve"> </w:t>
      </w:r>
      <w:r>
        <w:rPr>
          <w:noProof/>
          <w:lang w:val="sr-Latn-CS"/>
        </w:rPr>
        <w:t>isključivo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građevinskih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napušta</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sanirati</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posebnom</w:t>
      </w:r>
      <w:r w:rsidR="00D302FE" w:rsidRPr="00B5108B">
        <w:rPr>
          <w:noProof/>
          <w:lang w:val="sr-Latn-CS"/>
        </w:rPr>
        <w:t xml:space="preserve"> </w:t>
      </w:r>
      <w:r>
        <w:rPr>
          <w:noProof/>
          <w:lang w:val="sr-Latn-CS"/>
        </w:rPr>
        <w:t>programu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Lokacije</w:t>
      </w:r>
      <w:r w:rsidR="00D302FE" w:rsidRPr="00B5108B">
        <w:rPr>
          <w:noProof/>
          <w:lang w:val="sr-Latn-CS"/>
        </w:rPr>
        <w:t xml:space="preserve"> </w:t>
      </w:r>
      <w:r>
        <w:rPr>
          <w:noProof/>
          <w:lang w:val="sr-Latn-CS"/>
        </w:rPr>
        <w:t>privremenog</w:t>
      </w:r>
      <w:r w:rsidR="00D302FE" w:rsidRPr="00B5108B">
        <w:rPr>
          <w:noProof/>
          <w:lang w:val="sr-Latn-CS"/>
        </w:rPr>
        <w:t xml:space="preserve"> </w:t>
      </w:r>
      <w:r>
        <w:rPr>
          <w:noProof/>
          <w:lang w:val="sr-Latn-CS"/>
        </w:rPr>
        <w:t>deponovanja</w:t>
      </w:r>
      <w:r w:rsidR="00D302FE" w:rsidRPr="00B5108B">
        <w:rPr>
          <w:noProof/>
          <w:lang w:val="sr-Latn-CS"/>
        </w:rPr>
        <w:t xml:space="preserve"> </w:t>
      </w:r>
      <w:r>
        <w:rPr>
          <w:noProof/>
          <w:lang w:val="sr-Latn-CS"/>
        </w:rPr>
        <w:t>čvrstog</w:t>
      </w:r>
      <w:r w:rsidR="00D302FE" w:rsidRPr="00B5108B">
        <w:rPr>
          <w:noProof/>
          <w:lang w:val="sr-Latn-CS"/>
        </w:rPr>
        <w:t xml:space="preserve"> </w:t>
      </w:r>
      <w:r>
        <w:rPr>
          <w:noProof/>
          <w:lang w:val="sr-Latn-CS"/>
        </w:rPr>
        <w:t>otpada</w:t>
      </w:r>
      <w:r w:rsidR="00D302FE" w:rsidRPr="00B5108B">
        <w:rPr>
          <w:b/>
          <w:noProof/>
          <w:lang w:val="sr-Latn-CS"/>
        </w:rPr>
        <w:t xml:space="preserve"> </w:t>
      </w:r>
      <w:r>
        <w:rPr>
          <w:noProof/>
          <w:lang w:val="sr-Latn-CS"/>
        </w:rPr>
        <w:t>date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otpad</w:t>
      </w:r>
      <w:r w:rsidR="00D302FE" w:rsidRPr="00B5108B">
        <w:rPr>
          <w:noProof/>
          <w:lang w:val="sr-Latn-CS"/>
        </w:rPr>
        <w:t xml:space="preserve"> </w:t>
      </w:r>
      <w:r>
        <w:rPr>
          <w:noProof/>
          <w:lang w:val="sr-Latn-CS"/>
        </w:rPr>
        <w:t>privremeno</w:t>
      </w:r>
      <w:r w:rsidR="00D302FE" w:rsidRPr="00B5108B">
        <w:rPr>
          <w:noProof/>
          <w:lang w:val="sr-Latn-CS"/>
        </w:rPr>
        <w:t xml:space="preserve"> </w:t>
      </w:r>
      <w:r>
        <w:rPr>
          <w:noProof/>
          <w:lang w:val="sr-Latn-CS"/>
        </w:rPr>
        <w:t>deponovati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odvoziti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trajne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tim</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privremene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racionalnog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Trajne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Putna</w:t>
      </w:r>
      <w:r w:rsidR="00D302FE" w:rsidRPr="00B5108B">
        <w:rPr>
          <w:noProof/>
          <w:lang w:val="sr-Latn-CS"/>
        </w:rPr>
        <w:t xml:space="preserve"> </w:t>
      </w:r>
      <w:r>
        <w:rPr>
          <w:noProof/>
          <w:lang w:val="sr-Latn-CS"/>
        </w:rPr>
        <w:t>mreža</w:t>
      </w:r>
      <w:r w:rsidR="00D302FE" w:rsidRPr="00B5108B">
        <w:rPr>
          <w:i/>
          <w:noProof/>
          <w:lang w:val="sr-Latn-CS"/>
        </w:rPr>
        <w:t xml:space="preserve"> </w:t>
      </w:r>
      <w:r>
        <w:rPr>
          <w:noProof/>
          <w:lang w:val="sr-Latn-CS"/>
        </w:rPr>
        <w:t>se</w:t>
      </w:r>
      <w:r w:rsidR="00D302FE" w:rsidRPr="00B5108B">
        <w:rPr>
          <w:noProof/>
          <w:lang w:val="sr-Latn-CS"/>
        </w:rPr>
        <w:t xml:space="preserve"> </w:t>
      </w:r>
      <w:r>
        <w:rPr>
          <w:noProof/>
          <w:lang w:val="sr-Latn-CS"/>
        </w:rPr>
        <w:t>usklađuje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saobraćajnim</w:t>
      </w:r>
      <w:r w:rsidR="00D302FE" w:rsidRPr="00B5108B">
        <w:rPr>
          <w:noProof/>
          <w:lang w:val="sr-Latn-CS"/>
        </w:rPr>
        <w:t xml:space="preserve"> </w:t>
      </w:r>
      <w:r>
        <w:rPr>
          <w:noProof/>
          <w:lang w:val="sr-Latn-CS"/>
        </w:rPr>
        <w:t>tokovima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saobraćaj</w:t>
      </w:r>
      <w:r w:rsidR="00D302FE" w:rsidRPr="00B5108B">
        <w:rPr>
          <w:noProof/>
          <w:lang w:val="sr-Latn-CS"/>
        </w:rPr>
        <w:t xml:space="preserve"> </w:t>
      </w:r>
      <w:r>
        <w:rPr>
          <w:noProof/>
          <w:lang w:val="sr-Latn-CS"/>
        </w:rPr>
        <w:t>odvija</w:t>
      </w:r>
      <w:r w:rsidR="00D302FE" w:rsidRPr="00B5108B">
        <w:rPr>
          <w:noProof/>
          <w:lang w:val="sr-Latn-CS"/>
        </w:rPr>
        <w:t xml:space="preserve"> </w:t>
      </w:r>
      <w:r>
        <w:rPr>
          <w:noProof/>
          <w:lang w:val="sr-Latn-CS"/>
        </w:rPr>
        <w:t>državnim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putevima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nastavljaju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naselja</w:t>
      </w:r>
      <w:r w:rsidR="00D302FE" w:rsidRPr="00B5108B">
        <w:rPr>
          <w:noProof/>
          <w:lang w:val="sr-Latn-CS"/>
        </w:rPr>
        <w:t>. „</w:t>
      </w:r>
      <w:r>
        <w:rPr>
          <w:bCs/>
          <w:noProof/>
          <w:lang w:val="sr-Latn-CS"/>
        </w:rPr>
        <w:t>Dunavska</w:t>
      </w:r>
      <w:r w:rsidR="00D302FE" w:rsidRPr="00B5108B">
        <w:rPr>
          <w:bCs/>
          <w:noProof/>
          <w:lang w:val="sr-Latn-CS"/>
        </w:rPr>
        <w:t xml:space="preserve"> </w:t>
      </w:r>
      <w:r>
        <w:rPr>
          <w:bCs/>
          <w:noProof/>
          <w:lang w:val="sr-Latn-CS"/>
        </w:rPr>
        <w:t>magistrala</w:t>
      </w:r>
      <w:r w:rsidR="00D302FE" w:rsidRPr="00B5108B">
        <w:rPr>
          <w:bCs/>
          <w:noProof/>
          <w:lang w:val="sr-Latn-CS"/>
        </w:rPr>
        <w:t xml:space="preserve">” </w:t>
      </w:r>
      <w:r w:rsidR="00D302FE" w:rsidRPr="00B5108B">
        <w:rPr>
          <w:noProof/>
          <w:lang w:val="sr-Latn-CS"/>
        </w:rPr>
        <w:t>(</w:t>
      </w:r>
      <w:r>
        <w:rPr>
          <w:noProof/>
          <w:lang w:val="sr-Latn-CS"/>
        </w:rPr>
        <w:t>Požarevac</w:t>
      </w:r>
      <w:r w:rsidR="00D302FE" w:rsidRPr="00B5108B">
        <w:rPr>
          <w:noProof/>
          <w:lang w:val="sr-Latn-CS"/>
        </w:rPr>
        <w:t xml:space="preserve"> - </w:t>
      </w:r>
      <w:r>
        <w:rPr>
          <w:bCs/>
          <w:iCs/>
          <w:noProof/>
          <w:lang w:val="sr-Latn-CS"/>
        </w:rPr>
        <w:t>Golubac</w:t>
      </w:r>
      <w:r w:rsidR="00D302FE" w:rsidRPr="00B5108B">
        <w:rPr>
          <w:bCs/>
          <w:iCs/>
          <w:noProof/>
          <w:lang w:val="sr-Latn-CS"/>
        </w:rPr>
        <w:t xml:space="preserve"> </w:t>
      </w:r>
      <w:r w:rsidR="00D302FE" w:rsidRPr="00B5108B">
        <w:rPr>
          <w:noProof/>
          <w:lang w:val="sr-Latn-CS"/>
        </w:rPr>
        <w:t xml:space="preserve">-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Kladovo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putni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parku</w:t>
      </w:r>
      <w:r w:rsidR="00D302FE" w:rsidRPr="00B5108B">
        <w:rPr>
          <w:noProof/>
          <w:lang w:val="sr-Latn-CS"/>
        </w:rPr>
        <w:t xml:space="preserve">. </w:t>
      </w:r>
      <w:r>
        <w:rPr>
          <w:noProof/>
          <w:lang w:val="sr-Latn-CS"/>
        </w:rPr>
        <w:t>Predviđena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delimičnu</w:t>
      </w:r>
      <w:r w:rsidR="00D302FE" w:rsidRPr="00B5108B">
        <w:rPr>
          <w:noProof/>
          <w:lang w:val="sr-Latn-CS"/>
        </w:rPr>
        <w:t xml:space="preserve"> </w:t>
      </w:r>
      <w:r>
        <w:rPr>
          <w:noProof/>
          <w:lang w:val="sr-Latn-CS"/>
        </w:rPr>
        <w:t>izmenu</w:t>
      </w:r>
      <w:r w:rsidR="00D302FE" w:rsidRPr="00B5108B">
        <w:rPr>
          <w:noProof/>
          <w:lang w:val="sr-Latn-CS"/>
        </w:rPr>
        <w:t xml:space="preserve"> </w:t>
      </w:r>
      <w:r>
        <w:rPr>
          <w:noProof/>
          <w:lang w:val="sr-Latn-CS"/>
        </w:rPr>
        <w:t>trase</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Pesače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trase</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Golubačkog</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nepokretnog</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rezerviše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trasu</w:t>
      </w:r>
      <w:r w:rsidR="00D302FE" w:rsidRPr="00B5108B">
        <w:rPr>
          <w:noProof/>
          <w:lang w:val="sr-Latn-CS"/>
        </w:rPr>
        <w:t xml:space="preserve"> </w:t>
      </w:r>
      <w:r>
        <w:rPr>
          <w:noProof/>
          <w:lang w:val="sr-Latn-CS"/>
        </w:rPr>
        <w:t>posle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i/>
          <w:noProof/>
          <w:lang w:val="sr-Latn-CS"/>
        </w:rPr>
        <w:t xml:space="preserve"> </w:t>
      </w:r>
      <w:r>
        <w:rPr>
          <w:bCs/>
          <w:noProof/>
          <w:lang w:val="sr-Latn-CS"/>
        </w:rPr>
        <w:t>put</w:t>
      </w:r>
      <w:r w:rsidR="00D302FE" w:rsidRPr="00B5108B">
        <w:rPr>
          <w:bCs/>
          <w:noProof/>
          <w:lang w:val="sr-Latn-CS"/>
        </w:rPr>
        <w:t xml:space="preserve"> </w:t>
      </w:r>
      <w:r>
        <w:rPr>
          <w:bCs/>
          <w:noProof/>
          <w:lang w:val="sr-Latn-CS"/>
        </w:rPr>
        <w:t>magistralnog</w:t>
      </w:r>
      <w:r w:rsidR="00D302FE" w:rsidRPr="00B5108B">
        <w:rPr>
          <w:bCs/>
          <w:noProof/>
          <w:lang w:val="sr-Latn-CS"/>
        </w:rPr>
        <w:t xml:space="preserve"> </w:t>
      </w:r>
      <w:r>
        <w:rPr>
          <w:bCs/>
          <w:noProof/>
          <w:lang w:val="sr-Latn-CS"/>
        </w:rPr>
        <w:t>značaja</w:t>
      </w:r>
      <w:r w:rsidR="00D302FE" w:rsidRPr="00B5108B">
        <w:rPr>
          <w:bCs/>
          <w:noProof/>
          <w:lang w:val="sr-Latn-CS"/>
        </w:rPr>
        <w:t xml:space="preserve"> </w:t>
      </w:r>
      <w:r w:rsidR="00D302FE" w:rsidRPr="00B5108B">
        <w:rPr>
          <w:noProof/>
          <w:lang w:val="sr-Latn-CS"/>
        </w:rPr>
        <w:t>(</w:t>
      </w:r>
      <w:r>
        <w:rPr>
          <w:noProof/>
          <w:lang w:val="sr-Latn-CS"/>
        </w:rPr>
        <w:t>Požarevac</w:t>
      </w:r>
      <w:r w:rsidR="00D302FE" w:rsidRPr="00B5108B">
        <w:rPr>
          <w:noProof/>
          <w:lang w:val="sr-Latn-CS"/>
        </w:rPr>
        <w:t xml:space="preserve"> - </w:t>
      </w:r>
      <w:r>
        <w:rPr>
          <w:bCs/>
          <w:iCs/>
          <w:noProof/>
          <w:lang w:val="sr-Latn-CS"/>
        </w:rPr>
        <w:t>Kučevo</w:t>
      </w:r>
      <w:r w:rsidR="00D302FE" w:rsidRPr="00B5108B">
        <w:rPr>
          <w:bCs/>
          <w:iCs/>
          <w:noProof/>
          <w:lang w:val="sr-Latn-CS"/>
        </w:rPr>
        <w:t xml:space="preserve"> - </w:t>
      </w:r>
      <w:r>
        <w:rPr>
          <w:noProof/>
          <w:lang w:val="sr-Latn-CS"/>
        </w:rPr>
        <w:t>Majdanpek</w:t>
      </w:r>
      <w:r w:rsidR="00D302FE" w:rsidRPr="00B5108B">
        <w:rPr>
          <w:noProof/>
          <w:lang w:val="sr-Latn-CS"/>
        </w:rPr>
        <w:t xml:space="preserve"> - </w:t>
      </w:r>
      <w:r>
        <w:rPr>
          <w:noProof/>
          <w:lang w:val="sr-Latn-CS"/>
        </w:rPr>
        <w:t>Negotin</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modernizovati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rekonstruisati</w:t>
      </w:r>
      <w:r w:rsidR="00D302FE" w:rsidRPr="00B5108B">
        <w:rPr>
          <w:noProof/>
          <w:lang w:val="sr-Latn-CS"/>
        </w:rPr>
        <w:t xml:space="preserve">. </w:t>
      </w:r>
      <w:r>
        <w:rPr>
          <w:noProof/>
          <w:lang w:val="sr-Latn-CS"/>
        </w:rPr>
        <w:t>Vodni</w:t>
      </w:r>
      <w:r w:rsidR="00D302FE" w:rsidRPr="00B5108B">
        <w:rPr>
          <w:noProof/>
          <w:lang w:val="sr-Latn-CS"/>
        </w:rPr>
        <w:t xml:space="preserve"> </w:t>
      </w:r>
      <w:r>
        <w:rPr>
          <w:noProof/>
          <w:lang w:val="sr-Latn-CS"/>
        </w:rPr>
        <w:t>putnički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teretni</w:t>
      </w:r>
      <w:r w:rsidR="00D302FE" w:rsidRPr="00B5108B">
        <w:rPr>
          <w:noProof/>
          <w:lang w:val="sr-Latn-CS"/>
        </w:rPr>
        <w:t xml:space="preserve"> </w:t>
      </w:r>
      <w:r>
        <w:rPr>
          <w:noProof/>
          <w:lang w:val="sr-Latn-CS"/>
        </w:rPr>
        <w:t>saobraćaj</w:t>
      </w:r>
      <w:r w:rsidR="00D302FE" w:rsidRPr="00B5108B">
        <w:rPr>
          <w:noProof/>
          <w:lang w:val="sr-Latn-CS"/>
        </w:rPr>
        <w:t xml:space="preserve"> </w:t>
      </w:r>
      <w:r>
        <w:rPr>
          <w:noProof/>
          <w:lang w:val="sr-Latn-CS"/>
        </w:rPr>
        <w:t>Dunavom</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obale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predviđeni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putničkog</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marine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plovila</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čamce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slična</w:t>
      </w:r>
      <w:r w:rsidR="00D302FE" w:rsidRPr="00B5108B">
        <w:rPr>
          <w:noProof/>
          <w:lang w:val="sr-Latn-CS"/>
        </w:rPr>
        <w:t xml:space="preserve"> </w:t>
      </w:r>
      <w:r>
        <w:rPr>
          <w:noProof/>
          <w:lang w:val="sr-Latn-CS"/>
        </w:rPr>
        <w:t>plovila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Golubačkog</w:t>
      </w:r>
      <w:r w:rsidR="00D302FE" w:rsidRPr="00B5108B">
        <w:rPr>
          <w:noProof/>
          <w:lang w:val="sr-Latn-CS"/>
        </w:rPr>
        <w:t xml:space="preserve"> </w:t>
      </w:r>
      <w:r>
        <w:rPr>
          <w:noProof/>
          <w:lang w:val="sr-Latn-CS"/>
        </w:rPr>
        <w:t>grada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namenom</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određeni</w:t>
      </w:r>
      <w:r w:rsidR="00D302FE" w:rsidRPr="00B5108B">
        <w:rPr>
          <w:noProof/>
          <w:lang w:val="sr-Latn-CS"/>
        </w:rPr>
        <w:t xml:space="preserve"> </w:t>
      </w:r>
      <w:r>
        <w:rPr>
          <w:noProof/>
          <w:lang w:val="sr-Latn-CS"/>
        </w:rPr>
        <w:t>su</w:t>
      </w:r>
      <w:r w:rsidR="00D302FE" w:rsidRPr="00B5108B">
        <w:rPr>
          <w:noProof/>
          <w:lang w:val="sr-Latn-CS"/>
        </w:rPr>
        <w:t xml:space="preserve"> </w:t>
      </w:r>
      <w:r>
        <w:rPr>
          <w:bCs/>
          <w:iCs/>
          <w:noProof/>
          <w:lang w:val="sr-Latn-CS"/>
        </w:rPr>
        <w:t>granični</w:t>
      </w:r>
      <w:r w:rsidR="00D302FE" w:rsidRPr="00B5108B">
        <w:rPr>
          <w:bCs/>
          <w:iCs/>
          <w:noProof/>
          <w:lang w:val="sr-Latn-CS"/>
        </w:rPr>
        <w:t xml:space="preserve"> </w:t>
      </w:r>
      <w:r>
        <w:rPr>
          <w:bCs/>
          <w:iCs/>
          <w:noProof/>
          <w:lang w:val="sr-Latn-CS"/>
        </w:rPr>
        <w:t>kapaciteti</w:t>
      </w:r>
      <w:r w:rsidR="00D302FE" w:rsidRPr="00B5108B">
        <w:rPr>
          <w:bCs/>
          <w:iCs/>
          <w:noProof/>
          <w:lang w:val="sr-Latn-CS"/>
        </w:rPr>
        <w:t xml:space="preserve"> </w:t>
      </w:r>
      <w:r>
        <w:rPr>
          <w:bCs/>
          <w:iCs/>
          <w:noProof/>
          <w:lang w:val="sr-Latn-CS"/>
        </w:rPr>
        <w:t>korišćenja</w:t>
      </w:r>
      <w:r w:rsidR="00D302FE" w:rsidRPr="00B5108B">
        <w:rPr>
          <w:bCs/>
          <w:iCs/>
          <w:noProof/>
          <w:lang w:val="sr-Latn-CS"/>
        </w:rPr>
        <w:t xml:space="preserve"> </w:t>
      </w:r>
      <w:r>
        <w:rPr>
          <w:bCs/>
          <w:iCs/>
          <w:noProof/>
          <w:lang w:val="sr-Latn-CS"/>
        </w:rPr>
        <w:t>prostora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tih</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svako</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zonu</w:t>
      </w:r>
      <w:r w:rsidR="00D302FE" w:rsidRPr="00B5108B">
        <w:rPr>
          <w:noProof/>
          <w:lang w:val="sr-Latn-CS"/>
        </w:rPr>
        <w:t xml:space="preserve">, </w:t>
      </w:r>
      <w:r>
        <w:rPr>
          <w:noProof/>
          <w:lang w:val="sr-Latn-CS"/>
        </w:rPr>
        <w:t>određuju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interni</w:t>
      </w:r>
      <w:r w:rsidR="00D302FE" w:rsidRPr="00B5108B">
        <w:rPr>
          <w:noProof/>
          <w:lang w:val="sr-Latn-CS"/>
        </w:rPr>
        <w:t xml:space="preserve"> </w:t>
      </w:r>
      <w:r>
        <w:rPr>
          <w:noProof/>
          <w:lang w:val="sr-Latn-CS"/>
        </w:rPr>
        <w:t>granični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urbanističkim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odgovarajućim</w:t>
      </w:r>
      <w:r w:rsidR="00D302FE" w:rsidRPr="00B5108B">
        <w:rPr>
          <w:noProof/>
          <w:lang w:val="sr-Latn-CS"/>
        </w:rPr>
        <w:t xml:space="preserve"> </w:t>
      </w:r>
      <w:r>
        <w:rPr>
          <w:noProof/>
          <w:lang w:val="sr-Latn-CS"/>
        </w:rPr>
        <w:t>programima</w:t>
      </w:r>
      <w:r w:rsidR="00D302FE" w:rsidRPr="00B5108B">
        <w:rPr>
          <w:noProof/>
          <w:lang w:val="sr-Latn-CS"/>
        </w:rPr>
        <w:t xml:space="preserve">. </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UREDBA</w:t>
      </w:r>
      <w:r w:rsidR="00D302FE" w:rsidRPr="00B5108B">
        <w:rPr>
          <w:b w:val="0"/>
          <w:noProof/>
          <w:sz w:val="24"/>
          <w:szCs w:val="24"/>
        </w:rPr>
        <w:t xml:space="preserve"> </w:t>
      </w:r>
      <w:r>
        <w:rPr>
          <w:b w:val="0"/>
          <w:noProof/>
          <w:sz w:val="24"/>
          <w:szCs w:val="24"/>
        </w:rPr>
        <w:t>O</w:t>
      </w:r>
      <w:r w:rsidR="00D302FE" w:rsidRPr="00B5108B">
        <w:rPr>
          <w:b w:val="0"/>
          <w:noProof/>
          <w:sz w:val="24"/>
          <w:szCs w:val="24"/>
        </w:rPr>
        <w:t xml:space="preserve"> </w:t>
      </w:r>
      <w:r>
        <w:rPr>
          <w:b w:val="0"/>
          <w:noProof/>
          <w:sz w:val="24"/>
          <w:szCs w:val="24"/>
        </w:rPr>
        <w:t>UTVRĐIVANJU</w:t>
      </w:r>
      <w:r w:rsidR="00D302FE" w:rsidRPr="00B5108B">
        <w:rPr>
          <w:b w:val="0"/>
          <w:noProof/>
          <w:sz w:val="24"/>
          <w:szCs w:val="24"/>
        </w:rPr>
        <w:t xml:space="preserve"> </w:t>
      </w:r>
      <w:r>
        <w:rPr>
          <w:b w:val="0"/>
          <w:noProof/>
          <w:sz w:val="24"/>
          <w:szCs w:val="24"/>
        </w:rPr>
        <w:t>PROSTORNOG</w:t>
      </w:r>
      <w:r w:rsidR="00D302FE" w:rsidRPr="00B5108B">
        <w:rPr>
          <w:b w:val="0"/>
          <w:noProof/>
          <w:sz w:val="24"/>
          <w:szCs w:val="24"/>
        </w:rPr>
        <w:t xml:space="preserve"> </w:t>
      </w:r>
      <w:r>
        <w:rPr>
          <w:b w:val="0"/>
          <w:noProof/>
          <w:sz w:val="24"/>
          <w:szCs w:val="24"/>
        </w:rPr>
        <w:t>PLANA</w:t>
      </w:r>
      <w:r w:rsidR="00D302FE" w:rsidRPr="00B5108B">
        <w:rPr>
          <w:b w:val="0"/>
          <w:noProof/>
          <w:sz w:val="24"/>
          <w:szCs w:val="24"/>
        </w:rPr>
        <w:t xml:space="preserve"> </w:t>
      </w:r>
      <w:r>
        <w:rPr>
          <w:b w:val="0"/>
          <w:noProof/>
          <w:sz w:val="24"/>
          <w:szCs w:val="24"/>
        </w:rPr>
        <w:t>PODRUČJA</w:t>
      </w:r>
      <w:r w:rsidR="00D302FE" w:rsidRPr="00B5108B">
        <w:rPr>
          <w:b w:val="0"/>
          <w:noProof/>
          <w:sz w:val="24"/>
          <w:szCs w:val="24"/>
        </w:rPr>
        <w:t xml:space="preserve"> </w:t>
      </w: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INFRASTRUKTURNOG</w:t>
      </w:r>
      <w:r w:rsidR="00D302FE" w:rsidRPr="00B5108B">
        <w:rPr>
          <w:b w:val="0"/>
          <w:noProof/>
          <w:sz w:val="24"/>
          <w:szCs w:val="24"/>
        </w:rPr>
        <w:t xml:space="preserve"> </w:t>
      </w:r>
      <w:r>
        <w:rPr>
          <w:b w:val="0"/>
          <w:noProof/>
          <w:sz w:val="24"/>
          <w:szCs w:val="24"/>
        </w:rPr>
        <w:t>KORIDORA</w:t>
      </w:r>
      <w:r w:rsidR="00D302FE" w:rsidRPr="00B5108B">
        <w:rPr>
          <w:b w:val="0"/>
          <w:noProof/>
          <w:sz w:val="24"/>
          <w:szCs w:val="24"/>
        </w:rPr>
        <w:t xml:space="preserve"> </w:t>
      </w:r>
      <w:r>
        <w:rPr>
          <w:b w:val="0"/>
          <w:noProof/>
          <w:sz w:val="24"/>
          <w:szCs w:val="24"/>
        </w:rPr>
        <w:t>AUTOPUTA</w:t>
      </w:r>
      <w:r w:rsidR="00D302FE" w:rsidRPr="00B5108B">
        <w:rPr>
          <w:b w:val="0"/>
          <w:noProof/>
          <w:sz w:val="24"/>
          <w:szCs w:val="24"/>
        </w:rPr>
        <w:t xml:space="preserve"> </w:t>
      </w:r>
      <w:r>
        <w:rPr>
          <w:b w:val="0"/>
          <w:noProof/>
          <w:sz w:val="24"/>
          <w:szCs w:val="24"/>
        </w:rPr>
        <w:t>E</w:t>
      </w:r>
      <w:r w:rsidR="00D302FE" w:rsidRPr="00B5108B">
        <w:rPr>
          <w:b w:val="0"/>
          <w:noProof/>
          <w:sz w:val="24"/>
          <w:szCs w:val="24"/>
        </w:rPr>
        <w:t xml:space="preserve">-75, </w:t>
      </w:r>
      <w:r>
        <w:rPr>
          <w:b w:val="0"/>
          <w:noProof/>
          <w:sz w:val="24"/>
          <w:szCs w:val="24"/>
        </w:rPr>
        <w:t>DEONICA</w:t>
      </w:r>
      <w:r w:rsidR="00D302FE" w:rsidRPr="00B5108B">
        <w:rPr>
          <w:b w:val="0"/>
          <w:noProof/>
          <w:sz w:val="24"/>
          <w:szCs w:val="24"/>
        </w:rPr>
        <w:t xml:space="preserve"> </w:t>
      </w:r>
      <w:r>
        <w:rPr>
          <w:b w:val="0"/>
          <w:noProof/>
          <w:sz w:val="24"/>
          <w:szCs w:val="24"/>
        </w:rPr>
        <w:t>BEOGRAD</w:t>
      </w:r>
      <w:r w:rsidR="00D302FE" w:rsidRPr="00B5108B">
        <w:rPr>
          <w:b w:val="0"/>
          <w:noProof/>
          <w:sz w:val="24"/>
          <w:szCs w:val="24"/>
        </w:rPr>
        <w:t xml:space="preserve"> - </w:t>
      </w:r>
      <w:r>
        <w:rPr>
          <w:b w:val="0"/>
          <w:noProof/>
          <w:sz w:val="24"/>
          <w:szCs w:val="24"/>
        </w:rPr>
        <w:t>NIŠ</w:t>
      </w:r>
    </w:p>
    <w:p w:rsidR="00D302FE" w:rsidRPr="00B5108B" w:rsidRDefault="00D302FE" w:rsidP="00D302FE">
      <w:pPr>
        <w:rPr>
          <w:noProof/>
          <w:lang w:val="sr-Latn-CS"/>
        </w:rPr>
      </w:pPr>
    </w:p>
    <w:p w:rsidR="00D302FE" w:rsidRPr="00B5108B" w:rsidRDefault="00D302FE" w:rsidP="00D302FE">
      <w:pPr>
        <w:rPr>
          <w:noProof/>
          <w:lang w:val="sr-Latn-CS"/>
        </w:rPr>
      </w:pP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obuhvatu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E</w:t>
      </w:r>
      <w:r w:rsidR="00D302FE" w:rsidRPr="00B5108B">
        <w:rPr>
          <w:noProof/>
          <w:lang w:val="sr-Latn-CS"/>
        </w:rPr>
        <w:t xml:space="preserve">-75, </w:t>
      </w:r>
      <w:r>
        <w:rPr>
          <w:noProof/>
          <w:lang w:val="sr-Latn-CS"/>
        </w:rPr>
        <w:t>deonica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PPPISK</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Vodanj</w:t>
      </w:r>
      <w:r w:rsidR="00D302FE" w:rsidRPr="00B5108B">
        <w:rPr>
          <w:noProof/>
          <w:lang w:val="sr-Latn-CS"/>
        </w:rPr>
        <w:t xml:space="preserve">, </w:t>
      </w:r>
      <w:r>
        <w:rPr>
          <w:noProof/>
          <w:lang w:val="sr-Latn-CS"/>
        </w:rPr>
        <w:t>Dugovac</w:t>
      </w:r>
      <w:r w:rsidR="00D302FE" w:rsidRPr="00B5108B">
        <w:rPr>
          <w:noProof/>
          <w:lang w:val="sr-Latn-CS"/>
        </w:rPr>
        <w:t xml:space="preserve"> 1, </w:t>
      </w:r>
      <w:r>
        <w:rPr>
          <w:noProof/>
          <w:lang w:val="sr-Latn-CS"/>
        </w:rPr>
        <w:t>Dugovac</w:t>
      </w:r>
      <w:r w:rsidR="00D302FE" w:rsidRPr="00B5108B">
        <w:rPr>
          <w:noProof/>
          <w:lang w:val="sr-Latn-CS"/>
        </w:rPr>
        <w:t xml:space="preserve"> 2, </w:t>
      </w:r>
      <w:r>
        <w:rPr>
          <w:noProof/>
          <w:lang w:val="sr-Latn-CS"/>
        </w:rPr>
        <w:t>Binovac</w:t>
      </w:r>
      <w:r w:rsidR="00D302FE" w:rsidRPr="00B5108B">
        <w:rPr>
          <w:noProof/>
          <w:lang w:val="sr-Latn-CS"/>
        </w:rPr>
        <w:t xml:space="preserve">, </w:t>
      </w:r>
      <w:r>
        <w:rPr>
          <w:noProof/>
          <w:lang w:val="sr-Latn-CS"/>
        </w:rPr>
        <w:t>Landol</w:t>
      </w:r>
      <w:r w:rsidR="00D302FE" w:rsidRPr="00B5108B">
        <w:rPr>
          <w:noProof/>
          <w:lang w:val="sr-Latn-CS"/>
        </w:rPr>
        <w:t xml:space="preserve">, </w:t>
      </w:r>
      <w:r>
        <w:rPr>
          <w:noProof/>
          <w:lang w:val="sr-Latn-CS"/>
        </w:rPr>
        <w:t>Kolari</w:t>
      </w:r>
      <w:r w:rsidR="00D302FE" w:rsidRPr="00B5108B">
        <w:rPr>
          <w:noProof/>
          <w:lang w:val="sr-Latn-CS"/>
        </w:rPr>
        <w:t xml:space="preserve">, </w:t>
      </w:r>
      <w:r>
        <w:rPr>
          <w:noProof/>
          <w:lang w:val="sr-Latn-CS"/>
        </w:rPr>
        <w:t>Suvodol</w:t>
      </w:r>
      <w:r w:rsidR="00D302FE" w:rsidRPr="00B5108B">
        <w:rPr>
          <w:noProof/>
          <w:lang w:val="sr-Latn-CS"/>
        </w:rPr>
        <w:t xml:space="preserve">, </w:t>
      </w:r>
      <w:r>
        <w:rPr>
          <w:noProof/>
          <w:lang w:val="sr-Latn-CS"/>
        </w:rPr>
        <w:t>Lunjevac</w:t>
      </w:r>
      <w:r w:rsidR="00D302FE" w:rsidRPr="00B5108B">
        <w:rPr>
          <w:noProof/>
          <w:lang w:val="sr-Latn-CS"/>
        </w:rPr>
        <w:t xml:space="preserve">, </w:t>
      </w:r>
      <w:r>
        <w:rPr>
          <w:noProof/>
          <w:lang w:val="sr-Latn-CS"/>
        </w:rPr>
        <w:t>Vrbovac</w:t>
      </w:r>
      <w:r w:rsidR="00D302FE" w:rsidRPr="00B5108B">
        <w:rPr>
          <w:noProof/>
          <w:lang w:val="sr-Latn-CS"/>
        </w:rPr>
        <w:t xml:space="preserve">, </w:t>
      </w:r>
      <w:r>
        <w:rPr>
          <w:noProof/>
          <w:lang w:val="sr-Latn-CS"/>
        </w:rPr>
        <w:t>Ralja</w:t>
      </w:r>
      <w:r w:rsidR="00D302FE" w:rsidRPr="00B5108B">
        <w:rPr>
          <w:noProof/>
          <w:lang w:val="sr-Latn-CS"/>
        </w:rPr>
        <w:t xml:space="preserve">, </w:t>
      </w:r>
      <w:r>
        <w:rPr>
          <w:noProof/>
          <w:lang w:val="sr-Latn-CS"/>
        </w:rPr>
        <w:t>Mihajlovac</w:t>
      </w:r>
      <w:r w:rsidR="00D302FE" w:rsidRPr="00B5108B">
        <w:rPr>
          <w:noProof/>
          <w:lang w:val="sr-Latn-CS"/>
        </w:rPr>
        <w:t xml:space="preserve">, </w:t>
      </w:r>
      <w:r>
        <w:rPr>
          <w:noProof/>
          <w:lang w:val="sr-Latn-CS"/>
        </w:rPr>
        <w:t>Dobri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Vranovo</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w:t>
      </w:r>
      <w:r>
        <w:rPr>
          <w:noProof/>
          <w:lang w:val="sr-Latn-CS"/>
        </w:rPr>
        <w:t>Skobalj</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Lugavčina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Saraorci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cela</w:t>
      </w:r>
      <w:r w:rsidR="00D302FE" w:rsidRPr="00B5108B">
        <w:rPr>
          <w:noProof/>
          <w:lang w:val="sr-Latn-CS"/>
        </w:rPr>
        <w:t xml:space="preserve">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Golobok</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Miloševac</w:t>
      </w:r>
      <w:r w:rsidR="00D302FE" w:rsidRPr="00B5108B">
        <w:rPr>
          <w:noProof/>
          <w:lang w:val="sr-Latn-CS"/>
        </w:rPr>
        <w:t xml:space="preserve">, </w:t>
      </w:r>
      <w:r>
        <w:rPr>
          <w:noProof/>
          <w:lang w:val="sr-Latn-CS"/>
        </w:rPr>
        <w:t>Krnjevo</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1,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2, </w:t>
      </w:r>
      <w:r>
        <w:rPr>
          <w:noProof/>
          <w:lang w:val="sr-Latn-CS"/>
        </w:rPr>
        <w:t>Staro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Novo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Markovac</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Sekundarnu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aerodroma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PPPISK</w:t>
      </w:r>
      <w:r w:rsidR="00D302FE" w:rsidRPr="00B5108B">
        <w:rPr>
          <w:noProof/>
          <w:lang w:val="sr-Latn-CS"/>
        </w:rPr>
        <w:t xml:space="preserve"> </w:t>
      </w:r>
      <w:r>
        <w:rPr>
          <w:noProof/>
          <w:lang w:val="sr-Latn-CS"/>
        </w:rPr>
        <w:t>sačinjavaju</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Radinci</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Rudine</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lastRenderedPageBreak/>
        <w:t>Evropska</w:t>
      </w:r>
      <w:r w:rsidR="00D302FE" w:rsidRPr="00B5108B">
        <w:rPr>
          <w:noProof/>
          <w:lang w:val="sr-Latn-CS"/>
        </w:rPr>
        <w:t xml:space="preserve"> </w:t>
      </w:r>
      <w:r>
        <w:rPr>
          <w:noProof/>
          <w:lang w:val="sr-Latn-CS"/>
        </w:rPr>
        <w:t>biciklistička</w:t>
      </w:r>
      <w:r w:rsidR="00D302FE" w:rsidRPr="00B5108B">
        <w:rPr>
          <w:noProof/>
          <w:lang w:val="sr-Latn-CS"/>
        </w:rPr>
        <w:t xml:space="preserve"> </w:t>
      </w:r>
      <w:r>
        <w:rPr>
          <w:noProof/>
          <w:lang w:val="sr-Latn-CS"/>
        </w:rPr>
        <w:t>federacija</w:t>
      </w:r>
      <w:r w:rsidR="00D302FE" w:rsidRPr="00B5108B">
        <w:rPr>
          <w:noProof/>
          <w:lang w:val="sr-Latn-CS"/>
        </w:rPr>
        <w:t xml:space="preserve"> </w:t>
      </w:r>
      <w:r>
        <w:rPr>
          <w:noProof/>
          <w:lang w:val="sr-Latn-CS"/>
        </w:rPr>
        <w:t>pokrenula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projekat</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biciklističkih</w:t>
      </w:r>
      <w:r w:rsidR="00D302FE" w:rsidRPr="00B5108B">
        <w:rPr>
          <w:noProof/>
          <w:lang w:val="sr-Latn-CS"/>
        </w:rPr>
        <w:t xml:space="preserve"> </w:t>
      </w:r>
      <w:r>
        <w:rPr>
          <w:noProof/>
          <w:lang w:val="sr-Latn-CS"/>
        </w:rPr>
        <w:t>staza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Evropu</w:t>
      </w:r>
      <w:r w:rsidR="00D302FE" w:rsidRPr="00B5108B">
        <w:rPr>
          <w:noProof/>
          <w:lang w:val="sr-Latn-CS"/>
        </w:rPr>
        <w:t xml:space="preserve">. </w:t>
      </w:r>
      <w:r>
        <w:rPr>
          <w:noProof/>
          <w:lang w:val="sr-Latn-CS"/>
        </w:rPr>
        <w:t>Koridor</w:t>
      </w:r>
      <w:r w:rsidR="00D302FE" w:rsidRPr="00B5108B">
        <w:rPr>
          <w:noProof/>
          <w:lang w:val="sr-Latn-CS"/>
        </w:rPr>
        <w:t xml:space="preserve"> </w:t>
      </w:r>
      <w:r>
        <w:rPr>
          <w:iCs/>
          <w:noProof/>
          <w:lang w:val="sr-Latn-CS"/>
        </w:rPr>
        <w:t>Istočnoevropske</w:t>
      </w:r>
      <w:r w:rsidR="00D302FE" w:rsidRPr="00B5108B">
        <w:rPr>
          <w:iCs/>
          <w:noProof/>
          <w:lang w:val="sr-Latn-CS"/>
        </w:rPr>
        <w:t xml:space="preserve"> </w:t>
      </w:r>
      <w:r>
        <w:rPr>
          <w:iCs/>
          <w:noProof/>
          <w:lang w:val="sr-Latn-CS"/>
        </w:rPr>
        <w:t>biciklističke</w:t>
      </w:r>
      <w:r w:rsidR="00D302FE" w:rsidRPr="00B5108B">
        <w:rPr>
          <w:iCs/>
          <w:noProof/>
          <w:lang w:val="sr-Latn-CS"/>
        </w:rPr>
        <w:t xml:space="preserve"> </w:t>
      </w:r>
      <w:r>
        <w:rPr>
          <w:iCs/>
          <w:noProof/>
          <w:lang w:val="sr-Latn-CS"/>
        </w:rPr>
        <w:t>transferzale</w:t>
      </w:r>
      <w:r w:rsidR="00D302FE" w:rsidRPr="00B5108B">
        <w:rPr>
          <w:iCs/>
          <w:noProof/>
          <w:lang w:val="sr-Latn-CS"/>
        </w:rPr>
        <w:t xml:space="preserve"> </w:t>
      </w:r>
      <w:r>
        <w:rPr>
          <w:iCs/>
          <w:noProof/>
          <w:lang w:val="sr-Latn-CS"/>
        </w:rPr>
        <w:t>broj</w:t>
      </w:r>
      <w:r w:rsidR="00D302FE" w:rsidRPr="00B5108B">
        <w:rPr>
          <w:iCs/>
          <w:noProof/>
          <w:lang w:val="sr-Latn-CS"/>
        </w:rPr>
        <w:t xml:space="preserve"> 11</w:t>
      </w:r>
      <w:r w:rsidR="00D302FE" w:rsidRPr="00B5108B">
        <w:rPr>
          <w:noProof/>
          <w:lang w:val="sr-Latn-CS"/>
        </w:rPr>
        <w:t xml:space="preserve">, </w:t>
      </w:r>
      <w:r>
        <w:rPr>
          <w:noProof/>
          <w:lang w:val="sr-Latn-CS"/>
        </w:rPr>
        <w:t>pružaće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Horgoša</w:t>
      </w:r>
      <w:r w:rsidR="00D302FE" w:rsidRPr="00B5108B">
        <w:rPr>
          <w:noProof/>
          <w:lang w:val="sr-Latn-CS"/>
        </w:rPr>
        <w:t xml:space="preserve"> - </w:t>
      </w:r>
      <w:r>
        <w:rPr>
          <w:noProof/>
          <w:lang w:val="sr-Latn-CS"/>
        </w:rPr>
        <w:t>Sente</w:t>
      </w:r>
      <w:r w:rsidR="00D302FE" w:rsidRPr="00B5108B">
        <w:rPr>
          <w:noProof/>
          <w:lang w:val="sr-Latn-CS"/>
        </w:rPr>
        <w:t xml:space="preserve"> - </w:t>
      </w:r>
      <w:r>
        <w:rPr>
          <w:noProof/>
          <w:lang w:val="sr-Latn-CS"/>
        </w:rPr>
        <w:t>dolinom</w:t>
      </w:r>
      <w:r w:rsidR="00D302FE" w:rsidRPr="00B5108B">
        <w:rPr>
          <w:noProof/>
          <w:lang w:val="sr-Latn-CS"/>
        </w:rPr>
        <w:t xml:space="preserve"> </w:t>
      </w:r>
      <w:r>
        <w:rPr>
          <w:noProof/>
          <w:lang w:val="sr-Latn-CS"/>
        </w:rPr>
        <w:t>Tise</w:t>
      </w:r>
      <w:r w:rsidR="00D302FE" w:rsidRPr="00B5108B">
        <w:rPr>
          <w:noProof/>
          <w:lang w:val="sr-Latn-CS"/>
        </w:rPr>
        <w:t xml:space="preserve"> - </w:t>
      </w:r>
      <w:r>
        <w:rPr>
          <w:noProof/>
          <w:lang w:val="sr-Latn-CS"/>
        </w:rPr>
        <w:t>Zrenjanina</w:t>
      </w:r>
      <w:r w:rsidR="00D302FE" w:rsidRPr="00B5108B">
        <w:rPr>
          <w:noProof/>
          <w:lang w:val="sr-Latn-CS"/>
        </w:rPr>
        <w:t xml:space="preserve"> - </w:t>
      </w:r>
      <w:r>
        <w:rPr>
          <w:noProof/>
          <w:lang w:val="sr-Latn-CS"/>
        </w:rPr>
        <w:t>Pančeva</w:t>
      </w:r>
      <w:r w:rsidR="00D302FE" w:rsidRPr="00B5108B">
        <w:rPr>
          <w:noProof/>
          <w:lang w:val="sr-Latn-CS"/>
        </w:rPr>
        <w:t xml:space="preserve"> - </w:t>
      </w:r>
      <w:r>
        <w:rPr>
          <w:noProof/>
          <w:lang w:val="sr-Latn-CS"/>
        </w:rPr>
        <w:t>Kovina</w:t>
      </w:r>
      <w:r w:rsidR="00D302FE" w:rsidRPr="00B5108B">
        <w:rPr>
          <w:noProof/>
          <w:lang w:val="sr-Latn-CS"/>
        </w:rPr>
        <w:t xml:space="preserve"> - </w:t>
      </w:r>
      <w:r>
        <w:rPr>
          <w:bCs/>
          <w:iCs/>
          <w:noProof/>
          <w:lang w:val="sr-Latn-CS"/>
        </w:rPr>
        <w:t>Smedereva</w:t>
      </w:r>
      <w:r w:rsidR="00D302FE" w:rsidRPr="00B5108B">
        <w:rPr>
          <w:bCs/>
          <w:iCs/>
          <w:noProof/>
          <w:lang w:val="sr-Latn-CS"/>
        </w:rPr>
        <w:t xml:space="preserve"> - </w:t>
      </w:r>
      <w:r>
        <w:rPr>
          <w:bCs/>
          <w:iCs/>
          <w:noProof/>
          <w:lang w:val="sr-Latn-CS"/>
        </w:rPr>
        <w:t>dolinom</w:t>
      </w:r>
      <w:r w:rsidR="00D302FE" w:rsidRPr="00B5108B">
        <w:rPr>
          <w:bCs/>
          <w:iCs/>
          <w:noProof/>
          <w:lang w:val="sr-Latn-CS"/>
        </w:rPr>
        <w:t xml:space="preserve"> </w:t>
      </w:r>
      <w:r>
        <w:rPr>
          <w:bCs/>
          <w:iCs/>
          <w:noProof/>
          <w:lang w:val="sr-Latn-CS"/>
        </w:rPr>
        <w:t>Velike</w:t>
      </w:r>
      <w:r w:rsidR="00D302FE" w:rsidRPr="00B5108B">
        <w:rPr>
          <w:bCs/>
          <w:iCs/>
          <w:noProof/>
          <w:lang w:val="sr-Latn-CS"/>
        </w:rPr>
        <w:t xml:space="preserve"> </w:t>
      </w:r>
      <w:r>
        <w:rPr>
          <w:bCs/>
          <w:iCs/>
          <w:noProof/>
          <w:lang w:val="sr-Latn-CS"/>
        </w:rPr>
        <w:t>Morave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Južne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Makedoniji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Grčkoj</w:t>
      </w:r>
      <w:r w:rsidR="00D302FE" w:rsidRPr="00B5108B">
        <w:rPr>
          <w:noProof/>
          <w:lang w:val="sr-Latn-CS"/>
        </w:rPr>
        <w:t>.</w:t>
      </w:r>
    </w:p>
    <w:p w:rsidR="00D302FE" w:rsidRPr="00B5108B" w:rsidRDefault="00B5108B" w:rsidP="00D302FE">
      <w:pPr>
        <w:ind w:firstLine="720"/>
        <w:jc w:val="both"/>
        <w:rPr>
          <w:iCs/>
          <w:noProof/>
          <w:lang w:val="sr-Latn-CS"/>
        </w:rPr>
      </w:pPr>
      <w:r>
        <w:rPr>
          <w:bCs/>
          <w:iCs/>
          <w:noProof/>
          <w:lang w:val="sr-Latn-CS"/>
        </w:rPr>
        <w:t>U</w:t>
      </w:r>
      <w:r w:rsidR="00D302FE" w:rsidRPr="00B5108B">
        <w:rPr>
          <w:bCs/>
          <w:iCs/>
          <w:noProof/>
          <w:lang w:val="sr-Latn-CS"/>
        </w:rPr>
        <w:t xml:space="preserve"> </w:t>
      </w:r>
      <w:r>
        <w:rPr>
          <w:bCs/>
          <w:iCs/>
          <w:noProof/>
          <w:lang w:val="sr-Latn-CS"/>
        </w:rPr>
        <w:t>obuhvatu</w:t>
      </w:r>
      <w:r w:rsidR="00D302FE" w:rsidRPr="00B5108B">
        <w:rPr>
          <w:bCs/>
          <w:iCs/>
          <w:noProof/>
          <w:lang w:val="sr-Latn-CS"/>
        </w:rPr>
        <w:t xml:space="preserve"> </w:t>
      </w:r>
      <w:r>
        <w:rPr>
          <w:bCs/>
          <w:iCs/>
          <w:noProof/>
          <w:lang w:val="sr-Latn-CS"/>
        </w:rPr>
        <w:t>ovog</w:t>
      </w:r>
      <w:r w:rsidR="00D302FE" w:rsidRPr="00B5108B">
        <w:rPr>
          <w:bCs/>
          <w:iCs/>
          <w:noProof/>
          <w:lang w:val="sr-Latn-CS"/>
        </w:rPr>
        <w:t xml:space="preserve"> </w:t>
      </w:r>
      <w:r>
        <w:rPr>
          <w:bCs/>
          <w:iCs/>
          <w:noProof/>
          <w:lang w:val="sr-Latn-CS"/>
        </w:rPr>
        <w:t>prostornog</w:t>
      </w:r>
      <w:r w:rsidR="00D302FE" w:rsidRPr="00B5108B">
        <w:rPr>
          <w:bCs/>
          <w:iCs/>
          <w:noProof/>
          <w:lang w:val="sr-Latn-CS"/>
        </w:rPr>
        <w:t xml:space="preserve"> </w:t>
      </w:r>
      <w:r>
        <w:rPr>
          <w:bCs/>
          <w:iCs/>
          <w:noProof/>
          <w:lang w:val="sr-Latn-CS"/>
        </w:rPr>
        <w:t>plana</w:t>
      </w:r>
      <w:r w:rsidR="00D302FE" w:rsidRPr="00B5108B">
        <w:rPr>
          <w:bCs/>
          <w:iCs/>
          <w:noProof/>
          <w:lang w:val="sr-Latn-CS"/>
        </w:rPr>
        <w:t xml:space="preserve">, </w:t>
      </w:r>
      <w:r>
        <w:rPr>
          <w:bCs/>
          <w:iCs/>
          <w:noProof/>
          <w:lang w:val="sr-Latn-CS"/>
        </w:rPr>
        <w:t>prioritet</w:t>
      </w:r>
      <w:r w:rsidR="00D302FE" w:rsidRPr="00B5108B">
        <w:rPr>
          <w:bCs/>
          <w:iCs/>
          <w:noProof/>
          <w:lang w:val="sr-Latn-CS"/>
        </w:rPr>
        <w:t xml:space="preserve"> </w:t>
      </w:r>
      <w:r>
        <w:rPr>
          <w:bCs/>
          <w:iCs/>
          <w:noProof/>
          <w:lang w:val="sr-Latn-CS"/>
        </w:rPr>
        <w:t>u</w:t>
      </w:r>
      <w:r w:rsidR="00D302FE" w:rsidRPr="00B5108B">
        <w:rPr>
          <w:bCs/>
          <w:iCs/>
          <w:noProof/>
          <w:lang w:val="sr-Latn-CS"/>
        </w:rPr>
        <w:t xml:space="preserve"> </w:t>
      </w:r>
      <w:r>
        <w:rPr>
          <w:bCs/>
          <w:iCs/>
          <w:noProof/>
          <w:lang w:val="sr-Latn-CS"/>
        </w:rPr>
        <w:t>r</w:t>
      </w:r>
      <w:r>
        <w:rPr>
          <w:noProof/>
          <w:lang w:val="sr-Latn-CS"/>
        </w:rPr>
        <w:t>azvoju</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izgradnja</w:t>
      </w:r>
      <w:r w:rsidR="00D302FE" w:rsidRPr="00B5108B">
        <w:rPr>
          <w:noProof/>
          <w:lang w:val="sr-Latn-CS"/>
        </w:rPr>
        <w:t xml:space="preserve"> </w:t>
      </w:r>
      <w:r>
        <w:rPr>
          <w:iCs/>
          <w:noProof/>
          <w:lang w:val="sr-Latn-CS"/>
        </w:rPr>
        <w:t>puta</w:t>
      </w:r>
      <w:r w:rsidR="00D302FE" w:rsidRPr="00B5108B">
        <w:rPr>
          <w:iCs/>
          <w:noProof/>
          <w:lang w:val="sr-Latn-CS"/>
        </w:rPr>
        <w:t xml:space="preserve"> </w:t>
      </w:r>
      <w:r>
        <w:rPr>
          <w:iCs/>
          <w:noProof/>
          <w:lang w:val="sr-Latn-CS"/>
        </w:rPr>
        <w:t>regionalnog</w:t>
      </w:r>
      <w:r w:rsidR="00D302FE" w:rsidRPr="00B5108B">
        <w:rPr>
          <w:iCs/>
          <w:noProof/>
          <w:lang w:val="sr-Latn-CS"/>
        </w:rPr>
        <w:t xml:space="preserve"> </w:t>
      </w:r>
      <w:r>
        <w:rPr>
          <w:iCs/>
          <w:noProof/>
          <w:lang w:val="sr-Latn-CS"/>
        </w:rPr>
        <w:t>značaja</w:t>
      </w:r>
      <w:r w:rsidR="00D302FE" w:rsidRPr="00B5108B">
        <w:rPr>
          <w:iCs/>
          <w:noProof/>
          <w:lang w:val="sr-Latn-CS"/>
        </w:rPr>
        <w:t xml:space="preserve"> </w:t>
      </w:r>
      <w:r>
        <w:rPr>
          <w:iCs/>
          <w:noProof/>
          <w:lang w:val="sr-Latn-CS"/>
        </w:rPr>
        <w:t>Smederevska</w:t>
      </w:r>
      <w:r w:rsidR="00D302FE" w:rsidRPr="00B5108B">
        <w:rPr>
          <w:iCs/>
          <w:noProof/>
          <w:lang w:val="sr-Latn-CS"/>
        </w:rPr>
        <w:t xml:space="preserve"> </w:t>
      </w:r>
      <w:r>
        <w:rPr>
          <w:iCs/>
          <w:noProof/>
          <w:lang w:val="sr-Latn-CS"/>
        </w:rPr>
        <w:t>Palanka</w:t>
      </w:r>
      <w:r w:rsidR="00D302FE" w:rsidRPr="00B5108B">
        <w:rPr>
          <w:iCs/>
          <w:noProof/>
          <w:lang w:val="sr-Latn-CS"/>
        </w:rPr>
        <w:t xml:space="preserve"> - </w:t>
      </w:r>
      <w:r>
        <w:rPr>
          <w:iCs/>
          <w:noProof/>
          <w:lang w:val="sr-Latn-CS"/>
        </w:rPr>
        <w:t>Golobok</w:t>
      </w:r>
      <w:r w:rsidR="00D302FE" w:rsidRPr="00B5108B">
        <w:rPr>
          <w:iCs/>
          <w:noProof/>
          <w:lang w:val="sr-Latn-CS"/>
        </w:rPr>
        <w:t xml:space="preserve"> - </w:t>
      </w:r>
      <w:r>
        <w:rPr>
          <w:iCs/>
          <w:noProof/>
          <w:lang w:val="sr-Latn-CS"/>
        </w:rPr>
        <w:t>Lozovička</w:t>
      </w:r>
      <w:r w:rsidR="00D302FE" w:rsidRPr="00B5108B">
        <w:rPr>
          <w:iCs/>
          <w:noProof/>
          <w:lang w:val="sr-Latn-CS"/>
        </w:rPr>
        <w:t xml:space="preserve"> </w:t>
      </w:r>
      <w:r>
        <w:rPr>
          <w:iCs/>
          <w:noProof/>
          <w:lang w:val="sr-Latn-CS"/>
        </w:rPr>
        <w:t>česma</w:t>
      </w:r>
      <w:r w:rsidR="00D302FE" w:rsidRPr="00B5108B">
        <w:rPr>
          <w:iCs/>
          <w:noProof/>
          <w:lang w:val="sr-Latn-CS"/>
        </w:rPr>
        <w:t xml:space="preserve"> – </w:t>
      </w:r>
      <w:r>
        <w:rPr>
          <w:iCs/>
          <w:noProof/>
          <w:lang w:val="sr-Latn-CS"/>
        </w:rPr>
        <w:t>autoput</w:t>
      </w:r>
      <w:r w:rsidR="00D302FE" w:rsidRPr="00B5108B">
        <w:rPr>
          <w:iCs/>
          <w:noProof/>
          <w:lang w:val="sr-Latn-CS"/>
        </w:rPr>
        <w:t xml:space="preserve"> </w:t>
      </w:r>
      <w:r>
        <w:rPr>
          <w:iCs/>
          <w:noProof/>
          <w:lang w:val="sr-Latn-CS"/>
        </w:rPr>
        <w:t>E</w:t>
      </w:r>
      <w:r w:rsidR="00D302FE" w:rsidRPr="00B5108B">
        <w:rPr>
          <w:iCs/>
          <w:noProof/>
          <w:lang w:val="sr-Latn-CS"/>
        </w:rPr>
        <w:t xml:space="preserve">-75, </w:t>
      </w:r>
      <w:r>
        <w:rPr>
          <w:iCs/>
          <w:noProof/>
          <w:lang w:val="sr-Latn-CS"/>
        </w:rPr>
        <w:t>u</w:t>
      </w:r>
      <w:r w:rsidR="00D302FE" w:rsidRPr="00B5108B">
        <w:rPr>
          <w:iCs/>
          <w:noProof/>
          <w:lang w:val="sr-Latn-CS"/>
        </w:rPr>
        <w:t xml:space="preserve"> </w:t>
      </w:r>
      <w:r>
        <w:rPr>
          <w:iCs/>
          <w:noProof/>
          <w:lang w:val="sr-Latn-CS"/>
        </w:rPr>
        <w:t>dužini</w:t>
      </w:r>
      <w:r w:rsidR="00D302FE" w:rsidRPr="00B5108B">
        <w:rPr>
          <w:iCs/>
          <w:noProof/>
          <w:lang w:val="sr-Latn-CS"/>
        </w:rPr>
        <w:t xml:space="preserve"> </w:t>
      </w:r>
      <w:r>
        <w:rPr>
          <w:iCs/>
          <w:noProof/>
          <w:lang w:val="sr-Latn-CS"/>
        </w:rPr>
        <w:t>od</w:t>
      </w:r>
      <w:r w:rsidR="00D302FE" w:rsidRPr="00B5108B">
        <w:rPr>
          <w:iCs/>
          <w:noProof/>
          <w:lang w:val="sr-Latn-CS"/>
        </w:rPr>
        <w:t xml:space="preserve"> </w:t>
      </w:r>
      <w:r>
        <w:rPr>
          <w:iCs/>
          <w:noProof/>
          <w:lang w:val="sr-Latn-CS"/>
        </w:rPr>
        <w:t>oko</w:t>
      </w:r>
      <w:r w:rsidR="00D302FE" w:rsidRPr="00B5108B">
        <w:rPr>
          <w:iCs/>
          <w:noProof/>
          <w:lang w:val="sr-Latn-CS"/>
        </w:rPr>
        <w:t xml:space="preserve"> 10 km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PPPISK</w:t>
      </w:r>
      <w:r w:rsidR="00D302FE" w:rsidRPr="00B5108B">
        <w:rPr>
          <w:noProof/>
          <w:lang w:val="sr-Latn-CS"/>
        </w:rPr>
        <w:t xml:space="preserve"> </w:t>
      </w:r>
      <w:r>
        <w:rPr>
          <w:noProof/>
          <w:lang w:val="sr-Latn-CS"/>
        </w:rPr>
        <w:t>zadržavaju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službenim</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kolosecima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magistralnu</w:t>
      </w:r>
      <w:r w:rsidR="00D302FE" w:rsidRPr="00B5108B">
        <w:rPr>
          <w:noProof/>
          <w:lang w:val="sr-Latn-CS"/>
        </w:rPr>
        <w:t xml:space="preserve"> </w:t>
      </w:r>
      <w:r>
        <w:rPr>
          <w:noProof/>
          <w:lang w:val="sr-Latn-CS"/>
        </w:rPr>
        <w:t>međunarodnu</w:t>
      </w:r>
      <w:r w:rsidR="00D302FE" w:rsidRPr="00B5108B">
        <w:rPr>
          <w:noProof/>
          <w:lang w:val="sr-Latn-CS"/>
        </w:rPr>
        <w:t xml:space="preserve"> </w:t>
      </w:r>
      <w:r>
        <w:rPr>
          <w:noProof/>
          <w:lang w:val="sr-Latn-CS"/>
        </w:rPr>
        <w:t>prugu</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planira</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prioritete</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koloseka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Resnik</w:t>
      </w:r>
      <w:r w:rsidR="00D302FE" w:rsidRPr="00B5108B">
        <w:rPr>
          <w:noProof/>
          <w:lang w:val="sr-Latn-CS"/>
        </w:rPr>
        <w:t xml:space="preserve"> - </w:t>
      </w:r>
      <w:r>
        <w:rPr>
          <w:bCs/>
          <w:iCs/>
          <w:noProof/>
          <w:lang w:val="sr-Latn-CS"/>
        </w:rPr>
        <w:t>Velika</w:t>
      </w:r>
      <w:r w:rsidR="00D302FE" w:rsidRPr="00B5108B">
        <w:rPr>
          <w:bCs/>
          <w:iCs/>
          <w:noProof/>
          <w:lang w:val="sr-Latn-CS"/>
        </w:rPr>
        <w:t xml:space="preserve"> </w:t>
      </w:r>
      <w:r>
        <w:rPr>
          <w:bCs/>
          <w:iCs/>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dvokolosečne</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Pančevo</w:t>
      </w:r>
      <w:r w:rsidR="00D302FE" w:rsidRPr="00B5108B">
        <w:rPr>
          <w:noProof/>
          <w:lang w:val="sr-Latn-CS"/>
        </w:rPr>
        <w:t xml:space="preserve"> - </w:t>
      </w:r>
      <w:r>
        <w:rPr>
          <w:noProof/>
          <w:lang w:val="sr-Latn-CS"/>
        </w:rPr>
        <w:t>Kovin</w:t>
      </w:r>
      <w:r w:rsidR="00D302FE" w:rsidRPr="00B5108B">
        <w:rPr>
          <w:noProof/>
          <w:lang w:val="sr-Latn-CS"/>
        </w:rPr>
        <w:t xml:space="preserve"> - </w:t>
      </w:r>
      <w:r>
        <w:rPr>
          <w:noProof/>
          <w:lang w:val="sr-Latn-CS"/>
        </w:rPr>
        <w:t>novi</w:t>
      </w:r>
      <w:r w:rsidR="00D302FE" w:rsidRPr="00B5108B">
        <w:rPr>
          <w:noProof/>
          <w:lang w:val="sr-Latn-CS"/>
        </w:rPr>
        <w:t xml:space="preserve"> </w:t>
      </w:r>
      <w:r>
        <w:rPr>
          <w:noProof/>
          <w:lang w:val="sr-Latn-CS"/>
        </w:rPr>
        <w:t>most</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Dunava</w:t>
      </w:r>
      <w:r w:rsidR="00D302FE" w:rsidRPr="00B5108B">
        <w:rPr>
          <w:noProof/>
          <w:lang w:val="sr-Latn-CS"/>
        </w:rPr>
        <w:t xml:space="preserve"> - </w:t>
      </w:r>
      <w:r>
        <w:rPr>
          <w:bCs/>
          <w:iCs/>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koloseka</w:t>
      </w:r>
      <w:r w:rsidR="00D302FE" w:rsidRPr="00B5108B">
        <w:rPr>
          <w:noProof/>
          <w:lang w:val="sr-Latn-CS"/>
        </w:rPr>
        <w:t xml:space="preserve"> </w:t>
      </w:r>
      <w:r>
        <w:rPr>
          <w:iCs/>
          <w:noProof/>
          <w:lang w:val="sr-Latn-CS"/>
        </w:rPr>
        <w:t>Smederevo</w:t>
      </w:r>
      <w:r w:rsidR="00D302FE" w:rsidRPr="00B5108B">
        <w:rPr>
          <w:iCs/>
          <w:noProof/>
          <w:lang w:val="sr-Latn-CS"/>
        </w:rPr>
        <w:t xml:space="preserve"> - </w:t>
      </w:r>
      <w:r>
        <w:rPr>
          <w:iCs/>
          <w:noProof/>
          <w:lang w:val="sr-Latn-CS"/>
        </w:rPr>
        <w:t>Mala</w:t>
      </w:r>
      <w:r w:rsidR="00D302FE" w:rsidRPr="00B5108B">
        <w:rPr>
          <w:iCs/>
          <w:noProof/>
          <w:lang w:val="sr-Latn-CS"/>
        </w:rPr>
        <w:t xml:space="preserve"> </w:t>
      </w:r>
      <w:r>
        <w:rPr>
          <w:iCs/>
          <w:noProof/>
          <w:lang w:val="sr-Latn-CS"/>
        </w:rPr>
        <w:t>Krsna</w:t>
      </w:r>
      <w:r w:rsidR="00D302FE" w:rsidRPr="00B5108B">
        <w:rPr>
          <w:iCs/>
          <w:noProof/>
          <w:lang w:val="sr-Latn-CS"/>
        </w:rPr>
        <w:t xml:space="preserve"> (</w:t>
      </w:r>
      <w:r>
        <w:rPr>
          <w:iCs/>
          <w:noProof/>
          <w:lang w:val="sr-Latn-CS"/>
        </w:rPr>
        <w:t>Velika</w:t>
      </w:r>
      <w:r w:rsidR="00D302FE" w:rsidRPr="00B5108B">
        <w:rPr>
          <w:iCs/>
          <w:noProof/>
          <w:lang w:val="sr-Latn-CS"/>
        </w:rPr>
        <w:t xml:space="preserve"> </w:t>
      </w:r>
      <w:r>
        <w:rPr>
          <w:iCs/>
          <w:noProof/>
          <w:lang w:val="sr-Latn-CS"/>
        </w:rPr>
        <w:t>Plana</w:t>
      </w:r>
      <w:r w:rsidR="00D302FE" w:rsidRPr="00B5108B">
        <w:rPr>
          <w:iCs/>
          <w:noProof/>
          <w:lang w:val="sr-Latn-CS"/>
        </w:rPr>
        <w:t>).</w:t>
      </w:r>
    </w:p>
    <w:p w:rsidR="00D302FE" w:rsidRPr="00B5108B" w:rsidRDefault="00B5108B" w:rsidP="00D302FE">
      <w:pPr>
        <w:ind w:firstLine="720"/>
        <w:jc w:val="both"/>
        <w:rPr>
          <w:noProof/>
          <w:lang w:val="sr-Latn-CS"/>
        </w:rPr>
      </w:pP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ostvarivaće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petlji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denivelisanih</w:t>
      </w:r>
      <w:r w:rsidR="00D302FE" w:rsidRPr="00B5108B">
        <w:rPr>
          <w:noProof/>
          <w:lang w:val="sr-Latn-CS"/>
        </w:rPr>
        <w:t xml:space="preserve"> </w:t>
      </w:r>
      <w:r>
        <w:rPr>
          <w:noProof/>
          <w:lang w:val="sr-Latn-CS"/>
        </w:rPr>
        <w:t>ukrštaja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PPISK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Vodanj</w:t>
      </w:r>
      <w:r w:rsidR="00D302FE" w:rsidRPr="00B5108B">
        <w:rPr>
          <w:bCs/>
          <w:iCs/>
          <w:noProof/>
          <w:lang w:val="sr-Latn-CS"/>
        </w:rPr>
        <w:t>”</w:t>
      </w:r>
      <w:r w:rsidR="00D302FE" w:rsidRPr="00B5108B">
        <w:rPr>
          <w:noProof/>
          <w:lang w:val="sr-Latn-CS"/>
        </w:rPr>
        <w:t xml:space="preserve"> (km 630+604)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gradom</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severnim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Mladenovac</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Kolari</w:t>
      </w:r>
      <w:r w:rsidR="00D302FE" w:rsidRPr="00B5108B">
        <w:rPr>
          <w:bCs/>
          <w:iCs/>
          <w:noProof/>
          <w:lang w:val="sr-Latn-CS"/>
        </w:rPr>
        <w:t>”</w:t>
      </w:r>
      <w:r w:rsidR="00D302FE" w:rsidRPr="00B5108B">
        <w:rPr>
          <w:noProof/>
          <w:lang w:val="sr-Latn-CS"/>
        </w:rPr>
        <w:t xml:space="preserve"> (km 637+167)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južnim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severnim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ukrštanja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352 (</w:t>
      </w:r>
      <w:r>
        <w:rPr>
          <w:noProof/>
          <w:lang w:val="sr-Latn-CS"/>
        </w:rPr>
        <w:t>Smederevo</w:t>
      </w:r>
      <w:r w:rsidR="00D302FE" w:rsidRPr="00B5108B">
        <w:rPr>
          <w:noProof/>
          <w:lang w:val="sr-Latn-CS"/>
        </w:rPr>
        <w:t xml:space="preserve"> - </w:t>
      </w:r>
      <w:r>
        <w:rPr>
          <w:noProof/>
          <w:lang w:val="sr-Latn-CS"/>
        </w:rPr>
        <w:t>Kolari</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Smederevo</w:t>
      </w:r>
      <w:r w:rsidR="00D302FE" w:rsidRPr="00B5108B">
        <w:rPr>
          <w:bCs/>
          <w:iCs/>
          <w:noProof/>
          <w:lang w:val="sr-Latn-CS"/>
        </w:rPr>
        <w:t>”</w:t>
      </w:r>
      <w:r w:rsidR="00D302FE" w:rsidRPr="00B5108B">
        <w:rPr>
          <w:noProof/>
          <w:lang w:val="sr-Latn-CS"/>
        </w:rPr>
        <w:t xml:space="preserve"> (km 642+800)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ukrštanja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14 (</w:t>
      </w:r>
      <w:r>
        <w:rPr>
          <w:noProof/>
          <w:lang w:val="sr-Latn-CS"/>
        </w:rPr>
        <w:t>Kovin</w:t>
      </w:r>
      <w:r w:rsidR="00D302FE" w:rsidRPr="00B5108B">
        <w:rPr>
          <w:noProof/>
          <w:lang w:val="sr-Latn-CS"/>
        </w:rPr>
        <w:t xml:space="preserve"> - </w:t>
      </w:r>
      <w:r>
        <w:rPr>
          <w:noProof/>
          <w:lang w:val="sr-Latn-CS"/>
        </w:rPr>
        <w:t>Smederevo</w:t>
      </w:r>
      <w:r w:rsidR="00D302FE" w:rsidRPr="00B5108B">
        <w:rPr>
          <w:noProof/>
          <w:lang w:val="sr-Latn-CS"/>
        </w:rPr>
        <w:t xml:space="preserve"> - </w:t>
      </w:r>
      <w:r>
        <w:rPr>
          <w:noProof/>
          <w:lang w:val="sr-Latn-CS"/>
        </w:rPr>
        <w:t>Požarevac</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Požarevac</w:t>
      </w:r>
      <w:r w:rsidR="00D302FE" w:rsidRPr="00B5108B">
        <w:rPr>
          <w:bCs/>
          <w:iCs/>
          <w:noProof/>
          <w:lang w:val="sr-Latn-CS"/>
        </w:rPr>
        <w:t>”</w:t>
      </w:r>
      <w:r w:rsidR="00D302FE" w:rsidRPr="00B5108B">
        <w:rPr>
          <w:noProof/>
          <w:lang w:val="sr-Latn-CS"/>
        </w:rPr>
        <w:t xml:space="preserve"> (km 644+100)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južnim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centrom</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ukrštanja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14 (</w:t>
      </w:r>
      <w:r>
        <w:rPr>
          <w:noProof/>
          <w:lang w:val="sr-Latn-CS"/>
        </w:rPr>
        <w:t>Kovin</w:t>
      </w:r>
      <w:r w:rsidR="00D302FE" w:rsidRPr="00B5108B">
        <w:rPr>
          <w:noProof/>
          <w:lang w:val="sr-Latn-CS"/>
        </w:rPr>
        <w:t xml:space="preserve"> - </w:t>
      </w:r>
      <w:r>
        <w:rPr>
          <w:noProof/>
          <w:lang w:val="sr-Latn-CS"/>
        </w:rPr>
        <w:t>Smederevo</w:t>
      </w:r>
      <w:r w:rsidR="00D302FE" w:rsidRPr="00B5108B">
        <w:rPr>
          <w:noProof/>
          <w:lang w:val="sr-Latn-CS"/>
        </w:rPr>
        <w:t xml:space="preserve"> -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A</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156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w:t>
      </w:r>
      <w:r>
        <w:rPr>
          <w:noProof/>
          <w:lang w:val="sr-Latn-CS"/>
        </w:rPr>
        <w:t>planirana</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Smederevska</w:t>
      </w:r>
      <w:r w:rsidR="00D302FE" w:rsidRPr="00B5108B">
        <w:rPr>
          <w:bCs/>
          <w:iCs/>
          <w:noProof/>
          <w:lang w:val="sr-Latn-CS"/>
        </w:rPr>
        <w:t xml:space="preserve"> </w:t>
      </w:r>
      <w:r>
        <w:rPr>
          <w:bCs/>
          <w:iCs/>
          <w:noProof/>
          <w:lang w:val="sr-Latn-CS"/>
        </w:rPr>
        <w:t>Palanka</w:t>
      </w:r>
      <w:r w:rsidR="00D302FE" w:rsidRPr="00B5108B">
        <w:rPr>
          <w:bCs/>
          <w:iCs/>
          <w:noProof/>
          <w:lang w:val="sr-Latn-CS"/>
        </w:rPr>
        <w:t>”</w:t>
      </w:r>
      <w:r w:rsidR="00D302FE" w:rsidRPr="00B5108B">
        <w:rPr>
          <w:noProof/>
          <w:lang w:val="sr-Latn-CS"/>
        </w:rPr>
        <w:t xml:space="preserve"> (km 659+145)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centrom</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naseljem</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Golobok</w:t>
      </w:r>
      <w:r w:rsidR="00D302FE" w:rsidRPr="00B5108B">
        <w:rPr>
          <w:noProof/>
          <w:lang w:val="sr-Latn-CS"/>
        </w:rPr>
        <w:t xml:space="preserve">, </w:t>
      </w:r>
      <w:r>
        <w:rPr>
          <w:noProof/>
          <w:lang w:val="sr-Latn-CS"/>
        </w:rPr>
        <w:t>Miloševac</w:t>
      </w:r>
      <w:r w:rsidR="00D302FE" w:rsidRPr="00B5108B">
        <w:rPr>
          <w:noProof/>
          <w:lang w:val="sr-Latn-CS"/>
        </w:rPr>
        <w:t xml:space="preserve">, </w:t>
      </w:r>
      <w:r>
        <w:rPr>
          <w:noProof/>
          <w:lang w:val="sr-Latn-CS"/>
        </w:rPr>
        <w:t>Krnjevo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Krnjevu</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ukrštanja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javnim</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putem</w:t>
      </w:r>
      <w:r w:rsidR="00D302FE" w:rsidRPr="00B5108B">
        <w:rPr>
          <w:noProof/>
          <w:lang w:val="sr-Latn-CS"/>
        </w:rPr>
        <w:t xml:space="preserve">; </w:t>
      </w:r>
      <w:r>
        <w:rPr>
          <w:bCs/>
          <w:iCs/>
          <w:noProof/>
          <w:lang w:val="sr-Latn-CS"/>
        </w:rPr>
        <w:t>petlja</w:t>
      </w:r>
      <w:r w:rsidR="00D302FE" w:rsidRPr="00B5108B">
        <w:rPr>
          <w:bCs/>
          <w:iCs/>
          <w:noProof/>
          <w:lang w:val="sr-Latn-CS"/>
        </w:rPr>
        <w:t xml:space="preserve"> „</w:t>
      </w:r>
      <w:r>
        <w:rPr>
          <w:bCs/>
          <w:iCs/>
          <w:noProof/>
          <w:lang w:val="sr-Latn-CS"/>
        </w:rPr>
        <w:t>Velika</w:t>
      </w:r>
      <w:r w:rsidR="00D302FE" w:rsidRPr="00B5108B">
        <w:rPr>
          <w:bCs/>
          <w:iCs/>
          <w:noProof/>
          <w:lang w:val="sr-Latn-CS"/>
        </w:rPr>
        <w:t xml:space="preserve"> </w:t>
      </w:r>
      <w:r>
        <w:rPr>
          <w:bCs/>
          <w:iCs/>
          <w:noProof/>
          <w:lang w:val="sr-Latn-CS"/>
        </w:rPr>
        <w:t>Plana</w:t>
      </w:r>
      <w:r w:rsidR="00D302FE" w:rsidRPr="00B5108B">
        <w:rPr>
          <w:bCs/>
          <w:iCs/>
          <w:noProof/>
          <w:lang w:val="sr-Latn-CS"/>
        </w:rPr>
        <w:t>”</w:t>
      </w:r>
      <w:r w:rsidR="00D302FE" w:rsidRPr="00B5108B">
        <w:rPr>
          <w:noProof/>
          <w:lang w:val="sr-Latn-CS"/>
        </w:rPr>
        <w:t xml:space="preserve"> (km 673+259)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opštinskog</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DP</w:t>
      </w:r>
      <w:r w:rsidR="00D302FE" w:rsidRPr="00B5108B">
        <w:rPr>
          <w:noProof/>
          <w:lang w:val="sr-Latn-CS"/>
        </w:rPr>
        <w:t xml:space="preserve"> IIA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147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 </w:t>
      </w:r>
      <w:r>
        <w:rPr>
          <w:noProof/>
          <w:lang w:val="sr-Latn-CS"/>
        </w:rPr>
        <w:t>Žabari</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IIA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158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autoputem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obuhvatu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baz</w:t>
      </w:r>
      <w:r w:rsidR="00D302FE" w:rsidRPr="00B5108B">
        <w:rPr>
          <w:noProof/>
          <w:lang w:val="sr-Latn-CS"/>
        </w:rPr>
        <w:t xml:space="preserve">a </w:t>
      </w:r>
      <w:r>
        <w:rPr>
          <w:noProof/>
          <w:lang w:val="sr-Latn-CS"/>
        </w:rPr>
        <w:t>za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puta</w:t>
      </w:r>
      <w:r w:rsidR="00D302FE" w:rsidRPr="00B5108B">
        <w:rPr>
          <w:noProof/>
          <w:lang w:val="sr-Latn-CS"/>
        </w:rPr>
        <w:t xml:space="preserve"> </w:t>
      </w:r>
      <w:r w:rsidR="00D302FE" w:rsidRPr="00B5108B">
        <w:rPr>
          <w:iCs/>
          <w:noProof/>
          <w:lang w:val="sr-Latn-CS"/>
        </w:rPr>
        <w:t>„</w:t>
      </w:r>
      <w:r>
        <w:rPr>
          <w:iCs/>
          <w:noProof/>
          <w:lang w:val="sr-Latn-CS"/>
        </w:rPr>
        <w:t>Smederevo</w:t>
      </w:r>
      <w:r w:rsidR="00D302FE" w:rsidRPr="00B5108B">
        <w:rPr>
          <w:iCs/>
          <w:noProof/>
          <w:lang w:val="sr-Latn-CS"/>
        </w:rPr>
        <w:t>”</w:t>
      </w:r>
      <w:r w:rsidR="00D302FE" w:rsidRPr="00B5108B">
        <w:rPr>
          <w:noProof/>
          <w:lang w:val="sr-Latn-CS"/>
        </w:rPr>
        <w:t xml:space="preserve"> (</w:t>
      </w:r>
      <w:r>
        <w:rPr>
          <w:noProof/>
          <w:lang w:val="sr-Latn-CS"/>
        </w:rPr>
        <w:t>oko</w:t>
      </w:r>
      <w:r w:rsidR="00D302FE" w:rsidRPr="00B5108B">
        <w:rPr>
          <w:noProof/>
          <w:lang w:val="sr-Latn-CS"/>
        </w:rPr>
        <w:t xml:space="preserve"> km 642+600) </w:t>
      </w:r>
      <w:r>
        <w:rPr>
          <w:noProof/>
          <w:lang w:val="sr-Latn-CS"/>
        </w:rPr>
        <w:t>sa</w:t>
      </w:r>
      <w:r w:rsidR="00D302FE" w:rsidRPr="00B5108B">
        <w:rPr>
          <w:noProof/>
          <w:lang w:val="sr-Latn-CS"/>
        </w:rPr>
        <w:t xml:space="preserve"> </w:t>
      </w:r>
      <w:r>
        <w:rPr>
          <w:noProof/>
          <w:lang w:val="sr-Latn-CS"/>
        </w:rPr>
        <w:t>desne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jugozapadno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petlje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održavanja</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petlje</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petlje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oko</w:t>
      </w:r>
      <w:r w:rsidR="00D302FE" w:rsidRPr="00B5108B">
        <w:rPr>
          <w:noProof/>
          <w:lang w:val="sr-Latn-CS"/>
        </w:rPr>
        <w:t xml:space="preserve"> 55 km. </w:t>
      </w:r>
    </w:p>
    <w:p w:rsidR="00D302FE" w:rsidRPr="00B5108B" w:rsidRDefault="00B5108B" w:rsidP="00D302FE">
      <w:pPr>
        <w:ind w:firstLine="720"/>
        <w:jc w:val="both"/>
        <w:rPr>
          <w:noProof/>
          <w:lang w:val="sr-Latn-CS"/>
        </w:rPr>
      </w:pPr>
      <w:r>
        <w:rPr>
          <w:noProof/>
          <w:lang w:val="sr-Latn-CS"/>
        </w:rPr>
        <w:t>Glavna</w:t>
      </w:r>
      <w:r w:rsidR="00D302FE" w:rsidRPr="00B5108B">
        <w:rPr>
          <w:noProof/>
          <w:lang w:val="sr-Latn-CS"/>
        </w:rPr>
        <w:t xml:space="preserve"> </w:t>
      </w:r>
      <w:r>
        <w:rPr>
          <w:noProof/>
          <w:lang w:val="sr-Latn-CS"/>
        </w:rPr>
        <w:t>ponuda</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razvijaće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informativno</w:t>
      </w:r>
      <w:r w:rsidR="00D302FE" w:rsidRPr="00B5108B">
        <w:rPr>
          <w:noProof/>
          <w:lang w:val="sr-Latn-CS"/>
        </w:rPr>
        <w:t xml:space="preserve"> </w:t>
      </w:r>
      <w:r>
        <w:rPr>
          <w:noProof/>
          <w:lang w:val="sr-Latn-CS"/>
        </w:rPr>
        <w:t>propagandnih</w:t>
      </w:r>
      <w:r w:rsidR="00D302FE" w:rsidRPr="00B5108B">
        <w:rPr>
          <w:noProof/>
          <w:lang w:val="sr-Latn-CS"/>
        </w:rPr>
        <w:t xml:space="preserve"> </w:t>
      </w:r>
      <w:r>
        <w:rPr>
          <w:noProof/>
          <w:lang w:val="sr-Latn-CS"/>
        </w:rPr>
        <w:t>punktova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petlje</w:t>
      </w:r>
      <w:r w:rsidR="00D302FE" w:rsidRPr="00B5108B">
        <w:rPr>
          <w:noProof/>
          <w:lang w:val="sr-Latn-CS"/>
        </w:rPr>
        <w:t xml:space="preserve"> </w:t>
      </w:r>
      <w:r w:rsidR="00D302FE" w:rsidRPr="00B5108B">
        <w:rPr>
          <w:iCs/>
          <w:noProof/>
          <w:lang w:val="sr-Latn-CS"/>
        </w:rPr>
        <w:t>„</w:t>
      </w:r>
      <w:r>
        <w:rPr>
          <w:iCs/>
          <w:noProof/>
          <w:lang w:val="sr-Latn-CS"/>
        </w:rPr>
        <w:t>Smederevo</w:t>
      </w:r>
      <w:r w:rsidR="00D302FE" w:rsidRPr="00B5108B">
        <w:rPr>
          <w:iCs/>
          <w:noProof/>
          <w:lang w:val="sr-Latn-CS"/>
        </w:rPr>
        <w:t>”</w:t>
      </w:r>
      <w:r w:rsidR="00D302FE" w:rsidRPr="00B5108B">
        <w:rPr>
          <w:noProof/>
          <w:lang w:val="sr-Latn-CS"/>
        </w:rPr>
        <w:t xml:space="preserve"> </w:t>
      </w:r>
      <w:r>
        <w:rPr>
          <w:noProof/>
          <w:lang w:val="sr-Latn-CS"/>
        </w:rPr>
        <w:t>i</w:t>
      </w:r>
      <w:r w:rsidR="00D302FE" w:rsidRPr="00B5108B">
        <w:rPr>
          <w:noProof/>
          <w:lang w:val="sr-Latn-CS"/>
        </w:rPr>
        <w:t xml:space="preserve"> </w:t>
      </w:r>
      <w:r w:rsidR="00D302FE" w:rsidRPr="00B5108B">
        <w:rPr>
          <w:iCs/>
          <w:noProof/>
          <w:lang w:val="sr-Latn-CS"/>
        </w:rPr>
        <w:t>„</w:t>
      </w:r>
      <w:r>
        <w:rPr>
          <w:iCs/>
          <w:noProof/>
          <w:lang w:val="sr-Latn-CS"/>
        </w:rPr>
        <w:t>Markovac</w:t>
      </w:r>
      <w:r w:rsidR="00D302FE" w:rsidRPr="00B5108B">
        <w:rPr>
          <w:iCs/>
          <w:noProof/>
          <w:lang w:val="sr-Latn-CS"/>
        </w:rPr>
        <w: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obaveštavanje</w:t>
      </w:r>
      <w:r w:rsidR="00D302FE" w:rsidRPr="00B5108B">
        <w:rPr>
          <w:noProof/>
          <w:lang w:val="sr-Latn-CS"/>
        </w:rPr>
        <w:t xml:space="preserve"> </w:t>
      </w:r>
      <w:r>
        <w:rPr>
          <w:noProof/>
          <w:lang w:val="sr-Latn-CS"/>
        </w:rPr>
        <w:t>tranzitnih</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stranih</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značajnim</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destinacijama</w:t>
      </w:r>
      <w:r w:rsidR="00D302FE" w:rsidRPr="00B5108B">
        <w:rPr>
          <w:noProof/>
          <w:lang w:val="sr-Latn-CS"/>
        </w:rPr>
        <w:t xml:space="preserve"> </w:t>
      </w:r>
      <w:r>
        <w:rPr>
          <w:noProof/>
          <w:lang w:val="sr-Latn-CS"/>
        </w:rPr>
        <w:t>istočne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središnje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Prateći</w:t>
      </w:r>
      <w:r w:rsidR="00D302FE" w:rsidRPr="00B5108B">
        <w:rPr>
          <w:noProof/>
          <w:lang w:val="sr-Latn-CS"/>
        </w:rPr>
        <w:t xml:space="preserve"> </w:t>
      </w:r>
      <w:r>
        <w:rPr>
          <w:noProof/>
          <w:lang w:val="sr-Latn-CS"/>
        </w:rPr>
        <w:t>sadržaji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saobraćaju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odmorišta</w:t>
      </w:r>
      <w:r w:rsidR="00D302FE" w:rsidRPr="00B5108B">
        <w:rPr>
          <w:noProof/>
          <w:lang w:val="sr-Latn-CS"/>
        </w:rPr>
        <w:t xml:space="preserve"> (36), </w:t>
      </w:r>
      <w:r>
        <w:rPr>
          <w:noProof/>
          <w:lang w:val="sr-Latn-CS"/>
        </w:rPr>
        <w:t>benzinske</w:t>
      </w:r>
      <w:r w:rsidR="00D302FE" w:rsidRPr="00B5108B">
        <w:rPr>
          <w:noProof/>
          <w:lang w:val="sr-Latn-CS"/>
        </w:rPr>
        <w:t xml:space="preserve"> </w:t>
      </w:r>
      <w:r>
        <w:rPr>
          <w:noProof/>
          <w:lang w:val="sr-Latn-CS"/>
        </w:rPr>
        <w:t>stanice</w:t>
      </w:r>
      <w:r w:rsidR="00D302FE" w:rsidRPr="00B5108B">
        <w:rPr>
          <w:noProof/>
          <w:lang w:val="sr-Latn-CS"/>
        </w:rPr>
        <w:t xml:space="preserve"> (28) </w:t>
      </w:r>
      <w:r>
        <w:rPr>
          <w:noProof/>
          <w:lang w:val="sr-Latn-CS"/>
        </w:rPr>
        <w:t>i</w:t>
      </w:r>
      <w:r w:rsidR="00D302FE" w:rsidRPr="00B5108B">
        <w:rPr>
          <w:noProof/>
          <w:lang w:val="sr-Latn-CS"/>
        </w:rPr>
        <w:t xml:space="preserve"> </w:t>
      </w:r>
      <w:r>
        <w:rPr>
          <w:noProof/>
          <w:lang w:val="sr-Latn-CS"/>
        </w:rPr>
        <w:t>moteli</w:t>
      </w:r>
      <w:r w:rsidR="00D302FE" w:rsidRPr="00B5108B">
        <w:rPr>
          <w:noProof/>
          <w:lang w:val="sr-Latn-CS"/>
        </w:rPr>
        <w:t xml:space="preserve"> (17).</w:t>
      </w:r>
    </w:p>
    <w:p w:rsidR="00D302FE" w:rsidRPr="00B5108B" w:rsidRDefault="00B5108B" w:rsidP="00D302FE">
      <w:pPr>
        <w:ind w:firstLine="720"/>
        <w:jc w:val="both"/>
        <w:rPr>
          <w:noProof/>
          <w:lang w:val="sr-Latn-CS"/>
        </w:rPr>
      </w:pPr>
      <w:r>
        <w:rPr>
          <w:noProof/>
          <w:lang w:val="sr-Latn-CS"/>
        </w:rPr>
        <w:t>Položaj</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infrastrukturnom</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najvećoj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prati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zaobilazeći</w:t>
      </w:r>
      <w:r w:rsidR="00D302FE" w:rsidRPr="00B5108B">
        <w:rPr>
          <w:noProof/>
          <w:lang w:val="sr-Latn-CS"/>
        </w:rPr>
        <w:t xml:space="preserve"> </w:t>
      </w:r>
      <w:r>
        <w:rPr>
          <w:noProof/>
          <w:lang w:val="sr-Latn-CS"/>
        </w:rPr>
        <w:t>naseljena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rastojanju</w:t>
      </w:r>
      <w:r w:rsidR="00D302FE" w:rsidRPr="00B5108B">
        <w:rPr>
          <w:noProof/>
          <w:lang w:val="sr-Latn-CS"/>
        </w:rPr>
        <w:t xml:space="preserve"> 100-200 m,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IIa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158 </w:t>
      </w:r>
      <w:r>
        <w:rPr>
          <w:noProof/>
          <w:lang w:val="sr-Latn-CS"/>
        </w:rPr>
        <w:t>na</w:t>
      </w:r>
      <w:r w:rsidR="00D302FE" w:rsidRPr="00B5108B">
        <w:rPr>
          <w:noProof/>
          <w:lang w:val="sr-Latn-CS"/>
        </w:rPr>
        <w:t xml:space="preserve"> </w:t>
      </w:r>
      <w:r>
        <w:rPr>
          <w:noProof/>
          <w:lang w:val="sr-Latn-CS"/>
        </w:rPr>
        <w:t>razmaku</w:t>
      </w:r>
      <w:r w:rsidR="00D302FE" w:rsidRPr="00B5108B">
        <w:rPr>
          <w:noProof/>
          <w:lang w:val="sr-Latn-CS"/>
        </w:rPr>
        <w:t xml:space="preserve"> 100-500 m. </w:t>
      </w:r>
      <w:r>
        <w:rPr>
          <w:noProof/>
          <w:lang w:val="sr-Latn-CS"/>
        </w:rPr>
        <w:t>Veze</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konzumnim</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ostvarivaće</w:t>
      </w:r>
      <w:r w:rsidR="00D302FE" w:rsidRPr="00B5108B">
        <w:rPr>
          <w:noProof/>
          <w:lang w:val="sr-Latn-CS"/>
        </w:rPr>
        <w:t xml:space="preserve"> </w:t>
      </w:r>
      <w:r>
        <w:rPr>
          <w:noProof/>
          <w:lang w:val="sr-Latn-CS"/>
        </w:rPr>
        <w:t>se</w:t>
      </w:r>
      <w:r w:rsidR="00D302FE" w:rsidRPr="00B5108B">
        <w:rPr>
          <w:noProof/>
          <w:lang w:val="sr-Latn-CS"/>
        </w:rPr>
        <w:t xml:space="preserve"> </w:t>
      </w:r>
      <w:r>
        <w:rPr>
          <w:iCs/>
          <w:noProof/>
          <w:lang w:val="sr-Latn-CS"/>
        </w:rPr>
        <w:t>razvodnim</w:t>
      </w:r>
      <w:r w:rsidR="00D302FE" w:rsidRPr="00B5108B">
        <w:rPr>
          <w:iCs/>
          <w:noProof/>
          <w:lang w:val="sr-Latn-CS"/>
        </w:rPr>
        <w:t xml:space="preserve"> </w:t>
      </w:r>
      <w:r>
        <w:rPr>
          <w:iCs/>
          <w:noProof/>
          <w:lang w:val="sr-Latn-CS"/>
        </w:rPr>
        <w:t>gasovodom</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kompletira</w:t>
      </w:r>
      <w:r w:rsidR="00D302FE" w:rsidRPr="00B5108B">
        <w:rPr>
          <w:noProof/>
          <w:lang w:val="sr-Latn-CS"/>
        </w:rPr>
        <w:t xml:space="preserve"> </w:t>
      </w:r>
      <w:r>
        <w:rPr>
          <w:noProof/>
          <w:lang w:val="sr-Latn-CS"/>
        </w:rPr>
        <w:t>gasovodna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povećava</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gasificiranih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Veliku</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izgrađen</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lastRenderedPageBreak/>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nedostajuće</w:t>
      </w:r>
      <w:r w:rsidR="00D302FE" w:rsidRPr="00B5108B">
        <w:rPr>
          <w:noProof/>
          <w:lang w:val="sr-Latn-CS"/>
        </w:rPr>
        <w:t xml:space="preserve"> </w:t>
      </w:r>
      <w:r>
        <w:rPr>
          <w:noProof/>
          <w:lang w:val="sr-Latn-CS"/>
        </w:rPr>
        <w:t>količine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dobijaće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Moravsko</w:t>
      </w:r>
      <w:r w:rsidR="00D302FE" w:rsidRPr="00B5108B">
        <w:rPr>
          <w:noProof/>
          <w:lang w:val="sr-Latn-CS"/>
        </w:rPr>
        <w:t xml:space="preserve"> - </w:t>
      </w:r>
      <w:r>
        <w:rPr>
          <w:noProof/>
          <w:lang w:val="sr-Latn-CS"/>
        </w:rPr>
        <w:t>mlavskog</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oslanja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strateškog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Predviđen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magistralni</w:t>
      </w:r>
      <w:r w:rsidR="00D302FE" w:rsidRPr="00B5108B">
        <w:rPr>
          <w:noProof/>
          <w:lang w:val="sr-Latn-CS"/>
        </w:rPr>
        <w:t xml:space="preserve"> </w:t>
      </w:r>
      <w:r>
        <w:rPr>
          <w:noProof/>
          <w:lang w:val="sr-Latn-CS"/>
        </w:rPr>
        <w:t>cevovod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Osipaonice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Plane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povezan</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podsistemom</w:t>
      </w:r>
      <w:r w:rsidR="00D302FE" w:rsidRPr="00B5108B">
        <w:rPr>
          <w:noProof/>
          <w:lang w:val="sr-Latn-CS"/>
        </w:rPr>
        <w:t xml:space="preserve"> „</w:t>
      </w:r>
      <w:r>
        <w:rPr>
          <w:noProof/>
          <w:lang w:val="sr-Latn-CS"/>
        </w:rPr>
        <w:t>Mlava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pouzdanosti</w:t>
      </w:r>
      <w:r w:rsidR="00D302FE" w:rsidRPr="00B5108B">
        <w:rPr>
          <w:noProof/>
          <w:lang w:val="sr-Latn-CS"/>
        </w:rPr>
        <w:t xml:space="preserve"> </w:t>
      </w:r>
      <w:r>
        <w:rPr>
          <w:noProof/>
          <w:lang w:val="sr-Latn-CS"/>
        </w:rPr>
        <w:t>funkcionisanja</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Predviđeni</w:t>
      </w:r>
      <w:r w:rsidR="00D302FE" w:rsidRPr="00B5108B">
        <w:rPr>
          <w:noProof/>
          <w:lang w:val="sr-Latn-CS"/>
        </w:rPr>
        <w:t xml:space="preserve"> </w:t>
      </w:r>
      <w:r>
        <w:rPr>
          <w:noProof/>
          <w:lang w:val="sr-Latn-CS"/>
        </w:rPr>
        <w:t>magistralni</w:t>
      </w:r>
      <w:r w:rsidR="00D302FE" w:rsidRPr="00B5108B">
        <w:rPr>
          <w:noProof/>
          <w:lang w:val="sr-Latn-CS"/>
        </w:rPr>
        <w:t xml:space="preserve"> </w:t>
      </w:r>
      <w:r>
        <w:rPr>
          <w:noProof/>
          <w:lang w:val="sr-Latn-CS"/>
        </w:rPr>
        <w:t>cevovodi</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Trnovče</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pravilu</w:t>
      </w:r>
      <w:r w:rsidR="00D302FE" w:rsidRPr="00B5108B">
        <w:rPr>
          <w:noProof/>
          <w:lang w:val="sr-Latn-CS"/>
        </w:rPr>
        <w:t xml:space="preserve"> </w:t>
      </w:r>
      <w:r>
        <w:rPr>
          <w:noProof/>
          <w:lang w:val="sr-Latn-CS"/>
        </w:rPr>
        <w:t>smeštati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neposrednoj</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lakšeg</w:t>
      </w:r>
      <w:r w:rsidR="00D302FE" w:rsidRPr="00B5108B">
        <w:rPr>
          <w:noProof/>
          <w:lang w:val="sr-Latn-CS"/>
        </w:rPr>
        <w:t xml:space="preserve"> </w:t>
      </w:r>
      <w:r>
        <w:rPr>
          <w:noProof/>
          <w:lang w:val="sr-Latn-CS"/>
        </w:rPr>
        <w:t>održavanja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eksploataciji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Plan</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magistralnih</w:t>
      </w:r>
      <w:r w:rsidR="00D302FE" w:rsidRPr="00B5108B">
        <w:rPr>
          <w:b/>
          <w:noProof/>
          <w:lang w:val="sr-Latn-CS"/>
        </w:rPr>
        <w:t xml:space="preserve"> </w:t>
      </w:r>
      <w:r>
        <w:rPr>
          <w:noProof/>
          <w:lang w:val="sr-Latn-CS"/>
        </w:rPr>
        <w:t>optičkih</w:t>
      </w:r>
      <w:r w:rsidR="00D302FE" w:rsidRPr="00B5108B">
        <w:rPr>
          <w:noProof/>
          <w:lang w:val="sr-Latn-CS"/>
        </w:rPr>
        <w:t xml:space="preserve"> </w:t>
      </w:r>
      <w:r>
        <w:rPr>
          <w:noProof/>
          <w:lang w:val="sr-Latn-CS"/>
        </w:rPr>
        <w:t>kablova</w:t>
      </w:r>
      <w:r w:rsidR="00D302FE" w:rsidRPr="00B5108B">
        <w:rPr>
          <w:b/>
          <w:noProof/>
          <w:lang w:val="sr-Latn-CS"/>
        </w:rPr>
        <w:t xml:space="preserve"> </w:t>
      </w:r>
      <w:r>
        <w:rPr>
          <w:noProof/>
          <w:lang w:val="sr-Latn-CS"/>
        </w:rPr>
        <w:t>s</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bCs/>
          <w:noProof/>
          <w:lang w:val="sr-Latn-CS"/>
        </w:rPr>
        <w:t xml:space="preserve"> </w:t>
      </w:r>
      <w:r>
        <w:rPr>
          <w:bCs/>
          <w:noProof/>
          <w:lang w:val="sr-Latn-CS"/>
        </w:rPr>
        <w:t>ostvariti</w:t>
      </w:r>
      <w:r w:rsidR="00D302FE" w:rsidRPr="00B5108B">
        <w:rPr>
          <w:bCs/>
          <w:noProof/>
          <w:lang w:val="sr-Latn-CS"/>
        </w:rPr>
        <w:t xml:space="preserve"> </w:t>
      </w:r>
      <w:r>
        <w:rPr>
          <w:noProof/>
          <w:lang w:val="sr-Latn-CS"/>
        </w:rPr>
        <w:t>privodima</w:t>
      </w:r>
      <w:r w:rsidR="00D302FE" w:rsidRPr="00B5108B">
        <w:rPr>
          <w:noProof/>
          <w:lang w:val="sr-Latn-CS"/>
        </w:rPr>
        <w:t xml:space="preserve"> </w:t>
      </w:r>
      <w:r>
        <w:rPr>
          <w:noProof/>
          <w:lang w:val="sr-Latn-CS"/>
        </w:rPr>
        <w:t>optičkih</w:t>
      </w:r>
      <w:r w:rsidR="00D302FE" w:rsidRPr="00B5108B">
        <w:rPr>
          <w:noProof/>
          <w:lang w:val="sr-Latn-CS"/>
        </w:rPr>
        <w:t xml:space="preserve"> </w:t>
      </w:r>
      <w:r>
        <w:rPr>
          <w:noProof/>
          <w:lang w:val="sr-Latn-CS"/>
        </w:rPr>
        <w:t>kablova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čvorova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telekomunikacionom</w:t>
      </w:r>
      <w:r w:rsidR="00D302FE" w:rsidRPr="00B5108B">
        <w:rPr>
          <w:noProof/>
          <w:lang w:val="sr-Latn-CS"/>
        </w:rPr>
        <w:t xml:space="preserve"> </w:t>
      </w:r>
      <w:r>
        <w:rPr>
          <w:noProof/>
          <w:lang w:val="sr-Latn-CS"/>
        </w:rPr>
        <w:t>mrežom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toj</w:t>
      </w:r>
      <w:r w:rsidR="00D302FE" w:rsidRPr="00B5108B">
        <w:rPr>
          <w:noProof/>
          <w:lang w:val="sr-Latn-CS"/>
        </w:rPr>
        <w:t xml:space="preserve"> </w:t>
      </w:r>
      <w:r>
        <w:rPr>
          <w:noProof/>
          <w:lang w:val="sr-Latn-CS"/>
        </w:rPr>
        <w:t>grupi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privod</w:t>
      </w:r>
      <w:r w:rsidR="00D302FE" w:rsidRPr="00B5108B">
        <w:rPr>
          <w:noProof/>
          <w:lang w:val="sr-Latn-CS"/>
        </w:rPr>
        <w:t xml:space="preserve"> „</w:t>
      </w:r>
      <w:r>
        <w:rPr>
          <w:noProof/>
          <w:lang w:val="sr-Latn-CS"/>
        </w:rPr>
        <w:t>Požarevac</w:t>
      </w:r>
      <w:r w:rsidR="00D302FE" w:rsidRPr="00B5108B">
        <w:rPr>
          <w:noProof/>
          <w:lang w:val="sr-Latn-CS"/>
        </w:rPr>
        <w:t xml:space="preserve">” (km 643+850), </w:t>
      </w:r>
      <w:r>
        <w:rPr>
          <w:noProof/>
          <w:lang w:val="sr-Latn-CS"/>
        </w:rPr>
        <w:t>privod</w:t>
      </w:r>
      <w:r w:rsidR="00D302FE" w:rsidRPr="00B5108B">
        <w:rPr>
          <w:noProof/>
          <w:lang w:val="sr-Latn-CS"/>
        </w:rPr>
        <w:t xml:space="preserve"> „</w:t>
      </w:r>
      <w:r>
        <w:rPr>
          <w:noProof/>
          <w:lang w:val="sr-Latn-CS"/>
        </w:rPr>
        <w:t>Smederevo</w:t>
      </w:r>
      <w:r w:rsidR="00D302FE" w:rsidRPr="00B5108B">
        <w:rPr>
          <w:noProof/>
          <w:lang w:val="sr-Latn-CS"/>
        </w:rPr>
        <w:t xml:space="preserve">” (km 643+850) </w:t>
      </w:r>
      <w:r>
        <w:rPr>
          <w:noProof/>
          <w:lang w:val="sr-Latn-CS"/>
        </w:rPr>
        <w:t>i</w:t>
      </w:r>
      <w:r w:rsidR="00D302FE" w:rsidRPr="00B5108B">
        <w:rPr>
          <w:noProof/>
          <w:lang w:val="sr-Latn-CS"/>
        </w:rPr>
        <w:t xml:space="preserve"> </w:t>
      </w:r>
      <w:r>
        <w:rPr>
          <w:noProof/>
          <w:lang w:val="sr-Latn-CS"/>
        </w:rPr>
        <w:t>privod</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(km 637+026). </w:t>
      </w:r>
    </w:p>
    <w:p w:rsidR="00D302FE" w:rsidRPr="00B5108B" w:rsidRDefault="00B5108B" w:rsidP="00D302FE">
      <w:pPr>
        <w:ind w:firstLine="720"/>
        <w:jc w:val="both"/>
        <w:rPr>
          <w:noProof/>
          <w:lang w:val="sr-Latn-CS"/>
        </w:rPr>
      </w:pPr>
      <w:r>
        <w:rPr>
          <w:noProof/>
          <w:lang w:val="sr-Latn-CS"/>
        </w:rPr>
        <w:t>Plan</w:t>
      </w:r>
      <w:r w:rsidR="00D302FE" w:rsidRPr="00B5108B">
        <w:rPr>
          <w:noProof/>
          <w:lang w:val="sr-Latn-CS"/>
        </w:rPr>
        <w:t xml:space="preserve"> </w:t>
      </w:r>
      <w:r>
        <w:rPr>
          <w:noProof/>
          <w:lang w:val="sr-Latn-CS"/>
        </w:rPr>
        <w:t>veza</w:t>
      </w:r>
      <w:r w:rsidR="00D302FE" w:rsidRPr="00B5108B">
        <w:rPr>
          <w:b/>
          <w:noProof/>
          <w:lang w:val="sr-Latn-CS"/>
        </w:rPr>
        <w:t xml:space="preserve"> </w:t>
      </w:r>
      <w:r>
        <w:rPr>
          <w:noProof/>
          <w:lang w:val="sr-Latn-CS"/>
        </w:rPr>
        <w:t>elektroenergetske</w:t>
      </w:r>
      <w:r w:rsidR="00D302FE" w:rsidRPr="00B5108B">
        <w:rPr>
          <w:noProof/>
          <w:lang w:val="sr-Latn-CS"/>
        </w:rPr>
        <w:t xml:space="preserve"> </w:t>
      </w:r>
      <w:r>
        <w:rPr>
          <w:noProof/>
          <w:lang w:val="sr-Latn-CS"/>
        </w:rPr>
        <w:t>infrastrukture</w:t>
      </w:r>
      <w:r w:rsidR="00D302FE" w:rsidRPr="00B5108B">
        <w:rPr>
          <w:b/>
          <w:noProof/>
          <w:lang w:val="sr-Latn-CS"/>
        </w:rPr>
        <w:t xml:space="preserve">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bCs/>
          <w:noProof/>
          <w:lang w:val="sr-Latn-CS"/>
        </w:rPr>
        <w:t>će</w:t>
      </w:r>
      <w:r w:rsidR="00D302FE" w:rsidRPr="00B5108B">
        <w:rPr>
          <w:bCs/>
          <w:noProof/>
          <w:lang w:val="sr-Latn-CS"/>
        </w:rPr>
        <w:t xml:space="preserve"> </w:t>
      </w:r>
      <w:r>
        <w:rPr>
          <w:bCs/>
          <w:noProof/>
          <w:lang w:val="sr-Latn-CS"/>
        </w:rPr>
        <w:t>se</w:t>
      </w:r>
      <w:r w:rsidR="00D302FE" w:rsidRPr="00B5108B">
        <w:rPr>
          <w:b/>
          <w:noProof/>
          <w:lang w:val="sr-Latn-CS"/>
        </w:rPr>
        <w:t xml:space="preserve"> </w:t>
      </w:r>
      <w:r>
        <w:rPr>
          <w:bCs/>
          <w:noProof/>
          <w:lang w:val="sr-Latn-CS"/>
        </w:rPr>
        <w:t>ostvarivati</w:t>
      </w:r>
      <w:r w:rsidR="00D302FE" w:rsidRPr="00B5108B">
        <w:rPr>
          <w:bCs/>
          <w:noProof/>
          <w:lang w:val="sr-Latn-CS"/>
        </w:rPr>
        <w:t xml:space="preserve"> </w:t>
      </w:r>
      <w:r>
        <w:rPr>
          <w:bCs/>
          <w:noProof/>
          <w:lang w:val="sr-Latn-CS"/>
        </w:rPr>
        <w:t>povezivanjem</w:t>
      </w:r>
      <w:r w:rsidR="00D302FE" w:rsidRPr="00B5108B">
        <w:rPr>
          <w:bCs/>
          <w:noProof/>
          <w:lang w:val="sr-Latn-CS"/>
        </w:rPr>
        <w:t xml:space="preserve"> </w:t>
      </w:r>
      <w:r>
        <w:rPr>
          <w:bCs/>
          <w:noProof/>
          <w:lang w:val="sr-Latn-CS"/>
        </w:rPr>
        <w:t>TS</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prenosnom</w:t>
      </w:r>
      <w:r w:rsidR="00D302FE" w:rsidRPr="00B5108B">
        <w:rPr>
          <w:bCs/>
          <w:noProof/>
          <w:lang w:val="sr-Latn-CS"/>
        </w:rPr>
        <w:t xml:space="preserve"> </w:t>
      </w:r>
      <w:r>
        <w:rPr>
          <w:bCs/>
          <w:noProof/>
          <w:lang w:val="sr-Latn-CS"/>
        </w:rPr>
        <w:t>mrežom</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bCs/>
          <w:noProof/>
          <w:lang w:val="sr-Latn-CS"/>
        </w:rPr>
        <w:t>TS</w:t>
      </w:r>
      <w:r w:rsidR="00D302FE" w:rsidRPr="00B5108B">
        <w:rPr>
          <w:bCs/>
          <w:noProof/>
          <w:lang w:val="sr-Latn-CS"/>
        </w:rPr>
        <w:t xml:space="preserve"> </w:t>
      </w:r>
      <w:r>
        <w:rPr>
          <w:bCs/>
          <w:noProof/>
          <w:lang w:val="sr-Latn-CS"/>
        </w:rPr>
        <w:t>i</w:t>
      </w:r>
      <w:r w:rsidR="00D302FE" w:rsidRPr="00B5108B">
        <w:rPr>
          <w:bCs/>
          <w:noProof/>
          <w:lang w:val="sr-Latn-CS"/>
        </w:rPr>
        <w:t xml:space="preserve"> 400 kV </w:t>
      </w:r>
      <w:r>
        <w:rPr>
          <w:bCs/>
          <w:noProof/>
          <w:lang w:val="sr-Latn-CS"/>
        </w:rPr>
        <w:t>DV</w:t>
      </w:r>
      <w:r w:rsidR="00D302FE" w:rsidRPr="00B5108B">
        <w:rPr>
          <w:b/>
          <w:noProof/>
          <w:lang w:val="sr-Latn-CS"/>
        </w:rPr>
        <w:t xml:space="preserve"> </w:t>
      </w:r>
      <w:r w:rsidR="00D302FE" w:rsidRPr="00B5108B">
        <w:rPr>
          <w:bCs/>
          <w:iCs/>
          <w:noProof/>
          <w:lang w:val="sr-Latn-CS"/>
        </w:rPr>
        <w:t>(</w:t>
      </w:r>
      <w:r>
        <w:rPr>
          <w:noProof/>
          <w:lang w:val="sr-Latn-CS"/>
        </w:rPr>
        <w:t>TS</w:t>
      </w:r>
      <w:r w:rsidR="00D302FE" w:rsidRPr="00B5108B">
        <w:rPr>
          <w:noProof/>
          <w:lang w:val="sr-Latn-CS"/>
        </w:rPr>
        <w:t xml:space="preserve"> 400/220/110 kV „</w:t>
      </w:r>
      <w:r>
        <w:rPr>
          <w:noProof/>
          <w:lang w:val="sr-Latn-CS"/>
        </w:rPr>
        <w:t>Beograd</w:t>
      </w:r>
      <w:r w:rsidR="00D302FE" w:rsidRPr="00B5108B">
        <w:rPr>
          <w:noProof/>
          <w:lang w:val="sr-Latn-CS"/>
        </w:rPr>
        <w:t xml:space="preserve"> 8”: </w:t>
      </w:r>
      <w:r>
        <w:rPr>
          <w:noProof/>
          <w:lang w:val="sr-Latn-CS"/>
        </w:rPr>
        <w: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broj</w:t>
      </w:r>
      <w:r w:rsidR="00D302FE" w:rsidRPr="00B5108B">
        <w:rPr>
          <w:noProof/>
          <w:lang w:val="sr-Latn-CS"/>
        </w:rPr>
        <w:t xml:space="preserve"> 401/1 </w:t>
      </w:r>
      <w:r>
        <w:rPr>
          <w:noProof/>
          <w:lang w:val="sr-Latn-CS"/>
        </w:rPr>
        <w:t>i</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planiranu</w:t>
      </w:r>
      <w:r w:rsidR="00D302FE" w:rsidRPr="00B5108B">
        <w:rPr>
          <w:noProof/>
          <w:lang w:val="sr-Latn-CS"/>
        </w:rPr>
        <w:t xml:space="preserve"> </w:t>
      </w:r>
      <w:r>
        <w:rPr>
          <w:noProof/>
          <w:lang w:val="sr-Latn-CS"/>
        </w:rPr>
        <w:t>TS</w:t>
      </w:r>
      <w:r w:rsidR="00D302FE" w:rsidRPr="00B5108B">
        <w:rPr>
          <w:noProof/>
          <w:lang w:val="sr-Latn-CS"/>
        </w:rPr>
        <w:t xml:space="preserve"> 400/220/110 kV „</w:t>
      </w:r>
      <w:r>
        <w:rPr>
          <w:noProof/>
          <w:lang w:val="sr-Latn-CS"/>
        </w:rPr>
        <w:t>Smederevo</w:t>
      </w:r>
      <w:r w:rsidR="00D302FE" w:rsidRPr="00B5108B">
        <w:rPr>
          <w:noProof/>
          <w:lang w:val="sr-Latn-CS"/>
        </w:rPr>
        <w:t xml:space="preserve"> 3” </w:t>
      </w:r>
      <w:r>
        <w:rPr>
          <w:noProof/>
          <w:lang w:val="sr-Latn-CS"/>
        </w:rPr>
        <w:t>iz</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broj</w:t>
      </w:r>
      <w:r w:rsidR="00D302FE" w:rsidRPr="00B5108B">
        <w:rPr>
          <w:noProof/>
          <w:lang w:val="sr-Latn-CS"/>
        </w:rPr>
        <w:t xml:space="preserve"> 401/1 </w:t>
      </w:r>
      <w:r>
        <w:rPr>
          <w:noProof/>
          <w:lang w:val="sr-Latn-CS"/>
        </w:rPr>
        <w:t>uvođenje</w:t>
      </w:r>
      <w:r w:rsidR="00D302FE" w:rsidRPr="00B5108B">
        <w:rPr>
          <w:noProof/>
          <w:lang w:val="sr-Latn-CS"/>
        </w:rPr>
        <w:t xml:space="preserve"> </w:t>
      </w:r>
      <w:r>
        <w:rPr>
          <w:noProof/>
          <w:lang w:val="sr-Latn-CS"/>
        </w:rPr>
        <w:t>planiranog</w:t>
      </w:r>
      <w:r w:rsidR="00D302FE" w:rsidRPr="00B5108B">
        <w:rPr>
          <w:noProof/>
          <w:lang w:val="sr-Latn-CS"/>
        </w:rPr>
        <w:t xml:space="preserve"> 400 kV </w:t>
      </w:r>
      <w:r>
        <w:rPr>
          <w:noProof/>
          <w:lang w:val="sr-Latn-CS"/>
        </w:rPr>
        <w:t>DV</w:t>
      </w:r>
      <w:r w:rsidR="00D302FE" w:rsidRPr="00B5108B">
        <w:rPr>
          <w:noProof/>
          <w:lang w:val="sr-Latn-CS"/>
        </w:rPr>
        <w:t xml:space="preserve">; </w:t>
      </w:r>
      <w:r>
        <w:rPr>
          <w:bCs/>
          <w:noProof/>
          <w:lang w:val="sr-Latn-CS"/>
        </w:rPr>
        <w:t>TS</w:t>
      </w:r>
      <w:r w:rsidR="00D302FE" w:rsidRPr="00B5108B">
        <w:rPr>
          <w:bCs/>
          <w:noProof/>
          <w:lang w:val="sr-Latn-CS"/>
        </w:rPr>
        <w:t xml:space="preserve"> </w:t>
      </w:r>
      <w:r>
        <w:rPr>
          <w:bCs/>
          <w:noProof/>
          <w:lang w:val="sr-Latn-CS"/>
        </w:rPr>
        <w:t>i</w:t>
      </w:r>
      <w:r w:rsidR="00D302FE" w:rsidRPr="00B5108B">
        <w:rPr>
          <w:bCs/>
          <w:noProof/>
          <w:lang w:val="sr-Latn-CS"/>
        </w:rPr>
        <w:t xml:space="preserve"> 220 kV </w:t>
      </w:r>
      <w:r>
        <w:rPr>
          <w:bCs/>
          <w:noProof/>
          <w:lang w:val="sr-Latn-CS"/>
        </w:rPr>
        <w:t>DV</w:t>
      </w:r>
      <w:r w:rsidR="00D302FE" w:rsidRPr="00B5108B">
        <w:rPr>
          <w:bCs/>
          <w:iCs/>
          <w:noProof/>
          <w:lang w:val="sr-Latn-CS"/>
        </w:rPr>
        <w:t xml:space="preserve"> (</w:t>
      </w:r>
      <w:r>
        <w:rPr>
          <w:noProof/>
          <w:lang w:val="sr-Latn-CS"/>
        </w:rPr>
        <w:t>TS</w:t>
      </w:r>
      <w:r w:rsidR="00D302FE" w:rsidRPr="00B5108B">
        <w:rPr>
          <w:noProof/>
          <w:lang w:val="sr-Latn-CS"/>
        </w:rPr>
        <w:t xml:space="preserve"> „</w:t>
      </w:r>
      <w:r>
        <w:rPr>
          <w:noProof/>
          <w:lang w:val="sr-Latn-CS"/>
        </w:rPr>
        <w:t>Beograd</w:t>
      </w:r>
      <w:r w:rsidR="00D302FE" w:rsidRPr="00B5108B">
        <w:rPr>
          <w:noProof/>
          <w:lang w:val="sr-Latn-CS"/>
        </w:rPr>
        <w:t xml:space="preserve"> 8” - </w:t>
      </w:r>
      <w:r>
        <w:rPr>
          <w:noProof/>
          <w:lang w:val="sr-Latn-CS"/>
        </w:rPr>
        <w:t>TS</w:t>
      </w:r>
      <w:r w:rsidR="00D302FE" w:rsidRPr="00B5108B">
        <w:rPr>
          <w:noProof/>
          <w:lang w:val="sr-Latn-CS"/>
        </w:rPr>
        <w:t xml:space="preserve"> 220/110 kV „</w:t>
      </w:r>
      <w:r>
        <w:rPr>
          <w:noProof/>
          <w:lang w:val="sr-Latn-CS"/>
        </w:rPr>
        <w:t>Smederevo</w:t>
      </w:r>
      <w:r w:rsidR="00D302FE" w:rsidRPr="00B5108B">
        <w:rPr>
          <w:noProof/>
          <w:lang w:val="sr-Latn-CS"/>
        </w:rPr>
        <w:t xml:space="preserve"> 3” </w:t>
      </w:r>
      <w:r>
        <w:rPr>
          <w:noProof/>
          <w:lang w:val="sr-Latn-CS"/>
        </w:rPr>
        <w:t>DV</w:t>
      </w:r>
      <w:r w:rsidR="00D302FE" w:rsidRPr="00B5108B">
        <w:rPr>
          <w:noProof/>
          <w:lang w:val="sr-Latn-CS"/>
        </w:rPr>
        <w:t xml:space="preserve"> 220kV); </w:t>
      </w:r>
      <w:r>
        <w:rPr>
          <w:bCs/>
          <w:noProof/>
          <w:lang w:val="sr-Latn-CS"/>
        </w:rPr>
        <w:t>TS</w:t>
      </w:r>
      <w:r w:rsidR="00D302FE" w:rsidRPr="00B5108B">
        <w:rPr>
          <w:bCs/>
          <w:noProof/>
          <w:lang w:val="sr-Latn-CS"/>
        </w:rPr>
        <w:t xml:space="preserve"> </w:t>
      </w:r>
      <w:r>
        <w:rPr>
          <w:bCs/>
          <w:noProof/>
          <w:lang w:val="sr-Latn-CS"/>
        </w:rPr>
        <w:t>i</w:t>
      </w:r>
      <w:r w:rsidR="00D302FE" w:rsidRPr="00B5108B">
        <w:rPr>
          <w:bCs/>
          <w:noProof/>
          <w:lang w:val="sr-Latn-CS"/>
        </w:rPr>
        <w:t xml:space="preserve"> 110 kV </w:t>
      </w:r>
      <w:r>
        <w:rPr>
          <w:bCs/>
          <w:noProof/>
          <w:lang w:val="sr-Latn-CS"/>
        </w:rPr>
        <w:t>DV</w:t>
      </w:r>
      <w:r w:rsidR="00D302FE" w:rsidRPr="00B5108B">
        <w:rPr>
          <w:bCs/>
          <w:iCs/>
          <w:noProof/>
          <w:lang w:val="sr-Latn-CS"/>
        </w:rPr>
        <w:t xml:space="preserve"> (</w:t>
      </w:r>
      <w:r>
        <w:rPr>
          <w:noProof/>
          <w:lang w:val="sr-Latn-CS"/>
        </w:rPr>
        <w:t>TS</w:t>
      </w:r>
      <w:r w:rsidR="00D302FE" w:rsidRPr="00B5108B">
        <w:rPr>
          <w:noProof/>
          <w:lang w:val="sr-Latn-CS"/>
        </w:rPr>
        <w:t xml:space="preserve"> 110/35 kV „</w:t>
      </w:r>
      <w:r>
        <w:rPr>
          <w:noProof/>
          <w:lang w:val="sr-Latn-CS"/>
        </w:rPr>
        <w:t>Beograd</w:t>
      </w:r>
      <w:r w:rsidR="00D302FE" w:rsidRPr="00B5108B">
        <w:rPr>
          <w:noProof/>
          <w:lang w:val="sr-Latn-CS"/>
        </w:rPr>
        <w:t xml:space="preserve"> 3” - „</w:t>
      </w:r>
      <w:r>
        <w:rPr>
          <w:noProof/>
          <w:lang w:val="sr-Latn-CS"/>
        </w:rPr>
        <w:t>Beograd</w:t>
      </w:r>
      <w:r w:rsidR="00D302FE" w:rsidRPr="00B5108B">
        <w:rPr>
          <w:noProof/>
          <w:lang w:val="sr-Latn-CS"/>
        </w:rPr>
        <w:t xml:space="preserve"> 18” - „</w:t>
      </w:r>
      <w:r>
        <w:rPr>
          <w:noProof/>
          <w:lang w:val="sr-Latn-CS"/>
        </w:rPr>
        <w:t>Smederevo</w:t>
      </w:r>
      <w:r w:rsidR="00D302FE" w:rsidRPr="00B5108B">
        <w:rPr>
          <w:noProof/>
          <w:lang w:val="sr-Latn-CS"/>
        </w:rPr>
        <w:t xml:space="preserve"> 2” </w:t>
      </w:r>
      <w:r>
        <w:rPr>
          <w:noProof/>
          <w:lang w:val="sr-Latn-CS"/>
        </w:rPr>
        <w:t>DV</w:t>
      </w:r>
      <w:r w:rsidR="00D302FE" w:rsidRPr="00B5108B">
        <w:rPr>
          <w:noProof/>
          <w:lang w:val="sr-Latn-CS"/>
        </w:rPr>
        <w:t xml:space="preserve"> 2</w:t>
      </w:r>
      <w:r>
        <w:rPr>
          <w:noProof/>
          <w:lang w:val="sr-Latn-CS"/>
        </w:rPr>
        <w:t>h</w:t>
      </w:r>
      <w:r w:rsidR="00D302FE" w:rsidRPr="00B5108B">
        <w:rPr>
          <w:noProof/>
          <w:lang w:val="sr-Latn-CS"/>
        </w:rPr>
        <w:t xml:space="preserve">110 kV </w:t>
      </w:r>
      <w:r>
        <w:rPr>
          <w:noProof/>
          <w:lang w:val="sr-Latn-CS"/>
        </w:rPr>
        <w:t>i</w:t>
      </w:r>
      <w:r w:rsidR="00D302FE" w:rsidRPr="00B5108B">
        <w:rPr>
          <w:noProof/>
          <w:lang w:val="sr-Latn-CS"/>
        </w:rPr>
        <w:t xml:space="preserve"> </w:t>
      </w:r>
      <w:r>
        <w:rPr>
          <w:noProof/>
          <w:lang w:val="sr-Latn-CS"/>
        </w:rPr>
        <w:t>TS</w:t>
      </w:r>
      <w:r w:rsidR="00D302FE" w:rsidRPr="00B5108B">
        <w:rPr>
          <w:noProof/>
          <w:lang w:val="sr-Latn-CS"/>
        </w:rPr>
        <w:t xml:space="preserve"> 110/35 kV „</w:t>
      </w:r>
      <w:r>
        <w:rPr>
          <w:noProof/>
          <w:lang w:val="sr-Latn-CS"/>
        </w:rPr>
        <w:t>Smederevo</w:t>
      </w:r>
      <w:r w:rsidR="00D302FE" w:rsidRPr="00B5108B">
        <w:rPr>
          <w:noProof/>
          <w:lang w:val="sr-Latn-CS"/>
        </w:rPr>
        <w:t xml:space="preserve"> 2” - </w:t>
      </w:r>
      <w:r>
        <w:rPr>
          <w:noProof/>
          <w:lang w:val="sr-Latn-CS"/>
        </w:rPr>
        <w:t>elektrovučno</w:t>
      </w:r>
      <w:r w:rsidR="00D302FE" w:rsidRPr="00B5108B">
        <w:rPr>
          <w:noProof/>
          <w:lang w:val="sr-Latn-CS"/>
        </w:rPr>
        <w:t xml:space="preserve"> </w:t>
      </w:r>
      <w:r>
        <w:rPr>
          <w:noProof/>
          <w:lang w:val="sr-Latn-CS"/>
        </w:rPr>
        <w:t>postrojenje</w:t>
      </w:r>
      <w:r w:rsidR="00D302FE" w:rsidRPr="00B5108B">
        <w:rPr>
          <w:noProof/>
          <w:lang w:val="sr-Latn-CS"/>
        </w:rPr>
        <w:t xml:space="preserve"> (</w:t>
      </w:r>
      <w:r>
        <w:rPr>
          <w:noProof/>
          <w:lang w:val="sr-Latn-CS"/>
        </w:rPr>
        <w:t>EVP</w:t>
      </w:r>
      <w:r w:rsidR="00D302FE" w:rsidRPr="00B5108B">
        <w:rPr>
          <w:noProof/>
          <w:lang w:val="sr-Latn-CS"/>
        </w:rPr>
        <w:t>) „</w:t>
      </w:r>
      <w:r>
        <w:rPr>
          <w:noProof/>
          <w:lang w:val="sr-Latn-CS"/>
        </w:rPr>
        <w:t>Vodanj</w:t>
      </w:r>
      <w:r w:rsidR="00D302FE" w:rsidRPr="00B5108B">
        <w:rPr>
          <w:noProof/>
          <w:lang w:val="sr-Latn-CS"/>
        </w:rPr>
        <w:t xml:space="preserve">” </w:t>
      </w:r>
      <w:r>
        <w:rPr>
          <w:noProof/>
          <w:lang w:val="sr-Latn-CS"/>
        </w:rPr>
        <w:t>DV</w:t>
      </w:r>
      <w:r w:rsidR="00D302FE" w:rsidRPr="00B5108B">
        <w:rPr>
          <w:noProof/>
          <w:lang w:val="sr-Latn-CS"/>
        </w:rPr>
        <w:t xml:space="preserve"> 2</w:t>
      </w:r>
      <w:r>
        <w:rPr>
          <w:noProof/>
          <w:lang w:val="sr-Latn-CS"/>
        </w:rPr>
        <w:t>h</w:t>
      </w:r>
      <w:r w:rsidR="00D302FE" w:rsidRPr="00B5108B">
        <w:rPr>
          <w:noProof/>
          <w:lang w:val="sr-Latn-CS"/>
        </w:rPr>
        <w:t>110 kV).</w:t>
      </w:r>
    </w:p>
    <w:p w:rsidR="00D302FE" w:rsidRPr="00B5108B" w:rsidRDefault="00B5108B" w:rsidP="00D302FE">
      <w:pPr>
        <w:ind w:firstLine="720"/>
        <w:jc w:val="both"/>
        <w:rPr>
          <w:noProof/>
          <w:lang w:val="sr-Latn-CS"/>
        </w:rPr>
      </w:pPr>
      <w:r>
        <w:rPr>
          <w:bCs/>
          <w:noProof/>
          <w:lang w:val="sr-Latn-CS"/>
        </w:rPr>
        <w:t>U</w:t>
      </w:r>
      <w:r w:rsidR="00D302FE" w:rsidRPr="00B5108B">
        <w:rPr>
          <w:bCs/>
          <w:noProof/>
          <w:lang w:val="sr-Latn-CS"/>
        </w:rPr>
        <w:t xml:space="preserve"> </w:t>
      </w:r>
      <w:r>
        <w:rPr>
          <w:bCs/>
          <w:noProof/>
          <w:lang w:val="sr-Latn-CS"/>
        </w:rPr>
        <w:t>obuhvatu</w:t>
      </w:r>
      <w:r w:rsidR="00D302FE" w:rsidRPr="00B5108B">
        <w:rPr>
          <w:bCs/>
          <w:noProof/>
          <w:lang w:val="sr-Latn-CS"/>
        </w:rPr>
        <w:t xml:space="preserve"> </w:t>
      </w:r>
      <w:r>
        <w:rPr>
          <w:noProof/>
          <w:lang w:val="sr-Latn-CS"/>
        </w:rPr>
        <w:t>PPPISK</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sledeća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lokalitet</w:t>
      </w:r>
      <w:r w:rsidR="00D302FE" w:rsidRPr="00B5108B">
        <w:rPr>
          <w:noProof/>
          <w:lang w:val="sr-Latn-CS"/>
        </w:rPr>
        <w:t xml:space="preserve"> „</w:t>
      </w:r>
      <w:r>
        <w:rPr>
          <w:noProof/>
          <w:lang w:val="sr-Latn-CS"/>
        </w:rPr>
        <w:t>Dolovo</w:t>
      </w:r>
      <w:r w:rsidR="00D302FE" w:rsidRPr="00B5108B">
        <w:rPr>
          <w:noProof/>
          <w:lang w:val="sr-Latn-CS"/>
        </w:rPr>
        <w:t>”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Mihajlovac</w:t>
      </w:r>
      <w:r w:rsidR="00D302FE" w:rsidRPr="00B5108B">
        <w:rPr>
          <w:noProof/>
          <w:lang w:val="sr-Latn-CS"/>
        </w:rPr>
        <w:t>), „</w:t>
      </w:r>
      <w:r>
        <w:rPr>
          <w:noProof/>
          <w:lang w:val="sr-Latn-CS"/>
        </w:rPr>
        <w:t>Godomin</w:t>
      </w:r>
      <w:r w:rsidR="00D302FE" w:rsidRPr="00B5108B">
        <w:rPr>
          <w:noProof/>
          <w:lang w:val="sr-Latn-CS"/>
        </w:rPr>
        <w:t>”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Skobalj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Ćeloje</w:t>
      </w:r>
      <w:r w:rsidR="00D302FE" w:rsidRPr="00B5108B">
        <w:rPr>
          <w:noProof/>
          <w:lang w:val="sr-Latn-CS"/>
        </w:rPr>
        <w:t>”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iCs/>
          <w:noProof/>
          <w:lang w:val="sr-Latn-CS"/>
        </w:rPr>
        <w:t>opštini</w:t>
      </w:r>
      <w:r w:rsidR="00D302FE" w:rsidRPr="00B5108B">
        <w:rPr>
          <w:iCs/>
          <w:noProof/>
          <w:lang w:val="sr-Latn-CS"/>
        </w:rPr>
        <w:t xml:space="preserve"> </w:t>
      </w:r>
      <w:r>
        <w:rPr>
          <w:iCs/>
          <w:noProof/>
          <w:lang w:val="sr-Latn-CS"/>
        </w:rPr>
        <w:t>Velika</w:t>
      </w:r>
      <w:r w:rsidR="00D302FE" w:rsidRPr="00B5108B">
        <w:rPr>
          <w:iCs/>
          <w:noProof/>
          <w:lang w:val="sr-Latn-CS"/>
        </w:rPr>
        <w:t xml:space="preserve"> </w:t>
      </w:r>
      <w:r>
        <w:rPr>
          <w:iCs/>
          <w:noProof/>
          <w:lang w:val="sr-Latn-CS"/>
        </w:rPr>
        <w:t>Plana</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Koporinska</w:t>
      </w:r>
      <w:r w:rsidR="00D302FE" w:rsidRPr="00B5108B">
        <w:rPr>
          <w:noProof/>
          <w:lang w:val="sr-Latn-CS"/>
        </w:rPr>
        <w:t xml:space="preserve"> </w:t>
      </w:r>
      <w:r>
        <w:rPr>
          <w:noProof/>
          <w:lang w:val="sr-Latn-CS"/>
        </w:rPr>
        <w:t>kosa</w:t>
      </w:r>
      <w:r w:rsidR="00D302FE" w:rsidRPr="00B5108B">
        <w:rPr>
          <w:noProof/>
          <w:lang w:val="sr-Latn-CS"/>
        </w:rPr>
        <w:t>”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Nepokretna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Manastir</w:t>
      </w:r>
      <w:r w:rsidR="00D302FE" w:rsidRPr="00B5108B">
        <w:rPr>
          <w:noProof/>
          <w:lang w:val="sr-Latn-CS"/>
        </w:rPr>
        <w:t xml:space="preserve"> </w:t>
      </w:r>
      <w:r>
        <w:rPr>
          <w:noProof/>
          <w:lang w:val="sr-Latn-CS"/>
        </w:rPr>
        <w:t>Pokajnica</w:t>
      </w:r>
      <w:r w:rsidR="00D302FE" w:rsidRPr="00B5108B">
        <w:rPr>
          <w:noProof/>
          <w:lang w:val="sr-Latn-CS"/>
        </w:rPr>
        <w:t xml:space="preserve">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Staro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Manastir</w:t>
      </w:r>
      <w:r w:rsidR="00D302FE" w:rsidRPr="00B5108B">
        <w:rPr>
          <w:noProof/>
          <w:lang w:val="sr-Latn-CS"/>
        </w:rPr>
        <w:t xml:space="preserve"> </w:t>
      </w:r>
      <w:r>
        <w:rPr>
          <w:noProof/>
          <w:lang w:val="sr-Latn-CS"/>
        </w:rPr>
        <w:t>Koporin</w:t>
      </w:r>
      <w:r w:rsidR="00D302FE" w:rsidRPr="00B5108B">
        <w:rPr>
          <w:noProof/>
          <w:lang w:val="sr-Latn-CS"/>
        </w:rPr>
        <w:t xml:space="preserve"> </w:t>
      </w:r>
      <w:r>
        <w:rPr>
          <w:noProof/>
          <w:lang w:val="sr-Latn-CS"/>
        </w:rPr>
        <w:t>katastarska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zgrada</w:t>
      </w:r>
      <w:r w:rsidR="00D302FE" w:rsidRPr="00B5108B">
        <w:rPr>
          <w:noProof/>
          <w:lang w:val="sr-Latn-CS"/>
        </w:rPr>
        <w:t xml:space="preserve"> </w:t>
      </w:r>
      <w:r>
        <w:rPr>
          <w:noProof/>
          <w:lang w:val="sr-Latn-CS"/>
        </w:rPr>
        <w:t>kafane</w:t>
      </w:r>
      <w:r w:rsidR="00D302FE" w:rsidRPr="00B5108B">
        <w:rPr>
          <w:noProof/>
          <w:lang w:val="sr-Latn-CS"/>
        </w:rPr>
        <w:t xml:space="preserve"> „</w:t>
      </w:r>
      <w:r>
        <w:rPr>
          <w:noProof/>
          <w:lang w:val="sr-Latn-CS"/>
        </w:rPr>
        <w:t>Mladenović</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Saraocima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PPPISK</w:t>
      </w:r>
      <w:r w:rsidR="00D302FE" w:rsidRPr="00B5108B">
        <w:rPr>
          <w:noProof/>
          <w:lang w:val="sr-Latn-CS"/>
        </w:rPr>
        <w:t xml:space="preserve"> </w:t>
      </w:r>
      <w:r>
        <w:rPr>
          <w:noProof/>
          <w:lang w:val="sr-Latn-CS"/>
        </w:rPr>
        <w:t>rezerviše</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koridore</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infrastrukturnom</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340,7 km². </w:t>
      </w:r>
      <w:r>
        <w:rPr>
          <w:noProof/>
          <w:lang w:val="sr-Latn-CS"/>
        </w:rPr>
        <w:t>Širina</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od</w:t>
      </w:r>
      <w:r w:rsidR="00D302FE" w:rsidRPr="00B5108B">
        <w:rPr>
          <w:noProof/>
          <w:lang w:val="sr-Latn-CS"/>
        </w:rPr>
        <w:t xml:space="preserve"> 700 m </w:t>
      </w:r>
      <w:r>
        <w:rPr>
          <w:noProof/>
          <w:lang w:val="sr-Latn-CS"/>
        </w:rPr>
        <w:t>za</w:t>
      </w:r>
      <w:r w:rsidR="00D302FE" w:rsidRPr="00B5108B">
        <w:rPr>
          <w:noProof/>
          <w:lang w:val="sr-Latn-CS"/>
        </w:rPr>
        <w:t xml:space="preserve"> </w:t>
      </w:r>
      <w:r>
        <w:rPr>
          <w:noProof/>
          <w:lang w:val="sr-Latn-CS"/>
        </w:rPr>
        <w:t>autoput</w:t>
      </w:r>
      <w:r w:rsidR="00D302FE" w:rsidRPr="00B5108B">
        <w:rPr>
          <w:noProof/>
          <w:lang w:val="sr-Latn-CS"/>
        </w:rPr>
        <w:t xml:space="preserve">, 250 m </w:t>
      </w:r>
      <w:r>
        <w:rPr>
          <w:noProof/>
          <w:lang w:val="sr-Latn-CS"/>
        </w:rPr>
        <w:t>za</w:t>
      </w:r>
      <w:r w:rsidR="00D302FE" w:rsidRPr="00B5108B">
        <w:rPr>
          <w:noProof/>
          <w:lang w:val="sr-Latn-CS"/>
        </w:rPr>
        <w:t xml:space="preserve"> </w:t>
      </w:r>
      <w:r>
        <w:rPr>
          <w:noProof/>
          <w:lang w:val="sr-Latn-CS"/>
        </w:rPr>
        <w:t>prugu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brzine</w:t>
      </w:r>
      <w:r w:rsidR="00D302FE" w:rsidRPr="00B5108B">
        <w:rPr>
          <w:noProof/>
          <w:lang w:val="sr-Latn-CS"/>
        </w:rPr>
        <w:t xml:space="preserve"> </w:t>
      </w:r>
      <w:r>
        <w:rPr>
          <w:noProof/>
          <w:lang w:val="sr-Latn-CS"/>
        </w:rPr>
        <w:t>do</w:t>
      </w:r>
      <w:r w:rsidR="00D302FE" w:rsidRPr="00B5108B">
        <w:rPr>
          <w:noProof/>
          <w:lang w:val="sr-Latn-CS"/>
        </w:rPr>
        <w:t xml:space="preserve"> 160 km/h, 200 m </w:t>
      </w:r>
      <w:r>
        <w:rPr>
          <w:noProof/>
          <w:lang w:val="sr-Latn-CS"/>
        </w:rPr>
        <w:t>za</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i</w:t>
      </w:r>
      <w:r w:rsidR="00D302FE" w:rsidRPr="00B5108B">
        <w:rPr>
          <w:noProof/>
          <w:lang w:val="sr-Latn-CS"/>
        </w:rPr>
        <w:t xml:space="preserve"> 4 m </w:t>
      </w:r>
      <w:r>
        <w:rPr>
          <w:noProof/>
          <w:lang w:val="sr-Latn-CS"/>
        </w:rPr>
        <w:t>za</w:t>
      </w:r>
      <w:r w:rsidR="00D302FE" w:rsidRPr="00B5108B">
        <w:rPr>
          <w:noProof/>
          <w:lang w:val="sr-Latn-CS"/>
        </w:rPr>
        <w:t xml:space="preserve"> </w:t>
      </w:r>
      <w:r>
        <w:rPr>
          <w:noProof/>
          <w:lang w:val="sr-Latn-CS"/>
        </w:rPr>
        <w:t>optičke</w:t>
      </w:r>
      <w:r w:rsidR="00D302FE" w:rsidRPr="00B5108B">
        <w:rPr>
          <w:noProof/>
          <w:lang w:val="sr-Latn-CS"/>
        </w:rPr>
        <w:t xml:space="preserve"> </w:t>
      </w:r>
      <w:r>
        <w:rPr>
          <w:noProof/>
          <w:lang w:val="sr-Latn-CS"/>
        </w:rPr>
        <w:t>kablove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300 m </w:t>
      </w:r>
      <w:r>
        <w:rPr>
          <w:noProof/>
          <w:lang w:val="sr-Latn-CS"/>
        </w:rPr>
        <w:t>za</w:t>
      </w:r>
      <w:r w:rsidR="00D302FE" w:rsidRPr="00B5108B">
        <w:rPr>
          <w:noProof/>
          <w:lang w:val="sr-Latn-CS"/>
        </w:rPr>
        <w:t xml:space="preserve"> </w:t>
      </w:r>
      <w:r>
        <w:rPr>
          <w:noProof/>
          <w:lang w:val="sr-Latn-CS"/>
        </w:rPr>
        <w:t>potencijalni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definišu</w:t>
      </w:r>
      <w:r w:rsidR="00D302FE" w:rsidRPr="00B5108B">
        <w:rPr>
          <w:noProof/>
          <w:lang w:val="sr-Latn-CS"/>
        </w:rPr>
        <w:t xml:space="preserve"> </w:t>
      </w:r>
      <w:r>
        <w:rPr>
          <w:noProof/>
          <w:lang w:val="sr-Latn-CS"/>
        </w:rPr>
        <w:t>širine</w:t>
      </w:r>
      <w:r w:rsidR="00D302FE" w:rsidRPr="00B5108B">
        <w:rPr>
          <w:noProof/>
          <w:lang w:val="sr-Latn-CS"/>
        </w:rPr>
        <w:t xml:space="preserve"> </w:t>
      </w:r>
      <w:r>
        <w:rPr>
          <w:noProof/>
          <w:lang w:val="sr-Latn-CS"/>
        </w:rPr>
        <w:t>pojaseva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trajno</w:t>
      </w:r>
      <w:r w:rsidR="00D302FE" w:rsidRPr="00B5108B">
        <w:rPr>
          <w:noProof/>
          <w:lang w:val="sr-Latn-CS"/>
        </w:rPr>
        <w:t xml:space="preserve"> </w:t>
      </w:r>
      <w:r>
        <w:rPr>
          <w:noProof/>
          <w:lang w:val="sr-Latn-CS"/>
        </w:rPr>
        <w:t>zauzimanje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funkcionisanja</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infrastrukturnom</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zaštitni</w:t>
      </w:r>
      <w:r w:rsidR="00D302FE" w:rsidRPr="00B5108B">
        <w:rPr>
          <w:noProof/>
          <w:lang w:val="sr-Latn-CS"/>
        </w:rPr>
        <w:t xml:space="preserve"> </w:t>
      </w:r>
      <w:r>
        <w:rPr>
          <w:noProof/>
          <w:lang w:val="sr-Latn-CS"/>
        </w:rPr>
        <w:t>pojasevi</w:t>
      </w:r>
      <w:r w:rsidR="00D302FE" w:rsidRPr="00B5108B">
        <w:rPr>
          <w:noProof/>
          <w:lang w:val="sr-Latn-CS"/>
        </w:rPr>
        <w:t xml:space="preserve"> (</w:t>
      </w:r>
      <w:r>
        <w:rPr>
          <w:noProof/>
          <w:lang w:val="sr-Latn-CS"/>
        </w:rPr>
        <w:t>neposredni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p>
    <w:p w:rsidR="00D302FE" w:rsidRPr="00B5108B" w:rsidRDefault="00D302FE" w:rsidP="00D302FE">
      <w:pPr>
        <w:jc w:val="both"/>
        <w:rPr>
          <w:noProof/>
          <w:lang w:val="sr-Latn-CS"/>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UREDBA</w:t>
      </w:r>
      <w:r w:rsidR="00D302FE" w:rsidRPr="00B5108B">
        <w:rPr>
          <w:b w:val="0"/>
          <w:noProof/>
          <w:sz w:val="24"/>
          <w:szCs w:val="24"/>
        </w:rPr>
        <w:t xml:space="preserve"> </w:t>
      </w:r>
      <w:r>
        <w:rPr>
          <w:b w:val="0"/>
          <w:noProof/>
          <w:sz w:val="24"/>
          <w:szCs w:val="24"/>
        </w:rPr>
        <w:t>O</w:t>
      </w:r>
      <w:r w:rsidR="00D302FE" w:rsidRPr="00B5108B">
        <w:rPr>
          <w:b w:val="0"/>
          <w:noProof/>
          <w:sz w:val="24"/>
          <w:szCs w:val="24"/>
        </w:rPr>
        <w:t xml:space="preserve"> </w:t>
      </w:r>
      <w:r>
        <w:rPr>
          <w:b w:val="0"/>
          <w:noProof/>
          <w:sz w:val="24"/>
          <w:szCs w:val="24"/>
        </w:rPr>
        <w:t>UTVRĐIVANJU</w:t>
      </w:r>
      <w:r w:rsidR="00D302FE" w:rsidRPr="00B5108B">
        <w:rPr>
          <w:b w:val="0"/>
          <w:noProof/>
          <w:sz w:val="24"/>
          <w:szCs w:val="24"/>
        </w:rPr>
        <w:t xml:space="preserve"> </w:t>
      </w:r>
      <w:r>
        <w:rPr>
          <w:b w:val="0"/>
          <w:noProof/>
          <w:sz w:val="24"/>
          <w:szCs w:val="24"/>
        </w:rPr>
        <w:t>PROSTORNOG</w:t>
      </w:r>
      <w:r w:rsidR="00D302FE" w:rsidRPr="00B5108B">
        <w:rPr>
          <w:b w:val="0"/>
          <w:noProof/>
          <w:sz w:val="24"/>
          <w:szCs w:val="24"/>
        </w:rPr>
        <w:t xml:space="preserve"> </w:t>
      </w:r>
      <w:r>
        <w:rPr>
          <w:b w:val="0"/>
          <w:noProof/>
          <w:sz w:val="24"/>
          <w:szCs w:val="24"/>
        </w:rPr>
        <w:t>PLANA</w:t>
      </w:r>
      <w:r w:rsidR="00D302FE" w:rsidRPr="00B5108B">
        <w:rPr>
          <w:b w:val="0"/>
          <w:noProof/>
          <w:sz w:val="24"/>
          <w:szCs w:val="24"/>
        </w:rPr>
        <w:t xml:space="preserve"> </w:t>
      </w:r>
      <w:r>
        <w:rPr>
          <w:b w:val="0"/>
          <w:noProof/>
          <w:sz w:val="24"/>
          <w:szCs w:val="24"/>
        </w:rPr>
        <w:t>PODRUČJA</w:t>
      </w:r>
      <w:r w:rsidR="00D302FE" w:rsidRPr="00B5108B">
        <w:rPr>
          <w:b w:val="0"/>
          <w:noProof/>
          <w:sz w:val="24"/>
          <w:szCs w:val="24"/>
        </w:rPr>
        <w:t xml:space="preserve"> </w:t>
      </w: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POSEBNE</w:t>
      </w:r>
      <w:r w:rsidR="00D302FE" w:rsidRPr="00B5108B">
        <w:rPr>
          <w:b w:val="0"/>
          <w:noProof/>
          <w:sz w:val="24"/>
          <w:szCs w:val="24"/>
        </w:rPr>
        <w:t xml:space="preserve"> </w:t>
      </w:r>
      <w:r>
        <w:rPr>
          <w:b w:val="0"/>
          <w:noProof/>
          <w:sz w:val="24"/>
          <w:szCs w:val="24"/>
        </w:rPr>
        <w:t>NAMENE</w:t>
      </w:r>
      <w:r w:rsidR="00D302FE" w:rsidRPr="00B5108B">
        <w:rPr>
          <w:b w:val="0"/>
          <w:noProof/>
          <w:sz w:val="24"/>
          <w:szCs w:val="24"/>
        </w:rPr>
        <w:t xml:space="preserve"> </w:t>
      </w:r>
      <w:r>
        <w:rPr>
          <w:b w:val="0"/>
          <w:noProof/>
          <w:sz w:val="24"/>
          <w:szCs w:val="24"/>
        </w:rPr>
        <w:t>KOSTOLAČKOG</w:t>
      </w:r>
      <w:r w:rsidR="00D302FE" w:rsidRPr="00B5108B">
        <w:rPr>
          <w:b w:val="0"/>
          <w:noProof/>
          <w:sz w:val="24"/>
          <w:szCs w:val="24"/>
        </w:rPr>
        <w:t xml:space="preserve"> </w:t>
      </w:r>
      <w:r>
        <w:rPr>
          <w:b w:val="0"/>
          <w:noProof/>
          <w:sz w:val="24"/>
          <w:szCs w:val="24"/>
        </w:rPr>
        <w:t>UGLJENOG</w:t>
      </w:r>
      <w:r w:rsidR="00D302FE" w:rsidRPr="00B5108B">
        <w:rPr>
          <w:b w:val="0"/>
          <w:noProof/>
          <w:sz w:val="24"/>
          <w:szCs w:val="24"/>
        </w:rPr>
        <w:t xml:space="preserve"> </w:t>
      </w:r>
      <w:r>
        <w:rPr>
          <w:b w:val="0"/>
          <w:noProof/>
          <w:sz w:val="24"/>
          <w:szCs w:val="24"/>
        </w:rPr>
        <w:t>BASENA</w:t>
      </w:r>
    </w:p>
    <w:p w:rsidR="00D302FE" w:rsidRPr="00B5108B" w:rsidRDefault="00D302FE" w:rsidP="00D302FE">
      <w:pPr>
        <w:pStyle w:val="Caption"/>
        <w:spacing w:before="0" w:after="0" w:line="240" w:lineRule="auto"/>
        <w:rPr>
          <w:noProof/>
          <w:sz w:val="24"/>
          <w:szCs w:val="24"/>
        </w:rPr>
      </w:pPr>
    </w:p>
    <w:p w:rsidR="00D302FE" w:rsidRPr="00B5108B" w:rsidRDefault="00B5108B" w:rsidP="00D302FE">
      <w:pPr>
        <w:autoSpaceDE w:val="0"/>
        <w:autoSpaceDN w:val="0"/>
        <w:adjustRightInd w:val="0"/>
        <w:ind w:firstLine="720"/>
        <w:jc w:val="both"/>
        <w:rPr>
          <w:noProof/>
          <w:lang w:val="sr-Latn-CS"/>
        </w:rPr>
      </w:pP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ugljenog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celu</w:t>
      </w:r>
      <w:r w:rsidR="00D302FE" w:rsidRPr="00B5108B">
        <w:rPr>
          <w:noProof/>
          <w:lang w:val="sr-Latn-CS"/>
        </w:rPr>
        <w:t xml:space="preserve"> </w:t>
      </w:r>
      <w:r>
        <w:rPr>
          <w:noProof/>
          <w:lang w:val="sr-Latn-CS"/>
        </w:rPr>
        <w:t>teritoriju</w:t>
      </w:r>
      <w:r w:rsidR="00D302FE" w:rsidRPr="00B5108B">
        <w:rPr>
          <w:noProof/>
          <w:lang w:val="sr-Latn-CS"/>
        </w:rPr>
        <w:t xml:space="preserve"> </w:t>
      </w:r>
      <w:r>
        <w:rPr>
          <w:noProof/>
          <w:lang w:val="sr-Latn-CS"/>
        </w:rPr>
        <w:t>grada</w:t>
      </w:r>
      <w:r w:rsidR="00D302FE" w:rsidRPr="00B5108B">
        <w:rPr>
          <w:noProof/>
          <w:lang w:val="sr-Latn-CS"/>
        </w:rPr>
        <w:t xml:space="preserve"> </w:t>
      </w:r>
      <w:r>
        <w:rPr>
          <w:bCs/>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opštine</w:t>
      </w:r>
      <w:r w:rsidR="00D302FE" w:rsidRPr="00B5108B">
        <w:rPr>
          <w:noProof/>
          <w:lang w:val="sr-Latn-CS"/>
        </w:rPr>
        <w:t xml:space="preserve"> </w:t>
      </w:r>
      <w:r>
        <w:rPr>
          <w:bCs/>
          <w:noProof/>
          <w:lang w:val="sr-Latn-CS"/>
        </w:rPr>
        <w:t>Veliko</w:t>
      </w:r>
      <w:r w:rsidR="00D302FE" w:rsidRPr="00B5108B">
        <w:rPr>
          <w:bCs/>
          <w:noProof/>
          <w:lang w:val="sr-Latn-CS"/>
        </w:rPr>
        <w:t xml:space="preserve"> </w:t>
      </w:r>
      <w:r>
        <w:rPr>
          <w:bCs/>
          <w:noProof/>
          <w:lang w:val="sr-Latn-CS"/>
        </w:rPr>
        <w:t>Gradište</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Sirakovo</w:t>
      </w:r>
      <w:r w:rsidR="00D302FE" w:rsidRPr="00B5108B">
        <w:rPr>
          <w:noProof/>
          <w:lang w:val="sr-Latn-CS"/>
        </w:rPr>
        <w:t xml:space="preserve">, </w:t>
      </w:r>
      <w:r>
        <w:rPr>
          <w:noProof/>
          <w:lang w:val="sr-Latn-CS"/>
        </w:rPr>
        <w:t>Majilovac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Kurjače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Cilj</w:t>
      </w:r>
      <w:r w:rsidR="00D302FE" w:rsidRPr="00B5108B">
        <w:rPr>
          <w:noProof/>
          <w:lang w:val="sr-Latn-CS"/>
        </w:rPr>
        <w:t xml:space="preserve"> </w:t>
      </w:r>
      <w:r>
        <w:rPr>
          <w:noProof/>
          <w:lang w:val="sr-Latn-CS"/>
        </w:rPr>
        <w:t>donošenja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ugljenog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racionalna</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ležišta</w:t>
      </w:r>
      <w:r w:rsidR="00D302FE" w:rsidRPr="00B5108B">
        <w:rPr>
          <w:noProof/>
          <w:lang w:val="sr-Latn-CS"/>
        </w:rPr>
        <w:t xml:space="preserve"> </w:t>
      </w:r>
      <w:r>
        <w:rPr>
          <w:noProof/>
          <w:lang w:val="sr-Latn-CS"/>
        </w:rPr>
        <w:t>lignita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ugljenom</w:t>
      </w:r>
      <w:r w:rsidR="00D302FE" w:rsidRPr="00B5108B">
        <w:rPr>
          <w:noProof/>
          <w:lang w:val="sr-Latn-CS"/>
        </w:rPr>
        <w:t xml:space="preserve"> </w:t>
      </w:r>
      <w:r>
        <w:rPr>
          <w:noProof/>
          <w:lang w:val="sr-Latn-CS"/>
        </w:rPr>
        <w:t>basenu</w:t>
      </w:r>
      <w:r w:rsidR="00D302FE" w:rsidRPr="00B5108B">
        <w:rPr>
          <w:noProof/>
          <w:lang w:val="sr-Latn-CS"/>
        </w:rPr>
        <w:t xml:space="preserve">; </w:t>
      </w:r>
      <w:r>
        <w:rPr>
          <w:noProof/>
          <w:lang w:val="sr-Latn-CS"/>
        </w:rPr>
        <w:t>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nepokretnih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ravnomerniji</w:t>
      </w:r>
      <w:r w:rsidR="00D302FE" w:rsidRPr="00B5108B">
        <w:rPr>
          <w:noProof/>
          <w:lang w:val="sr-Latn-CS"/>
        </w:rPr>
        <w:t xml:space="preserve"> </w:t>
      </w:r>
      <w:r>
        <w:rPr>
          <w:noProof/>
          <w:lang w:val="sr-Latn-CS"/>
        </w:rPr>
        <w:lastRenderedPageBreak/>
        <w:t>teritorijalni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neutralisanje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socio</w:t>
      </w:r>
      <w:r w:rsidR="00D302FE" w:rsidRPr="00B5108B">
        <w:rPr>
          <w:noProof/>
          <w:lang w:val="sr-Latn-CS"/>
        </w:rPr>
        <w:t>-</w:t>
      </w:r>
      <w:r>
        <w:rPr>
          <w:noProof/>
          <w:lang w:val="sr-Latn-CS"/>
        </w:rPr>
        <w:t>ekonomskih</w:t>
      </w:r>
      <w:r w:rsidR="00D302FE" w:rsidRPr="00B5108B">
        <w:rPr>
          <w:noProof/>
          <w:lang w:val="sr-Latn-CS"/>
        </w:rPr>
        <w:t xml:space="preserve"> </w:t>
      </w:r>
      <w:r>
        <w:rPr>
          <w:noProof/>
          <w:lang w:val="sr-Latn-CS"/>
        </w:rPr>
        <w:t>negativnih</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dinamike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preseljenja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izmeštanja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prihvatljivog</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početka</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ležišta</w:t>
      </w:r>
      <w:r w:rsidR="00D302FE" w:rsidRPr="00B5108B">
        <w:rPr>
          <w:noProof/>
          <w:lang w:val="sr-Latn-CS"/>
        </w:rPr>
        <w:t xml:space="preserve"> </w:t>
      </w:r>
      <w:r>
        <w:rPr>
          <w:noProof/>
          <w:lang w:val="sr-Latn-CS"/>
        </w:rPr>
        <w:t>lignita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obnavljanje</w:t>
      </w:r>
      <w:r w:rsidR="00D302FE" w:rsidRPr="00B5108B">
        <w:rPr>
          <w:noProof/>
          <w:lang w:val="sr-Latn-CS"/>
        </w:rPr>
        <w:t xml:space="preserve"> </w:t>
      </w:r>
      <w:r>
        <w:rPr>
          <w:noProof/>
          <w:lang w:val="sr-Latn-CS"/>
        </w:rPr>
        <w:t>oštećenog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degradiranog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završetku</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usmeravanje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lignitskog</w:t>
      </w:r>
      <w:r w:rsidR="00D302FE" w:rsidRPr="00B5108B">
        <w:rPr>
          <w:noProof/>
          <w:lang w:val="sr-Latn-CS"/>
        </w:rPr>
        <w:t xml:space="preserve"> </w:t>
      </w:r>
      <w:r>
        <w:rPr>
          <w:noProof/>
          <w:lang w:val="sr-Latn-CS"/>
        </w:rPr>
        <w:t>basena</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jc w:val="both"/>
        <w:rPr>
          <w:noProof/>
          <w:lang w:val="sr-Latn-CS"/>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UREDBA</w:t>
      </w:r>
      <w:r w:rsidR="00D302FE" w:rsidRPr="00B5108B">
        <w:rPr>
          <w:b w:val="0"/>
          <w:noProof/>
          <w:sz w:val="24"/>
          <w:szCs w:val="24"/>
        </w:rPr>
        <w:t xml:space="preserve"> </w:t>
      </w:r>
      <w:r>
        <w:rPr>
          <w:b w:val="0"/>
          <w:noProof/>
          <w:sz w:val="24"/>
          <w:szCs w:val="24"/>
        </w:rPr>
        <w:t>O</w:t>
      </w:r>
      <w:r w:rsidR="00D302FE" w:rsidRPr="00B5108B">
        <w:rPr>
          <w:b w:val="0"/>
          <w:noProof/>
          <w:sz w:val="24"/>
          <w:szCs w:val="24"/>
        </w:rPr>
        <w:t xml:space="preserve"> </w:t>
      </w:r>
      <w:r>
        <w:rPr>
          <w:b w:val="0"/>
          <w:noProof/>
          <w:sz w:val="24"/>
          <w:szCs w:val="24"/>
        </w:rPr>
        <w:t>UTVRĐIVANJU</w:t>
      </w:r>
      <w:r w:rsidR="00D302FE" w:rsidRPr="00B5108B">
        <w:rPr>
          <w:b w:val="0"/>
          <w:noProof/>
          <w:sz w:val="24"/>
          <w:szCs w:val="24"/>
        </w:rPr>
        <w:t xml:space="preserve"> </w:t>
      </w:r>
      <w:r>
        <w:rPr>
          <w:b w:val="0"/>
          <w:noProof/>
          <w:sz w:val="24"/>
          <w:szCs w:val="24"/>
        </w:rPr>
        <w:t>PROSTORNOG</w:t>
      </w:r>
      <w:r w:rsidR="00D302FE" w:rsidRPr="00B5108B">
        <w:rPr>
          <w:b w:val="0"/>
          <w:noProof/>
          <w:sz w:val="24"/>
          <w:szCs w:val="24"/>
        </w:rPr>
        <w:t xml:space="preserve"> </w:t>
      </w:r>
      <w:r>
        <w:rPr>
          <w:b w:val="0"/>
          <w:noProof/>
          <w:sz w:val="24"/>
          <w:szCs w:val="24"/>
        </w:rPr>
        <w:t>PLANA</w:t>
      </w:r>
      <w:r w:rsidR="00D302FE" w:rsidRPr="00B5108B">
        <w:rPr>
          <w:b w:val="0"/>
          <w:noProof/>
          <w:sz w:val="24"/>
          <w:szCs w:val="24"/>
        </w:rPr>
        <w:t xml:space="preserve"> </w:t>
      </w:r>
      <w:r>
        <w:rPr>
          <w:b w:val="0"/>
          <w:noProof/>
          <w:sz w:val="24"/>
          <w:szCs w:val="24"/>
        </w:rPr>
        <w:t>PODRUČJA</w:t>
      </w:r>
      <w:r w:rsidR="00D302FE" w:rsidRPr="00B5108B">
        <w:rPr>
          <w:b w:val="0"/>
          <w:noProof/>
          <w:sz w:val="24"/>
          <w:szCs w:val="24"/>
        </w:rPr>
        <w:t xml:space="preserve"> </w:t>
      </w:r>
      <w:r>
        <w:rPr>
          <w:b w:val="0"/>
          <w:noProof/>
          <w:sz w:val="24"/>
          <w:szCs w:val="24"/>
        </w:rPr>
        <w:t>POSEBNE</w:t>
      </w:r>
      <w:r w:rsidR="00D302FE" w:rsidRPr="00B5108B">
        <w:rPr>
          <w:b w:val="0"/>
          <w:noProof/>
          <w:sz w:val="24"/>
          <w:szCs w:val="24"/>
        </w:rPr>
        <w:t xml:space="preserve"> </w:t>
      </w:r>
      <w:r>
        <w:rPr>
          <w:b w:val="0"/>
          <w:noProof/>
          <w:sz w:val="24"/>
          <w:szCs w:val="24"/>
        </w:rPr>
        <w:t>NAMENE</w:t>
      </w:r>
      <w:r w:rsidR="00D302FE" w:rsidRPr="00B5108B">
        <w:rPr>
          <w:b w:val="0"/>
          <w:noProof/>
          <w:sz w:val="24"/>
          <w:szCs w:val="24"/>
        </w:rPr>
        <w:t xml:space="preserve"> </w:t>
      </w:r>
      <w:r>
        <w:rPr>
          <w:b w:val="0"/>
          <w:noProof/>
          <w:sz w:val="24"/>
          <w:szCs w:val="24"/>
        </w:rPr>
        <w:t>MEĐUNARODNOG</w:t>
      </w:r>
      <w:r w:rsidR="00D302FE" w:rsidRPr="00B5108B">
        <w:rPr>
          <w:b w:val="0"/>
          <w:noProof/>
          <w:sz w:val="24"/>
          <w:szCs w:val="24"/>
        </w:rPr>
        <w:t xml:space="preserve"> </w:t>
      </w:r>
      <w:r>
        <w:rPr>
          <w:b w:val="0"/>
          <w:noProof/>
          <w:sz w:val="24"/>
          <w:szCs w:val="24"/>
        </w:rPr>
        <w:t>PLOVNOG</w:t>
      </w:r>
      <w:r w:rsidR="00D302FE" w:rsidRPr="00B5108B">
        <w:rPr>
          <w:b w:val="0"/>
          <w:noProof/>
          <w:sz w:val="24"/>
          <w:szCs w:val="24"/>
        </w:rPr>
        <w:t xml:space="preserve"> </w:t>
      </w:r>
      <w:r>
        <w:rPr>
          <w:b w:val="0"/>
          <w:noProof/>
          <w:sz w:val="24"/>
          <w:szCs w:val="24"/>
        </w:rPr>
        <w:t>PUTA</w:t>
      </w:r>
      <w:r w:rsidR="00D302FE" w:rsidRPr="00B5108B">
        <w:rPr>
          <w:b w:val="0"/>
          <w:noProof/>
          <w:sz w:val="24"/>
          <w:szCs w:val="24"/>
        </w:rPr>
        <w:t xml:space="preserve"> </w:t>
      </w:r>
      <w:r>
        <w:rPr>
          <w:b w:val="0"/>
          <w:noProof/>
          <w:sz w:val="24"/>
          <w:szCs w:val="24"/>
        </w:rPr>
        <w:t>E</w:t>
      </w:r>
      <w:r w:rsidR="00D302FE" w:rsidRPr="00B5108B">
        <w:rPr>
          <w:b w:val="0"/>
          <w:noProof/>
          <w:sz w:val="24"/>
          <w:szCs w:val="24"/>
        </w:rPr>
        <w:t xml:space="preserve">80 - </w:t>
      </w:r>
      <w:r>
        <w:rPr>
          <w:b w:val="0"/>
          <w:noProof/>
          <w:sz w:val="24"/>
          <w:szCs w:val="24"/>
        </w:rPr>
        <w:t>DUNAV</w:t>
      </w:r>
      <w:r w:rsidR="00D302FE" w:rsidRPr="00B5108B">
        <w:rPr>
          <w:b w:val="0"/>
          <w:noProof/>
          <w:sz w:val="24"/>
          <w:szCs w:val="24"/>
        </w:rPr>
        <w:t xml:space="preserve"> (</w:t>
      </w:r>
      <w:r>
        <w:rPr>
          <w:b w:val="0"/>
          <w:noProof/>
          <w:sz w:val="24"/>
          <w:szCs w:val="24"/>
        </w:rPr>
        <w:t>PANEVROPSKI</w:t>
      </w:r>
      <w:r w:rsidR="00D302FE" w:rsidRPr="00B5108B">
        <w:rPr>
          <w:b w:val="0"/>
          <w:noProof/>
          <w:sz w:val="24"/>
          <w:szCs w:val="24"/>
        </w:rPr>
        <w:t xml:space="preserve"> </w:t>
      </w:r>
      <w:r>
        <w:rPr>
          <w:b w:val="0"/>
          <w:noProof/>
          <w:sz w:val="24"/>
          <w:szCs w:val="24"/>
        </w:rPr>
        <w:t>KORIDOR</w:t>
      </w:r>
      <w:r w:rsidR="00D302FE" w:rsidRPr="00B5108B">
        <w:rPr>
          <w:b w:val="0"/>
          <w:noProof/>
          <w:sz w:val="24"/>
          <w:szCs w:val="24"/>
        </w:rPr>
        <w:t xml:space="preserve"> VII)</w:t>
      </w:r>
    </w:p>
    <w:p w:rsidR="00D302FE" w:rsidRPr="00B5108B" w:rsidRDefault="00D302FE" w:rsidP="00D302FE">
      <w:pPr>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b/>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E</w:t>
      </w:r>
      <w:r w:rsidR="00D302FE" w:rsidRPr="00B5108B">
        <w:rPr>
          <w:noProof/>
          <w:lang w:val="sr-Latn-CS"/>
        </w:rPr>
        <w:t xml:space="preserve">80 - </w:t>
      </w:r>
      <w:r>
        <w:rPr>
          <w:noProof/>
          <w:lang w:val="sr-Latn-CS"/>
        </w:rPr>
        <w:t>Dunav</w:t>
      </w:r>
      <w:r w:rsidR="00D302FE" w:rsidRPr="00B5108B">
        <w:rPr>
          <w:noProof/>
          <w:lang w:val="sr-Latn-CS"/>
        </w:rPr>
        <w:t xml:space="preserve"> (</w:t>
      </w:r>
      <w:r>
        <w:rPr>
          <w:noProof/>
          <w:lang w:val="sr-Latn-CS"/>
        </w:rPr>
        <w:t>Panevropski</w:t>
      </w:r>
      <w:r w:rsidR="00D302FE" w:rsidRPr="00B5108B">
        <w:rPr>
          <w:noProof/>
          <w:lang w:val="sr-Latn-CS"/>
        </w:rPr>
        <w:t xml:space="preserve"> </w:t>
      </w:r>
      <w:r>
        <w:rPr>
          <w:noProof/>
          <w:lang w:val="sr-Latn-CS"/>
        </w:rPr>
        <w:t>koridor</w:t>
      </w:r>
      <w:r w:rsidR="00D302FE" w:rsidRPr="00B5108B">
        <w:rPr>
          <w:noProof/>
          <w:lang w:val="sr-Latn-CS"/>
        </w:rPr>
        <w:t xml:space="preserve"> VII) </w:t>
      </w:r>
      <w:r>
        <w:rPr>
          <w:noProof/>
          <w:lang w:val="sr-Latn-CS"/>
        </w:rPr>
        <w:t>obuhvata</w:t>
      </w:r>
      <w:r w:rsidR="00D302FE" w:rsidRPr="00B5108B">
        <w:rPr>
          <w:noProof/>
          <w:lang w:val="sr-Latn-CS"/>
        </w:rPr>
        <w:t xml:space="preserve"> </w:t>
      </w:r>
      <w:r>
        <w:rPr>
          <w:noProof/>
          <w:lang w:val="sr-Latn-CS"/>
        </w:rPr>
        <w:t>delove</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sedam</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15 </w:t>
      </w:r>
      <w:r>
        <w:rPr>
          <w:noProof/>
          <w:lang w:val="sr-Latn-CS"/>
        </w:rPr>
        <w:t>opština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delove</w:t>
      </w:r>
      <w:r w:rsidR="00D302FE" w:rsidRPr="00B5108B">
        <w:rPr>
          <w:noProof/>
          <w:lang w:val="sr-Latn-CS"/>
        </w:rPr>
        <w:t>:</w:t>
      </w:r>
    </w:p>
    <w:p w:rsidR="00D302FE" w:rsidRPr="00B5108B" w:rsidRDefault="00B5108B" w:rsidP="00A36EA2">
      <w:pPr>
        <w:numPr>
          <w:ilvl w:val="0"/>
          <w:numId w:val="26"/>
        </w:numPr>
        <w:tabs>
          <w:tab w:val="clear" w:pos="720"/>
          <w:tab w:val="left" w:pos="900"/>
        </w:tabs>
        <w:autoSpaceDE w:val="0"/>
        <w:autoSpaceDN w:val="0"/>
        <w:adjustRightInd w:val="0"/>
        <w:ind w:left="0" w:firstLine="720"/>
        <w:jc w:val="both"/>
        <w:rPr>
          <w:noProof/>
          <w:lang w:val="sr-Latn-CS"/>
        </w:rPr>
      </w:pPr>
      <w:r>
        <w:rPr>
          <w:noProof/>
          <w:lang w:val="sr-Latn-CS"/>
        </w:rPr>
        <w:t>grada</w:t>
      </w:r>
      <w:r w:rsidR="00D302FE" w:rsidRPr="00B5108B">
        <w:rPr>
          <w:noProof/>
          <w:lang w:val="sr-Latn-CS"/>
        </w:rPr>
        <w:t xml:space="preserve"> </w:t>
      </w:r>
      <w:r>
        <w:rPr>
          <w:bCs/>
          <w:noProof/>
          <w:lang w:val="sr-Latn-CS"/>
        </w:rPr>
        <w:t>Smedereva</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Seone</w:t>
      </w:r>
      <w:r w:rsidR="00D302FE" w:rsidRPr="00B5108B">
        <w:rPr>
          <w:noProof/>
          <w:lang w:val="sr-Latn-CS"/>
        </w:rPr>
        <w:t xml:space="preserve">, </w:t>
      </w:r>
      <w:r>
        <w:rPr>
          <w:noProof/>
          <w:lang w:val="sr-Latn-CS"/>
        </w:rPr>
        <w:t>Udovice</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numPr>
          <w:ilvl w:val="0"/>
          <w:numId w:val="26"/>
        </w:numPr>
        <w:tabs>
          <w:tab w:val="clear" w:pos="720"/>
          <w:tab w:val="num" w:pos="900"/>
        </w:tabs>
        <w:autoSpaceDE w:val="0"/>
        <w:autoSpaceDN w:val="0"/>
        <w:adjustRightInd w:val="0"/>
        <w:ind w:left="0" w:firstLine="720"/>
        <w:jc w:val="both"/>
        <w:rPr>
          <w:noProof/>
          <w:lang w:val="sr-Latn-CS"/>
        </w:rPr>
      </w:pPr>
      <w:r>
        <w:rPr>
          <w:noProof/>
          <w:lang w:val="sr-Latn-CS"/>
        </w:rPr>
        <w:t>grada</w:t>
      </w:r>
      <w:r w:rsidR="00D302FE" w:rsidRPr="00B5108B">
        <w:rPr>
          <w:noProof/>
          <w:lang w:val="sr-Latn-CS"/>
        </w:rPr>
        <w:t xml:space="preserve"> </w:t>
      </w:r>
      <w:r>
        <w:rPr>
          <w:bCs/>
          <w:noProof/>
          <w:lang w:val="sr-Latn-CS"/>
        </w:rPr>
        <w:t>Požarevca</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Dubravica</w:t>
      </w:r>
      <w:r w:rsidR="00D302FE" w:rsidRPr="00B5108B">
        <w:rPr>
          <w:noProof/>
          <w:lang w:val="sr-Latn-CS"/>
        </w:rPr>
        <w:t xml:space="preserve">, </w:t>
      </w:r>
      <w:r>
        <w:rPr>
          <w:noProof/>
          <w:lang w:val="sr-Latn-CS"/>
        </w:rPr>
        <w:t>Ostrovo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Petka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Rečica</w:t>
      </w:r>
      <w:r w:rsidR="00D302FE" w:rsidRPr="00B5108B">
        <w:rPr>
          <w:noProof/>
          <w:lang w:val="sr-Latn-CS"/>
        </w:rPr>
        <w:t>),</w:t>
      </w:r>
    </w:p>
    <w:p w:rsidR="00D302FE" w:rsidRPr="00B5108B" w:rsidRDefault="00B5108B" w:rsidP="00A36EA2">
      <w:pPr>
        <w:numPr>
          <w:ilvl w:val="0"/>
          <w:numId w:val="26"/>
        </w:numPr>
        <w:tabs>
          <w:tab w:val="clear" w:pos="720"/>
          <w:tab w:val="num" w:pos="900"/>
        </w:tabs>
        <w:autoSpaceDE w:val="0"/>
        <w:autoSpaceDN w:val="0"/>
        <w:adjustRightInd w:val="0"/>
        <w:ind w:left="0" w:firstLine="720"/>
        <w:jc w:val="both"/>
        <w:rPr>
          <w:noProof/>
          <w:lang w:val="sr-Latn-CS"/>
        </w:rPr>
      </w:pPr>
      <w:r>
        <w:rPr>
          <w:noProof/>
          <w:lang w:val="sr-Latn-CS"/>
        </w:rPr>
        <w:t>opštine</w:t>
      </w:r>
      <w:r w:rsidR="00D302FE" w:rsidRPr="00B5108B">
        <w:rPr>
          <w:noProof/>
          <w:lang w:val="sr-Latn-CS"/>
        </w:rPr>
        <w:t xml:space="preserve"> </w:t>
      </w:r>
      <w:r>
        <w:rPr>
          <w:bCs/>
          <w:noProof/>
          <w:lang w:val="sr-Latn-CS"/>
        </w:rPr>
        <w:t>Veliko</w:t>
      </w:r>
      <w:r w:rsidR="00D302FE" w:rsidRPr="00B5108B">
        <w:rPr>
          <w:bCs/>
          <w:noProof/>
          <w:lang w:val="sr-Latn-CS"/>
        </w:rPr>
        <w:t xml:space="preserve"> </w:t>
      </w:r>
      <w:r>
        <w:rPr>
          <w:bCs/>
          <w:noProof/>
          <w:lang w:val="sr-Latn-CS"/>
        </w:rPr>
        <w:t>Gradište</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Zatonje</w:t>
      </w:r>
      <w:r w:rsidR="00D302FE" w:rsidRPr="00B5108B">
        <w:rPr>
          <w:noProof/>
          <w:lang w:val="sr-Latn-CS"/>
        </w:rPr>
        <w:t xml:space="preserve">, </w:t>
      </w:r>
      <w:r>
        <w:rPr>
          <w:noProof/>
          <w:lang w:val="sr-Latn-CS"/>
        </w:rPr>
        <w:t>Kiseljevo</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Požeženo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Ostrovo</w:t>
      </w:r>
      <w:r w:rsidR="00D302FE" w:rsidRPr="00B5108B">
        <w:rPr>
          <w:noProof/>
          <w:lang w:val="sr-Latn-CS"/>
        </w:rPr>
        <w:t>),</w:t>
      </w:r>
    </w:p>
    <w:p w:rsidR="00D302FE" w:rsidRPr="00B5108B" w:rsidRDefault="00B5108B" w:rsidP="00A36EA2">
      <w:pPr>
        <w:numPr>
          <w:ilvl w:val="0"/>
          <w:numId w:val="26"/>
        </w:numPr>
        <w:tabs>
          <w:tab w:val="clear" w:pos="720"/>
          <w:tab w:val="num" w:pos="900"/>
        </w:tabs>
        <w:autoSpaceDE w:val="0"/>
        <w:autoSpaceDN w:val="0"/>
        <w:adjustRightInd w:val="0"/>
        <w:ind w:left="0" w:firstLine="720"/>
        <w:jc w:val="both"/>
        <w:rPr>
          <w:noProof/>
          <w:lang w:val="sr-Latn-CS"/>
        </w:rPr>
      </w:pPr>
      <w:r>
        <w:rPr>
          <w:noProof/>
          <w:lang w:val="sr-Latn-CS"/>
        </w:rPr>
        <w:t>opštine</w:t>
      </w:r>
      <w:r w:rsidR="00D302FE" w:rsidRPr="00B5108B">
        <w:rPr>
          <w:noProof/>
          <w:lang w:val="sr-Latn-CS"/>
        </w:rPr>
        <w:t xml:space="preserve"> </w:t>
      </w:r>
      <w:r>
        <w:rPr>
          <w:bCs/>
          <w:noProof/>
          <w:lang w:val="sr-Latn-CS"/>
        </w:rPr>
        <w:t>Golubac</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Vinci</w:t>
      </w:r>
      <w:r w:rsidR="00D302FE" w:rsidRPr="00B5108B">
        <w:rPr>
          <w:noProof/>
          <w:lang w:val="sr-Latn-CS"/>
        </w:rPr>
        <w:t xml:space="preserve">, </w:t>
      </w:r>
      <w:r>
        <w:rPr>
          <w:noProof/>
          <w:lang w:val="sr-Latn-CS"/>
        </w:rPr>
        <w:t>Usije</w:t>
      </w:r>
      <w:r w:rsidR="00D302FE" w:rsidRPr="00B5108B">
        <w:rPr>
          <w:noProof/>
          <w:lang w:val="sr-Latn-CS"/>
        </w:rPr>
        <w:t xml:space="preserve">, </w:t>
      </w:r>
      <w:r>
        <w:rPr>
          <w:noProof/>
          <w:lang w:val="sr-Latn-CS"/>
        </w:rPr>
        <w:t>Radoševac</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Brnjica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Dobra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Cilj</w:t>
      </w:r>
      <w:r w:rsidR="00D302FE" w:rsidRPr="00B5108B">
        <w:rPr>
          <w:noProof/>
          <w:lang w:val="sr-Latn-CS"/>
        </w:rPr>
        <w:t xml:space="preserve"> </w:t>
      </w:r>
      <w:r>
        <w:rPr>
          <w:noProof/>
          <w:lang w:val="sr-Latn-CS"/>
        </w:rPr>
        <w:t>donošenja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E</w:t>
      </w:r>
      <w:r w:rsidR="00D302FE" w:rsidRPr="00B5108B">
        <w:rPr>
          <w:noProof/>
          <w:lang w:val="sr-Latn-CS"/>
        </w:rPr>
        <w:t xml:space="preserve">80 - </w:t>
      </w:r>
      <w:r>
        <w:rPr>
          <w:noProof/>
          <w:lang w:val="sr-Latn-CS"/>
        </w:rPr>
        <w:t>Dunav</w:t>
      </w:r>
      <w:r w:rsidR="00D302FE" w:rsidRPr="00B5108B">
        <w:rPr>
          <w:noProof/>
          <w:lang w:val="sr-Latn-CS"/>
        </w:rPr>
        <w:t xml:space="preserve"> (</w:t>
      </w:r>
      <w:r>
        <w:rPr>
          <w:noProof/>
          <w:lang w:val="sr-Latn-CS"/>
        </w:rPr>
        <w:t>Panevropski</w:t>
      </w:r>
      <w:r w:rsidR="00D302FE" w:rsidRPr="00B5108B">
        <w:rPr>
          <w:noProof/>
          <w:lang w:val="sr-Latn-CS"/>
        </w:rPr>
        <w:t xml:space="preserve"> </w:t>
      </w:r>
      <w:r>
        <w:rPr>
          <w:noProof/>
          <w:lang w:val="sr-Latn-CS"/>
        </w:rPr>
        <w:t>koridor</w:t>
      </w:r>
      <w:r w:rsidR="00D302FE" w:rsidRPr="00B5108B">
        <w:rPr>
          <w:noProof/>
          <w:lang w:val="sr-Latn-CS"/>
        </w:rPr>
        <w:t xml:space="preserve"> VII) </w:t>
      </w:r>
      <w:r>
        <w:rPr>
          <w:noProof/>
          <w:lang w:val="sr-Latn-CS"/>
        </w:rPr>
        <w:t>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dugoročne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položaja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odvijanje</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tehnoloških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funkcionalnih</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Koridora</w:t>
      </w:r>
      <w:r w:rsidR="00D302FE" w:rsidRPr="00B5108B">
        <w:rPr>
          <w:noProof/>
          <w:lang w:val="sr-Latn-CS"/>
        </w:rPr>
        <w:t xml:space="preserve"> VII </w:t>
      </w:r>
      <w:r>
        <w:rPr>
          <w:noProof/>
          <w:lang w:val="sr-Latn-CS"/>
        </w:rPr>
        <w:t>sa</w:t>
      </w:r>
      <w:r w:rsidR="00D302FE" w:rsidRPr="00B5108B">
        <w:rPr>
          <w:noProof/>
          <w:lang w:val="sr-Latn-CS"/>
        </w:rPr>
        <w:t xml:space="preserve"> </w:t>
      </w:r>
      <w:r>
        <w:rPr>
          <w:noProof/>
          <w:lang w:val="sr-Latn-CS"/>
        </w:rPr>
        <w:t>neposrednim</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međunarodnih</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obaveza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požara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vanrednim</w:t>
      </w:r>
      <w:r w:rsidR="00D302FE" w:rsidRPr="00B5108B">
        <w:rPr>
          <w:noProof/>
          <w:lang w:val="sr-Latn-CS"/>
        </w:rPr>
        <w:t xml:space="preserve"> </w:t>
      </w:r>
      <w:r>
        <w:rPr>
          <w:noProof/>
          <w:lang w:val="sr-Latn-CS"/>
        </w:rPr>
        <w:t>situacijama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valorizacije</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valorizacija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planskim</w:t>
      </w:r>
      <w:r w:rsidR="00D302FE" w:rsidRPr="00B5108B">
        <w:rPr>
          <w:noProof/>
          <w:lang w:val="sr-Latn-CS"/>
        </w:rPr>
        <w:t xml:space="preserve"> </w:t>
      </w:r>
      <w:r>
        <w:rPr>
          <w:noProof/>
          <w:lang w:val="sr-Latn-CS"/>
        </w:rPr>
        <w:t>odrednicama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proističu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evropskom</w:t>
      </w:r>
      <w:r w:rsidR="00D302FE" w:rsidRPr="00B5108B">
        <w:rPr>
          <w:noProof/>
          <w:lang w:val="sr-Latn-CS"/>
        </w:rPr>
        <w:t xml:space="preserve"> </w:t>
      </w:r>
      <w:r>
        <w:rPr>
          <w:noProof/>
          <w:lang w:val="sr-Latn-CS"/>
        </w:rPr>
        <w:t>kontekstu</w:t>
      </w:r>
      <w:r w:rsidR="00D302FE" w:rsidRPr="00B5108B">
        <w:rPr>
          <w:noProof/>
          <w:lang w:val="sr-Latn-CS"/>
        </w:rPr>
        <w:t>.</w:t>
      </w:r>
    </w:p>
    <w:p w:rsidR="00D302FE" w:rsidRPr="00B5108B" w:rsidRDefault="00D302FE" w:rsidP="00D302FE">
      <w:pPr>
        <w:jc w:val="both"/>
        <w:rPr>
          <w:noProof/>
          <w:lang w:val="sr-Latn-CS"/>
        </w:rPr>
      </w:pPr>
    </w:p>
    <w:p w:rsidR="00D302FE" w:rsidRPr="00B5108B" w:rsidRDefault="00B5108B" w:rsidP="00D302FE">
      <w:pPr>
        <w:pStyle w:val="Caption"/>
        <w:spacing w:before="0" w:after="0" w:line="240" w:lineRule="auto"/>
        <w:ind w:firstLine="0"/>
        <w:jc w:val="center"/>
        <w:rPr>
          <w:b w:val="0"/>
          <w:noProof/>
          <w:sz w:val="24"/>
          <w:szCs w:val="24"/>
        </w:rPr>
      </w:pPr>
      <w:r>
        <w:rPr>
          <w:b w:val="0"/>
          <w:noProof/>
          <w:sz w:val="24"/>
          <w:szCs w:val="24"/>
        </w:rPr>
        <w:t>UREDBA</w:t>
      </w:r>
      <w:r w:rsidR="00D302FE" w:rsidRPr="00B5108B">
        <w:rPr>
          <w:b w:val="0"/>
          <w:noProof/>
          <w:sz w:val="24"/>
          <w:szCs w:val="24"/>
        </w:rPr>
        <w:t xml:space="preserve"> </w:t>
      </w:r>
      <w:r>
        <w:rPr>
          <w:b w:val="0"/>
          <w:noProof/>
          <w:sz w:val="24"/>
          <w:szCs w:val="24"/>
        </w:rPr>
        <w:t>O</w:t>
      </w:r>
      <w:r w:rsidR="00D302FE" w:rsidRPr="00B5108B">
        <w:rPr>
          <w:b w:val="0"/>
          <w:noProof/>
          <w:sz w:val="24"/>
          <w:szCs w:val="24"/>
        </w:rPr>
        <w:t xml:space="preserve"> </w:t>
      </w:r>
      <w:r>
        <w:rPr>
          <w:b w:val="0"/>
          <w:noProof/>
          <w:sz w:val="24"/>
          <w:szCs w:val="24"/>
        </w:rPr>
        <w:t>UTVRĐIVANJU</w:t>
      </w:r>
      <w:r w:rsidR="00D302FE" w:rsidRPr="00B5108B">
        <w:rPr>
          <w:b w:val="0"/>
          <w:noProof/>
          <w:sz w:val="24"/>
          <w:szCs w:val="24"/>
        </w:rPr>
        <w:t xml:space="preserve"> </w:t>
      </w:r>
      <w:r>
        <w:rPr>
          <w:b w:val="0"/>
          <w:noProof/>
          <w:sz w:val="24"/>
          <w:szCs w:val="24"/>
        </w:rPr>
        <w:t>PROSTORNOG</w:t>
      </w:r>
      <w:r w:rsidR="00D302FE" w:rsidRPr="00B5108B">
        <w:rPr>
          <w:b w:val="0"/>
          <w:noProof/>
          <w:sz w:val="24"/>
          <w:szCs w:val="24"/>
        </w:rPr>
        <w:t xml:space="preserve"> </w:t>
      </w:r>
      <w:r>
        <w:rPr>
          <w:b w:val="0"/>
          <w:noProof/>
          <w:sz w:val="24"/>
          <w:szCs w:val="24"/>
        </w:rPr>
        <w:t>PLANA</w:t>
      </w:r>
      <w:r w:rsidR="00D302FE" w:rsidRPr="00B5108B">
        <w:rPr>
          <w:b w:val="0"/>
          <w:noProof/>
          <w:sz w:val="24"/>
          <w:szCs w:val="24"/>
        </w:rPr>
        <w:t xml:space="preserve"> </w:t>
      </w:r>
      <w:r>
        <w:rPr>
          <w:b w:val="0"/>
          <w:noProof/>
          <w:sz w:val="24"/>
          <w:szCs w:val="24"/>
        </w:rPr>
        <w:t>PODRUČJA</w:t>
      </w:r>
      <w:r w:rsidR="00D302FE" w:rsidRPr="00B5108B">
        <w:rPr>
          <w:b w:val="0"/>
          <w:noProof/>
          <w:sz w:val="24"/>
          <w:szCs w:val="24"/>
        </w:rPr>
        <w:t xml:space="preserve"> </w:t>
      </w:r>
      <w:r>
        <w:rPr>
          <w:b w:val="0"/>
          <w:noProof/>
          <w:sz w:val="24"/>
          <w:szCs w:val="24"/>
        </w:rPr>
        <w:t>POSEBNE</w:t>
      </w:r>
      <w:r w:rsidR="00D302FE" w:rsidRPr="00B5108B">
        <w:rPr>
          <w:b w:val="0"/>
          <w:noProof/>
          <w:sz w:val="24"/>
          <w:szCs w:val="24"/>
        </w:rPr>
        <w:t xml:space="preserve"> </w:t>
      </w:r>
      <w:r>
        <w:rPr>
          <w:b w:val="0"/>
          <w:noProof/>
          <w:sz w:val="24"/>
          <w:szCs w:val="24"/>
        </w:rPr>
        <w:t>NAMENE</w:t>
      </w:r>
      <w:r w:rsidR="00D302FE" w:rsidRPr="00B5108B">
        <w:rPr>
          <w:b w:val="0"/>
          <w:noProof/>
          <w:sz w:val="24"/>
          <w:szCs w:val="24"/>
        </w:rPr>
        <w:t xml:space="preserve"> </w:t>
      </w:r>
      <w:r>
        <w:rPr>
          <w:b w:val="0"/>
          <w:noProof/>
          <w:sz w:val="24"/>
          <w:szCs w:val="24"/>
        </w:rPr>
        <w:t>SISTEMA</w:t>
      </w:r>
      <w:r w:rsidR="00D302FE" w:rsidRPr="00B5108B">
        <w:rPr>
          <w:b w:val="0"/>
          <w:noProof/>
          <w:sz w:val="24"/>
          <w:szCs w:val="24"/>
        </w:rPr>
        <w:t xml:space="preserve"> </w:t>
      </w:r>
      <w:r>
        <w:rPr>
          <w:b w:val="0"/>
          <w:noProof/>
          <w:sz w:val="24"/>
          <w:szCs w:val="24"/>
        </w:rPr>
        <w:t>PRODUKTOVODA</w:t>
      </w:r>
      <w:r w:rsidR="00D302FE" w:rsidRPr="00B5108B">
        <w:rPr>
          <w:b w:val="0"/>
          <w:noProof/>
          <w:sz w:val="24"/>
          <w:szCs w:val="24"/>
        </w:rPr>
        <w:t xml:space="preserve"> </w:t>
      </w:r>
      <w:r>
        <w:rPr>
          <w:b w:val="0"/>
          <w:noProof/>
          <w:sz w:val="24"/>
          <w:szCs w:val="24"/>
        </w:rPr>
        <w:t>KROZ</w:t>
      </w:r>
      <w:r w:rsidR="00D302FE" w:rsidRPr="00B5108B">
        <w:rPr>
          <w:b w:val="0"/>
          <w:noProof/>
          <w:sz w:val="24"/>
          <w:szCs w:val="24"/>
        </w:rPr>
        <w:t xml:space="preserve"> </w:t>
      </w:r>
      <w:r>
        <w:rPr>
          <w:b w:val="0"/>
          <w:noProof/>
          <w:sz w:val="24"/>
          <w:szCs w:val="24"/>
        </w:rPr>
        <w:t>REPUBLIKU</w:t>
      </w:r>
      <w:r w:rsidR="00D302FE" w:rsidRPr="00B5108B">
        <w:rPr>
          <w:b w:val="0"/>
          <w:noProof/>
          <w:sz w:val="24"/>
          <w:szCs w:val="24"/>
        </w:rPr>
        <w:t xml:space="preserve"> </w:t>
      </w:r>
      <w:r>
        <w:rPr>
          <w:b w:val="0"/>
          <w:noProof/>
          <w:sz w:val="24"/>
          <w:szCs w:val="24"/>
        </w:rPr>
        <w:t>SRBIJU</w:t>
      </w:r>
      <w:r w:rsidR="00D302FE" w:rsidRPr="00B5108B">
        <w:rPr>
          <w:b w:val="0"/>
          <w:noProof/>
          <w:sz w:val="24"/>
          <w:szCs w:val="24"/>
        </w:rPr>
        <w:t xml:space="preserve"> (</w:t>
      </w:r>
      <w:r>
        <w:rPr>
          <w:b w:val="0"/>
          <w:noProof/>
          <w:sz w:val="24"/>
          <w:szCs w:val="24"/>
        </w:rPr>
        <w:t>SOMBOR</w:t>
      </w:r>
      <w:r w:rsidR="00D302FE" w:rsidRPr="00B5108B">
        <w:rPr>
          <w:b w:val="0"/>
          <w:noProof/>
          <w:sz w:val="24"/>
          <w:szCs w:val="24"/>
        </w:rPr>
        <w:t xml:space="preserve"> - </w:t>
      </w:r>
      <w:r>
        <w:rPr>
          <w:b w:val="0"/>
          <w:noProof/>
          <w:sz w:val="24"/>
          <w:szCs w:val="24"/>
        </w:rPr>
        <w:t>NOVI</w:t>
      </w:r>
      <w:r w:rsidR="00D302FE" w:rsidRPr="00B5108B">
        <w:rPr>
          <w:b w:val="0"/>
          <w:noProof/>
          <w:sz w:val="24"/>
          <w:szCs w:val="24"/>
        </w:rPr>
        <w:t xml:space="preserve"> </w:t>
      </w:r>
      <w:r>
        <w:rPr>
          <w:b w:val="0"/>
          <w:noProof/>
          <w:sz w:val="24"/>
          <w:szCs w:val="24"/>
        </w:rPr>
        <w:t>SAD</w:t>
      </w:r>
      <w:r w:rsidR="00D302FE" w:rsidRPr="00B5108B">
        <w:rPr>
          <w:b w:val="0"/>
          <w:noProof/>
          <w:sz w:val="24"/>
          <w:szCs w:val="24"/>
        </w:rPr>
        <w:t xml:space="preserve"> - </w:t>
      </w:r>
      <w:r>
        <w:rPr>
          <w:b w:val="0"/>
          <w:noProof/>
          <w:sz w:val="24"/>
          <w:szCs w:val="24"/>
        </w:rPr>
        <w:t>PANČEVO</w:t>
      </w:r>
      <w:r w:rsidR="00D302FE" w:rsidRPr="00B5108B">
        <w:rPr>
          <w:b w:val="0"/>
          <w:noProof/>
          <w:sz w:val="24"/>
          <w:szCs w:val="24"/>
        </w:rPr>
        <w:t xml:space="preserve"> - </w:t>
      </w:r>
      <w:r>
        <w:rPr>
          <w:b w:val="0"/>
          <w:noProof/>
          <w:sz w:val="24"/>
          <w:szCs w:val="24"/>
        </w:rPr>
        <w:t>BEOGRAD</w:t>
      </w:r>
      <w:r w:rsidR="00D302FE" w:rsidRPr="00B5108B">
        <w:rPr>
          <w:b w:val="0"/>
          <w:noProof/>
          <w:sz w:val="24"/>
          <w:szCs w:val="24"/>
        </w:rPr>
        <w:t xml:space="preserve"> - </w:t>
      </w:r>
      <w:r>
        <w:rPr>
          <w:b w:val="0"/>
          <w:noProof/>
          <w:sz w:val="24"/>
          <w:szCs w:val="24"/>
        </w:rPr>
        <w:t>SMEDEREVO</w:t>
      </w:r>
      <w:r w:rsidR="00D302FE" w:rsidRPr="00B5108B">
        <w:rPr>
          <w:b w:val="0"/>
          <w:noProof/>
          <w:sz w:val="24"/>
          <w:szCs w:val="24"/>
        </w:rPr>
        <w:t xml:space="preserve"> - </w:t>
      </w:r>
      <w:r>
        <w:rPr>
          <w:b w:val="0"/>
          <w:noProof/>
          <w:sz w:val="24"/>
          <w:szCs w:val="24"/>
        </w:rPr>
        <w:t>JAGODINA</w:t>
      </w:r>
      <w:r w:rsidR="00D302FE" w:rsidRPr="00B5108B">
        <w:rPr>
          <w:b w:val="0"/>
          <w:noProof/>
          <w:sz w:val="24"/>
          <w:szCs w:val="24"/>
        </w:rPr>
        <w:t xml:space="preserve"> - </w:t>
      </w:r>
      <w:r>
        <w:rPr>
          <w:b w:val="0"/>
          <w:noProof/>
          <w:sz w:val="24"/>
          <w:szCs w:val="24"/>
        </w:rPr>
        <w:t>NIŠ</w:t>
      </w:r>
      <w:r w:rsidR="00D302FE" w:rsidRPr="00B5108B">
        <w:rPr>
          <w:b w:val="0"/>
          <w:noProof/>
          <w:sz w:val="24"/>
          <w:szCs w:val="24"/>
        </w:rPr>
        <w:t>)</w:t>
      </w:r>
    </w:p>
    <w:p w:rsidR="00D302FE" w:rsidRPr="00B5108B" w:rsidRDefault="00D302FE" w:rsidP="00D302FE">
      <w:pPr>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Sombor</w:t>
      </w:r>
      <w:r w:rsidR="00D302FE" w:rsidRPr="00B5108B">
        <w:rPr>
          <w:noProof/>
          <w:lang w:val="sr-Latn-CS"/>
        </w:rPr>
        <w:t xml:space="preserve"> - </w:t>
      </w:r>
      <w:r>
        <w:rPr>
          <w:noProof/>
          <w:lang w:val="sr-Latn-CS"/>
        </w:rPr>
        <w:t>Novi</w:t>
      </w:r>
      <w:r w:rsidR="00D302FE" w:rsidRPr="00B5108B">
        <w:rPr>
          <w:noProof/>
          <w:lang w:val="sr-Latn-CS"/>
        </w:rPr>
        <w:t xml:space="preserve"> </w:t>
      </w:r>
      <w:r>
        <w:rPr>
          <w:noProof/>
          <w:lang w:val="sr-Latn-CS"/>
        </w:rPr>
        <w:t>Sad</w:t>
      </w:r>
      <w:r w:rsidR="00D302FE" w:rsidRPr="00B5108B">
        <w:rPr>
          <w:noProof/>
          <w:lang w:val="sr-Latn-CS"/>
        </w:rPr>
        <w:t xml:space="preserve"> - </w:t>
      </w:r>
      <w:r>
        <w:rPr>
          <w:noProof/>
          <w:lang w:val="sr-Latn-CS"/>
        </w:rPr>
        <w:t>Pančevo</w:t>
      </w:r>
      <w:r w:rsidR="00D302FE" w:rsidRPr="00B5108B">
        <w:rPr>
          <w:noProof/>
          <w:lang w:val="sr-Latn-CS"/>
        </w:rPr>
        <w:t xml:space="preserve"> - </w:t>
      </w:r>
      <w:r>
        <w:rPr>
          <w:noProof/>
          <w:lang w:val="sr-Latn-CS"/>
        </w:rPr>
        <w:t>Beograd</w:t>
      </w:r>
      <w:r w:rsidR="00D302FE" w:rsidRPr="00B5108B">
        <w:rPr>
          <w:noProof/>
          <w:lang w:val="sr-Latn-CS"/>
        </w:rPr>
        <w:t xml:space="preserve"> - </w:t>
      </w:r>
      <w:r>
        <w:rPr>
          <w:noProof/>
          <w:lang w:val="sr-Latn-CS"/>
        </w:rPr>
        <w:t>Smederevo</w:t>
      </w:r>
      <w:r w:rsidR="00D302FE" w:rsidRPr="00B5108B">
        <w:rPr>
          <w:noProof/>
          <w:lang w:val="sr-Latn-CS"/>
        </w:rPr>
        <w:t xml:space="preserve"> - </w:t>
      </w:r>
      <w:r>
        <w:rPr>
          <w:noProof/>
          <w:lang w:val="sr-Latn-CS"/>
        </w:rPr>
        <w:t>Jagodina</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delove</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osam</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12 </w:t>
      </w:r>
      <w:r>
        <w:rPr>
          <w:noProof/>
          <w:lang w:val="sr-Latn-CS"/>
        </w:rPr>
        <w:t>opština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delove</w:t>
      </w:r>
      <w:r w:rsidR="00D302FE" w:rsidRPr="00B5108B">
        <w:rPr>
          <w:noProof/>
          <w:lang w:val="sr-Latn-CS"/>
        </w:rPr>
        <w:t xml:space="preserve">: </w:t>
      </w:r>
    </w:p>
    <w:p w:rsidR="00D302FE" w:rsidRPr="00B5108B" w:rsidRDefault="00B5108B" w:rsidP="00A36EA2">
      <w:pPr>
        <w:numPr>
          <w:ilvl w:val="0"/>
          <w:numId w:val="27"/>
        </w:numPr>
        <w:tabs>
          <w:tab w:val="clear" w:pos="720"/>
          <w:tab w:val="num" w:pos="900"/>
        </w:tabs>
        <w:autoSpaceDE w:val="0"/>
        <w:autoSpaceDN w:val="0"/>
        <w:adjustRightInd w:val="0"/>
        <w:ind w:left="0" w:firstLine="720"/>
        <w:jc w:val="both"/>
        <w:rPr>
          <w:noProof/>
          <w:lang w:val="sr-Latn-CS"/>
        </w:rPr>
      </w:pPr>
      <w:r>
        <w:rPr>
          <w:noProof/>
          <w:lang w:val="sr-Latn-CS"/>
        </w:rPr>
        <w:t>grada</w:t>
      </w:r>
      <w:r w:rsidR="00D302FE" w:rsidRPr="00B5108B">
        <w:rPr>
          <w:noProof/>
          <w:lang w:val="sr-Latn-CS"/>
        </w:rPr>
        <w:t xml:space="preserve"> </w:t>
      </w:r>
      <w:r>
        <w:rPr>
          <w:bCs/>
          <w:noProof/>
          <w:lang w:val="sr-Latn-CS"/>
        </w:rPr>
        <w:t>Smedereva</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Dobri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Lipe</w:t>
      </w:r>
      <w:r w:rsidR="00D302FE" w:rsidRPr="00B5108B">
        <w:rPr>
          <w:noProof/>
          <w:lang w:val="sr-Latn-CS"/>
        </w:rPr>
        <w:t xml:space="preserve"> 2, </w:t>
      </w:r>
      <w:r>
        <w:rPr>
          <w:noProof/>
          <w:lang w:val="sr-Latn-CS"/>
        </w:rPr>
        <w:t>Lugavčina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w:t>
      </w:r>
      <w:r>
        <w:rPr>
          <w:noProof/>
          <w:lang w:val="sr-Latn-CS"/>
        </w:rPr>
        <w:t>Mihajlovac</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Radinac</w:t>
      </w:r>
      <w:r w:rsidR="00D302FE" w:rsidRPr="00B5108B">
        <w:rPr>
          <w:noProof/>
          <w:lang w:val="sr-Latn-CS"/>
        </w:rPr>
        <w:t xml:space="preserve">, </w:t>
      </w:r>
      <w:r>
        <w:rPr>
          <w:noProof/>
          <w:lang w:val="sr-Latn-CS"/>
        </w:rPr>
        <w:t>Ralja</w:t>
      </w:r>
      <w:r w:rsidR="00D302FE" w:rsidRPr="00B5108B">
        <w:rPr>
          <w:noProof/>
          <w:lang w:val="sr-Latn-CS"/>
        </w:rPr>
        <w:t xml:space="preserve">, </w:t>
      </w:r>
      <w:r>
        <w:rPr>
          <w:noProof/>
          <w:lang w:val="sr-Latn-CS"/>
        </w:rPr>
        <w:t>Saraorci</w:t>
      </w:r>
      <w:r w:rsidR="00D302FE" w:rsidRPr="00B5108B">
        <w:rPr>
          <w:noProof/>
          <w:lang w:val="sr-Latn-CS"/>
        </w:rPr>
        <w:t xml:space="preserve">, </w:t>
      </w:r>
      <w:r>
        <w:rPr>
          <w:noProof/>
          <w:lang w:val="sr-Latn-CS"/>
        </w:rPr>
        <w:t>Skobalj</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Vranovo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Vrbovac</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278,10 km</w:t>
      </w:r>
      <w:r w:rsidR="00D302FE" w:rsidRPr="00B5108B">
        <w:rPr>
          <w:noProof/>
          <w:vertAlign w:val="superscript"/>
          <w:lang w:val="sr-Latn-CS"/>
        </w:rPr>
        <w:t>2</w:t>
      </w:r>
      <w:r w:rsidR="00D302FE" w:rsidRPr="00B5108B">
        <w:rPr>
          <w:noProof/>
          <w:lang w:val="sr-Latn-CS"/>
        </w:rPr>
        <w:t>;</w:t>
      </w:r>
    </w:p>
    <w:p w:rsidR="00D302FE" w:rsidRPr="00B5108B" w:rsidRDefault="00D302FE" w:rsidP="00D302FE">
      <w:pPr>
        <w:autoSpaceDE w:val="0"/>
        <w:autoSpaceDN w:val="0"/>
        <w:adjustRightInd w:val="0"/>
        <w:jc w:val="both"/>
        <w:rPr>
          <w:noProof/>
          <w:lang w:val="sr-Latn-CS"/>
        </w:rPr>
      </w:pPr>
    </w:p>
    <w:p w:rsidR="00D302FE" w:rsidRPr="00B5108B" w:rsidRDefault="00D302FE" w:rsidP="00D302FE">
      <w:pPr>
        <w:autoSpaceDE w:val="0"/>
        <w:autoSpaceDN w:val="0"/>
        <w:adjustRightInd w:val="0"/>
        <w:jc w:val="both"/>
        <w:rPr>
          <w:noProof/>
          <w:lang w:val="sr-Latn-CS"/>
        </w:rPr>
      </w:pPr>
    </w:p>
    <w:p w:rsidR="00D302FE" w:rsidRPr="00B5108B" w:rsidRDefault="00D302FE" w:rsidP="00D302FE">
      <w:pPr>
        <w:autoSpaceDE w:val="0"/>
        <w:autoSpaceDN w:val="0"/>
        <w:adjustRightInd w:val="0"/>
        <w:jc w:val="both"/>
        <w:rPr>
          <w:noProof/>
          <w:lang w:val="sr-Latn-CS"/>
        </w:rPr>
      </w:pPr>
    </w:p>
    <w:p w:rsidR="00D302FE" w:rsidRPr="00B5108B" w:rsidRDefault="00D302FE" w:rsidP="00D302FE">
      <w:pPr>
        <w:autoSpaceDE w:val="0"/>
        <w:autoSpaceDN w:val="0"/>
        <w:adjustRightInd w:val="0"/>
        <w:jc w:val="both"/>
        <w:rPr>
          <w:noProof/>
          <w:lang w:val="sr-Latn-CS"/>
        </w:rPr>
      </w:pPr>
    </w:p>
    <w:p w:rsidR="00D302FE" w:rsidRPr="00B5108B" w:rsidRDefault="00B5108B" w:rsidP="00A36EA2">
      <w:pPr>
        <w:numPr>
          <w:ilvl w:val="0"/>
          <w:numId w:val="27"/>
        </w:numPr>
        <w:tabs>
          <w:tab w:val="clear" w:pos="720"/>
          <w:tab w:val="num" w:pos="360"/>
          <w:tab w:val="left" w:pos="900"/>
        </w:tabs>
        <w:autoSpaceDE w:val="0"/>
        <w:autoSpaceDN w:val="0"/>
        <w:adjustRightInd w:val="0"/>
        <w:ind w:left="0" w:firstLine="720"/>
        <w:jc w:val="both"/>
        <w:rPr>
          <w:noProof/>
          <w:lang w:val="sr-Latn-CS"/>
        </w:rPr>
      </w:pPr>
      <w:r>
        <w:rPr>
          <w:noProof/>
          <w:lang w:val="sr-Latn-CS"/>
        </w:rPr>
        <w:t>opštine</w:t>
      </w:r>
      <w:r w:rsidR="00D302FE" w:rsidRPr="00B5108B">
        <w:rPr>
          <w:noProof/>
          <w:lang w:val="sr-Latn-CS"/>
        </w:rPr>
        <w:t xml:space="preserve"> </w:t>
      </w:r>
      <w:r>
        <w:rPr>
          <w:bCs/>
          <w:noProof/>
          <w:lang w:val="sr-Latn-CS"/>
        </w:rPr>
        <w:t>Velika</w:t>
      </w:r>
      <w:r w:rsidR="00D302FE" w:rsidRPr="00B5108B">
        <w:rPr>
          <w:bCs/>
          <w:noProof/>
          <w:lang w:val="sr-Latn-CS"/>
        </w:rPr>
        <w:t xml:space="preserve"> </w:t>
      </w:r>
      <w:r>
        <w:rPr>
          <w:bCs/>
          <w:noProof/>
          <w:lang w:val="sr-Latn-CS"/>
        </w:rPr>
        <w:t>Plana</w:t>
      </w:r>
      <w:r w:rsidR="00D302FE" w:rsidRPr="00B5108B">
        <w:rPr>
          <w:noProof/>
          <w:lang w:val="sr-Latn-CS"/>
        </w:rPr>
        <w:t xml:space="preserve"> (</w:t>
      </w:r>
      <w:r>
        <w:rPr>
          <w:noProof/>
          <w:lang w:val="sr-Latn-CS"/>
        </w:rPr>
        <w:t>cele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Krnjevo</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Markovac</w:t>
      </w:r>
      <w:r w:rsidR="00D302FE" w:rsidRPr="00B5108B">
        <w:rPr>
          <w:noProof/>
          <w:lang w:val="sr-Latn-CS"/>
        </w:rPr>
        <w:t xml:space="preserve">, </w:t>
      </w:r>
      <w:r>
        <w:rPr>
          <w:noProof/>
          <w:lang w:val="sr-Latn-CS"/>
        </w:rPr>
        <w:t>Miloševac</w:t>
      </w:r>
      <w:r w:rsidR="00D302FE" w:rsidRPr="00B5108B">
        <w:rPr>
          <w:noProof/>
          <w:lang w:val="sr-Latn-CS"/>
        </w:rPr>
        <w:t xml:space="preserve">, </w:t>
      </w:r>
      <w:r>
        <w:rPr>
          <w:noProof/>
          <w:lang w:val="sr-Latn-CS"/>
        </w:rPr>
        <w:t>Novo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Staro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I,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II </w:t>
      </w:r>
      <w:r>
        <w:rPr>
          <w:noProof/>
          <w:lang w:val="sr-Latn-CS"/>
        </w:rPr>
        <w:t>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272,67 km</w:t>
      </w:r>
      <w:r w:rsidR="00D302FE" w:rsidRPr="00B5108B">
        <w:rPr>
          <w:noProof/>
          <w:vertAlign w:val="superscript"/>
          <w:lang w:val="sr-Latn-CS"/>
        </w:rPr>
        <w:t xml:space="preserve"> 2</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Cilj</w:t>
      </w:r>
      <w:r w:rsidR="00D302FE" w:rsidRPr="00B5108B">
        <w:rPr>
          <w:noProof/>
          <w:lang w:val="sr-Latn-CS"/>
        </w:rPr>
        <w:t xml:space="preserve"> </w:t>
      </w:r>
      <w:r>
        <w:rPr>
          <w:noProof/>
          <w:lang w:val="sr-Latn-CS"/>
        </w:rPr>
        <w:t>donošenja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Sombor</w:t>
      </w:r>
      <w:r w:rsidR="00D302FE" w:rsidRPr="00B5108B">
        <w:rPr>
          <w:noProof/>
          <w:lang w:val="sr-Latn-CS"/>
        </w:rPr>
        <w:t xml:space="preserve"> - </w:t>
      </w:r>
      <w:r>
        <w:rPr>
          <w:noProof/>
          <w:lang w:val="sr-Latn-CS"/>
        </w:rPr>
        <w:t>Novi</w:t>
      </w:r>
      <w:r w:rsidR="00D302FE" w:rsidRPr="00B5108B">
        <w:rPr>
          <w:noProof/>
          <w:lang w:val="sr-Latn-CS"/>
        </w:rPr>
        <w:t xml:space="preserve"> </w:t>
      </w:r>
      <w:r>
        <w:rPr>
          <w:noProof/>
          <w:lang w:val="sr-Latn-CS"/>
        </w:rPr>
        <w:t>Sad</w:t>
      </w:r>
      <w:r w:rsidR="00D302FE" w:rsidRPr="00B5108B">
        <w:rPr>
          <w:noProof/>
          <w:lang w:val="sr-Latn-CS"/>
        </w:rPr>
        <w:t xml:space="preserve"> - </w:t>
      </w:r>
      <w:r>
        <w:rPr>
          <w:noProof/>
          <w:lang w:val="sr-Latn-CS"/>
        </w:rPr>
        <w:t>Pančevo</w:t>
      </w:r>
      <w:r w:rsidR="00D302FE" w:rsidRPr="00B5108B">
        <w:rPr>
          <w:noProof/>
          <w:lang w:val="sr-Latn-CS"/>
        </w:rPr>
        <w:t xml:space="preserve"> - </w:t>
      </w:r>
      <w:r>
        <w:rPr>
          <w:noProof/>
          <w:lang w:val="sr-Latn-CS"/>
        </w:rPr>
        <w:t>Beograd</w:t>
      </w:r>
      <w:r w:rsidR="00D302FE" w:rsidRPr="00B5108B">
        <w:rPr>
          <w:noProof/>
          <w:lang w:val="sr-Latn-CS"/>
        </w:rPr>
        <w:t xml:space="preserve"> - </w:t>
      </w:r>
      <w:r>
        <w:rPr>
          <w:noProof/>
          <w:lang w:val="sr-Latn-CS"/>
        </w:rPr>
        <w:t>Smederevo</w:t>
      </w:r>
      <w:r w:rsidR="00D302FE" w:rsidRPr="00B5108B">
        <w:rPr>
          <w:noProof/>
          <w:lang w:val="sr-Latn-CS"/>
        </w:rPr>
        <w:t xml:space="preserve"> - </w:t>
      </w:r>
      <w:r>
        <w:rPr>
          <w:noProof/>
          <w:lang w:val="sr-Latn-CS"/>
        </w:rPr>
        <w:t>Jagodina</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dugoročne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programske</w:t>
      </w:r>
      <w:r w:rsidR="00D302FE" w:rsidRPr="00B5108B">
        <w:rPr>
          <w:noProof/>
          <w:lang w:val="sr-Latn-CS"/>
        </w:rPr>
        <w:t xml:space="preserve"> </w:t>
      </w:r>
      <w:r>
        <w:rPr>
          <w:noProof/>
          <w:lang w:val="sr-Latn-CS"/>
        </w:rPr>
        <w:t>faze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definisati</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dugoročnog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stvaranje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pribavljanje</w:t>
      </w:r>
      <w:r w:rsidR="00D302FE" w:rsidRPr="00B5108B">
        <w:rPr>
          <w:noProof/>
          <w:lang w:val="sr-Latn-CS"/>
        </w:rPr>
        <w:t xml:space="preserve"> </w:t>
      </w:r>
      <w:r>
        <w:rPr>
          <w:noProof/>
          <w:lang w:val="sr-Latn-CS"/>
        </w:rPr>
        <w:t>odobrenja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deonicama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infrastrukturno</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cevovodi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terminali</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pouzdano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nesmetano</w:t>
      </w:r>
      <w:r w:rsidR="00D302FE" w:rsidRPr="00B5108B">
        <w:rPr>
          <w:noProof/>
          <w:lang w:val="sr-Latn-CS"/>
        </w:rPr>
        <w:t xml:space="preserve"> </w:t>
      </w:r>
      <w:r>
        <w:rPr>
          <w:noProof/>
          <w:lang w:val="sr-Latn-CS"/>
        </w:rPr>
        <w:t>funkcionisanje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optimalnog</w:t>
      </w:r>
      <w:r w:rsidR="00D302FE" w:rsidRPr="00B5108B">
        <w:rPr>
          <w:noProof/>
          <w:lang w:val="sr-Latn-CS"/>
        </w:rPr>
        <w:t xml:space="preserve"> </w:t>
      </w:r>
      <w:r>
        <w:rPr>
          <w:noProof/>
          <w:lang w:val="sr-Latn-CS"/>
        </w:rPr>
        <w:t>razmeštaja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fizičkih</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aspekta</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stanovništvo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uticajnom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uvažavanje</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socijalnih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funkcionalnih</w:t>
      </w:r>
      <w:r w:rsidR="00D302FE" w:rsidRPr="00B5108B">
        <w:rPr>
          <w:noProof/>
          <w:lang w:val="sr-Latn-CS"/>
        </w:rPr>
        <w:t xml:space="preserve"> </w:t>
      </w:r>
      <w:r>
        <w:rPr>
          <w:noProof/>
          <w:lang w:val="sr-Latn-CS"/>
        </w:rPr>
        <w:t>kriterijuma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bolje</w:t>
      </w:r>
      <w:r w:rsidR="00D302FE" w:rsidRPr="00B5108B">
        <w:rPr>
          <w:noProof/>
          <w:lang w:val="sr-Latn-CS"/>
        </w:rPr>
        <w:t xml:space="preserve"> </w:t>
      </w:r>
      <w:r>
        <w:rPr>
          <w:noProof/>
          <w:lang w:val="sr-Latn-CS"/>
        </w:rPr>
        <w:t>funkcionisanje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pogona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infrastrukturnom</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uticajnom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obezbeđivanjem</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stabilnosti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snabdevanja</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center"/>
        <w:rPr>
          <w:noProof/>
          <w:lang w:val="sr-Latn-CS"/>
        </w:rPr>
      </w:pPr>
      <w:r w:rsidRPr="00B5108B">
        <w:rPr>
          <w:noProof/>
          <w:lang w:val="sr-Latn-CS"/>
        </w:rPr>
        <w:t xml:space="preserve">4. </w:t>
      </w:r>
      <w:r w:rsidR="00B5108B">
        <w:rPr>
          <w:noProof/>
          <w:lang w:val="sr-Latn-CS"/>
        </w:rPr>
        <w:t>Skraćeni</w:t>
      </w:r>
      <w:r w:rsidRPr="00B5108B">
        <w:rPr>
          <w:noProof/>
          <w:lang w:val="sr-Latn-CS"/>
        </w:rPr>
        <w:t xml:space="preserve"> </w:t>
      </w:r>
      <w:r w:rsidR="00B5108B">
        <w:rPr>
          <w:noProof/>
          <w:lang w:val="sr-Latn-CS"/>
        </w:rPr>
        <w:t>prikaz</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ocena</w:t>
      </w:r>
      <w:r w:rsidRPr="00B5108B">
        <w:rPr>
          <w:noProof/>
          <w:lang w:val="sr-Latn-CS"/>
        </w:rPr>
        <w:t xml:space="preserve"> </w:t>
      </w:r>
      <w:r w:rsidR="00B5108B">
        <w:rPr>
          <w:noProof/>
          <w:lang w:val="sr-Latn-CS"/>
        </w:rPr>
        <w:t>postojećeg</w:t>
      </w:r>
      <w:r w:rsidRPr="00B5108B">
        <w:rPr>
          <w:noProof/>
          <w:lang w:val="sr-Latn-CS"/>
        </w:rPr>
        <w:t xml:space="preserve"> </w:t>
      </w:r>
      <w:r w:rsidR="00B5108B">
        <w:rPr>
          <w:noProof/>
          <w:lang w:val="sr-Latn-CS"/>
        </w:rPr>
        <w:t>stanja</w:t>
      </w:r>
    </w:p>
    <w:p w:rsidR="00D302FE" w:rsidRPr="00B5108B" w:rsidRDefault="00D302FE" w:rsidP="00D302FE">
      <w:pPr>
        <w:jc w:val="center"/>
        <w:rPr>
          <w:noProof/>
          <w:lang w:val="sr-Latn-CS"/>
        </w:rPr>
      </w:pPr>
      <w:r w:rsidRPr="00B5108B">
        <w:rPr>
          <w:noProof/>
          <w:lang w:val="sr-Latn-CS"/>
        </w:rPr>
        <w:t>(</w:t>
      </w:r>
      <w:r w:rsidR="00B5108B">
        <w:rPr>
          <w:noProof/>
          <w:lang w:val="sr-Latn-CS"/>
        </w:rPr>
        <w:t>potencijali</w:t>
      </w:r>
      <w:r w:rsidRPr="00B5108B">
        <w:rPr>
          <w:noProof/>
          <w:lang w:val="sr-Latn-CS"/>
        </w:rPr>
        <w:t xml:space="preserve">, </w:t>
      </w:r>
      <w:r w:rsidR="00B5108B">
        <w:rPr>
          <w:noProof/>
          <w:lang w:val="sr-Latn-CS"/>
        </w:rPr>
        <w:t>ograničenja</w:t>
      </w:r>
      <w:r w:rsidRPr="00B5108B">
        <w:rPr>
          <w:noProof/>
          <w:lang w:val="sr-Latn-CS"/>
        </w:rPr>
        <w:t xml:space="preserve">, SWOT </w:t>
      </w:r>
      <w:r w:rsidR="00B5108B">
        <w:rPr>
          <w:noProof/>
          <w:lang w:val="sr-Latn-CS"/>
        </w:rPr>
        <w:t>analiza</w:t>
      </w:r>
      <w:r w:rsidRPr="00B5108B">
        <w:rPr>
          <w:noProof/>
          <w:lang w:val="sr-Latn-CS"/>
        </w:rPr>
        <w:t>)</w:t>
      </w:r>
    </w:p>
    <w:p w:rsidR="00D302FE" w:rsidRPr="00B5108B" w:rsidRDefault="00D302FE" w:rsidP="00D302FE">
      <w:pPr>
        <w:jc w:val="center"/>
        <w:rPr>
          <w:noProof/>
          <w:lang w:val="sr-Latn-CS"/>
        </w:rPr>
      </w:pPr>
    </w:p>
    <w:p w:rsidR="00D302FE" w:rsidRPr="00B5108B" w:rsidRDefault="00D302FE" w:rsidP="00D302FE">
      <w:pPr>
        <w:tabs>
          <w:tab w:val="left" w:pos="-1026"/>
          <w:tab w:val="num" w:pos="-798"/>
        </w:tabs>
        <w:ind w:left="399" w:hanging="399"/>
        <w:rPr>
          <w:noProof/>
          <w:lang w:val="sr-Latn-CS"/>
        </w:rPr>
      </w:pPr>
    </w:p>
    <w:p w:rsidR="00D302FE" w:rsidRPr="00B5108B" w:rsidRDefault="00D302FE" w:rsidP="00D302FE">
      <w:pPr>
        <w:tabs>
          <w:tab w:val="left" w:pos="-1026"/>
          <w:tab w:val="num" w:pos="-798"/>
        </w:tabs>
        <w:ind w:firstLine="720"/>
        <w:rPr>
          <w:noProof/>
          <w:lang w:val="sr-Latn-CS"/>
        </w:rPr>
      </w:pPr>
      <w:r w:rsidRPr="00B5108B">
        <w:rPr>
          <w:noProof/>
          <w:lang w:val="sr-Latn-CS"/>
        </w:rPr>
        <w:t xml:space="preserve">4.1. </w:t>
      </w:r>
      <w:r w:rsidR="00B5108B">
        <w:rPr>
          <w:noProof/>
          <w:lang w:val="sr-Latn-CS"/>
        </w:rPr>
        <w:t>Prirodni</w:t>
      </w:r>
      <w:r w:rsidRPr="00B5108B">
        <w:rPr>
          <w:noProof/>
          <w:lang w:val="sr-Latn-CS"/>
        </w:rPr>
        <w:t xml:space="preserve"> </w:t>
      </w:r>
      <w:r w:rsidR="00B5108B">
        <w:rPr>
          <w:noProof/>
          <w:lang w:val="sr-Latn-CS"/>
        </w:rPr>
        <w:t>uslovi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resursi</w:t>
      </w:r>
    </w:p>
    <w:p w:rsidR="00D302FE" w:rsidRPr="00B5108B" w:rsidRDefault="00D302FE" w:rsidP="00D302FE">
      <w:pPr>
        <w:pStyle w:val="Style4"/>
        <w:widowControl/>
        <w:jc w:val="both"/>
        <w:rPr>
          <w:rStyle w:val="FontStyle15"/>
          <w:rFonts w:ascii="Times New Roman" w:hAnsi="Times New Roman" w:cs="Times New Roman"/>
          <w:noProof/>
          <w:lang w:val="sr-Latn-CS" w:eastAsia="hr-HR"/>
        </w:rPr>
      </w:pPr>
    </w:p>
    <w:p w:rsidR="00D302FE" w:rsidRPr="00B5108B" w:rsidRDefault="00D302FE" w:rsidP="00D302FE">
      <w:pPr>
        <w:pStyle w:val="Style4"/>
        <w:widowControl/>
        <w:ind w:firstLine="720"/>
        <w:jc w:val="both"/>
        <w:rPr>
          <w:rStyle w:val="FontStyle15"/>
          <w:rFonts w:ascii="Times New Roman" w:hAnsi="Times New Roman" w:cs="Times New Roman"/>
          <w:noProof/>
          <w:lang w:val="sr-Latn-CS" w:eastAsia="hr-HR"/>
        </w:rPr>
      </w:pPr>
      <w:r w:rsidRPr="00B5108B">
        <w:rPr>
          <w:rStyle w:val="FontStyle15"/>
          <w:rFonts w:ascii="Times New Roman" w:hAnsi="Times New Roman" w:cs="Times New Roman"/>
          <w:noProof/>
          <w:lang w:val="sr-Latn-CS" w:eastAsia="hr-HR"/>
        </w:rPr>
        <w:t xml:space="preserve">4.1.1. </w:t>
      </w:r>
      <w:r w:rsidR="00B5108B">
        <w:rPr>
          <w:rStyle w:val="FontStyle15"/>
          <w:rFonts w:ascii="Times New Roman" w:hAnsi="Times New Roman" w:cs="Times New Roman"/>
          <w:noProof/>
          <w:lang w:val="sr-Latn-CS" w:eastAsia="hr-HR"/>
        </w:rPr>
        <w:t>Geomorfološke</w:t>
      </w:r>
      <w:r w:rsidRPr="00B5108B">
        <w:rPr>
          <w:rStyle w:val="FontStyle15"/>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pStyle w:val="Style4"/>
        <w:widowControl/>
        <w:ind w:firstLine="720"/>
        <w:jc w:val="both"/>
        <w:rPr>
          <w:rStyle w:val="FontStyle15"/>
          <w:rFonts w:ascii="Times New Roman" w:hAnsi="Times New Roman" w:cs="Times New Roman"/>
          <w:noProof/>
          <w:lang w:val="sr-Latn-CS" w:eastAsia="hr-HR"/>
        </w:rPr>
      </w:pP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Osnovna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crta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reljefa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njegova</w:t>
      </w:r>
      <w:r w:rsidR="00D302FE" w:rsidRPr="00B5108B">
        <w:rPr>
          <w:rStyle w:val="FontStyle15"/>
          <w:rFonts w:ascii="Times New Roman" w:hAnsi="Times New Roman" w:cs="Times New Roman"/>
          <w:noProof/>
          <w:lang w:val="sr-Latn-CS" w:eastAsia="hr-HR"/>
        </w:rPr>
        <w:t xml:space="preserve"> </w:t>
      </w:r>
      <w:r>
        <w:rPr>
          <w:rStyle w:val="FontStyle12"/>
          <w:rFonts w:ascii="Times New Roman" w:hAnsi="Times New Roman" w:cs="Times New Roman"/>
          <w:noProof/>
          <w:lang w:val="sr-Latn-CS" w:eastAsia="hr-HR"/>
        </w:rPr>
        <w:t>pode</w:t>
      </w:r>
      <w:r>
        <w:rPr>
          <w:rStyle w:val="FontStyle15"/>
          <w:rFonts w:ascii="Times New Roman" w:hAnsi="Times New Roman" w:cs="Times New Roman"/>
          <w:noProof/>
          <w:lang w:val="sr-Latn-CS" w:eastAsia="hr-HR"/>
        </w:rPr>
        <w:t>ljenost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2"/>
          <w:rFonts w:ascii="Times New Roman" w:hAnsi="Times New Roman" w:cs="Times New Roman"/>
          <w:noProof/>
          <w:lang w:val="sr-Latn-CS" w:eastAsia="hr-HR"/>
        </w:rPr>
        <w:t>dve</w:t>
      </w:r>
      <w:r w:rsidR="00D302FE" w:rsidRPr="00B5108B">
        <w:rPr>
          <w:rStyle w:val="FontStyle12"/>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makroceline</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nizijski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zapadnoj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brdsko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planinski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istočnoj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makrocelini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Nizijski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razuđen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plitkim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dolinama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Morave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Mlave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Jezave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Ralje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razlikuju</w:t>
      </w:r>
      <w:r w:rsidR="00D302FE" w:rsidRPr="00B5108B">
        <w:rPr>
          <w:rStyle w:val="FontStyle15"/>
          <w:rFonts w:ascii="Times New Roman" w:hAnsi="Times New Roman" w:cs="Times New Roman"/>
          <w:noProof/>
          <w:lang w:val="sr-Latn-CS" w:eastAsia="hr-HR"/>
        </w:rPr>
        <w:t xml:space="preserve"> </w:t>
      </w:r>
      <w:r>
        <w:rPr>
          <w:rStyle w:val="FontStyle12"/>
          <w:rFonts w:ascii="Times New Roman" w:hAnsi="Times New Roman" w:cs="Times New Roman"/>
          <w:noProof/>
          <w:lang w:val="sr-Latn-CS" w:eastAsia="hr-HR"/>
        </w:rPr>
        <w:t>dva</w:t>
      </w:r>
      <w:r w:rsidR="00D302FE" w:rsidRPr="00B5108B">
        <w:rPr>
          <w:rStyle w:val="FontStyle12"/>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osnovna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oblika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dolinska</w:t>
      </w:r>
      <w:r w:rsidR="00D302FE" w:rsidRPr="00B5108B">
        <w:rPr>
          <w:rStyle w:val="FontStyle15"/>
          <w:rFonts w:ascii="Times New Roman" w:hAnsi="Times New Roman" w:cs="Times New Roman"/>
          <w:noProof/>
          <w:lang w:val="sr-Latn-CS" w:eastAsia="hr-HR"/>
        </w:rPr>
        <w:t xml:space="preserve"> </w:t>
      </w:r>
      <w:r>
        <w:rPr>
          <w:rStyle w:val="FontStyle12"/>
          <w:rFonts w:ascii="Times New Roman" w:hAnsi="Times New Roman" w:cs="Times New Roman"/>
          <w:noProof/>
          <w:lang w:val="sr-Latn-CS" w:eastAsia="hr-HR"/>
        </w:rPr>
        <w:t>dna</w:t>
      </w:r>
      <w:r w:rsidR="00D302FE" w:rsidRPr="00B5108B">
        <w:rPr>
          <w:rStyle w:val="FontStyle12"/>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niska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razvođa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između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Aluvijalne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ravni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nadmorskom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visinom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kreće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sidR="00D302FE" w:rsidRPr="00B5108B">
        <w:rPr>
          <w:rStyle w:val="FontStyle13"/>
          <w:b w:val="0"/>
          <w:noProof/>
          <w:lang w:val="sr-Latn-CS" w:eastAsia="hr-HR"/>
        </w:rPr>
        <w:t xml:space="preserve">80 </w:t>
      </w:r>
      <w:r>
        <w:rPr>
          <w:rStyle w:val="FontStyle13"/>
          <w:b w:val="0"/>
          <w:noProof/>
          <w:lang w:val="sr-Latn-CS" w:eastAsia="hr-HR"/>
        </w:rPr>
        <w:t>do</w:t>
      </w:r>
      <w:r w:rsidR="00D302FE" w:rsidRPr="00B5108B">
        <w:rPr>
          <w:rStyle w:val="FontStyle13"/>
          <w:b w:val="0"/>
          <w:noProof/>
          <w:lang w:val="sr-Latn-CS" w:eastAsia="hr-HR"/>
        </w:rPr>
        <w:t xml:space="preserve"> 100</w:t>
      </w:r>
      <w:r w:rsidR="00D302FE" w:rsidRPr="00B5108B">
        <w:rPr>
          <w:rStyle w:val="FontStyle13"/>
          <w:noProof/>
          <w:lang w:val="sr-Latn-CS" w:eastAsia="hr-HR"/>
        </w:rPr>
        <w:t xml:space="preserve"> </w:t>
      </w:r>
      <w:r w:rsidR="00D302FE" w:rsidRPr="00B5108B">
        <w:rPr>
          <w:rStyle w:val="FontStyle15"/>
          <w:rFonts w:ascii="Times New Roman" w:hAnsi="Times New Roman" w:cs="Times New Roman"/>
          <w:noProof/>
          <w:lang w:val="sr-Latn-CS" w:eastAsia="hr-HR"/>
        </w:rPr>
        <w:t xml:space="preserve">m, </w:t>
      </w:r>
      <w:r>
        <w:rPr>
          <w:rStyle w:val="FontStyle15"/>
          <w:rFonts w:ascii="Times New Roman" w:hAnsi="Times New Roman" w:cs="Times New Roman"/>
          <w:noProof/>
          <w:lang w:val="sr-Latn-CS" w:eastAsia="hr-HR"/>
        </w:rPr>
        <w:t>karakteriše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nagib</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prelazi</w:t>
      </w:r>
      <w:r w:rsidR="00D302FE" w:rsidRPr="00B5108B">
        <w:rPr>
          <w:rStyle w:val="FontStyle15"/>
          <w:rFonts w:ascii="Times New Roman" w:hAnsi="Times New Roman" w:cs="Times New Roman"/>
          <w:noProof/>
          <w:lang w:val="sr-Latn-CS" w:eastAsia="hr-HR"/>
        </w:rPr>
        <w:t xml:space="preserve"> 0,05%, </w:t>
      </w:r>
      <w:r>
        <w:rPr>
          <w:rStyle w:val="FontStyle15"/>
          <w:rFonts w:ascii="Times New Roman" w:hAnsi="Times New Roman" w:cs="Times New Roman"/>
          <w:noProof/>
          <w:lang w:val="sr-Latn-CS" w:eastAsia="hr-HR"/>
        </w:rPr>
        <w:t>dok</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ostali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nizijskog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zemljišta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odlikuje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blagom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zatalasanošću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topo</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grafske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površine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nadmorskom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visinom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300 m.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Brdski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pojas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istoku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karakterističan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smenjivanju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oblika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kraškog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reljefa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kotlinskim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reljefom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gornjem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delu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doline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Mlave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Površine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planinskim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reljefom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imaju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relativno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malo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rasprostranjenje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nadmorske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preko</w:t>
      </w:r>
      <w:r w:rsidR="00D302FE" w:rsidRPr="00B5108B">
        <w:rPr>
          <w:rStyle w:val="FontStyle15"/>
          <w:rFonts w:ascii="Times New Roman" w:hAnsi="Times New Roman" w:cs="Times New Roman"/>
          <w:noProof/>
          <w:lang w:val="sr-Latn-CS" w:eastAsia="hr-HR"/>
        </w:rPr>
        <w:t xml:space="preserve"> </w:t>
      </w:r>
      <w:r w:rsidR="00D302FE" w:rsidRPr="00B5108B">
        <w:rPr>
          <w:rStyle w:val="FontStyle12"/>
          <w:rFonts w:ascii="Times New Roman" w:hAnsi="Times New Roman" w:cs="Times New Roman"/>
          <w:noProof/>
          <w:lang w:val="sr-Latn-CS" w:eastAsia="hr-HR"/>
        </w:rPr>
        <w:t xml:space="preserve">1000 </w:t>
      </w:r>
      <w:r w:rsidR="00D302FE" w:rsidRPr="00B5108B">
        <w:rPr>
          <w:rStyle w:val="FontStyle15"/>
          <w:rFonts w:ascii="Times New Roman" w:hAnsi="Times New Roman" w:cs="Times New Roman"/>
          <w:noProof/>
          <w:lang w:val="sr-Latn-CS" w:eastAsia="hr-HR"/>
        </w:rPr>
        <w:t xml:space="preserve">m </w:t>
      </w:r>
      <w:r>
        <w:rPr>
          <w:rStyle w:val="FontStyle15"/>
          <w:rFonts w:ascii="Times New Roman" w:hAnsi="Times New Roman" w:cs="Times New Roman"/>
          <w:noProof/>
          <w:lang w:val="sr-Latn-CS" w:eastAsia="hr-HR"/>
        </w:rPr>
        <w:t>javljaju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samo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severnim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padinama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Beljanice</w:t>
      </w:r>
      <w:r w:rsidR="00D302FE" w:rsidRPr="00B5108B">
        <w:rPr>
          <w:rStyle w:val="FontStyle15"/>
          <w:rFonts w:ascii="Times New Roman" w:hAnsi="Times New Roman" w:cs="Times New Roman"/>
          <w:noProof/>
          <w:lang w:val="sr-Latn-CS" w:eastAsia="hr-HR"/>
        </w:rPr>
        <w:t>.</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r w:rsidRPr="00B5108B">
        <w:rPr>
          <w:rStyle w:val="FontStyle15"/>
          <w:rFonts w:ascii="Times New Roman" w:hAnsi="Times New Roman" w:cs="Times New Roman"/>
          <w:noProof/>
          <w:lang w:val="sr-Latn-CS" w:eastAsia="hr-HR"/>
        </w:rPr>
        <w:t xml:space="preserve">4.1.2. </w:t>
      </w:r>
      <w:r w:rsidR="00B5108B">
        <w:rPr>
          <w:rStyle w:val="FontStyle15"/>
          <w:rFonts w:ascii="Times New Roman" w:hAnsi="Times New Roman" w:cs="Times New Roman"/>
          <w:noProof/>
          <w:lang w:val="sr-Latn-CS" w:eastAsia="hr-HR"/>
        </w:rPr>
        <w:t>Geološke</w:t>
      </w:r>
      <w:r w:rsidRPr="00B5108B">
        <w:rPr>
          <w:rStyle w:val="FontStyle15"/>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B5108B" w:rsidP="00D302FE">
      <w:pPr>
        <w:pStyle w:val="Style30"/>
        <w:widowControl/>
        <w:spacing w:line="240" w:lineRule="auto"/>
        <w:ind w:firstLine="720"/>
        <w:rPr>
          <w:noProof/>
          <w:lang w:val="sr-Latn-CS"/>
        </w:rPr>
      </w:pP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pogledu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geološkog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osnovna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karakteristika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prisustvo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raznovrsnih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Rastresiti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sedimenti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gotovo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potpunosti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w:t>
      </w:r>
      <w:r>
        <w:rPr>
          <w:rStyle w:val="FontStyle17"/>
          <w:rFonts w:ascii="Times New Roman" w:hAnsi="Times New Roman" w:cs="Times New Roman"/>
          <w:noProof/>
          <w:lang w:val="sr-Latn-CS" w:eastAsia="hr-HR"/>
        </w:rPr>
        <w:t>ok</w:t>
      </w:r>
      <w:r>
        <w:rPr>
          <w:rStyle w:val="FontStyle15"/>
          <w:rFonts w:ascii="Times New Roman" w:hAnsi="Times New Roman" w:cs="Times New Roman"/>
          <w:noProof/>
          <w:lang w:val="sr-Latn-CS" w:eastAsia="hr-HR"/>
        </w:rPr>
        <w:t>rivaju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zapadni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središnji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istočne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strane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nadovezuje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relativno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uzan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pojas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čvrstih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sedimentnih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krečnjačkih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dok</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krajnjem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istočnom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delu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rasprostiru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uglavnom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škriljci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6"/>
          <w:rFonts w:ascii="Times New Roman" w:hAnsi="Times New Roman" w:cs="Times New Roman"/>
          <w:b w:val="0"/>
          <w:noProof/>
          <w:lang w:val="sr-Latn-CS" w:eastAsia="hr-HR"/>
        </w:rPr>
        <w:t>magmatske</w:t>
      </w:r>
      <w:r w:rsidR="00D302FE" w:rsidRPr="00B5108B">
        <w:rPr>
          <w:rStyle w:val="FontStyle16"/>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stene</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rPr>
      </w:pPr>
      <w:r>
        <w:rPr>
          <w:rStyle w:val="FontStyle15"/>
          <w:rFonts w:ascii="Times New Roman" w:hAnsi="Times New Roman" w:cs="Times New Roman"/>
          <w:noProof/>
          <w:lang w:val="sr-Latn-CS" w:eastAsia="hr-HR"/>
        </w:rPr>
        <w:t>Krečnjački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pojas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pravcu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sever</w:t>
      </w:r>
      <w:r w:rsidR="00D302FE" w:rsidRPr="00B5108B">
        <w:rPr>
          <w:rStyle w:val="FontStyle15"/>
          <w:rFonts w:ascii="Times New Roman" w:hAnsi="Times New Roman" w:cs="Times New Roman"/>
          <w:noProof/>
          <w:lang w:val="sr-Latn-CS" w:eastAsia="hr-HR"/>
        </w:rPr>
        <w:t xml:space="preserve"> - </w:t>
      </w:r>
      <w:r>
        <w:rPr>
          <w:rStyle w:val="FontStyle15"/>
          <w:rFonts w:ascii="Times New Roman" w:hAnsi="Times New Roman" w:cs="Times New Roman"/>
          <w:noProof/>
          <w:lang w:val="sr-Latn-CS" w:eastAsia="hr-HR"/>
        </w:rPr>
        <w:t>jug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rasprostire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nejednakom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širinom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predstavlja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zapadniji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karpatsko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balkanskog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luka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formiranju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planinske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potoline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K</w:t>
      </w:r>
      <w:r>
        <w:rPr>
          <w:rStyle w:val="FontStyle15"/>
          <w:rFonts w:ascii="Times New Roman" w:hAnsi="Times New Roman" w:cs="Times New Roman"/>
          <w:noProof/>
          <w:lang w:val="sr-Latn-CS" w:eastAsia="hr-HR"/>
        </w:rPr>
        <w:t>arpatskog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planinskog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venca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glavnu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ulogu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odigrali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tektonski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pokreti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vidu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rasedanja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nabiranja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čemu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svedoče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brojni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rasedi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uglavnom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pravca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sever</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jug</w:t>
      </w:r>
      <w:r w:rsidR="00D302FE" w:rsidRPr="00B5108B">
        <w:rPr>
          <w:rStyle w:val="FontStyle15"/>
          <w:rFonts w:ascii="Times New Roman" w:hAnsi="Times New Roman" w:cs="Times New Roman"/>
          <w:noProof/>
          <w:lang w:val="sr-Latn-CS" w:eastAsia="hr-HR"/>
        </w:rPr>
        <w:t>.</w:t>
      </w:r>
    </w:p>
    <w:p w:rsidR="00D302FE" w:rsidRPr="00B5108B" w:rsidRDefault="00D302FE" w:rsidP="00D302FE">
      <w:pPr>
        <w:pStyle w:val="Style30"/>
        <w:widowControl/>
        <w:spacing w:line="240" w:lineRule="auto"/>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r w:rsidRPr="00B5108B">
        <w:rPr>
          <w:rStyle w:val="FontStyle15"/>
          <w:rFonts w:ascii="Times New Roman" w:hAnsi="Times New Roman" w:cs="Times New Roman"/>
          <w:noProof/>
          <w:lang w:val="sr-Latn-CS" w:eastAsia="hr-HR"/>
        </w:rPr>
        <w:t xml:space="preserve">4.1.3. </w:t>
      </w:r>
      <w:r w:rsidR="00B5108B">
        <w:rPr>
          <w:rStyle w:val="FontStyle15"/>
          <w:rFonts w:ascii="Times New Roman" w:hAnsi="Times New Roman" w:cs="Times New Roman"/>
          <w:noProof/>
          <w:lang w:val="sr-Latn-CS" w:eastAsia="hr-HR"/>
        </w:rPr>
        <w:t>Inženjersko</w:t>
      </w:r>
      <w:r w:rsidRPr="00B5108B">
        <w:rPr>
          <w:rStyle w:val="FontStyle15"/>
          <w:rFonts w:ascii="Times New Roman" w:hAnsi="Times New Roman" w:cs="Times New Roman"/>
          <w:noProof/>
          <w:lang w:val="sr-Latn-CS" w:eastAsia="hr-HR"/>
        </w:rPr>
        <w:t>-</w:t>
      </w:r>
      <w:r w:rsidR="00B5108B">
        <w:rPr>
          <w:rStyle w:val="FontStyle15"/>
          <w:rFonts w:ascii="Times New Roman" w:hAnsi="Times New Roman" w:cs="Times New Roman"/>
          <w:noProof/>
          <w:lang w:val="sr-Latn-CS" w:eastAsia="hr-HR"/>
        </w:rPr>
        <w:t>geološke</w:t>
      </w:r>
      <w:r w:rsidRPr="00B5108B">
        <w:rPr>
          <w:rStyle w:val="FontStyle15"/>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Najviše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stabilni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prirodnim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uslovima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delovanju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čoveka</w:t>
      </w:r>
      <w:r w:rsidR="00D302FE" w:rsidRPr="00B5108B">
        <w:rPr>
          <w:rStyle w:val="FontStyle15"/>
          <w:rFonts w:ascii="Times New Roman" w:hAnsi="Times New Roman" w:cs="Times New Roman"/>
          <w:noProof/>
          <w:lang w:val="sr-Latn-CS" w:eastAsia="hr-HR"/>
        </w:rPr>
        <w:t xml:space="preserve"> (51%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stabilnih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28%,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nestabilnih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najmanje</w:t>
      </w:r>
      <w:r w:rsidR="00D302FE" w:rsidRPr="00B5108B">
        <w:rPr>
          <w:rStyle w:val="FontStyle15"/>
          <w:rFonts w:ascii="Times New Roman" w:hAnsi="Times New Roman" w:cs="Times New Roman"/>
          <w:noProof/>
          <w:lang w:val="sr-Latn-CS" w:eastAsia="hr-HR"/>
        </w:rPr>
        <w:t xml:space="preserve"> (21%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Bitna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aluvijalnih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šljunkovito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peskovitih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naslaga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potpuna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rastresitost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suvih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peskova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šljunkova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variranje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fizičko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mehaničkih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osobina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zavisnosti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granulometrijskog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oblika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veličine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slo</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ženosti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zrna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Tako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primer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nosivost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šljunkova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varira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3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6 kp/cm</w:t>
      </w:r>
      <w:r w:rsidR="00D302FE" w:rsidRPr="00B5108B">
        <w:rPr>
          <w:rStyle w:val="FontStyle15"/>
          <w:rFonts w:ascii="Times New Roman" w:hAnsi="Times New Roman" w:cs="Times New Roman"/>
          <w:noProof/>
          <w:vertAlign w:val="superscript"/>
          <w:lang w:val="sr-Latn-CS" w:eastAsia="hr-HR"/>
        </w:rPr>
        <w:t>2</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peskova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1,5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4 kp/cm</w:t>
      </w:r>
      <w:r w:rsidR="00D302FE" w:rsidRPr="00B5108B">
        <w:rPr>
          <w:rStyle w:val="FontStyle15"/>
          <w:rFonts w:ascii="Times New Roman" w:hAnsi="Times New Roman" w:cs="Times New Roman"/>
          <w:noProof/>
          <w:vertAlign w:val="superscript"/>
          <w:lang w:val="sr-Latn-CS" w:eastAsia="hr-HR"/>
        </w:rPr>
        <w:t>2</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aluvijalnih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naslaga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prašinastog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glinovitog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karaktera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0,8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2,5 kp/cm</w:t>
      </w:r>
      <w:r w:rsidR="00D302FE" w:rsidRPr="00B5108B">
        <w:rPr>
          <w:rStyle w:val="FontStyle15"/>
          <w:rFonts w:ascii="Times New Roman" w:hAnsi="Times New Roman" w:cs="Times New Roman"/>
          <w:noProof/>
          <w:vertAlign w:val="superscript"/>
          <w:lang w:val="sr-Latn-CS" w:eastAsia="hr-HR"/>
        </w:rPr>
        <w:t>2</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povremenog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plavljenja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površinskim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podzemnim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dama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aluvijalnim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ravnima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razvijena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još</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fluvijalna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erozija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podlokavanje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odronjavanje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delova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obala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jaružanja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spiranja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rečnim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terasama</w:t>
      </w:r>
      <w:r w:rsidR="00D302FE" w:rsidRPr="00B5108B">
        <w:rPr>
          <w:rStyle w:val="FontStyle15"/>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Viši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brežuljkasti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dolinama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važnijih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sastoje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stenastih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kompleksa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čiji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sklop</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ulaze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šljunkovi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peskovi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gline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padinama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retka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klizišta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odroni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ovakvog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tipična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povećana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erodibilnost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naročito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peskovitog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česta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klizišta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odroni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Klizišta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naročito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česta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preovlađuju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gline</w:t>
      </w:r>
      <w:r w:rsidR="00D302FE" w:rsidRPr="00B5108B">
        <w:rPr>
          <w:rStyle w:val="FontStyle15"/>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Les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lesoidne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sugline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barski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les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izgrađuju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Požarevca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Stigu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Les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niz</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povoljnih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inženjersko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geoloških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osobina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vezi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njegovom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strukturom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poroznošću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dobrom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vodopropusnošću</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Značajno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rasprostranjenje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imaju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krečnjaci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pobrđu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istočnom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delu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Bitne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inženjersko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geološke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odlike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ispucalost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izrazita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obično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neravnomerna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karstifikovanost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podložnost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me</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haničkom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razaranju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stvaranjem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osulina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padinama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Stabilnost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krečnjačkih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Klizišta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izrazito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retka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mogu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javiti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samo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krečnjačkim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masama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sadrže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laporovito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glinovite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proslojke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sočiva</w:t>
      </w:r>
      <w:r w:rsidR="00D302FE" w:rsidRPr="00B5108B">
        <w:rPr>
          <w:rStyle w:val="FontStyle15"/>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Krajnji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istočni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pretežno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sastavljen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nepropusnih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dosta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šarolikog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javljuju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relativno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površine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sastavljene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kristalastih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škriljaca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nižeg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kristaliniteta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daciti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andeziti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graniti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kristalasti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škriljci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visokog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kristaliniteta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gnajsevi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mikašisti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amfiboliti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amfibolski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škriljci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Inženjersko</w:t>
      </w:r>
      <w:r w:rsidR="00D302FE" w:rsidRPr="00B5108B">
        <w:rPr>
          <w:rStyle w:val="FontStyle15"/>
          <w:rFonts w:ascii="Times New Roman" w:hAnsi="Times New Roman" w:cs="Times New Roman"/>
          <w:noProof/>
          <w:lang w:val="sr-Latn-CS" w:eastAsia="hr-HR"/>
        </w:rPr>
        <w:t>-</w:t>
      </w:r>
      <w:r>
        <w:rPr>
          <w:rStyle w:val="FontStyle15"/>
          <w:rFonts w:ascii="Times New Roman" w:hAnsi="Times New Roman" w:cs="Times New Roman"/>
          <w:noProof/>
          <w:lang w:val="sr-Latn-CS" w:eastAsia="hr-HR"/>
        </w:rPr>
        <w:t>geološke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odlike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prethodno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navedenih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velikoj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meri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zavise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sastava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kompleksa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pojedinim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lokalnostima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njihove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tektonske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oštećenosti</w:t>
      </w:r>
      <w:r w:rsidR="00D302FE" w:rsidRPr="00B5108B">
        <w:rPr>
          <w:rStyle w:val="FontStyle15"/>
          <w:rFonts w:ascii="Times New Roman" w:hAnsi="Times New Roman" w:cs="Times New Roman"/>
          <w:noProof/>
          <w:lang w:val="sr-Latn-CS" w:eastAsia="hr-HR"/>
        </w:rPr>
        <w:t>.</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r w:rsidRPr="00B5108B">
        <w:rPr>
          <w:rStyle w:val="FontStyle15"/>
          <w:rFonts w:ascii="Times New Roman" w:hAnsi="Times New Roman" w:cs="Times New Roman"/>
          <w:noProof/>
          <w:lang w:val="sr-Latn-CS" w:eastAsia="hr-HR"/>
        </w:rPr>
        <w:lastRenderedPageBreak/>
        <w:t xml:space="preserve">4.1.4. </w:t>
      </w:r>
      <w:r w:rsidR="00B5108B">
        <w:rPr>
          <w:rStyle w:val="FontStyle15"/>
          <w:rFonts w:ascii="Times New Roman" w:hAnsi="Times New Roman" w:cs="Times New Roman"/>
          <w:noProof/>
          <w:lang w:val="sr-Latn-CS" w:eastAsia="hr-HR"/>
        </w:rPr>
        <w:t>Seizmičke</w:t>
      </w:r>
      <w:r w:rsidRPr="00B5108B">
        <w:rPr>
          <w:rStyle w:val="FontStyle15"/>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eastAsia="hr-HR"/>
        </w:rPr>
      </w:pP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najviši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seizmički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intenzitet</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dosadašnjih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zemljotresa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iznosi</w:t>
      </w:r>
      <w:r w:rsidR="00D302FE" w:rsidRPr="00B5108B">
        <w:rPr>
          <w:rStyle w:val="FontStyle15"/>
          <w:rFonts w:ascii="Times New Roman" w:hAnsi="Times New Roman" w:cs="Times New Roman"/>
          <w:noProof/>
          <w:lang w:val="sr-Latn-CS" w:eastAsia="hr-HR"/>
        </w:rPr>
        <w:t xml:space="preserve"> 7° MCS-64,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žarišta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određuju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ugroženosti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Svilajnac</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Golubac</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Žagubica</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Što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očekivanog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intenziteta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tiče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rakteristično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povratni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period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500 </w:t>
      </w:r>
      <w:r>
        <w:rPr>
          <w:rStyle w:val="FontStyle15"/>
          <w:rFonts w:ascii="Times New Roman" w:hAnsi="Times New Roman" w:cs="Times New Roman"/>
          <w:noProof/>
          <w:lang w:val="sr-Latn-CS" w:eastAsia="hr-HR"/>
        </w:rPr>
        <w:t>godina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najvećim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stepenom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w:t>
      </w:r>
      <w:r w:rsidR="00D302FE" w:rsidRPr="00B5108B">
        <w:rPr>
          <w:rStyle w:val="FontStyle15"/>
          <w:rFonts w:ascii="Times New Roman" w:hAnsi="Times New Roman" w:cs="Times New Roman"/>
          <w:noProof/>
          <w:lang w:val="sr-Latn-CS" w:eastAsia="hr-HR"/>
        </w:rPr>
        <w:softHyphen/>
      </w:r>
      <w:r>
        <w:rPr>
          <w:rStyle w:val="FontStyle15"/>
          <w:rFonts w:ascii="Times New Roman" w:hAnsi="Times New Roman" w:cs="Times New Roman"/>
          <w:noProof/>
          <w:lang w:val="sr-Latn-CS" w:eastAsia="hr-HR"/>
        </w:rPr>
        <w:t>mičnosti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9° MCS-64, </w:t>
      </w:r>
      <w:r>
        <w:rPr>
          <w:rStyle w:val="FontStyle15"/>
          <w:rFonts w:ascii="Times New Roman" w:hAnsi="Times New Roman" w:cs="Times New Roman"/>
          <w:noProof/>
          <w:lang w:val="sr-Latn-CS" w:eastAsia="hr-HR"/>
        </w:rPr>
        <w:t>koje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relativno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uzan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pojas</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proteže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Bagrdanske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klisure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terena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Žabara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Porodina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Aleksandrovcu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šire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zone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proteže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Juhora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preko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Jagodine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Svilajnca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Žabarima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istom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stepenu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Golubac</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užom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okolinom</w:t>
      </w:r>
      <w:r w:rsidR="00D302FE" w:rsidRPr="00B5108B">
        <w:rPr>
          <w:rStyle w:val="FontStyle15"/>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Navedena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najvećeg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intenziteta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seizmičnosti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okružena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prostranim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zonama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karakteriše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umereni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stepen</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seizmičnosti</w:t>
      </w:r>
      <w:r w:rsidR="00D302FE" w:rsidRPr="00B5108B">
        <w:rPr>
          <w:rStyle w:val="FontStyle15"/>
          <w:rFonts w:ascii="Times New Roman" w:hAnsi="Times New Roman" w:cs="Times New Roman"/>
          <w:noProof/>
          <w:lang w:val="sr-Latn-CS" w:eastAsia="hr-HR"/>
        </w:rPr>
        <w:t xml:space="preserve"> (6 - 8° MCS-64), </w:t>
      </w:r>
      <w:r>
        <w:rPr>
          <w:rStyle w:val="FontStyle15"/>
          <w:rFonts w:ascii="Times New Roman" w:hAnsi="Times New Roman" w:cs="Times New Roman"/>
          <w:noProof/>
          <w:lang w:val="sr-Latn-CS" w:eastAsia="hr-HR"/>
        </w:rPr>
        <w:t>što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konkretno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znači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povratni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period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500 </w:t>
      </w:r>
      <w:r>
        <w:rPr>
          <w:rStyle w:val="FontStyle15"/>
          <w:rFonts w:ascii="Times New Roman" w:hAnsi="Times New Roman" w:cs="Times New Roman"/>
          <w:noProof/>
          <w:lang w:val="sr-Latn-CS" w:eastAsia="hr-HR"/>
        </w:rPr>
        <w:t>godina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mogu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očekivati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zemljotresi</w:t>
      </w:r>
      <w:r w:rsidR="00D302FE" w:rsidRPr="00B5108B">
        <w:rPr>
          <w:rStyle w:val="FontStyle15"/>
          <w:rFonts w:ascii="Times New Roman" w:hAnsi="Times New Roman" w:cs="Times New Roman"/>
          <w:noProof/>
          <w:lang w:val="sr-Latn-CS" w:eastAsia="hr-HR"/>
        </w:rPr>
        <w:t xml:space="preserve"> 8° MCS-64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verovatnoćom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pojave</w:t>
      </w:r>
      <w:r w:rsidR="00D302FE" w:rsidRPr="00B5108B">
        <w:rPr>
          <w:rStyle w:val="FontStyle15"/>
          <w:rFonts w:ascii="Times New Roman" w:hAnsi="Times New Roman" w:cs="Times New Roman"/>
          <w:noProof/>
          <w:lang w:val="sr-Latn-CS" w:eastAsia="hr-HR"/>
        </w:rPr>
        <w:t xml:space="preserve"> 63%. </w:t>
      </w:r>
    </w:p>
    <w:p w:rsidR="00D302FE" w:rsidRPr="00B5108B" w:rsidRDefault="00D302FE" w:rsidP="00D302FE">
      <w:pPr>
        <w:pStyle w:val="Style30"/>
        <w:widowControl/>
        <w:spacing w:line="240" w:lineRule="auto"/>
        <w:ind w:firstLine="720"/>
        <w:rPr>
          <w:noProof/>
          <w:sz w:val="20"/>
          <w:szCs w:val="20"/>
          <w:lang w:val="sr-Latn-CS"/>
        </w:rPr>
      </w:pPr>
    </w:p>
    <w:p w:rsidR="00D302FE" w:rsidRPr="00B5108B" w:rsidRDefault="00D302FE" w:rsidP="00D302FE">
      <w:pPr>
        <w:ind w:firstLine="720"/>
        <w:rPr>
          <w:rStyle w:val="FontStyle15"/>
          <w:rFonts w:ascii="Times New Roman" w:hAnsi="Times New Roman" w:cs="Times New Roman"/>
          <w:noProof/>
          <w:lang w:val="sr-Latn-CS"/>
        </w:rPr>
      </w:pPr>
      <w:r w:rsidRPr="00B5108B">
        <w:rPr>
          <w:rStyle w:val="FontStyle15"/>
          <w:rFonts w:ascii="Times New Roman" w:hAnsi="Times New Roman" w:cs="Times New Roman"/>
          <w:noProof/>
          <w:lang w:val="sr-Latn-CS" w:eastAsia="hr-HR"/>
        </w:rPr>
        <w:t xml:space="preserve">4.1.5. </w:t>
      </w:r>
      <w:r w:rsidR="00B5108B">
        <w:rPr>
          <w:rStyle w:val="FontStyle15"/>
          <w:rFonts w:ascii="Times New Roman" w:hAnsi="Times New Roman" w:cs="Times New Roman"/>
          <w:noProof/>
          <w:lang w:val="sr-Latn-CS" w:eastAsia="hr-HR"/>
        </w:rPr>
        <w:t>Hidrološke</w:t>
      </w:r>
      <w:r w:rsidRPr="00B5108B">
        <w:rPr>
          <w:rStyle w:val="FontStyle15"/>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ind w:firstLine="720"/>
        <w:rPr>
          <w:rStyle w:val="FontStyle15"/>
          <w:rFonts w:ascii="Times New Roman" w:hAnsi="Times New Roman" w:cs="Times New Roman"/>
          <w:noProof/>
          <w:lang w:val="sr-Latn-CS" w:eastAsia="hr-HR"/>
        </w:rPr>
      </w:pPr>
    </w:p>
    <w:p w:rsidR="00D302FE" w:rsidRPr="00B5108B" w:rsidRDefault="00B5108B" w:rsidP="00D302FE">
      <w:pPr>
        <w:pStyle w:val="Style30"/>
        <w:widowControl/>
        <w:spacing w:line="240" w:lineRule="auto"/>
        <w:ind w:firstLine="720"/>
        <w:rPr>
          <w:rStyle w:val="FontStyle15"/>
          <w:rFonts w:ascii="Times New Roman" w:hAnsi="Times New Roman" w:cs="Times New Roman"/>
          <w:noProof/>
          <w:lang w:val="sr-Latn-CS" w:eastAsia="hr-HR"/>
        </w:rPr>
      </w:pPr>
      <w:r>
        <w:rPr>
          <w:rStyle w:val="FontStyle15"/>
          <w:rFonts w:ascii="Times New Roman" w:hAnsi="Times New Roman" w:cs="Times New Roman"/>
          <w:noProof/>
          <w:lang w:val="sr-Latn-CS" w:eastAsia="hr-HR"/>
        </w:rPr>
        <w:t>Teritorija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jedna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zone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najbogatije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okviru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Središnje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Srbije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Bogatstvo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površinskim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tokovima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Morava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tokovima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srednje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veličine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Mlave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Jasenice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Ralje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brojnim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manjim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tokovima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stalnim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ili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povremenim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periodičnim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oticanjem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postojanju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količina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izdanske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podzemne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zoni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dolina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pomenutih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reka</w:t>
      </w:r>
      <w:r w:rsidR="00D302FE" w:rsidRPr="00B5108B">
        <w:rPr>
          <w:rStyle w:val="FontStyle15"/>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noProof/>
          <w:lang w:val="sr-Latn-CS"/>
        </w:rPr>
      </w:pP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dužini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117 km </w:t>
      </w:r>
      <w:r>
        <w:rPr>
          <w:rStyle w:val="FontStyle15"/>
          <w:rFonts w:ascii="Times New Roman" w:hAnsi="Times New Roman" w:cs="Times New Roman"/>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predstavlja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severnu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granicu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(49 km </w:t>
      </w:r>
      <w:r>
        <w:rPr>
          <w:rStyle w:val="FontStyle15"/>
          <w:rFonts w:ascii="Times New Roman" w:hAnsi="Times New Roman" w:cs="Times New Roman"/>
          <w:noProof/>
          <w:lang w:val="sr-Latn-CS" w:eastAsia="hr-HR"/>
        </w:rPr>
        <w:t>prema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Banatu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68 km </w:t>
      </w:r>
      <w:r>
        <w:rPr>
          <w:rStyle w:val="FontStyle15"/>
          <w:rFonts w:ascii="Times New Roman" w:hAnsi="Times New Roman" w:cs="Times New Roman"/>
          <w:noProof/>
          <w:lang w:val="sr-Latn-CS" w:eastAsia="hr-HR"/>
        </w:rPr>
        <w:t>prema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Rumuniji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koleba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53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69,5 m a</w:t>
      </w:r>
      <w:r>
        <w:rPr>
          <w:rStyle w:val="FontStyle15"/>
          <w:rFonts w:ascii="Times New Roman" w:hAnsi="Times New Roman" w:cs="Times New Roman"/>
          <w:noProof/>
          <w:lang w:val="sr-Latn-CS" w:eastAsia="hr-HR"/>
        </w:rPr>
        <w:t>psolutne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brani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uzvodno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izaziva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uspor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ušća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Karaša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naspram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naselja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Starih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Banovaca</w:t>
      </w:r>
      <w:r w:rsidR="00D302FE" w:rsidRPr="00B5108B">
        <w:rPr>
          <w:rStyle w:val="FontStyle15"/>
          <w:rFonts w:ascii="Times New Roman" w:hAnsi="Times New Roman" w:cs="Times New Roman"/>
          <w:noProof/>
          <w:lang w:val="sr-Latn-CS" w:eastAsia="hr-HR"/>
        </w:rPr>
        <w:t xml:space="preserve">, 22 km </w:t>
      </w:r>
      <w:r>
        <w:rPr>
          <w:rStyle w:val="FontStyle15"/>
          <w:rFonts w:ascii="Times New Roman" w:hAnsi="Times New Roman" w:cs="Times New Roman"/>
          <w:noProof/>
          <w:lang w:val="sr-Latn-CS" w:eastAsia="hr-HR"/>
        </w:rPr>
        <w:t>uzvodno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Beograda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Proticaj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Smedereva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prosečno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godišnje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iznosi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preko</w:t>
      </w:r>
      <w:r w:rsidR="00D302FE" w:rsidRPr="00B5108B">
        <w:rPr>
          <w:rStyle w:val="FontStyle15"/>
          <w:rFonts w:ascii="Times New Roman" w:hAnsi="Times New Roman" w:cs="Times New Roman"/>
          <w:noProof/>
          <w:lang w:val="sr-Latn-CS" w:eastAsia="hr-HR"/>
        </w:rPr>
        <w:t xml:space="preserve"> 5000 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/sec.</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rPr>
      </w:pP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području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Prostornog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plana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Morava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najveća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pritoka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Dunava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okviru</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preko</w:t>
      </w:r>
      <w:r w:rsidR="00D302FE" w:rsidRPr="00B5108B">
        <w:rPr>
          <w:rStyle w:val="FontStyle28"/>
          <w:rFonts w:ascii="Times New Roman" w:hAnsi="Times New Roman" w:cs="Times New Roman"/>
          <w:noProof/>
          <w:lang w:val="sr-Latn-CS" w:eastAsia="hr-HR"/>
        </w:rPr>
        <w:t xml:space="preserve"> 120 km. </w:t>
      </w:r>
      <w:r>
        <w:rPr>
          <w:rStyle w:val="FontStyle28"/>
          <w:rFonts w:ascii="Times New Roman" w:hAnsi="Times New Roman" w:cs="Times New Roman"/>
          <w:noProof/>
          <w:lang w:val="sr-Latn-CS" w:eastAsia="hr-HR"/>
        </w:rPr>
        <w:t>Proticaj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Ljubičevskog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mosta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prosečno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iznosi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oko</w:t>
      </w:r>
      <w:r w:rsidR="00D302FE" w:rsidRPr="00B5108B">
        <w:rPr>
          <w:rStyle w:val="FontStyle28"/>
          <w:rFonts w:ascii="Times New Roman" w:hAnsi="Times New Roman" w:cs="Times New Roman"/>
          <w:noProof/>
          <w:lang w:val="sr-Latn-CS" w:eastAsia="hr-HR"/>
        </w:rPr>
        <w:t xml:space="preserve"> 250 m³/sec. </w:t>
      </w:r>
      <w:r>
        <w:rPr>
          <w:rStyle w:val="FontStyle28"/>
          <w:rFonts w:ascii="Times New Roman" w:hAnsi="Times New Roman" w:cs="Times New Roman"/>
          <w:noProof/>
          <w:lang w:val="sr-Latn-CS" w:eastAsia="hr-HR"/>
        </w:rPr>
        <w:t>Širina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korita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kreće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250 m </w:t>
      </w:r>
      <w:r>
        <w:rPr>
          <w:rStyle w:val="FontStyle28"/>
          <w:rFonts w:ascii="Times New Roman" w:hAnsi="Times New Roman" w:cs="Times New Roman"/>
          <w:noProof/>
          <w:lang w:val="sr-Latn-CS" w:eastAsia="hr-HR"/>
        </w:rPr>
        <w:t>pri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srednjim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vodostajima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w:t>
      </w:r>
      <w:r w:rsidR="00D302FE" w:rsidRPr="00B5108B">
        <w:rPr>
          <w:rStyle w:val="FontStyle28"/>
          <w:rFonts w:ascii="Times New Roman" w:hAnsi="Times New Roman" w:cs="Times New Roman"/>
          <w:noProof/>
          <w:lang w:val="sr-Latn-CS" w:eastAsia="hr-HR"/>
        </w:rPr>
        <w:t xml:space="preserve"> 1,5 km </w:t>
      </w:r>
      <w:r>
        <w:rPr>
          <w:rStyle w:val="FontStyle28"/>
          <w:rFonts w:ascii="Times New Roman" w:hAnsi="Times New Roman" w:cs="Times New Roman"/>
          <w:noProof/>
          <w:lang w:val="sr-Latn-CS" w:eastAsia="hr-HR"/>
        </w:rPr>
        <w:t>pri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visokim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vodostajima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pritoka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Morave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okviru</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Jasenica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čiji</w:t>
      </w:r>
      <w:r w:rsidR="00D302FE" w:rsidRPr="00B5108B">
        <w:rPr>
          <w:rStyle w:val="FontStyle28"/>
          <w:rFonts w:ascii="Times New Roman" w:hAnsi="Times New Roman" w:cs="Times New Roman"/>
          <w:noProof/>
          <w:lang w:val="sr-Latn-CS" w:eastAsia="hr-HR"/>
        </w:rPr>
        <w:t xml:space="preserve"> </w:t>
      </w:r>
      <w:r>
        <w:rPr>
          <w:rStyle w:val="FontStyle33"/>
          <w:rFonts w:ascii="Times New Roman" w:hAnsi="Times New Roman" w:cs="Times New Roman"/>
          <w:noProof/>
          <w:lang w:val="sr-Latn-CS" w:eastAsia="hr-HR"/>
        </w:rPr>
        <w:t>se</w:t>
      </w:r>
      <w:r w:rsidR="00D302FE" w:rsidRPr="00B5108B">
        <w:rPr>
          <w:rStyle w:val="FontStyle33"/>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znatan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sliva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nalazi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okviru</w:t>
      </w:r>
      <w:r w:rsidR="00D302FE" w:rsidRPr="00B5108B">
        <w:rPr>
          <w:rStyle w:val="FontStyle28"/>
          <w:rFonts w:ascii="Times New Roman" w:hAnsi="Times New Roman" w:cs="Times New Roman"/>
          <w:noProof/>
          <w:lang w:val="sr-Latn-CS" w:eastAsia="hr-HR"/>
        </w:rPr>
        <w:t xml:space="preserve"> </w:t>
      </w:r>
      <w:r>
        <w:rPr>
          <w:rStyle w:val="FontStyle33"/>
          <w:rFonts w:ascii="Times New Roman" w:hAnsi="Times New Roman" w:cs="Times New Roman"/>
          <w:noProof/>
          <w:lang w:val="sr-Latn-CS" w:eastAsia="hr-HR"/>
        </w:rPr>
        <w:t>ovog</w:t>
      </w:r>
      <w:r w:rsidR="00D302FE" w:rsidRPr="00B5108B">
        <w:rPr>
          <w:rStyle w:val="FontStyle33"/>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Nizvodno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ušća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Morava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nema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stalnih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većih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pritoka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Jasenica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izvora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ušća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Moravu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79 </w:t>
      </w:r>
      <w:r w:rsidR="00D302FE" w:rsidRPr="00B5108B">
        <w:rPr>
          <w:rStyle w:val="FontStyle33"/>
          <w:rFonts w:ascii="Times New Roman" w:hAnsi="Times New Roman" w:cs="Times New Roman"/>
          <w:noProof/>
          <w:lang w:val="sr-Latn-CS" w:eastAsia="hr-HR"/>
        </w:rPr>
        <w:t xml:space="preserve">km, </w:t>
      </w:r>
      <w:r>
        <w:rPr>
          <w:rStyle w:val="FontStyle28"/>
          <w:rFonts w:ascii="Times New Roman" w:hAnsi="Times New Roman" w:cs="Times New Roman"/>
          <w:noProof/>
          <w:lang w:val="sr-Latn-CS" w:eastAsia="hr-HR"/>
        </w:rPr>
        <w:t>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odlike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ravničarske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regulisana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celoj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dužini</w:t>
      </w:r>
      <w:r w:rsidR="00D302FE" w:rsidRPr="00B5108B">
        <w:rPr>
          <w:rStyle w:val="FontStyle28"/>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Približno</w:t>
      </w:r>
      <w:r w:rsidR="00D302FE" w:rsidRPr="00B5108B">
        <w:rPr>
          <w:rStyle w:val="FontStyle28"/>
          <w:rFonts w:ascii="Times New Roman" w:hAnsi="Times New Roman" w:cs="Times New Roman"/>
          <w:noProof/>
          <w:lang w:val="sr-Latn-CS" w:eastAsia="hr-HR"/>
        </w:rPr>
        <w:t xml:space="preserve"> 1840 km</w:t>
      </w:r>
      <w:r w:rsidR="00D302FE" w:rsidRPr="00B5108B">
        <w:rPr>
          <w:rStyle w:val="FontStyle28"/>
          <w:rFonts w:ascii="Times New Roman" w:hAnsi="Times New Roman" w:cs="Times New Roman"/>
          <w:noProof/>
          <w:vertAlign w:val="superscript"/>
          <w:lang w:val="sr-Latn-CS" w:eastAsia="hr-HR"/>
        </w:rPr>
        <w:t>2</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površine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sliva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Mlave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zauzima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oko</w:t>
      </w:r>
      <w:r w:rsidR="00D302FE" w:rsidRPr="00B5108B">
        <w:rPr>
          <w:rStyle w:val="FontStyle28"/>
          <w:rFonts w:ascii="Times New Roman" w:hAnsi="Times New Roman" w:cs="Times New Roman"/>
          <w:noProof/>
          <w:lang w:val="sr-Latn-CS" w:eastAsia="hr-HR"/>
        </w:rPr>
        <w:t xml:space="preserve"> 36% </w:t>
      </w:r>
      <w:r>
        <w:rPr>
          <w:rStyle w:val="FontStyle28"/>
          <w:rFonts w:ascii="Times New Roman" w:hAnsi="Times New Roman" w:cs="Times New Roman"/>
          <w:noProof/>
          <w:lang w:val="sr-Latn-CS" w:eastAsia="hr-HR"/>
        </w:rPr>
        <w:t>ukupne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površine</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Mlave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Tisnicom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iznosi</w:t>
      </w:r>
      <w:r w:rsidR="00D302FE" w:rsidRPr="00B5108B">
        <w:rPr>
          <w:rStyle w:val="FontStyle28"/>
          <w:rFonts w:ascii="Times New Roman" w:hAnsi="Times New Roman" w:cs="Times New Roman"/>
          <w:noProof/>
          <w:lang w:val="sr-Latn-CS" w:eastAsia="hr-HR"/>
        </w:rPr>
        <w:t xml:space="preserve"> 144 km, </w:t>
      </w:r>
      <w:r>
        <w:rPr>
          <w:rStyle w:val="FontStyle28"/>
          <w:rFonts w:ascii="Times New Roman" w:hAnsi="Times New Roman" w:cs="Times New Roman"/>
          <w:noProof/>
          <w:lang w:val="sr-Latn-CS" w:eastAsia="hr-HR"/>
        </w:rPr>
        <w: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prosečan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proticaj</w:t>
      </w:r>
      <w:r w:rsidR="00D302FE" w:rsidRPr="00B5108B">
        <w:rPr>
          <w:rStyle w:val="FontStyle28"/>
          <w:rFonts w:ascii="Times New Roman" w:hAnsi="Times New Roman" w:cs="Times New Roman"/>
          <w:noProof/>
          <w:lang w:val="sr-Latn-CS" w:eastAsia="hr-HR"/>
        </w:rPr>
        <w:t xml:space="preserve"> 13,3 </w:t>
      </w:r>
      <w:r w:rsidR="00D302FE" w:rsidRPr="00B5108B">
        <w:rPr>
          <w:rStyle w:val="FontStyle15"/>
          <w:rFonts w:ascii="Times New Roman" w:hAnsi="Times New Roman" w:cs="Times New Roman"/>
          <w:noProof/>
          <w:lang w:val="sr-Latn-CS" w:eastAsia="hr-HR"/>
        </w:rPr>
        <w:t>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/sec</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Vrelo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Mlave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Žagubice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najjačih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vrela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Republici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Srbiji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kapacitetom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0,9 </w:t>
      </w:r>
      <w:r w:rsidR="00D302FE" w:rsidRPr="00B5108B">
        <w:rPr>
          <w:rStyle w:val="FontStyle15"/>
          <w:rFonts w:ascii="Times New Roman" w:hAnsi="Times New Roman" w:cs="Times New Roman"/>
          <w:noProof/>
          <w:lang w:val="sr-Latn-CS" w:eastAsia="hr-HR"/>
        </w:rPr>
        <w:t>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/sec</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prosečno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Donji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regulisan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ušće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kanalom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preko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Kostolačkog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ostrva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pomereno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glavni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Dunava</w:t>
      </w:r>
      <w:r w:rsidR="00D302FE" w:rsidRPr="00B5108B">
        <w:rPr>
          <w:rStyle w:val="FontStyle28"/>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Reka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izvorište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Homoljskim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planinama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teritoriju</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ulazi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Blagojev</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Kamena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Volujskoj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klisuri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tačke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nizvodno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teče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Zviškom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kotlinom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čije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povremeno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plavi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širini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w:t>
      </w:r>
      <w:r w:rsidR="00D302FE" w:rsidRPr="00B5108B">
        <w:rPr>
          <w:rStyle w:val="FontStyle28"/>
          <w:rFonts w:ascii="Times New Roman" w:hAnsi="Times New Roman" w:cs="Times New Roman"/>
          <w:noProof/>
          <w:lang w:val="sr-Latn-CS" w:eastAsia="hr-HR"/>
        </w:rPr>
        <w:t xml:space="preserve"> 150 m)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Kaonskom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klisurom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Nizvodno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Lješnice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teče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kroz</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Braničevo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32,5 km.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ovom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širina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korita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12 - 15 m, </w:t>
      </w:r>
      <w:r>
        <w:rPr>
          <w:rStyle w:val="FontStyle28"/>
          <w:rFonts w:ascii="Times New Roman" w:hAnsi="Times New Roman" w:cs="Times New Roman"/>
          <w:noProof/>
          <w:lang w:val="sr-Latn-CS" w:eastAsia="hr-HR"/>
        </w:rPr>
        <w: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proleće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w:t>
      </w:r>
      <w:r w:rsidR="00D302FE" w:rsidRPr="00B5108B">
        <w:rPr>
          <w:rStyle w:val="FontStyle28"/>
          <w:rFonts w:ascii="Times New Roman" w:hAnsi="Times New Roman" w:cs="Times New Roman"/>
          <w:noProof/>
          <w:lang w:val="sr-Latn-CS" w:eastAsia="hr-HR"/>
        </w:rPr>
        <w:t xml:space="preserve"> 40 m. </w:t>
      </w:r>
      <w:r>
        <w:rPr>
          <w:rStyle w:val="FontStyle28"/>
          <w:rFonts w:ascii="Times New Roman" w:hAnsi="Times New Roman" w:cs="Times New Roman"/>
          <w:noProof/>
          <w:lang w:val="sr-Latn-CS" w:eastAsia="hr-HR"/>
        </w:rPr>
        <w:t>Pri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visokim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vodostajima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širina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plavljenog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pojasa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dos</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tiže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širinu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600 m. </w:t>
      </w:r>
      <w:r>
        <w:rPr>
          <w:rStyle w:val="FontStyle28"/>
          <w:rFonts w:ascii="Times New Roman" w:hAnsi="Times New Roman" w:cs="Times New Roman"/>
          <w:noProof/>
          <w:lang w:val="sr-Latn-CS" w:eastAsia="hr-HR"/>
        </w:rPr>
        <w:t>Proticaj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lastRenderedPageBreak/>
        <w:t>proseku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iznosi</w:t>
      </w:r>
      <w:r w:rsidR="00D302FE" w:rsidRPr="00B5108B">
        <w:rPr>
          <w:rStyle w:val="FontStyle28"/>
          <w:rFonts w:ascii="Times New Roman" w:hAnsi="Times New Roman" w:cs="Times New Roman"/>
          <w:noProof/>
          <w:lang w:val="sr-Latn-CS" w:eastAsia="hr-HR"/>
        </w:rPr>
        <w:t xml:space="preserve"> 12,1 m</w:t>
      </w:r>
      <w:r w:rsidR="00D302FE" w:rsidRPr="00B5108B">
        <w:rPr>
          <w:rStyle w:val="FontStyle28"/>
          <w:rFonts w:ascii="Times New Roman" w:hAnsi="Times New Roman" w:cs="Times New Roman"/>
          <w:noProof/>
          <w:vertAlign w:val="superscript"/>
          <w:lang w:val="sr-Latn-CS" w:eastAsia="hr-HR"/>
        </w:rPr>
        <w:t>3</w:t>
      </w:r>
      <w:r w:rsidR="00D302FE" w:rsidRPr="00B5108B">
        <w:rPr>
          <w:rStyle w:val="FontStyle28"/>
          <w:rFonts w:ascii="Times New Roman" w:hAnsi="Times New Roman" w:cs="Times New Roman"/>
          <w:noProof/>
          <w:lang w:val="sr-Latn-CS" w:eastAsia="hr-HR"/>
        </w:rPr>
        <w:t xml:space="preserve">/sec.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okviru</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površina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sliva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970 km</w:t>
      </w:r>
      <w:r w:rsidR="00D302FE" w:rsidRPr="00B5108B">
        <w:rPr>
          <w:rStyle w:val="FontStyle28"/>
          <w:rFonts w:ascii="Times New Roman" w:hAnsi="Times New Roman" w:cs="Times New Roman"/>
          <w:noProof/>
          <w:vertAlign w:val="superscript"/>
          <w:lang w:val="sr-Latn-CS" w:eastAsia="hr-HR"/>
        </w:rPr>
        <w:t>2</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ili</w:t>
      </w:r>
      <w:r w:rsidR="00D302FE" w:rsidRPr="00B5108B">
        <w:rPr>
          <w:rStyle w:val="FontStyle28"/>
          <w:rFonts w:ascii="Times New Roman" w:hAnsi="Times New Roman" w:cs="Times New Roman"/>
          <w:noProof/>
          <w:lang w:val="sr-Latn-CS" w:eastAsia="hr-HR"/>
        </w:rPr>
        <w:t xml:space="preserve"> 19%.</w:t>
      </w:r>
    </w:p>
    <w:p w:rsidR="00D302FE" w:rsidRPr="00B5108B" w:rsidRDefault="00D302FE" w:rsidP="00D302FE">
      <w:pPr>
        <w:pStyle w:val="Style30"/>
        <w:widowControl/>
        <w:spacing w:line="240" w:lineRule="auto"/>
        <w:ind w:firstLine="720"/>
        <w:rPr>
          <w:rStyle w:val="FontStyle15"/>
          <w:rFonts w:ascii="Times New Roman" w:hAnsi="Times New Roman" w:cs="Times New Roman"/>
          <w:noProof/>
          <w:lang w:val="sr-Latn-CS"/>
        </w:rPr>
      </w:pPr>
      <w:r w:rsidRPr="00B5108B">
        <w:rPr>
          <w:rStyle w:val="FontStyle28"/>
          <w:rFonts w:ascii="Times New Roman" w:hAnsi="Times New Roman" w:cs="Times New Roman"/>
          <w:noProof/>
          <w:lang w:val="sr-Latn-CS" w:eastAsia="hr-HR"/>
        </w:rPr>
        <w:t xml:space="preserve">4.1.6. </w:t>
      </w:r>
      <w:r w:rsidR="00B5108B">
        <w:rPr>
          <w:rStyle w:val="FontStyle28"/>
          <w:rFonts w:ascii="Times New Roman" w:hAnsi="Times New Roman" w:cs="Times New Roman"/>
          <w:noProof/>
          <w:lang w:val="sr-Latn-CS" w:eastAsia="hr-HR"/>
        </w:rPr>
        <w:t>Klimatske</w:t>
      </w:r>
      <w:r w:rsidRPr="00B5108B">
        <w:rPr>
          <w:rStyle w:val="FontStyle28"/>
          <w:rFonts w:ascii="Times New Roman" w:hAnsi="Times New Roman" w:cs="Times New Roman"/>
          <w:noProof/>
          <w:lang w:val="sr-Latn-CS" w:eastAsia="hr-HR"/>
        </w:rPr>
        <w:t xml:space="preserve"> </w:t>
      </w:r>
      <w:r w:rsidR="00B5108B">
        <w:rPr>
          <w:rStyle w:val="FontStyle15"/>
          <w:rFonts w:ascii="Times New Roman" w:hAnsi="Times New Roman" w:cs="Times New Roman"/>
          <w:noProof/>
          <w:lang w:val="sr-Latn-CS" w:eastAsia="hr-HR"/>
        </w:rPr>
        <w:t>odlike</w:t>
      </w:r>
    </w:p>
    <w:p w:rsidR="00D302FE" w:rsidRPr="00B5108B" w:rsidRDefault="00D302FE" w:rsidP="00D302FE">
      <w:pPr>
        <w:pStyle w:val="Style30"/>
        <w:widowControl/>
        <w:spacing w:line="240" w:lineRule="auto"/>
        <w:ind w:firstLine="720"/>
        <w:rPr>
          <w:rStyle w:val="FontStyle28"/>
          <w:rFonts w:ascii="Times New Roman" w:hAnsi="Times New Roman" w:cs="Times New Roman"/>
          <w:noProof/>
          <w:lang w:val="sr-Latn-CS"/>
        </w:rPr>
      </w:pP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Termički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režim</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pravilan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jasno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izraženim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minimumom</w:t>
      </w:r>
      <w:r w:rsidR="00D302FE" w:rsidRPr="00B5108B">
        <w:rPr>
          <w:rStyle w:val="FontStyle28"/>
          <w:rFonts w:ascii="Times New Roman" w:hAnsi="Times New Roman" w:cs="Times New Roman"/>
          <w:noProof/>
          <w:lang w:val="sr-Latn-CS" w:eastAsia="hr-HR"/>
        </w:rPr>
        <w:t xml:space="preserve"> (I)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maksimumom</w:t>
      </w:r>
      <w:r w:rsidR="00D302FE" w:rsidRPr="00B5108B">
        <w:rPr>
          <w:rStyle w:val="FontStyle28"/>
          <w:rFonts w:ascii="Times New Roman" w:hAnsi="Times New Roman" w:cs="Times New Roman"/>
          <w:noProof/>
          <w:lang w:val="sr-Latn-CS" w:eastAsia="hr-HR"/>
        </w:rPr>
        <w:t xml:space="preserve"> (VII), </w:t>
      </w:r>
      <w:r>
        <w:rPr>
          <w:rStyle w:val="FontStyle28"/>
          <w:rFonts w:ascii="Times New Roman" w:hAnsi="Times New Roman" w:cs="Times New Roman"/>
          <w:noProof/>
          <w:lang w:val="sr-Latn-CS" w:eastAsia="hr-HR"/>
        </w:rPr>
        <w:t>kao</w:t>
      </w:r>
      <w:r w:rsidR="00D302FE" w:rsidRPr="00B5108B">
        <w:rPr>
          <w:rStyle w:val="FontStyle28"/>
          <w:rFonts w:ascii="Times New Roman" w:hAnsi="Times New Roman" w:cs="Times New Roman"/>
          <w:noProof/>
          <w:lang w:val="sr-Latn-CS" w:eastAsia="hr-HR"/>
        </w:rPr>
        <w:t xml:space="preserve"> </w:t>
      </w:r>
      <w:r>
        <w:rPr>
          <w:rStyle w:val="FontStyle33"/>
          <w:rFonts w:ascii="Times New Roman" w:hAnsi="Times New Roman" w:cs="Times New Roman"/>
          <w:noProof/>
          <w:lang w:val="sr-Latn-CS" w:eastAsia="hr-HR"/>
        </w:rPr>
        <w:t>i</w:t>
      </w:r>
      <w:r w:rsidR="00D302FE" w:rsidRPr="00B5108B">
        <w:rPr>
          <w:rStyle w:val="FontStyle33"/>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dosta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nagla</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šenim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stepenom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kontinentalnosti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Jesen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toplija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proleća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što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značajno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sazrevanje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plodova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Nizijski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vrlo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ujednačen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termički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režim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uslovima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diseciranog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reljefa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porastom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nadmorske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visine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promene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postaju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vrlo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česte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osetne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povećanjem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nadmorske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visine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opada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broj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letnjih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tropskih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dana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istovremeno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raste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broj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ledenih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dana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pogotovo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kotlinskim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zonama</w:t>
      </w:r>
      <w:r w:rsidR="00D302FE" w:rsidRPr="00B5108B">
        <w:rPr>
          <w:rStyle w:val="FontStyle28"/>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Godišnja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padavina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dolini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Morave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iznosi</w:t>
      </w:r>
      <w:r w:rsidR="00D302FE" w:rsidRPr="00B5108B">
        <w:rPr>
          <w:rStyle w:val="FontStyle28"/>
          <w:rFonts w:ascii="Times New Roman" w:hAnsi="Times New Roman" w:cs="Times New Roman"/>
          <w:noProof/>
          <w:lang w:val="sr-Latn-CS" w:eastAsia="hr-HR"/>
        </w:rPr>
        <w:t xml:space="preserve"> 600 - 700 mm, </w:t>
      </w:r>
      <w:r>
        <w:rPr>
          <w:rStyle w:val="FontStyle28"/>
          <w:rFonts w:ascii="Times New Roman" w:hAnsi="Times New Roman" w:cs="Times New Roman"/>
          <w:noProof/>
          <w:lang w:val="sr-Latn-CS" w:eastAsia="hr-HR"/>
        </w:rPr>
        <w:t>dok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planinskom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delu</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raste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preko</w:t>
      </w:r>
      <w:r w:rsidR="00D302FE" w:rsidRPr="00B5108B">
        <w:rPr>
          <w:rStyle w:val="FontStyle28"/>
          <w:rFonts w:ascii="Times New Roman" w:hAnsi="Times New Roman" w:cs="Times New Roman"/>
          <w:noProof/>
          <w:lang w:val="sr-Latn-CS" w:eastAsia="hr-HR"/>
        </w:rPr>
        <w:t xml:space="preserve"> 1 000 mm. </w:t>
      </w:r>
      <w:r>
        <w:rPr>
          <w:rStyle w:val="FontStyle28"/>
          <w:rFonts w:ascii="Times New Roman" w:hAnsi="Times New Roman" w:cs="Times New Roman"/>
          <w:noProof/>
          <w:lang w:val="sr-Latn-CS" w:eastAsia="hr-HR"/>
        </w:rPr>
        <w:t>Maksimalna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vlažnost</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vazduha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javlja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decembru</w:t>
      </w:r>
      <w:r w:rsidR="00D302FE" w:rsidRPr="00B5108B">
        <w:rPr>
          <w:rStyle w:val="FontStyle28"/>
          <w:rFonts w:ascii="Times New Roman" w:hAnsi="Times New Roman" w:cs="Times New Roman"/>
          <w:noProof/>
          <w:lang w:val="sr-Latn-CS" w:eastAsia="hr-HR"/>
        </w:rPr>
        <w:t xml:space="preserve">. </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Značajne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razlike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prisutne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dužini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tra</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janja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sunčevoj</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sjaja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čija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vrednost</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nizijskom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znatno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veća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razlika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sumama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čak</w:t>
      </w:r>
      <w:r w:rsidR="00D302FE" w:rsidRPr="00B5108B">
        <w:rPr>
          <w:rStyle w:val="FontStyle28"/>
          <w:rFonts w:ascii="Times New Roman" w:hAnsi="Times New Roman" w:cs="Times New Roman"/>
          <w:noProof/>
          <w:lang w:val="sr-Latn-CS" w:eastAsia="hr-HR"/>
        </w:rPr>
        <w:t xml:space="preserve"> 200 h), </w:t>
      </w:r>
      <w:r>
        <w:rPr>
          <w:rStyle w:val="FontStyle28"/>
          <w:rFonts w:ascii="Times New Roman" w:hAnsi="Times New Roman" w:cs="Times New Roman"/>
          <w:noProof/>
          <w:lang w:val="sr-Latn-CS" w:eastAsia="hr-HR"/>
        </w:rPr>
        <w:t>kome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daje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određenu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prednost</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domenu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produkcije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biomase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zdravstveno</w:t>
      </w:r>
      <w:r w:rsidR="00D302FE" w:rsidRPr="00B5108B">
        <w:rPr>
          <w:rStyle w:val="FontStyle28"/>
          <w:rFonts w:ascii="Times New Roman" w:hAnsi="Times New Roman" w:cs="Times New Roman"/>
          <w:noProof/>
          <w:lang w:val="sr-Latn-CS" w:eastAsia="hr-HR"/>
        </w:rPr>
        <w:t>-</w:t>
      </w:r>
      <w:r>
        <w:rPr>
          <w:rStyle w:val="FontStyle28"/>
          <w:rFonts w:ascii="Times New Roman" w:hAnsi="Times New Roman" w:cs="Times New Roman"/>
          <w:noProof/>
          <w:lang w:val="sr-Latn-CS" w:eastAsia="hr-HR"/>
        </w:rPr>
        <w:t>higijenskom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rekreativnom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smislu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Godišnji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tok</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ovog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klimatskog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elementa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veoma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pravilan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njemu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ističu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decembarski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minimum</w:t>
      </w:r>
      <w:r w:rsidR="00D302FE" w:rsidRPr="00B5108B">
        <w:rPr>
          <w:rStyle w:val="FontStyle28"/>
          <w:rFonts w:ascii="Times New Roman" w:hAnsi="Times New Roman" w:cs="Times New Roman"/>
          <w:noProof/>
          <w:lang w:val="sr-Latn-CS" w:eastAsia="hr-HR"/>
        </w:rPr>
        <w:t xml:space="preserve"> </w:t>
      </w:r>
      <w:r>
        <w:rPr>
          <w:rStyle w:val="FontStyle33"/>
          <w:rFonts w:ascii="Times New Roman" w:hAnsi="Times New Roman" w:cs="Times New Roman"/>
          <w:noProof/>
          <w:lang w:val="sr-Latn-CS" w:eastAsia="hr-HR"/>
        </w:rPr>
        <w:t>i</w:t>
      </w:r>
      <w:r w:rsidR="00D302FE" w:rsidRPr="00B5108B">
        <w:rPr>
          <w:rStyle w:val="FontStyle33"/>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julski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maksimum</w:t>
      </w:r>
      <w:r w:rsidR="00D302FE" w:rsidRPr="00B5108B">
        <w:rPr>
          <w:rStyle w:val="FontStyle28"/>
          <w:rFonts w:ascii="Times New Roman" w:hAnsi="Times New Roman" w:cs="Times New Roman"/>
          <w:noProof/>
          <w:lang w:val="sr-Latn-CS" w:eastAsia="hr-HR"/>
        </w:rPr>
        <w:t>.</w:t>
      </w: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Najveću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učestalost</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imaju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lokalni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košavski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vetar</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severozapadni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zapadni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vetrovi</w:t>
      </w:r>
      <w:r w:rsidR="00D302FE" w:rsidRPr="00B5108B">
        <w:rPr>
          <w:rStyle w:val="FontStyle28"/>
          <w:rFonts w:ascii="Times New Roman" w:hAnsi="Times New Roman" w:cs="Times New Roman"/>
          <w:noProof/>
          <w:lang w:val="sr-Latn-CS" w:eastAsia="hr-HR"/>
        </w:rPr>
        <w:t xml:space="preserve">. </w:t>
      </w:r>
    </w:p>
    <w:p w:rsidR="00D302FE" w:rsidRPr="00B5108B" w:rsidRDefault="00D302FE" w:rsidP="00D302FE">
      <w:pPr>
        <w:pStyle w:val="Style30"/>
        <w:widowControl/>
        <w:spacing w:line="240" w:lineRule="auto"/>
        <w:ind w:firstLine="720"/>
        <w:rPr>
          <w:rStyle w:val="FontStyle28"/>
          <w:rFonts w:ascii="Times New Roman" w:hAnsi="Times New Roman" w:cs="Times New Roman"/>
          <w:noProof/>
          <w:lang w:val="sr-Latn-CS" w:eastAsia="hr-HR"/>
        </w:rPr>
      </w:pPr>
    </w:p>
    <w:p w:rsidR="00D302FE" w:rsidRPr="00B5108B" w:rsidRDefault="00D302FE" w:rsidP="00D302FE">
      <w:pPr>
        <w:pStyle w:val="Style4"/>
        <w:widowControl/>
        <w:ind w:firstLine="720"/>
        <w:jc w:val="both"/>
        <w:rPr>
          <w:rStyle w:val="FontStyle15"/>
          <w:rFonts w:ascii="Times New Roman" w:hAnsi="Times New Roman" w:cs="Times New Roman"/>
          <w:noProof/>
          <w:lang w:val="sr-Latn-CS"/>
        </w:rPr>
      </w:pPr>
      <w:r w:rsidRPr="00B5108B">
        <w:rPr>
          <w:rStyle w:val="FontStyle28"/>
          <w:rFonts w:ascii="Times New Roman" w:hAnsi="Times New Roman"/>
          <w:noProof/>
          <w:lang w:val="sr-Latn-CS" w:eastAsia="hr-HR"/>
        </w:rPr>
        <w:t xml:space="preserve">4.1.7. </w:t>
      </w:r>
      <w:r w:rsidR="00B5108B">
        <w:rPr>
          <w:rStyle w:val="FontStyle28"/>
          <w:rFonts w:ascii="Times New Roman" w:hAnsi="Times New Roman"/>
          <w:noProof/>
          <w:lang w:val="sr-Latn-CS" w:eastAsia="hr-HR"/>
        </w:rPr>
        <w:t>Pedološke</w:t>
      </w:r>
      <w:r w:rsidRPr="00B5108B">
        <w:rPr>
          <w:rStyle w:val="FontStyle28"/>
          <w:rFonts w:ascii="Times New Roman" w:hAnsi="Times New Roman"/>
          <w:noProof/>
          <w:lang w:val="sr-Latn-CS" w:eastAsia="hr-HR"/>
        </w:rPr>
        <w:t xml:space="preserve"> </w:t>
      </w:r>
      <w:r w:rsidR="00B5108B">
        <w:rPr>
          <w:rStyle w:val="FontStyle15"/>
          <w:rFonts w:ascii="Times New Roman" w:hAnsi="Times New Roman" w:cs="Times New Roman"/>
          <w:noProof/>
          <w:lang w:val="sr-Latn-CS" w:eastAsia="hr-HR"/>
        </w:rPr>
        <w:t>odlike</w:t>
      </w:r>
      <w:r w:rsidRPr="00B5108B">
        <w:rPr>
          <w:rStyle w:val="FontStyle15"/>
          <w:rFonts w:ascii="Times New Roman" w:hAnsi="Times New Roman" w:cs="Times New Roman"/>
          <w:noProof/>
          <w:lang w:val="sr-Latn-CS" w:eastAsia="hr-HR"/>
        </w:rPr>
        <w:t xml:space="preserve"> </w:t>
      </w:r>
    </w:p>
    <w:p w:rsidR="00D302FE" w:rsidRPr="00B5108B" w:rsidRDefault="00D302FE" w:rsidP="00D302FE">
      <w:pPr>
        <w:pStyle w:val="Style4"/>
        <w:widowControl/>
        <w:ind w:firstLine="720"/>
        <w:jc w:val="both"/>
        <w:rPr>
          <w:noProof/>
          <w:lang w:val="sr-Latn-CS"/>
        </w:rPr>
      </w:pP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rPr>
      </w:pPr>
      <w:r>
        <w:rPr>
          <w:rStyle w:val="FontStyle28"/>
          <w:rFonts w:ascii="Times New Roman" w:hAnsi="Times New Roman" w:cs="Times New Roman"/>
          <w:noProof/>
          <w:lang w:val="sr-Latn-CS" w:eastAsia="hr-HR"/>
        </w:rPr>
        <w:t>Za</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karakteristično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prisustvo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relativno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trane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površine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černozemom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oko</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lina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Požarevca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donjeg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Mlave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pojava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živog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slabo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vezanog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peska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između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Golupca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Velikog</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Gradišta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peskuše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prostoru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Velikogradištanske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peščare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smonica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zemljišta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krečnjaku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rendzine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gajnjača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istočnom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delu</w:t>
      </w:r>
      <w:r w:rsidR="00D302FE" w:rsidRPr="00B5108B">
        <w:rPr>
          <w:rStyle w:val="FontStyle28"/>
          <w:rFonts w:ascii="Times New Roman" w:hAnsi="Times New Roman" w:cs="Times New Roman"/>
          <w:noProof/>
          <w:lang w:val="sr-Latn-CS" w:eastAsia="hr-HR"/>
        </w:rPr>
        <w:t>.</w:t>
      </w:r>
    </w:p>
    <w:p w:rsidR="00D302FE" w:rsidRPr="00B5108B" w:rsidRDefault="00D302FE" w:rsidP="00D302FE">
      <w:pPr>
        <w:pStyle w:val="Style30"/>
        <w:widowControl/>
        <w:spacing w:line="240" w:lineRule="auto"/>
        <w:ind w:firstLine="720"/>
        <w:rPr>
          <w:noProof/>
          <w:lang w:val="sr-Latn-CS"/>
        </w:rPr>
      </w:pPr>
    </w:p>
    <w:p w:rsidR="00D302FE" w:rsidRPr="00B5108B" w:rsidRDefault="00D302FE" w:rsidP="00D302FE">
      <w:pPr>
        <w:pStyle w:val="Style4"/>
        <w:widowControl/>
        <w:ind w:firstLine="720"/>
        <w:jc w:val="both"/>
        <w:rPr>
          <w:rStyle w:val="FontStyle15"/>
          <w:rFonts w:ascii="Times New Roman" w:hAnsi="Times New Roman" w:cs="Times New Roman"/>
          <w:noProof/>
          <w:lang w:val="sr-Latn-CS"/>
        </w:rPr>
      </w:pPr>
      <w:r w:rsidRPr="00B5108B">
        <w:rPr>
          <w:rStyle w:val="FontStyle28"/>
          <w:rFonts w:ascii="Times New Roman" w:hAnsi="Times New Roman"/>
          <w:noProof/>
          <w:lang w:val="sr-Latn-CS" w:eastAsia="hr-HR"/>
        </w:rPr>
        <w:t xml:space="preserve">4.1.8. </w:t>
      </w:r>
      <w:r w:rsidR="00B5108B">
        <w:rPr>
          <w:rStyle w:val="FontStyle28"/>
          <w:rFonts w:ascii="Times New Roman" w:hAnsi="Times New Roman"/>
          <w:noProof/>
          <w:lang w:val="sr-Latn-CS" w:eastAsia="hr-HR"/>
        </w:rPr>
        <w:t>Predeone</w:t>
      </w:r>
      <w:r w:rsidRPr="00B5108B">
        <w:rPr>
          <w:rStyle w:val="FontStyle28"/>
          <w:rFonts w:ascii="Times New Roman" w:hAnsi="Times New Roman"/>
          <w:noProof/>
          <w:lang w:val="sr-Latn-CS" w:eastAsia="hr-HR"/>
        </w:rPr>
        <w:t xml:space="preserve"> </w:t>
      </w:r>
      <w:r w:rsidR="00B5108B">
        <w:rPr>
          <w:rStyle w:val="FontStyle15"/>
          <w:rFonts w:ascii="Times New Roman" w:hAnsi="Times New Roman" w:cs="Times New Roman"/>
          <w:noProof/>
          <w:lang w:val="sr-Latn-CS" w:eastAsia="hr-HR"/>
        </w:rPr>
        <w:t>odlike</w:t>
      </w:r>
      <w:r w:rsidRPr="00B5108B">
        <w:rPr>
          <w:rStyle w:val="FontStyle15"/>
          <w:rFonts w:ascii="Times New Roman" w:hAnsi="Times New Roman" w:cs="Times New Roman"/>
          <w:noProof/>
          <w:lang w:val="sr-Latn-CS" w:eastAsia="hr-HR"/>
        </w:rPr>
        <w:t xml:space="preserve"> </w:t>
      </w:r>
    </w:p>
    <w:p w:rsidR="00D302FE" w:rsidRPr="00B5108B" w:rsidRDefault="00D302FE" w:rsidP="00D302FE">
      <w:pPr>
        <w:pStyle w:val="Style4"/>
        <w:widowControl/>
        <w:ind w:firstLine="720"/>
        <w:jc w:val="both"/>
        <w:rPr>
          <w:rStyle w:val="FontStyle28"/>
          <w:rFonts w:ascii="Times New Roman" w:hAnsi="Times New Roman"/>
          <w:noProof/>
          <w:lang w:val="sr-Latn-CS"/>
        </w:rPr>
      </w:pPr>
    </w:p>
    <w:p w:rsidR="00D302FE" w:rsidRPr="00B5108B" w:rsidRDefault="00B5108B" w:rsidP="00D302FE">
      <w:pPr>
        <w:pStyle w:val="Style30"/>
        <w:widowControl/>
        <w:spacing w:line="240" w:lineRule="auto"/>
        <w:ind w:firstLine="720"/>
        <w:rPr>
          <w:rStyle w:val="FontStyle28"/>
          <w:rFonts w:ascii="Times New Roman" w:hAnsi="Times New Roman" w:cs="Times New Roman"/>
          <w:noProof/>
          <w:lang w:val="sr-Latn-CS" w:eastAsia="hr-HR"/>
        </w:rPr>
      </w:pPr>
      <w:r>
        <w:rPr>
          <w:rStyle w:val="FontStyle28"/>
          <w:rFonts w:ascii="Times New Roman" w:hAnsi="Times New Roman" w:cs="Times New Roman"/>
          <w:noProof/>
          <w:lang w:val="sr-Latn-CS" w:eastAsia="hr-HR"/>
        </w:rPr>
        <w:t>Uticajem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čoveka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skoro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čitav</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predeo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visine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od</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oko</w:t>
      </w:r>
      <w:r w:rsidR="00D302FE" w:rsidRPr="00B5108B">
        <w:rPr>
          <w:rStyle w:val="FontStyle28"/>
          <w:rFonts w:ascii="Times New Roman" w:hAnsi="Times New Roman" w:cs="Times New Roman"/>
          <w:noProof/>
          <w:lang w:val="sr-Latn-CS" w:eastAsia="hr-HR"/>
        </w:rPr>
        <w:t xml:space="preserve"> </w:t>
      </w:r>
      <w:r w:rsidR="00D302FE" w:rsidRPr="00B5108B">
        <w:rPr>
          <w:rStyle w:val="FontStyle31"/>
          <w:rFonts w:ascii="Times New Roman" w:hAnsi="Times New Roman" w:cs="Times New Roman"/>
          <w:b w:val="0"/>
          <w:noProof/>
          <w:lang w:val="sr-Latn-CS" w:eastAsia="hr-HR"/>
        </w:rPr>
        <w:t>200</w:t>
      </w:r>
      <w:r w:rsidR="00D302FE" w:rsidRPr="00B5108B">
        <w:rPr>
          <w:rStyle w:val="FontStyle31"/>
          <w:rFonts w:ascii="Times New Roman" w:hAnsi="Times New Roman" w:cs="Times New Roman"/>
          <w:noProof/>
          <w:lang w:val="sr-Latn-CS" w:eastAsia="hr-HR"/>
        </w:rPr>
        <w:t xml:space="preserve"> </w:t>
      </w:r>
      <w:r w:rsidR="00D302FE" w:rsidRPr="00B5108B">
        <w:rPr>
          <w:rStyle w:val="FontStyle28"/>
          <w:rFonts w:ascii="Times New Roman" w:hAnsi="Times New Roman" w:cs="Times New Roman"/>
          <w:noProof/>
          <w:lang w:val="sr-Latn-CS" w:eastAsia="hr-HR"/>
        </w:rPr>
        <w:t xml:space="preserve">m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pretvoren</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poljoprivredno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područje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Retki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ostaci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nekadašnjih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bogatih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šumskih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kompleksa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višim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delovima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teritorije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osnovni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tip</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vegetacije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pretežno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šume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različi</w:t>
      </w:r>
      <w:r w:rsidR="00D302FE" w:rsidRPr="00B5108B">
        <w:rPr>
          <w:rStyle w:val="FontStyle28"/>
          <w:rFonts w:ascii="Times New Roman" w:hAnsi="Times New Roman" w:cs="Times New Roman"/>
          <w:noProof/>
          <w:lang w:val="sr-Latn-CS" w:eastAsia="hr-HR"/>
        </w:rPr>
        <w:softHyphen/>
      </w:r>
      <w:r>
        <w:rPr>
          <w:rStyle w:val="FontStyle28"/>
          <w:rFonts w:ascii="Times New Roman" w:hAnsi="Times New Roman" w:cs="Times New Roman"/>
          <w:noProof/>
          <w:lang w:val="sr-Latn-CS" w:eastAsia="hr-HR"/>
        </w:rPr>
        <w:t>tih</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vrsta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hrastova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pratećim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biljnim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vrstama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zajednicama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Najviši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delovi</w:t>
      </w:r>
      <w:r w:rsidR="00D302FE" w:rsidRPr="00B5108B">
        <w:rPr>
          <w:rStyle w:val="FontStyle28"/>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istočni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jugoistočni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deo</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pokriveni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su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uglavnom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lišćarskim</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šumama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Glavna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biljna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vrsta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je</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balkanska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bukva</w:t>
      </w:r>
      <w:r w:rsidR="00D302FE" w:rsidRPr="00B5108B">
        <w:rPr>
          <w:rStyle w:val="FontStyle28"/>
          <w:rFonts w:ascii="Times New Roman" w:hAnsi="Times New Roman" w:cs="Times New Roman"/>
          <w:noProof/>
          <w:lang w:val="sr-Latn-CS" w:eastAsia="hr-HR"/>
        </w:rPr>
        <w:t xml:space="preserve"> </w:t>
      </w:r>
      <w:r w:rsidR="00D302FE" w:rsidRPr="00B5108B">
        <w:rPr>
          <w:rStyle w:val="FontStyle36"/>
          <w:rFonts w:ascii="Times New Roman" w:hAnsi="Times New Roman" w:cs="Times New Roman"/>
          <w:b w:val="0"/>
          <w:noProof/>
          <w:lang w:val="sr-Latn-CS" w:eastAsia="hr-HR"/>
        </w:rPr>
        <w:t>(Fagus moesiaca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Značajnu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komponentu</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predstavlja</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i</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bogat</w:t>
      </w:r>
      <w:r w:rsidR="00D302FE" w:rsidRPr="00B5108B">
        <w:rPr>
          <w:rStyle w:val="FontStyle28"/>
          <w:rFonts w:ascii="Times New Roman" w:hAnsi="Times New Roman" w:cs="Times New Roman"/>
          <w:noProof/>
          <w:lang w:val="sr-Latn-CS" w:eastAsia="hr-HR"/>
        </w:rPr>
        <w:t xml:space="preserve"> </w:t>
      </w:r>
      <w:r>
        <w:rPr>
          <w:rStyle w:val="FontStyle28"/>
          <w:rFonts w:ascii="Times New Roman" w:hAnsi="Times New Roman" w:cs="Times New Roman"/>
          <w:noProof/>
          <w:lang w:val="sr-Latn-CS" w:eastAsia="hr-HR"/>
        </w:rPr>
        <w:t>biodiverzitet</w:t>
      </w:r>
      <w:r w:rsidR="00D302FE" w:rsidRPr="00B5108B">
        <w:rPr>
          <w:rStyle w:val="FontStyle28"/>
          <w:rFonts w:ascii="Times New Roman" w:hAnsi="Times New Roman" w:cs="Times New Roman"/>
          <w:noProof/>
          <w:lang w:val="sr-Latn-CS" w:eastAsia="hr-HR"/>
        </w:rPr>
        <w:t xml:space="preserve">. </w:t>
      </w:r>
    </w:p>
    <w:p w:rsidR="00D302FE" w:rsidRPr="00B5108B" w:rsidRDefault="00B5108B" w:rsidP="00D302FE">
      <w:pPr>
        <w:pStyle w:val="Style4"/>
        <w:widowControl/>
        <w:ind w:firstLine="720"/>
        <w:jc w:val="both"/>
        <w:rPr>
          <w:noProof/>
          <w:lang w:val="sr-Latn-CS"/>
        </w:rPr>
      </w:pPr>
      <w:r>
        <w:rPr>
          <w:rStyle w:val="FontStyle28"/>
          <w:rFonts w:ascii="Times New Roman" w:hAnsi="Times New Roman"/>
          <w:noProof/>
          <w:lang w:val="sr-Latn-CS" w:eastAsia="hr-HR"/>
        </w:rPr>
        <w:t>Na</w:t>
      </w:r>
      <w:r w:rsidR="00D302FE" w:rsidRPr="00B5108B">
        <w:rPr>
          <w:rStyle w:val="FontStyle28"/>
          <w:rFonts w:ascii="Times New Roman" w:hAnsi="Times New Roman"/>
          <w:noProof/>
          <w:lang w:val="sr-Latn-CS" w:eastAsia="hr-HR"/>
        </w:rPr>
        <w:t xml:space="preserve"> </w:t>
      </w:r>
      <w:r>
        <w:rPr>
          <w:rStyle w:val="FontStyle28"/>
          <w:rFonts w:ascii="Times New Roman" w:hAnsi="Times New Roman"/>
          <w:noProof/>
          <w:lang w:val="sr-Latn-CS" w:eastAsia="hr-HR"/>
        </w:rPr>
        <w:t>osnovu</w:t>
      </w:r>
      <w:r w:rsidR="00D302FE" w:rsidRPr="00B5108B">
        <w:rPr>
          <w:rStyle w:val="FontStyle28"/>
          <w:rFonts w:ascii="Times New Roman" w:hAnsi="Times New Roman"/>
          <w:noProof/>
          <w:lang w:val="sr-Latn-CS" w:eastAsia="hr-HR"/>
        </w:rPr>
        <w:t xml:space="preserve"> </w:t>
      </w:r>
      <w:r>
        <w:rPr>
          <w:rStyle w:val="FontStyle28"/>
          <w:rFonts w:ascii="Times New Roman" w:hAnsi="Times New Roman"/>
          <w:noProof/>
          <w:lang w:val="sr-Latn-CS" w:eastAsia="hr-HR"/>
        </w:rPr>
        <w:t>navedenog</w:t>
      </w:r>
      <w:r w:rsidR="00D302FE" w:rsidRPr="00B5108B">
        <w:rPr>
          <w:rStyle w:val="FontStyle28"/>
          <w:rFonts w:ascii="Times New Roman" w:hAnsi="Times New Roman"/>
          <w:noProof/>
          <w:lang w:val="sr-Latn-CS" w:eastAsia="hr-HR"/>
        </w:rPr>
        <w:t>,</w:t>
      </w:r>
      <w:r w:rsidR="00D302FE" w:rsidRPr="00B5108B">
        <w:rPr>
          <w:rStyle w:val="FontStyle28"/>
          <w:rFonts w:ascii="Times New Roman" w:hAnsi="Times New Roman"/>
          <w:b/>
          <w:noProof/>
          <w:lang w:val="sr-Latn-CS" w:eastAsia="hr-HR"/>
        </w:rPr>
        <w:t xml:space="preserve"> </w:t>
      </w:r>
      <w:r>
        <w:rPr>
          <w:rFonts w:ascii="Times New Roman" w:hAnsi="Times New Roman"/>
          <w:noProof/>
          <w:lang w:val="sr-Latn-CS" w:eastAsia="hr-HR"/>
        </w:rPr>
        <w:t>prirodne</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pogodnosti</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prostora</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za</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potrebe</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izgradnje</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i</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razvoja</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pojedinih</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privrednih</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aktivnosti</w:t>
      </w:r>
      <w:r w:rsidR="00D302FE" w:rsidRPr="00B5108B">
        <w:rPr>
          <w:rFonts w:ascii="Times New Roman" w:hAnsi="Times New Roman"/>
          <w:noProof/>
          <w:lang w:val="sr-Latn-CS" w:eastAsia="hr-HR"/>
        </w:rPr>
        <w:t xml:space="preserve"> </w:t>
      </w:r>
      <w:r>
        <w:rPr>
          <w:rFonts w:ascii="Times New Roman" w:hAnsi="Times New Roman"/>
          <w:noProof/>
          <w:lang w:val="sr-Latn-CS" w:eastAsia="hr-HR"/>
        </w:rPr>
        <w:t>su</w:t>
      </w:r>
      <w:r w:rsidR="00D302FE" w:rsidRPr="00B5108B">
        <w:rPr>
          <w:rFonts w:ascii="Times New Roman" w:hAnsi="Times New Roman"/>
          <w:noProof/>
          <w:lang w:val="sr-Latn-CS" w:eastAsia="hr-HR"/>
        </w:rPr>
        <w:t>:</w:t>
      </w:r>
    </w:p>
    <w:p w:rsidR="00D302FE" w:rsidRPr="00B5108B" w:rsidRDefault="00D302FE" w:rsidP="00A36EA2">
      <w:pPr>
        <w:pStyle w:val="fusnote"/>
        <w:numPr>
          <w:ilvl w:val="0"/>
          <w:numId w:val="28"/>
        </w:numPr>
        <w:tabs>
          <w:tab w:val="num" w:pos="900"/>
        </w:tabs>
        <w:rPr>
          <w:rFonts w:ascii="Times New Roman" w:hAnsi="Times New Roman"/>
          <w:noProof/>
          <w:sz w:val="24"/>
          <w:szCs w:val="24"/>
          <w:lang w:val="sr-Latn-CS" w:eastAsia="hr-HR"/>
        </w:rPr>
      </w:pPr>
      <w:r w:rsidRPr="00B5108B">
        <w:rPr>
          <w:rFonts w:ascii="Times New Roman" w:hAnsi="Times New Roman"/>
          <w:noProof/>
          <w:sz w:val="24"/>
          <w:szCs w:val="24"/>
          <w:lang w:val="sr-Latn-CS" w:eastAsia="hr-HR"/>
        </w:rPr>
        <w:t xml:space="preserve">69,9% </w:t>
      </w:r>
      <w:r w:rsidR="00B5108B">
        <w:rPr>
          <w:rFonts w:ascii="Times New Roman" w:hAnsi="Times New Roman"/>
          <w:noProof/>
          <w:sz w:val="24"/>
          <w:szCs w:val="24"/>
          <w:lang w:val="sr-Latn-CS" w:eastAsia="hr-HR"/>
        </w:rPr>
        <w:t>teritorije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sa</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nagibom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manjim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od</w:t>
      </w:r>
      <w:r w:rsidRPr="00B5108B">
        <w:rPr>
          <w:rFonts w:ascii="Times New Roman" w:hAnsi="Times New Roman"/>
          <w:noProof/>
          <w:sz w:val="24"/>
          <w:szCs w:val="24"/>
          <w:lang w:val="sr-Latn-CS" w:eastAsia="hr-HR"/>
        </w:rPr>
        <w:t xml:space="preserve"> 15%;</w:t>
      </w:r>
    </w:p>
    <w:p w:rsidR="00D302FE" w:rsidRPr="00B5108B" w:rsidRDefault="00D302FE" w:rsidP="00A36EA2">
      <w:pPr>
        <w:pStyle w:val="fusnote"/>
        <w:numPr>
          <w:ilvl w:val="0"/>
          <w:numId w:val="28"/>
        </w:numPr>
        <w:tabs>
          <w:tab w:val="num" w:pos="900"/>
        </w:tabs>
        <w:ind w:left="0" w:firstLine="720"/>
        <w:rPr>
          <w:rFonts w:ascii="Times New Roman" w:hAnsi="Times New Roman"/>
          <w:noProof/>
          <w:sz w:val="24"/>
          <w:szCs w:val="24"/>
          <w:lang w:val="sr-Latn-CS" w:eastAsia="hr-HR"/>
        </w:rPr>
      </w:pPr>
      <w:r w:rsidRPr="00B5108B">
        <w:rPr>
          <w:rFonts w:ascii="Times New Roman" w:hAnsi="Times New Roman"/>
          <w:noProof/>
          <w:sz w:val="24"/>
          <w:szCs w:val="24"/>
          <w:lang w:val="sr-Latn-CS" w:eastAsia="hr-HR"/>
        </w:rPr>
        <w:t xml:space="preserve">66,5% </w:t>
      </w:r>
      <w:r w:rsidR="00B5108B">
        <w:rPr>
          <w:rFonts w:ascii="Times New Roman" w:hAnsi="Times New Roman"/>
          <w:noProof/>
          <w:sz w:val="24"/>
          <w:szCs w:val="24"/>
          <w:lang w:val="sr-Latn-CS" w:eastAsia="hr-HR"/>
        </w:rPr>
        <w:t>teritorije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odlikuje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slabom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vrlo</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slabom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erozi</w:t>
      </w:r>
      <w:r w:rsidRPr="00B5108B">
        <w:rPr>
          <w:rFonts w:ascii="Times New Roman" w:hAnsi="Times New Roman"/>
          <w:noProof/>
          <w:sz w:val="24"/>
          <w:szCs w:val="24"/>
          <w:lang w:val="sr-Latn-CS" w:eastAsia="hr-HR"/>
        </w:rPr>
        <w:softHyphen/>
      </w:r>
      <w:r w:rsidR="00B5108B">
        <w:rPr>
          <w:rFonts w:ascii="Times New Roman" w:hAnsi="Times New Roman"/>
          <w:noProof/>
          <w:sz w:val="24"/>
          <w:szCs w:val="24"/>
          <w:lang w:val="sr-Latn-CS" w:eastAsia="hr-HR"/>
        </w:rPr>
        <w:t>jom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zemljišta</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ili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akumulacijom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nanosa</w:t>
      </w:r>
      <w:r w:rsidRPr="00B5108B">
        <w:rPr>
          <w:rFonts w:ascii="Times New Roman" w:hAnsi="Times New Roman"/>
          <w:noProof/>
          <w:sz w:val="24"/>
          <w:szCs w:val="24"/>
          <w:lang w:val="sr-Latn-CS" w:eastAsia="hr-HR"/>
        </w:rPr>
        <w:t>;</w:t>
      </w:r>
    </w:p>
    <w:p w:rsidR="00D302FE" w:rsidRPr="00B5108B" w:rsidRDefault="00D302FE" w:rsidP="00A36EA2">
      <w:pPr>
        <w:pStyle w:val="fusnote"/>
        <w:numPr>
          <w:ilvl w:val="0"/>
          <w:numId w:val="28"/>
        </w:numPr>
        <w:tabs>
          <w:tab w:val="num" w:pos="900"/>
        </w:tabs>
        <w:ind w:left="0" w:firstLine="720"/>
        <w:rPr>
          <w:rFonts w:ascii="Times New Roman" w:hAnsi="Times New Roman"/>
          <w:noProof/>
          <w:sz w:val="24"/>
          <w:szCs w:val="24"/>
          <w:lang w:val="sr-Latn-CS" w:eastAsia="hr-HR"/>
        </w:rPr>
      </w:pPr>
      <w:r w:rsidRPr="00B5108B">
        <w:rPr>
          <w:rFonts w:ascii="Times New Roman" w:hAnsi="Times New Roman"/>
          <w:noProof/>
          <w:sz w:val="24"/>
          <w:szCs w:val="24"/>
          <w:lang w:val="sr-Latn-CS" w:eastAsia="hr-HR"/>
        </w:rPr>
        <w:t xml:space="preserve">63,4% </w:t>
      </w:r>
      <w:r w:rsidR="00B5108B">
        <w:rPr>
          <w:rFonts w:ascii="Times New Roman" w:hAnsi="Times New Roman"/>
          <w:noProof/>
          <w:sz w:val="24"/>
          <w:szCs w:val="24"/>
          <w:lang w:val="sr-Latn-CS" w:eastAsia="hr-HR"/>
        </w:rPr>
        <w:t>teritorije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izgrađeno</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od</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aluvijalnih</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sedimena</w:t>
      </w:r>
      <w:r w:rsidRPr="00B5108B">
        <w:rPr>
          <w:rFonts w:ascii="Times New Roman" w:hAnsi="Times New Roman"/>
          <w:noProof/>
          <w:sz w:val="24"/>
          <w:szCs w:val="24"/>
          <w:lang w:val="sr-Latn-CS" w:eastAsia="hr-HR"/>
        </w:rPr>
        <w:softHyphen/>
      </w:r>
      <w:r w:rsidR="00B5108B">
        <w:rPr>
          <w:rFonts w:ascii="Times New Roman" w:hAnsi="Times New Roman"/>
          <w:noProof/>
          <w:sz w:val="24"/>
          <w:szCs w:val="24"/>
          <w:lang w:val="sr-Latn-CS" w:eastAsia="hr-HR"/>
        </w:rPr>
        <w:t>ta</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drugih</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rastresitih</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stena</w:t>
      </w:r>
      <w:r w:rsidRPr="00B5108B">
        <w:rPr>
          <w:rFonts w:ascii="Times New Roman" w:hAnsi="Times New Roman"/>
          <w:noProof/>
          <w:sz w:val="24"/>
          <w:szCs w:val="24"/>
          <w:lang w:val="sr-Latn-CS" w:eastAsia="hr-HR"/>
        </w:rPr>
        <w:t>;</w:t>
      </w:r>
    </w:p>
    <w:p w:rsidR="00D302FE" w:rsidRPr="00B5108B" w:rsidRDefault="00D302FE" w:rsidP="00A36EA2">
      <w:pPr>
        <w:pStyle w:val="fusnote"/>
        <w:numPr>
          <w:ilvl w:val="0"/>
          <w:numId w:val="28"/>
        </w:numPr>
        <w:tabs>
          <w:tab w:val="num" w:pos="900"/>
        </w:tabs>
        <w:ind w:left="0" w:firstLine="720"/>
        <w:rPr>
          <w:rFonts w:ascii="Times New Roman" w:hAnsi="Times New Roman"/>
          <w:noProof/>
          <w:sz w:val="24"/>
          <w:szCs w:val="24"/>
          <w:lang w:val="sr-Latn-CS" w:eastAsia="hr-HR"/>
        </w:rPr>
      </w:pPr>
      <w:r w:rsidRPr="00B5108B">
        <w:rPr>
          <w:rFonts w:ascii="Times New Roman" w:hAnsi="Times New Roman"/>
          <w:noProof/>
          <w:sz w:val="24"/>
          <w:szCs w:val="24"/>
          <w:lang w:val="sr-Latn-CS" w:eastAsia="hr-HR"/>
        </w:rPr>
        <w:t xml:space="preserve">51% </w:t>
      </w:r>
      <w:r w:rsidR="00B5108B">
        <w:rPr>
          <w:rFonts w:ascii="Times New Roman" w:hAnsi="Times New Roman"/>
          <w:noProof/>
          <w:sz w:val="24"/>
          <w:szCs w:val="24"/>
          <w:lang w:val="sr-Latn-CS" w:eastAsia="hr-HR"/>
        </w:rPr>
        <w:t>teritorije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najvećim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delom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stabilno</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u</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pri</w:t>
      </w:r>
      <w:r w:rsidRPr="00B5108B">
        <w:rPr>
          <w:rFonts w:ascii="Times New Roman" w:hAnsi="Times New Roman"/>
          <w:noProof/>
          <w:sz w:val="24"/>
          <w:szCs w:val="24"/>
          <w:lang w:val="sr-Latn-CS" w:eastAsia="hr-HR"/>
        </w:rPr>
        <w:softHyphen/>
      </w:r>
      <w:r w:rsidR="00B5108B">
        <w:rPr>
          <w:rFonts w:ascii="Times New Roman" w:hAnsi="Times New Roman"/>
          <w:noProof/>
          <w:sz w:val="24"/>
          <w:szCs w:val="24"/>
          <w:lang w:val="sr-Latn-CS" w:eastAsia="hr-HR"/>
        </w:rPr>
        <w:t>rodnim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uslovima</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pri</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delovanju</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čoveka</w:t>
      </w:r>
      <w:r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8"/>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veći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teritorije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seizmičnost</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do</w:t>
      </w:r>
      <w:r w:rsidR="00D302FE" w:rsidRPr="00B5108B">
        <w:rPr>
          <w:rFonts w:ascii="Times New Roman" w:hAnsi="Times New Roman"/>
          <w:noProof/>
          <w:sz w:val="24"/>
          <w:szCs w:val="24"/>
          <w:lang w:val="sr-Latn-CS" w:eastAsia="hr-HR"/>
        </w:rPr>
        <w:t xml:space="preserve"> 8° MCS – 64;</w:t>
      </w:r>
    </w:p>
    <w:p w:rsidR="00D302FE" w:rsidRPr="00B5108B" w:rsidRDefault="00B5108B" w:rsidP="00A36EA2">
      <w:pPr>
        <w:pStyle w:val="fusnote"/>
        <w:numPr>
          <w:ilvl w:val="0"/>
          <w:numId w:val="28"/>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lastRenderedPageBreak/>
        <w:t>teritorija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skoro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celini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odlikuje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postojanjem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potrebnih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količina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vode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vodosnabdevanje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stanovništva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privrede</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8"/>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klimatski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veći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teritorije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odlikuje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uslovima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proizvodnje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druge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aktivnosti</w:t>
      </w:r>
      <w:r w:rsidR="00D302FE" w:rsidRPr="00B5108B">
        <w:rPr>
          <w:rFonts w:ascii="Times New Roman" w:hAnsi="Times New Roman"/>
          <w:noProof/>
          <w:sz w:val="24"/>
          <w:szCs w:val="24"/>
          <w:lang w:val="sr-Latn-CS" w:eastAsia="hr-HR"/>
        </w:rPr>
        <w:t>;</w:t>
      </w:r>
    </w:p>
    <w:p w:rsidR="00D302FE" w:rsidRPr="00B5108B" w:rsidRDefault="00D302FE" w:rsidP="00A36EA2">
      <w:pPr>
        <w:pStyle w:val="fusnote"/>
        <w:numPr>
          <w:ilvl w:val="0"/>
          <w:numId w:val="28"/>
        </w:numPr>
        <w:tabs>
          <w:tab w:val="num" w:pos="900"/>
        </w:tabs>
        <w:rPr>
          <w:rFonts w:ascii="Times New Roman" w:hAnsi="Times New Roman"/>
          <w:noProof/>
          <w:sz w:val="24"/>
          <w:szCs w:val="24"/>
          <w:lang w:val="sr-Latn-CS" w:eastAsia="hr-HR"/>
        </w:rPr>
      </w:pPr>
      <w:r w:rsidRPr="00B5108B">
        <w:rPr>
          <w:rFonts w:ascii="Times New Roman" w:hAnsi="Times New Roman"/>
          <w:noProof/>
          <w:sz w:val="24"/>
          <w:szCs w:val="24"/>
          <w:lang w:val="sr-Latn-CS" w:eastAsia="hr-HR"/>
        </w:rPr>
        <w:t xml:space="preserve">61% </w:t>
      </w:r>
      <w:r w:rsidR="00B5108B">
        <w:rPr>
          <w:rFonts w:ascii="Times New Roman" w:hAnsi="Times New Roman"/>
          <w:noProof/>
          <w:sz w:val="24"/>
          <w:szCs w:val="24"/>
          <w:lang w:val="sr-Latn-CS" w:eastAsia="hr-HR"/>
        </w:rPr>
        <w:t>teritorije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se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odlikuje</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vrlo</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kvalitetnim</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tipovima</w:t>
      </w:r>
      <w:r w:rsidRPr="00B5108B">
        <w:rPr>
          <w:rFonts w:ascii="Times New Roman" w:hAnsi="Times New Roman"/>
          <w:noProof/>
          <w:sz w:val="24"/>
          <w:szCs w:val="24"/>
          <w:lang w:val="sr-Latn-CS" w:eastAsia="hr-HR"/>
        </w:rPr>
        <w:t xml:space="preserve"> </w:t>
      </w:r>
      <w:r w:rsidR="00B5108B">
        <w:rPr>
          <w:rFonts w:ascii="Times New Roman" w:hAnsi="Times New Roman"/>
          <w:noProof/>
          <w:sz w:val="24"/>
          <w:szCs w:val="24"/>
          <w:lang w:val="sr-Latn-CS" w:eastAsia="hr-HR"/>
        </w:rPr>
        <w:t>zemljišt</w:t>
      </w:r>
      <w:r w:rsidRPr="00B5108B">
        <w:rPr>
          <w:rFonts w:ascii="Times New Roman" w:hAnsi="Times New Roman"/>
          <w:noProof/>
          <w:sz w:val="24"/>
          <w:szCs w:val="24"/>
          <w:lang w:val="sr-Latn-CS" w:eastAsia="hr-HR"/>
        </w:rPr>
        <w:t>a.</w:t>
      </w:r>
    </w:p>
    <w:p w:rsidR="00D302FE" w:rsidRPr="00B5108B" w:rsidRDefault="00B5108B" w:rsidP="00D302FE">
      <w:pPr>
        <w:ind w:firstLine="720"/>
        <w:jc w:val="both"/>
        <w:rPr>
          <w:noProof/>
          <w:lang w:val="sr-Latn-CS" w:eastAsia="hr-HR"/>
        </w:rPr>
      </w:pPr>
      <w:r>
        <w:rPr>
          <w:noProof/>
          <w:lang w:val="sr-Latn-CS" w:eastAsia="hr-HR"/>
        </w:rPr>
        <w:t>Niži</w:t>
      </w:r>
      <w:r w:rsidR="00D302FE" w:rsidRPr="00B5108B">
        <w:rPr>
          <w:noProof/>
          <w:lang w:val="sr-Latn-CS" w:eastAsia="hr-HR"/>
        </w:rPr>
        <w:t xml:space="preserve">, </w:t>
      </w:r>
      <w:r>
        <w:rPr>
          <w:noProof/>
          <w:lang w:val="sr-Latn-CS" w:eastAsia="hr-HR"/>
        </w:rPr>
        <w:t>ravničarsko</w:t>
      </w:r>
      <w:r w:rsidR="00D302FE" w:rsidRPr="00B5108B">
        <w:rPr>
          <w:noProof/>
          <w:lang w:val="sr-Latn-CS" w:eastAsia="hr-HR"/>
        </w:rPr>
        <w:t>-</w:t>
      </w:r>
      <w:r>
        <w:rPr>
          <w:noProof/>
          <w:lang w:val="sr-Latn-CS" w:eastAsia="hr-HR"/>
        </w:rPr>
        <w:t>brežuljkasti</w:t>
      </w:r>
      <w:r w:rsidR="00D302FE" w:rsidRPr="00B5108B">
        <w:rPr>
          <w:noProof/>
          <w:lang w:val="sr-Latn-CS" w:eastAsia="hr-HR"/>
        </w:rPr>
        <w:t xml:space="preserve"> </w:t>
      </w:r>
      <w:r>
        <w:rPr>
          <w:noProof/>
          <w:lang w:val="sr-Latn-CS" w:eastAsia="hr-HR"/>
        </w:rPr>
        <w:t>deo</w:t>
      </w:r>
      <w:r w:rsidR="00D302FE" w:rsidRPr="00B5108B">
        <w:rPr>
          <w:noProof/>
          <w:lang w:val="sr-Latn-CS" w:eastAsia="hr-HR"/>
        </w:rPr>
        <w:t xml:space="preserve">, </w:t>
      </w:r>
      <w:r>
        <w:rPr>
          <w:noProof/>
          <w:lang w:val="sr-Latn-CS" w:eastAsia="hr-HR"/>
        </w:rPr>
        <w:t>pruža</w:t>
      </w:r>
      <w:r w:rsidR="00D302FE" w:rsidRPr="00B5108B">
        <w:rPr>
          <w:noProof/>
          <w:lang w:val="sr-Latn-CS" w:eastAsia="hr-HR"/>
        </w:rPr>
        <w:t xml:space="preserve"> </w:t>
      </w:r>
      <w:r>
        <w:rPr>
          <w:noProof/>
          <w:lang w:val="sr-Latn-CS" w:eastAsia="hr-HR"/>
        </w:rPr>
        <w:t>znatno</w:t>
      </w:r>
      <w:r w:rsidR="00D302FE" w:rsidRPr="00B5108B">
        <w:rPr>
          <w:noProof/>
          <w:lang w:val="sr-Latn-CS" w:eastAsia="hr-HR"/>
        </w:rPr>
        <w:t xml:space="preserve"> </w:t>
      </w:r>
      <w:r>
        <w:rPr>
          <w:noProof/>
          <w:lang w:val="sr-Latn-CS" w:eastAsia="hr-HR"/>
        </w:rPr>
        <w:t>veće</w:t>
      </w:r>
      <w:r w:rsidR="00D302FE" w:rsidRPr="00B5108B">
        <w:rPr>
          <w:noProof/>
          <w:lang w:val="sr-Latn-CS" w:eastAsia="hr-HR"/>
        </w:rPr>
        <w:t xml:space="preserve">, </w:t>
      </w:r>
      <w:r>
        <w:rPr>
          <w:noProof/>
          <w:lang w:val="sr-Latn-CS" w:eastAsia="hr-HR"/>
        </w:rPr>
        <w:t>raz</w:t>
      </w:r>
      <w:r w:rsidR="00D302FE" w:rsidRPr="00B5108B">
        <w:rPr>
          <w:noProof/>
          <w:lang w:val="sr-Latn-CS" w:eastAsia="hr-HR"/>
        </w:rPr>
        <w:softHyphen/>
      </w:r>
      <w:r>
        <w:rPr>
          <w:noProof/>
          <w:lang w:val="sr-Latn-CS" w:eastAsia="hr-HR"/>
        </w:rPr>
        <w:t>novrsnije</w:t>
      </w:r>
      <w:r w:rsidR="00D302FE" w:rsidRPr="00B5108B">
        <w:rPr>
          <w:noProof/>
          <w:lang w:val="sr-Latn-CS" w:eastAsia="hr-HR"/>
        </w:rPr>
        <w:t xml:space="preserve"> </w:t>
      </w:r>
      <w:r>
        <w:rPr>
          <w:noProof/>
          <w:lang w:val="sr-Latn-CS" w:eastAsia="hr-HR"/>
        </w:rPr>
        <w:t>uslove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privrede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naseljavanje</w:t>
      </w:r>
      <w:r w:rsidR="00D302FE" w:rsidRPr="00B5108B">
        <w:rPr>
          <w:noProof/>
          <w:lang w:val="sr-Latn-CS" w:eastAsia="hr-HR"/>
        </w:rPr>
        <w:t xml:space="preserve">. </w:t>
      </w:r>
      <w:r>
        <w:rPr>
          <w:noProof/>
          <w:lang w:val="sr-Latn-CS" w:eastAsia="hr-HR"/>
        </w:rPr>
        <w:t>Tu</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posebno</w:t>
      </w:r>
      <w:r w:rsidR="00D302FE" w:rsidRPr="00B5108B">
        <w:rPr>
          <w:noProof/>
          <w:lang w:val="sr-Latn-CS" w:eastAsia="hr-HR"/>
        </w:rPr>
        <w:t xml:space="preserve"> </w:t>
      </w:r>
      <w:r>
        <w:rPr>
          <w:noProof/>
          <w:lang w:val="sr-Latn-CS" w:eastAsia="hr-HR"/>
        </w:rPr>
        <w:t>ističu</w:t>
      </w:r>
      <w:r w:rsidR="00D302FE" w:rsidRPr="00B5108B">
        <w:rPr>
          <w:noProof/>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obradivo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zemljište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najvišeg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kvaliteta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znatnom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bogate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ugljene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rezerve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razmeštene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nekoliko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izdvojenih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basena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kao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rezerve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građevinskog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materijala</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vrlo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rezerve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vode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površinske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podzemne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predstavljaju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potenci</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jal</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naselja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industrije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prostrani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zaravnjeni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delovi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pružaju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veoma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izgradnju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naselja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takođe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poklapaju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ili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nadovezuju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prostore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pru</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žaju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vrlo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klimatski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život</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2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eastAsia="hr-HR"/>
        </w:rPr>
        <w:t>vrlo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pogodan</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morfološki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sklop</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čini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izrazito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otvorenim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svim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pravcima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veze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okolnim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regionima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širim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geografskim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celinama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kao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otvorenim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ispoljavanje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korišćenje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makrolokacionih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Istočni</w:t>
      </w:r>
      <w:r w:rsidR="00D302FE" w:rsidRPr="00B5108B">
        <w:rPr>
          <w:noProof/>
          <w:lang w:val="sr-Latn-CS" w:eastAsia="hr-HR"/>
        </w:rPr>
        <w:t xml:space="preserve">, </w:t>
      </w:r>
      <w:r>
        <w:rPr>
          <w:noProof/>
          <w:lang w:val="sr-Latn-CS" w:eastAsia="hr-HR"/>
        </w:rPr>
        <w:t>planinsko</w:t>
      </w:r>
      <w:r w:rsidR="00D302FE" w:rsidRPr="00B5108B">
        <w:rPr>
          <w:noProof/>
          <w:lang w:val="sr-Latn-CS" w:eastAsia="hr-HR"/>
        </w:rPr>
        <w:t>-</w:t>
      </w:r>
      <w:r>
        <w:rPr>
          <w:noProof/>
          <w:lang w:val="sr-Latn-CS" w:eastAsia="hr-HR"/>
        </w:rPr>
        <w:t>kotlinski</w:t>
      </w:r>
      <w:r w:rsidR="00D302FE" w:rsidRPr="00B5108B">
        <w:rPr>
          <w:noProof/>
          <w:lang w:val="sr-Latn-CS" w:eastAsia="hr-HR"/>
        </w:rPr>
        <w:t xml:space="preserve"> </w:t>
      </w:r>
      <w:r>
        <w:rPr>
          <w:noProof/>
          <w:lang w:val="sr-Latn-CS" w:eastAsia="hr-HR"/>
        </w:rPr>
        <w:t>deo</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pruža</w:t>
      </w:r>
      <w:r w:rsidR="00D302FE" w:rsidRPr="00B5108B">
        <w:rPr>
          <w:noProof/>
          <w:lang w:val="sr-Latn-CS" w:eastAsia="hr-HR"/>
        </w:rPr>
        <w:t xml:space="preserve"> </w:t>
      </w:r>
      <w:r>
        <w:rPr>
          <w:noProof/>
          <w:lang w:val="sr-Latn-CS" w:eastAsia="hr-HR"/>
        </w:rPr>
        <w:t>nešto</w:t>
      </w:r>
      <w:r w:rsidR="00D302FE" w:rsidRPr="00B5108B">
        <w:rPr>
          <w:noProof/>
          <w:lang w:val="sr-Latn-CS" w:eastAsia="hr-HR"/>
        </w:rPr>
        <w:t xml:space="preserve"> </w:t>
      </w:r>
      <w:r>
        <w:rPr>
          <w:noProof/>
          <w:lang w:val="sr-Latn-CS" w:eastAsia="hr-HR"/>
        </w:rPr>
        <w:t>drugačije</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po</w:t>
      </w:r>
      <w:r w:rsidR="00D302FE" w:rsidRPr="00B5108B">
        <w:rPr>
          <w:noProof/>
          <w:lang w:val="sr-Latn-CS" w:eastAsia="hr-HR"/>
        </w:rPr>
        <w:t xml:space="preserve"> </w:t>
      </w:r>
      <w:r>
        <w:rPr>
          <w:noProof/>
          <w:lang w:val="sr-Latn-CS" w:eastAsia="hr-HR"/>
        </w:rPr>
        <w:t>nekim</w:t>
      </w:r>
      <w:r w:rsidR="00D302FE" w:rsidRPr="00B5108B">
        <w:rPr>
          <w:noProof/>
          <w:lang w:val="sr-Latn-CS" w:eastAsia="hr-HR"/>
        </w:rPr>
        <w:t xml:space="preserve"> </w:t>
      </w:r>
      <w:r>
        <w:rPr>
          <w:noProof/>
          <w:lang w:val="sr-Latn-CS" w:eastAsia="hr-HR"/>
        </w:rPr>
        <w:t>karakteristikama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manje</w:t>
      </w:r>
      <w:r w:rsidR="00D302FE" w:rsidRPr="00B5108B">
        <w:rPr>
          <w:noProof/>
          <w:lang w:val="sr-Latn-CS" w:eastAsia="hr-HR"/>
        </w:rPr>
        <w:t xml:space="preserve"> </w:t>
      </w:r>
      <w:r>
        <w:rPr>
          <w:noProof/>
          <w:lang w:val="sr-Latn-CS" w:eastAsia="hr-HR"/>
        </w:rPr>
        <w:t>povoljne</w:t>
      </w:r>
      <w:r w:rsidR="00D302FE" w:rsidRPr="00B5108B">
        <w:rPr>
          <w:noProof/>
          <w:lang w:val="sr-Latn-CS" w:eastAsia="hr-HR"/>
        </w:rPr>
        <w:t xml:space="preserve"> </w:t>
      </w:r>
      <w:r>
        <w:rPr>
          <w:noProof/>
          <w:lang w:val="sr-Latn-CS" w:eastAsia="hr-HR"/>
        </w:rPr>
        <w:t>uslove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privrede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naseljavanje</w:t>
      </w:r>
      <w:r w:rsidR="00D302FE" w:rsidRPr="00B5108B">
        <w:rPr>
          <w:noProof/>
          <w:lang w:val="sr-Latn-CS" w:eastAsia="hr-HR"/>
        </w:rPr>
        <w:t>:</w:t>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zemljište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kao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potencijal</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većem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niže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bonitetne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klase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dok</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kvalitetnije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obradivo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zemljište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vezuje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samo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srazmerno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male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prostore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kotlina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rečnih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tokova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prolaze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kroz</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njih</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postoji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veći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broj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nalazišta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ruda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ugljeva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srazmerno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malim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rezervama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zatim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rezerve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građevinskog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kamena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ili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kamena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koji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mogao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koristiti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industrijsku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pro</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izvodnju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građevinskog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materijala</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bogatstvo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šumama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potencijalom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drvne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industrije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uz</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druge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povoljne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potencijalom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turizma</w:t>
      </w:r>
      <w:r w:rsidR="00D302FE" w:rsidRPr="00B5108B">
        <w:rPr>
          <w:rFonts w:ascii="Times New Roman" w:hAnsi="Times New Roman"/>
          <w:noProof/>
          <w:sz w:val="24"/>
          <w:szCs w:val="24"/>
          <w:lang w:val="sr-Latn-CS" w:eastAsia="hr-HR"/>
        </w:rPr>
        <w:t>;</w:t>
      </w:r>
      <w:r w:rsidR="00D302FE" w:rsidRPr="00B5108B">
        <w:rPr>
          <w:rFonts w:ascii="Times New Roman" w:hAnsi="Times New Roman"/>
          <w:noProof/>
          <w:sz w:val="24"/>
          <w:szCs w:val="24"/>
          <w:lang w:val="sr-Latn-CS" w:eastAsia="hr-HR"/>
        </w:rPr>
        <w:tab/>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rezerve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voda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znatno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nego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središnjem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zapadnom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planskog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ali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takve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takvog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kvaliteta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predstavljale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ograničavajući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faktor</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naselja</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vanje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čemu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postavlja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imperativ</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očuvanja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njihovog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kvaliteta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odnosno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zaštite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od</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zagađivanja</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povoljni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izgradnju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stambenih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objekata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nalaze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manjem</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delu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područja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gušće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naseljavanje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pogodni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većoj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meri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samo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kotlinama</w:t>
      </w:r>
      <w:r w:rsidR="00D302FE" w:rsidRPr="00B5108B">
        <w:rPr>
          <w:rFonts w:ascii="Times New Roman" w:hAnsi="Times New Roman"/>
          <w:noProof/>
          <w:sz w:val="24"/>
          <w:szCs w:val="24"/>
          <w:lang w:val="sr-Latn-CS" w:eastAsia="hr-HR"/>
        </w:rPr>
        <w:t xml:space="preserve">; </w:t>
      </w:r>
    </w:p>
    <w:p w:rsidR="00D302FE" w:rsidRPr="00B5108B" w:rsidRDefault="00B5108B" w:rsidP="00A36EA2">
      <w:pPr>
        <w:pStyle w:val="fusnote"/>
        <w:numPr>
          <w:ilvl w:val="0"/>
          <w:numId w:val="30"/>
        </w:numPr>
        <w:tabs>
          <w:tab w:val="num" w:pos="900"/>
        </w:tabs>
        <w:ind w:left="0" w:firstLine="720"/>
        <w:rPr>
          <w:rFonts w:ascii="Times New Roman" w:hAnsi="Times New Roman"/>
          <w:noProof/>
          <w:sz w:val="24"/>
          <w:szCs w:val="24"/>
          <w:lang w:val="sr-Latn-CS" w:eastAsia="hr-HR"/>
        </w:rPr>
      </w:pPr>
      <w:r>
        <w:rPr>
          <w:rFonts w:ascii="Times New Roman" w:hAnsi="Times New Roman"/>
          <w:noProof/>
          <w:sz w:val="24"/>
          <w:szCs w:val="24"/>
          <w:lang w:val="sr-Latn-CS" w:eastAsia="hr-HR"/>
        </w:rPr>
        <w:t>klimatski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uslovi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pogodni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život</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predstavljaju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potencijal</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za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turizma</w:t>
      </w:r>
      <w:r w:rsidR="00D302FE" w:rsidRPr="00B5108B">
        <w:rPr>
          <w:rFonts w:ascii="Times New Roman" w:hAnsi="Times New Roman"/>
          <w:noProof/>
          <w:sz w:val="24"/>
          <w:szCs w:val="24"/>
          <w:lang w:val="sr-Latn-CS" w:eastAsia="hr-HR"/>
        </w:rPr>
        <w:t>.</w:t>
      </w:r>
    </w:p>
    <w:p w:rsidR="00D302FE" w:rsidRPr="00B5108B" w:rsidRDefault="00D302FE" w:rsidP="00D302FE">
      <w:pPr>
        <w:pStyle w:val="fusnote"/>
        <w:numPr>
          <w:ilvl w:val="0"/>
          <w:numId w:val="0"/>
        </w:numPr>
        <w:ind w:left="720"/>
        <w:rPr>
          <w:rFonts w:ascii="Times New Roman" w:hAnsi="Times New Roman"/>
          <w:noProof/>
          <w:sz w:val="24"/>
          <w:szCs w:val="24"/>
          <w:lang w:val="sr-Latn-CS" w:eastAsia="hr-HR"/>
        </w:rPr>
      </w:pPr>
    </w:p>
    <w:p w:rsidR="00D302FE" w:rsidRPr="00B5108B" w:rsidRDefault="00D302FE" w:rsidP="00D302FE">
      <w:pPr>
        <w:pStyle w:val="Style10"/>
        <w:widowControl/>
        <w:ind w:left="1418" w:hanging="698"/>
        <w:jc w:val="both"/>
        <w:rPr>
          <w:rStyle w:val="FontStyle28"/>
          <w:noProof/>
          <w:lang w:val="sr-Latn-CS"/>
        </w:rPr>
      </w:pPr>
      <w:r w:rsidRPr="00B5108B">
        <w:rPr>
          <w:rStyle w:val="FontStyle28"/>
          <w:caps/>
          <w:noProof/>
          <w:lang w:val="sr-Latn-CS" w:eastAsia="hr-HR"/>
        </w:rPr>
        <w:t xml:space="preserve">4.1.9. </w:t>
      </w:r>
      <w:r w:rsidR="00B5108B">
        <w:rPr>
          <w:rStyle w:val="FontStyle28"/>
          <w:caps/>
          <w:noProof/>
          <w:lang w:val="sr-Latn-CS" w:eastAsia="hr-HR"/>
        </w:rPr>
        <w:t>O</w:t>
      </w:r>
      <w:r w:rsidR="00B5108B">
        <w:rPr>
          <w:rStyle w:val="FontStyle28"/>
          <w:noProof/>
          <w:lang w:val="sr-Latn-CS" w:eastAsia="hr-HR"/>
        </w:rPr>
        <w:t>cena</w:t>
      </w:r>
      <w:r w:rsidRPr="00B5108B">
        <w:rPr>
          <w:rStyle w:val="FontStyle28"/>
          <w:noProof/>
          <w:lang w:val="sr-Latn-CS" w:eastAsia="hr-HR"/>
        </w:rPr>
        <w:t xml:space="preserve"> </w:t>
      </w:r>
      <w:r w:rsidR="00B5108B">
        <w:rPr>
          <w:rStyle w:val="FontStyle28"/>
          <w:noProof/>
          <w:lang w:val="sr-Latn-CS" w:eastAsia="hr-HR"/>
        </w:rPr>
        <w:t>prirodnih</w:t>
      </w:r>
      <w:r w:rsidRPr="00B5108B">
        <w:rPr>
          <w:rStyle w:val="FontStyle28"/>
          <w:noProof/>
          <w:lang w:val="sr-Latn-CS" w:eastAsia="hr-HR"/>
        </w:rPr>
        <w:t xml:space="preserve"> </w:t>
      </w:r>
      <w:r w:rsidR="00B5108B">
        <w:rPr>
          <w:rStyle w:val="FontStyle28"/>
          <w:noProof/>
          <w:lang w:val="sr-Latn-CS" w:eastAsia="hr-HR"/>
        </w:rPr>
        <w:t>pogodnosti</w:t>
      </w:r>
      <w:r w:rsidRPr="00B5108B">
        <w:rPr>
          <w:rStyle w:val="FontStyle28"/>
          <w:noProof/>
          <w:lang w:val="sr-Latn-CS" w:eastAsia="hr-HR"/>
        </w:rPr>
        <w:t xml:space="preserve"> </w:t>
      </w:r>
      <w:r w:rsidR="00B5108B">
        <w:rPr>
          <w:rStyle w:val="FontStyle28"/>
          <w:noProof/>
          <w:lang w:val="sr-Latn-CS" w:eastAsia="hr-HR"/>
        </w:rPr>
        <w:t>prostora</w:t>
      </w:r>
      <w:r w:rsidRPr="00B5108B">
        <w:rPr>
          <w:rStyle w:val="FontStyle28"/>
          <w:noProof/>
          <w:lang w:val="sr-Latn-CS" w:eastAsia="hr-HR"/>
        </w:rPr>
        <w:t xml:space="preserve"> </w:t>
      </w:r>
      <w:r w:rsidR="00B5108B">
        <w:rPr>
          <w:rStyle w:val="FontStyle28"/>
          <w:noProof/>
          <w:lang w:val="sr-Latn-CS" w:eastAsia="hr-HR"/>
        </w:rPr>
        <w:t>za</w:t>
      </w:r>
      <w:r w:rsidRPr="00B5108B">
        <w:rPr>
          <w:rStyle w:val="FontStyle28"/>
          <w:noProof/>
          <w:lang w:val="sr-Latn-CS" w:eastAsia="hr-HR"/>
        </w:rPr>
        <w:t xml:space="preserve"> </w:t>
      </w:r>
      <w:r w:rsidR="00B5108B">
        <w:rPr>
          <w:rStyle w:val="FontStyle28"/>
          <w:noProof/>
          <w:lang w:val="sr-Latn-CS" w:eastAsia="hr-HR"/>
        </w:rPr>
        <w:t>potrebe</w:t>
      </w:r>
      <w:r w:rsidRPr="00B5108B">
        <w:rPr>
          <w:rStyle w:val="FontStyle28"/>
          <w:noProof/>
          <w:lang w:val="sr-Latn-CS" w:eastAsia="hr-HR"/>
        </w:rPr>
        <w:t xml:space="preserve"> </w:t>
      </w:r>
      <w:r w:rsidR="00B5108B">
        <w:rPr>
          <w:rStyle w:val="FontStyle28"/>
          <w:noProof/>
          <w:lang w:val="sr-Latn-CS" w:eastAsia="hr-HR"/>
        </w:rPr>
        <w:t>izgradnje</w:t>
      </w:r>
      <w:r w:rsidRPr="00B5108B">
        <w:rPr>
          <w:rStyle w:val="FontStyle28"/>
          <w:noProof/>
          <w:lang w:val="sr-Latn-CS" w:eastAsia="hr-HR"/>
        </w:rPr>
        <w:t xml:space="preserve"> </w:t>
      </w:r>
      <w:r w:rsidR="00B5108B">
        <w:rPr>
          <w:rStyle w:val="FontStyle28"/>
          <w:noProof/>
          <w:lang w:val="sr-Latn-CS" w:eastAsia="hr-HR"/>
        </w:rPr>
        <w:t>i</w:t>
      </w:r>
      <w:r w:rsidRPr="00B5108B">
        <w:rPr>
          <w:rStyle w:val="FontStyle28"/>
          <w:noProof/>
          <w:lang w:val="sr-Latn-CS" w:eastAsia="hr-HR"/>
        </w:rPr>
        <w:t xml:space="preserve"> </w:t>
      </w:r>
      <w:r w:rsidR="00B5108B">
        <w:rPr>
          <w:rStyle w:val="FontStyle28"/>
          <w:noProof/>
          <w:lang w:val="sr-Latn-CS" w:eastAsia="hr-HR"/>
        </w:rPr>
        <w:t>razvoja</w:t>
      </w:r>
      <w:r w:rsidRPr="00B5108B">
        <w:rPr>
          <w:rStyle w:val="FontStyle28"/>
          <w:noProof/>
          <w:lang w:val="sr-Latn-CS" w:eastAsia="hr-HR"/>
        </w:rPr>
        <w:t xml:space="preserve"> </w:t>
      </w:r>
      <w:r w:rsidR="00B5108B">
        <w:rPr>
          <w:rStyle w:val="FontStyle28"/>
          <w:noProof/>
          <w:lang w:val="sr-Latn-CS" w:eastAsia="hr-HR"/>
        </w:rPr>
        <w:t>pojedinih</w:t>
      </w:r>
      <w:r w:rsidRPr="00B5108B">
        <w:rPr>
          <w:rStyle w:val="FontStyle28"/>
          <w:noProof/>
          <w:lang w:val="sr-Latn-CS" w:eastAsia="hr-HR"/>
        </w:rPr>
        <w:t xml:space="preserve"> </w:t>
      </w:r>
      <w:r w:rsidR="00B5108B">
        <w:rPr>
          <w:rStyle w:val="FontStyle28"/>
          <w:noProof/>
          <w:lang w:val="sr-Latn-CS" w:eastAsia="hr-HR"/>
        </w:rPr>
        <w:t>privrednih</w:t>
      </w:r>
      <w:r w:rsidRPr="00B5108B">
        <w:rPr>
          <w:rStyle w:val="FontStyle28"/>
          <w:noProof/>
          <w:lang w:val="sr-Latn-CS" w:eastAsia="hr-HR"/>
        </w:rPr>
        <w:t xml:space="preserve"> </w:t>
      </w:r>
      <w:r w:rsidR="00B5108B">
        <w:rPr>
          <w:rStyle w:val="FontStyle28"/>
          <w:noProof/>
          <w:lang w:val="sr-Latn-CS" w:eastAsia="hr-HR"/>
        </w:rPr>
        <w:t>i</w:t>
      </w:r>
      <w:r w:rsidRPr="00B5108B">
        <w:rPr>
          <w:rStyle w:val="FontStyle28"/>
          <w:noProof/>
          <w:lang w:val="sr-Latn-CS" w:eastAsia="hr-HR"/>
        </w:rPr>
        <w:t xml:space="preserve"> </w:t>
      </w:r>
      <w:r w:rsidR="00B5108B">
        <w:rPr>
          <w:rStyle w:val="FontStyle28"/>
          <w:noProof/>
          <w:lang w:val="sr-Latn-CS" w:eastAsia="hr-HR"/>
        </w:rPr>
        <w:t>neprivrednih</w:t>
      </w:r>
      <w:r w:rsidRPr="00B5108B">
        <w:rPr>
          <w:rStyle w:val="FontStyle28"/>
          <w:noProof/>
          <w:lang w:val="sr-Latn-CS" w:eastAsia="hr-HR"/>
        </w:rPr>
        <w:t xml:space="preserve"> </w:t>
      </w:r>
      <w:r w:rsidR="00B5108B">
        <w:rPr>
          <w:rStyle w:val="FontStyle28"/>
          <w:noProof/>
          <w:lang w:val="sr-Latn-CS" w:eastAsia="hr-HR"/>
        </w:rPr>
        <w:t>aktivnosti</w:t>
      </w:r>
    </w:p>
    <w:p w:rsidR="00D302FE" w:rsidRPr="00B5108B" w:rsidRDefault="00D302FE" w:rsidP="00D302FE">
      <w:pPr>
        <w:pStyle w:val="Style10"/>
        <w:widowControl/>
        <w:ind w:left="1418" w:hanging="698"/>
        <w:jc w:val="both"/>
        <w:rPr>
          <w:rStyle w:val="FontStyle28"/>
          <w:noProof/>
          <w:lang w:val="sr-Latn-CS" w:eastAsia="hr-HR"/>
        </w:rPr>
      </w:pPr>
    </w:p>
    <w:p w:rsidR="00D302FE" w:rsidRPr="00B5108B" w:rsidRDefault="00B5108B" w:rsidP="00D302FE">
      <w:pPr>
        <w:ind w:firstLine="720"/>
        <w:jc w:val="both"/>
        <w:rPr>
          <w:noProof/>
          <w:lang w:val="sr-Latn-CS"/>
        </w:rPr>
      </w:pPr>
      <w:r>
        <w:rPr>
          <w:noProof/>
          <w:lang w:val="sr-Latn-CS" w:eastAsia="hr-HR"/>
        </w:rPr>
        <w:t>Osnovne</w:t>
      </w:r>
      <w:r w:rsidR="00D302FE" w:rsidRPr="00B5108B">
        <w:rPr>
          <w:noProof/>
          <w:lang w:val="sr-Latn-CS" w:eastAsia="hr-HR"/>
        </w:rPr>
        <w:t xml:space="preserve"> </w:t>
      </w:r>
      <w:r>
        <w:rPr>
          <w:noProof/>
          <w:lang w:val="sr-Latn-CS" w:eastAsia="hr-HR"/>
        </w:rPr>
        <w:t>makro</w:t>
      </w:r>
      <w:r w:rsidR="00D302FE" w:rsidRPr="00B5108B">
        <w:rPr>
          <w:noProof/>
          <w:lang w:val="sr-Latn-CS" w:eastAsia="hr-HR"/>
        </w:rPr>
        <w:t xml:space="preserve"> </w:t>
      </w:r>
      <w:r>
        <w:rPr>
          <w:noProof/>
          <w:lang w:val="sr-Latn-CS" w:eastAsia="hr-HR"/>
        </w:rPr>
        <w:t>vrednosti</w:t>
      </w:r>
      <w:r w:rsidR="00D302FE" w:rsidRPr="00B5108B">
        <w:rPr>
          <w:noProof/>
          <w:lang w:val="sr-Latn-CS" w:eastAsia="hr-HR"/>
        </w:rPr>
        <w:t xml:space="preserve"> </w:t>
      </w:r>
      <w:r>
        <w:rPr>
          <w:noProof/>
          <w:lang w:val="sr-Latn-CS" w:eastAsia="hr-HR"/>
        </w:rPr>
        <w:t>terena</w:t>
      </w:r>
      <w:r w:rsidR="00D302FE" w:rsidRPr="00B5108B">
        <w:rPr>
          <w:noProof/>
          <w:lang w:val="sr-Latn-CS" w:eastAsia="hr-HR"/>
        </w:rPr>
        <w:t xml:space="preserve"> </w:t>
      </w:r>
      <w:r>
        <w:rPr>
          <w:noProof/>
          <w:lang w:val="sr-Latn-CS" w:eastAsia="hr-HR"/>
        </w:rPr>
        <w:t>ovog</w:t>
      </w:r>
      <w:r w:rsidR="00D302FE" w:rsidRPr="00B5108B">
        <w:rPr>
          <w:noProof/>
          <w:lang w:val="sr-Latn-CS" w:eastAsia="hr-HR"/>
        </w:rPr>
        <w:t xml:space="preserve"> </w:t>
      </w:r>
      <w:r>
        <w:rPr>
          <w:noProof/>
          <w:lang w:val="sr-Latn-CS" w:eastAsia="hr-HR"/>
        </w:rPr>
        <w:t>okruga</w:t>
      </w:r>
      <w:r w:rsidR="00D302FE" w:rsidRPr="00B5108B">
        <w:rPr>
          <w:noProof/>
          <w:lang w:val="sr-Latn-CS" w:eastAsia="hr-HR"/>
        </w:rPr>
        <w:t xml:space="preserve"> </w:t>
      </w:r>
      <w:r>
        <w:rPr>
          <w:noProof/>
          <w:lang w:val="sr-Latn-CS" w:eastAsia="hr-HR"/>
        </w:rPr>
        <w:t>su</w:t>
      </w:r>
      <w:r w:rsidR="00D302FE" w:rsidRPr="00B5108B">
        <w:rPr>
          <w:noProof/>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t>zona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ušća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Morave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Dunav</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Smederevo</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Ralja</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Požarevac</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Kostolac</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Smederevo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kompleksni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sadržaji</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t>zona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priobalja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Dunava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Smederevo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Kostolac</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Kličevac</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Veliko</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Gradište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Golubac</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Đerdapska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klisura</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kompleksni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sadr</w:t>
      </w:r>
      <w:r w:rsidR="00D302FE" w:rsidRPr="00B5108B">
        <w:rPr>
          <w:rFonts w:ascii="Times New Roman" w:hAnsi="Times New Roman"/>
          <w:noProof/>
          <w:sz w:val="24"/>
          <w:szCs w:val="24"/>
          <w:lang w:val="sr-Latn-CS" w:eastAsia="hr-HR"/>
        </w:rPr>
        <w:softHyphen/>
      </w:r>
      <w:r>
        <w:rPr>
          <w:rFonts w:ascii="Times New Roman" w:hAnsi="Times New Roman"/>
          <w:noProof/>
          <w:sz w:val="24"/>
          <w:szCs w:val="24"/>
          <w:lang w:val="sr-Latn-CS" w:eastAsia="hr-HR"/>
        </w:rPr>
        <w:t>žaji</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t>zona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uglja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Kostolac</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Klenovnik</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Ćirikovac</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Drmno</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energetike</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lastRenderedPageBreak/>
        <w:t>zona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priobalja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Morave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Stig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Mlava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Braničevo</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poljoprivrede</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t>Beljanica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Homoljske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planine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Kučajske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planine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Đerdap</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šumarstva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turizma</w:t>
      </w:r>
      <w:r w:rsidR="00D302FE" w:rsidRPr="00B5108B">
        <w:rPr>
          <w:rFonts w:ascii="Times New Roman" w:hAnsi="Times New Roman"/>
          <w:noProof/>
          <w:sz w:val="24"/>
          <w:szCs w:val="24"/>
          <w:lang w:val="sr-Latn-CS" w:eastAsia="hr-HR"/>
        </w:rPr>
        <w:t>;</w:t>
      </w:r>
    </w:p>
    <w:p w:rsidR="00D302FE" w:rsidRPr="00B5108B" w:rsidRDefault="00B5108B" w:rsidP="00A36EA2">
      <w:pPr>
        <w:pStyle w:val="fusnote"/>
        <w:numPr>
          <w:ilvl w:val="0"/>
          <w:numId w:val="31"/>
        </w:numPr>
        <w:tabs>
          <w:tab w:val="clear" w:pos="720"/>
          <w:tab w:val="left" w:pos="993"/>
        </w:tabs>
        <w:ind w:left="0" w:firstLine="709"/>
        <w:rPr>
          <w:rFonts w:ascii="Times New Roman" w:hAnsi="Times New Roman"/>
          <w:noProof/>
          <w:sz w:val="24"/>
          <w:szCs w:val="24"/>
          <w:lang w:val="sr-Latn-CS" w:eastAsia="hr-HR"/>
        </w:rPr>
      </w:pPr>
      <w:r>
        <w:rPr>
          <w:rFonts w:ascii="Times New Roman" w:hAnsi="Times New Roman"/>
          <w:noProof/>
          <w:sz w:val="24"/>
          <w:szCs w:val="24"/>
          <w:lang w:val="sr-Latn-CS" w:eastAsia="hr-HR"/>
        </w:rPr>
        <w:t>doline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Velike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Morave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Dunava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Mlave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Peka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Ralje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Jasenice</w:t>
      </w:r>
      <w:r w:rsidR="00D302FE" w:rsidRPr="00B5108B">
        <w:rPr>
          <w:rFonts w:ascii="Times New Roman" w:hAnsi="Times New Roman"/>
          <w:noProof/>
          <w:sz w:val="24"/>
          <w:szCs w:val="24"/>
          <w:lang w:val="sr-Latn-CS" w:eastAsia="hr-HR"/>
        </w:rPr>
        <w:t xml:space="preserve"> - </w:t>
      </w:r>
      <w:r>
        <w:rPr>
          <w:rFonts w:ascii="Times New Roman" w:hAnsi="Times New Roman"/>
          <w:noProof/>
          <w:sz w:val="24"/>
          <w:szCs w:val="24"/>
          <w:lang w:val="sr-Latn-CS" w:eastAsia="hr-HR"/>
        </w:rPr>
        <w:t>razvoj</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mreže</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državnih</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puteva</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prvog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i</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drugog</w:t>
      </w:r>
      <w:r w:rsidR="00D302FE" w:rsidRPr="00B5108B">
        <w:rPr>
          <w:rFonts w:ascii="Times New Roman" w:hAnsi="Times New Roman"/>
          <w:noProof/>
          <w:sz w:val="24"/>
          <w:szCs w:val="24"/>
          <w:lang w:val="sr-Latn-CS" w:eastAsia="hr-HR"/>
        </w:rPr>
        <w:t xml:space="preserve"> </w:t>
      </w:r>
      <w:r>
        <w:rPr>
          <w:rFonts w:ascii="Times New Roman" w:hAnsi="Times New Roman"/>
          <w:noProof/>
          <w:sz w:val="24"/>
          <w:szCs w:val="24"/>
          <w:lang w:val="sr-Latn-CS" w:eastAsia="hr-HR"/>
        </w:rPr>
        <w:t>reda</w:t>
      </w:r>
      <w:r w:rsidR="00D302FE" w:rsidRPr="00B5108B">
        <w:rPr>
          <w:rFonts w:ascii="Times New Roman" w:hAnsi="Times New Roman"/>
          <w:noProof/>
          <w:sz w:val="24"/>
          <w:szCs w:val="24"/>
          <w:lang w:val="sr-Latn-CS" w:eastAsia="hr-HR"/>
        </w:rPr>
        <w:t>.</w:t>
      </w:r>
    </w:p>
    <w:p w:rsidR="00D302FE" w:rsidRPr="00B5108B" w:rsidRDefault="00D302FE" w:rsidP="00D302FE">
      <w:pPr>
        <w:pStyle w:val="fusnote"/>
        <w:numPr>
          <w:ilvl w:val="0"/>
          <w:numId w:val="0"/>
        </w:numPr>
        <w:rPr>
          <w:rFonts w:ascii="Times New Roman" w:hAnsi="Times New Roman"/>
          <w:noProof/>
          <w:sz w:val="24"/>
          <w:szCs w:val="24"/>
          <w:lang w:val="sr-Latn-CS" w:eastAsia="hr-HR"/>
        </w:rPr>
      </w:pPr>
    </w:p>
    <w:p w:rsidR="00D302FE" w:rsidRPr="00B5108B" w:rsidRDefault="00D302FE" w:rsidP="00D302FE">
      <w:pPr>
        <w:ind w:firstLine="720"/>
        <w:rPr>
          <w:rStyle w:val="FontStyle14"/>
          <w:noProof/>
          <w:sz w:val="24"/>
          <w:szCs w:val="24"/>
          <w:lang w:val="sr-Latn-CS"/>
        </w:rPr>
      </w:pPr>
      <w:r w:rsidRPr="00B5108B">
        <w:rPr>
          <w:rStyle w:val="FontStyle14"/>
          <w:noProof/>
          <w:lang w:val="sr-Latn-CS" w:eastAsia="sr-Cyrl-CS"/>
        </w:rPr>
        <w:t xml:space="preserve">4.2. </w:t>
      </w:r>
      <w:r w:rsidR="00B5108B">
        <w:rPr>
          <w:rStyle w:val="FontStyle14"/>
          <w:noProof/>
          <w:lang w:val="sr-Latn-CS" w:eastAsia="sr-Cyrl-CS"/>
        </w:rPr>
        <w:t>Stanovništvo</w:t>
      </w:r>
      <w:r w:rsidRPr="00B5108B">
        <w:rPr>
          <w:rStyle w:val="FontStyle14"/>
          <w:noProof/>
          <w:lang w:val="sr-Latn-CS" w:eastAsia="sr-Cyrl-CS"/>
        </w:rPr>
        <w:t xml:space="preserve">, </w:t>
      </w:r>
      <w:r w:rsidR="00B5108B">
        <w:rPr>
          <w:rStyle w:val="FontStyle14"/>
          <w:noProof/>
          <w:lang w:val="sr-Latn-CS" w:eastAsia="sr-Cyrl-CS"/>
        </w:rPr>
        <w:t>mreža</w:t>
      </w:r>
      <w:r w:rsidRPr="00B5108B">
        <w:rPr>
          <w:rStyle w:val="FontStyle14"/>
          <w:noProof/>
          <w:lang w:val="sr-Latn-CS" w:eastAsia="sr-Cyrl-CS"/>
        </w:rPr>
        <w:t xml:space="preserve"> </w:t>
      </w:r>
      <w:r w:rsidR="00B5108B">
        <w:rPr>
          <w:rStyle w:val="FontStyle14"/>
          <w:noProof/>
          <w:lang w:val="sr-Latn-CS" w:eastAsia="sr-Cyrl-CS"/>
        </w:rPr>
        <w:t>naselja</w:t>
      </w:r>
      <w:r w:rsidRPr="00B5108B">
        <w:rPr>
          <w:rStyle w:val="FontStyle14"/>
          <w:noProof/>
          <w:lang w:val="sr-Latn-CS" w:eastAsia="sr-Cyrl-CS"/>
        </w:rPr>
        <w:t xml:space="preserve"> </w:t>
      </w:r>
      <w:r w:rsidR="00B5108B">
        <w:rPr>
          <w:rStyle w:val="FontStyle14"/>
          <w:noProof/>
          <w:lang w:val="sr-Latn-CS" w:eastAsia="sr-Cyrl-CS"/>
        </w:rPr>
        <w:t>i</w:t>
      </w:r>
      <w:r w:rsidRPr="00B5108B">
        <w:rPr>
          <w:rStyle w:val="FontStyle14"/>
          <w:noProof/>
          <w:lang w:val="sr-Latn-CS" w:eastAsia="sr-Cyrl-CS"/>
        </w:rPr>
        <w:t xml:space="preserve"> </w:t>
      </w:r>
      <w:r w:rsidR="00B5108B">
        <w:rPr>
          <w:rStyle w:val="FontStyle14"/>
          <w:noProof/>
          <w:lang w:val="sr-Latn-CS" w:eastAsia="sr-Cyrl-CS"/>
        </w:rPr>
        <w:t>javne</w:t>
      </w:r>
      <w:r w:rsidRPr="00B5108B">
        <w:rPr>
          <w:rStyle w:val="FontStyle14"/>
          <w:noProof/>
          <w:lang w:val="sr-Latn-CS" w:eastAsia="sr-Cyrl-CS"/>
        </w:rPr>
        <w:t xml:space="preserve"> </w:t>
      </w:r>
      <w:r w:rsidR="00B5108B">
        <w:rPr>
          <w:rStyle w:val="FontStyle14"/>
          <w:noProof/>
          <w:lang w:val="sr-Latn-CS" w:eastAsia="sr-Cyrl-CS"/>
        </w:rPr>
        <w:t>službe</w:t>
      </w:r>
    </w:p>
    <w:p w:rsidR="00D302FE" w:rsidRPr="00B5108B" w:rsidRDefault="00D302FE" w:rsidP="00D302FE">
      <w:pPr>
        <w:jc w:val="both"/>
        <w:rPr>
          <w:rStyle w:val="FontStyle14"/>
          <w:noProof/>
          <w:lang w:val="sr-Latn-CS"/>
        </w:rPr>
      </w:pPr>
    </w:p>
    <w:p w:rsidR="00D302FE" w:rsidRPr="00B5108B" w:rsidRDefault="00D302FE" w:rsidP="00D302FE">
      <w:pPr>
        <w:ind w:firstLine="720"/>
        <w:jc w:val="both"/>
        <w:rPr>
          <w:noProof/>
          <w:lang w:val="sr-Latn-CS"/>
        </w:rPr>
      </w:pPr>
      <w:r w:rsidRPr="00B5108B">
        <w:rPr>
          <w:noProof/>
          <w:lang w:val="sr-Latn-CS"/>
        </w:rPr>
        <w:t xml:space="preserve">4.2.1. </w:t>
      </w:r>
      <w:r w:rsidR="00B5108B">
        <w:rPr>
          <w:noProof/>
          <w:lang w:val="sr-Latn-CS"/>
        </w:rPr>
        <w:t>Stanovništvo</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na</w:t>
      </w:r>
      <w:r w:rsidR="00D302FE" w:rsidRPr="00B5108B">
        <w:rPr>
          <w:noProof/>
          <w:lang w:val="sr-Latn-CS"/>
        </w:rPr>
        <w:t xml:space="preserve"> 5 113 km</w:t>
      </w:r>
      <w:r w:rsidR="00D302FE" w:rsidRPr="00B5108B">
        <w:rPr>
          <w:noProof/>
          <w:vertAlign w:val="superscript"/>
          <w:lang w:val="sr-Latn-CS"/>
        </w:rPr>
        <w:t>2</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predstavlja</w:t>
      </w:r>
      <w:r w:rsidR="00D302FE" w:rsidRPr="00B5108B">
        <w:rPr>
          <w:noProof/>
          <w:lang w:val="sr-Latn-CS"/>
        </w:rPr>
        <w:t xml:space="preserve"> 5,8%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(3 865 km</w:t>
      </w:r>
      <w:r w:rsidR="00D302FE" w:rsidRPr="00B5108B">
        <w:rPr>
          <w:noProof/>
          <w:vertAlign w:val="superscript"/>
          <w:lang w:val="sr-Latn-CS"/>
        </w:rPr>
        <w:t>2</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gustini</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gušće</w:t>
      </w:r>
      <w:r w:rsidR="00D302FE" w:rsidRPr="00B5108B">
        <w:rPr>
          <w:noProof/>
          <w:lang w:val="sr-Latn-CS"/>
        </w:rPr>
        <w:t xml:space="preserve"> </w:t>
      </w:r>
      <w:r>
        <w:rPr>
          <w:noProof/>
          <w:lang w:val="sr-Latn-CS"/>
        </w:rPr>
        <w:t>naseljen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(1 248 km</w:t>
      </w:r>
      <w:r w:rsidR="00D302FE" w:rsidRPr="00B5108B">
        <w:rPr>
          <w:noProof/>
          <w:vertAlign w:val="superscript"/>
          <w:lang w:val="sr-Latn-CS"/>
        </w:rPr>
        <w:t>2</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popisu</w:t>
      </w:r>
      <w:r w:rsidR="00D302FE" w:rsidRPr="00B5108B">
        <w:rPr>
          <w:noProof/>
          <w:lang w:val="sr-Latn-CS"/>
        </w:rPr>
        <w:t xml:space="preserve"> </w:t>
      </w:r>
      <w:r>
        <w:rPr>
          <w:noProof/>
          <w:lang w:val="sr-Latn-CS"/>
        </w:rPr>
        <w:t>iz</w:t>
      </w:r>
      <w:r w:rsidR="00D302FE" w:rsidRPr="00B5108B">
        <w:rPr>
          <w:noProof/>
          <w:lang w:val="sr-Latn-CS"/>
        </w:rPr>
        <w:t xml:space="preserve"> 2002. </w:t>
      </w:r>
      <w:r>
        <w:rPr>
          <w:noProof/>
          <w:lang w:val="sr-Latn-CS"/>
        </w:rPr>
        <w:t>godine</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naseljava</w:t>
      </w:r>
      <w:r w:rsidR="00D302FE" w:rsidRPr="00B5108B">
        <w:rPr>
          <w:noProof/>
          <w:lang w:val="sr-Latn-CS"/>
        </w:rPr>
        <w:t xml:space="preserve"> 410 793 </w:t>
      </w:r>
      <w:r>
        <w:rPr>
          <w:noProof/>
          <w:lang w:val="sr-Latn-CS"/>
        </w:rPr>
        <w:t>stanovnika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w:t>
      </w:r>
      <w:r w:rsidR="00D302FE" w:rsidRPr="00B5108B">
        <w:rPr>
          <w:noProof/>
          <w:lang w:val="sr-Latn-CS"/>
        </w:rPr>
        <w:t xml:space="preserve"> 1948. </w:t>
      </w:r>
      <w:r>
        <w:rPr>
          <w:noProof/>
          <w:lang w:val="sr-Latn-CS"/>
        </w:rPr>
        <w:t>do</w:t>
      </w:r>
      <w:r w:rsidR="00D302FE" w:rsidRPr="00B5108B">
        <w:rPr>
          <w:noProof/>
          <w:lang w:val="sr-Latn-CS"/>
        </w:rPr>
        <w:t xml:space="preserve"> 1981. </w:t>
      </w:r>
      <w:r>
        <w:rPr>
          <w:noProof/>
          <w:lang w:val="sr-Latn-CS"/>
        </w:rPr>
        <w:t>godine</w:t>
      </w:r>
      <w:r w:rsidR="00D302FE" w:rsidRPr="00B5108B">
        <w:rPr>
          <w:noProof/>
          <w:lang w:val="sr-Latn-CS"/>
        </w:rPr>
        <w:t xml:space="preserve"> </w:t>
      </w:r>
      <w:r>
        <w:rPr>
          <w:noProof/>
          <w:lang w:val="sr-Latn-CS"/>
        </w:rPr>
        <w:t>zabeležen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stalni</w:t>
      </w:r>
      <w:r w:rsidR="00D302FE" w:rsidRPr="00B5108B">
        <w:rPr>
          <w:noProof/>
          <w:lang w:val="sr-Latn-CS"/>
        </w:rPr>
        <w:t xml:space="preserve"> </w:t>
      </w:r>
      <w:r>
        <w:rPr>
          <w:noProof/>
          <w:lang w:val="sr-Latn-CS"/>
        </w:rPr>
        <w:t>porast</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nakon</w:t>
      </w:r>
      <w:r w:rsidR="00D302FE" w:rsidRPr="00B5108B">
        <w:rPr>
          <w:noProof/>
          <w:lang w:val="sr-Latn-CS"/>
        </w:rPr>
        <w:t xml:space="preserve"> </w:t>
      </w:r>
      <w:r>
        <w:rPr>
          <w:noProof/>
          <w:lang w:val="sr-Latn-CS"/>
        </w:rPr>
        <w:t>čega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usledio</w:t>
      </w:r>
      <w:r w:rsidR="00D302FE" w:rsidRPr="00B5108B">
        <w:rPr>
          <w:noProof/>
          <w:lang w:val="sr-Latn-CS"/>
        </w:rPr>
        <w:t xml:space="preserve"> </w:t>
      </w:r>
      <w:r>
        <w:rPr>
          <w:noProof/>
          <w:lang w:val="sr-Latn-CS"/>
        </w:rPr>
        <w:t>pad</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oko</w:t>
      </w:r>
      <w:r w:rsidR="00D302FE" w:rsidRPr="00B5108B">
        <w:rPr>
          <w:noProof/>
          <w:lang w:val="sr-Latn-CS"/>
        </w:rPr>
        <w:t xml:space="preserve"> 5% </w:t>
      </w:r>
      <w:r>
        <w:rPr>
          <w:noProof/>
          <w:lang w:val="sr-Latn-CS"/>
        </w:rPr>
        <w:t>do</w:t>
      </w:r>
      <w:r w:rsidR="00D302FE" w:rsidRPr="00B5108B">
        <w:rPr>
          <w:noProof/>
          <w:lang w:val="sr-Latn-CS"/>
        </w:rPr>
        <w:t xml:space="preserve"> 2002. </w:t>
      </w:r>
      <w:r>
        <w:rPr>
          <w:noProof/>
          <w:lang w:val="sr-Latn-CS"/>
        </w:rPr>
        <w:t>godine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situacija</w:t>
      </w:r>
      <w:r w:rsidR="00D302FE" w:rsidRPr="00B5108B">
        <w:rPr>
          <w:noProof/>
          <w:lang w:val="sr-Latn-CS"/>
        </w:rPr>
        <w:t xml:space="preserve"> </w:t>
      </w:r>
      <w:r>
        <w:rPr>
          <w:noProof/>
          <w:lang w:val="sr-Latn-CS"/>
        </w:rPr>
        <w:t>nepovoljnija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1981. </w:t>
      </w:r>
      <w:r>
        <w:rPr>
          <w:noProof/>
          <w:lang w:val="sr-Latn-CS"/>
        </w:rPr>
        <w:t>godinu</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umanjen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čak</w:t>
      </w:r>
      <w:r w:rsidR="00D302FE" w:rsidRPr="00B5108B">
        <w:rPr>
          <w:noProof/>
          <w:lang w:val="sr-Latn-CS"/>
        </w:rPr>
        <w:t xml:space="preserve"> 24%. </w:t>
      </w:r>
    </w:p>
    <w:p w:rsidR="00D302FE" w:rsidRPr="00B5108B" w:rsidRDefault="00B5108B" w:rsidP="00D302FE">
      <w:pPr>
        <w:ind w:firstLine="720"/>
        <w:jc w:val="both"/>
        <w:rPr>
          <w:noProof/>
          <w:lang w:val="sr-Latn-CS"/>
        </w:rPr>
      </w:pPr>
      <w:r>
        <w:rPr>
          <w:noProof/>
          <w:lang w:val="sr-Latn-CS"/>
        </w:rPr>
        <w:t>Proseč</w:t>
      </w:r>
      <w:bookmarkStart w:id="0" w:name="OLE_LINK1"/>
      <w:r>
        <w:rPr>
          <w:noProof/>
          <w:lang w:val="sr-Latn-CS"/>
        </w:rPr>
        <w:t>na</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iznosi</w:t>
      </w:r>
      <w:r w:rsidR="00D302FE" w:rsidRPr="00B5108B">
        <w:rPr>
          <w:noProof/>
          <w:lang w:val="sr-Latn-CS"/>
        </w:rPr>
        <w:t xml:space="preserve"> 80 </w:t>
      </w:r>
      <w:r>
        <w:rPr>
          <w:noProof/>
          <w:lang w:val="sr-Latn-CS"/>
        </w:rPr>
        <w:t>st</w:t>
      </w:r>
      <w:r w:rsidR="00D302FE" w:rsidRPr="00B5108B">
        <w:rPr>
          <w:noProof/>
          <w:lang w:val="sr-Latn-CS"/>
        </w:rPr>
        <w:t>/km</w:t>
      </w:r>
      <w:r w:rsidR="00D302FE" w:rsidRPr="00B5108B">
        <w:rPr>
          <w:noProof/>
          <w:vertAlign w:val="superscript"/>
          <w:lang w:val="sr-Latn-CS"/>
        </w:rPr>
        <w:t>2</w:t>
      </w:r>
      <w:bookmarkEnd w:id="0"/>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nešto</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proseka</w:t>
      </w:r>
      <w:r w:rsidR="00D302FE" w:rsidRPr="00B5108B">
        <w:rPr>
          <w:noProof/>
          <w:lang w:val="sr-Latn-CS"/>
        </w:rPr>
        <w:t xml:space="preserve"> (85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gušće</w:t>
      </w:r>
      <w:r w:rsidR="00D302FE" w:rsidRPr="00B5108B">
        <w:rPr>
          <w:noProof/>
          <w:lang w:val="sr-Latn-CS"/>
        </w:rPr>
        <w:t xml:space="preserve"> </w:t>
      </w:r>
      <w:r>
        <w:rPr>
          <w:noProof/>
          <w:lang w:val="sr-Latn-CS"/>
        </w:rPr>
        <w:t>naseljenom</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iznosi</w:t>
      </w:r>
      <w:r w:rsidR="00D302FE" w:rsidRPr="00B5108B">
        <w:rPr>
          <w:noProof/>
          <w:lang w:val="sr-Latn-CS"/>
        </w:rPr>
        <w:t xml:space="preserve"> 166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50,6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Najveću</w:t>
      </w:r>
      <w:r w:rsidR="00D302FE" w:rsidRPr="00B5108B">
        <w:rPr>
          <w:noProof/>
          <w:lang w:val="sr-Latn-CS"/>
        </w:rPr>
        <w:t xml:space="preserve"> </w:t>
      </w:r>
      <w:r>
        <w:rPr>
          <w:noProof/>
          <w:lang w:val="sr-Latn-CS"/>
        </w:rPr>
        <w:t>gustinu</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(229,6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najređe</w:t>
      </w:r>
      <w:r w:rsidR="00D302FE" w:rsidRPr="00B5108B">
        <w:rPr>
          <w:noProof/>
          <w:lang w:val="sr-Latn-CS"/>
        </w:rPr>
        <w:t xml:space="preserve"> </w:t>
      </w:r>
      <w:r>
        <w:rPr>
          <w:noProof/>
          <w:lang w:val="sr-Latn-CS"/>
        </w:rPr>
        <w:t>naseljena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(129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najgušće</w:t>
      </w:r>
      <w:r w:rsidR="00D302FE" w:rsidRPr="00B5108B">
        <w:rPr>
          <w:noProof/>
          <w:lang w:val="sr-Latn-CS"/>
        </w:rPr>
        <w:t xml:space="preserve"> </w:t>
      </w:r>
      <w:r>
        <w:rPr>
          <w:noProof/>
          <w:lang w:val="sr-Latn-CS"/>
        </w:rPr>
        <w:t>naseljen</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(155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najmanje</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Kučevo</w:t>
      </w:r>
      <w:r w:rsidR="00D302FE" w:rsidRPr="00B5108B">
        <w:rPr>
          <w:noProof/>
          <w:lang w:val="sr-Latn-CS"/>
        </w:rPr>
        <w:t xml:space="preserve"> (26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Obrazovna</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dosta</w:t>
      </w:r>
      <w:r w:rsidR="00D302FE" w:rsidRPr="00B5108B">
        <w:rPr>
          <w:noProof/>
          <w:lang w:val="sr-Latn-CS"/>
        </w:rPr>
        <w:t xml:space="preserve"> </w:t>
      </w:r>
      <w:r>
        <w:rPr>
          <w:noProof/>
          <w:lang w:val="sr-Latn-CS"/>
        </w:rPr>
        <w:t>nepovoljna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visok</w:t>
      </w:r>
      <w:r w:rsidR="00D302FE" w:rsidRPr="00B5108B">
        <w:rPr>
          <w:noProof/>
          <w:lang w:val="sr-Latn-CS"/>
        </w:rPr>
        <w:t xml:space="preserve"> </w:t>
      </w:r>
      <w:r>
        <w:rPr>
          <w:noProof/>
          <w:lang w:val="sr-Latn-CS"/>
        </w:rPr>
        <w:t>udeo</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nepotpunim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potpunim</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obrazovanjem</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jako</w:t>
      </w:r>
      <w:r w:rsidR="00D302FE" w:rsidRPr="00B5108B">
        <w:rPr>
          <w:noProof/>
          <w:lang w:val="sr-Latn-CS"/>
        </w:rPr>
        <w:t xml:space="preserve"> </w:t>
      </w:r>
      <w:r>
        <w:rPr>
          <w:noProof/>
          <w:lang w:val="sr-Latn-CS"/>
        </w:rPr>
        <w:t>niskim</w:t>
      </w:r>
      <w:r w:rsidR="00D302FE" w:rsidRPr="00B5108B">
        <w:rPr>
          <w:noProof/>
          <w:lang w:val="sr-Latn-CS"/>
        </w:rPr>
        <w:t xml:space="preserve"> </w:t>
      </w:r>
      <w:r>
        <w:rPr>
          <w:noProof/>
          <w:lang w:val="sr-Latn-CS"/>
        </w:rPr>
        <w:t>udelom</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višim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visokim</w:t>
      </w:r>
      <w:r w:rsidR="00D302FE" w:rsidRPr="00B5108B">
        <w:rPr>
          <w:noProof/>
          <w:lang w:val="sr-Latn-CS"/>
        </w:rPr>
        <w:t xml:space="preserve"> </w:t>
      </w:r>
      <w:r>
        <w:rPr>
          <w:noProof/>
          <w:lang w:val="sr-Latn-CS"/>
        </w:rPr>
        <w:t>obrazovanjem</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r w:rsidRPr="00B5108B">
        <w:rPr>
          <w:noProof/>
          <w:lang w:val="sr-Latn-CS"/>
        </w:rPr>
        <w:t xml:space="preserve">4.2.2. </w:t>
      </w:r>
      <w:r w:rsidR="00B5108B">
        <w:rPr>
          <w:noProof/>
          <w:lang w:val="sr-Latn-CS"/>
        </w:rPr>
        <w:t>Mreža</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centara</w:t>
      </w:r>
      <w:r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Uloga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funkcionalnoj</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izražena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karakterišu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pokazatelji</w:t>
      </w:r>
      <w:r w:rsidR="00D302FE" w:rsidRPr="00B5108B">
        <w:rPr>
          <w:noProof/>
          <w:lang w:val="sr-Latn-CS"/>
        </w:rPr>
        <w:t>:</w:t>
      </w:r>
    </w:p>
    <w:p w:rsidR="00D302FE" w:rsidRPr="00B5108B" w:rsidRDefault="00B5108B" w:rsidP="00A36EA2">
      <w:pPr>
        <w:numPr>
          <w:ilvl w:val="0"/>
          <w:numId w:val="32"/>
        </w:numPr>
        <w:ind w:left="0" w:firstLine="720"/>
        <w:jc w:val="both"/>
        <w:rPr>
          <w:noProof/>
          <w:lang w:val="sr-Latn-CS"/>
        </w:rPr>
      </w:pPr>
      <w:r>
        <w:rPr>
          <w:noProof/>
          <w:lang w:val="sr-Latn-CS"/>
        </w:rPr>
        <w:t>Smederevo</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trojni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gradski</w:t>
      </w:r>
      <w:r w:rsidR="00D302FE" w:rsidRPr="00B5108B">
        <w:rPr>
          <w:noProof/>
          <w:lang w:val="sr-Latn-CS"/>
        </w:rPr>
        <w:t>);</w:t>
      </w:r>
    </w:p>
    <w:p w:rsidR="00D302FE" w:rsidRPr="00B5108B" w:rsidRDefault="00B5108B" w:rsidP="00A36EA2">
      <w:pPr>
        <w:numPr>
          <w:ilvl w:val="0"/>
          <w:numId w:val="32"/>
        </w:numPr>
        <w:ind w:left="90" w:firstLine="630"/>
        <w:jc w:val="both"/>
        <w:rPr>
          <w:noProof/>
          <w:lang w:val="sr-Latn-CS"/>
        </w:rPr>
      </w:pP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stanovništvo</w:t>
      </w:r>
      <w:r w:rsidR="00D302FE" w:rsidRPr="00B5108B">
        <w:rPr>
          <w:noProof/>
          <w:lang w:val="sr-Latn-CS"/>
        </w:rPr>
        <w:t xml:space="preserve"> </w:t>
      </w:r>
      <w:r>
        <w:rPr>
          <w:noProof/>
          <w:lang w:val="sr-Latn-CS"/>
        </w:rPr>
        <w:t>čini</w:t>
      </w:r>
      <w:r w:rsidR="00D302FE" w:rsidRPr="00B5108B">
        <w:rPr>
          <w:noProof/>
          <w:lang w:val="sr-Latn-CS"/>
        </w:rPr>
        <w:t xml:space="preserve"> 43% </w:t>
      </w:r>
      <w:r>
        <w:rPr>
          <w:noProof/>
          <w:lang w:val="sr-Latn-CS"/>
        </w:rPr>
        <w:t>ukupnog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populaciono</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naseljava</w:t>
      </w:r>
      <w:r w:rsidR="00D302FE" w:rsidRPr="00B5108B">
        <w:rPr>
          <w:noProof/>
          <w:lang w:val="sr-Latn-CS"/>
        </w:rPr>
        <w:t xml:space="preserve"> 48% </w:t>
      </w:r>
      <w:r>
        <w:rPr>
          <w:noProof/>
          <w:lang w:val="sr-Latn-CS"/>
        </w:rPr>
        <w:t>ukupnog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32"/>
        </w:numPr>
        <w:ind w:left="0" w:firstLine="720"/>
        <w:jc w:val="both"/>
        <w:rPr>
          <w:noProof/>
          <w:lang w:val="sr-Latn-CS"/>
        </w:rPr>
      </w:pPr>
      <w:r>
        <w:rPr>
          <w:noProof/>
          <w:lang w:val="sr-Latn-CS"/>
        </w:rPr>
        <w:t>ka</w:t>
      </w:r>
      <w:r w:rsidR="00D302FE" w:rsidRPr="00B5108B">
        <w:rPr>
          <w:noProof/>
          <w:lang w:val="sr-Latn-CS"/>
        </w:rPr>
        <w:t xml:space="preserve"> </w:t>
      </w:r>
      <w:r>
        <w:rPr>
          <w:noProof/>
          <w:lang w:val="sr-Latn-CS"/>
        </w:rPr>
        <w:t>gradu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gravitira</w:t>
      </w:r>
      <w:r w:rsidR="00D302FE" w:rsidRPr="00B5108B">
        <w:rPr>
          <w:noProof/>
          <w:lang w:val="sr-Latn-CS"/>
        </w:rPr>
        <w:t xml:space="preserve"> </w:t>
      </w:r>
      <w:r>
        <w:rPr>
          <w:noProof/>
          <w:lang w:val="sr-Latn-CS"/>
        </w:rPr>
        <w:t>ukupno</w:t>
      </w:r>
      <w:r w:rsidR="00D302FE" w:rsidRPr="00B5108B">
        <w:rPr>
          <w:noProof/>
          <w:lang w:val="sr-Latn-CS"/>
        </w:rPr>
        <w:t xml:space="preserve"> 58 </w:t>
      </w:r>
      <w:r>
        <w:rPr>
          <w:noProof/>
          <w:lang w:val="sr-Latn-CS"/>
        </w:rPr>
        <w:t>naselja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26 </w:t>
      </w:r>
      <w:r>
        <w:rPr>
          <w:noProof/>
          <w:lang w:val="sr-Latn-CS"/>
        </w:rPr>
        <w:t>direktno</w:t>
      </w:r>
      <w:r w:rsidR="00D302FE" w:rsidRPr="00B5108B">
        <w:rPr>
          <w:noProof/>
          <w:lang w:val="sr-Latn-CS"/>
        </w:rPr>
        <w:t xml:space="preserve">, </w:t>
      </w:r>
      <w:r>
        <w:rPr>
          <w:noProof/>
          <w:lang w:val="sr-Latn-CS"/>
        </w:rPr>
        <w:t>a</w:t>
      </w:r>
      <w:r w:rsidR="00D302FE" w:rsidRPr="00B5108B">
        <w:rPr>
          <w:noProof/>
          <w:lang w:val="sr-Latn-CS"/>
        </w:rPr>
        <w:t xml:space="preserve"> 32 </w:t>
      </w:r>
      <w:r>
        <w:rPr>
          <w:noProof/>
          <w:lang w:val="sr-Latn-CS"/>
        </w:rPr>
        <w:t>indirektno</w:t>
      </w:r>
      <w:r w:rsidR="00D302FE" w:rsidRPr="00B5108B">
        <w:rPr>
          <w:noProof/>
          <w:lang w:val="sr-Latn-CS"/>
        </w:rPr>
        <w:t>;</w:t>
      </w:r>
    </w:p>
    <w:p w:rsidR="00D302FE" w:rsidRPr="00B5108B" w:rsidRDefault="00B5108B" w:rsidP="00A36EA2">
      <w:pPr>
        <w:numPr>
          <w:ilvl w:val="0"/>
          <w:numId w:val="32"/>
        </w:numPr>
        <w:ind w:left="0" w:firstLine="720"/>
        <w:jc w:val="both"/>
        <w:rPr>
          <w:noProof/>
          <w:lang w:val="sr-Latn-CS"/>
        </w:rPr>
      </w:pP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ostvaruje</w:t>
      </w:r>
      <w:r w:rsidR="00D302FE" w:rsidRPr="00B5108B">
        <w:rPr>
          <w:noProof/>
          <w:lang w:val="sr-Latn-CS"/>
        </w:rPr>
        <w:t xml:space="preserve"> </w:t>
      </w:r>
      <w:r>
        <w:rPr>
          <w:noProof/>
          <w:lang w:val="sr-Latn-CS"/>
        </w:rPr>
        <w:t>dobre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susednog</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Ulogu</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funkcionalnoj</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karakteriše</w:t>
      </w:r>
      <w:r w:rsidR="00D302FE" w:rsidRPr="00B5108B">
        <w:rPr>
          <w:noProof/>
          <w:lang w:val="sr-Latn-CS"/>
        </w:rPr>
        <w:t>:</w:t>
      </w:r>
    </w:p>
    <w:p w:rsidR="00D302FE" w:rsidRPr="00B5108B" w:rsidRDefault="00B5108B" w:rsidP="00A36EA2">
      <w:pPr>
        <w:numPr>
          <w:ilvl w:val="0"/>
          <w:numId w:val="33"/>
        </w:numPr>
        <w:ind w:left="0" w:firstLine="720"/>
        <w:jc w:val="both"/>
        <w:rPr>
          <w:noProof/>
          <w:lang w:val="sr-Latn-CS"/>
        </w:rPr>
      </w:pPr>
      <w:r>
        <w:rPr>
          <w:noProof/>
          <w:lang w:val="sr-Latn-CS"/>
        </w:rPr>
        <w:t>Požarevac</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gradski</w:t>
      </w:r>
      <w:r w:rsidR="00D302FE" w:rsidRPr="00B5108B">
        <w:rPr>
          <w:noProof/>
          <w:lang w:val="sr-Latn-CS"/>
        </w:rPr>
        <w:t xml:space="preserve"> </w:t>
      </w:r>
      <w:r>
        <w:rPr>
          <w:noProof/>
          <w:lang w:val="sr-Latn-CS"/>
        </w:rPr>
        <w:t>centar</w:t>
      </w:r>
      <w:r w:rsidR="00D302FE" w:rsidRPr="00B5108B">
        <w:rPr>
          <w:noProof/>
          <w:lang w:val="sr-Latn-CS"/>
        </w:rPr>
        <w:t>;</w:t>
      </w:r>
    </w:p>
    <w:p w:rsidR="00D302FE" w:rsidRPr="00B5108B" w:rsidRDefault="00B5108B" w:rsidP="00A36EA2">
      <w:pPr>
        <w:numPr>
          <w:ilvl w:val="0"/>
          <w:numId w:val="33"/>
        </w:numPr>
        <w:ind w:left="0" w:firstLine="720"/>
        <w:jc w:val="both"/>
        <w:rPr>
          <w:noProof/>
          <w:lang w:val="sr-Latn-CS"/>
        </w:rPr>
      </w:pP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populaciono</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čini</w:t>
      </w:r>
      <w:r w:rsidR="00D302FE" w:rsidRPr="00B5108B">
        <w:rPr>
          <w:noProof/>
          <w:lang w:val="sr-Latn-CS"/>
        </w:rPr>
        <w:t xml:space="preserve"> 63% </w:t>
      </w:r>
      <w:r>
        <w:rPr>
          <w:noProof/>
          <w:lang w:val="sr-Latn-CS"/>
        </w:rPr>
        <w:t>ukupnog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33"/>
        </w:numPr>
        <w:ind w:left="0" w:firstLine="720"/>
        <w:jc w:val="both"/>
        <w:rPr>
          <w:noProof/>
          <w:lang w:val="sr-Latn-CS"/>
        </w:rPr>
      </w:pPr>
      <w:r>
        <w:rPr>
          <w:noProof/>
          <w:lang w:val="sr-Latn-CS"/>
        </w:rPr>
        <w:t>dobra</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susednog</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33"/>
        </w:numPr>
        <w:ind w:left="0" w:firstLine="720"/>
        <w:jc w:val="both"/>
        <w:rPr>
          <w:noProof/>
          <w:lang w:val="sr-Latn-CS"/>
        </w:rPr>
      </w:pPr>
      <w:r>
        <w:rPr>
          <w:noProof/>
          <w:lang w:val="sr-Latn-CS"/>
        </w:rPr>
        <w:t>povezanost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Rumunijom</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lastRenderedPageBreak/>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konstatovati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položajem</w:t>
      </w:r>
      <w:r w:rsidR="00D302FE" w:rsidRPr="00B5108B">
        <w:rPr>
          <w:noProof/>
          <w:lang w:val="sr-Latn-CS"/>
        </w:rPr>
        <w:t xml:space="preserve">  </w:t>
      </w:r>
      <w:r>
        <w:rPr>
          <w:noProof/>
          <w:lang w:val="sr-Latn-CS"/>
        </w:rPr>
        <w:t>svrstavaju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uticaje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podsticaje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regionalno</w:t>
      </w:r>
      <w:r w:rsidR="00D302FE" w:rsidRPr="00B5108B">
        <w:rPr>
          <w:noProof/>
          <w:lang w:val="sr-Latn-CS"/>
        </w:rPr>
        <w:t xml:space="preserve"> </w:t>
      </w:r>
      <w:r>
        <w:rPr>
          <w:noProof/>
          <w:lang w:val="sr-Latn-CS"/>
        </w:rPr>
        <w:t>okruženje</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ind w:firstLine="720"/>
        <w:jc w:val="both"/>
        <w:rPr>
          <w:noProof/>
          <w:lang w:val="sr-Latn-CS"/>
        </w:rPr>
      </w:pPr>
      <w:r w:rsidRPr="00B5108B">
        <w:rPr>
          <w:noProof/>
          <w:lang w:val="sr-Latn-CS"/>
        </w:rPr>
        <w:t xml:space="preserve">4.2.3. </w:t>
      </w:r>
      <w:r w:rsidR="00B5108B">
        <w:rPr>
          <w:noProof/>
          <w:lang w:val="sr-Latn-CS"/>
        </w:rPr>
        <w:t>Javne</w:t>
      </w:r>
      <w:r w:rsidRPr="00B5108B">
        <w:rPr>
          <w:noProof/>
          <w:lang w:val="sr-Latn-CS"/>
        </w:rPr>
        <w:t xml:space="preserve"> </w:t>
      </w:r>
      <w:r w:rsidR="00B5108B">
        <w:rPr>
          <w:noProof/>
          <w:lang w:val="sr-Latn-CS"/>
        </w:rPr>
        <w:t>službe</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Javne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formiraju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kombinuje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sadržajima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celokupnom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zadovoljavajuće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tipova</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standardnih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oblicima</w:t>
      </w:r>
      <w:r w:rsidR="00D302FE" w:rsidRPr="00B5108B">
        <w:rPr>
          <w:noProof/>
          <w:lang w:val="sr-Latn-CS"/>
        </w:rPr>
        <w:t xml:space="preserve"> </w:t>
      </w:r>
      <w:r>
        <w:rPr>
          <w:noProof/>
          <w:lang w:val="sr-Latn-CS"/>
        </w:rPr>
        <w:t>elitnih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Veća</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značajnijim</w:t>
      </w:r>
      <w:r w:rsidR="00D302FE" w:rsidRPr="00B5108B">
        <w:rPr>
          <w:noProof/>
          <w:lang w:val="sr-Latn-CS"/>
        </w:rPr>
        <w:t xml:space="preserve"> </w:t>
      </w:r>
      <w:r>
        <w:rPr>
          <w:noProof/>
          <w:lang w:val="sr-Latn-CS"/>
        </w:rPr>
        <w:t>brojem</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moći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javne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bolje</w:t>
      </w:r>
      <w:r w:rsidR="00D302FE" w:rsidRPr="00B5108B">
        <w:rPr>
          <w:noProof/>
          <w:lang w:val="sr-Latn-CS"/>
        </w:rPr>
        <w:t xml:space="preserve"> </w:t>
      </w:r>
      <w:r>
        <w:rPr>
          <w:noProof/>
          <w:lang w:val="sr-Latn-CS"/>
        </w:rPr>
        <w:t>opremljena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kvalitetnijom</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distribucijom</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pojedina</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administrativno</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svojom</w:t>
      </w:r>
      <w:r w:rsidR="00D302FE" w:rsidRPr="00B5108B">
        <w:rPr>
          <w:noProof/>
          <w:lang w:val="sr-Latn-CS"/>
        </w:rPr>
        <w:t xml:space="preserve"> </w:t>
      </w:r>
      <w:r>
        <w:rPr>
          <w:noProof/>
          <w:lang w:val="sr-Latn-CS"/>
        </w:rPr>
        <w:t>opremljenošću</w:t>
      </w:r>
      <w:r w:rsidR="00D302FE" w:rsidRPr="00B5108B">
        <w:rPr>
          <w:noProof/>
          <w:lang w:val="sr-Latn-CS"/>
        </w:rPr>
        <w:t xml:space="preserve"> </w:t>
      </w:r>
      <w:r>
        <w:rPr>
          <w:noProof/>
          <w:lang w:val="sr-Latn-CS"/>
        </w:rPr>
        <w:t>obezbeđuju</w:t>
      </w:r>
      <w:r w:rsidR="00D302FE" w:rsidRPr="00B5108B">
        <w:rPr>
          <w:noProof/>
          <w:lang w:val="sr-Latn-CS"/>
        </w:rPr>
        <w:t xml:space="preserve"> </w:t>
      </w:r>
      <w:r>
        <w:rPr>
          <w:noProof/>
          <w:lang w:val="sr-Latn-CS"/>
        </w:rPr>
        <w:t>visok</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usluga</w:t>
      </w:r>
      <w:r w:rsidR="00D302FE" w:rsidRPr="00B5108B">
        <w:rPr>
          <w:noProof/>
          <w:lang w:val="sr-Latn-CS"/>
        </w:rPr>
        <w:t xml:space="preserve">. </w:t>
      </w:r>
    </w:p>
    <w:p w:rsidR="00D302FE" w:rsidRPr="00B5108B" w:rsidRDefault="00D302FE" w:rsidP="00D302FE">
      <w:pPr>
        <w:jc w:val="both"/>
        <w:rPr>
          <w:noProof/>
          <w:lang w:val="sr-Latn-CS"/>
        </w:rPr>
      </w:pPr>
    </w:p>
    <w:p w:rsidR="00D302FE" w:rsidRPr="00B5108B" w:rsidRDefault="00D302FE" w:rsidP="00D302FE">
      <w:pPr>
        <w:ind w:left="-36" w:firstLine="756"/>
        <w:rPr>
          <w:rStyle w:val="FontStyle14"/>
          <w:noProof/>
          <w:sz w:val="24"/>
          <w:szCs w:val="24"/>
          <w:lang w:val="sr-Latn-CS" w:eastAsia="sr-Cyrl-CS"/>
        </w:rPr>
      </w:pPr>
      <w:r w:rsidRPr="00B5108B">
        <w:rPr>
          <w:rStyle w:val="FontStyle14"/>
          <w:noProof/>
          <w:lang w:val="sr-Latn-CS" w:eastAsia="sr-Cyrl-CS"/>
        </w:rPr>
        <w:t xml:space="preserve">4.3. </w:t>
      </w:r>
      <w:r w:rsidR="00B5108B">
        <w:rPr>
          <w:rStyle w:val="FontStyle14"/>
          <w:noProof/>
          <w:lang w:val="sr-Latn-CS" w:eastAsia="sr-Cyrl-CS"/>
        </w:rPr>
        <w:t>Privreda</w:t>
      </w:r>
      <w:r w:rsidRPr="00B5108B">
        <w:rPr>
          <w:rStyle w:val="FontStyle14"/>
          <w:noProof/>
          <w:lang w:val="sr-Latn-CS" w:eastAsia="sr-Cyrl-CS"/>
        </w:rPr>
        <w:t xml:space="preserve">, </w:t>
      </w:r>
      <w:r w:rsidR="00B5108B">
        <w:rPr>
          <w:rStyle w:val="FontStyle14"/>
          <w:noProof/>
          <w:lang w:val="sr-Latn-CS" w:eastAsia="sr-Cyrl-CS"/>
        </w:rPr>
        <w:t>ekonomski</w:t>
      </w:r>
      <w:r w:rsidRPr="00B5108B">
        <w:rPr>
          <w:rStyle w:val="FontStyle14"/>
          <w:noProof/>
          <w:lang w:val="sr-Latn-CS" w:eastAsia="sr-Cyrl-CS"/>
        </w:rPr>
        <w:t xml:space="preserve"> </w:t>
      </w:r>
      <w:r w:rsidR="00B5108B">
        <w:rPr>
          <w:rStyle w:val="FontStyle14"/>
          <w:noProof/>
          <w:lang w:val="sr-Latn-CS" w:eastAsia="sr-Cyrl-CS"/>
        </w:rPr>
        <w:t>razvoj</w:t>
      </w:r>
      <w:r w:rsidRPr="00B5108B">
        <w:rPr>
          <w:rStyle w:val="FontStyle14"/>
          <w:noProof/>
          <w:lang w:val="sr-Latn-CS" w:eastAsia="sr-Cyrl-CS"/>
        </w:rPr>
        <w:t xml:space="preserve"> </w:t>
      </w:r>
      <w:r w:rsidR="00B5108B">
        <w:rPr>
          <w:rStyle w:val="FontStyle14"/>
          <w:noProof/>
          <w:lang w:val="sr-Latn-CS" w:eastAsia="sr-Cyrl-CS"/>
        </w:rPr>
        <w:t>i</w:t>
      </w:r>
      <w:r w:rsidRPr="00B5108B">
        <w:rPr>
          <w:rStyle w:val="FontStyle14"/>
          <w:noProof/>
          <w:lang w:val="sr-Latn-CS" w:eastAsia="sr-Cyrl-CS"/>
        </w:rPr>
        <w:t xml:space="preserve"> </w:t>
      </w:r>
      <w:r w:rsidR="00B5108B">
        <w:rPr>
          <w:rStyle w:val="FontStyle14"/>
          <w:noProof/>
          <w:lang w:val="sr-Latn-CS" w:eastAsia="sr-Cyrl-CS"/>
        </w:rPr>
        <w:t>turizam</w:t>
      </w:r>
    </w:p>
    <w:p w:rsidR="00D302FE" w:rsidRPr="00B5108B" w:rsidRDefault="00D302FE" w:rsidP="00D302FE">
      <w:pPr>
        <w:ind w:left="-36"/>
        <w:rPr>
          <w:rStyle w:val="FontStyle14"/>
          <w:noProof/>
          <w:lang w:val="sr-Latn-CS" w:eastAsia="sr-Cyrl-CS"/>
        </w:rPr>
      </w:pP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zaposleno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w:t>
      </w:r>
      <w:r w:rsidR="00D302FE" w:rsidRPr="00B5108B">
        <w:rPr>
          <w:noProof/>
          <w:lang w:val="sr-Latn-CS"/>
        </w:rPr>
        <w:t xml:space="preserve"> 86 000 </w:t>
      </w:r>
      <w:r>
        <w:rPr>
          <w:noProof/>
          <w:lang w:val="sr-Latn-CS"/>
        </w:rPr>
        <w:t>lica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svega</w:t>
      </w:r>
      <w:r w:rsidR="00D302FE" w:rsidRPr="00B5108B">
        <w:rPr>
          <w:noProof/>
          <w:lang w:val="sr-Latn-CS"/>
        </w:rPr>
        <w:t xml:space="preserve"> 4,3% </w:t>
      </w:r>
      <w:r>
        <w:rPr>
          <w:noProof/>
          <w:lang w:val="sr-Latn-CS"/>
        </w:rPr>
        <w:t>od</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angažovano</w:t>
      </w:r>
      <w:r w:rsidR="00D302FE" w:rsidRPr="00B5108B">
        <w:rPr>
          <w:noProof/>
          <w:lang w:val="sr-Latn-CS"/>
        </w:rPr>
        <w:t xml:space="preserve"> </w:t>
      </w:r>
      <w:r>
        <w:rPr>
          <w:noProof/>
          <w:lang w:val="sr-Latn-CS"/>
        </w:rPr>
        <w:t>blizu</w:t>
      </w:r>
      <w:r w:rsidR="00D302FE" w:rsidRPr="00B5108B">
        <w:rPr>
          <w:noProof/>
          <w:lang w:val="sr-Latn-CS"/>
        </w:rPr>
        <w:t xml:space="preserve"> 23 000 </w:t>
      </w:r>
      <w:r>
        <w:rPr>
          <w:noProof/>
          <w:lang w:val="sr-Latn-CS"/>
        </w:rPr>
        <w:t>lica</w:t>
      </w:r>
      <w:r w:rsidR="00D302FE" w:rsidRPr="00B5108B">
        <w:rPr>
          <w:noProof/>
          <w:lang w:val="sr-Latn-CS"/>
        </w:rPr>
        <w:t xml:space="preserve"> </w:t>
      </w:r>
      <w:r>
        <w:rPr>
          <w:noProof/>
          <w:lang w:val="sr-Latn-CS"/>
        </w:rPr>
        <w:t>odnosno</w:t>
      </w:r>
      <w:r w:rsidR="00D302FE" w:rsidRPr="00B5108B">
        <w:rPr>
          <w:noProof/>
          <w:lang w:val="sr-Latn-CS"/>
        </w:rPr>
        <w:t xml:space="preserve"> 5,2% </w:t>
      </w:r>
      <w:r>
        <w:rPr>
          <w:noProof/>
          <w:lang w:val="sr-Latn-CS"/>
        </w:rPr>
        <w:t>od</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oko</w:t>
      </w:r>
      <w:r w:rsidR="00D302FE" w:rsidRPr="00B5108B">
        <w:rPr>
          <w:noProof/>
          <w:lang w:val="sr-Latn-CS"/>
        </w:rPr>
        <w:t xml:space="preserve"> 75%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angažovano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prerađivačkom</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drugom</w:t>
      </w:r>
      <w:r w:rsidR="00D302FE" w:rsidRPr="00B5108B">
        <w:rPr>
          <w:noProof/>
          <w:lang w:val="sr-Latn-CS"/>
        </w:rPr>
        <w:t xml:space="preserve"> </w:t>
      </w:r>
      <w:r>
        <w:rPr>
          <w:noProof/>
          <w:lang w:val="sr-Latn-CS"/>
        </w:rPr>
        <w:t>mestu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značaju</w:t>
      </w:r>
      <w:r w:rsidR="00D302FE" w:rsidRPr="00B5108B">
        <w:rPr>
          <w:noProof/>
          <w:lang w:val="sr-Latn-CS"/>
        </w:rPr>
        <w:t xml:space="preserve"> </w:t>
      </w:r>
      <w:r>
        <w:rPr>
          <w:noProof/>
          <w:lang w:val="sr-Latn-CS"/>
        </w:rPr>
        <w:t>dolazi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energije</w:t>
      </w:r>
      <w:r w:rsidR="00D302FE" w:rsidRPr="00B5108B">
        <w:rPr>
          <w:noProof/>
          <w:lang w:val="sr-Latn-CS"/>
        </w:rPr>
        <w:t xml:space="preserve"> (22,8%).</w:t>
      </w:r>
    </w:p>
    <w:p w:rsidR="00D302FE" w:rsidRPr="00B5108B" w:rsidRDefault="00B5108B" w:rsidP="00D302FE">
      <w:pPr>
        <w:ind w:firstLine="720"/>
        <w:jc w:val="both"/>
        <w:rPr>
          <w:noProof/>
          <w:lang w:val="sr-Latn-CS"/>
        </w:rPr>
      </w:pPr>
      <w:r>
        <w:rPr>
          <w:noProof/>
          <w:lang w:val="sr-Latn-CS"/>
        </w:rPr>
        <w:t>Budžetski</w:t>
      </w:r>
      <w:r w:rsidR="00D302FE" w:rsidRPr="00B5108B">
        <w:rPr>
          <w:noProof/>
          <w:lang w:val="sr-Latn-CS"/>
        </w:rPr>
        <w:t xml:space="preserve"> </w:t>
      </w:r>
      <w:r>
        <w:rPr>
          <w:noProof/>
          <w:lang w:val="sr-Latn-CS"/>
        </w:rPr>
        <w:t>prihodi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budžetski</w:t>
      </w:r>
      <w:r w:rsidR="00D302FE" w:rsidRPr="00B5108B">
        <w:rPr>
          <w:noProof/>
          <w:lang w:val="sr-Latn-CS"/>
        </w:rPr>
        <w:t xml:space="preserve"> </w:t>
      </w:r>
      <w:r>
        <w:rPr>
          <w:noProof/>
          <w:lang w:val="sr-Latn-CS"/>
        </w:rPr>
        <w:t>rashodi</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stanovniku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niži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oko</w:t>
      </w:r>
      <w:r w:rsidR="00D302FE" w:rsidRPr="00B5108B">
        <w:rPr>
          <w:noProof/>
          <w:lang w:val="sr-Latn-CS"/>
        </w:rPr>
        <w:t xml:space="preserve"> 40%), </w:t>
      </w:r>
      <w:r>
        <w:rPr>
          <w:noProof/>
          <w:lang w:val="sr-Latn-CS"/>
        </w:rPr>
        <w:t>što</w:t>
      </w:r>
      <w:r w:rsidR="00D302FE" w:rsidRPr="00B5108B">
        <w:rPr>
          <w:noProof/>
          <w:lang w:val="sr-Latn-CS"/>
        </w:rPr>
        <w:t xml:space="preserve"> </w:t>
      </w:r>
      <w:r>
        <w:rPr>
          <w:noProof/>
          <w:lang w:val="sr-Latn-CS"/>
        </w:rPr>
        <w:t>ukazuje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limitirane</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kapitalna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putnu</w:t>
      </w:r>
      <w:r w:rsidR="00D302FE" w:rsidRPr="00B5108B">
        <w:rPr>
          <w:noProof/>
          <w:lang w:val="sr-Latn-CS"/>
        </w:rPr>
        <w:t xml:space="preserve">, </w:t>
      </w:r>
      <w:r>
        <w:rPr>
          <w:noProof/>
          <w:lang w:val="sr-Latn-CS"/>
        </w:rPr>
        <w:t>komunalnu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drugu</w:t>
      </w:r>
      <w:r w:rsidR="00D302FE" w:rsidRPr="00B5108B">
        <w:rPr>
          <w:noProof/>
          <w:lang w:val="sr-Latn-CS"/>
        </w:rPr>
        <w:t xml:space="preserve"> </w:t>
      </w:r>
      <w:r>
        <w:rPr>
          <w:noProof/>
          <w:lang w:val="sr-Latn-CS"/>
        </w:rPr>
        <w:t>infrastrukturu</w:t>
      </w:r>
      <w:r w:rsidR="00D302FE" w:rsidRPr="00B5108B">
        <w:rPr>
          <w:noProof/>
          <w:lang w:val="sr-Latn-CS"/>
        </w:rPr>
        <w:t xml:space="preserve">). </w:t>
      </w:r>
      <w:r>
        <w:rPr>
          <w:noProof/>
          <w:lang w:val="sr-Latn-CS"/>
        </w:rPr>
        <w:t>Prosečna</w:t>
      </w:r>
      <w:r w:rsidR="00D302FE" w:rsidRPr="00B5108B">
        <w:rPr>
          <w:noProof/>
          <w:lang w:val="sr-Latn-CS"/>
        </w:rPr>
        <w:t xml:space="preserve"> </w:t>
      </w:r>
      <w:r>
        <w:rPr>
          <w:noProof/>
          <w:lang w:val="sr-Latn-CS"/>
        </w:rPr>
        <w:t>neto</w:t>
      </w:r>
      <w:r w:rsidR="00D302FE" w:rsidRPr="00B5108B">
        <w:rPr>
          <w:noProof/>
          <w:lang w:val="sr-Latn-CS"/>
        </w:rPr>
        <w:t xml:space="preserve"> </w:t>
      </w:r>
      <w:r>
        <w:rPr>
          <w:noProof/>
          <w:lang w:val="sr-Latn-CS"/>
        </w:rPr>
        <w:t>zarada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nešto</w:t>
      </w:r>
      <w:r w:rsidR="00D302FE" w:rsidRPr="00B5108B">
        <w:rPr>
          <w:noProof/>
          <w:lang w:val="sr-Latn-CS"/>
        </w:rPr>
        <w:t xml:space="preserve"> </w:t>
      </w:r>
      <w:r>
        <w:rPr>
          <w:noProof/>
          <w:lang w:val="sr-Latn-CS"/>
        </w:rPr>
        <w:t>viša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republički</w:t>
      </w:r>
      <w:r w:rsidR="00D302FE" w:rsidRPr="00B5108B">
        <w:rPr>
          <w:noProof/>
          <w:lang w:val="sr-Latn-CS"/>
        </w:rPr>
        <w:t xml:space="preserve"> </w:t>
      </w:r>
      <w:r>
        <w:rPr>
          <w:noProof/>
          <w:lang w:val="sr-Latn-CS"/>
        </w:rPr>
        <w:t>prosek</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indeksna</w:t>
      </w:r>
      <w:r w:rsidR="00D302FE" w:rsidRPr="00B5108B">
        <w:rPr>
          <w:noProof/>
          <w:lang w:val="sr-Latn-CS"/>
        </w:rPr>
        <w:t xml:space="preserve"> </w:t>
      </w:r>
      <w:r>
        <w:rPr>
          <w:noProof/>
          <w:lang w:val="sr-Latn-CS"/>
        </w:rPr>
        <w:t>poena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rezultat</w:t>
      </w:r>
      <w:r w:rsidR="00D302FE" w:rsidRPr="00B5108B">
        <w:rPr>
          <w:noProof/>
          <w:lang w:val="sr-Latn-CS"/>
        </w:rPr>
        <w:t xml:space="preserve"> </w:t>
      </w:r>
      <w:r>
        <w:rPr>
          <w:noProof/>
          <w:lang w:val="sr-Latn-CS"/>
        </w:rPr>
        <w:t>postojanja</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subjekata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izvozno</w:t>
      </w:r>
      <w:r w:rsidR="00D302FE" w:rsidRPr="00B5108B">
        <w:rPr>
          <w:noProof/>
          <w:lang w:val="sr-Latn-CS"/>
        </w:rPr>
        <w:t xml:space="preserve"> </w:t>
      </w:r>
      <w:r>
        <w:rPr>
          <w:noProof/>
          <w:lang w:val="sr-Latn-CS"/>
        </w:rPr>
        <w:t>orijentisanih</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 </w:t>
      </w:r>
      <w:r>
        <w:rPr>
          <w:noProof/>
          <w:lang w:val="sr-Latn-CS"/>
        </w:rPr>
        <w:t>oko</w:t>
      </w:r>
      <w:r w:rsidR="00D302FE" w:rsidRPr="00B5108B">
        <w:rPr>
          <w:noProof/>
          <w:lang w:val="sr-Latn-CS"/>
        </w:rPr>
        <w:t xml:space="preserve"> 15% </w:t>
      </w:r>
      <w:r>
        <w:rPr>
          <w:noProof/>
          <w:lang w:val="sr-Latn-CS"/>
        </w:rPr>
        <w:t>izvoza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Koncern</w:t>
      </w:r>
      <w:r w:rsidR="00D302FE" w:rsidRPr="00B5108B">
        <w:rPr>
          <w:noProof/>
          <w:lang w:val="sr-Latn-CS"/>
        </w:rPr>
        <w:t xml:space="preserve"> </w:t>
      </w:r>
      <w:r>
        <w:rPr>
          <w:noProof/>
          <w:lang w:val="sr-Latn-CS"/>
        </w:rPr>
        <w:t>Bambi</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izdvaja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primarni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nadprosečno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rudarskog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zaostajanje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karakteristično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uslužni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trgovinsku</w:t>
      </w:r>
      <w:r w:rsidR="00D302FE" w:rsidRPr="00B5108B">
        <w:rPr>
          <w:noProof/>
          <w:lang w:val="sr-Latn-CS"/>
        </w:rPr>
        <w:t xml:space="preserve">, </w:t>
      </w:r>
      <w:r>
        <w:rPr>
          <w:noProof/>
          <w:lang w:val="sr-Latn-CS"/>
        </w:rPr>
        <w:t>saobraćajno</w:t>
      </w:r>
      <w:r w:rsidR="00D302FE" w:rsidRPr="00B5108B">
        <w:rPr>
          <w:noProof/>
          <w:lang w:val="sr-Latn-CS"/>
        </w:rPr>
        <w:t>-</w:t>
      </w:r>
      <w:r>
        <w:rPr>
          <w:noProof/>
          <w:lang w:val="sr-Latn-CS"/>
        </w:rPr>
        <w:t>prometne</w:t>
      </w:r>
      <w:r w:rsidR="00D302FE" w:rsidRPr="00B5108B">
        <w:rPr>
          <w:noProof/>
          <w:lang w:val="sr-Latn-CS"/>
        </w:rPr>
        <w:t xml:space="preserve">, </w:t>
      </w:r>
      <w:r>
        <w:rPr>
          <w:noProof/>
          <w:lang w:val="sr-Latn-CS"/>
        </w:rPr>
        <w:t>finansijske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slične</w:t>
      </w:r>
      <w:r w:rsidR="00D302FE" w:rsidRPr="00B5108B">
        <w:rPr>
          <w:noProof/>
          <w:lang w:val="sr-Latn-CS"/>
        </w:rPr>
        <w:t xml:space="preserve"> </w:t>
      </w:r>
      <w:r>
        <w:rPr>
          <w:noProof/>
          <w:lang w:val="sr-Latn-CS"/>
        </w:rPr>
        <w:t>delatnosti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uravnoteženijeg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zapaža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w:t>
      </w:r>
      <w:r w:rsidR="00D302FE" w:rsidRPr="00B5108B">
        <w:rPr>
          <w:noProof/>
          <w:lang w:val="sr-Latn-CS"/>
        </w:rPr>
        <w:t xml:space="preserve"> 2002. </w:t>
      </w:r>
      <w:r>
        <w:rPr>
          <w:noProof/>
          <w:lang w:val="sr-Latn-CS"/>
        </w:rPr>
        <w:t>do</w:t>
      </w:r>
      <w:r w:rsidR="00D302FE" w:rsidRPr="00B5108B">
        <w:rPr>
          <w:noProof/>
          <w:lang w:val="sr-Latn-CS"/>
        </w:rPr>
        <w:t xml:space="preserve"> 2008. </w:t>
      </w:r>
      <w:r>
        <w:rPr>
          <w:noProof/>
          <w:lang w:val="sr-Latn-CS"/>
        </w:rPr>
        <w:t>godine</w:t>
      </w:r>
      <w:r w:rsidR="00D302FE" w:rsidRPr="00B5108B">
        <w:rPr>
          <w:noProof/>
          <w:lang w:val="sr-Latn-CS"/>
        </w:rPr>
        <w:t xml:space="preserve">, </w:t>
      </w:r>
      <w:r>
        <w:rPr>
          <w:noProof/>
          <w:lang w:val="sr-Latn-CS"/>
        </w:rPr>
        <w:t>odvijaju</w:t>
      </w:r>
      <w:r w:rsidR="00D302FE" w:rsidRPr="00B5108B">
        <w:rPr>
          <w:noProof/>
          <w:lang w:val="sr-Latn-CS"/>
        </w:rPr>
        <w:t xml:space="preserve"> </w:t>
      </w:r>
      <w:r>
        <w:rPr>
          <w:noProof/>
          <w:lang w:val="sr-Latn-CS"/>
        </w:rPr>
        <w:t>suprotni</w:t>
      </w:r>
      <w:r w:rsidR="00D302FE" w:rsidRPr="00B5108B">
        <w:rPr>
          <w:noProof/>
          <w:lang w:val="sr-Latn-CS"/>
        </w:rPr>
        <w:t xml:space="preserve"> </w:t>
      </w:r>
      <w:r>
        <w:rPr>
          <w:noProof/>
          <w:lang w:val="sr-Latn-CS"/>
        </w:rPr>
        <w:t>procesi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željenih</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p>
    <w:p w:rsidR="00D302FE" w:rsidRPr="00B5108B" w:rsidRDefault="00B5108B" w:rsidP="00A36EA2">
      <w:pPr>
        <w:numPr>
          <w:ilvl w:val="0"/>
          <w:numId w:val="34"/>
        </w:numPr>
        <w:tabs>
          <w:tab w:val="left" w:pos="900"/>
        </w:tabs>
        <w:ind w:left="0" w:firstLine="720"/>
        <w:jc w:val="both"/>
        <w:rPr>
          <w:noProof/>
          <w:lang w:val="sr-Latn-CS"/>
        </w:rPr>
      </w:pPr>
      <w:r>
        <w:rPr>
          <w:noProof/>
          <w:lang w:val="sr-Latn-CS"/>
        </w:rPr>
        <w:t>razmeštaja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nastavljena</w:t>
      </w:r>
      <w:r w:rsidR="00D302FE" w:rsidRPr="00B5108B">
        <w:rPr>
          <w:noProof/>
          <w:lang w:val="sr-Latn-CS"/>
        </w:rPr>
        <w:t xml:space="preserve"> </w:t>
      </w:r>
      <w:r>
        <w:rPr>
          <w:noProof/>
          <w:lang w:val="sr-Latn-CS"/>
        </w:rPr>
        <w:t>tendencija</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najvećim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najrazvijenijim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smanjeno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najvećem</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pak</w:t>
      </w:r>
      <w:r w:rsidR="00D302FE" w:rsidRPr="00B5108B">
        <w:rPr>
          <w:noProof/>
          <w:lang w:val="sr-Latn-CS"/>
        </w:rPr>
        <w:t xml:space="preserve"> </w:t>
      </w:r>
      <w:r>
        <w:rPr>
          <w:noProof/>
          <w:lang w:val="sr-Latn-CS"/>
        </w:rPr>
        <w:t>zadržano</w:t>
      </w:r>
      <w:r w:rsidR="00D302FE" w:rsidRPr="00B5108B">
        <w:rPr>
          <w:noProof/>
          <w:lang w:val="sr-Latn-CS"/>
        </w:rPr>
        <w:t xml:space="preserve"> </w:t>
      </w:r>
      <w:r>
        <w:rPr>
          <w:noProof/>
          <w:lang w:val="sr-Latn-CS"/>
        </w:rPr>
        <w:t>isto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p>
    <w:p w:rsidR="00D302FE" w:rsidRPr="00B5108B" w:rsidRDefault="00B5108B" w:rsidP="00A36EA2">
      <w:pPr>
        <w:numPr>
          <w:ilvl w:val="0"/>
          <w:numId w:val="34"/>
        </w:numPr>
        <w:tabs>
          <w:tab w:val="left" w:pos="900"/>
        </w:tabs>
        <w:ind w:left="0" w:firstLine="720"/>
        <w:jc w:val="both"/>
        <w:rPr>
          <w:noProof/>
          <w:lang w:val="sr-Latn-CS"/>
        </w:rPr>
      </w:pPr>
      <w:r>
        <w:rPr>
          <w:noProof/>
          <w:lang w:val="sr-Latn-CS"/>
        </w:rPr>
        <w:t>ukupne</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nastavljeno</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smanjena</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čak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razvijenija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p>
    <w:p w:rsidR="00D302FE" w:rsidRPr="00B5108B" w:rsidRDefault="00B5108B" w:rsidP="00A36EA2">
      <w:pPr>
        <w:numPr>
          <w:ilvl w:val="0"/>
          <w:numId w:val="34"/>
        </w:numPr>
        <w:tabs>
          <w:tab w:val="left" w:pos="900"/>
        </w:tabs>
        <w:ind w:left="0" w:firstLine="720"/>
        <w:jc w:val="both"/>
        <w:rPr>
          <w:noProof/>
          <w:lang w:val="sr-Latn-CS"/>
        </w:rPr>
      </w:pPr>
      <w:r>
        <w:rPr>
          <w:noProof/>
          <w:lang w:val="sr-Latn-CS"/>
        </w:rPr>
        <w:t>industrije</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nastavljena</w:t>
      </w:r>
      <w:r w:rsidR="00D302FE" w:rsidRPr="00B5108B">
        <w:rPr>
          <w:noProof/>
          <w:lang w:val="sr-Latn-CS"/>
        </w:rPr>
        <w:t xml:space="preserve"> </w:t>
      </w:r>
      <w:r>
        <w:rPr>
          <w:noProof/>
          <w:lang w:val="sr-Latn-CS"/>
        </w:rPr>
        <w:t>koncentracija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najvećim</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suprotno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nerazvijenijih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industrijskoj</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smanjuje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okviru</w:t>
      </w:r>
      <w:r w:rsidR="00D302FE" w:rsidRPr="00B5108B">
        <w:rPr>
          <w:noProof/>
          <w:lang w:val="sr-Latn-CS"/>
        </w:rPr>
        <w:t xml:space="preserve">; </w:t>
      </w:r>
    </w:p>
    <w:p w:rsidR="00D302FE" w:rsidRPr="00B5108B" w:rsidRDefault="00B5108B" w:rsidP="00A36EA2">
      <w:pPr>
        <w:numPr>
          <w:ilvl w:val="0"/>
          <w:numId w:val="34"/>
        </w:numPr>
        <w:tabs>
          <w:tab w:val="left" w:pos="900"/>
        </w:tabs>
        <w:ind w:left="0" w:firstLine="720"/>
        <w:jc w:val="both"/>
        <w:rPr>
          <w:noProof/>
          <w:lang w:val="sr-Latn-CS"/>
        </w:rPr>
      </w:pPr>
      <w:r>
        <w:rPr>
          <w:noProof/>
          <w:lang w:val="sr-Latn-CS"/>
        </w:rPr>
        <w:lastRenderedPageBreak/>
        <w:t>povećane</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saobraćajnoj</w:t>
      </w:r>
      <w:r w:rsidR="00D302FE" w:rsidRPr="00B5108B">
        <w:rPr>
          <w:noProof/>
          <w:lang w:val="sr-Latn-CS"/>
        </w:rPr>
        <w:t xml:space="preserve"> </w:t>
      </w:r>
      <w:r>
        <w:rPr>
          <w:noProof/>
          <w:lang w:val="sr-Latn-CS"/>
        </w:rPr>
        <w:t>privredi</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Gradištu</w:t>
      </w:r>
      <w:r w:rsidR="00D302FE" w:rsidRPr="00B5108B">
        <w:rPr>
          <w:noProof/>
          <w:lang w:val="sr-Latn-CS"/>
        </w:rPr>
        <w:t xml:space="preserve">, </w:t>
      </w:r>
      <w:r>
        <w:rPr>
          <w:noProof/>
          <w:lang w:val="sr-Latn-CS"/>
        </w:rPr>
        <w:t>Petrovcu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smanjile</w:t>
      </w:r>
      <w:r w:rsidR="00D302FE" w:rsidRPr="00B5108B">
        <w:rPr>
          <w:noProof/>
          <w:lang w:val="sr-Latn-CS"/>
        </w:rPr>
        <w:t xml:space="preserve"> </w:t>
      </w:r>
      <w:r>
        <w:rPr>
          <w:noProof/>
          <w:lang w:val="sr-Latn-CS"/>
        </w:rPr>
        <w:t>svoj</w:t>
      </w:r>
      <w:r w:rsidR="00D302FE" w:rsidRPr="00B5108B">
        <w:rPr>
          <w:noProof/>
          <w:lang w:val="sr-Latn-CS"/>
        </w:rPr>
        <w:t xml:space="preserve"> </w:t>
      </w:r>
      <w:r>
        <w:rPr>
          <w:noProof/>
          <w:lang w:val="sr-Latn-CS"/>
        </w:rPr>
        <w:t>saobraćajni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p>
    <w:p w:rsidR="00D302FE" w:rsidRPr="00B5108B" w:rsidRDefault="00B5108B" w:rsidP="00A36EA2">
      <w:pPr>
        <w:numPr>
          <w:ilvl w:val="0"/>
          <w:numId w:val="34"/>
        </w:numPr>
        <w:tabs>
          <w:tab w:val="left" w:pos="900"/>
        </w:tabs>
        <w:ind w:left="0" w:firstLine="720"/>
        <w:jc w:val="both"/>
        <w:rPr>
          <w:noProof/>
          <w:lang w:val="sr-Latn-CS"/>
        </w:rPr>
      </w:pPr>
      <w:r>
        <w:rPr>
          <w:noProof/>
          <w:lang w:val="sr-Latn-CS"/>
        </w:rPr>
        <w:t>tendencije</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ugostiteljstvu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manjem</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razvijenijih</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nerazvijenih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izražene</w:t>
      </w:r>
      <w:r w:rsidR="00D302FE" w:rsidRPr="00B5108B">
        <w:rPr>
          <w:noProof/>
          <w:lang w:val="sr-Latn-CS"/>
        </w:rPr>
        <w:t xml:space="preserve"> </w:t>
      </w:r>
      <w:r>
        <w:rPr>
          <w:noProof/>
          <w:lang w:val="sr-Latn-CS"/>
        </w:rPr>
        <w:t>razlike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razvijenosti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nerazvijene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razvijenih</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značaja</w:t>
      </w:r>
      <w:r w:rsidR="00D302FE" w:rsidRPr="00B5108B">
        <w:rPr>
          <w:noProof/>
          <w:lang w:val="sr-Latn-CS"/>
        </w:rPr>
        <w:t xml:space="preserve">. </w:t>
      </w:r>
    </w:p>
    <w:p w:rsidR="00D302FE" w:rsidRPr="00B5108B" w:rsidRDefault="00D302FE" w:rsidP="00D302FE">
      <w:pPr>
        <w:rPr>
          <w:noProof/>
          <w:lang w:val="sr-Latn-CS"/>
        </w:rPr>
      </w:pPr>
    </w:p>
    <w:p w:rsidR="00D302FE" w:rsidRPr="00B5108B" w:rsidRDefault="00B5108B" w:rsidP="00D302FE">
      <w:pPr>
        <w:ind w:firstLine="720"/>
        <w:rPr>
          <w:noProof/>
          <w:lang w:val="sr-Latn-CS"/>
        </w:rPr>
      </w:pPr>
      <w:r>
        <w:rPr>
          <w:noProof/>
          <w:lang w:val="sr-Latn-CS"/>
        </w:rPr>
        <w:t>Tabela</w:t>
      </w:r>
      <w:r w:rsidR="00D302FE" w:rsidRPr="00B5108B">
        <w:rPr>
          <w:noProof/>
          <w:lang w:val="sr-Latn-CS"/>
        </w:rPr>
        <w:t xml:space="preserve"> 1: </w:t>
      </w:r>
      <w:r>
        <w:rPr>
          <w:noProof/>
          <w:lang w:val="sr-Latn-CS"/>
        </w:rPr>
        <w:t>Nivo</w:t>
      </w:r>
      <w:r w:rsidR="00D302FE" w:rsidRPr="00B5108B">
        <w:rPr>
          <w:noProof/>
          <w:lang w:val="sr-Latn-CS"/>
        </w:rPr>
        <w:t xml:space="preserve"> </w:t>
      </w:r>
      <w:r>
        <w:rPr>
          <w:noProof/>
          <w:lang w:val="sr-Latn-CS"/>
        </w:rPr>
        <w:t>razvijenosti</w:t>
      </w:r>
      <w:r w:rsidR="00D302FE" w:rsidRPr="00B5108B">
        <w:rPr>
          <w:noProof/>
          <w:lang w:val="sr-Latn-CS"/>
        </w:rPr>
        <w:t xml:space="preserve"> - 2008. </w:t>
      </w:r>
      <w:r>
        <w:rPr>
          <w:noProof/>
          <w:lang w:val="sr-Latn-CS"/>
        </w:rPr>
        <w:t>godina</w:t>
      </w:r>
      <w:r w:rsidR="00D302FE" w:rsidRPr="00B5108B">
        <w:rPr>
          <w:noProof/>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2632"/>
        <w:gridCol w:w="1996"/>
        <w:gridCol w:w="2551"/>
      </w:tblGrid>
      <w:tr w:rsidR="00D302FE" w:rsidRPr="00B5108B" w:rsidTr="00D302FE">
        <w:trPr>
          <w:trHeight w:val="135"/>
          <w:jc w:val="center"/>
        </w:trPr>
        <w:tc>
          <w:tcPr>
            <w:tcW w:w="2066" w:type="dxa"/>
            <w:vMerge w:val="restart"/>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ind w:left="-270"/>
              <w:jc w:val="center"/>
              <w:rPr>
                <w:noProof/>
                <w:sz w:val="22"/>
                <w:szCs w:val="22"/>
                <w:highlight w:val="yellow"/>
                <w:lang w:val="sr-Latn-CS"/>
              </w:rPr>
            </w:pPr>
            <w:r>
              <w:rPr>
                <w:noProof/>
                <w:sz w:val="22"/>
                <w:szCs w:val="22"/>
                <w:lang w:val="sr-Latn-CS"/>
              </w:rPr>
              <w:t>Područje</w:t>
            </w:r>
            <w:r w:rsidR="00D302FE" w:rsidRPr="00B5108B">
              <w:rPr>
                <w:noProof/>
                <w:sz w:val="22"/>
                <w:szCs w:val="22"/>
                <w:lang w:val="sr-Latn-CS"/>
              </w:rPr>
              <w:t xml:space="preserve"> </w:t>
            </w:r>
            <w:r>
              <w:rPr>
                <w:noProof/>
                <w:sz w:val="22"/>
                <w:szCs w:val="22"/>
                <w:lang w:val="sr-Latn-CS"/>
              </w:rPr>
              <w:t>opštine</w:t>
            </w:r>
            <w:r w:rsidR="00D302FE" w:rsidRPr="00B5108B">
              <w:rPr>
                <w:noProof/>
                <w:sz w:val="22"/>
                <w:szCs w:val="22"/>
                <w:lang w:val="sr-Latn-CS"/>
              </w:rPr>
              <w:t>/</w:t>
            </w:r>
            <w:r>
              <w:rPr>
                <w:noProof/>
                <w:sz w:val="22"/>
                <w:szCs w:val="22"/>
                <w:lang w:val="sr-Latn-CS"/>
              </w:rPr>
              <w:t>grada</w:t>
            </w:r>
          </w:p>
        </w:tc>
        <w:tc>
          <w:tcPr>
            <w:tcW w:w="2639" w:type="dxa"/>
            <w:vMerge w:val="restart"/>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ind w:left="-270"/>
              <w:jc w:val="center"/>
              <w:rPr>
                <w:noProof/>
                <w:sz w:val="22"/>
                <w:szCs w:val="22"/>
                <w:lang w:val="sr-Latn-CS"/>
              </w:rPr>
            </w:pPr>
            <w:r>
              <w:rPr>
                <w:noProof/>
                <w:sz w:val="22"/>
                <w:szCs w:val="22"/>
                <w:lang w:val="sr-Latn-CS"/>
              </w:rPr>
              <w:t>Prirodni</w:t>
            </w:r>
            <w:r w:rsidR="00D302FE" w:rsidRPr="00B5108B">
              <w:rPr>
                <w:noProof/>
                <w:sz w:val="22"/>
                <w:szCs w:val="22"/>
                <w:lang w:val="sr-Latn-CS"/>
              </w:rPr>
              <w:t xml:space="preserve"> </w:t>
            </w:r>
            <w:r>
              <w:rPr>
                <w:noProof/>
                <w:sz w:val="22"/>
                <w:szCs w:val="22"/>
                <w:lang w:val="sr-Latn-CS"/>
              </w:rPr>
              <w:t>priraštaj</w:t>
            </w:r>
            <w:r w:rsidR="00D302FE" w:rsidRPr="00B5108B">
              <w:rPr>
                <w:noProof/>
                <w:sz w:val="22"/>
                <w:szCs w:val="22"/>
                <w:lang w:val="sr-Latn-CS"/>
              </w:rPr>
              <w:t xml:space="preserve"> </w:t>
            </w:r>
            <w:r>
              <w:rPr>
                <w:noProof/>
                <w:sz w:val="22"/>
                <w:szCs w:val="22"/>
                <w:lang w:val="sr-Latn-CS"/>
              </w:rPr>
              <w:t>na</w:t>
            </w:r>
            <w:r w:rsidR="00D302FE" w:rsidRPr="00B5108B">
              <w:rPr>
                <w:noProof/>
                <w:sz w:val="22"/>
                <w:szCs w:val="22"/>
                <w:lang w:val="sr-Latn-CS"/>
              </w:rPr>
              <w:t xml:space="preserve"> 1000 </w:t>
            </w:r>
            <w:r>
              <w:rPr>
                <w:noProof/>
                <w:sz w:val="22"/>
                <w:szCs w:val="22"/>
                <w:lang w:val="sr-Latn-CS"/>
              </w:rPr>
              <w:t>stanovnika</w:t>
            </w:r>
          </w:p>
        </w:tc>
        <w:tc>
          <w:tcPr>
            <w:tcW w:w="4558" w:type="dxa"/>
            <w:gridSpan w:val="2"/>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ind w:left="-270"/>
              <w:jc w:val="center"/>
              <w:rPr>
                <w:noProof/>
                <w:sz w:val="22"/>
                <w:szCs w:val="22"/>
                <w:lang w:val="sr-Latn-CS"/>
              </w:rPr>
            </w:pPr>
            <w:r>
              <w:rPr>
                <w:noProof/>
                <w:sz w:val="22"/>
                <w:szCs w:val="22"/>
                <w:lang w:val="sr-Latn-CS"/>
              </w:rPr>
              <w:t>Na</w:t>
            </w:r>
            <w:r w:rsidR="00D302FE" w:rsidRPr="00B5108B">
              <w:rPr>
                <w:noProof/>
                <w:sz w:val="22"/>
                <w:szCs w:val="22"/>
                <w:lang w:val="sr-Latn-CS"/>
              </w:rPr>
              <w:t xml:space="preserve"> 1 000 </w:t>
            </w:r>
            <w:r>
              <w:rPr>
                <w:noProof/>
                <w:sz w:val="22"/>
                <w:szCs w:val="22"/>
                <w:lang w:val="sr-Latn-CS"/>
              </w:rPr>
              <w:t>stanovnika</w:t>
            </w:r>
          </w:p>
        </w:tc>
      </w:tr>
      <w:tr w:rsidR="00D302FE" w:rsidRPr="00B5108B" w:rsidTr="00D302FE">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sz w:val="22"/>
                <w:szCs w:val="22"/>
                <w:highlight w:val="yellow"/>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sz w:val="22"/>
                <w:szCs w:val="22"/>
                <w:lang w:val="sr-Latn-CS"/>
              </w:rPr>
            </w:pPr>
          </w:p>
        </w:tc>
        <w:tc>
          <w:tcPr>
            <w:tcW w:w="2001" w:type="dxa"/>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ind w:left="-270"/>
              <w:jc w:val="center"/>
              <w:rPr>
                <w:noProof/>
                <w:sz w:val="22"/>
                <w:szCs w:val="22"/>
                <w:lang w:val="sr-Latn-CS"/>
              </w:rPr>
            </w:pPr>
            <w:r>
              <w:rPr>
                <w:noProof/>
                <w:sz w:val="22"/>
                <w:szCs w:val="22"/>
                <w:lang w:val="sr-Latn-CS"/>
              </w:rPr>
              <w:t>Zaposlena</w:t>
            </w:r>
            <w:r w:rsidR="00D302FE" w:rsidRPr="00B5108B">
              <w:rPr>
                <w:noProof/>
                <w:sz w:val="22"/>
                <w:szCs w:val="22"/>
                <w:lang w:val="sr-Latn-CS"/>
              </w:rPr>
              <w:t xml:space="preserve"> </w:t>
            </w:r>
            <w:r>
              <w:rPr>
                <w:noProof/>
                <w:sz w:val="22"/>
                <w:szCs w:val="22"/>
                <w:lang w:val="sr-Latn-CS"/>
              </w:rPr>
              <w:t>lica</w:t>
            </w:r>
          </w:p>
        </w:tc>
        <w:tc>
          <w:tcPr>
            <w:tcW w:w="2557" w:type="dxa"/>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ind w:left="-270"/>
              <w:jc w:val="center"/>
              <w:rPr>
                <w:noProof/>
                <w:sz w:val="22"/>
                <w:szCs w:val="22"/>
                <w:lang w:val="sr-Latn-CS"/>
              </w:rPr>
            </w:pPr>
            <w:r>
              <w:rPr>
                <w:noProof/>
                <w:sz w:val="22"/>
                <w:szCs w:val="22"/>
                <w:lang w:val="sr-Latn-CS"/>
              </w:rPr>
              <w:t>Nezaposlena</w:t>
            </w:r>
            <w:r w:rsidR="00D302FE" w:rsidRPr="00B5108B">
              <w:rPr>
                <w:noProof/>
                <w:sz w:val="22"/>
                <w:szCs w:val="22"/>
                <w:lang w:val="sr-Latn-CS"/>
              </w:rPr>
              <w:t xml:space="preserve"> </w:t>
            </w:r>
            <w:r>
              <w:rPr>
                <w:noProof/>
                <w:sz w:val="22"/>
                <w:szCs w:val="22"/>
                <w:lang w:val="sr-Latn-CS"/>
              </w:rPr>
              <w:t>lica</w:t>
            </w:r>
          </w:p>
        </w:tc>
      </w:tr>
      <w:tr w:rsidR="00D302FE" w:rsidRPr="00B5108B" w:rsidTr="00D302FE">
        <w:trPr>
          <w:jc w:val="center"/>
        </w:trPr>
        <w:tc>
          <w:tcPr>
            <w:tcW w:w="2066" w:type="dxa"/>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jc w:val="both"/>
              <w:rPr>
                <w:noProof/>
                <w:lang w:val="sr-Latn-CS"/>
              </w:rPr>
            </w:pPr>
            <w:r>
              <w:rPr>
                <w:noProof/>
                <w:lang w:val="sr-Latn-CS"/>
              </w:rPr>
              <w:t>Republika</w:t>
            </w:r>
            <w:r w:rsidR="00D302FE" w:rsidRPr="00B5108B">
              <w:rPr>
                <w:noProof/>
                <w:lang w:val="sr-Latn-CS"/>
              </w:rPr>
              <w:t xml:space="preserve"> </w:t>
            </w:r>
            <w:r>
              <w:rPr>
                <w:noProof/>
                <w:lang w:val="sr-Latn-CS"/>
              </w:rPr>
              <w:t>Srbija</w:t>
            </w:r>
          </w:p>
        </w:tc>
        <w:tc>
          <w:tcPr>
            <w:tcW w:w="2639"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-4,6</w:t>
            </w:r>
          </w:p>
        </w:tc>
        <w:tc>
          <w:tcPr>
            <w:tcW w:w="2001"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246</w:t>
            </w:r>
          </w:p>
        </w:tc>
        <w:tc>
          <w:tcPr>
            <w:tcW w:w="2557"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121</w:t>
            </w:r>
          </w:p>
        </w:tc>
      </w:tr>
      <w:tr w:rsidR="00D302FE" w:rsidRPr="00B5108B" w:rsidTr="00D302FE">
        <w:trPr>
          <w:trHeight w:val="661"/>
          <w:jc w:val="center"/>
        </w:trPr>
        <w:tc>
          <w:tcPr>
            <w:tcW w:w="2066" w:type="dxa"/>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jc w:val="both"/>
              <w:rPr>
                <w:noProof/>
                <w:lang w:val="sr-Latn-CS"/>
              </w:rPr>
            </w:pPr>
            <w:r>
              <w:rPr>
                <w:noProof/>
                <w:lang w:val="sr-Latn-CS"/>
              </w:rPr>
              <w:t>Velika</w:t>
            </w:r>
            <w:r w:rsidR="00D302FE" w:rsidRPr="00B5108B">
              <w:rPr>
                <w:noProof/>
                <w:lang w:val="sr-Latn-CS"/>
              </w:rPr>
              <w:t xml:space="preserve"> </w:t>
            </w:r>
            <w:r>
              <w:rPr>
                <w:noProof/>
                <w:lang w:val="sr-Latn-CS"/>
              </w:rPr>
              <w:t>Plana</w:t>
            </w:r>
          </w:p>
          <w:p w:rsidR="00D302FE" w:rsidRPr="00B5108B" w:rsidRDefault="00B5108B">
            <w:pPr>
              <w:tabs>
                <w:tab w:val="left" w:pos="5220"/>
              </w:tabs>
              <w:jc w:val="both"/>
              <w:rPr>
                <w:noProof/>
                <w:lang w:val="sr-Latn-CS"/>
              </w:rPr>
            </w:pPr>
            <w:r>
              <w:rPr>
                <w:noProof/>
                <w:lang w:val="sr-Latn-CS"/>
              </w:rPr>
              <w:t>grad</w:t>
            </w:r>
            <w:r w:rsidR="00D302FE" w:rsidRPr="00B5108B">
              <w:rPr>
                <w:noProof/>
                <w:lang w:val="sr-Latn-CS"/>
              </w:rPr>
              <w:t xml:space="preserve"> </w:t>
            </w:r>
            <w:r>
              <w:rPr>
                <w:noProof/>
                <w:lang w:val="sr-Latn-CS"/>
              </w:rPr>
              <w:t>Smederevo</w:t>
            </w:r>
          </w:p>
          <w:p w:rsidR="00D302FE" w:rsidRPr="00B5108B" w:rsidRDefault="00B5108B">
            <w:pPr>
              <w:tabs>
                <w:tab w:val="left" w:pos="5220"/>
              </w:tabs>
              <w:jc w:val="both"/>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2639"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-7,7</w:t>
            </w:r>
          </w:p>
          <w:p w:rsidR="00D302FE" w:rsidRPr="00B5108B" w:rsidRDefault="00D302FE">
            <w:pPr>
              <w:tabs>
                <w:tab w:val="left" w:pos="5220"/>
              </w:tabs>
              <w:ind w:left="-270"/>
              <w:jc w:val="center"/>
              <w:rPr>
                <w:noProof/>
                <w:lang w:val="sr-Latn-CS"/>
              </w:rPr>
            </w:pPr>
            <w:r w:rsidRPr="00B5108B">
              <w:rPr>
                <w:noProof/>
                <w:lang w:val="sr-Latn-CS"/>
              </w:rPr>
              <w:t>-4,9</w:t>
            </w:r>
          </w:p>
          <w:p w:rsidR="00D302FE" w:rsidRPr="00B5108B" w:rsidRDefault="00D302FE">
            <w:pPr>
              <w:tabs>
                <w:tab w:val="left" w:pos="5220"/>
              </w:tabs>
              <w:ind w:left="-270"/>
              <w:jc w:val="center"/>
              <w:rPr>
                <w:noProof/>
                <w:lang w:val="sr-Latn-CS"/>
              </w:rPr>
            </w:pPr>
            <w:r w:rsidRPr="00B5108B">
              <w:rPr>
                <w:noProof/>
                <w:lang w:val="sr-Latn-CS"/>
              </w:rPr>
              <w:t>-5,6</w:t>
            </w:r>
          </w:p>
        </w:tc>
        <w:tc>
          <w:tcPr>
            <w:tcW w:w="2001"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182</w:t>
            </w:r>
          </w:p>
          <w:p w:rsidR="00D302FE" w:rsidRPr="00B5108B" w:rsidRDefault="00D302FE">
            <w:pPr>
              <w:tabs>
                <w:tab w:val="left" w:pos="5220"/>
              </w:tabs>
              <w:ind w:left="-270"/>
              <w:jc w:val="center"/>
              <w:rPr>
                <w:noProof/>
                <w:lang w:val="sr-Latn-CS"/>
              </w:rPr>
            </w:pPr>
            <w:r w:rsidRPr="00B5108B">
              <w:rPr>
                <w:noProof/>
                <w:lang w:val="sr-Latn-CS"/>
              </w:rPr>
              <w:t>253</w:t>
            </w:r>
          </w:p>
          <w:p w:rsidR="00D302FE" w:rsidRPr="00B5108B" w:rsidRDefault="00D302FE">
            <w:pPr>
              <w:tabs>
                <w:tab w:val="left" w:pos="5220"/>
              </w:tabs>
              <w:ind w:left="-270"/>
              <w:jc w:val="center"/>
              <w:rPr>
                <w:noProof/>
                <w:lang w:val="sr-Latn-CS"/>
              </w:rPr>
            </w:pPr>
            <w:r w:rsidRPr="00B5108B">
              <w:rPr>
                <w:noProof/>
                <w:lang w:val="sr-Latn-CS"/>
              </w:rPr>
              <w:t>206</w:t>
            </w:r>
          </w:p>
        </w:tc>
        <w:tc>
          <w:tcPr>
            <w:tcW w:w="2557"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83</w:t>
            </w:r>
          </w:p>
          <w:p w:rsidR="00D302FE" w:rsidRPr="00B5108B" w:rsidRDefault="00D302FE">
            <w:pPr>
              <w:tabs>
                <w:tab w:val="left" w:pos="5220"/>
              </w:tabs>
              <w:ind w:left="-270"/>
              <w:jc w:val="center"/>
              <w:rPr>
                <w:noProof/>
                <w:lang w:val="sr-Latn-CS"/>
              </w:rPr>
            </w:pPr>
            <w:r w:rsidRPr="00B5108B">
              <w:rPr>
                <w:noProof/>
                <w:lang w:val="sr-Latn-CS"/>
              </w:rPr>
              <w:t>126</w:t>
            </w:r>
          </w:p>
          <w:p w:rsidR="00D302FE" w:rsidRPr="00B5108B" w:rsidRDefault="00D302FE">
            <w:pPr>
              <w:tabs>
                <w:tab w:val="left" w:pos="5220"/>
              </w:tabs>
              <w:ind w:left="-270"/>
              <w:jc w:val="center"/>
              <w:rPr>
                <w:noProof/>
                <w:lang w:val="sr-Latn-CS"/>
              </w:rPr>
            </w:pPr>
            <w:r w:rsidRPr="00B5108B">
              <w:rPr>
                <w:noProof/>
                <w:lang w:val="sr-Latn-CS"/>
              </w:rPr>
              <w:t>82</w:t>
            </w:r>
          </w:p>
        </w:tc>
      </w:tr>
      <w:tr w:rsidR="00D302FE" w:rsidRPr="00B5108B" w:rsidTr="00D302FE">
        <w:trPr>
          <w:trHeight w:val="661"/>
          <w:jc w:val="center"/>
        </w:trPr>
        <w:tc>
          <w:tcPr>
            <w:tcW w:w="2066" w:type="dxa"/>
            <w:tcBorders>
              <w:top w:val="single" w:sz="4" w:space="0" w:color="auto"/>
              <w:left w:val="single" w:sz="4" w:space="0" w:color="auto"/>
              <w:bottom w:val="single" w:sz="4" w:space="0" w:color="auto"/>
              <w:right w:val="single" w:sz="4" w:space="0" w:color="auto"/>
            </w:tcBorders>
            <w:hideMark/>
          </w:tcPr>
          <w:p w:rsidR="00D302FE" w:rsidRPr="00B5108B" w:rsidRDefault="00B5108B">
            <w:pPr>
              <w:tabs>
                <w:tab w:val="left" w:pos="5220"/>
              </w:tabs>
              <w:jc w:val="both"/>
              <w:rPr>
                <w:noProof/>
                <w:lang w:val="sr-Latn-CS"/>
              </w:rPr>
            </w:pPr>
            <w:r>
              <w:rPr>
                <w:noProof/>
                <w:lang w:val="sr-Latn-CS"/>
              </w:rPr>
              <w:t>Veliko</w:t>
            </w:r>
            <w:r w:rsidR="00D302FE" w:rsidRPr="00B5108B">
              <w:rPr>
                <w:noProof/>
                <w:lang w:val="sr-Latn-CS"/>
              </w:rPr>
              <w:t xml:space="preserve"> </w:t>
            </w:r>
            <w:r>
              <w:rPr>
                <w:noProof/>
                <w:lang w:val="sr-Latn-CS"/>
              </w:rPr>
              <w:t>Gradište</w:t>
            </w:r>
          </w:p>
          <w:p w:rsidR="00D302FE" w:rsidRPr="00B5108B" w:rsidRDefault="00B5108B">
            <w:pPr>
              <w:tabs>
                <w:tab w:val="left" w:pos="5220"/>
              </w:tabs>
              <w:jc w:val="both"/>
              <w:rPr>
                <w:noProof/>
                <w:lang w:val="sr-Latn-CS"/>
              </w:rPr>
            </w:pPr>
            <w:r>
              <w:rPr>
                <w:noProof/>
                <w:lang w:val="sr-Latn-CS"/>
              </w:rPr>
              <w:t>Golubac</w:t>
            </w:r>
          </w:p>
          <w:p w:rsidR="00D302FE" w:rsidRPr="00B5108B" w:rsidRDefault="00B5108B">
            <w:pPr>
              <w:tabs>
                <w:tab w:val="left" w:pos="5220"/>
              </w:tabs>
              <w:jc w:val="both"/>
              <w:rPr>
                <w:noProof/>
                <w:lang w:val="sr-Latn-CS"/>
              </w:rPr>
            </w:pPr>
            <w:r>
              <w:rPr>
                <w:noProof/>
                <w:lang w:val="sr-Latn-CS"/>
              </w:rPr>
              <w:t>Žabari</w:t>
            </w:r>
          </w:p>
          <w:p w:rsidR="00D302FE" w:rsidRPr="00B5108B" w:rsidRDefault="00B5108B">
            <w:pPr>
              <w:tabs>
                <w:tab w:val="left" w:pos="5220"/>
              </w:tabs>
              <w:jc w:val="both"/>
              <w:rPr>
                <w:noProof/>
                <w:lang w:val="sr-Latn-CS"/>
              </w:rPr>
            </w:pPr>
            <w:r>
              <w:rPr>
                <w:noProof/>
                <w:lang w:val="sr-Latn-CS"/>
              </w:rPr>
              <w:t>Žagubica</w:t>
            </w:r>
          </w:p>
          <w:p w:rsidR="00D302FE" w:rsidRPr="00B5108B" w:rsidRDefault="00B5108B">
            <w:pPr>
              <w:tabs>
                <w:tab w:val="left" w:pos="5220"/>
              </w:tabs>
              <w:jc w:val="both"/>
              <w:rPr>
                <w:noProof/>
                <w:lang w:val="sr-Latn-CS"/>
              </w:rPr>
            </w:pPr>
            <w:r>
              <w:rPr>
                <w:noProof/>
                <w:lang w:val="sr-Latn-CS"/>
              </w:rPr>
              <w:t>Kučevo</w:t>
            </w:r>
          </w:p>
          <w:p w:rsidR="00D302FE" w:rsidRPr="00B5108B" w:rsidRDefault="00B5108B">
            <w:pPr>
              <w:tabs>
                <w:tab w:val="left" w:pos="5220"/>
              </w:tabs>
              <w:jc w:val="both"/>
              <w:rPr>
                <w:noProof/>
                <w:lang w:val="sr-Latn-CS"/>
              </w:rPr>
            </w:pPr>
            <w:r>
              <w:rPr>
                <w:noProof/>
                <w:lang w:val="sr-Latn-CS"/>
              </w:rPr>
              <w:t>Malo</w:t>
            </w:r>
            <w:r w:rsidR="00D302FE" w:rsidRPr="00B5108B">
              <w:rPr>
                <w:noProof/>
                <w:lang w:val="sr-Latn-CS"/>
              </w:rPr>
              <w:t xml:space="preserve"> </w:t>
            </w:r>
            <w:r>
              <w:rPr>
                <w:noProof/>
                <w:lang w:val="sr-Latn-CS"/>
              </w:rPr>
              <w:t>Crniće</w:t>
            </w:r>
          </w:p>
          <w:p w:rsidR="00D302FE" w:rsidRPr="00B5108B" w:rsidRDefault="00B5108B">
            <w:pPr>
              <w:tabs>
                <w:tab w:val="left" w:pos="5220"/>
              </w:tabs>
              <w:jc w:val="both"/>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p>
          <w:p w:rsidR="00D302FE" w:rsidRPr="00B5108B" w:rsidRDefault="00B5108B">
            <w:pPr>
              <w:tabs>
                <w:tab w:val="left" w:pos="5220"/>
              </w:tabs>
              <w:jc w:val="both"/>
              <w:rPr>
                <w:noProof/>
                <w:lang w:val="sr-Latn-CS"/>
              </w:rPr>
            </w:pPr>
            <w:r>
              <w:rPr>
                <w:noProof/>
                <w:lang w:val="sr-Latn-CS"/>
              </w:rPr>
              <w:t>grad</w:t>
            </w:r>
            <w:r w:rsidR="00D302FE" w:rsidRPr="00B5108B">
              <w:rPr>
                <w:noProof/>
                <w:lang w:val="sr-Latn-CS"/>
              </w:rPr>
              <w:t xml:space="preserve"> </w:t>
            </w:r>
            <w:r>
              <w:rPr>
                <w:noProof/>
                <w:lang w:val="sr-Latn-CS"/>
              </w:rPr>
              <w:t>Požarevac</w:t>
            </w:r>
          </w:p>
        </w:tc>
        <w:tc>
          <w:tcPr>
            <w:tcW w:w="2639"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-7,7</w:t>
            </w:r>
          </w:p>
          <w:p w:rsidR="00D302FE" w:rsidRPr="00B5108B" w:rsidRDefault="00D302FE">
            <w:pPr>
              <w:tabs>
                <w:tab w:val="left" w:pos="5220"/>
              </w:tabs>
              <w:ind w:left="-270"/>
              <w:jc w:val="center"/>
              <w:rPr>
                <w:noProof/>
                <w:lang w:val="sr-Latn-CS"/>
              </w:rPr>
            </w:pPr>
            <w:r w:rsidRPr="00B5108B">
              <w:rPr>
                <w:noProof/>
                <w:lang w:val="sr-Latn-CS"/>
              </w:rPr>
              <w:t>-13,0</w:t>
            </w:r>
          </w:p>
          <w:p w:rsidR="00D302FE" w:rsidRPr="00B5108B" w:rsidRDefault="00D302FE">
            <w:pPr>
              <w:tabs>
                <w:tab w:val="left" w:pos="5220"/>
              </w:tabs>
              <w:ind w:left="-270"/>
              <w:jc w:val="center"/>
              <w:rPr>
                <w:noProof/>
                <w:lang w:val="sr-Latn-CS"/>
              </w:rPr>
            </w:pPr>
            <w:r w:rsidRPr="00B5108B">
              <w:rPr>
                <w:noProof/>
                <w:lang w:val="sr-Latn-CS"/>
              </w:rPr>
              <w:t>-25,8</w:t>
            </w:r>
          </w:p>
          <w:p w:rsidR="00D302FE" w:rsidRPr="00B5108B" w:rsidRDefault="00D302FE">
            <w:pPr>
              <w:tabs>
                <w:tab w:val="left" w:pos="5220"/>
              </w:tabs>
              <w:ind w:left="-270"/>
              <w:jc w:val="center"/>
              <w:rPr>
                <w:noProof/>
                <w:lang w:val="sr-Latn-CS"/>
              </w:rPr>
            </w:pPr>
            <w:r w:rsidRPr="00B5108B">
              <w:rPr>
                <w:noProof/>
                <w:lang w:val="sr-Latn-CS"/>
              </w:rPr>
              <w:t>-17,3</w:t>
            </w:r>
          </w:p>
          <w:p w:rsidR="00D302FE" w:rsidRPr="00B5108B" w:rsidRDefault="00D302FE">
            <w:pPr>
              <w:tabs>
                <w:tab w:val="left" w:pos="5220"/>
              </w:tabs>
              <w:ind w:left="-270"/>
              <w:jc w:val="center"/>
              <w:rPr>
                <w:noProof/>
                <w:lang w:val="sr-Latn-CS"/>
              </w:rPr>
            </w:pPr>
            <w:r w:rsidRPr="00B5108B">
              <w:rPr>
                <w:noProof/>
                <w:lang w:val="sr-Latn-CS"/>
              </w:rPr>
              <w:t>-18,0</w:t>
            </w:r>
          </w:p>
          <w:p w:rsidR="00D302FE" w:rsidRPr="00B5108B" w:rsidRDefault="00D302FE">
            <w:pPr>
              <w:tabs>
                <w:tab w:val="left" w:pos="5220"/>
              </w:tabs>
              <w:ind w:left="-270"/>
              <w:jc w:val="center"/>
              <w:rPr>
                <w:noProof/>
                <w:lang w:val="sr-Latn-CS"/>
              </w:rPr>
            </w:pPr>
            <w:r w:rsidRPr="00B5108B">
              <w:rPr>
                <w:noProof/>
                <w:lang w:val="sr-Latn-CS"/>
              </w:rPr>
              <w:t>-14,8</w:t>
            </w:r>
          </w:p>
          <w:p w:rsidR="00D302FE" w:rsidRPr="00B5108B" w:rsidRDefault="00D302FE">
            <w:pPr>
              <w:tabs>
                <w:tab w:val="left" w:pos="5220"/>
              </w:tabs>
              <w:ind w:left="-270"/>
              <w:jc w:val="center"/>
              <w:rPr>
                <w:noProof/>
                <w:lang w:val="sr-Latn-CS"/>
              </w:rPr>
            </w:pPr>
            <w:r w:rsidRPr="00B5108B">
              <w:rPr>
                <w:noProof/>
                <w:lang w:val="sr-Latn-CS"/>
              </w:rPr>
              <w:t>-11,4</w:t>
            </w:r>
          </w:p>
          <w:p w:rsidR="00D302FE" w:rsidRPr="00B5108B" w:rsidRDefault="00D302FE">
            <w:pPr>
              <w:tabs>
                <w:tab w:val="left" w:pos="5220"/>
              </w:tabs>
              <w:ind w:left="-270"/>
              <w:jc w:val="center"/>
              <w:rPr>
                <w:noProof/>
                <w:lang w:val="sr-Latn-CS"/>
              </w:rPr>
            </w:pPr>
            <w:r w:rsidRPr="00B5108B">
              <w:rPr>
                <w:noProof/>
                <w:lang w:val="sr-Latn-CS"/>
              </w:rPr>
              <w:t>-7,2</w:t>
            </w:r>
          </w:p>
        </w:tc>
        <w:tc>
          <w:tcPr>
            <w:tcW w:w="2001"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112</w:t>
            </w:r>
          </w:p>
          <w:p w:rsidR="00D302FE" w:rsidRPr="00B5108B" w:rsidRDefault="00D302FE">
            <w:pPr>
              <w:tabs>
                <w:tab w:val="left" w:pos="5220"/>
              </w:tabs>
              <w:ind w:left="-270"/>
              <w:jc w:val="center"/>
              <w:rPr>
                <w:noProof/>
                <w:lang w:val="sr-Latn-CS"/>
              </w:rPr>
            </w:pPr>
            <w:r w:rsidRPr="00B5108B">
              <w:rPr>
                <w:noProof/>
                <w:lang w:val="sr-Latn-CS"/>
              </w:rPr>
              <w:t>114</w:t>
            </w:r>
          </w:p>
          <w:p w:rsidR="00D302FE" w:rsidRPr="00B5108B" w:rsidRDefault="00D302FE">
            <w:pPr>
              <w:tabs>
                <w:tab w:val="left" w:pos="5220"/>
              </w:tabs>
              <w:ind w:left="-270"/>
              <w:jc w:val="center"/>
              <w:rPr>
                <w:noProof/>
                <w:lang w:val="sr-Latn-CS"/>
              </w:rPr>
            </w:pPr>
            <w:r w:rsidRPr="00B5108B">
              <w:rPr>
                <w:noProof/>
                <w:lang w:val="sr-Latn-CS"/>
              </w:rPr>
              <w:t>82</w:t>
            </w:r>
          </w:p>
          <w:p w:rsidR="00D302FE" w:rsidRPr="00B5108B" w:rsidRDefault="00D302FE">
            <w:pPr>
              <w:tabs>
                <w:tab w:val="left" w:pos="5220"/>
              </w:tabs>
              <w:ind w:left="-270"/>
              <w:jc w:val="center"/>
              <w:rPr>
                <w:noProof/>
                <w:lang w:val="sr-Latn-CS"/>
              </w:rPr>
            </w:pPr>
            <w:r w:rsidRPr="00B5108B">
              <w:rPr>
                <w:noProof/>
                <w:lang w:val="sr-Latn-CS"/>
              </w:rPr>
              <w:t>109</w:t>
            </w:r>
          </w:p>
          <w:p w:rsidR="00D302FE" w:rsidRPr="00B5108B" w:rsidRDefault="00D302FE">
            <w:pPr>
              <w:tabs>
                <w:tab w:val="left" w:pos="5220"/>
              </w:tabs>
              <w:ind w:left="-270"/>
              <w:jc w:val="center"/>
              <w:rPr>
                <w:noProof/>
                <w:lang w:val="sr-Latn-CS"/>
              </w:rPr>
            </w:pPr>
            <w:r w:rsidRPr="00B5108B">
              <w:rPr>
                <w:noProof/>
                <w:lang w:val="sr-Latn-CS"/>
              </w:rPr>
              <w:t>166</w:t>
            </w:r>
          </w:p>
          <w:p w:rsidR="00D302FE" w:rsidRPr="00B5108B" w:rsidRDefault="00D302FE">
            <w:pPr>
              <w:tabs>
                <w:tab w:val="left" w:pos="5220"/>
              </w:tabs>
              <w:ind w:left="-270"/>
              <w:jc w:val="center"/>
              <w:rPr>
                <w:noProof/>
                <w:lang w:val="sr-Latn-CS"/>
              </w:rPr>
            </w:pPr>
            <w:r w:rsidRPr="00B5108B">
              <w:rPr>
                <w:noProof/>
                <w:lang w:val="sr-Latn-CS"/>
              </w:rPr>
              <w:t>67</w:t>
            </w:r>
          </w:p>
          <w:p w:rsidR="00D302FE" w:rsidRPr="00B5108B" w:rsidRDefault="00D302FE">
            <w:pPr>
              <w:tabs>
                <w:tab w:val="left" w:pos="5220"/>
              </w:tabs>
              <w:ind w:left="-270"/>
              <w:jc w:val="center"/>
              <w:rPr>
                <w:noProof/>
                <w:lang w:val="sr-Latn-CS"/>
              </w:rPr>
            </w:pPr>
            <w:r w:rsidRPr="00B5108B">
              <w:rPr>
                <w:noProof/>
                <w:lang w:val="sr-Latn-CS"/>
              </w:rPr>
              <w:t>153</w:t>
            </w:r>
          </w:p>
          <w:p w:rsidR="00D302FE" w:rsidRPr="00B5108B" w:rsidRDefault="00D302FE">
            <w:pPr>
              <w:tabs>
                <w:tab w:val="left" w:pos="5220"/>
              </w:tabs>
              <w:ind w:left="-270"/>
              <w:jc w:val="center"/>
              <w:rPr>
                <w:noProof/>
                <w:lang w:val="sr-Latn-CS"/>
              </w:rPr>
            </w:pPr>
            <w:r w:rsidRPr="00B5108B">
              <w:rPr>
                <w:noProof/>
                <w:lang w:val="sr-Latn-CS"/>
              </w:rPr>
              <w:t>283</w:t>
            </w:r>
          </w:p>
        </w:tc>
        <w:tc>
          <w:tcPr>
            <w:tcW w:w="2557"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5220"/>
              </w:tabs>
              <w:ind w:left="-270"/>
              <w:jc w:val="center"/>
              <w:rPr>
                <w:noProof/>
                <w:lang w:val="sr-Latn-CS"/>
              </w:rPr>
            </w:pPr>
            <w:r w:rsidRPr="00B5108B">
              <w:rPr>
                <w:noProof/>
                <w:lang w:val="sr-Latn-CS"/>
              </w:rPr>
              <w:t>37</w:t>
            </w:r>
          </w:p>
          <w:p w:rsidR="00D302FE" w:rsidRPr="00B5108B" w:rsidRDefault="00D302FE">
            <w:pPr>
              <w:tabs>
                <w:tab w:val="left" w:pos="5220"/>
              </w:tabs>
              <w:ind w:left="-270"/>
              <w:jc w:val="center"/>
              <w:rPr>
                <w:noProof/>
                <w:lang w:val="sr-Latn-CS"/>
              </w:rPr>
            </w:pPr>
            <w:r w:rsidRPr="00B5108B">
              <w:rPr>
                <w:noProof/>
                <w:lang w:val="sr-Latn-CS"/>
              </w:rPr>
              <w:t>35</w:t>
            </w:r>
          </w:p>
          <w:p w:rsidR="00D302FE" w:rsidRPr="00B5108B" w:rsidRDefault="00D302FE">
            <w:pPr>
              <w:tabs>
                <w:tab w:val="left" w:pos="5220"/>
              </w:tabs>
              <w:ind w:left="-270"/>
              <w:jc w:val="center"/>
              <w:rPr>
                <w:noProof/>
                <w:lang w:val="sr-Latn-CS"/>
              </w:rPr>
            </w:pPr>
            <w:r w:rsidRPr="00B5108B">
              <w:rPr>
                <w:noProof/>
                <w:lang w:val="sr-Latn-CS"/>
              </w:rPr>
              <w:t>34</w:t>
            </w:r>
          </w:p>
          <w:p w:rsidR="00D302FE" w:rsidRPr="00B5108B" w:rsidRDefault="00D302FE">
            <w:pPr>
              <w:tabs>
                <w:tab w:val="left" w:pos="5220"/>
              </w:tabs>
              <w:ind w:left="-270"/>
              <w:jc w:val="center"/>
              <w:rPr>
                <w:noProof/>
                <w:lang w:val="sr-Latn-CS"/>
              </w:rPr>
            </w:pPr>
            <w:r w:rsidRPr="00B5108B">
              <w:rPr>
                <w:noProof/>
                <w:lang w:val="sr-Latn-CS"/>
              </w:rPr>
              <w:t>28</w:t>
            </w:r>
          </w:p>
          <w:p w:rsidR="00D302FE" w:rsidRPr="00B5108B" w:rsidRDefault="00D302FE">
            <w:pPr>
              <w:tabs>
                <w:tab w:val="left" w:pos="5220"/>
              </w:tabs>
              <w:ind w:left="-270"/>
              <w:jc w:val="center"/>
              <w:rPr>
                <w:noProof/>
                <w:lang w:val="sr-Latn-CS"/>
              </w:rPr>
            </w:pPr>
            <w:r w:rsidRPr="00B5108B">
              <w:rPr>
                <w:noProof/>
                <w:lang w:val="sr-Latn-CS"/>
              </w:rPr>
              <w:t>31</w:t>
            </w:r>
          </w:p>
          <w:p w:rsidR="00D302FE" w:rsidRPr="00B5108B" w:rsidRDefault="00D302FE">
            <w:pPr>
              <w:tabs>
                <w:tab w:val="left" w:pos="5220"/>
              </w:tabs>
              <w:ind w:left="-270"/>
              <w:jc w:val="center"/>
              <w:rPr>
                <w:noProof/>
                <w:lang w:val="sr-Latn-CS"/>
              </w:rPr>
            </w:pPr>
            <w:r w:rsidRPr="00B5108B">
              <w:rPr>
                <w:noProof/>
                <w:lang w:val="sr-Latn-CS"/>
              </w:rPr>
              <w:t>21</w:t>
            </w:r>
          </w:p>
          <w:p w:rsidR="00D302FE" w:rsidRPr="00B5108B" w:rsidRDefault="00D302FE">
            <w:pPr>
              <w:tabs>
                <w:tab w:val="left" w:pos="5220"/>
              </w:tabs>
              <w:ind w:left="-270"/>
              <w:jc w:val="center"/>
              <w:rPr>
                <w:noProof/>
                <w:lang w:val="sr-Latn-CS"/>
              </w:rPr>
            </w:pPr>
            <w:r w:rsidRPr="00B5108B">
              <w:rPr>
                <w:noProof/>
                <w:lang w:val="sr-Latn-CS"/>
              </w:rPr>
              <w:t>15</w:t>
            </w:r>
          </w:p>
          <w:p w:rsidR="00D302FE" w:rsidRPr="00B5108B" w:rsidRDefault="00D302FE">
            <w:pPr>
              <w:tabs>
                <w:tab w:val="left" w:pos="5220"/>
              </w:tabs>
              <w:ind w:left="-270"/>
              <w:jc w:val="center"/>
              <w:rPr>
                <w:noProof/>
                <w:lang w:val="sr-Latn-CS"/>
              </w:rPr>
            </w:pPr>
            <w:r w:rsidRPr="00B5108B">
              <w:rPr>
                <w:noProof/>
                <w:lang w:val="sr-Latn-CS"/>
              </w:rPr>
              <w:t>86</w:t>
            </w:r>
          </w:p>
        </w:tc>
      </w:tr>
    </w:tbl>
    <w:p w:rsidR="00D302FE" w:rsidRPr="00B5108B" w:rsidRDefault="00D302FE" w:rsidP="00D302FE">
      <w:pPr>
        <w:tabs>
          <w:tab w:val="left" w:pos="720"/>
        </w:tabs>
        <w:jc w:val="both"/>
        <w:rPr>
          <w:noProof/>
          <w:lang w:val="sr-Latn-CS"/>
        </w:rPr>
      </w:pPr>
      <w:r w:rsidRPr="00B5108B">
        <w:rPr>
          <w:i/>
          <w:noProof/>
          <w:lang w:val="sr-Latn-CS"/>
        </w:rPr>
        <w:tab/>
      </w:r>
      <w:r w:rsidR="00B5108B">
        <w:rPr>
          <w:noProof/>
          <w:lang w:val="sr-Latn-CS"/>
        </w:rPr>
        <w:t>Izvor</w:t>
      </w:r>
      <w:r w:rsidRPr="00B5108B">
        <w:rPr>
          <w:noProof/>
          <w:lang w:val="sr-Latn-CS"/>
        </w:rPr>
        <w:t>: „</w:t>
      </w:r>
      <w:r w:rsidR="00B5108B">
        <w:rPr>
          <w:noProof/>
          <w:lang w:val="sr-Latn-CS"/>
        </w:rPr>
        <w:t>Opštine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Srbiji</w:t>
      </w:r>
      <w:r w:rsidRPr="00B5108B">
        <w:rPr>
          <w:noProof/>
          <w:lang w:val="sr-Latn-CS"/>
        </w:rPr>
        <w:t xml:space="preserve">, 2009.”, </w:t>
      </w:r>
      <w:r w:rsidR="00B5108B">
        <w:rPr>
          <w:noProof/>
          <w:lang w:val="sr-Latn-CS"/>
        </w:rPr>
        <w:t>Republički</w:t>
      </w:r>
      <w:r w:rsidRPr="00B5108B">
        <w:rPr>
          <w:noProof/>
          <w:lang w:val="sr-Latn-CS"/>
        </w:rPr>
        <w:t xml:space="preserve"> </w:t>
      </w:r>
      <w:r w:rsidR="00B5108B">
        <w:rPr>
          <w:noProof/>
          <w:lang w:val="sr-Latn-CS"/>
        </w:rPr>
        <w:t>zavod</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statistiku</w:t>
      </w:r>
    </w:p>
    <w:p w:rsidR="00D302FE" w:rsidRPr="00B5108B" w:rsidRDefault="00D302FE" w:rsidP="00D302FE">
      <w:pPr>
        <w:tabs>
          <w:tab w:val="left" w:pos="5220"/>
        </w:tabs>
        <w:jc w:val="both"/>
        <w:rPr>
          <w:i/>
          <w:noProof/>
          <w:lang w:val="sr-Latn-CS"/>
        </w:rPr>
      </w:pPr>
    </w:p>
    <w:p w:rsidR="00D302FE" w:rsidRPr="00B5108B" w:rsidRDefault="00B5108B" w:rsidP="00D302FE">
      <w:pPr>
        <w:ind w:firstLine="720"/>
        <w:jc w:val="both"/>
        <w:rPr>
          <w:noProof/>
          <w:lang w:val="sr-Latn-CS"/>
        </w:rPr>
      </w:pPr>
      <w:r>
        <w:rPr>
          <w:noProof/>
          <w:lang w:val="sr-Latn-CS"/>
        </w:rPr>
        <w:t>Najveći</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nerazvijenih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niska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radnih</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nizak</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niže</w:t>
      </w:r>
      <w:r w:rsidR="00D302FE" w:rsidRPr="00B5108B">
        <w:rPr>
          <w:noProof/>
          <w:lang w:val="sr-Latn-CS"/>
        </w:rPr>
        <w:t xml:space="preserve"> </w:t>
      </w:r>
      <w:r>
        <w:rPr>
          <w:noProof/>
          <w:lang w:val="sr-Latn-CS"/>
        </w:rPr>
        <w:t>zarade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zaposlenom</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niska</w:t>
      </w:r>
      <w:r w:rsidR="00D302FE" w:rsidRPr="00B5108B">
        <w:rPr>
          <w:noProof/>
          <w:lang w:val="sr-Latn-CS"/>
        </w:rPr>
        <w:t xml:space="preserve"> </w:t>
      </w:r>
      <w:r>
        <w:rPr>
          <w:noProof/>
          <w:lang w:val="sr-Latn-CS"/>
        </w:rPr>
        <w:t>budžetska</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stanovniku</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ostalog</w:t>
      </w:r>
      <w:r w:rsidR="00D302FE" w:rsidRPr="00B5108B">
        <w:rPr>
          <w:noProof/>
          <w:lang w:val="sr-Latn-CS"/>
        </w:rPr>
        <w:t xml:space="preserve"> </w:t>
      </w:r>
      <w:r>
        <w:rPr>
          <w:noProof/>
          <w:lang w:val="sr-Latn-CS"/>
        </w:rPr>
        <w:t>odrazilo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visok</w:t>
      </w:r>
      <w:r w:rsidR="00D302FE" w:rsidRPr="00B5108B">
        <w:rPr>
          <w:noProof/>
          <w:lang w:val="sr-Latn-CS"/>
        </w:rPr>
        <w:t xml:space="preserve"> </w:t>
      </w:r>
      <w:r>
        <w:rPr>
          <w:noProof/>
          <w:lang w:val="sr-Latn-CS"/>
        </w:rPr>
        <w:t>negativan</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priraštaj</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demografskog</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nerazvijenih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izražen</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starenja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razvijenim</w:t>
      </w:r>
      <w:r w:rsidR="00D302FE" w:rsidRPr="00B5108B">
        <w:rPr>
          <w:noProof/>
          <w:lang w:val="sr-Latn-CS"/>
        </w:rPr>
        <w:t xml:space="preserve"> </w:t>
      </w:r>
      <w:r>
        <w:rPr>
          <w:noProof/>
          <w:lang w:val="sr-Latn-CS"/>
        </w:rPr>
        <w:t>privrednim</w:t>
      </w:r>
      <w:r w:rsidR="00D302FE" w:rsidRPr="00B5108B">
        <w:rPr>
          <w:noProof/>
          <w:lang w:val="sr-Latn-CS"/>
        </w:rPr>
        <w:t xml:space="preserve"> </w:t>
      </w:r>
      <w:r>
        <w:rPr>
          <w:noProof/>
          <w:lang w:val="sr-Latn-CS"/>
        </w:rPr>
        <w:t>sredinama</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zastupljene</w:t>
      </w:r>
      <w:r w:rsidR="00D302FE" w:rsidRPr="00B5108B">
        <w:rPr>
          <w:noProof/>
          <w:lang w:val="sr-Latn-CS"/>
        </w:rPr>
        <w:t xml:space="preserve"> </w:t>
      </w:r>
      <w:r>
        <w:rPr>
          <w:noProof/>
          <w:lang w:val="sr-Latn-CS"/>
        </w:rPr>
        <w:t>propulzivne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grane</w:t>
      </w:r>
      <w:r w:rsidR="00D302FE" w:rsidRPr="00B5108B">
        <w:rPr>
          <w:noProof/>
          <w:lang w:val="sr-Latn-CS"/>
        </w:rPr>
        <w:t xml:space="preserve"> (</w:t>
      </w:r>
      <w:r>
        <w:rPr>
          <w:noProof/>
          <w:lang w:val="sr-Latn-CS"/>
        </w:rPr>
        <w:t>metaloprerađivačka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rudarski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Kostolcu</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dotle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nerazvijenim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pretežno</w:t>
      </w:r>
      <w:r w:rsidR="00D302FE" w:rsidRPr="00B5108B">
        <w:rPr>
          <w:noProof/>
          <w:lang w:val="sr-Latn-CS"/>
        </w:rPr>
        <w:t xml:space="preserve"> </w:t>
      </w:r>
      <w:r>
        <w:rPr>
          <w:noProof/>
          <w:lang w:val="sr-Latn-CS"/>
        </w:rPr>
        <w:t>zastupljene</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grane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drvnoprerađivačka</w:t>
      </w:r>
      <w:r w:rsidR="00D302FE" w:rsidRPr="00B5108B">
        <w:rPr>
          <w:noProof/>
          <w:lang w:val="sr-Latn-CS"/>
        </w:rPr>
        <w:t xml:space="preserve">, </w:t>
      </w:r>
      <w:r>
        <w:rPr>
          <w:noProof/>
          <w:lang w:val="sr-Latn-CS"/>
        </w:rPr>
        <w:t>tekstilna</w:t>
      </w:r>
      <w:r w:rsidR="00D302FE" w:rsidRPr="00B5108B">
        <w:rPr>
          <w:noProof/>
          <w:lang w:val="sr-Latn-CS"/>
        </w:rPr>
        <w:t xml:space="preserve">, </w:t>
      </w:r>
      <w:r>
        <w:rPr>
          <w:noProof/>
          <w:lang w:val="sr-Latn-CS"/>
        </w:rPr>
        <w:t>prerada</w:t>
      </w:r>
      <w:r w:rsidR="00D302FE" w:rsidRPr="00B5108B">
        <w:rPr>
          <w:noProof/>
          <w:lang w:val="sr-Latn-CS"/>
        </w:rPr>
        <w:t xml:space="preserve"> </w:t>
      </w:r>
      <w:r>
        <w:rPr>
          <w:noProof/>
          <w:lang w:val="sr-Latn-CS"/>
        </w:rPr>
        <w:t>nemetala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prehrambena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podložne</w:t>
      </w:r>
      <w:r w:rsidR="00D302FE" w:rsidRPr="00B5108B">
        <w:rPr>
          <w:noProof/>
          <w:lang w:val="sr-Latn-CS"/>
        </w:rPr>
        <w:t xml:space="preserve"> </w:t>
      </w:r>
      <w:r>
        <w:rPr>
          <w:noProof/>
          <w:lang w:val="sr-Latn-CS"/>
        </w:rPr>
        <w:t>tehnološkom</w:t>
      </w:r>
      <w:r w:rsidR="00D302FE" w:rsidRPr="00B5108B">
        <w:rPr>
          <w:noProof/>
          <w:lang w:val="sr-Latn-CS"/>
        </w:rPr>
        <w:t xml:space="preserve"> </w:t>
      </w:r>
      <w:r>
        <w:rPr>
          <w:noProof/>
          <w:lang w:val="sr-Latn-CS"/>
        </w:rPr>
        <w:t>zastarevanju</w:t>
      </w:r>
      <w:r w:rsidR="00D302FE" w:rsidRPr="00B5108B">
        <w:rPr>
          <w:noProof/>
          <w:lang w:val="sr-Latn-CS"/>
        </w:rPr>
        <w:t xml:space="preserve">, </w:t>
      </w:r>
      <w:r>
        <w:rPr>
          <w:noProof/>
          <w:lang w:val="sr-Latn-CS"/>
        </w:rPr>
        <w:t>gubljenju</w:t>
      </w:r>
      <w:r w:rsidR="00D302FE" w:rsidRPr="00B5108B">
        <w:rPr>
          <w:noProof/>
          <w:lang w:val="sr-Latn-CS"/>
        </w:rPr>
        <w:t xml:space="preserve"> </w:t>
      </w:r>
      <w:r>
        <w:rPr>
          <w:noProof/>
          <w:lang w:val="sr-Latn-CS"/>
        </w:rPr>
        <w:t>konkurentske</w:t>
      </w:r>
      <w:r w:rsidR="00D302FE" w:rsidRPr="00B5108B">
        <w:rPr>
          <w:noProof/>
          <w:lang w:val="sr-Latn-CS"/>
        </w:rPr>
        <w:t xml:space="preserve"> </w:t>
      </w:r>
      <w:r>
        <w:rPr>
          <w:noProof/>
          <w:lang w:val="sr-Latn-CS"/>
        </w:rPr>
        <w:t>sposobnosti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tržišta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tradicionalni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razliku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propulzivnog</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raspolaže</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pokrene</w:t>
      </w:r>
      <w:r w:rsidR="00D302FE" w:rsidRPr="00B5108B">
        <w:rPr>
          <w:noProof/>
          <w:lang w:val="sr-Latn-CS"/>
        </w:rPr>
        <w:t xml:space="preserve"> </w:t>
      </w:r>
      <w:r>
        <w:rPr>
          <w:noProof/>
          <w:lang w:val="sr-Latn-CS"/>
        </w:rPr>
        <w:t>brže</w:t>
      </w:r>
      <w:r w:rsidR="00D302FE" w:rsidRPr="00B5108B">
        <w:rPr>
          <w:noProof/>
          <w:lang w:val="sr-Latn-CS"/>
        </w:rPr>
        <w:t xml:space="preserve"> </w:t>
      </w:r>
      <w:r>
        <w:rPr>
          <w:noProof/>
          <w:lang w:val="sr-Latn-CS"/>
        </w:rPr>
        <w:t>strukturne</w:t>
      </w:r>
      <w:r w:rsidR="00D302FE" w:rsidRPr="00B5108B">
        <w:rPr>
          <w:noProof/>
          <w:lang w:val="sr-Latn-CS"/>
        </w:rPr>
        <w:t xml:space="preserve"> </w:t>
      </w:r>
      <w:r>
        <w:rPr>
          <w:noProof/>
          <w:lang w:val="sr-Latn-CS"/>
        </w:rPr>
        <w:t>promene</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lastRenderedPageBreak/>
        <w:t>Poljoprivreda</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zauzimaju</w:t>
      </w:r>
      <w:r w:rsidR="00D302FE" w:rsidRPr="00B5108B">
        <w:rPr>
          <w:noProof/>
          <w:lang w:val="sr-Latn-CS"/>
        </w:rPr>
        <w:t xml:space="preserve"> 67,8%,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(63,7%).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karakteriše</w:t>
      </w:r>
      <w:r w:rsidR="00D302FE" w:rsidRPr="00B5108B">
        <w:rPr>
          <w:noProof/>
          <w:lang w:val="sr-Latn-CS"/>
        </w:rPr>
        <w:t xml:space="preserve"> </w:t>
      </w:r>
      <w:r>
        <w:rPr>
          <w:noProof/>
          <w:lang w:val="sr-Latn-CS"/>
        </w:rPr>
        <w:t>geomorfološki</w:t>
      </w:r>
      <w:r w:rsidR="00D302FE" w:rsidRPr="00B5108B">
        <w:rPr>
          <w:noProof/>
          <w:lang w:val="sr-Latn-CS"/>
        </w:rPr>
        <w:t xml:space="preserve">, </w:t>
      </w:r>
      <w:r>
        <w:rPr>
          <w:noProof/>
          <w:lang w:val="sr-Latn-CS"/>
        </w:rPr>
        <w:t>klimatološki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pedološki</w:t>
      </w:r>
      <w:r w:rsidR="00D302FE" w:rsidRPr="00B5108B">
        <w:rPr>
          <w:noProof/>
          <w:lang w:val="sr-Latn-CS"/>
        </w:rPr>
        <w:t xml:space="preserve"> </w:t>
      </w:r>
      <w:r>
        <w:rPr>
          <w:noProof/>
          <w:lang w:val="sr-Latn-CS"/>
        </w:rPr>
        <w:t>mozaik</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uslovljava</w:t>
      </w:r>
      <w:r w:rsidR="00D302FE" w:rsidRPr="00B5108B">
        <w:rPr>
          <w:noProof/>
          <w:lang w:val="sr-Latn-CS"/>
        </w:rPr>
        <w:t xml:space="preserve"> </w:t>
      </w:r>
      <w:r>
        <w:rPr>
          <w:noProof/>
          <w:lang w:val="sr-Latn-CS"/>
        </w:rPr>
        <w:t>heterogenost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prostornoj</w:t>
      </w:r>
      <w:r w:rsidR="00D302FE" w:rsidRPr="00B5108B">
        <w:rPr>
          <w:noProof/>
          <w:lang w:val="sr-Latn-CS"/>
        </w:rPr>
        <w:t xml:space="preserve"> </w:t>
      </w:r>
      <w:r>
        <w:rPr>
          <w:noProof/>
          <w:lang w:val="sr-Latn-CS"/>
        </w:rPr>
        <w:t>zastupljenosti</w:t>
      </w:r>
      <w:r w:rsidR="00D302FE" w:rsidRPr="00B5108B">
        <w:rPr>
          <w:noProof/>
          <w:lang w:val="sr-Latn-CS"/>
        </w:rPr>
        <w:t xml:space="preserve">, </w:t>
      </w:r>
      <w:r>
        <w:rPr>
          <w:noProof/>
          <w:lang w:val="sr-Latn-CS"/>
        </w:rPr>
        <w:t>bonitetu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načinu</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Posmatrani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Centralnoj</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kontaktu</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regije</w:t>
      </w:r>
      <w:r w:rsidR="00D302FE" w:rsidRPr="00B5108B">
        <w:rPr>
          <w:noProof/>
          <w:lang w:val="sr-Latn-CS"/>
        </w:rPr>
        <w:t xml:space="preserve"> – </w:t>
      </w:r>
      <w:r>
        <w:rPr>
          <w:noProof/>
          <w:lang w:val="sr-Latn-CS"/>
        </w:rPr>
        <w:t>središnje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istočne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čija</w:t>
      </w:r>
      <w:r w:rsidR="00D302FE" w:rsidRPr="00B5108B">
        <w:rPr>
          <w:noProof/>
          <w:lang w:val="sr-Latn-CS"/>
        </w:rPr>
        <w:t xml:space="preserve"> </w:t>
      </w:r>
      <w:r>
        <w:rPr>
          <w:noProof/>
          <w:lang w:val="sr-Latn-CS"/>
        </w:rPr>
        <w:t>obeležja</w:t>
      </w:r>
      <w:r w:rsidR="00D302FE" w:rsidRPr="00B5108B">
        <w:rPr>
          <w:noProof/>
          <w:lang w:val="sr-Latn-CS"/>
        </w:rPr>
        <w:t xml:space="preserve"> </w:t>
      </w:r>
      <w:r>
        <w:rPr>
          <w:noProof/>
          <w:lang w:val="sr-Latn-CS"/>
        </w:rPr>
        <w:t>daju</w:t>
      </w:r>
      <w:r w:rsidR="00D302FE" w:rsidRPr="00B5108B">
        <w:rPr>
          <w:noProof/>
          <w:lang w:val="sr-Latn-CS"/>
        </w:rPr>
        <w:t xml:space="preserve"> </w:t>
      </w:r>
      <w:r>
        <w:rPr>
          <w:noProof/>
          <w:lang w:val="sr-Latn-CS"/>
        </w:rPr>
        <w:t>pečat</w:t>
      </w:r>
      <w:r w:rsidR="00D302FE" w:rsidRPr="00B5108B">
        <w:rPr>
          <w:noProof/>
          <w:lang w:val="sr-Latn-CS"/>
        </w:rPr>
        <w:t xml:space="preserve"> </w:t>
      </w:r>
      <w:r>
        <w:rPr>
          <w:noProof/>
          <w:lang w:val="sr-Latn-CS"/>
        </w:rPr>
        <w:t>njegovim</w:t>
      </w:r>
      <w:r w:rsidR="00D302FE" w:rsidRPr="00B5108B">
        <w:rPr>
          <w:noProof/>
          <w:lang w:val="sr-Latn-CS"/>
        </w:rPr>
        <w:t xml:space="preserve"> </w:t>
      </w:r>
      <w:r>
        <w:rPr>
          <w:noProof/>
          <w:lang w:val="sr-Latn-CS"/>
        </w:rPr>
        <w:t>agroekološkim</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determinišu</w:t>
      </w:r>
      <w:r w:rsidR="00D302FE" w:rsidRPr="00B5108B">
        <w:rPr>
          <w:noProof/>
          <w:lang w:val="sr-Latn-CS"/>
        </w:rPr>
        <w:t xml:space="preserve"> </w:t>
      </w:r>
      <w:r>
        <w:rPr>
          <w:noProof/>
          <w:lang w:val="sr-Latn-CS"/>
        </w:rPr>
        <w:t>poljoprivrednu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jasno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agroekološke</w:t>
      </w:r>
      <w:r w:rsidR="00D302FE" w:rsidRPr="00B5108B">
        <w:rPr>
          <w:noProof/>
          <w:lang w:val="sr-Latn-CS"/>
        </w:rPr>
        <w:t xml:space="preserve"> </w:t>
      </w:r>
      <w:r>
        <w:rPr>
          <w:noProof/>
          <w:lang w:val="sr-Latn-CS"/>
        </w:rPr>
        <w:t>celine</w:t>
      </w:r>
      <w:r w:rsidR="00D302FE" w:rsidRPr="00B5108B">
        <w:rPr>
          <w:noProof/>
          <w:lang w:val="sr-Latn-CS"/>
        </w:rPr>
        <w:t xml:space="preserve">: </w:t>
      </w:r>
      <w:r>
        <w:rPr>
          <w:i/>
          <w:noProof/>
          <w:lang w:val="sr-Latn-CS"/>
        </w:rPr>
        <w:t>dolinska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Pomoravlje</w:t>
      </w:r>
      <w:r w:rsidR="00D302FE" w:rsidRPr="00B5108B">
        <w:rPr>
          <w:noProof/>
          <w:lang w:val="sr-Latn-CS"/>
        </w:rPr>
        <w:t xml:space="preserve">) </w:t>
      </w:r>
      <w:r>
        <w:rPr>
          <w:noProof/>
          <w:lang w:val="sr-Latn-CS"/>
        </w:rPr>
        <w:t>do</w:t>
      </w:r>
      <w:r w:rsidR="00D302FE" w:rsidRPr="00B5108B">
        <w:rPr>
          <w:noProof/>
          <w:lang w:val="sr-Latn-CS"/>
        </w:rPr>
        <w:t xml:space="preserve"> 200 m </w:t>
      </w:r>
      <w:r>
        <w:rPr>
          <w:noProof/>
          <w:lang w:val="sr-Latn-CS"/>
        </w:rPr>
        <w:t>nadmorske</w:t>
      </w:r>
      <w:r w:rsidR="00D302FE" w:rsidRPr="00B5108B">
        <w:rPr>
          <w:noProof/>
          <w:lang w:val="sr-Latn-CS"/>
        </w:rPr>
        <w:t xml:space="preserve"> </w:t>
      </w:r>
      <w:r>
        <w:rPr>
          <w:noProof/>
          <w:lang w:val="sr-Latn-CS"/>
        </w:rPr>
        <w:t>visine</w:t>
      </w:r>
      <w:r w:rsidR="00D302FE" w:rsidRPr="00B5108B">
        <w:rPr>
          <w:noProof/>
          <w:lang w:val="sr-Latn-CS"/>
        </w:rPr>
        <w:t xml:space="preserve">, </w:t>
      </w:r>
      <w:r>
        <w:rPr>
          <w:i/>
          <w:noProof/>
          <w:lang w:val="sr-Latn-CS"/>
        </w:rPr>
        <w:t>ravničarsko</w:t>
      </w:r>
      <w:r w:rsidR="00D302FE" w:rsidRPr="00B5108B">
        <w:rPr>
          <w:i/>
          <w:noProof/>
          <w:lang w:val="sr-Latn-CS"/>
        </w:rPr>
        <w:t>-</w:t>
      </w:r>
      <w:r>
        <w:rPr>
          <w:i/>
          <w:noProof/>
          <w:lang w:val="sr-Latn-CS"/>
        </w:rPr>
        <w:t>brežuljkasta</w:t>
      </w:r>
      <w:r w:rsidR="00D302FE" w:rsidRPr="00B5108B">
        <w:rPr>
          <w:noProof/>
          <w:lang w:val="sr-Latn-CS"/>
        </w:rPr>
        <w:t xml:space="preserve"> (</w:t>
      </w:r>
      <w:r>
        <w:rPr>
          <w:noProof/>
          <w:lang w:val="sr-Latn-CS"/>
        </w:rPr>
        <w:t>Stig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srednjem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do</w:t>
      </w:r>
      <w:r w:rsidR="00D302FE" w:rsidRPr="00B5108B">
        <w:rPr>
          <w:noProof/>
          <w:lang w:val="sr-Latn-CS"/>
        </w:rPr>
        <w:t xml:space="preserve"> 500 m </w:t>
      </w:r>
      <w:r>
        <w:rPr>
          <w:noProof/>
          <w:lang w:val="sr-Latn-CS"/>
        </w:rPr>
        <w:t>nadmorske</w:t>
      </w:r>
      <w:r w:rsidR="00D302FE" w:rsidRPr="00B5108B">
        <w:rPr>
          <w:noProof/>
          <w:lang w:val="sr-Latn-CS"/>
        </w:rPr>
        <w:t xml:space="preserve"> </w:t>
      </w:r>
      <w:r>
        <w:rPr>
          <w:noProof/>
          <w:lang w:val="sr-Latn-CS"/>
        </w:rPr>
        <w:t>visine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zajedno</w:t>
      </w:r>
      <w:r w:rsidR="00D302FE" w:rsidRPr="00B5108B">
        <w:rPr>
          <w:noProof/>
          <w:lang w:val="sr-Latn-CS"/>
        </w:rPr>
        <w:t xml:space="preserve"> </w:t>
      </w:r>
      <w:r>
        <w:rPr>
          <w:noProof/>
          <w:lang w:val="sr-Latn-CS"/>
        </w:rPr>
        <w:t>obuhvataju</w:t>
      </w:r>
      <w:r w:rsidR="00D302FE" w:rsidRPr="00B5108B">
        <w:rPr>
          <w:noProof/>
          <w:lang w:val="sr-Latn-CS"/>
        </w:rPr>
        <w:t xml:space="preserve"> </w:t>
      </w:r>
      <w:r>
        <w:rPr>
          <w:noProof/>
          <w:lang w:val="sr-Latn-CS"/>
        </w:rPr>
        <w:t>oko</w:t>
      </w:r>
      <w:r w:rsidR="00D302FE" w:rsidRPr="00B5108B">
        <w:rPr>
          <w:noProof/>
          <w:lang w:val="sr-Latn-CS"/>
        </w:rPr>
        <w:t xml:space="preserve"> 69% </w:t>
      </w:r>
      <w:r>
        <w:rPr>
          <w:noProof/>
          <w:lang w:val="sr-Latn-CS"/>
        </w:rPr>
        <w:t>teritorije</w:t>
      </w:r>
      <w:r w:rsidR="00D302FE" w:rsidRPr="00B5108B">
        <w:rPr>
          <w:noProof/>
          <w:lang w:val="sr-Latn-CS"/>
        </w:rPr>
        <w:t xml:space="preserve">, </w:t>
      </w:r>
      <w:r>
        <w:rPr>
          <w:noProof/>
          <w:lang w:val="sr-Latn-CS"/>
        </w:rPr>
        <w:t>locirane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njenom</w:t>
      </w:r>
      <w:r w:rsidR="00D302FE" w:rsidRPr="00B5108B">
        <w:rPr>
          <w:noProof/>
          <w:lang w:val="sr-Latn-CS"/>
        </w:rPr>
        <w:t xml:space="preserve"> </w:t>
      </w:r>
      <w:r>
        <w:rPr>
          <w:noProof/>
          <w:lang w:val="sr-Latn-CS"/>
        </w:rPr>
        <w:t>zapadnom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središnjem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i</w:t>
      </w:r>
      <w:r w:rsidR="00D302FE" w:rsidRPr="00B5108B">
        <w:rPr>
          <w:noProof/>
          <w:lang w:val="sr-Latn-CS"/>
        </w:rPr>
        <w:t xml:space="preserve"> </w:t>
      </w:r>
      <w:r>
        <w:rPr>
          <w:i/>
          <w:noProof/>
          <w:lang w:val="sr-Latn-CS"/>
        </w:rPr>
        <w:t>brdsko</w:t>
      </w:r>
      <w:r w:rsidR="00D302FE" w:rsidRPr="00B5108B">
        <w:rPr>
          <w:i/>
          <w:noProof/>
          <w:lang w:val="sr-Latn-CS"/>
        </w:rPr>
        <w:t>-</w:t>
      </w:r>
      <w:r>
        <w:rPr>
          <w:i/>
          <w:noProof/>
          <w:lang w:val="sr-Latn-CS"/>
        </w:rPr>
        <w:t>planinska</w:t>
      </w:r>
      <w:r w:rsidR="00D302FE" w:rsidRPr="00B5108B">
        <w:rPr>
          <w:noProof/>
          <w:lang w:val="sr-Latn-CS"/>
        </w:rPr>
        <w:t xml:space="preserve"> (</w:t>
      </w:r>
      <w:r>
        <w:rPr>
          <w:noProof/>
          <w:lang w:val="sr-Latn-CS"/>
        </w:rPr>
        <w:t>braničevsko</w:t>
      </w:r>
      <w:r w:rsidR="00D302FE" w:rsidRPr="00B5108B">
        <w:rPr>
          <w:noProof/>
          <w:lang w:val="sr-Latn-CS"/>
        </w:rPr>
        <w:t xml:space="preserve"> </w:t>
      </w:r>
      <w:r>
        <w:rPr>
          <w:noProof/>
          <w:lang w:val="sr-Latn-CS"/>
        </w:rPr>
        <w:t>pobrđe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gornjem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niže</w:t>
      </w:r>
      <w:r w:rsidR="00D302FE" w:rsidRPr="00B5108B">
        <w:rPr>
          <w:noProof/>
          <w:lang w:val="sr-Latn-CS"/>
        </w:rPr>
        <w:t xml:space="preserve"> </w:t>
      </w:r>
      <w:r>
        <w:rPr>
          <w:noProof/>
          <w:lang w:val="sr-Latn-CS"/>
        </w:rPr>
        <w:t>Karpatske</w:t>
      </w:r>
      <w:r w:rsidR="00D302FE" w:rsidRPr="00B5108B">
        <w:rPr>
          <w:noProof/>
          <w:lang w:val="sr-Latn-CS"/>
        </w:rPr>
        <w:t xml:space="preserve"> </w:t>
      </w:r>
      <w:r>
        <w:rPr>
          <w:noProof/>
          <w:lang w:val="sr-Latn-CS"/>
        </w:rPr>
        <w:t>planine</w:t>
      </w:r>
      <w:r w:rsidR="00D302FE" w:rsidRPr="00B5108B">
        <w:rPr>
          <w:noProof/>
          <w:lang w:val="sr-Latn-CS"/>
        </w:rPr>
        <w:t xml:space="preserve"> - </w:t>
      </w:r>
      <w:r>
        <w:rPr>
          <w:noProof/>
          <w:lang w:val="sr-Latn-CS"/>
        </w:rPr>
        <w:t>Homoljske</w:t>
      </w:r>
      <w:r w:rsidR="00D302FE" w:rsidRPr="00B5108B">
        <w:rPr>
          <w:noProof/>
          <w:lang w:val="sr-Latn-CS"/>
        </w:rPr>
        <w:t xml:space="preserve"> </w:t>
      </w:r>
      <w:r>
        <w:rPr>
          <w:noProof/>
          <w:lang w:val="sr-Latn-CS"/>
        </w:rPr>
        <w:t>planine</w:t>
      </w:r>
      <w:r w:rsidR="00D302FE" w:rsidRPr="00B5108B">
        <w:rPr>
          <w:noProof/>
          <w:lang w:val="sr-Latn-CS"/>
        </w:rPr>
        <w:t xml:space="preserve">, </w:t>
      </w:r>
      <w:r>
        <w:rPr>
          <w:noProof/>
          <w:lang w:val="sr-Latn-CS"/>
        </w:rPr>
        <w:t>Kučaj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Beljanica</w:t>
      </w:r>
      <w:r w:rsidR="00D302FE" w:rsidRPr="00B5108B">
        <w:rPr>
          <w:noProof/>
          <w:lang w:val="sr-Latn-CS"/>
        </w:rPr>
        <w:t xml:space="preserve">), </w:t>
      </w:r>
      <w:r>
        <w:rPr>
          <w:noProof/>
          <w:lang w:val="sr-Latn-CS"/>
        </w:rPr>
        <w:t>sa</w:t>
      </w:r>
      <w:r w:rsidR="00D302FE" w:rsidRPr="00B5108B">
        <w:rPr>
          <w:noProof/>
          <w:lang w:val="sr-Latn-CS"/>
        </w:rPr>
        <w:t xml:space="preserve"> 39% </w:t>
      </w:r>
      <w:r>
        <w:rPr>
          <w:noProof/>
          <w:lang w:val="sr-Latn-CS"/>
        </w:rPr>
        <w:t>zastupljenosti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w:t>
      </w:r>
      <w:r w:rsidR="00D302FE" w:rsidRPr="00B5108B">
        <w:rPr>
          <w:b/>
          <w:noProof/>
          <w:lang w:val="sr-Latn-CS"/>
        </w:rPr>
        <w:t xml:space="preserve"> </w:t>
      </w:r>
      <w:r>
        <w:rPr>
          <w:noProof/>
          <w:lang w:val="sr-Latn-CS"/>
        </w:rPr>
        <w:t>Karakteriše</w:t>
      </w:r>
      <w:r w:rsidR="00D302FE" w:rsidRPr="00B5108B">
        <w:rPr>
          <w:noProof/>
          <w:lang w:val="sr-Latn-CS"/>
        </w:rPr>
        <w:t xml:space="preserve"> </w:t>
      </w:r>
      <w:r>
        <w:rPr>
          <w:noProof/>
          <w:lang w:val="sr-Latn-CS"/>
        </w:rPr>
        <w:t>ga</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boniteta</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povoljno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obavljanje</w:t>
      </w:r>
      <w:r w:rsidR="00D302FE" w:rsidRPr="00B5108B">
        <w:rPr>
          <w:noProof/>
          <w:lang w:val="sr-Latn-CS"/>
        </w:rPr>
        <w:t xml:space="preserve"> </w:t>
      </w:r>
      <w:r>
        <w:rPr>
          <w:noProof/>
          <w:lang w:val="sr-Latn-CS"/>
        </w:rPr>
        <w:t>raznovrsne</w:t>
      </w:r>
      <w:r w:rsidR="00D302FE" w:rsidRPr="00B5108B">
        <w:rPr>
          <w:noProof/>
          <w:lang w:val="sr-Latn-CS"/>
        </w:rPr>
        <w:t xml:space="preserve"> </w:t>
      </w:r>
      <w:r>
        <w:rPr>
          <w:noProof/>
          <w:lang w:val="sr-Latn-CS"/>
        </w:rPr>
        <w:t>agrarne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Zemljište</w:t>
      </w:r>
      <w:r w:rsidR="00D302FE" w:rsidRPr="00B5108B">
        <w:rPr>
          <w:noProof/>
          <w:lang w:val="sr-Latn-CS"/>
        </w:rPr>
        <w:t xml:space="preserve"> I-V </w:t>
      </w:r>
      <w:r>
        <w:rPr>
          <w:noProof/>
          <w:lang w:val="sr-Latn-CS"/>
        </w:rPr>
        <w:t>bonitetne</w:t>
      </w:r>
      <w:r w:rsidR="00D302FE" w:rsidRPr="00B5108B">
        <w:rPr>
          <w:noProof/>
          <w:lang w:val="sr-Latn-CS"/>
        </w:rPr>
        <w:t xml:space="preserve"> </w:t>
      </w:r>
      <w:r>
        <w:rPr>
          <w:noProof/>
          <w:lang w:val="sr-Latn-CS"/>
        </w:rPr>
        <w:t>klase</w:t>
      </w:r>
      <w:r w:rsidR="00D302FE" w:rsidRPr="00B5108B">
        <w:rPr>
          <w:noProof/>
          <w:lang w:val="sr-Latn-CS"/>
        </w:rPr>
        <w:t xml:space="preserve">, </w:t>
      </w:r>
      <w:r>
        <w:rPr>
          <w:noProof/>
          <w:lang w:val="sr-Latn-CS"/>
        </w:rPr>
        <w:t>povoljno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organizaciju</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ograničenjima</w:t>
      </w:r>
      <w:r w:rsidR="00D302FE" w:rsidRPr="00B5108B">
        <w:rPr>
          <w:noProof/>
          <w:lang w:val="sr-Latn-CS"/>
        </w:rPr>
        <w:t xml:space="preserve">, </w:t>
      </w:r>
      <w:r>
        <w:rPr>
          <w:noProof/>
          <w:lang w:val="sr-Latn-CS"/>
        </w:rPr>
        <w:t>zauzima</w:t>
      </w:r>
      <w:r w:rsidR="00D302FE" w:rsidRPr="00B5108B">
        <w:rPr>
          <w:noProof/>
          <w:lang w:val="sr-Latn-CS"/>
        </w:rPr>
        <w:t xml:space="preserve"> 65,25%, </w:t>
      </w:r>
      <w:r>
        <w:rPr>
          <w:noProof/>
          <w:lang w:val="sr-Latn-CS"/>
        </w:rPr>
        <w:t>locirano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zapadnom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središnjem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najpovoljnije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dolini</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desnoj</w:t>
      </w:r>
      <w:r w:rsidR="00D302FE" w:rsidRPr="00B5108B">
        <w:rPr>
          <w:noProof/>
          <w:lang w:val="sr-Latn-CS"/>
        </w:rPr>
        <w:t xml:space="preserve"> </w:t>
      </w:r>
      <w:r>
        <w:rPr>
          <w:noProof/>
          <w:lang w:val="sr-Latn-CS"/>
        </w:rPr>
        <w:t>dolinskoj</w:t>
      </w:r>
      <w:r w:rsidR="00D302FE" w:rsidRPr="00B5108B">
        <w:rPr>
          <w:noProof/>
          <w:lang w:val="sr-Latn-CS"/>
        </w:rPr>
        <w:t xml:space="preserve"> </w:t>
      </w:r>
      <w:r>
        <w:rPr>
          <w:noProof/>
          <w:lang w:val="sr-Latn-CS"/>
        </w:rPr>
        <w:t>strani</w:t>
      </w:r>
      <w:r w:rsidR="00D302FE" w:rsidRPr="00B5108B">
        <w:rPr>
          <w:noProof/>
          <w:lang w:val="sr-Latn-CS"/>
        </w:rPr>
        <w:t xml:space="preserve"> </w:t>
      </w:r>
      <w:r>
        <w:rPr>
          <w:noProof/>
          <w:lang w:val="sr-Latn-CS"/>
        </w:rPr>
        <w:t>donjeg</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zemljište</w:t>
      </w:r>
      <w:r w:rsidR="00D302FE" w:rsidRPr="00B5108B">
        <w:rPr>
          <w:noProof/>
          <w:lang w:val="sr-Latn-CS"/>
        </w:rPr>
        <w:t xml:space="preserve"> V-VIII </w:t>
      </w:r>
      <w:r>
        <w:rPr>
          <w:noProof/>
          <w:lang w:val="sr-Latn-CS"/>
        </w:rPr>
        <w:t>klase</w:t>
      </w:r>
      <w:r w:rsidR="00D302FE" w:rsidRPr="00B5108B">
        <w:rPr>
          <w:noProof/>
          <w:lang w:val="sr-Latn-CS"/>
        </w:rPr>
        <w:t xml:space="preserve">, </w:t>
      </w:r>
      <w:r>
        <w:rPr>
          <w:noProof/>
          <w:lang w:val="sr-Latn-CS"/>
        </w:rPr>
        <w:t>sa</w:t>
      </w:r>
      <w:r w:rsidR="00D302FE" w:rsidRPr="00B5108B">
        <w:rPr>
          <w:noProof/>
          <w:lang w:val="sr-Latn-CS"/>
        </w:rPr>
        <w:t xml:space="preserve"> 34,75%, </w:t>
      </w:r>
      <w:r>
        <w:rPr>
          <w:noProof/>
          <w:lang w:val="sr-Latn-CS"/>
        </w:rPr>
        <w:t>zauzima</w:t>
      </w:r>
      <w:r w:rsidR="00D302FE" w:rsidRPr="00B5108B">
        <w:rPr>
          <w:noProof/>
          <w:lang w:val="sr-Latn-CS"/>
        </w:rPr>
        <w:t xml:space="preserve"> </w:t>
      </w:r>
      <w:r>
        <w:rPr>
          <w:noProof/>
          <w:lang w:val="sr-Latn-CS"/>
        </w:rPr>
        <w:t>istočni</w:t>
      </w:r>
      <w:r w:rsidR="00D302FE" w:rsidRPr="00B5108B">
        <w:rPr>
          <w:noProof/>
          <w:lang w:val="sr-Latn-CS"/>
        </w:rPr>
        <w:t xml:space="preserve">, </w:t>
      </w:r>
      <w:r>
        <w:rPr>
          <w:noProof/>
          <w:lang w:val="sr-Latn-CS"/>
        </w:rPr>
        <w:t>viši</w:t>
      </w:r>
      <w:r w:rsidR="00D302FE" w:rsidRPr="00B5108B">
        <w:rPr>
          <w:noProof/>
          <w:lang w:val="sr-Latn-CS"/>
        </w:rPr>
        <w:t xml:space="preserve">, </w:t>
      </w:r>
      <w:r>
        <w:rPr>
          <w:noProof/>
          <w:lang w:val="sr-Latn-CS"/>
        </w:rPr>
        <w:t>brdovito</w:t>
      </w:r>
      <w:r w:rsidR="00D302FE" w:rsidRPr="00B5108B">
        <w:rPr>
          <w:noProof/>
          <w:lang w:val="sr-Latn-CS"/>
        </w:rPr>
        <w:t>-</w:t>
      </w:r>
      <w:r>
        <w:rPr>
          <w:noProof/>
          <w:lang w:val="sr-Latn-CS"/>
        </w:rPr>
        <w:t>planinski</w:t>
      </w:r>
      <w:r w:rsidR="00D302FE" w:rsidRPr="00B5108B">
        <w:rPr>
          <w:noProof/>
          <w:lang w:val="sr-Latn-CS"/>
        </w:rPr>
        <w:t xml:space="preserve"> </w:t>
      </w:r>
      <w:r>
        <w:rPr>
          <w:noProof/>
          <w:lang w:val="sr-Latn-CS"/>
        </w:rPr>
        <w:t>prostor</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Povoljan</w:t>
      </w:r>
      <w:r w:rsidR="00D302FE" w:rsidRPr="00B5108B">
        <w:rPr>
          <w:noProof/>
          <w:lang w:val="sr-Latn-CS"/>
        </w:rPr>
        <w:t xml:space="preserve"> </w:t>
      </w:r>
      <w:r>
        <w:rPr>
          <w:noProof/>
          <w:lang w:val="sr-Latn-CS"/>
        </w:rPr>
        <w:t>saobraćajno</w:t>
      </w:r>
      <w:r w:rsidR="00D302FE" w:rsidRPr="00B5108B">
        <w:rPr>
          <w:noProof/>
          <w:lang w:val="sr-Latn-CS"/>
        </w:rPr>
        <w:t>-</w:t>
      </w: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pogodovali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pojedine</w:t>
      </w:r>
      <w:r w:rsidR="00D302FE" w:rsidRPr="00B5108B">
        <w:rPr>
          <w:noProof/>
          <w:lang w:val="sr-Latn-CS"/>
        </w:rPr>
        <w:t xml:space="preserve"> </w:t>
      </w:r>
      <w:r>
        <w:rPr>
          <w:noProof/>
          <w:lang w:val="sr-Latn-CS"/>
        </w:rPr>
        <w:t>grane</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predispozicije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ratarstvo</w:t>
      </w:r>
      <w:r w:rsidR="00D302FE" w:rsidRPr="00B5108B">
        <w:rPr>
          <w:noProof/>
          <w:lang w:val="sr-Latn-CS"/>
        </w:rPr>
        <w:t xml:space="preserve">, </w:t>
      </w:r>
      <w:r>
        <w:rPr>
          <w:noProof/>
          <w:lang w:val="sr-Latn-CS"/>
        </w:rPr>
        <w:t>povrtarstvo</w:t>
      </w:r>
      <w:r w:rsidR="00D302FE" w:rsidRPr="00B5108B">
        <w:rPr>
          <w:noProof/>
          <w:lang w:val="sr-Latn-CS"/>
        </w:rPr>
        <w:t xml:space="preserve">, </w:t>
      </w:r>
      <w:r>
        <w:rPr>
          <w:noProof/>
          <w:lang w:val="sr-Latn-CS"/>
        </w:rPr>
        <w:t>voćarstvo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takva</w:t>
      </w:r>
      <w:r w:rsidR="00D302FE" w:rsidRPr="00B5108B">
        <w:rPr>
          <w:noProof/>
          <w:lang w:val="sr-Latn-CS"/>
        </w:rPr>
        <w:t xml:space="preserve">, </w:t>
      </w:r>
      <w:r>
        <w:rPr>
          <w:noProof/>
          <w:lang w:val="sr-Latn-CS"/>
        </w:rPr>
        <w:t>poljoprivreda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bitan</w:t>
      </w:r>
      <w:r w:rsidR="00D302FE" w:rsidRPr="00B5108B">
        <w:rPr>
          <w:noProof/>
          <w:lang w:val="sr-Latn-CS"/>
        </w:rPr>
        <w:t xml:space="preserve"> </w:t>
      </w:r>
      <w:r>
        <w:rPr>
          <w:noProof/>
          <w:lang w:val="sr-Latn-CS"/>
        </w:rPr>
        <w:t>segment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celokupnom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potkrepljuju</w:t>
      </w:r>
      <w:r w:rsidR="00D302FE" w:rsidRPr="00B5108B">
        <w:rPr>
          <w:noProof/>
          <w:lang w:val="sr-Latn-CS"/>
        </w:rPr>
        <w:t xml:space="preserve"> </w:t>
      </w:r>
      <w:r>
        <w:rPr>
          <w:noProof/>
          <w:lang w:val="sr-Latn-CS"/>
        </w:rPr>
        <w:t>naredni</w:t>
      </w:r>
      <w:r w:rsidR="00D302FE" w:rsidRPr="00B5108B">
        <w:rPr>
          <w:noProof/>
          <w:lang w:val="sr-Latn-CS"/>
        </w:rPr>
        <w:t xml:space="preserve"> </w:t>
      </w:r>
      <w:r>
        <w:rPr>
          <w:noProof/>
          <w:lang w:val="sr-Latn-CS"/>
        </w:rPr>
        <w:t>podaci</w:t>
      </w:r>
      <w:r w:rsidR="00D302FE" w:rsidRPr="00B5108B">
        <w:rPr>
          <w:noProof/>
          <w:lang w:val="sr-Latn-CS"/>
        </w:rPr>
        <w:t>:</w:t>
      </w:r>
    </w:p>
    <w:p w:rsidR="00D302FE" w:rsidRPr="00B5108B" w:rsidRDefault="00D302FE" w:rsidP="00A36EA2">
      <w:pPr>
        <w:pStyle w:val="fusnote"/>
        <w:numPr>
          <w:ilvl w:val="0"/>
          <w:numId w:val="35"/>
        </w:numPr>
        <w:tabs>
          <w:tab w:val="num" w:pos="900"/>
        </w:tabs>
        <w:ind w:left="0" w:firstLine="720"/>
        <w:rPr>
          <w:rFonts w:ascii="Times New Roman" w:hAnsi="Times New Roman"/>
          <w:noProof/>
          <w:sz w:val="24"/>
          <w:szCs w:val="24"/>
          <w:lang w:val="sr-Latn-CS"/>
        </w:rPr>
      </w:pPr>
      <w:r w:rsidRPr="00B5108B">
        <w:rPr>
          <w:rFonts w:ascii="Times New Roman" w:hAnsi="Times New Roman"/>
          <w:noProof/>
          <w:sz w:val="24"/>
          <w:szCs w:val="24"/>
          <w:lang w:val="sr-Latn-CS"/>
        </w:rPr>
        <w:t xml:space="preserve">2007. </w:t>
      </w:r>
      <w:r w:rsidR="00B5108B">
        <w:rPr>
          <w:rFonts w:ascii="Times New Roman" w:hAnsi="Times New Roman"/>
          <w:noProof/>
          <w:sz w:val="24"/>
          <w:szCs w:val="24"/>
          <w:lang w:val="sr-Latn-CS"/>
        </w:rPr>
        <w:t>godine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površine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obuhvatale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66,78% (341 463 h</w:t>
      </w:r>
      <w:r w:rsidR="00B5108B">
        <w:rPr>
          <w:rFonts w:ascii="Times New Roman" w:hAnsi="Times New Roman"/>
          <w:noProof/>
          <w:sz w:val="24"/>
          <w:szCs w:val="24"/>
          <w:lang w:val="sr-Latn-CS"/>
        </w:rPr>
        <w: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ukupne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površine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planskog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w:t>
      </w:r>
    </w:p>
    <w:p w:rsidR="00D302FE" w:rsidRPr="00B5108B" w:rsidRDefault="00B5108B" w:rsidP="00A36EA2">
      <w:pPr>
        <w:pStyle w:val="fusnote"/>
        <w:numPr>
          <w:ilvl w:val="0"/>
          <w:numId w:val="35"/>
        </w:numPr>
        <w:tabs>
          <w:tab w:val="num" w:pos="900"/>
        </w:tabs>
        <w:ind w:left="-270" w:right="-199" w:firstLine="990"/>
        <w:rPr>
          <w:rFonts w:ascii="Times New Roman" w:hAnsi="Times New Roman"/>
          <w:noProof/>
          <w:sz w:val="24"/>
          <w:szCs w:val="24"/>
          <w:lang w:val="sr-Latn-CS"/>
        </w:rPr>
      </w:pP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247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239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seoskih</w:t>
      </w:r>
      <w:r w:rsidR="00D302FE" w:rsidRPr="00B5108B">
        <w:rPr>
          <w:rFonts w:ascii="Times New Roman" w:hAnsi="Times New Roman"/>
          <w:noProof/>
          <w:sz w:val="24"/>
          <w:szCs w:val="24"/>
          <w:lang w:val="sr-Latn-CS"/>
        </w:rPr>
        <w:t xml:space="preserve"> (96,97%);</w:t>
      </w:r>
    </w:p>
    <w:p w:rsidR="00D302FE" w:rsidRPr="00B5108B" w:rsidRDefault="00B5108B" w:rsidP="00A36EA2">
      <w:pPr>
        <w:pStyle w:val="fusnote"/>
        <w:numPr>
          <w:ilvl w:val="0"/>
          <w:numId w:val="35"/>
        </w:numPr>
        <w:tabs>
          <w:tab w:val="num" w:pos="900"/>
        </w:tabs>
        <w:ind w:left="-270" w:right="-199" w:firstLine="990"/>
        <w:rPr>
          <w:rFonts w:ascii="Times New Roman" w:hAnsi="Times New Roman"/>
          <w:noProof/>
          <w:sz w:val="24"/>
          <w:szCs w:val="24"/>
          <w:lang w:val="sr-Latn-CS"/>
        </w:rPr>
      </w:pPr>
      <w:r>
        <w:rPr>
          <w:rFonts w:ascii="Times New Roman" w:hAnsi="Times New Roman"/>
          <w:noProof/>
          <w:sz w:val="24"/>
          <w:szCs w:val="24"/>
          <w:lang w:val="sr-Latn-CS"/>
        </w:rPr>
        <w:t>seosko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D302FE" w:rsidRPr="00B5108B">
        <w:rPr>
          <w:rFonts w:ascii="Times New Roman" w:hAnsi="Times New Roman"/>
          <w:noProof/>
          <w:sz w:val="24"/>
          <w:szCs w:val="24"/>
          <w:lang w:val="sr-Latn-CS"/>
        </w:rPr>
        <w:t xml:space="preserve"> 57,8% (237 414) </w:t>
      </w:r>
      <w:r>
        <w:rPr>
          <w:rFonts w:ascii="Times New Roman" w:hAnsi="Times New Roman"/>
          <w:noProof/>
          <w:sz w:val="24"/>
          <w:szCs w:val="24"/>
          <w:lang w:val="sr-Latn-CS"/>
        </w:rPr>
        <w:t>ukupnog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5"/>
        </w:numPr>
        <w:tabs>
          <w:tab w:val="num" w:pos="900"/>
        </w:tabs>
        <w:ind w:left="-270" w:right="-199" w:firstLine="990"/>
        <w:rPr>
          <w:rFonts w:ascii="Times New Roman" w:hAnsi="Times New Roman"/>
          <w:noProof/>
          <w:sz w:val="24"/>
          <w:szCs w:val="24"/>
          <w:lang w:val="sr-Latn-CS"/>
        </w:rPr>
      </w:pPr>
      <w:r>
        <w:rPr>
          <w:rFonts w:ascii="Times New Roman" w:hAnsi="Times New Roman"/>
          <w:noProof/>
          <w:sz w:val="24"/>
          <w:szCs w:val="24"/>
          <w:lang w:val="sr-Latn-CS"/>
        </w:rPr>
        <w:t>poljoprivredno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D302FE" w:rsidRPr="00B5108B">
        <w:rPr>
          <w:rFonts w:ascii="Times New Roman" w:hAnsi="Times New Roman"/>
          <w:noProof/>
          <w:sz w:val="24"/>
          <w:szCs w:val="24"/>
          <w:lang w:val="sr-Latn-CS"/>
        </w:rPr>
        <w:t xml:space="preserve"> 19,6% (78 747) </w:t>
      </w:r>
      <w:r>
        <w:rPr>
          <w:rFonts w:ascii="Times New Roman" w:hAnsi="Times New Roman"/>
          <w:noProof/>
          <w:sz w:val="24"/>
          <w:szCs w:val="24"/>
          <w:lang w:val="sr-Latn-CS"/>
        </w:rPr>
        <w:t>ukupnog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5"/>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aktivni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poljoprivrednici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D302FE" w:rsidRPr="00B5108B">
        <w:rPr>
          <w:rFonts w:ascii="Times New Roman" w:hAnsi="Times New Roman"/>
          <w:noProof/>
          <w:sz w:val="24"/>
          <w:szCs w:val="24"/>
          <w:lang w:val="sr-Latn-CS"/>
        </w:rPr>
        <w:t xml:space="preserve"> 67,2% </w:t>
      </w:r>
      <w:r>
        <w:rPr>
          <w:rFonts w:ascii="Times New Roman" w:hAnsi="Times New Roman"/>
          <w:noProof/>
          <w:sz w:val="24"/>
          <w:szCs w:val="24"/>
          <w:lang w:val="sr-Latn-CS"/>
        </w:rPr>
        <w:t>ukupnog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28,9% </w:t>
      </w:r>
      <w:r>
        <w:rPr>
          <w:rFonts w:ascii="Times New Roman" w:hAnsi="Times New Roman"/>
          <w:noProof/>
          <w:sz w:val="24"/>
          <w:szCs w:val="24"/>
          <w:lang w:val="sr-Latn-CS"/>
        </w:rPr>
        <w:t>ukupnog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5"/>
        </w:numPr>
        <w:tabs>
          <w:tab w:val="num" w:pos="900"/>
        </w:tabs>
        <w:ind w:left="-270" w:right="-199" w:firstLine="990"/>
        <w:rPr>
          <w:rFonts w:ascii="Times New Roman" w:hAnsi="Times New Roman"/>
          <w:noProof/>
          <w:sz w:val="24"/>
          <w:szCs w:val="24"/>
          <w:lang w:val="sr-Latn-CS"/>
        </w:rPr>
      </w:pPr>
      <w:r>
        <w:rPr>
          <w:rFonts w:ascii="Times New Roman" w:hAnsi="Times New Roman"/>
          <w:noProof/>
          <w:sz w:val="24"/>
          <w:szCs w:val="24"/>
          <w:lang w:val="sr-Latn-CS"/>
        </w:rPr>
        <w:t>poljoprivredna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58 835 </w:t>
      </w:r>
      <w:r>
        <w:rPr>
          <w:rFonts w:ascii="Times New Roman" w:hAnsi="Times New Roman"/>
          <w:noProof/>
          <w:sz w:val="24"/>
          <w:szCs w:val="24"/>
          <w:lang w:val="sr-Latn-CS"/>
        </w:rPr>
        <w:t>gazdinstava</w:t>
      </w:r>
      <w:r w:rsidR="00D302FE" w:rsidRPr="00B5108B">
        <w:rPr>
          <w:rFonts w:ascii="Times New Roman" w:hAnsi="Times New Roman"/>
          <w:noProof/>
          <w:sz w:val="24"/>
          <w:szCs w:val="24"/>
          <w:lang w:val="sr-Latn-CS"/>
        </w:rPr>
        <w:t>;</w:t>
      </w:r>
    </w:p>
    <w:p w:rsidR="00D302FE" w:rsidRPr="00B5108B" w:rsidRDefault="00D302FE" w:rsidP="00A36EA2">
      <w:pPr>
        <w:pStyle w:val="fusnote"/>
        <w:numPr>
          <w:ilvl w:val="0"/>
          <w:numId w:val="35"/>
        </w:numPr>
        <w:tabs>
          <w:tab w:val="num" w:pos="900"/>
        </w:tabs>
        <w:ind w:left="-270" w:right="-199" w:firstLine="990"/>
        <w:rPr>
          <w:rFonts w:ascii="Times New Roman" w:hAnsi="Times New Roman"/>
          <w:noProof/>
          <w:sz w:val="24"/>
          <w:szCs w:val="24"/>
          <w:lang w:val="sr-Latn-CS"/>
        </w:rPr>
      </w:pPr>
      <w:r w:rsidRPr="00B5108B">
        <w:rPr>
          <w:rFonts w:ascii="Times New Roman" w:hAnsi="Times New Roman"/>
          <w:noProof/>
          <w:sz w:val="24"/>
          <w:szCs w:val="24"/>
          <w:lang w:val="sr-Latn-CS"/>
        </w:rPr>
        <w:t>0,83 h</w:t>
      </w:r>
      <w:r w:rsidR="00B5108B">
        <w:rPr>
          <w:rFonts w:ascii="Times New Roman" w:hAnsi="Times New Roman"/>
          <w:noProof/>
          <w:sz w:val="24"/>
          <w:szCs w:val="24"/>
          <w:lang w:val="sr-Latn-CS"/>
        </w:rPr>
        <w: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odnosno</w:t>
      </w:r>
      <w:r w:rsidRPr="00B5108B">
        <w:rPr>
          <w:rFonts w:ascii="Times New Roman" w:hAnsi="Times New Roman"/>
          <w:noProof/>
          <w:sz w:val="24"/>
          <w:szCs w:val="24"/>
          <w:lang w:val="sr-Latn-CS"/>
        </w:rPr>
        <w:t>, 0,76 h</w:t>
      </w:r>
      <w:r w:rsidR="00B5108B">
        <w:rPr>
          <w:rFonts w:ascii="Times New Roman" w:hAnsi="Times New Roman"/>
          <w:noProof/>
          <w:sz w:val="24"/>
          <w:szCs w:val="24"/>
          <w:lang w:val="sr-Latn-CS"/>
        </w:rPr>
        <w: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obradivog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stanovniku</w:t>
      </w:r>
      <w:r w:rsidRPr="00B5108B">
        <w:rPr>
          <w:rFonts w:ascii="Times New Roman" w:hAnsi="Times New Roman"/>
          <w:noProof/>
          <w:sz w:val="24"/>
          <w:szCs w:val="24"/>
          <w:lang w:val="sr-Latn-CS"/>
        </w:rPr>
        <w:t>.</w:t>
      </w:r>
    </w:p>
    <w:p w:rsidR="00D302FE" w:rsidRPr="00B5108B" w:rsidRDefault="00B5108B" w:rsidP="00D302FE">
      <w:pPr>
        <w:ind w:firstLine="720"/>
        <w:jc w:val="both"/>
        <w:rPr>
          <w:noProof/>
          <w:lang w:val="sr-Latn-CS"/>
        </w:rPr>
      </w:pPr>
      <w:r>
        <w:rPr>
          <w:noProof/>
          <w:lang w:val="sr-Latn-CS"/>
        </w:rPr>
        <w:t>Poljoprivredno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67,8% </w:t>
      </w:r>
      <w:r>
        <w:rPr>
          <w:noProof/>
          <w:lang w:val="sr-Latn-CS"/>
        </w:rPr>
        <w:t>teritorije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zauzimaju</w:t>
      </w:r>
      <w:r w:rsidR="00D302FE" w:rsidRPr="00B5108B">
        <w:rPr>
          <w:noProof/>
          <w:lang w:val="sr-Latn-CS"/>
        </w:rPr>
        <w:t xml:space="preserve"> </w:t>
      </w:r>
      <w:r>
        <w:rPr>
          <w:noProof/>
          <w:lang w:val="sr-Latn-CS"/>
        </w:rPr>
        <w:t>oranice</w:t>
      </w:r>
      <w:r w:rsidR="00D302FE" w:rsidRPr="00B5108B">
        <w:rPr>
          <w:noProof/>
          <w:lang w:val="sr-Latn-CS"/>
        </w:rPr>
        <w:t xml:space="preserve"> </w:t>
      </w:r>
      <w:r>
        <w:rPr>
          <w:noProof/>
          <w:lang w:val="sr-Latn-CS"/>
        </w:rPr>
        <w:t>sa</w:t>
      </w:r>
      <w:r w:rsidR="00D302FE" w:rsidRPr="00B5108B">
        <w:rPr>
          <w:noProof/>
          <w:lang w:val="sr-Latn-CS"/>
        </w:rPr>
        <w:t xml:space="preserve"> 70,2%, </w:t>
      </w:r>
      <w:r>
        <w:rPr>
          <w:noProof/>
          <w:lang w:val="sr-Latn-CS"/>
        </w:rPr>
        <w:t>krmna</w:t>
      </w:r>
      <w:r w:rsidR="00D302FE" w:rsidRPr="00B5108B">
        <w:rPr>
          <w:noProof/>
          <w:lang w:val="sr-Latn-CS"/>
        </w:rPr>
        <w:t xml:space="preserve"> </w:t>
      </w:r>
      <w:r>
        <w:rPr>
          <w:noProof/>
          <w:lang w:val="sr-Latn-CS"/>
        </w:rPr>
        <w:t>baza</w:t>
      </w:r>
      <w:r w:rsidR="00D302FE" w:rsidRPr="00B5108B">
        <w:rPr>
          <w:noProof/>
          <w:lang w:val="sr-Latn-CS"/>
        </w:rPr>
        <w:t xml:space="preserve"> 20,5%, </w:t>
      </w:r>
      <w:r>
        <w:rPr>
          <w:noProof/>
          <w:lang w:val="sr-Latn-CS"/>
        </w:rPr>
        <w:t>a</w:t>
      </w:r>
      <w:r w:rsidR="00D302FE" w:rsidRPr="00B5108B">
        <w:rPr>
          <w:noProof/>
          <w:lang w:val="sr-Latn-CS"/>
        </w:rPr>
        <w:t xml:space="preserve"> </w:t>
      </w:r>
      <w:r>
        <w:rPr>
          <w:noProof/>
          <w:lang w:val="sr-Latn-CS"/>
        </w:rPr>
        <w:t>voćnjaci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vinogradi</w:t>
      </w:r>
      <w:r w:rsidR="00D302FE" w:rsidRPr="00B5108B">
        <w:rPr>
          <w:noProof/>
          <w:lang w:val="sr-Latn-CS"/>
        </w:rPr>
        <w:t xml:space="preserve"> </w:t>
      </w:r>
      <w:r>
        <w:rPr>
          <w:noProof/>
          <w:lang w:val="sr-Latn-CS"/>
        </w:rPr>
        <w:t>svega</w:t>
      </w:r>
      <w:r w:rsidR="00D302FE" w:rsidRPr="00B5108B">
        <w:rPr>
          <w:noProof/>
          <w:lang w:val="sr-Latn-CS"/>
        </w:rPr>
        <w:t xml:space="preserve"> 6,2 </w:t>
      </w:r>
      <w:r>
        <w:rPr>
          <w:noProof/>
          <w:lang w:val="sr-Latn-CS"/>
        </w:rPr>
        <w:t>odnosno</w:t>
      </w:r>
      <w:r w:rsidR="00D302FE" w:rsidRPr="00B5108B">
        <w:rPr>
          <w:noProof/>
          <w:lang w:val="sr-Latn-CS"/>
        </w:rPr>
        <w:t xml:space="preserve"> 2,4%. </w:t>
      </w:r>
      <w:r>
        <w:rPr>
          <w:noProof/>
          <w:lang w:val="sr-Latn-CS"/>
        </w:rPr>
        <w:t>Široka</w:t>
      </w:r>
      <w:r w:rsidR="00D302FE" w:rsidRPr="00B5108B">
        <w:rPr>
          <w:noProof/>
          <w:lang w:val="sr-Latn-CS"/>
        </w:rPr>
        <w:t xml:space="preserve"> </w:t>
      </w:r>
      <w:r>
        <w:rPr>
          <w:noProof/>
          <w:lang w:val="sr-Latn-CS"/>
        </w:rPr>
        <w:t>rasprostranjenost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raznolikost</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predisponirali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tipove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locirane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ravničarsko</w:t>
      </w:r>
      <w:r w:rsidR="00D302FE" w:rsidRPr="00B5108B">
        <w:rPr>
          <w:noProof/>
          <w:lang w:val="sr-Latn-CS"/>
        </w:rPr>
        <w:t>-</w:t>
      </w:r>
      <w:r>
        <w:rPr>
          <w:noProof/>
          <w:lang w:val="sr-Latn-CS"/>
        </w:rPr>
        <w:t>brežuljkastom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oranica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prilično</w:t>
      </w:r>
      <w:r w:rsidR="00D302FE" w:rsidRPr="00B5108B">
        <w:rPr>
          <w:noProof/>
          <w:lang w:val="sr-Latn-CS"/>
        </w:rPr>
        <w:t xml:space="preserve"> </w:t>
      </w:r>
      <w:r>
        <w:rPr>
          <w:noProof/>
          <w:lang w:val="sr-Latn-CS"/>
        </w:rPr>
        <w:t>ujednačen</w:t>
      </w:r>
      <w:r w:rsidR="00D302FE" w:rsidRPr="00B5108B">
        <w:rPr>
          <w:noProof/>
          <w:lang w:val="sr-Latn-CS"/>
        </w:rPr>
        <w:t xml:space="preserve"> </w:t>
      </w:r>
      <w:r>
        <w:rPr>
          <w:noProof/>
          <w:lang w:val="sr-Latn-CS"/>
        </w:rPr>
        <w:t>odnos</w:t>
      </w:r>
      <w:r w:rsidR="00D302FE" w:rsidRPr="00B5108B">
        <w:rPr>
          <w:noProof/>
          <w:lang w:val="sr-Latn-CS"/>
        </w:rPr>
        <w:t xml:space="preserve"> </w:t>
      </w:r>
      <w:r>
        <w:rPr>
          <w:noProof/>
          <w:lang w:val="sr-Latn-CS"/>
        </w:rPr>
        <w:t>oraničnih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travnatih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ukazuje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ravničarske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okrenute</w:t>
      </w:r>
      <w:r w:rsidR="00D302FE" w:rsidRPr="00B5108B">
        <w:rPr>
          <w:noProof/>
          <w:lang w:val="sr-Latn-CS"/>
        </w:rPr>
        <w:t xml:space="preserve"> </w:t>
      </w:r>
      <w:r>
        <w:rPr>
          <w:noProof/>
          <w:lang w:val="sr-Latn-CS"/>
        </w:rPr>
        <w:t>ratarskoj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povrtarskoj</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stočarskoj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mešovitoj</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rPr>
          <w:noProof/>
          <w:lang w:val="sr-Latn-CS"/>
        </w:rPr>
      </w:pPr>
      <w:r>
        <w:rPr>
          <w:noProof/>
          <w:lang w:val="sr-Latn-CS"/>
        </w:rPr>
        <w:lastRenderedPageBreak/>
        <w:t>Tabela</w:t>
      </w:r>
      <w:r w:rsidR="00D302FE" w:rsidRPr="00B5108B">
        <w:rPr>
          <w:noProof/>
          <w:lang w:val="sr-Latn-CS"/>
        </w:rPr>
        <w:t xml:space="preserve"> 2: </w:t>
      </w:r>
      <w:r>
        <w:rPr>
          <w:noProof/>
          <w:lang w:val="sr-Latn-CS"/>
        </w:rPr>
        <w:t>Struktura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p>
    <w:tbl>
      <w:tblPr>
        <w:tblW w:w="9414" w:type="dxa"/>
        <w:jc w:val="center"/>
        <w:tblInd w:w="162" w:type="dxa"/>
        <w:tblLook w:val="04A0"/>
      </w:tblPr>
      <w:tblGrid>
        <w:gridCol w:w="1446"/>
        <w:gridCol w:w="917"/>
        <w:gridCol w:w="654"/>
        <w:gridCol w:w="800"/>
        <w:gridCol w:w="526"/>
        <w:gridCol w:w="718"/>
        <w:gridCol w:w="542"/>
        <w:gridCol w:w="800"/>
        <w:gridCol w:w="625"/>
        <w:gridCol w:w="830"/>
        <w:gridCol w:w="625"/>
        <w:gridCol w:w="931"/>
      </w:tblGrid>
      <w:tr w:rsidR="00D302FE" w:rsidRPr="00B5108B" w:rsidTr="00D302FE">
        <w:trPr>
          <w:trHeight w:val="255"/>
          <w:jc w:val="center"/>
        </w:trPr>
        <w:tc>
          <w:tcPr>
            <w:tcW w:w="1446" w:type="dxa"/>
            <w:vMerge w:val="restart"/>
            <w:tcBorders>
              <w:top w:val="single" w:sz="4" w:space="0" w:color="auto"/>
              <w:left w:val="single" w:sz="4" w:space="0" w:color="auto"/>
              <w:bottom w:val="single" w:sz="4" w:space="0" w:color="auto"/>
              <w:right w:val="single" w:sz="4" w:space="0" w:color="auto"/>
            </w:tcBorders>
            <w:noWrap/>
            <w:vAlign w:val="center"/>
          </w:tcPr>
          <w:p w:rsidR="00D302FE" w:rsidRPr="00B5108B" w:rsidRDefault="00D302FE">
            <w:pPr>
              <w:jc w:val="center"/>
              <w:rPr>
                <w:noProof/>
                <w:sz w:val="22"/>
                <w:szCs w:val="22"/>
                <w:lang w:val="sr-Latn-CS"/>
              </w:rPr>
            </w:pPr>
          </w:p>
        </w:tc>
        <w:tc>
          <w:tcPr>
            <w:tcW w:w="1571" w:type="dxa"/>
            <w:gridSpan w:val="2"/>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oranice</w:t>
            </w:r>
          </w:p>
        </w:tc>
        <w:tc>
          <w:tcPr>
            <w:tcW w:w="1326" w:type="dxa"/>
            <w:gridSpan w:val="2"/>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voćnjaci</w:t>
            </w:r>
          </w:p>
        </w:tc>
        <w:tc>
          <w:tcPr>
            <w:tcW w:w="1260" w:type="dxa"/>
            <w:gridSpan w:val="2"/>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vinogradi</w:t>
            </w:r>
          </w:p>
        </w:tc>
        <w:tc>
          <w:tcPr>
            <w:tcW w:w="1425" w:type="dxa"/>
            <w:gridSpan w:val="2"/>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livade</w:t>
            </w:r>
          </w:p>
        </w:tc>
        <w:tc>
          <w:tcPr>
            <w:tcW w:w="1455" w:type="dxa"/>
            <w:gridSpan w:val="2"/>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pašnjaci</w:t>
            </w:r>
          </w:p>
        </w:tc>
        <w:tc>
          <w:tcPr>
            <w:tcW w:w="931" w:type="dxa"/>
            <w:tcBorders>
              <w:top w:val="single" w:sz="4" w:space="0" w:color="auto"/>
              <w:left w:val="nil"/>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ukupno</w:t>
            </w:r>
          </w:p>
        </w:tc>
      </w:tr>
      <w:tr w:rsidR="00D302FE" w:rsidRPr="00B5108B" w:rsidTr="00D302F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sz w:val="22"/>
                <w:szCs w:val="22"/>
                <w:lang w:val="sr-Latn-CS"/>
              </w:rPr>
            </w:pPr>
          </w:p>
        </w:tc>
        <w:tc>
          <w:tcPr>
            <w:tcW w:w="917"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c>
          <w:tcPr>
            <w:tcW w:w="654"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w:t>
            </w:r>
          </w:p>
        </w:tc>
        <w:tc>
          <w:tcPr>
            <w:tcW w:w="800"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c>
          <w:tcPr>
            <w:tcW w:w="526"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w:t>
            </w:r>
          </w:p>
        </w:tc>
        <w:tc>
          <w:tcPr>
            <w:tcW w:w="718"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c>
          <w:tcPr>
            <w:tcW w:w="542"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w:t>
            </w:r>
          </w:p>
        </w:tc>
        <w:tc>
          <w:tcPr>
            <w:tcW w:w="800"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c>
          <w:tcPr>
            <w:tcW w:w="625"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w:t>
            </w:r>
          </w:p>
        </w:tc>
        <w:tc>
          <w:tcPr>
            <w:tcW w:w="830"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c>
          <w:tcPr>
            <w:tcW w:w="625"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w:t>
            </w:r>
          </w:p>
        </w:tc>
        <w:tc>
          <w:tcPr>
            <w:tcW w:w="931" w:type="dxa"/>
            <w:tcBorders>
              <w:top w:val="single" w:sz="4" w:space="0" w:color="auto"/>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h</w:t>
            </w:r>
            <w:r w:rsidR="00B5108B">
              <w:rPr>
                <w:noProof/>
                <w:sz w:val="22"/>
                <w:szCs w:val="22"/>
                <w:lang w:val="sr-Latn-CS"/>
              </w:rPr>
              <w:t>a</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Velika</w:t>
            </w:r>
            <w:r w:rsidR="00D302FE" w:rsidRPr="00B5108B">
              <w:rPr>
                <w:noProof/>
                <w:sz w:val="22"/>
                <w:szCs w:val="22"/>
                <w:lang w:val="sr-Latn-CS"/>
              </w:rPr>
              <w:t xml:space="preserve"> </w:t>
            </w:r>
            <w:r>
              <w:rPr>
                <w:noProof/>
                <w:sz w:val="22"/>
                <w:szCs w:val="22"/>
                <w:lang w:val="sr-Latn-CS"/>
              </w:rPr>
              <w:t>Plana</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24618</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90,9</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1296</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4,8</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577</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339</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1,3</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240</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0,9</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27070</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Veliko</w:t>
            </w:r>
            <w:r w:rsidR="00D302FE" w:rsidRPr="00B5108B">
              <w:rPr>
                <w:noProof/>
                <w:sz w:val="22"/>
                <w:szCs w:val="22"/>
                <w:lang w:val="sr-Latn-CS"/>
              </w:rPr>
              <w:t xml:space="preserve"> </w:t>
            </w:r>
            <w:r>
              <w:rPr>
                <w:noProof/>
                <w:sz w:val="22"/>
                <w:szCs w:val="22"/>
                <w:lang w:val="sr-Latn-CS"/>
              </w:rPr>
              <w:t>Gradište</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20383</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82,1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1261</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5,1</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653</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1408</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5,7</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1874</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7,6</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24815</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Golubac</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8399</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53,9</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496</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3,2</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329</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2607</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16,7</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2942</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18,9</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15591</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Žabari</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17961</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84,2</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1747</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8,2</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876</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564</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264</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1,2</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21324</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Žagubica</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8741</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23,9</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2611</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7,1</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31</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0,1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15590</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42,6</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10051</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27,4</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36629</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Kučevo</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14740</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43,2</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2089</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6,1</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286</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0,8</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7712</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22,6</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8177</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23,9</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34143</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Malo</w:t>
            </w:r>
            <w:r w:rsidR="00D302FE" w:rsidRPr="00B5108B">
              <w:rPr>
                <w:noProof/>
                <w:sz w:val="22"/>
                <w:szCs w:val="22"/>
                <w:lang w:val="sr-Latn-CS"/>
              </w:rPr>
              <w:t xml:space="preserve"> </w:t>
            </w:r>
            <w:r>
              <w:rPr>
                <w:noProof/>
                <w:sz w:val="22"/>
                <w:szCs w:val="22"/>
                <w:lang w:val="sr-Latn-CS"/>
              </w:rPr>
              <w:t>Crniće</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19020</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84,4</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1171</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5,2</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612</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2,7</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1337</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5,9</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493</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2,2</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22531</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Petrovac</w:t>
            </w:r>
            <w:r w:rsidR="00D302FE" w:rsidRPr="00B5108B">
              <w:rPr>
                <w:noProof/>
                <w:sz w:val="22"/>
                <w:szCs w:val="22"/>
                <w:lang w:val="sr-Latn-CS"/>
              </w:rPr>
              <w:t xml:space="preserve"> </w:t>
            </w:r>
            <w:r>
              <w:rPr>
                <w:noProof/>
                <w:sz w:val="22"/>
                <w:szCs w:val="22"/>
                <w:lang w:val="sr-Latn-CS"/>
              </w:rPr>
              <w:t>na</w:t>
            </w:r>
            <w:r w:rsidR="00D302FE" w:rsidRPr="00B5108B">
              <w:rPr>
                <w:noProof/>
                <w:sz w:val="22"/>
                <w:szCs w:val="22"/>
                <w:lang w:val="sr-Latn-CS"/>
              </w:rPr>
              <w:t xml:space="preserve"> </w:t>
            </w:r>
            <w:r>
              <w:rPr>
                <w:noProof/>
                <w:sz w:val="22"/>
                <w:szCs w:val="22"/>
                <w:lang w:val="sr-Latn-CS"/>
              </w:rPr>
              <w:t>Mlavi</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34302</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71,3</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3846</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8,0</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1025</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2,1</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5438</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11,3</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3233</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6,7</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48107</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grad</w:t>
            </w:r>
            <w:r w:rsidR="00D302FE" w:rsidRPr="00B5108B">
              <w:rPr>
                <w:noProof/>
                <w:sz w:val="22"/>
                <w:szCs w:val="22"/>
                <w:lang w:val="sr-Latn-CS"/>
              </w:rPr>
              <w:t xml:space="preserve"> </w:t>
            </w:r>
            <w:r>
              <w:rPr>
                <w:noProof/>
                <w:sz w:val="22"/>
                <w:szCs w:val="22"/>
                <w:lang w:val="sr-Latn-CS"/>
              </w:rPr>
              <w:t>Požarevac</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31280</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86,5</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1657</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4,6</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832</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2,3</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1623</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4,5</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674</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1,9</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36167</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grad</w:t>
            </w:r>
            <w:r w:rsidR="00D302FE" w:rsidRPr="00B5108B">
              <w:rPr>
                <w:noProof/>
                <w:sz w:val="22"/>
                <w:szCs w:val="22"/>
                <w:lang w:val="sr-Latn-CS"/>
              </w:rPr>
              <w:t xml:space="preserve"> </w:t>
            </w:r>
            <w:r>
              <w:rPr>
                <w:noProof/>
                <w:sz w:val="22"/>
                <w:szCs w:val="22"/>
                <w:lang w:val="sr-Latn-CS"/>
              </w:rPr>
              <w:t>Smederevo</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30867</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80,9</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3418</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9,0</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1729</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4,5</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1571</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4,1</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568</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1,5</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38153</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Smederevska</w:t>
            </w:r>
            <w:r w:rsidR="00D302FE" w:rsidRPr="00B5108B">
              <w:rPr>
                <w:noProof/>
                <w:sz w:val="22"/>
                <w:szCs w:val="22"/>
                <w:lang w:val="sr-Latn-CS"/>
              </w:rPr>
              <w:t xml:space="preserve"> </w:t>
            </w:r>
            <w:r>
              <w:rPr>
                <w:noProof/>
                <w:sz w:val="22"/>
                <w:szCs w:val="22"/>
                <w:lang w:val="sr-Latn-CS"/>
              </w:rPr>
              <w:t>Palanka</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30481</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82,5</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2242</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6,1</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862</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2,3</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2673</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7,2</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675</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1,8</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36933</w:t>
            </w:r>
          </w:p>
        </w:tc>
      </w:tr>
      <w:tr w:rsidR="00D302FE" w:rsidRPr="00B5108B" w:rsidTr="00D302FE">
        <w:trPr>
          <w:trHeight w:val="255"/>
          <w:jc w:val="center"/>
        </w:trPr>
        <w:tc>
          <w:tcPr>
            <w:tcW w:w="1446" w:type="dxa"/>
            <w:tcBorders>
              <w:top w:val="nil"/>
              <w:left w:val="single" w:sz="4" w:space="0" w:color="auto"/>
              <w:bottom w:val="single" w:sz="4" w:space="0" w:color="auto"/>
              <w:right w:val="single" w:sz="4" w:space="0" w:color="auto"/>
            </w:tcBorders>
            <w:noWrap/>
            <w:vAlign w:val="center"/>
            <w:hideMark/>
          </w:tcPr>
          <w:p w:rsidR="00D302FE" w:rsidRPr="00B5108B" w:rsidRDefault="00B5108B">
            <w:pPr>
              <w:jc w:val="center"/>
              <w:rPr>
                <w:noProof/>
                <w:sz w:val="22"/>
                <w:szCs w:val="22"/>
                <w:lang w:val="sr-Latn-CS"/>
              </w:rPr>
            </w:pPr>
            <w:r>
              <w:rPr>
                <w:noProof/>
                <w:sz w:val="22"/>
                <w:szCs w:val="22"/>
                <w:lang w:val="sr-Latn-CS"/>
              </w:rPr>
              <w:t>Podunavski</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Braničevski</w:t>
            </w:r>
            <w:r w:rsidR="00D302FE" w:rsidRPr="00B5108B">
              <w:rPr>
                <w:noProof/>
                <w:sz w:val="22"/>
                <w:szCs w:val="22"/>
                <w:lang w:val="sr-Latn-CS"/>
              </w:rPr>
              <w:t xml:space="preserve"> </w:t>
            </w:r>
            <w:r>
              <w:rPr>
                <w:noProof/>
                <w:sz w:val="22"/>
                <w:szCs w:val="22"/>
                <w:lang w:val="sr-Latn-CS"/>
              </w:rPr>
              <w:t>okrug</w:t>
            </w:r>
          </w:p>
        </w:tc>
        <w:tc>
          <w:tcPr>
            <w:tcW w:w="917"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240792</w:t>
            </w:r>
          </w:p>
        </w:tc>
        <w:tc>
          <w:tcPr>
            <w:tcW w:w="654"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70,5</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21834</w:t>
            </w:r>
          </w:p>
        </w:tc>
        <w:tc>
          <w:tcPr>
            <w:tcW w:w="526"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6,4</w:t>
            </w:r>
          </w:p>
        </w:tc>
        <w:tc>
          <w:tcPr>
            <w:tcW w:w="718"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7812</w:t>
            </w:r>
          </w:p>
        </w:tc>
        <w:tc>
          <w:tcPr>
            <w:tcW w:w="542"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2,3</w:t>
            </w:r>
          </w:p>
        </w:tc>
        <w:tc>
          <w:tcPr>
            <w:tcW w:w="80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40862</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12,0</w:t>
            </w:r>
          </w:p>
        </w:tc>
        <w:tc>
          <w:tcPr>
            <w:tcW w:w="830"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29191</w:t>
            </w:r>
          </w:p>
        </w:tc>
        <w:tc>
          <w:tcPr>
            <w:tcW w:w="625"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8,5</w:t>
            </w:r>
          </w:p>
        </w:tc>
        <w:tc>
          <w:tcPr>
            <w:tcW w:w="931" w:type="dxa"/>
            <w:tcBorders>
              <w:top w:val="nil"/>
              <w:left w:val="nil"/>
              <w:bottom w:val="single" w:sz="4" w:space="0" w:color="auto"/>
              <w:right w:val="single" w:sz="4" w:space="0" w:color="auto"/>
            </w:tcBorders>
            <w:noWrap/>
            <w:vAlign w:val="center"/>
            <w:hideMark/>
          </w:tcPr>
          <w:p w:rsidR="00D302FE" w:rsidRPr="00B5108B" w:rsidRDefault="00D302FE">
            <w:pPr>
              <w:jc w:val="center"/>
              <w:rPr>
                <w:noProof/>
                <w:sz w:val="22"/>
                <w:szCs w:val="22"/>
                <w:lang w:val="sr-Latn-CS"/>
              </w:rPr>
            </w:pPr>
            <w:r w:rsidRPr="00B5108B">
              <w:rPr>
                <w:noProof/>
                <w:sz w:val="22"/>
                <w:szCs w:val="22"/>
                <w:lang w:val="sr-Latn-CS"/>
              </w:rPr>
              <w:t>341463</w:t>
            </w:r>
          </w:p>
        </w:tc>
      </w:tr>
    </w:tbl>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vezanih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posmatranom</w:t>
      </w:r>
      <w:r w:rsidR="00D302FE" w:rsidRPr="00B5108B">
        <w:rPr>
          <w:noProof/>
          <w:lang w:val="sr-Latn-CS"/>
        </w:rPr>
        <w:t xml:space="preserve"> </w:t>
      </w:r>
      <w:r>
        <w:rPr>
          <w:noProof/>
          <w:lang w:val="sr-Latn-CS"/>
        </w:rPr>
        <w:t>prostoru</w:t>
      </w:r>
      <w:r w:rsidR="00D302FE" w:rsidRPr="00B5108B">
        <w:rPr>
          <w:noProof/>
          <w:lang w:val="sr-Latn-CS"/>
        </w:rPr>
        <w:t xml:space="preserve"> (78 747) </w:t>
      </w:r>
      <w:r>
        <w:rPr>
          <w:noProof/>
          <w:lang w:val="sr-Latn-CS"/>
        </w:rPr>
        <w:t>učestvuje</w:t>
      </w:r>
      <w:r w:rsidR="00D302FE" w:rsidRPr="00B5108B">
        <w:rPr>
          <w:noProof/>
          <w:lang w:val="sr-Latn-CS"/>
        </w:rPr>
        <w:t xml:space="preserve"> </w:t>
      </w:r>
      <w:r>
        <w:rPr>
          <w:noProof/>
          <w:lang w:val="sr-Latn-CS"/>
        </w:rPr>
        <w:t>sa</w:t>
      </w:r>
      <w:r w:rsidR="00D302FE" w:rsidRPr="00B5108B">
        <w:rPr>
          <w:noProof/>
          <w:lang w:val="sr-Latn-CS"/>
        </w:rPr>
        <w:t xml:space="preserve"> 9,6% </w:t>
      </w:r>
      <w:r>
        <w:rPr>
          <w:noProof/>
          <w:lang w:val="sr-Latn-CS"/>
        </w:rPr>
        <w:t>u</w:t>
      </w:r>
      <w:r w:rsidR="00D302FE" w:rsidRPr="00B5108B">
        <w:rPr>
          <w:noProof/>
          <w:lang w:val="sr-Latn-CS"/>
        </w:rPr>
        <w:t xml:space="preserve"> </w:t>
      </w:r>
      <w:r>
        <w:rPr>
          <w:noProof/>
          <w:lang w:val="sr-Latn-CS"/>
        </w:rPr>
        <w:t>poljoprivrednicima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Izražena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agrarna</w:t>
      </w:r>
      <w:r w:rsidR="00D302FE" w:rsidRPr="00B5108B">
        <w:rPr>
          <w:noProof/>
          <w:lang w:val="sr-Latn-CS"/>
        </w:rPr>
        <w:t xml:space="preserve"> </w:t>
      </w:r>
      <w:r>
        <w:rPr>
          <w:noProof/>
          <w:lang w:val="sr-Latn-CS"/>
        </w:rPr>
        <w:t>prenaseljenost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prosečno</w:t>
      </w:r>
      <w:r w:rsidR="00D302FE" w:rsidRPr="00B5108B">
        <w:rPr>
          <w:noProof/>
          <w:lang w:val="sr-Latn-CS"/>
        </w:rPr>
        <w:t xml:space="preserve"> 119 </w:t>
      </w:r>
      <w:r>
        <w:rPr>
          <w:noProof/>
          <w:lang w:val="sr-Latn-CS"/>
        </w:rPr>
        <w:t>stanovnika</w:t>
      </w:r>
      <w:r w:rsidR="00D302FE" w:rsidRPr="00B5108B">
        <w:rPr>
          <w:noProof/>
          <w:lang w:val="sr-Latn-CS"/>
        </w:rPr>
        <w:t xml:space="preserve"> </w:t>
      </w:r>
      <w:r>
        <w:rPr>
          <w:noProof/>
          <w:lang w:val="sr-Latn-CS"/>
        </w:rPr>
        <w:t>na</w:t>
      </w:r>
      <w:r w:rsidR="00D302FE" w:rsidRPr="00B5108B">
        <w:rPr>
          <w:noProof/>
          <w:lang w:val="sr-Latn-CS"/>
        </w:rPr>
        <w:t xml:space="preserve"> 100 ha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Pokazatelj</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ukazuje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iskorišćenost</w:t>
      </w:r>
      <w:r w:rsidR="00D302FE" w:rsidRPr="00B5108B">
        <w:rPr>
          <w:noProof/>
          <w:lang w:val="sr-Latn-CS"/>
        </w:rPr>
        <w:t xml:space="preserve"> </w:t>
      </w:r>
      <w:r>
        <w:rPr>
          <w:noProof/>
          <w:lang w:val="sr-Latn-CS"/>
        </w:rPr>
        <w:t>radnog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veličina</w:t>
      </w:r>
      <w:r w:rsidR="00D302FE" w:rsidRPr="00B5108B">
        <w:rPr>
          <w:noProof/>
          <w:lang w:val="sr-Latn-CS"/>
        </w:rPr>
        <w:t xml:space="preserve"> </w:t>
      </w:r>
      <w:r>
        <w:rPr>
          <w:noProof/>
          <w:lang w:val="sr-Latn-CS"/>
        </w:rPr>
        <w:t>poljoprivrednog</w:t>
      </w:r>
      <w:r w:rsidR="00D302FE" w:rsidRPr="00B5108B">
        <w:rPr>
          <w:noProof/>
          <w:lang w:val="sr-Latn-CS"/>
        </w:rPr>
        <w:t>/</w:t>
      </w:r>
      <w:r>
        <w:rPr>
          <w:noProof/>
          <w:lang w:val="sr-Latn-CS"/>
        </w:rPr>
        <w:t>obradivog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stanovniku</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iznosi</w:t>
      </w:r>
      <w:r w:rsidR="00D302FE" w:rsidRPr="00B5108B">
        <w:rPr>
          <w:noProof/>
          <w:lang w:val="sr-Latn-CS"/>
        </w:rPr>
        <w:t xml:space="preserve"> 0,83 h</w:t>
      </w:r>
      <w:r>
        <w:rPr>
          <w:noProof/>
          <w:lang w:val="sr-Latn-CS"/>
        </w:rPr>
        <w:t>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odnosno</w:t>
      </w:r>
      <w:r w:rsidR="00D302FE" w:rsidRPr="00B5108B">
        <w:rPr>
          <w:noProof/>
          <w:lang w:val="sr-Latn-CS"/>
        </w:rPr>
        <w:t xml:space="preserve"> 0,76 h</w:t>
      </w:r>
      <w:r>
        <w:rPr>
          <w:noProof/>
          <w:lang w:val="sr-Latn-CS"/>
        </w:rPr>
        <w:t>a</w:t>
      </w:r>
      <w:r w:rsidR="00D302FE" w:rsidRPr="00B5108B">
        <w:rPr>
          <w:noProof/>
          <w:lang w:val="sr-Latn-CS"/>
        </w:rPr>
        <w:t xml:space="preserve"> </w:t>
      </w:r>
      <w:r>
        <w:rPr>
          <w:noProof/>
          <w:lang w:val="sr-Latn-CS"/>
        </w:rPr>
        <w:t>obradivog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stanovniku</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podacima</w:t>
      </w:r>
      <w:r w:rsidR="00D302FE" w:rsidRPr="00B5108B">
        <w:rPr>
          <w:noProof/>
          <w:lang w:val="sr-Latn-CS"/>
        </w:rPr>
        <w:t xml:space="preserve"> </w:t>
      </w:r>
      <w:r>
        <w:rPr>
          <w:noProof/>
          <w:lang w:val="sr-Latn-CS"/>
        </w:rPr>
        <w:t>za</w:t>
      </w:r>
      <w:r w:rsidR="00D302FE" w:rsidRPr="00B5108B">
        <w:rPr>
          <w:noProof/>
          <w:lang w:val="sr-Latn-CS"/>
        </w:rPr>
        <w:t xml:space="preserve"> 2007. </w:t>
      </w:r>
      <w:r>
        <w:rPr>
          <w:noProof/>
          <w:lang w:val="sr-Latn-CS"/>
        </w:rPr>
        <w:t>godinu</w:t>
      </w:r>
      <w:r w:rsidR="00D302FE" w:rsidRPr="00B5108B">
        <w:rPr>
          <w:noProof/>
          <w:lang w:val="sr-Latn-CS"/>
        </w:rPr>
        <w:t xml:space="preserve"> (</w:t>
      </w:r>
      <w:r>
        <w:rPr>
          <w:noProof/>
          <w:lang w:val="sr-Latn-CS"/>
        </w:rPr>
        <w:t>Republički</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statistiku</w:t>
      </w:r>
      <w:r w:rsidR="00D302FE" w:rsidRPr="00B5108B">
        <w:rPr>
          <w:noProof/>
          <w:lang w:val="sr-Latn-CS"/>
        </w:rPr>
        <w:t xml:space="preserve">) </w:t>
      </w:r>
      <w:r>
        <w:rPr>
          <w:noProof/>
          <w:lang w:val="sr-Latn-CS"/>
        </w:rPr>
        <w:t>čak</w:t>
      </w:r>
      <w:r w:rsidR="00D302FE" w:rsidRPr="00B5108B">
        <w:rPr>
          <w:noProof/>
          <w:lang w:val="sr-Latn-CS"/>
        </w:rPr>
        <w:t xml:space="preserve"> 96,55%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privatnom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svega</w:t>
      </w:r>
      <w:r w:rsidR="00D302FE" w:rsidRPr="00B5108B">
        <w:rPr>
          <w:noProof/>
          <w:lang w:val="sr-Latn-CS"/>
        </w:rPr>
        <w:t xml:space="preserve"> 3,45% </w:t>
      </w:r>
      <w:r>
        <w:rPr>
          <w:noProof/>
          <w:lang w:val="sr-Latn-CS"/>
        </w:rPr>
        <w:t>u</w:t>
      </w:r>
      <w:r w:rsidR="00D302FE" w:rsidRPr="00B5108B">
        <w:rPr>
          <w:noProof/>
          <w:lang w:val="sr-Latn-CS"/>
        </w:rPr>
        <w:t xml:space="preserve"> </w:t>
      </w:r>
      <w:r>
        <w:rPr>
          <w:noProof/>
          <w:lang w:val="sr-Latn-CS"/>
        </w:rPr>
        <w:t>posedu</w:t>
      </w:r>
      <w:r w:rsidR="00D302FE" w:rsidRPr="00B5108B">
        <w:rPr>
          <w:noProof/>
          <w:lang w:val="sr-Latn-CS"/>
        </w:rPr>
        <w:t xml:space="preserve"> </w:t>
      </w:r>
      <w:r>
        <w:rPr>
          <w:noProof/>
          <w:lang w:val="sr-Latn-CS"/>
        </w:rPr>
        <w:t>društvenih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državnom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beleži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najveća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najaktivnija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 xml:space="preserve"> - </w:t>
      </w:r>
      <w:r>
        <w:rPr>
          <w:noProof/>
          <w:lang w:val="sr-Latn-CS"/>
        </w:rPr>
        <w:t>društveno</w:t>
      </w:r>
      <w:r w:rsidR="00D302FE" w:rsidRPr="00B5108B">
        <w:rPr>
          <w:noProof/>
          <w:lang w:val="sr-Latn-CS"/>
        </w:rPr>
        <w:t xml:space="preserve"> </w:t>
      </w:r>
      <w:r>
        <w:rPr>
          <w:noProof/>
          <w:lang w:val="sr-Latn-CS"/>
        </w:rPr>
        <w:t>preduzeće</w:t>
      </w:r>
      <w:r w:rsidR="00D302FE" w:rsidRPr="00B5108B">
        <w:rPr>
          <w:noProof/>
          <w:lang w:val="sr-Latn-CS"/>
        </w:rPr>
        <w:t xml:space="preserve"> </w:t>
      </w:r>
      <w:r>
        <w:rPr>
          <w:noProof/>
          <w:lang w:val="sr-Latn-CS"/>
        </w:rPr>
        <w:t>poljoprivredni</w:t>
      </w:r>
      <w:r w:rsidR="00D302FE" w:rsidRPr="00B5108B">
        <w:rPr>
          <w:noProof/>
          <w:lang w:val="sr-Latn-CS"/>
        </w:rPr>
        <w:t xml:space="preserve"> </w:t>
      </w:r>
      <w:r>
        <w:rPr>
          <w:noProof/>
          <w:lang w:val="sr-Latn-CS"/>
        </w:rPr>
        <w:t>kombinat</w:t>
      </w:r>
      <w:r w:rsidR="00D302FE" w:rsidRPr="00B5108B">
        <w:rPr>
          <w:noProof/>
          <w:lang w:val="sr-Latn-CS"/>
        </w:rPr>
        <w:t xml:space="preserve"> „</w:t>
      </w:r>
      <w:r>
        <w:rPr>
          <w:noProof/>
          <w:lang w:val="sr-Latn-CS"/>
        </w:rPr>
        <w:t>Godomin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poljoprivredno</w:t>
      </w:r>
      <w:r w:rsidR="00D302FE" w:rsidRPr="00B5108B">
        <w:rPr>
          <w:noProof/>
          <w:lang w:val="sr-Latn-CS"/>
        </w:rPr>
        <w:t>-</w:t>
      </w:r>
      <w:r>
        <w:rPr>
          <w:noProof/>
          <w:lang w:val="sr-Latn-CS"/>
        </w:rPr>
        <w:t>industrijski</w:t>
      </w:r>
      <w:r w:rsidR="00D302FE" w:rsidRPr="00B5108B">
        <w:rPr>
          <w:noProof/>
          <w:lang w:val="sr-Latn-CS"/>
        </w:rPr>
        <w:t xml:space="preserve"> </w:t>
      </w:r>
      <w:r>
        <w:rPr>
          <w:noProof/>
          <w:lang w:val="sr-Latn-CS"/>
        </w:rPr>
        <w:t>kombinat</w:t>
      </w:r>
      <w:r w:rsidR="00D302FE" w:rsidRPr="00B5108B">
        <w:rPr>
          <w:noProof/>
          <w:lang w:val="sr-Latn-CS"/>
        </w:rPr>
        <w:t xml:space="preserve"> „</w:t>
      </w:r>
      <w:r>
        <w:rPr>
          <w:noProof/>
          <w:lang w:val="sr-Latn-CS"/>
        </w:rPr>
        <w:t>Požarevac</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na</w:t>
      </w:r>
      <w:r w:rsidR="00D302FE" w:rsidRPr="00B5108B">
        <w:rPr>
          <w:noProof/>
          <w:lang w:val="sr-Latn-CS"/>
        </w:rPr>
        <w:t xml:space="preserve"> 58 835 </w:t>
      </w:r>
      <w:r>
        <w:rPr>
          <w:noProof/>
          <w:lang w:val="sr-Latn-CS"/>
        </w:rPr>
        <w:t>gazdinstava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obavlja</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Prosečna</w:t>
      </w:r>
      <w:r w:rsidR="00D302FE" w:rsidRPr="00B5108B">
        <w:rPr>
          <w:noProof/>
          <w:lang w:val="sr-Latn-CS"/>
        </w:rPr>
        <w:t xml:space="preserve"> </w:t>
      </w:r>
      <w:r>
        <w:rPr>
          <w:noProof/>
          <w:lang w:val="sr-Latn-CS"/>
        </w:rPr>
        <w:t>veličina</w:t>
      </w:r>
      <w:r w:rsidR="00D302FE" w:rsidRPr="00B5108B">
        <w:rPr>
          <w:noProof/>
          <w:lang w:val="sr-Latn-CS"/>
        </w:rPr>
        <w:t xml:space="preserve"> </w:t>
      </w:r>
      <w:r>
        <w:rPr>
          <w:noProof/>
          <w:lang w:val="sr-Latn-CS"/>
        </w:rPr>
        <w:t>gazdinstva</w:t>
      </w:r>
      <w:r w:rsidR="00D302FE" w:rsidRPr="00B5108B">
        <w:rPr>
          <w:noProof/>
          <w:lang w:val="sr-Latn-CS"/>
        </w:rPr>
        <w:t xml:space="preserve"> </w:t>
      </w:r>
      <w:r>
        <w:rPr>
          <w:noProof/>
          <w:lang w:val="sr-Latn-CS"/>
        </w:rPr>
        <w:t>iznosi</w:t>
      </w:r>
      <w:r w:rsidR="00D302FE" w:rsidRPr="00B5108B">
        <w:rPr>
          <w:noProof/>
          <w:lang w:val="sr-Latn-CS"/>
        </w:rPr>
        <w:t xml:space="preserve"> 5,86 ha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5,35 ha </w:t>
      </w:r>
      <w:r>
        <w:rPr>
          <w:noProof/>
          <w:lang w:val="sr-Latn-CS"/>
        </w:rPr>
        <w:t>korišćenog</w:t>
      </w:r>
      <w:r w:rsidR="00D302FE" w:rsidRPr="00B5108B">
        <w:rPr>
          <w:noProof/>
          <w:lang w:val="sr-Latn-CS"/>
        </w:rPr>
        <w:t xml:space="preserve"> </w:t>
      </w:r>
      <w:r>
        <w:rPr>
          <w:noProof/>
          <w:lang w:val="sr-Latn-CS"/>
        </w:rPr>
        <w:t>obradivog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dominiraju</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od</w:t>
      </w:r>
      <w:r w:rsidR="00D302FE" w:rsidRPr="00B5108B">
        <w:rPr>
          <w:noProof/>
          <w:lang w:val="sr-Latn-CS"/>
        </w:rPr>
        <w:t xml:space="preserve"> 1 </w:t>
      </w:r>
      <w:r>
        <w:rPr>
          <w:noProof/>
          <w:lang w:val="sr-Latn-CS"/>
        </w:rPr>
        <w:t>do</w:t>
      </w:r>
      <w:r w:rsidR="00D302FE" w:rsidRPr="00B5108B">
        <w:rPr>
          <w:noProof/>
          <w:lang w:val="sr-Latn-CS"/>
        </w:rPr>
        <w:t xml:space="preserve"> 3 ha </w:t>
      </w:r>
      <w:r>
        <w:rPr>
          <w:noProof/>
          <w:lang w:val="sr-Latn-CS"/>
        </w:rPr>
        <w:t>sa</w:t>
      </w:r>
      <w:r w:rsidR="00D302FE" w:rsidRPr="00B5108B">
        <w:rPr>
          <w:noProof/>
          <w:lang w:val="sr-Latn-CS"/>
        </w:rPr>
        <w:t xml:space="preserve"> 29,06% </w:t>
      </w:r>
      <w:r>
        <w:rPr>
          <w:noProof/>
          <w:lang w:val="sr-Latn-CS"/>
        </w:rPr>
        <w:t>i</w:t>
      </w:r>
      <w:r w:rsidR="00D302FE" w:rsidRPr="00B5108B">
        <w:rPr>
          <w:noProof/>
          <w:lang w:val="sr-Latn-CS"/>
        </w:rPr>
        <w:t xml:space="preserve"> </w:t>
      </w:r>
      <w:r>
        <w:rPr>
          <w:noProof/>
          <w:lang w:val="sr-Latn-CS"/>
        </w:rPr>
        <w:t>od</w:t>
      </w:r>
      <w:r w:rsidR="00D302FE" w:rsidRPr="00B5108B">
        <w:rPr>
          <w:noProof/>
          <w:lang w:val="sr-Latn-CS"/>
        </w:rPr>
        <w:t xml:space="preserve"> 3 </w:t>
      </w:r>
      <w:r>
        <w:rPr>
          <w:noProof/>
          <w:lang w:val="sr-Latn-CS"/>
        </w:rPr>
        <w:t>do</w:t>
      </w:r>
      <w:r w:rsidR="00D302FE" w:rsidRPr="00B5108B">
        <w:rPr>
          <w:noProof/>
          <w:lang w:val="sr-Latn-CS"/>
        </w:rPr>
        <w:t xml:space="preserve"> 5 ha </w:t>
      </w:r>
      <w:r>
        <w:rPr>
          <w:noProof/>
          <w:lang w:val="sr-Latn-CS"/>
        </w:rPr>
        <w:t>sa</w:t>
      </w:r>
      <w:r w:rsidR="00D302FE" w:rsidRPr="00B5108B">
        <w:rPr>
          <w:noProof/>
          <w:lang w:val="sr-Latn-CS"/>
        </w:rPr>
        <w:t xml:space="preserve"> 18,41%. </w:t>
      </w:r>
      <w:r>
        <w:rPr>
          <w:noProof/>
          <w:lang w:val="sr-Latn-CS"/>
        </w:rPr>
        <w:t>Posmatrano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datog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usitnjenost</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izražena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nepovoljno</w:t>
      </w:r>
      <w:r w:rsidR="00D302FE" w:rsidRPr="00B5108B">
        <w:rPr>
          <w:noProof/>
          <w:lang w:val="sr-Latn-CS"/>
        </w:rPr>
        <w:t xml:space="preserve"> </w:t>
      </w:r>
      <w:r>
        <w:rPr>
          <w:noProof/>
          <w:lang w:val="sr-Latn-CS"/>
        </w:rPr>
        <w:t>odražava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agrarnu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čitavog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ravničarske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najplodnijim</w:t>
      </w:r>
      <w:r w:rsidR="00D302FE" w:rsidRPr="00B5108B">
        <w:rPr>
          <w:noProof/>
          <w:lang w:val="sr-Latn-CS"/>
        </w:rPr>
        <w:t xml:space="preserve"> </w:t>
      </w:r>
      <w:r>
        <w:rPr>
          <w:noProof/>
          <w:lang w:val="sr-Latn-CS"/>
        </w:rPr>
        <w:t>zemljištem</w:t>
      </w:r>
      <w:r w:rsidR="00D302FE" w:rsidRPr="00B5108B">
        <w:rPr>
          <w:noProof/>
          <w:lang w:val="sr-Latn-CS"/>
        </w:rPr>
        <w:t xml:space="preserve">. </w:t>
      </w:r>
      <w:r>
        <w:rPr>
          <w:noProof/>
          <w:lang w:val="sr-Latn-CS"/>
        </w:rPr>
        <w:t>Podatak</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gazdinstva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do</w:t>
      </w:r>
      <w:r w:rsidR="00D302FE" w:rsidRPr="00B5108B">
        <w:rPr>
          <w:noProof/>
          <w:lang w:val="sr-Latn-CS"/>
        </w:rPr>
        <w:t xml:space="preserve"> 5 ha </w:t>
      </w:r>
      <w:r>
        <w:rPr>
          <w:noProof/>
          <w:lang w:val="sr-Latn-CS"/>
        </w:rPr>
        <w:t>zauzimaju</w:t>
      </w:r>
      <w:r w:rsidR="00D302FE" w:rsidRPr="00B5108B">
        <w:rPr>
          <w:noProof/>
          <w:lang w:val="sr-Latn-CS"/>
        </w:rPr>
        <w:t xml:space="preserve"> </w:t>
      </w:r>
      <w:r>
        <w:rPr>
          <w:noProof/>
          <w:lang w:val="sr-Latn-CS"/>
        </w:rPr>
        <w:t>čak</w:t>
      </w:r>
      <w:r w:rsidR="00D302FE" w:rsidRPr="00B5108B">
        <w:rPr>
          <w:noProof/>
          <w:lang w:val="sr-Latn-CS"/>
        </w:rPr>
        <w:t xml:space="preserve"> </w:t>
      </w:r>
      <w:r>
        <w:rPr>
          <w:noProof/>
          <w:lang w:val="sr-Latn-CS"/>
        </w:rPr>
        <w:t>oko</w:t>
      </w:r>
      <w:r w:rsidR="00D302FE" w:rsidRPr="00B5108B">
        <w:rPr>
          <w:noProof/>
          <w:lang w:val="sr-Latn-CS"/>
        </w:rPr>
        <w:t xml:space="preserve"> 70%, </w:t>
      </w:r>
      <w:r>
        <w:rPr>
          <w:noProof/>
          <w:lang w:val="sr-Latn-CS"/>
        </w:rPr>
        <w:t>ukazuje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veliku</w:t>
      </w:r>
      <w:r w:rsidR="00D302FE" w:rsidRPr="00B5108B">
        <w:rPr>
          <w:noProof/>
          <w:lang w:val="sr-Latn-CS"/>
        </w:rPr>
        <w:t xml:space="preserve"> </w:t>
      </w:r>
      <w:r>
        <w:rPr>
          <w:noProof/>
          <w:lang w:val="sr-Latn-CS"/>
        </w:rPr>
        <w:t>usitnjenost</w:t>
      </w:r>
      <w:r w:rsidR="00D302FE" w:rsidRPr="00B5108B">
        <w:rPr>
          <w:noProof/>
          <w:lang w:val="sr-Latn-CS"/>
        </w:rPr>
        <w:t xml:space="preserve"> </w:t>
      </w:r>
      <w:r>
        <w:rPr>
          <w:noProof/>
          <w:lang w:val="sr-Latn-CS"/>
        </w:rPr>
        <w:t>poseda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otežava</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tehnoloških</w:t>
      </w:r>
      <w:r w:rsidR="00D302FE" w:rsidRPr="00B5108B">
        <w:rPr>
          <w:noProof/>
          <w:lang w:val="sr-Latn-CS"/>
        </w:rPr>
        <w:t xml:space="preserve"> </w:t>
      </w:r>
      <w:r>
        <w:rPr>
          <w:noProof/>
          <w:lang w:val="sr-Latn-CS"/>
        </w:rPr>
        <w:t>metoda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ograničavajući</w:t>
      </w:r>
      <w:r w:rsidR="00D302FE" w:rsidRPr="00B5108B">
        <w:rPr>
          <w:noProof/>
          <w:lang w:val="sr-Latn-CS"/>
        </w:rPr>
        <w:t xml:space="preserve"> </w:t>
      </w:r>
      <w:r>
        <w:rPr>
          <w:noProof/>
          <w:lang w:val="sr-Latn-CS"/>
        </w:rPr>
        <w:t>faktor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intenziviranje</w:t>
      </w:r>
      <w:r w:rsidR="00D302FE" w:rsidRPr="00B5108B">
        <w:rPr>
          <w:noProof/>
          <w:lang w:val="sr-Latn-CS"/>
        </w:rPr>
        <w:t xml:space="preserve"> </w:t>
      </w:r>
      <w:r>
        <w:rPr>
          <w:noProof/>
          <w:lang w:val="sr-Latn-CS"/>
        </w:rPr>
        <w:t>proizvodnje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rPr>
          <w:noProof/>
          <w:lang w:val="sr-Latn-CS"/>
        </w:rPr>
      </w:pPr>
      <w:r>
        <w:rPr>
          <w:noProof/>
          <w:lang w:val="sr-Latn-CS"/>
        </w:rPr>
        <w:t>Poljoprivredna</w:t>
      </w:r>
      <w:r w:rsidR="00D302FE" w:rsidRPr="00B5108B">
        <w:rPr>
          <w:noProof/>
          <w:lang w:val="sr-Latn-CS"/>
        </w:rPr>
        <w:t xml:space="preserve"> </w:t>
      </w:r>
      <w:r>
        <w:rPr>
          <w:noProof/>
          <w:lang w:val="sr-Latn-CS"/>
        </w:rPr>
        <w:t>proizvodnja</w:t>
      </w:r>
    </w:p>
    <w:p w:rsidR="00D302FE" w:rsidRPr="00B5108B" w:rsidRDefault="00D302FE" w:rsidP="00D302FE">
      <w:pPr>
        <w:ind w:firstLine="720"/>
        <w:rPr>
          <w:noProof/>
          <w:lang w:val="sr-Latn-CS"/>
        </w:rPr>
      </w:pPr>
    </w:p>
    <w:p w:rsidR="00D302FE" w:rsidRPr="00B5108B" w:rsidRDefault="00B5108B" w:rsidP="00D302FE">
      <w:pPr>
        <w:ind w:firstLine="720"/>
        <w:jc w:val="both"/>
        <w:rPr>
          <w:b/>
          <w:noProof/>
          <w:lang w:val="sr-Latn-CS"/>
        </w:rPr>
      </w:pPr>
      <w:r>
        <w:rPr>
          <w:noProof/>
          <w:lang w:val="sr-Latn-CS"/>
        </w:rPr>
        <w:t>Usled</w:t>
      </w:r>
      <w:r w:rsidR="00D302FE" w:rsidRPr="00B5108B">
        <w:rPr>
          <w:noProof/>
          <w:lang w:val="sr-Latn-CS"/>
        </w:rPr>
        <w:t xml:space="preserve"> </w:t>
      </w:r>
      <w:r>
        <w:rPr>
          <w:noProof/>
          <w:lang w:val="sr-Latn-CS"/>
        </w:rPr>
        <w:t>različitosti</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stvorenih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izdiferenciranost</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čitavom</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ulaze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njegov</w:t>
      </w:r>
      <w:r w:rsidR="00D302FE" w:rsidRPr="00B5108B">
        <w:rPr>
          <w:noProof/>
          <w:lang w:val="sr-Latn-CS"/>
        </w:rPr>
        <w:t xml:space="preserve"> </w:t>
      </w:r>
      <w:r>
        <w:rPr>
          <w:noProof/>
          <w:lang w:val="sr-Latn-CS"/>
        </w:rPr>
        <w:t>sastav</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tipova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Todorović</w:t>
      </w:r>
      <w:r w:rsidR="00D302FE" w:rsidRPr="00B5108B">
        <w:rPr>
          <w:noProof/>
          <w:lang w:val="sr-Latn-CS"/>
        </w:rPr>
        <w:t xml:space="preserve"> </w:t>
      </w:r>
      <w:r>
        <w:rPr>
          <w:noProof/>
          <w:lang w:val="sr-Latn-CS"/>
        </w:rPr>
        <w:t>M</w:t>
      </w:r>
      <w:r w:rsidR="00D302FE" w:rsidRPr="00B5108B">
        <w:rPr>
          <w:noProof/>
          <w:lang w:val="sr-Latn-CS"/>
        </w:rPr>
        <w:t xml:space="preserve">. 2002): </w:t>
      </w:r>
      <w:r>
        <w:rPr>
          <w:noProof/>
          <w:lang w:val="sr-Latn-CS"/>
        </w:rPr>
        <w:t>tržišno</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prevagom</w:t>
      </w:r>
      <w:r w:rsidR="00D302FE" w:rsidRPr="00B5108B">
        <w:rPr>
          <w:noProof/>
          <w:lang w:val="sr-Latn-CS"/>
        </w:rPr>
        <w:t xml:space="preserve"> </w:t>
      </w:r>
      <w:r>
        <w:rPr>
          <w:noProof/>
          <w:lang w:val="sr-Latn-CS"/>
        </w:rPr>
        <w:t>biljne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M</w:t>
      </w:r>
      <w:r w:rsidR="00D302FE" w:rsidRPr="00B5108B">
        <w:rPr>
          <w:noProof/>
          <w:lang w:val="sr-Latn-CS"/>
        </w:rPr>
        <w:t xml:space="preserve">mr)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karakterističan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tržišno</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prevagom</w:t>
      </w:r>
      <w:r w:rsidR="00D302FE" w:rsidRPr="00B5108B">
        <w:rPr>
          <w:noProof/>
          <w:lang w:val="sr-Latn-CS"/>
        </w:rPr>
        <w:t xml:space="preserve"> </w:t>
      </w:r>
      <w:r>
        <w:rPr>
          <w:noProof/>
          <w:lang w:val="sr-Latn-CS"/>
        </w:rPr>
        <w:t>biljne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značajnim</w:t>
      </w:r>
      <w:r w:rsidR="00D302FE" w:rsidRPr="00B5108B">
        <w:rPr>
          <w:noProof/>
          <w:lang w:val="sr-Latn-CS"/>
        </w:rPr>
        <w:t xml:space="preserve"> </w:t>
      </w:r>
      <w:r>
        <w:rPr>
          <w:noProof/>
          <w:lang w:val="sr-Latn-CS"/>
        </w:rPr>
        <w:t>udelom</w:t>
      </w:r>
      <w:r w:rsidR="00D302FE" w:rsidRPr="00B5108B">
        <w:rPr>
          <w:noProof/>
          <w:lang w:val="sr-Latn-CS"/>
        </w:rPr>
        <w:t xml:space="preserve"> </w:t>
      </w:r>
      <w:r>
        <w:rPr>
          <w:noProof/>
          <w:lang w:val="sr-Latn-CS"/>
        </w:rPr>
        <w:t>voćarstva</w:t>
      </w:r>
      <w:r w:rsidR="00D302FE" w:rsidRPr="00B5108B">
        <w:rPr>
          <w:noProof/>
          <w:lang w:val="sr-Latn-CS"/>
        </w:rPr>
        <w:t xml:space="preserve"> (</w:t>
      </w:r>
      <w:r>
        <w:rPr>
          <w:noProof/>
          <w:lang w:val="sr-Latn-CS"/>
        </w:rPr>
        <w:t>M</w:t>
      </w:r>
      <w:r w:rsidR="00D302FE" w:rsidRPr="00B5108B">
        <w:rPr>
          <w:noProof/>
          <w:lang w:val="sr-Latn-CS"/>
        </w:rPr>
        <w:t xml:space="preserve">mf) </w:t>
      </w:r>
      <w:r>
        <w:rPr>
          <w:noProof/>
          <w:lang w:val="sr-Latn-CS"/>
        </w:rPr>
        <w:t>kojem</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tržišno</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polutržišne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prevagom</w:t>
      </w:r>
      <w:r w:rsidR="00D302FE" w:rsidRPr="00B5108B">
        <w:rPr>
          <w:noProof/>
          <w:lang w:val="sr-Latn-CS"/>
        </w:rPr>
        <w:t xml:space="preserve"> </w:t>
      </w:r>
      <w:r>
        <w:rPr>
          <w:noProof/>
          <w:lang w:val="sr-Latn-CS"/>
        </w:rPr>
        <w:t>biljne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značajnim</w:t>
      </w:r>
      <w:r w:rsidR="00D302FE" w:rsidRPr="00B5108B">
        <w:rPr>
          <w:noProof/>
          <w:lang w:val="sr-Latn-CS"/>
        </w:rPr>
        <w:t xml:space="preserve"> </w:t>
      </w:r>
      <w:r>
        <w:rPr>
          <w:noProof/>
          <w:lang w:val="sr-Latn-CS"/>
        </w:rPr>
        <w:t>udelom</w:t>
      </w:r>
      <w:r w:rsidR="00D302FE" w:rsidRPr="00B5108B">
        <w:rPr>
          <w:noProof/>
          <w:lang w:val="sr-Latn-CS"/>
        </w:rPr>
        <w:t xml:space="preserve"> </w:t>
      </w:r>
      <w:r>
        <w:rPr>
          <w:noProof/>
          <w:lang w:val="sr-Latn-CS"/>
        </w:rPr>
        <w:t>voćarstva</w:t>
      </w:r>
      <w:r w:rsidR="00D302FE" w:rsidRPr="00B5108B">
        <w:rPr>
          <w:noProof/>
          <w:lang w:val="sr-Latn-CS"/>
        </w:rPr>
        <w:t xml:space="preserve"> (</w:t>
      </w:r>
      <w:r>
        <w:rPr>
          <w:noProof/>
          <w:lang w:val="sr-Latn-CS"/>
        </w:rPr>
        <w:t>M</w:t>
      </w:r>
      <w:r w:rsidR="00D302FE" w:rsidRPr="00B5108B">
        <w:rPr>
          <w:noProof/>
          <w:lang w:val="sr-Latn-CS"/>
        </w:rPr>
        <w:t xml:space="preserve">mt) </w:t>
      </w:r>
      <w:r>
        <w:rPr>
          <w:noProof/>
          <w:lang w:val="sr-Latn-CS"/>
        </w:rPr>
        <w:t>karakterističnim</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opštinu</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tržišne</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prevagom</w:t>
      </w:r>
      <w:r w:rsidR="00D302FE" w:rsidRPr="00B5108B">
        <w:rPr>
          <w:noProof/>
          <w:lang w:val="sr-Latn-CS"/>
        </w:rPr>
        <w:t xml:space="preserve"> </w:t>
      </w:r>
      <w:r>
        <w:rPr>
          <w:noProof/>
          <w:lang w:val="sr-Latn-CS"/>
        </w:rPr>
        <w:t>stočarske</w:t>
      </w:r>
      <w:r w:rsidR="00D302FE" w:rsidRPr="00B5108B">
        <w:rPr>
          <w:noProof/>
          <w:lang w:val="sr-Latn-CS"/>
        </w:rPr>
        <w:t xml:space="preserve"> </w:t>
      </w:r>
      <w:r>
        <w:rPr>
          <w:noProof/>
          <w:lang w:val="sr-Latn-CS"/>
        </w:rPr>
        <w:t>proizvodnje</w:t>
      </w:r>
      <w:r w:rsidR="00D302FE" w:rsidRPr="00B5108B">
        <w:rPr>
          <w:noProof/>
          <w:lang w:val="sr-Latn-CS"/>
        </w:rPr>
        <w:t xml:space="preserve"> (Mmz), </w:t>
      </w:r>
      <w:r>
        <w:rPr>
          <w:noProof/>
          <w:lang w:val="sr-Latn-CS"/>
        </w:rPr>
        <w:t>kojem</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poljoprivrede</w:t>
      </w:r>
      <w:r w:rsidR="00D302FE" w:rsidRPr="00B5108B">
        <w:rPr>
          <w:noProof/>
          <w:lang w:val="sr-Latn-CS"/>
        </w:rPr>
        <w:t xml:space="preserve"> (Tmm),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vezuje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opštinu</w:t>
      </w:r>
      <w:r w:rsidR="00D302FE" w:rsidRPr="00B5108B">
        <w:rPr>
          <w:noProof/>
          <w:lang w:val="sr-Latn-CS"/>
        </w:rPr>
        <w:t xml:space="preserve"> </w:t>
      </w:r>
      <w:r>
        <w:rPr>
          <w:noProof/>
          <w:lang w:val="sr-Latn-CS"/>
        </w:rPr>
        <w:t>Žagubica</w:t>
      </w:r>
      <w:r w:rsidR="00D302FE" w:rsidRPr="00B5108B">
        <w:rPr>
          <w:noProof/>
          <w:lang w:val="sr-Latn-CS"/>
        </w:rPr>
        <w:t>.</w:t>
      </w:r>
      <w:r w:rsidR="00D302FE" w:rsidRPr="00B5108B">
        <w:rPr>
          <w:b/>
          <w:noProof/>
          <w:lang w:val="sr-Latn-CS"/>
        </w:rPr>
        <w:t xml:space="preserve"> </w:t>
      </w:r>
    </w:p>
    <w:p w:rsidR="00D302FE" w:rsidRPr="00B5108B" w:rsidRDefault="00D302FE" w:rsidP="00D302FE">
      <w:pPr>
        <w:ind w:firstLine="720"/>
        <w:jc w:val="both"/>
        <w:rPr>
          <w:b/>
          <w:noProof/>
          <w:lang w:val="sr-Latn-CS"/>
        </w:rPr>
      </w:pPr>
    </w:p>
    <w:p w:rsidR="00D302FE" w:rsidRPr="00B5108B" w:rsidRDefault="00D302FE" w:rsidP="00D302FE">
      <w:pPr>
        <w:jc w:val="center"/>
        <w:rPr>
          <w:b/>
          <w:noProof/>
          <w:lang w:val="sr-Latn-CS"/>
        </w:rPr>
      </w:pPr>
      <w:r w:rsidRPr="00B5108B">
        <w:rPr>
          <w:noProof/>
          <w:lang w:val="sr-Latn-CS"/>
        </w:rPr>
        <w:drawing>
          <wp:inline distT="0" distB="0" distL="0" distR="0">
            <wp:extent cx="3438525" cy="2381250"/>
            <wp:effectExtent l="0" t="0" r="9525" b="0"/>
            <wp:docPr id="3" name="Picture 3" descr="tipov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vi%20copy"/>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2381250"/>
                    </a:xfrm>
                    <a:prstGeom prst="rect">
                      <a:avLst/>
                    </a:prstGeom>
                    <a:noFill/>
                    <a:ln>
                      <a:noFill/>
                    </a:ln>
                  </pic:spPr>
                </pic:pic>
              </a:graphicData>
            </a:graphic>
          </wp:inline>
        </w:drawing>
      </w:r>
    </w:p>
    <w:p w:rsidR="00D302FE" w:rsidRPr="00B5108B" w:rsidRDefault="00B5108B" w:rsidP="00D302FE">
      <w:pPr>
        <w:jc w:val="center"/>
        <w:rPr>
          <w:noProof/>
          <w:lang w:val="sr-Latn-CS"/>
        </w:rPr>
      </w:pPr>
      <w:r>
        <w:rPr>
          <w:noProof/>
          <w:lang w:val="sr-Latn-CS"/>
        </w:rPr>
        <w:t>Skica</w:t>
      </w:r>
      <w:r w:rsidR="00D302FE" w:rsidRPr="00B5108B">
        <w:rPr>
          <w:noProof/>
          <w:lang w:val="sr-Latn-CS"/>
        </w:rPr>
        <w:t xml:space="preserve"> 1 - </w:t>
      </w:r>
      <w:r>
        <w:rPr>
          <w:noProof/>
          <w:lang w:val="sr-Latn-CS"/>
        </w:rPr>
        <w:t>Tipovi</w:t>
      </w:r>
      <w:r w:rsidR="00D302FE" w:rsidRPr="00B5108B">
        <w:rPr>
          <w:noProof/>
          <w:lang w:val="sr-Latn-CS"/>
        </w:rPr>
        <w:t xml:space="preserve"> </w:t>
      </w:r>
      <w:r>
        <w:rPr>
          <w:noProof/>
          <w:lang w:val="sr-Latn-CS"/>
        </w:rPr>
        <w:t>poljoprivrede</w:t>
      </w:r>
    </w:p>
    <w:p w:rsidR="00D302FE" w:rsidRPr="00B5108B" w:rsidRDefault="00D302FE" w:rsidP="00D302FE">
      <w:pPr>
        <w:jc w:val="center"/>
        <w:rPr>
          <w:noProof/>
          <w:lang w:val="sr-Latn-CS"/>
        </w:rPr>
      </w:pP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velikomoravske</w:t>
      </w:r>
      <w:r w:rsidR="00D302FE" w:rsidRPr="00B5108B">
        <w:rPr>
          <w:noProof/>
          <w:lang w:val="sr-Latn-CS"/>
        </w:rPr>
        <w:t xml:space="preserve"> </w:t>
      </w:r>
      <w:r>
        <w:rPr>
          <w:noProof/>
          <w:lang w:val="sr-Latn-CS"/>
        </w:rPr>
        <w:t>doline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Stiga</w:t>
      </w:r>
      <w:r w:rsidR="00D302FE" w:rsidRPr="00B5108B">
        <w:rPr>
          <w:noProof/>
          <w:lang w:val="sr-Latn-CS"/>
        </w:rPr>
        <w:t xml:space="preserve"> </w:t>
      </w:r>
      <w:r>
        <w:rPr>
          <w:noProof/>
          <w:lang w:val="sr-Latn-CS"/>
        </w:rPr>
        <w:t>zastupljeno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kvalitetno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pogodno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intenzivnu</w:t>
      </w:r>
      <w:r w:rsidR="00D302FE" w:rsidRPr="00B5108B">
        <w:rPr>
          <w:noProof/>
          <w:lang w:val="sr-Latn-CS"/>
        </w:rPr>
        <w:t xml:space="preserve"> </w:t>
      </w:r>
      <w:r>
        <w:rPr>
          <w:noProof/>
          <w:lang w:val="sr-Latn-CS"/>
        </w:rPr>
        <w:t>ratarsko</w:t>
      </w:r>
      <w:r w:rsidR="00D302FE" w:rsidRPr="00B5108B">
        <w:rPr>
          <w:noProof/>
          <w:lang w:val="sr-Latn-CS"/>
        </w:rPr>
        <w:t>-</w:t>
      </w:r>
      <w:r>
        <w:rPr>
          <w:noProof/>
          <w:lang w:val="sr-Latn-CS"/>
        </w:rPr>
        <w:t>povrtarsku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gotovo</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prilagođavanju</w:t>
      </w:r>
      <w:r w:rsidR="00D302FE" w:rsidRPr="00B5108B">
        <w:rPr>
          <w:noProof/>
          <w:lang w:val="sr-Latn-CS"/>
        </w:rPr>
        <w:t xml:space="preserve"> </w:t>
      </w:r>
      <w:r>
        <w:rPr>
          <w:noProof/>
          <w:lang w:val="sr-Latn-CS"/>
        </w:rPr>
        <w:t>promenama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potražnji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Oranične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obuhvataju</w:t>
      </w:r>
      <w:r w:rsidR="00D302FE" w:rsidRPr="00B5108B">
        <w:rPr>
          <w:noProof/>
          <w:lang w:val="sr-Latn-CS"/>
        </w:rPr>
        <w:t xml:space="preserve"> 70,5% </w:t>
      </w:r>
      <w:r>
        <w:rPr>
          <w:noProof/>
          <w:lang w:val="sr-Latn-CS"/>
        </w:rPr>
        <w:t>poljoprivrednih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najrasprostranjenije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ravničarsko</w:t>
      </w:r>
      <w:r w:rsidR="00D302FE" w:rsidRPr="00B5108B">
        <w:rPr>
          <w:noProof/>
          <w:lang w:val="sr-Latn-CS"/>
        </w:rPr>
        <w:t>-</w:t>
      </w:r>
      <w:r>
        <w:rPr>
          <w:noProof/>
          <w:lang w:val="sr-Latn-CS"/>
        </w:rPr>
        <w:t>brežuljkastom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povećavanjem</w:t>
      </w:r>
      <w:r w:rsidR="00D302FE" w:rsidRPr="00B5108B">
        <w:rPr>
          <w:noProof/>
          <w:lang w:val="sr-Latn-CS"/>
        </w:rPr>
        <w:t xml:space="preserve"> </w:t>
      </w:r>
      <w:r>
        <w:rPr>
          <w:noProof/>
          <w:lang w:val="sr-Latn-CS"/>
        </w:rPr>
        <w:t>nadmorske</w:t>
      </w:r>
      <w:r w:rsidR="00D302FE" w:rsidRPr="00B5108B">
        <w:rPr>
          <w:noProof/>
          <w:lang w:val="sr-Latn-CS"/>
        </w:rPr>
        <w:t xml:space="preserve"> </w:t>
      </w:r>
      <w:r>
        <w:rPr>
          <w:noProof/>
          <w:lang w:val="sr-Latn-CS"/>
        </w:rPr>
        <w:t>visine</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ekonomski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oranica</w:t>
      </w:r>
      <w:r w:rsidR="00D302FE" w:rsidRPr="00B5108B">
        <w:rPr>
          <w:noProof/>
          <w:lang w:val="sr-Latn-CS"/>
        </w:rPr>
        <w:t xml:space="preserve"> </w:t>
      </w:r>
      <w:r>
        <w:rPr>
          <w:noProof/>
          <w:lang w:val="sr-Latn-CS"/>
        </w:rPr>
        <w:t>smanjuje</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uočavaju</w:t>
      </w:r>
      <w:r w:rsidR="00D302FE" w:rsidRPr="00B5108B">
        <w:rPr>
          <w:noProof/>
          <w:lang w:val="sr-Latn-CS"/>
        </w:rPr>
        <w:t xml:space="preserve"> </w:t>
      </w:r>
      <w:r>
        <w:rPr>
          <w:noProof/>
          <w:lang w:val="sr-Latn-CS"/>
        </w:rPr>
        <w:t>međuopštinske</w:t>
      </w:r>
      <w:r w:rsidR="00D302FE" w:rsidRPr="00B5108B">
        <w:rPr>
          <w:noProof/>
          <w:lang w:val="sr-Latn-CS"/>
        </w:rPr>
        <w:t xml:space="preserve"> </w:t>
      </w:r>
      <w:r>
        <w:rPr>
          <w:noProof/>
          <w:lang w:val="sr-Latn-CS"/>
        </w:rPr>
        <w:t>razlike</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jc w:val="center"/>
        <w:rPr>
          <w:noProof/>
          <w:lang w:val="sr-Latn-CS"/>
        </w:rPr>
      </w:pPr>
      <w:r w:rsidRPr="00B5108B">
        <w:rPr>
          <w:noProof/>
          <w:lang w:val="sr-Latn-CS"/>
        </w:rPr>
        <w:lastRenderedPageBreak/>
        <w:drawing>
          <wp:inline distT="0" distB="0" distL="0" distR="0">
            <wp:extent cx="577215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209925"/>
                    </a:xfrm>
                    <a:prstGeom prst="rect">
                      <a:avLst/>
                    </a:prstGeom>
                    <a:noFill/>
                    <a:ln>
                      <a:noFill/>
                    </a:ln>
                  </pic:spPr>
                </pic:pic>
              </a:graphicData>
            </a:graphic>
          </wp:inline>
        </w:drawing>
      </w:r>
    </w:p>
    <w:p w:rsidR="00D302FE" w:rsidRPr="00B5108B" w:rsidRDefault="00B5108B" w:rsidP="00D302FE">
      <w:pPr>
        <w:ind w:firstLine="720"/>
        <w:jc w:val="center"/>
        <w:rPr>
          <w:noProof/>
          <w:sz w:val="22"/>
          <w:szCs w:val="22"/>
          <w:lang w:val="sr-Latn-CS"/>
        </w:rPr>
      </w:pPr>
      <w:r>
        <w:rPr>
          <w:noProof/>
          <w:sz w:val="22"/>
          <w:szCs w:val="22"/>
          <w:lang w:val="sr-Latn-CS"/>
        </w:rPr>
        <w:t>Grafikon</w:t>
      </w:r>
      <w:r w:rsidR="00D302FE" w:rsidRPr="00B5108B">
        <w:rPr>
          <w:noProof/>
          <w:sz w:val="22"/>
          <w:szCs w:val="22"/>
          <w:lang w:val="sr-Latn-CS"/>
        </w:rPr>
        <w:t xml:space="preserve"> 1.</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Proizvodnja</w:t>
      </w:r>
      <w:r w:rsidR="00D302FE" w:rsidRPr="00B5108B">
        <w:rPr>
          <w:noProof/>
          <w:lang w:val="sr-Latn-CS"/>
        </w:rPr>
        <w:t xml:space="preserve"> </w:t>
      </w:r>
      <w:r>
        <w:rPr>
          <w:i/>
          <w:noProof/>
          <w:lang w:val="sr-Latn-CS"/>
        </w:rPr>
        <w:t>ratarskih</w:t>
      </w:r>
      <w:r w:rsidR="00D302FE" w:rsidRPr="00B5108B">
        <w:rPr>
          <w:noProof/>
          <w:lang w:val="sr-Latn-CS"/>
        </w:rPr>
        <w:t xml:space="preserve"> </w:t>
      </w:r>
      <w:r>
        <w:rPr>
          <w:noProof/>
          <w:lang w:val="sr-Latn-CS"/>
        </w:rPr>
        <w:t>kultura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bitan</w:t>
      </w:r>
      <w:r w:rsidR="00D302FE" w:rsidRPr="00B5108B">
        <w:rPr>
          <w:noProof/>
          <w:lang w:val="sr-Latn-CS"/>
        </w:rPr>
        <w:t xml:space="preserve"> </w:t>
      </w:r>
      <w:r>
        <w:rPr>
          <w:noProof/>
          <w:lang w:val="sr-Latn-CS"/>
        </w:rPr>
        <w:t>segment</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prehrambene</w:t>
      </w:r>
      <w:r w:rsidR="00D302FE" w:rsidRPr="00B5108B">
        <w:rPr>
          <w:noProof/>
          <w:lang w:val="sr-Latn-CS"/>
        </w:rPr>
        <w:t xml:space="preserve"> </w:t>
      </w:r>
      <w:r>
        <w:rPr>
          <w:noProof/>
          <w:lang w:val="sr-Latn-CS"/>
        </w:rPr>
        <w:t>sigurnosti</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dobre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oraničnih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dominiraju</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žitom</w:t>
      </w:r>
      <w:r w:rsidR="00D302FE" w:rsidRPr="00B5108B">
        <w:rPr>
          <w:noProof/>
          <w:lang w:val="sr-Latn-CS"/>
        </w:rPr>
        <w:t xml:space="preserve"> </w:t>
      </w:r>
      <w:r>
        <w:rPr>
          <w:noProof/>
          <w:lang w:val="sr-Latn-CS"/>
        </w:rPr>
        <w:t>sa</w:t>
      </w:r>
      <w:r w:rsidR="00D302FE" w:rsidRPr="00B5108B">
        <w:rPr>
          <w:noProof/>
          <w:lang w:val="sr-Latn-CS"/>
        </w:rPr>
        <w:t xml:space="preserve"> 67,1%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čini</w:t>
      </w:r>
      <w:r w:rsidR="00D302FE" w:rsidRPr="00B5108B">
        <w:rPr>
          <w:noProof/>
          <w:lang w:val="sr-Latn-CS"/>
        </w:rPr>
        <w:t xml:space="preserve"> 7,7% </w:t>
      </w:r>
      <w:r>
        <w:rPr>
          <w:noProof/>
          <w:lang w:val="sr-Latn-CS"/>
        </w:rPr>
        <w:t>žitnih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proizvedeno</w:t>
      </w:r>
      <w:r w:rsidR="00D302FE" w:rsidRPr="00B5108B">
        <w:rPr>
          <w:noProof/>
          <w:lang w:val="sr-Latn-CS"/>
        </w:rPr>
        <w:t xml:space="preserve"> 6,22% </w:t>
      </w:r>
      <w:r>
        <w:rPr>
          <w:noProof/>
          <w:lang w:val="sr-Latn-CS"/>
        </w:rPr>
        <w:t>pšenice</w:t>
      </w:r>
      <w:r w:rsidR="00D302FE" w:rsidRPr="00B5108B">
        <w:rPr>
          <w:noProof/>
          <w:lang w:val="sr-Latn-CS"/>
        </w:rPr>
        <w:t xml:space="preserve"> (115 913 </w:t>
      </w:r>
      <w:r>
        <w:rPr>
          <w:noProof/>
          <w:lang w:val="sr-Latn-CS"/>
        </w:rPr>
        <w:t>tona</w:t>
      </w:r>
      <w:r w:rsidR="00D302FE" w:rsidRPr="00B5108B">
        <w:rPr>
          <w:noProof/>
          <w:lang w:val="sr-Latn-CS"/>
        </w:rPr>
        <w:t xml:space="preserve">) </w:t>
      </w:r>
      <w:r>
        <w:rPr>
          <w:noProof/>
          <w:lang w:val="sr-Latn-CS"/>
        </w:rPr>
        <w:t>i</w:t>
      </w:r>
      <w:r w:rsidR="00D302FE" w:rsidRPr="00B5108B">
        <w:rPr>
          <w:noProof/>
          <w:lang w:val="sr-Latn-CS"/>
        </w:rPr>
        <w:t xml:space="preserve"> 6,46% </w:t>
      </w:r>
      <w:r>
        <w:rPr>
          <w:noProof/>
          <w:lang w:val="sr-Latn-CS"/>
        </w:rPr>
        <w:t>kukuruza</w:t>
      </w:r>
      <w:r w:rsidR="00D302FE" w:rsidRPr="00B5108B">
        <w:rPr>
          <w:noProof/>
          <w:lang w:val="sr-Latn-CS"/>
        </w:rPr>
        <w:t xml:space="preserve"> (252 240 </w:t>
      </w:r>
      <w:r>
        <w:rPr>
          <w:noProof/>
          <w:lang w:val="sr-Latn-CS"/>
        </w:rPr>
        <w:t>tona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republičke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kultura</w:t>
      </w:r>
      <w:r w:rsidR="00D302FE" w:rsidRPr="00B5108B">
        <w:rPr>
          <w:noProof/>
          <w:lang w:val="sr-Latn-CS"/>
        </w:rPr>
        <w:t xml:space="preserve">. </w:t>
      </w:r>
      <w:r>
        <w:rPr>
          <w:noProof/>
          <w:lang w:val="sr-Latn-CS"/>
        </w:rPr>
        <w:t>Posmatrano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udeo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pšenice</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ukupno</w:t>
      </w:r>
      <w:r w:rsidR="00D302FE" w:rsidRPr="00B5108B">
        <w:rPr>
          <w:noProof/>
          <w:lang w:val="sr-Latn-CS"/>
        </w:rPr>
        <w:t xml:space="preserve"> 67,04%,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kukuruza</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w:t>
      </w:r>
      <w:r w:rsidR="00D302FE" w:rsidRPr="00B5108B">
        <w:rPr>
          <w:noProof/>
          <w:lang w:val="sr-Latn-CS"/>
        </w:rPr>
        <w:t xml:space="preserve"> 61,34% </w:t>
      </w:r>
      <w:r>
        <w:rPr>
          <w:noProof/>
          <w:lang w:val="sr-Latn-CS"/>
        </w:rPr>
        <w:t>proizvodnje</w:t>
      </w:r>
      <w:r w:rsidR="00D302FE" w:rsidRPr="00B5108B">
        <w:rPr>
          <w:noProof/>
          <w:lang w:val="sr-Latn-CS"/>
        </w:rPr>
        <w:t xml:space="preserve">. </w:t>
      </w:r>
      <w:r>
        <w:rPr>
          <w:noProof/>
          <w:lang w:val="sr-Latn-CS"/>
        </w:rPr>
        <w:t>Najmanji</w:t>
      </w:r>
      <w:r w:rsidR="00D302FE" w:rsidRPr="00B5108B">
        <w:rPr>
          <w:noProof/>
          <w:lang w:val="sr-Latn-CS"/>
        </w:rPr>
        <w:t xml:space="preserve"> </w:t>
      </w:r>
      <w:r>
        <w:rPr>
          <w:noProof/>
          <w:lang w:val="sr-Latn-CS"/>
        </w:rPr>
        <w:t>udeo</w:t>
      </w:r>
      <w:r w:rsidR="00D302FE" w:rsidRPr="00B5108B">
        <w:rPr>
          <w:noProof/>
          <w:lang w:val="sr-Latn-CS"/>
        </w:rPr>
        <w:t xml:space="preserve"> </w:t>
      </w:r>
      <w:r>
        <w:rPr>
          <w:noProof/>
          <w:lang w:val="sr-Latn-CS"/>
        </w:rPr>
        <w:t>svakako</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Kao</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povoljno</w:t>
      </w:r>
      <w:r w:rsidR="00D302FE" w:rsidRPr="00B5108B">
        <w:rPr>
          <w:noProof/>
          <w:lang w:val="sr-Latn-CS"/>
        </w:rPr>
        <w:t xml:space="preserve"> </w:t>
      </w:r>
      <w:r>
        <w:rPr>
          <w:noProof/>
          <w:lang w:val="sr-Latn-CS"/>
        </w:rPr>
        <w:t>podneblje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gajenje</w:t>
      </w:r>
      <w:r w:rsidR="00D302FE" w:rsidRPr="00B5108B">
        <w:rPr>
          <w:noProof/>
          <w:lang w:val="sr-Latn-CS"/>
        </w:rPr>
        <w:t xml:space="preserve"> </w:t>
      </w:r>
      <w:r>
        <w:rPr>
          <w:noProof/>
          <w:lang w:val="sr-Latn-CS"/>
        </w:rPr>
        <w:t>povrća</w:t>
      </w:r>
      <w:r w:rsidR="00D302FE" w:rsidRPr="00B5108B">
        <w:rPr>
          <w:noProof/>
          <w:lang w:val="sr-Latn-CS"/>
        </w:rPr>
        <w:t xml:space="preserve"> </w:t>
      </w:r>
      <w:r>
        <w:rPr>
          <w:noProof/>
          <w:lang w:val="sr-Latn-CS"/>
        </w:rPr>
        <w:t>izdvaja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moravska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mlavska</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zasejane</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kulturama</w:t>
      </w:r>
      <w:r w:rsidR="00D302FE" w:rsidRPr="00B5108B">
        <w:rPr>
          <w:noProof/>
          <w:lang w:val="sr-Latn-CS"/>
        </w:rPr>
        <w:t xml:space="preserve"> </w:t>
      </w:r>
      <w:r>
        <w:rPr>
          <w:noProof/>
          <w:lang w:val="sr-Latn-CS"/>
        </w:rPr>
        <w:t>zauzimaju</w:t>
      </w:r>
      <w:r w:rsidR="00D302FE" w:rsidRPr="00B5108B">
        <w:rPr>
          <w:noProof/>
          <w:lang w:val="sr-Latn-CS"/>
        </w:rPr>
        <w:t xml:space="preserve"> 9,8%, </w:t>
      </w:r>
      <w:r>
        <w:rPr>
          <w:noProof/>
          <w:lang w:val="sr-Latn-CS"/>
        </w:rPr>
        <w:t>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rasprostranjenje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donekle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objasniti</w:t>
      </w:r>
      <w:r w:rsidR="00D302FE" w:rsidRPr="00B5108B">
        <w:rPr>
          <w:noProof/>
          <w:lang w:val="sr-Latn-CS"/>
        </w:rPr>
        <w:t xml:space="preserve"> </w:t>
      </w:r>
      <w:r>
        <w:rPr>
          <w:noProof/>
          <w:lang w:val="sr-Latn-CS"/>
        </w:rPr>
        <w:t>nedovoljnom</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tehnološkom</w:t>
      </w:r>
      <w:r w:rsidR="00D302FE" w:rsidRPr="00B5108B">
        <w:rPr>
          <w:noProof/>
          <w:lang w:val="sr-Latn-CS"/>
        </w:rPr>
        <w:t xml:space="preserve"> </w:t>
      </w:r>
      <w:r>
        <w:rPr>
          <w:noProof/>
          <w:lang w:val="sr-Latn-CS"/>
        </w:rPr>
        <w:t>opremljenošću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nedovoljnom</w:t>
      </w:r>
      <w:r w:rsidR="00D302FE" w:rsidRPr="00B5108B">
        <w:rPr>
          <w:noProof/>
          <w:lang w:val="sr-Latn-CS"/>
        </w:rPr>
        <w:t xml:space="preserve"> </w:t>
      </w:r>
      <w:r>
        <w:rPr>
          <w:noProof/>
          <w:lang w:val="sr-Latn-CS"/>
        </w:rPr>
        <w:t>primenom</w:t>
      </w:r>
      <w:r w:rsidR="00D302FE" w:rsidRPr="00B5108B">
        <w:rPr>
          <w:noProof/>
          <w:lang w:val="sr-Latn-CS"/>
        </w:rPr>
        <w:t xml:space="preserve"> </w:t>
      </w:r>
      <w:r>
        <w:rPr>
          <w:noProof/>
          <w:lang w:val="sr-Latn-CS"/>
        </w:rPr>
        <w:t>navodnjavanja</w:t>
      </w:r>
      <w:r w:rsidR="00D302FE" w:rsidRPr="00B5108B">
        <w:rPr>
          <w:noProof/>
          <w:lang w:val="sr-Latn-CS"/>
        </w:rPr>
        <w:t xml:space="preserve">, </w:t>
      </w:r>
      <w:r>
        <w:rPr>
          <w:noProof/>
          <w:lang w:val="sr-Latn-CS"/>
        </w:rPr>
        <w:t>niskom</w:t>
      </w:r>
      <w:r w:rsidR="00D302FE" w:rsidRPr="00B5108B">
        <w:rPr>
          <w:noProof/>
          <w:lang w:val="sr-Latn-CS"/>
        </w:rPr>
        <w:t xml:space="preserve"> </w:t>
      </w:r>
      <w:r>
        <w:rPr>
          <w:noProof/>
          <w:lang w:val="sr-Latn-CS"/>
        </w:rPr>
        <w:t>opremljenošću</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pakovanje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skladištenje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svakako</w:t>
      </w:r>
      <w:r w:rsidR="00D302FE" w:rsidRPr="00B5108B">
        <w:rPr>
          <w:noProof/>
          <w:lang w:val="sr-Latn-CS"/>
        </w:rPr>
        <w:t xml:space="preserve"> </w:t>
      </w:r>
      <w:r>
        <w:rPr>
          <w:noProof/>
          <w:lang w:val="sr-Latn-CS"/>
        </w:rPr>
        <w:t>savremeni</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stakleničke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plasteničke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promeniti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menja</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ostvarene</w:t>
      </w:r>
      <w:r w:rsidR="00D302FE" w:rsidRPr="00B5108B">
        <w:rPr>
          <w:noProof/>
          <w:lang w:val="sr-Latn-CS"/>
        </w:rPr>
        <w:t xml:space="preserve"> </w:t>
      </w:r>
      <w:r>
        <w:rPr>
          <w:noProof/>
          <w:lang w:val="sr-Latn-CS"/>
        </w:rPr>
        <w:t>efekte</w:t>
      </w:r>
      <w:r w:rsidR="00D302FE" w:rsidRPr="00B5108B">
        <w:rPr>
          <w:noProof/>
          <w:lang w:val="sr-Latn-CS"/>
        </w:rPr>
        <w:t xml:space="preserve"> (</w:t>
      </w:r>
      <w:r>
        <w:rPr>
          <w:noProof/>
          <w:lang w:val="sr-Latn-CS"/>
        </w:rPr>
        <w:t>predviđen</w:t>
      </w:r>
      <w:r w:rsidR="00D302FE" w:rsidRPr="00B5108B">
        <w:rPr>
          <w:noProof/>
          <w:lang w:val="sr-Latn-CS"/>
        </w:rPr>
        <w:t xml:space="preserve"> </w:t>
      </w:r>
      <w:r>
        <w:rPr>
          <w:noProof/>
          <w:lang w:val="sr-Latn-CS"/>
        </w:rPr>
        <w:t>projekat</w:t>
      </w:r>
      <w:r w:rsidR="00D302FE" w:rsidRPr="00B5108B">
        <w:rPr>
          <w:noProof/>
          <w:lang w:val="sr-Latn-CS"/>
        </w:rPr>
        <w:t xml:space="preserve"> </w:t>
      </w:r>
      <w:r>
        <w:rPr>
          <w:noProof/>
          <w:lang w:val="sr-Latn-CS"/>
        </w:rPr>
        <w:t>Povrtarska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povrća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cveća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specijalizovanim</w:t>
      </w:r>
      <w:r w:rsidR="00D302FE" w:rsidRPr="00B5108B">
        <w:rPr>
          <w:noProof/>
          <w:lang w:val="sr-Latn-CS"/>
        </w:rPr>
        <w:t xml:space="preserve"> </w:t>
      </w:r>
      <w:r>
        <w:rPr>
          <w:noProof/>
          <w:lang w:val="sr-Latn-CS"/>
        </w:rPr>
        <w:t>zatvorenim</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bilja</w:t>
      </w:r>
      <w:r w:rsidR="00D302FE" w:rsidRPr="00B5108B">
        <w:rPr>
          <w:noProof/>
          <w:lang w:val="sr-Latn-CS"/>
        </w:rPr>
        <w:t xml:space="preserve"> </w:t>
      </w:r>
      <w:r>
        <w:rPr>
          <w:noProof/>
          <w:lang w:val="sr-Latn-CS"/>
        </w:rPr>
        <w:t>odvija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svega</w:t>
      </w:r>
      <w:r w:rsidR="00D302FE" w:rsidRPr="00B5108B">
        <w:rPr>
          <w:noProof/>
          <w:lang w:val="sr-Latn-CS"/>
        </w:rPr>
        <w:t xml:space="preserve"> 3,3% </w:t>
      </w:r>
      <w:r>
        <w:rPr>
          <w:noProof/>
          <w:lang w:val="sr-Latn-CS"/>
        </w:rPr>
        <w:t>oraničnih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prepoznaje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proizvođač</w:t>
      </w:r>
      <w:r w:rsidR="00D302FE" w:rsidRPr="00B5108B">
        <w:rPr>
          <w:noProof/>
          <w:lang w:val="sr-Latn-CS"/>
        </w:rPr>
        <w:t xml:space="preserve"> </w:t>
      </w:r>
      <w:r>
        <w:rPr>
          <w:noProof/>
          <w:lang w:val="sr-Latn-CS"/>
        </w:rPr>
        <w:t>suncokreta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Centralne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preko</w:t>
      </w:r>
      <w:r w:rsidR="00D302FE" w:rsidRPr="00B5108B">
        <w:rPr>
          <w:noProof/>
          <w:lang w:val="sr-Latn-CS"/>
        </w:rPr>
        <w:t xml:space="preserve"> 50% </w:t>
      </w:r>
      <w:r>
        <w:rPr>
          <w:noProof/>
          <w:lang w:val="sr-Latn-CS"/>
        </w:rPr>
        <w:t>proizvodnje</w:t>
      </w:r>
      <w:r w:rsidR="00D302FE" w:rsidRPr="00B5108B">
        <w:rPr>
          <w:noProof/>
          <w:lang w:val="sr-Latn-CS"/>
        </w:rPr>
        <w:t xml:space="preserve"> </w:t>
      </w:r>
      <w:r>
        <w:rPr>
          <w:noProof/>
          <w:lang w:val="sr-Latn-CS"/>
        </w:rPr>
        <w:t>učestvuju</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krmnog</w:t>
      </w:r>
      <w:r w:rsidR="00D302FE" w:rsidRPr="00B5108B">
        <w:rPr>
          <w:noProof/>
          <w:lang w:val="sr-Latn-CS"/>
        </w:rPr>
        <w:t xml:space="preserve"> </w:t>
      </w:r>
      <w:r>
        <w:rPr>
          <w:noProof/>
          <w:lang w:val="sr-Latn-CS"/>
        </w:rPr>
        <w:t>bilja</w:t>
      </w:r>
      <w:r w:rsidR="00D302FE" w:rsidRPr="00B5108B">
        <w:rPr>
          <w:noProof/>
          <w:lang w:val="sr-Latn-CS"/>
        </w:rPr>
        <w:t xml:space="preserve"> </w:t>
      </w:r>
      <w:r>
        <w:rPr>
          <w:noProof/>
          <w:lang w:val="sr-Latn-CS"/>
        </w:rPr>
        <w:t>bitan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preduslov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21,7% </w:t>
      </w:r>
      <w:r>
        <w:rPr>
          <w:noProof/>
          <w:lang w:val="sr-Latn-CS"/>
        </w:rPr>
        <w:t>ukupnih</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(1,21% </w:t>
      </w:r>
      <w:r>
        <w:rPr>
          <w:noProof/>
          <w:lang w:val="sr-Latn-CS"/>
        </w:rPr>
        <w:t>krmno</w:t>
      </w:r>
      <w:r w:rsidR="00D302FE" w:rsidRPr="00B5108B">
        <w:rPr>
          <w:noProof/>
          <w:lang w:val="sr-Latn-CS"/>
        </w:rPr>
        <w:t xml:space="preserve"> </w:t>
      </w:r>
      <w:r>
        <w:rPr>
          <w:noProof/>
          <w:lang w:val="sr-Latn-CS"/>
        </w:rPr>
        <w:t>bilje</w:t>
      </w:r>
      <w:r w:rsidR="00D302FE" w:rsidRPr="00B5108B">
        <w:rPr>
          <w:noProof/>
          <w:lang w:val="sr-Latn-CS"/>
        </w:rPr>
        <w:t xml:space="preserve">, 12% </w:t>
      </w:r>
      <w:r>
        <w:rPr>
          <w:noProof/>
          <w:lang w:val="sr-Latn-CS"/>
        </w:rPr>
        <w:t>livade</w:t>
      </w:r>
      <w:r w:rsidR="00D302FE" w:rsidRPr="00B5108B">
        <w:rPr>
          <w:noProof/>
          <w:lang w:val="sr-Latn-CS"/>
        </w:rPr>
        <w:t xml:space="preserve"> </w:t>
      </w:r>
      <w:r>
        <w:rPr>
          <w:noProof/>
          <w:lang w:val="sr-Latn-CS"/>
        </w:rPr>
        <w:t>i</w:t>
      </w:r>
      <w:r w:rsidR="00D302FE" w:rsidRPr="00B5108B">
        <w:rPr>
          <w:noProof/>
          <w:lang w:val="sr-Latn-CS"/>
        </w:rPr>
        <w:t xml:space="preserve"> 8,5% </w:t>
      </w:r>
      <w:r>
        <w:rPr>
          <w:noProof/>
          <w:lang w:val="sr-Latn-CS"/>
        </w:rPr>
        <w:t>pašnjaci</w:t>
      </w:r>
      <w:r w:rsidR="00D302FE" w:rsidRPr="00B5108B">
        <w:rPr>
          <w:noProof/>
          <w:lang w:val="sr-Latn-CS"/>
        </w:rPr>
        <w:t xml:space="preserve">). </w:t>
      </w:r>
      <w:r>
        <w:rPr>
          <w:noProof/>
          <w:lang w:val="sr-Latn-CS"/>
        </w:rPr>
        <w:t>Krmno</w:t>
      </w:r>
      <w:r w:rsidR="00D302FE" w:rsidRPr="00B5108B">
        <w:rPr>
          <w:noProof/>
          <w:lang w:val="sr-Latn-CS"/>
        </w:rPr>
        <w:t xml:space="preserve"> </w:t>
      </w:r>
      <w:r>
        <w:rPr>
          <w:noProof/>
          <w:lang w:val="sr-Latn-CS"/>
        </w:rPr>
        <w:t>bilje</w:t>
      </w:r>
      <w:r w:rsidR="00D302FE" w:rsidRPr="00B5108B">
        <w:rPr>
          <w:noProof/>
          <w:lang w:val="sr-Latn-CS"/>
        </w:rPr>
        <w:t xml:space="preserve"> </w:t>
      </w:r>
      <w:r>
        <w:rPr>
          <w:noProof/>
          <w:lang w:val="sr-Latn-CS"/>
        </w:rPr>
        <w:t>najrasprostranjenije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prinosima</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višim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ravničarskih</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livade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pašnjaci</w:t>
      </w:r>
      <w:r w:rsidR="00D302FE" w:rsidRPr="00B5108B">
        <w:rPr>
          <w:noProof/>
          <w:lang w:val="sr-Latn-CS"/>
        </w:rPr>
        <w:t xml:space="preserve"> </w:t>
      </w:r>
      <w:r>
        <w:rPr>
          <w:noProof/>
          <w:lang w:val="sr-Latn-CS"/>
        </w:rPr>
        <w:t>zauzimaju</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prilično</w:t>
      </w:r>
      <w:r w:rsidR="00D302FE" w:rsidRPr="00B5108B">
        <w:rPr>
          <w:noProof/>
          <w:lang w:val="sr-Latn-CS"/>
        </w:rPr>
        <w:t xml:space="preserve"> </w:t>
      </w:r>
      <w:r>
        <w:rPr>
          <w:noProof/>
          <w:lang w:val="sr-Latn-CS"/>
        </w:rPr>
        <w:t>ujednačenim</w:t>
      </w:r>
      <w:r w:rsidR="00D302FE" w:rsidRPr="00B5108B">
        <w:rPr>
          <w:noProof/>
          <w:lang w:val="sr-Latn-CS"/>
        </w:rPr>
        <w:t xml:space="preserve"> </w:t>
      </w:r>
      <w:r>
        <w:rPr>
          <w:noProof/>
          <w:lang w:val="sr-Latn-CS"/>
        </w:rPr>
        <w:t>prinosima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daleko</w:t>
      </w:r>
      <w:r w:rsidR="00D302FE" w:rsidRPr="00B5108B">
        <w:rPr>
          <w:noProof/>
          <w:lang w:val="sr-Latn-CS"/>
        </w:rPr>
        <w:t xml:space="preserve"> </w:t>
      </w:r>
      <w:r>
        <w:rPr>
          <w:noProof/>
          <w:lang w:val="sr-Latn-CS"/>
        </w:rPr>
        <w:t>ispod</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prinosa</w:t>
      </w:r>
      <w:r w:rsidR="00D302FE" w:rsidRPr="00B5108B">
        <w:rPr>
          <w:noProof/>
          <w:lang w:val="sr-Latn-CS"/>
        </w:rPr>
        <w:t xml:space="preserve"> </w:t>
      </w:r>
      <w:r>
        <w:rPr>
          <w:noProof/>
          <w:lang w:val="sr-Latn-CS"/>
        </w:rPr>
        <w:t>krmnog</w:t>
      </w:r>
      <w:r w:rsidR="00D302FE" w:rsidRPr="00B5108B">
        <w:rPr>
          <w:noProof/>
          <w:lang w:val="sr-Latn-CS"/>
        </w:rPr>
        <w:t xml:space="preserve"> </w:t>
      </w:r>
      <w:r>
        <w:rPr>
          <w:noProof/>
          <w:lang w:val="sr-Latn-CS"/>
        </w:rPr>
        <w:t>bilja</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Voćarstvo</w:t>
      </w:r>
      <w:r w:rsidR="00D302FE" w:rsidRPr="00B5108B">
        <w:rPr>
          <w:b/>
          <w:noProof/>
          <w:lang w:val="sr-Latn-CS"/>
        </w:rPr>
        <w:t xml:space="preserve"> </w:t>
      </w:r>
      <w:r>
        <w:rPr>
          <w:noProof/>
          <w:lang w:val="sr-Latn-CS"/>
        </w:rPr>
        <w:t>ima</w:t>
      </w:r>
      <w:r w:rsidR="00D302FE" w:rsidRPr="00B5108B">
        <w:rPr>
          <w:noProof/>
          <w:lang w:val="sr-Latn-CS"/>
        </w:rPr>
        <w:t xml:space="preserve"> </w:t>
      </w:r>
      <w:r>
        <w:rPr>
          <w:noProof/>
          <w:lang w:val="sr-Latn-CS"/>
        </w:rPr>
        <w:t>dugu</w:t>
      </w:r>
      <w:r w:rsidR="00D302FE" w:rsidRPr="00B5108B">
        <w:rPr>
          <w:noProof/>
          <w:lang w:val="sr-Latn-CS"/>
        </w:rPr>
        <w:t xml:space="preserve"> </w:t>
      </w:r>
      <w:r>
        <w:rPr>
          <w:noProof/>
          <w:lang w:val="sr-Latn-CS"/>
        </w:rPr>
        <w:t>tradiciju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povoljne</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voćnjaci</w:t>
      </w:r>
      <w:r w:rsidR="00D302FE" w:rsidRPr="00B5108B">
        <w:rPr>
          <w:noProof/>
          <w:lang w:val="sr-Latn-CS"/>
        </w:rPr>
        <w:t xml:space="preserve"> </w:t>
      </w:r>
      <w:r>
        <w:rPr>
          <w:noProof/>
          <w:lang w:val="sr-Latn-CS"/>
        </w:rPr>
        <w:t>zauzimaju</w:t>
      </w:r>
      <w:r w:rsidR="00D302FE" w:rsidRPr="00B5108B">
        <w:rPr>
          <w:noProof/>
          <w:lang w:val="sr-Latn-CS"/>
        </w:rPr>
        <w:t xml:space="preserve"> 6,4%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prepoznaju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okvirima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značajni</w:t>
      </w:r>
      <w:r w:rsidR="00D302FE" w:rsidRPr="00B5108B">
        <w:rPr>
          <w:noProof/>
          <w:lang w:val="sr-Latn-CS"/>
        </w:rPr>
        <w:t xml:space="preserve"> </w:t>
      </w:r>
      <w:r>
        <w:rPr>
          <w:noProof/>
          <w:lang w:val="sr-Latn-CS"/>
        </w:rPr>
        <w:t>proizvođači</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jabuka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pogodnog</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breskve</w:t>
      </w:r>
      <w:r w:rsidR="00D302FE" w:rsidRPr="00B5108B">
        <w:rPr>
          <w:noProof/>
          <w:lang w:val="sr-Latn-CS"/>
        </w:rPr>
        <w:t xml:space="preserve">, </w:t>
      </w:r>
      <w:r>
        <w:rPr>
          <w:noProof/>
          <w:lang w:val="sr-Latn-CS"/>
        </w:rPr>
        <w:t>kajsije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Braničevo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mikrorejon</w:t>
      </w:r>
      <w:r w:rsidR="00D302FE" w:rsidRPr="00B5108B">
        <w:rPr>
          <w:noProof/>
          <w:lang w:val="sr-Latn-CS"/>
        </w:rPr>
        <w:t xml:space="preserve"> </w:t>
      </w:r>
      <w:r>
        <w:rPr>
          <w:noProof/>
          <w:lang w:val="sr-Latn-CS"/>
        </w:rPr>
        <w:t>šljive</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prinosi</w:t>
      </w:r>
      <w:r w:rsidR="00D302FE" w:rsidRPr="00B5108B">
        <w:rPr>
          <w:noProof/>
          <w:lang w:val="sr-Latn-CS"/>
        </w:rPr>
        <w:t xml:space="preserve"> </w:t>
      </w:r>
      <w:r>
        <w:rPr>
          <w:noProof/>
          <w:lang w:val="sr-Latn-CS"/>
        </w:rPr>
        <w:t>jabuke</w:t>
      </w:r>
      <w:r w:rsidR="00D302FE" w:rsidRPr="00B5108B">
        <w:rPr>
          <w:noProof/>
          <w:lang w:val="sr-Latn-CS"/>
        </w:rPr>
        <w:t xml:space="preserve"> </w:t>
      </w:r>
      <w:r>
        <w:rPr>
          <w:noProof/>
          <w:lang w:val="sr-Latn-CS"/>
        </w:rPr>
        <w:t>ostvare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no</w:t>
      </w:r>
      <w:r w:rsidR="00D302FE" w:rsidRPr="00B5108B">
        <w:rPr>
          <w:noProof/>
          <w:lang w:val="sr-Latn-CS"/>
        </w:rPr>
        <w:t xml:space="preserve"> </w:t>
      </w:r>
      <w:r>
        <w:rPr>
          <w:noProof/>
          <w:lang w:val="sr-Latn-CS"/>
        </w:rPr>
        <w:t>ipak</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daju</w:t>
      </w:r>
      <w:r w:rsidR="00D302FE" w:rsidRPr="00B5108B">
        <w:rPr>
          <w:noProof/>
          <w:lang w:val="sr-Latn-CS"/>
        </w:rPr>
        <w:t xml:space="preserve"> </w:t>
      </w:r>
      <w:r>
        <w:rPr>
          <w:noProof/>
          <w:lang w:val="sr-Latn-CS"/>
        </w:rPr>
        <w:t>pune</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ekonomske</w:t>
      </w:r>
      <w:r w:rsidR="00D302FE" w:rsidRPr="00B5108B">
        <w:rPr>
          <w:noProof/>
          <w:lang w:val="sr-Latn-CS"/>
        </w:rPr>
        <w:t xml:space="preserve"> </w:t>
      </w:r>
      <w:r>
        <w:rPr>
          <w:noProof/>
          <w:lang w:val="sr-Latn-CS"/>
        </w:rPr>
        <w:t>efekte</w:t>
      </w:r>
      <w:r w:rsidR="00D302FE" w:rsidRPr="00B5108B">
        <w:rPr>
          <w:noProof/>
          <w:lang w:val="sr-Latn-CS"/>
        </w:rPr>
        <w:t xml:space="preserve"> </w:t>
      </w:r>
      <w:r>
        <w:rPr>
          <w:noProof/>
          <w:lang w:val="sr-Latn-CS"/>
        </w:rPr>
        <w:t>usled</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tehnoloških</w:t>
      </w:r>
      <w:r w:rsidR="00D302FE" w:rsidRPr="00B5108B">
        <w:rPr>
          <w:noProof/>
          <w:lang w:val="sr-Latn-CS"/>
        </w:rPr>
        <w:t xml:space="preserve"> </w:t>
      </w:r>
      <w:r>
        <w:rPr>
          <w:noProof/>
          <w:lang w:val="sr-Latn-CS"/>
        </w:rPr>
        <w:t>nedostataka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šljive</w:t>
      </w:r>
      <w:r w:rsidR="00D302FE" w:rsidRPr="00B5108B">
        <w:rPr>
          <w:noProof/>
          <w:lang w:val="sr-Latn-CS"/>
        </w:rPr>
        <w:t xml:space="preserve"> </w:t>
      </w:r>
      <w:r>
        <w:rPr>
          <w:noProof/>
          <w:lang w:val="sr-Latn-CS"/>
        </w:rPr>
        <w:t>najznačajnija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krajeve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reč</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niskoproduktivnim</w:t>
      </w:r>
      <w:r w:rsidR="00D302FE" w:rsidRPr="00B5108B">
        <w:rPr>
          <w:noProof/>
          <w:lang w:val="sr-Latn-CS"/>
        </w:rPr>
        <w:t xml:space="preserve">, </w:t>
      </w:r>
      <w:r>
        <w:rPr>
          <w:noProof/>
          <w:lang w:val="sr-Latn-CS"/>
        </w:rPr>
        <w:t>rasutim</w:t>
      </w:r>
      <w:r w:rsidR="00D302FE" w:rsidRPr="00B5108B">
        <w:rPr>
          <w:noProof/>
          <w:lang w:val="sr-Latn-CS"/>
        </w:rPr>
        <w:t xml:space="preserve"> </w:t>
      </w:r>
      <w:r>
        <w:rPr>
          <w:noProof/>
          <w:lang w:val="sr-Latn-CS"/>
        </w:rPr>
        <w:t>voćnjacima</w:t>
      </w:r>
      <w:r w:rsidR="00D302FE" w:rsidRPr="00B5108B">
        <w:rPr>
          <w:noProof/>
          <w:lang w:val="sr-Latn-CS"/>
        </w:rPr>
        <w:t xml:space="preserve">, </w:t>
      </w:r>
      <w:r>
        <w:rPr>
          <w:noProof/>
          <w:lang w:val="sr-Latn-CS"/>
        </w:rPr>
        <w:t>slabijeg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zastarelog</w:t>
      </w:r>
      <w:r w:rsidR="00D302FE" w:rsidRPr="00B5108B">
        <w:rPr>
          <w:noProof/>
          <w:lang w:val="sr-Latn-CS"/>
        </w:rPr>
        <w:t xml:space="preserve"> </w:t>
      </w:r>
      <w:r>
        <w:rPr>
          <w:noProof/>
          <w:lang w:val="sr-Latn-CS"/>
        </w:rPr>
        <w:t>sortimenta</w:t>
      </w:r>
      <w:r w:rsidR="00D302FE" w:rsidRPr="00B5108B">
        <w:rPr>
          <w:noProof/>
          <w:lang w:val="sr-Latn-CS"/>
        </w:rPr>
        <w:t xml:space="preserve">. </w:t>
      </w:r>
      <w:r>
        <w:rPr>
          <w:noProof/>
          <w:lang w:val="sr-Latn-CS"/>
        </w:rPr>
        <w:t>Vinogradarstvo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ograničeno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mikrorejone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Šumadijsko</w:t>
      </w:r>
      <w:r w:rsidR="00D302FE" w:rsidRPr="00B5108B">
        <w:rPr>
          <w:noProof/>
          <w:lang w:val="sr-Latn-CS"/>
        </w:rPr>
        <w:t>-</w:t>
      </w:r>
      <w:r>
        <w:rPr>
          <w:noProof/>
          <w:lang w:val="sr-Latn-CS"/>
        </w:rPr>
        <w:t>velikomoravskom</w:t>
      </w:r>
      <w:r w:rsidR="00D302FE" w:rsidRPr="00B5108B">
        <w:rPr>
          <w:noProof/>
          <w:lang w:val="sr-Latn-CS"/>
        </w:rPr>
        <w:t xml:space="preserve"> </w:t>
      </w:r>
      <w:r>
        <w:rPr>
          <w:noProof/>
          <w:lang w:val="sr-Latn-CS"/>
        </w:rPr>
        <w:t>rejonu</w:t>
      </w:r>
      <w:r w:rsidR="00D302FE" w:rsidRPr="00B5108B">
        <w:rPr>
          <w:noProof/>
          <w:lang w:val="sr-Latn-CS"/>
        </w:rPr>
        <w:t xml:space="preserve">, </w:t>
      </w:r>
      <w:r>
        <w:rPr>
          <w:noProof/>
          <w:lang w:val="sr-Latn-CS"/>
        </w:rPr>
        <w:t>prepoznatljive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kvalitetu</w:t>
      </w:r>
      <w:r w:rsidR="00D302FE" w:rsidRPr="00B5108B">
        <w:rPr>
          <w:noProof/>
          <w:lang w:val="sr-Latn-CS"/>
        </w:rPr>
        <w:t xml:space="preserve"> </w:t>
      </w:r>
      <w:r>
        <w:rPr>
          <w:noProof/>
          <w:lang w:val="sr-Latn-CS"/>
        </w:rPr>
        <w:t>grožđa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proizvodi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okvirima</w:t>
      </w:r>
      <w:r w:rsidR="00D302FE" w:rsidRPr="00B5108B">
        <w:rPr>
          <w:noProof/>
          <w:lang w:val="sr-Latn-CS"/>
        </w:rPr>
        <w:t xml:space="preserve">: </w:t>
      </w:r>
      <w:r>
        <w:rPr>
          <w:noProof/>
          <w:lang w:val="sr-Latn-CS"/>
        </w:rPr>
        <w:t>smederevsko</w:t>
      </w:r>
      <w:r w:rsidR="00D302FE" w:rsidRPr="00B5108B">
        <w:rPr>
          <w:noProof/>
          <w:lang w:val="sr-Latn-CS"/>
        </w:rPr>
        <w:t xml:space="preserve">, </w:t>
      </w:r>
      <w:r>
        <w:rPr>
          <w:noProof/>
          <w:lang w:val="sr-Latn-CS"/>
        </w:rPr>
        <w:t>mlavsko</w:t>
      </w:r>
      <w:r w:rsidR="00D302FE" w:rsidRPr="00B5108B">
        <w:rPr>
          <w:noProof/>
          <w:lang w:val="sr-Latn-CS"/>
        </w:rPr>
        <w:t xml:space="preserve">, </w:t>
      </w:r>
      <w:r>
        <w:rPr>
          <w:noProof/>
          <w:lang w:val="sr-Latn-CS"/>
        </w:rPr>
        <w:t>pomoravsko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w:t>
      </w:r>
      <w:r w:rsidR="00D302FE" w:rsidRPr="00B5108B">
        <w:rPr>
          <w:noProof/>
          <w:lang w:val="sr-Latn-CS"/>
        </w:rPr>
        <w:t xml:space="preserve">. </w:t>
      </w:r>
      <w:r>
        <w:rPr>
          <w:noProof/>
          <w:lang w:val="sr-Latn-CS"/>
        </w:rPr>
        <w:t>Povoljni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gajenje</w:t>
      </w:r>
      <w:r w:rsidR="00D302FE" w:rsidRPr="00B5108B">
        <w:rPr>
          <w:noProof/>
          <w:lang w:val="sr-Latn-CS"/>
        </w:rPr>
        <w:t xml:space="preserve"> </w:t>
      </w:r>
      <w:r>
        <w:rPr>
          <w:noProof/>
          <w:lang w:val="sr-Latn-CS"/>
        </w:rPr>
        <w:t>vinove</w:t>
      </w:r>
      <w:r w:rsidR="00D302FE" w:rsidRPr="00B5108B">
        <w:rPr>
          <w:noProof/>
          <w:lang w:val="sr-Latn-CS"/>
        </w:rPr>
        <w:t xml:space="preserve"> </w:t>
      </w:r>
      <w:r>
        <w:rPr>
          <w:noProof/>
          <w:lang w:val="sr-Latn-CS"/>
        </w:rPr>
        <w:t>loze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peskovitom</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aluvijumu</w:t>
      </w:r>
      <w:r w:rsidR="00D302FE" w:rsidRPr="00B5108B">
        <w:rPr>
          <w:noProof/>
          <w:lang w:val="sr-Latn-CS"/>
        </w:rPr>
        <w:t xml:space="preserve">, </w:t>
      </w:r>
      <w:r>
        <w:rPr>
          <w:noProof/>
          <w:lang w:val="sr-Latn-CS"/>
        </w:rPr>
        <w:t>deluvijumu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blagim</w:t>
      </w:r>
      <w:r w:rsidR="00D302FE" w:rsidRPr="00B5108B">
        <w:rPr>
          <w:noProof/>
          <w:lang w:val="sr-Latn-CS"/>
        </w:rPr>
        <w:t xml:space="preserve"> </w:t>
      </w:r>
      <w:r>
        <w:rPr>
          <w:noProof/>
          <w:lang w:val="sr-Latn-CS"/>
        </w:rPr>
        <w:t>dolinskim</w:t>
      </w:r>
      <w:r w:rsidR="00D302FE" w:rsidRPr="00B5108B">
        <w:rPr>
          <w:noProof/>
          <w:lang w:val="sr-Latn-CS"/>
        </w:rPr>
        <w:t xml:space="preserve"> </w:t>
      </w:r>
      <w:r>
        <w:rPr>
          <w:noProof/>
          <w:lang w:val="sr-Latn-CS"/>
        </w:rPr>
        <w:t>stranama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blagim</w:t>
      </w:r>
      <w:r w:rsidR="00D302FE" w:rsidRPr="00B5108B">
        <w:rPr>
          <w:noProof/>
          <w:lang w:val="sr-Latn-CS"/>
        </w:rPr>
        <w:t xml:space="preserve"> </w:t>
      </w:r>
      <w:r>
        <w:rPr>
          <w:noProof/>
          <w:lang w:val="sr-Latn-CS"/>
        </w:rPr>
        <w:t>obroncima</w:t>
      </w:r>
      <w:r w:rsidR="00D302FE" w:rsidRPr="00B5108B">
        <w:rPr>
          <w:noProof/>
          <w:lang w:val="sr-Latn-CS"/>
        </w:rPr>
        <w:t xml:space="preserve"> </w:t>
      </w:r>
      <w:r>
        <w:rPr>
          <w:noProof/>
          <w:lang w:val="sr-Latn-CS"/>
        </w:rPr>
        <w:t>planina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kosama</w:t>
      </w:r>
      <w:r w:rsidR="00D302FE" w:rsidRPr="00B5108B">
        <w:rPr>
          <w:noProof/>
          <w:lang w:val="sr-Latn-CS"/>
        </w:rPr>
        <w:t xml:space="preserve"> </w:t>
      </w:r>
      <w:r>
        <w:rPr>
          <w:noProof/>
          <w:lang w:val="sr-Latn-CS"/>
        </w:rPr>
        <w:t>nagnutim</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Dunavu</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Prostorni</w:t>
      </w:r>
      <w:r w:rsidR="00D302FE" w:rsidRPr="00B5108B">
        <w:rPr>
          <w:noProof/>
          <w:lang w:val="sr-Latn-CS"/>
        </w:rPr>
        <w:t xml:space="preserve"> </w:t>
      </w:r>
      <w:r>
        <w:rPr>
          <w:noProof/>
          <w:lang w:val="sr-Latn-CS"/>
        </w:rPr>
        <w:t>raspored</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stoke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determinišu</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Žitorodne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plodne</w:t>
      </w:r>
      <w:r w:rsidR="00D302FE" w:rsidRPr="00B5108B">
        <w:rPr>
          <w:noProof/>
          <w:lang w:val="sr-Latn-CS"/>
        </w:rPr>
        <w:t xml:space="preserve"> </w:t>
      </w:r>
      <w:r>
        <w:rPr>
          <w:noProof/>
          <w:lang w:val="sr-Latn-CS"/>
        </w:rPr>
        <w:t>prostore</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karakteriše</w:t>
      </w:r>
      <w:r w:rsidR="00D302FE" w:rsidRPr="00B5108B">
        <w:rPr>
          <w:noProof/>
          <w:lang w:val="sr-Latn-CS"/>
        </w:rPr>
        <w:t xml:space="preserve"> </w:t>
      </w:r>
      <w:r>
        <w:rPr>
          <w:noProof/>
          <w:lang w:val="sr-Latn-CS"/>
        </w:rPr>
        <w:t>svinjogojstvo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živinarstvo</w:t>
      </w:r>
      <w:r w:rsidR="00D302FE" w:rsidRPr="00B5108B">
        <w:rPr>
          <w:noProof/>
          <w:lang w:val="sr-Latn-CS"/>
        </w:rPr>
        <w:t xml:space="preserve">, </w:t>
      </w:r>
      <w:r>
        <w:rPr>
          <w:noProof/>
          <w:lang w:val="sr-Latn-CS"/>
        </w:rPr>
        <w:t>ponegde</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mlečno</w:t>
      </w:r>
      <w:r w:rsidR="00D302FE" w:rsidRPr="00B5108B">
        <w:rPr>
          <w:noProof/>
          <w:lang w:val="sr-Latn-CS"/>
        </w:rPr>
        <w:t xml:space="preserve"> </w:t>
      </w:r>
      <w:r>
        <w:rPr>
          <w:noProof/>
          <w:lang w:val="sr-Latn-CS"/>
        </w:rPr>
        <w:t>govedarstvo</w:t>
      </w:r>
      <w:r w:rsidR="00D302FE" w:rsidRPr="00B5108B">
        <w:rPr>
          <w:noProof/>
          <w:lang w:val="sr-Latn-CS"/>
        </w:rPr>
        <w:t xml:space="preserve"> </w:t>
      </w:r>
      <w:r>
        <w:rPr>
          <w:noProof/>
          <w:lang w:val="sr-Latn-CS"/>
        </w:rPr>
        <w:t>intenzivnog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predele</w:t>
      </w:r>
      <w:r w:rsidR="00D302FE" w:rsidRPr="00B5108B">
        <w:rPr>
          <w:noProof/>
          <w:lang w:val="sr-Latn-CS"/>
        </w:rPr>
        <w:t xml:space="preserve"> </w:t>
      </w:r>
      <w:r>
        <w:rPr>
          <w:noProof/>
          <w:lang w:val="sr-Latn-CS"/>
        </w:rPr>
        <w:t>mahom</w:t>
      </w:r>
      <w:r w:rsidR="00D302FE" w:rsidRPr="00B5108B">
        <w:rPr>
          <w:noProof/>
          <w:lang w:val="sr-Latn-CS"/>
        </w:rPr>
        <w:t xml:space="preserve"> </w:t>
      </w:r>
      <w:r>
        <w:rPr>
          <w:noProof/>
          <w:lang w:val="sr-Latn-CS"/>
        </w:rPr>
        <w:t>ekstenzivno</w:t>
      </w:r>
      <w:r w:rsidR="00D302FE" w:rsidRPr="00B5108B">
        <w:rPr>
          <w:noProof/>
          <w:lang w:val="sr-Latn-CS"/>
        </w:rPr>
        <w:t xml:space="preserve"> </w:t>
      </w:r>
      <w:r>
        <w:rPr>
          <w:noProof/>
          <w:lang w:val="sr-Latn-CS"/>
        </w:rPr>
        <w:t>govedarstvo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ovčarstvo</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stoke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jedinici</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drži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svinje</w:t>
      </w:r>
      <w:r w:rsidR="00D302FE" w:rsidRPr="00B5108B">
        <w:rPr>
          <w:noProof/>
          <w:lang w:val="sr-Latn-CS"/>
        </w:rPr>
        <w:t xml:space="preserve"> (175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- 107 </w:t>
      </w:r>
      <w:r>
        <w:rPr>
          <w:noProof/>
          <w:lang w:val="sr-Latn-CS"/>
        </w:rPr>
        <w:t>Republika</w:t>
      </w:r>
      <w:r w:rsidR="00D302FE" w:rsidRPr="00B5108B">
        <w:rPr>
          <w:noProof/>
          <w:lang w:val="sr-Latn-CS"/>
        </w:rPr>
        <w:t xml:space="preserve"> </w:t>
      </w:r>
      <w:r>
        <w:rPr>
          <w:noProof/>
          <w:lang w:val="sr-Latn-CS"/>
        </w:rPr>
        <w:t>Srbija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ovce</w:t>
      </w:r>
      <w:r w:rsidR="00D302FE" w:rsidRPr="00B5108B">
        <w:rPr>
          <w:noProof/>
          <w:lang w:val="sr-Latn-CS"/>
        </w:rPr>
        <w:t xml:space="preserve"> (42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- 29 </w:t>
      </w:r>
      <w:r>
        <w:rPr>
          <w:noProof/>
          <w:lang w:val="sr-Latn-CS"/>
        </w:rPr>
        <w:t>Republika</w:t>
      </w:r>
      <w:r w:rsidR="00D302FE" w:rsidRPr="00B5108B">
        <w:rPr>
          <w:noProof/>
          <w:lang w:val="sr-Latn-CS"/>
        </w:rPr>
        <w:t xml:space="preserve"> </w:t>
      </w:r>
      <w:r>
        <w:rPr>
          <w:noProof/>
          <w:lang w:val="sr-Latn-CS"/>
        </w:rPr>
        <w:t>Srbija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govedarstvo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republičkom</w:t>
      </w:r>
      <w:r w:rsidR="00D302FE" w:rsidRPr="00B5108B">
        <w:rPr>
          <w:noProof/>
          <w:lang w:val="sr-Latn-CS"/>
        </w:rPr>
        <w:t xml:space="preserve"> </w:t>
      </w:r>
      <w:r>
        <w:rPr>
          <w:noProof/>
          <w:lang w:val="sr-Latn-CS"/>
        </w:rPr>
        <w:t>nivou</w:t>
      </w:r>
      <w:r w:rsidR="00D302FE" w:rsidRPr="00B5108B">
        <w:rPr>
          <w:noProof/>
          <w:lang w:val="sr-Latn-CS"/>
        </w:rPr>
        <w:t xml:space="preserve"> (24). </w:t>
      </w:r>
      <w:r>
        <w:rPr>
          <w:noProof/>
          <w:lang w:val="sr-Latn-CS"/>
        </w:rPr>
        <w:t>Ipak</w:t>
      </w:r>
      <w:r w:rsidR="00D302FE" w:rsidRPr="00B5108B">
        <w:rPr>
          <w:noProof/>
          <w:lang w:val="sr-Latn-CS"/>
        </w:rPr>
        <w:t xml:space="preserve">, </w:t>
      </w:r>
      <w:r>
        <w:rPr>
          <w:noProof/>
          <w:lang w:val="sr-Latn-CS"/>
        </w:rPr>
        <w:t>ostvareni</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bitni</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viši</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preovladava</w:t>
      </w:r>
      <w:r w:rsidR="00D302FE" w:rsidRPr="00B5108B">
        <w:rPr>
          <w:noProof/>
          <w:lang w:val="sr-Latn-CS"/>
        </w:rPr>
        <w:t xml:space="preserve"> </w:t>
      </w:r>
      <w:r>
        <w:rPr>
          <w:noProof/>
          <w:lang w:val="sr-Latn-CS"/>
        </w:rPr>
        <w:t>sitna</w:t>
      </w:r>
      <w:r w:rsidR="00D302FE" w:rsidRPr="00B5108B">
        <w:rPr>
          <w:noProof/>
          <w:lang w:val="sr-Latn-CS"/>
        </w:rPr>
        <w:t xml:space="preserve"> </w:t>
      </w:r>
      <w:r>
        <w:rPr>
          <w:noProof/>
          <w:lang w:val="sr-Latn-CS"/>
        </w:rPr>
        <w:t>individualna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domaćinstava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farmersko</w:t>
      </w:r>
      <w:r w:rsidR="00D302FE" w:rsidRPr="00B5108B">
        <w:rPr>
          <w:noProof/>
          <w:lang w:val="sr-Latn-CS"/>
        </w:rPr>
        <w:t xml:space="preserve"> </w:t>
      </w:r>
      <w:r>
        <w:rPr>
          <w:noProof/>
          <w:lang w:val="sr-Latn-CS"/>
        </w:rPr>
        <w:t>stočarstvo</w:t>
      </w:r>
      <w:r w:rsidR="00D302FE" w:rsidRPr="00B5108B">
        <w:rPr>
          <w:noProof/>
          <w:lang w:val="sr-Latn-CS"/>
        </w:rPr>
        <w:t xml:space="preserve"> </w:t>
      </w:r>
      <w:r>
        <w:rPr>
          <w:noProof/>
          <w:lang w:val="sr-Latn-CS"/>
        </w:rPr>
        <w:t>komercijalnog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negovati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autohtone</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tradicionalnu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ovi</w:t>
      </w:r>
      <w:r w:rsidR="00D302FE" w:rsidRPr="00B5108B">
        <w:rPr>
          <w:noProof/>
          <w:lang w:val="sr-Latn-CS"/>
        </w:rPr>
        <w:t xml:space="preserve"> </w:t>
      </w:r>
      <w:r>
        <w:rPr>
          <w:noProof/>
          <w:lang w:val="sr-Latn-CS"/>
        </w:rPr>
        <w:t>krajevi</w:t>
      </w:r>
      <w:r w:rsidR="00D302FE" w:rsidRPr="00B5108B">
        <w:rPr>
          <w:noProof/>
          <w:lang w:val="sr-Latn-CS"/>
        </w:rPr>
        <w:t xml:space="preserve"> </w:t>
      </w:r>
      <w:r>
        <w:rPr>
          <w:noProof/>
          <w:lang w:val="sr-Latn-CS"/>
        </w:rPr>
        <w:t>poznati</w:t>
      </w:r>
      <w:r w:rsidR="00D302FE" w:rsidRPr="00B5108B">
        <w:rPr>
          <w:noProof/>
          <w:lang w:val="sr-Latn-CS"/>
        </w:rPr>
        <w:t xml:space="preserve"> (</w:t>
      </w:r>
      <w:r>
        <w:rPr>
          <w:noProof/>
          <w:lang w:val="sr-Latn-CS"/>
        </w:rPr>
        <w:t>homoljski</w:t>
      </w:r>
      <w:r w:rsidR="00D302FE" w:rsidRPr="00B5108B">
        <w:rPr>
          <w:noProof/>
          <w:lang w:val="sr-Latn-CS"/>
        </w:rPr>
        <w:t xml:space="preserve"> </w:t>
      </w:r>
      <w:r>
        <w:rPr>
          <w:noProof/>
          <w:lang w:val="sr-Latn-CS"/>
        </w:rPr>
        <w:t>sir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D302FE" w:rsidP="00D302FE">
      <w:pPr>
        <w:ind w:firstLine="720"/>
        <w:jc w:val="both"/>
        <w:rPr>
          <w:rStyle w:val="FontStyle14"/>
          <w:noProof/>
          <w:sz w:val="24"/>
          <w:szCs w:val="24"/>
          <w:lang w:val="sr-Latn-CS"/>
        </w:rPr>
      </w:pPr>
    </w:p>
    <w:p w:rsidR="00D302FE" w:rsidRPr="00B5108B" w:rsidRDefault="00B5108B" w:rsidP="00D302FE">
      <w:pPr>
        <w:ind w:left="-36" w:firstLine="756"/>
        <w:rPr>
          <w:noProof/>
          <w:lang w:val="sr-Latn-CS" w:eastAsia="sr-Cyrl-CS"/>
        </w:rPr>
      </w:pPr>
      <w:r>
        <w:rPr>
          <w:noProof/>
          <w:lang w:val="sr-Latn-CS" w:eastAsia="sr-Cyrl-CS"/>
        </w:rPr>
        <w:t>Šume</w:t>
      </w:r>
      <w:r w:rsidR="00D302FE" w:rsidRPr="00B5108B">
        <w:rPr>
          <w:noProof/>
          <w:lang w:val="sr-Latn-CS" w:eastAsia="sr-Cyrl-CS"/>
        </w:rPr>
        <w:t xml:space="preserve"> </w:t>
      </w:r>
      <w:r>
        <w:rPr>
          <w:noProof/>
          <w:lang w:val="sr-Latn-CS" w:eastAsia="sr-Cyrl-CS"/>
        </w:rPr>
        <w:t>i</w:t>
      </w:r>
      <w:r w:rsidR="00D302FE" w:rsidRPr="00B5108B">
        <w:rPr>
          <w:noProof/>
          <w:lang w:val="sr-Latn-CS" w:eastAsia="sr-Cyrl-CS"/>
        </w:rPr>
        <w:t xml:space="preserve"> </w:t>
      </w:r>
      <w:r>
        <w:rPr>
          <w:noProof/>
          <w:lang w:val="sr-Latn-CS" w:eastAsia="sr-Cyrl-CS"/>
        </w:rPr>
        <w:t>šumsko</w:t>
      </w:r>
      <w:r w:rsidR="00D302FE" w:rsidRPr="00B5108B">
        <w:rPr>
          <w:noProof/>
          <w:lang w:val="sr-Latn-CS" w:eastAsia="sr-Cyrl-CS"/>
        </w:rPr>
        <w:t xml:space="preserve"> </w:t>
      </w:r>
      <w:r>
        <w:rPr>
          <w:noProof/>
          <w:lang w:val="sr-Latn-CS" w:eastAsia="sr-Cyrl-CS"/>
        </w:rPr>
        <w:t>zemljište</w:t>
      </w:r>
    </w:p>
    <w:p w:rsidR="00D302FE" w:rsidRPr="00B5108B" w:rsidRDefault="00D302FE" w:rsidP="00D302FE">
      <w:pPr>
        <w:ind w:left="-36" w:firstLine="756"/>
        <w:rPr>
          <w:rStyle w:val="FontStyle14"/>
          <w:noProof/>
          <w:sz w:val="24"/>
          <w:szCs w:val="24"/>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člana</w:t>
      </w:r>
      <w:r w:rsidR="00D302FE" w:rsidRPr="00B5108B">
        <w:rPr>
          <w:noProof/>
          <w:lang w:val="sr-Latn-CS"/>
        </w:rPr>
        <w:t xml:space="preserve"> 5.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30/10 </w:t>
      </w:r>
      <w:r>
        <w:rPr>
          <w:noProof/>
          <w:lang w:val="sr-Latn-CS"/>
        </w:rPr>
        <w:t>i</w:t>
      </w:r>
      <w:r w:rsidR="00D302FE" w:rsidRPr="00B5108B">
        <w:rPr>
          <w:noProof/>
          <w:lang w:val="sr-Latn-CS"/>
        </w:rPr>
        <w:t xml:space="preserve"> 93/12), </w:t>
      </w:r>
      <w:r>
        <w:rPr>
          <w:noProof/>
          <w:lang w:val="sr-Latn-CS"/>
        </w:rPr>
        <w:t>pod</w:t>
      </w:r>
      <w:r w:rsidR="00D302FE" w:rsidRPr="00B5108B">
        <w:rPr>
          <w:noProof/>
          <w:lang w:val="sr-Latn-CS"/>
        </w:rPr>
        <w:t xml:space="preserve"> </w:t>
      </w:r>
      <w:r>
        <w:rPr>
          <w:noProof/>
          <w:lang w:val="sr-Latn-CS"/>
        </w:rPr>
        <w:t>šumom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podrazumevaju</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od</w:t>
      </w:r>
      <w:r w:rsidR="00D302FE" w:rsidRPr="00B5108B">
        <w:rPr>
          <w:noProof/>
          <w:lang w:val="sr-Latn-CS"/>
        </w:rPr>
        <w:t xml:space="preserve"> 5 </w:t>
      </w:r>
      <w:r>
        <w:rPr>
          <w:noProof/>
          <w:lang w:val="sr-Latn-CS"/>
        </w:rPr>
        <w:t>ari</w:t>
      </w:r>
      <w:r w:rsidR="00D302FE" w:rsidRPr="00B5108B">
        <w:rPr>
          <w:noProof/>
          <w:lang w:val="sr-Latn-CS"/>
        </w:rPr>
        <w:t xml:space="preserve"> </w:t>
      </w:r>
      <w:r>
        <w:rPr>
          <w:noProof/>
          <w:lang w:val="sr-Latn-CS"/>
        </w:rPr>
        <w:t>obrasle</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drvećem</w:t>
      </w:r>
      <w:r w:rsidR="00D302FE" w:rsidRPr="00B5108B">
        <w:rPr>
          <w:noProof/>
          <w:lang w:val="sr-Latn-CS"/>
        </w:rPr>
        <w:t xml:space="preserve">; </w:t>
      </w:r>
      <w:r>
        <w:rPr>
          <w:noProof/>
          <w:lang w:val="sr-Latn-CS"/>
        </w:rPr>
        <w:t>šumski</w:t>
      </w:r>
      <w:r w:rsidR="00D302FE" w:rsidRPr="00B5108B">
        <w:rPr>
          <w:noProof/>
          <w:lang w:val="sr-Latn-CS"/>
        </w:rPr>
        <w:t xml:space="preserve"> </w:t>
      </w:r>
      <w:r>
        <w:rPr>
          <w:noProof/>
          <w:lang w:val="sr-Latn-CS"/>
        </w:rPr>
        <w:t>rasadnici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kompleksu</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semenske</w:t>
      </w:r>
      <w:r w:rsidR="00D302FE" w:rsidRPr="00B5108B">
        <w:rPr>
          <w:noProof/>
          <w:lang w:val="sr-Latn-CS"/>
        </w:rPr>
        <w:t xml:space="preserve"> </w:t>
      </w:r>
      <w:r>
        <w:rPr>
          <w:noProof/>
          <w:lang w:val="sr-Latn-CS"/>
        </w:rPr>
        <w:t>plantaže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zaštitni</w:t>
      </w:r>
      <w:r w:rsidR="00D302FE" w:rsidRPr="00B5108B">
        <w:rPr>
          <w:noProof/>
          <w:lang w:val="sr-Latn-CS"/>
        </w:rPr>
        <w:t xml:space="preserve"> </w:t>
      </w:r>
      <w:r>
        <w:rPr>
          <w:noProof/>
          <w:lang w:val="sr-Latn-CS"/>
        </w:rPr>
        <w:t>pojasevi</w:t>
      </w:r>
      <w:r w:rsidR="00D302FE" w:rsidRPr="00B5108B">
        <w:rPr>
          <w:noProof/>
          <w:lang w:val="sr-Latn-CS"/>
        </w:rPr>
        <w:t xml:space="preserve"> </w:t>
      </w:r>
      <w:r>
        <w:rPr>
          <w:noProof/>
          <w:lang w:val="sr-Latn-CS"/>
        </w:rPr>
        <w:t>drveća</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od</w:t>
      </w:r>
      <w:r w:rsidR="00D302FE" w:rsidRPr="00B5108B">
        <w:rPr>
          <w:noProof/>
          <w:lang w:val="sr-Latn-CS"/>
        </w:rPr>
        <w:t xml:space="preserve"> 5 </w:t>
      </w:r>
      <w:r>
        <w:rPr>
          <w:noProof/>
          <w:lang w:val="sr-Latn-CS"/>
        </w:rPr>
        <w:t>ari</w:t>
      </w:r>
      <w:r w:rsidR="00D302FE" w:rsidRPr="00B5108B">
        <w:rPr>
          <w:noProof/>
          <w:lang w:val="sr-Latn-CS"/>
        </w:rPr>
        <w:t xml:space="preserve">. </w:t>
      </w:r>
      <w:r>
        <w:rPr>
          <w:noProof/>
          <w:lang w:val="sr-Latn-CS"/>
        </w:rPr>
        <w:t>Šumom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smatraju</w:t>
      </w:r>
      <w:r w:rsidR="00D302FE" w:rsidRPr="00B5108B">
        <w:rPr>
          <w:noProof/>
          <w:lang w:val="sr-Latn-CS"/>
        </w:rPr>
        <w:t xml:space="preserve"> </w:t>
      </w:r>
      <w:r>
        <w:rPr>
          <w:noProof/>
          <w:lang w:val="sr-Latn-CS"/>
        </w:rPr>
        <w:t>odvojene</w:t>
      </w:r>
      <w:r w:rsidR="00D302FE" w:rsidRPr="00B5108B">
        <w:rPr>
          <w:noProof/>
          <w:lang w:val="sr-Latn-CS"/>
        </w:rPr>
        <w:t xml:space="preserve"> </w:t>
      </w:r>
      <w:r>
        <w:rPr>
          <w:noProof/>
          <w:lang w:val="sr-Latn-CS"/>
        </w:rPr>
        <w:t>grupe</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drveća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površini</w:t>
      </w:r>
      <w:r w:rsidR="00D302FE" w:rsidRPr="00B5108B">
        <w:rPr>
          <w:noProof/>
          <w:lang w:val="sr-Latn-CS"/>
        </w:rPr>
        <w:t xml:space="preserve"> </w:t>
      </w:r>
      <w:r>
        <w:rPr>
          <w:noProof/>
          <w:lang w:val="sr-Latn-CS"/>
        </w:rPr>
        <w:t>manjoj</w:t>
      </w:r>
      <w:r w:rsidR="00D302FE" w:rsidRPr="00B5108B">
        <w:rPr>
          <w:noProof/>
          <w:lang w:val="sr-Latn-CS"/>
        </w:rPr>
        <w:t xml:space="preserve"> </w:t>
      </w:r>
      <w:r>
        <w:rPr>
          <w:noProof/>
          <w:lang w:val="sr-Latn-CS"/>
        </w:rPr>
        <w:t>od</w:t>
      </w:r>
      <w:r w:rsidR="00D302FE" w:rsidRPr="00B5108B">
        <w:rPr>
          <w:noProof/>
          <w:lang w:val="sr-Latn-CS"/>
        </w:rPr>
        <w:t xml:space="preserve"> 5 </w:t>
      </w:r>
      <w:r>
        <w:rPr>
          <w:noProof/>
          <w:lang w:val="sr-Latn-CS"/>
        </w:rPr>
        <w:t>ari</w:t>
      </w:r>
      <w:r w:rsidR="00D302FE" w:rsidRPr="00B5108B">
        <w:rPr>
          <w:noProof/>
          <w:lang w:val="sr-Latn-CS"/>
        </w:rPr>
        <w:t xml:space="preserve">, </w:t>
      </w:r>
      <w:r>
        <w:rPr>
          <w:noProof/>
          <w:lang w:val="sr-Latn-CS"/>
        </w:rPr>
        <w:t>parkovi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naseljenim</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drveće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ispod</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izgrađenog</w:t>
      </w:r>
      <w:r w:rsidR="00D302FE" w:rsidRPr="00B5108B">
        <w:rPr>
          <w:noProof/>
          <w:lang w:val="sr-Latn-CS"/>
        </w:rPr>
        <w:t xml:space="preserve"> </w:t>
      </w:r>
      <w:r>
        <w:rPr>
          <w:noProof/>
          <w:lang w:val="sr-Latn-CS"/>
        </w:rPr>
        <w:t>DV</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površinu</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istom</w:t>
      </w:r>
      <w:r w:rsidR="00D302FE" w:rsidRPr="00B5108B">
        <w:rPr>
          <w:noProof/>
          <w:lang w:val="sr-Latn-CS"/>
        </w:rPr>
        <w:t xml:space="preserve"> </w:t>
      </w:r>
      <w:r>
        <w:rPr>
          <w:noProof/>
          <w:lang w:val="sr-Latn-CS"/>
        </w:rPr>
        <w:t>članu</w:t>
      </w:r>
      <w:r w:rsidR="00D302FE" w:rsidRPr="00B5108B">
        <w:rPr>
          <w:noProof/>
          <w:lang w:val="sr-Latn-CS"/>
        </w:rPr>
        <w:t xml:space="preserve">, </w:t>
      </w:r>
      <w:r>
        <w:rPr>
          <w:noProof/>
          <w:lang w:val="sr-Latn-CS"/>
        </w:rPr>
        <w:t>šumsko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gaji</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kome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njegovih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osobina</w:t>
      </w:r>
      <w:r w:rsidR="00D302FE" w:rsidRPr="00B5108B">
        <w:rPr>
          <w:noProof/>
          <w:lang w:val="sr-Latn-CS"/>
        </w:rPr>
        <w:t xml:space="preserve"> </w:t>
      </w:r>
      <w:r>
        <w:rPr>
          <w:noProof/>
          <w:lang w:val="sr-Latn-CS"/>
        </w:rPr>
        <w:t>racionalnije</w:t>
      </w:r>
      <w:r w:rsidR="00D302FE" w:rsidRPr="00B5108B">
        <w:rPr>
          <w:noProof/>
          <w:lang w:val="sr-Latn-CS"/>
        </w:rPr>
        <w:t xml:space="preserve"> </w:t>
      </w:r>
      <w:r>
        <w:rPr>
          <w:noProof/>
          <w:lang w:val="sr-Latn-CS"/>
        </w:rPr>
        <w:t>gajiti</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namenjeni</w:t>
      </w:r>
      <w:r w:rsidR="00D302FE" w:rsidRPr="00B5108B">
        <w:rPr>
          <w:noProof/>
          <w:lang w:val="sr-Latn-CS"/>
        </w:rPr>
        <w:t xml:space="preserve"> </w:t>
      </w:r>
      <w:r>
        <w:rPr>
          <w:noProof/>
          <w:lang w:val="sr-Latn-CS"/>
        </w:rPr>
        <w:t>gazdovanju</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ostvarivanju</w:t>
      </w:r>
      <w:r w:rsidR="00D302FE" w:rsidRPr="00B5108B">
        <w:rPr>
          <w:noProof/>
          <w:lang w:val="sr-Latn-CS"/>
        </w:rPr>
        <w:t xml:space="preserve"> </w:t>
      </w:r>
      <w:r>
        <w:rPr>
          <w:noProof/>
          <w:lang w:val="sr-Latn-CS"/>
        </w:rPr>
        <w:t>opštekorisnih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slučajevima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utvrđenim</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zakonom</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Ukupna</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6 641 ha. </w:t>
      </w:r>
      <w:r>
        <w:rPr>
          <w:noProof/>
          <w:lang w:val="sr-Latn-CS"/>
        </w:rPr>
        <w:t>Šumovitost</w:t>
      </w:r>
      <w:r w:rsidR="00D302FE" w:rsidRPr="00B5108B">
        <w:rPr>
          <w:noProof/>
          <w:lang w:val="sr-Latn-CS"/>
        </w:rPr>
        <w:t xml:space="preserve"> </w:t>
      </w:r>
      <w:r>
        <w:rPr>
          <w:noProof/>
          <w:lang w:val="sr-Latn-CS"/>
        </w:rPr>
        <w:t>je</w:t>
      </w:r>
      <w:r w:rsidR="00D302FE" w:rsidRPr="00B5108B">
        <w:rPr>
          <w:noProof/>
          <w:lang w:val="sr-Latn-CS"/>
        </w:rPr>
        <w:t xml:space="preserve"> 5,3%,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rStyle w:val="googqs-tidbit"/>
          <w:noProof/>
          <w:lang w:val="sr-Latn-CS"/>
        </w:rPr>
        <w:t>daleko</w:t>
      </w:r>
      <w:r w:rsidR="00D302FE" w:rsidRPr="00B5108B">
        <w:rPr>
          <w:rStyle w:val="googqs-tidbit"/>
          <w:noProof/>
          <w:lang w:val="sr-Latn-CS"/>
        </w:rPr>
        <w:t xml:space="preserve"> </w:t>
      </w:r>
      <w:r>
        <w:rPr>
          <w:rStyle w:val="googqs-tidbit"/>
          <w:noProof/>
          <w:lang w:val="sr-Latn-CS"/>
        </w:rPr>
        <w:t>ispod</w:t>
      </w:r>
      <w:r w:rsidR="00D302FE" w:rsidRPr="00B5108B">
        <w:rPr>
          <w:rStyle w:val="googqs-tidbit"/>
          <w:noProof/>
          <w:lang w:val="sr-Latn-CS"/>
        </w:rPr>
        <w:t xml:space="preserve"> </w:t>
      </w:r>
      <w:r>
        <w:rPr>
          <w:rStyle w:val="googqs-tidbit"/>
          <w:noProof/>
          <w:lang w:val="sr-Latn-CS"/>
        </w:rPr>
        <w:t>proseka</w:t>
      </w:r>
      <w:r w:rsidR="00D302FE" w:rsidRPr="00B5108B">
        <w:rPr>
          <w:rStyle w:val="googqs-tidbit"/>
          <w:noProof/>
          <w:lang w:val="sr-Latn-CS"/>
        </w:rPr>
        <w:t xml:space="preserve"> </w:t>
      </w:r>
      <w:r>
        <w:rPr>
          <w:noProof/>
          <w:lang w:val="sr-Latn-CS"/>
        </w:rPr>
        <w:t>Republike</w:t>
      </w:r>
      <w:r w:rsidR="00D302FE" w:rsidRPr="00B5108B">
        <w:rPr>
          <w:rStyle w:val="googqs-tidbit"/>
          <w:noProof/>
          <w:lang w:val="sr-Latn-CS"/>
        </w:rPr>
        <w:t xml:space="preserve"> </w:t>
      </w:r>
      <w:r>
        <w:rPr>
          <w:rStyle w:val="googqs-tidbit"/>
          <w:noProof/>
          <w:lang w:val="sr-Latn-CS"/>
        </w:rPr>
        <w:t>Srbije</w:t>
      </w:r>
      <w:r w:rsidR="00D302FE" w:rsidRPr="00B5108B">
        <w:rPr>
          <w:rStyle w:val="googqs-tidbit"/>
          <w:noProof/>
          <w:lang w:val="sr-Latn-CS"/>
        </w:rPr>
        <w:t xml:space="preserve"> (29,1% </w:t>
      </w:r>
      <w:r>
        <w:rPr>
          <w:rStyle w:val="googqs-tidbit"/>
          <w:noProof/>
          <w:lang w:val="sr-Latn-CS"/>
        </w:rPr>
        <w:t>bez</w:t>
      </w:r>
      <w:r w:rsidR="00D302FE" w:rsidRPr="00B5108B">
        <w:rPr>
          <w:rStyle w:val="googqs-tidbit"/>
          <w:noProof/>
          <w:lang w:val="sr-Latn-CS"/>
        </w:rPr>
        <w:t xml:space="preserve"> </w:t>
      </w:r>
      <w:r>
        <w:rPr>
          <w:rStyle w:val="googqs-tidbit"/>
          <w:noProof/>
          <w:lang w:val="sr-Latn-CS"/>
        </w:rPr>
        <w:t>Autonomne</w:t>
      </w:r>
      <w:r w:rsidR="00D302FE" w:rsidRPr="00B5108B">
        <w:rPr>
          <w:rStyle w:val="googqs-tidbit"/>
          <w:noProof/>
          <w:lang w:val="sr-Latn-CS"/>
        </w:rPr>
        <w:t xml:space="preserve"> </w:t>
      </w:r>
      <w:r>
        <w:rPr>
          <w:rStyle w:val="googqs-tidbit"/>
          <w:noProof/>
          <w:lang w:val="sr-Latn-CS"/>
        </w:rPr>
        <w:t>pokrajine</w:t>
      </w:r>
      <w:r w:rsidR="00D302FE" w:rsidRPr="00B5108B">
        <w:rPr>
          <w:rStyle w:val="googqs-tidbit"/>
          <w:noProof/>
          <w:lang w:val="sr-Latn-CS"/>
        </w:rPr>
        <w:t xml:space="preserve"> </w:t>
      </w:r>
      <w:r>
        <w:rPr>
          <w:rStyle w:val="googqs-tidbit"/>
          <w:noProof/>
          <w:lang w:val="sr-Latn-CS"/>
        </w:rPr>
        <w:t>Kosovo</w:t>
      </w:r>
      <w:r w:rsidR="00D302FE" w:rsidRPr="00B5108B">
        <w:rPr>
          <w:rStyle w:val="googqs-tidbit"/>
          <w:noProof/>
          <w:lang w:val="sr-Latn-CS"/>
        </w:rPr>
        <w:t xml:space="preserve"> </w:t>
      </w:r>
      <w:r>
        <w:rPr>
          <w:rStyle w:val="googqs-tidbit"/>
          <w:noProof/>
          <w:lang w:val="sr-Latn-CS"/>
        </w:rPr>
        <w:t>i</w:t>
      </w:r>
      <w:r w:rsidR="00D302FE" w:rsidRPr="00B5108B">
        <w:rPr>
          <w:rStyle w:val="googqs-tidbit"/>
          <w:noProof/>
          <w:lang w:val="sr-Latn-CS"/>
        </w:rPr>
        <w:t xml:space="preserve"> </w:t>
      </w:r>
      <w:r>
        <w:rPr>
          <w:rStyle w:val="googqs-tidbit"/>
          <w:noProof/>
          <w:lang w:val="sr-Latn-CS"/>
        </w:rPr>
        <w:t>Metohija</w:t>
      </w:r>
      <w:r w:rsidR="00D302FE" w:rsidRPr="00B5108B">
        <w:rPr>
          <w:rStyle w:val="googqs-tidbit"/>
          <w:noProof/>
          <w:lang w:val="sr-Latn-CS"/>
        </w:rPr>
        <w:t xml:space="preserve">) </w:t>
      </w:r>
      <w:r>
        <w:rPr>
          <w:rStyle w:val="googqs-tidbit"/>
          <w:noProof/>
          <w:lang w:val="sr-Latn-CS"/>
        </w:rPr>
        <w:t>i</w:t>
      </w:r>
      <w:r w:rsidR="00D302FE" w:rsidRPr="00B5108B">
        <w:rPr>
          <w:rStyle w:val="googqs-tidbit"/>
          <w:noProof/>
          <w:lang w:val="sr-Latn-CS"/>
        </w:rPr>
        <w:t xml:space="preserve"> </w:t>
      </w:r>
      <w:r>
        <w:rPr>
          <w:rStyle w:val="googqs-tidbit"/>
          <w:noProof/>
          <w:lang w:val="sr-Latn-CS"/>
        </w:rPr>
        <w:t>proseka</w:t>
      </w:r>
      <w:r w:rsidR="00D302FE" w:rsidRPr="00B5108B">
        <w:rPr>
          <w:rStyle w:val="googqs-tidbit"/>
          <w:noProof/>
          <w:lang w:val="sr-Latn-CS"/>
        </w:rPr>
        <w:t xml:space="preserve"> </w:t>
      </w:r>
      <w:r>
        <w:rPr>
          <w:rStyle w:val="googqs-tidbit"/>
          <w:noProof/>
          <w:lang w:val="sr-Latn-CS"/>
        </w:rPr>
        <w:t>Braničevskog</w:t>
      </w:r>
      <w:r w:rsidR="00D302FE" w:rsidRPr="00B5108B">
        <w:rPr>
          <w:rStyle w:val="googqs-tidbit"/>
          <w:noProof/>
          <w:lang w:val="sr-Latn-CS"/>
        </w:rPr>
        <w:t xml:space="preserve"> </w:t>
      </w:r>
      <w:r>
        <w:rPr>
          <w:rStyle w:val="googqs-tidbit"/>
          <w:noProof/>
          <w:lang w:val="sr-Latn-CS"/>
        </w:rPr>
        <w:t>okruga</w:t>
      </w:r>
      <w:r w:rsidR="00D302FE" w:rsidRPr="00B5108B">
        <w:rPr>
          <w:rStyle w:val="googqs-tidbit"/>
          <w:noProof/>
          <w:lang w:val="sr-Latn-CS"/>
        </w:rPr>
        <w:t xml:space="preserve"> (32,7%)</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krčenja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proširenja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Kvalitet</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nezadovoljavajući</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florističkom</w:t>
      </w:r>
      <w:r w:rsidR="00D302FE" w:rsidRPr="00B5108B">
        <w:rPr>
          <w:noProof/>
          <w:lang w:val="sr-Latn-CS"/>
        </w:rPr>
        <w:t xml:space="preserve"> </w:t>
      </w:r>
      <w:r>
        <w:rPr>
          <w:noProof/>
          <w:lang w:val="sr-Latn-CS"/>
        </w:rPr>
        <w:t>sastavu</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količini</w:t>
      </w:r>
      <w:r w:rsidR="00D302FE" w:rsidRPr="00B5108B">
        <w:rPr>
          <w:noProof/>
          <w:lang w:val="sr-Latn-CS"/>
        </w:rPr>
        <w:t xml:space="preserve"> </w:t>
      </w:r>
      <w:r>
        <w:rPr>
          <w:noProof/>
          <w:lang w:val="sr-Latn-CS"/>
        </w:rPr>
        <w:t>drvne</w:t>
      </w:r>
      <w:r w:rsidR="00D302FE" w:rsidRPr="00B5108B">
        <w:rPr>
          <w:noProof/>
          <w:lang w:val="sr-Latn-CS"/>
        </w:rPr>
        <w:t xml:space="preserve"> </w:t>
      </w:r>
      <w:r>
        <w:rPr>
          <w:noProof/>
          <w:lang w:val="sr-Latn-CS"/>
        </w:rPr>
        <w:t>mase</w:t>
      </w:r>
      <w:r w:rsidR="00D302FE" w:rsidRPr="00B5108B">
        <w:rPr>
          <w:noProof/>
          <w:lang w:val="sr-Latn-CS"/>
        </w:rPr>
        <w:t xml:space="preserve">, </w:t>
      </w:r>
      <w:r>
        <w:rPr>
          <w:noProof/>
          <w:lang w:val="sr-Latn-CS"/>
        </w:rPr>
        <w:t>prirastu</w:t>
      </w:r>
      <w:r w:rsidR="00D302FE" w:rsidRPr="00B5108B">
        <w:rPr>
          <w:noProof/>
          <w:lang w:val="sr-Latn-CS"/>
        </w:rPr>
        <w:t xml:space="preserve">, </w:t>
      </w:r>
      <w:r>
        <w:rPr>
          <w:noProof/>
          <w:lang w:val="sr-Latn-CS"/>
        </w:rPr>
        <w:t>uzgojnom</w:t>
      </w:r>
      <w:r w:rsidR="00D302FE" w:rsidRPr="00B5108B">
        <w:rPr>
          <w:noProof/>
          <w:lang w:val="sr-Latn-CS"/>
        </w:rPr>
        <w:t xml:space="preserve"> </w:t>
      </w:r>
      <w:r>
        <w:rPr>
          <w:noProof/>
          <w:lang w:val="sr-Latn-CS"/>
        </w:rPr>
        <w:t>tipu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rasporedu</w:t>
      </w:r>
      <w:r w:rsidR="00D302FE" w:rsidRPr="00B5108B">
        <w:rPr>
          <w:noProof/>
          <w:lang w:val="sr-Latn-CS"/>
        </w:rPr>
        <w:t xml:space="preserve">. </w:t>
      </w:r>
      <w:r>
        <w:rPr>
          <w:noProof/>
          <w:lang w:val="sr-Latn-CS"/>
        </w:rPr>
        <w:t>Većina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privatnom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Principi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gazdovanja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dokumenta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vrši</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gazdovanje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propisani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uređuje</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gajenje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raspologanje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zemljištem</w:t>
      </w:r>
      <w:r w:rsidR="00D302FE" w:rsidRPr="00B5108B">
        <w:rPr>
          <w:noProof/>
          <w:lang w:val="sr-Latn-CS"/>
        </w:rPr>
        <w:t xml:space="preserve">, </w:t>
      </w:r>
      <w:r>
        <w:rPr>
          <w:noProof/>
          <w:lang w:val="sr-Latn-CS"/>
        </w:rPr>
        <w:t>nadzor</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sprovođenjem</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druga</w:t>
      </w:r>
      <w:r w:rsidR="00D302FE" w:rsidRPr="00B5108B">
        <w:rPr>
          <w:noProof/>
          <w:lang w:val="sr-Latn-CS"/>
        </w:rPr>
        <w:t xml:space="preserve"> </w:t>
      </w:r>
      <w:r>
        <w:rPr>
          <w:noProof/>
          <w:lang w:val="sr-Latn-CS"/>
        </w:rPr>
        <w:t>pitanja</w:t>
      </w:r>
      <w:r w:rsidR="00D302FE" w:rsidRPr="00B5108B">
        <w:rPr>
          <w:noProof/>
          <w:lang w:val="sr-Latn-CS"/>
        </w:rPr>
        <w:t xml:space="preserve"> </w:t>
      </w:r>
      <w:r>
        <w:rPr>
          <w:noProof/>
          <w:lang w:val="sr-Latn-CS"/>
        </w:rPr>
        <w:t>značajna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primenjuju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površini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Konverzijom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rekonstrukcijom</w:t>
      </w:r>
      <w:r w:rsidR="00D302FE" w:rsidRPr="00B5108B">
        <w:rPr>
          <w:noProof/>
          <w:lang w:val="sr-Latn-CS"/>
        </w:rPr>
        <w:t xml:space="preserve"> </w:t>
      </w:r>
      <w:r>
        <w:rPr>
          <w:noProof/>
          <w:lang w:val="sr-Latn-CS"/>
        </w:rPr>
        <w:t>degradiranih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supstitucijom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restitucijom</w:t>
      </w:r>
      <w:r w:rsidR="00D302FE" w:rsidRPr="00B5108B">
        <w:rPr>
          <w:noProof/>
          <w:lang w:val="sr-Latn-CS"/>
        </w:rPr>
        <w:t xml:space="preserve">, </w:t>
      </w:r>
      <w:r>
        <w:rPr>
          <w:noProof/>
          <w:lang w:val="sr-Latn-CS"/>
        </w:rPr>
        <w:t>intenzivnom</w:t>
      </w:r>
      <w:r w:rsidR="00D302FE" w:rsidRPr="00B5108B">
        <w:rPr>
          <w:noProof/>
          <w:lang w:val="sr-Latn-CS"/>
        </w:rPr>
        <w:t xml:space="preserve"> </w:t>
      </w:r>
      <w:r>
        <w:rPr>
          <w:noProof/>
          <w:lang w:val="sr-Latn-CS"/>
        </w:rPr>
        <w:t>negom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zaštitom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selektivnim</w:t>
      </w:r>
      <w:r w:rsidR="00D302FE" w:rsidRPr="00B5108B">
        <w:rPr>
          <w:noProof/>
          <w:lang w:val="sr-Latn-CS"/>
        </w:rPr>
        <w:t xml:space="preserve"> </w:t>
      </w:r>
      <w:r>
        <w:rPr>
          <w:noProof/>
          <w:lang w:val="sr-Latn-CS"/>
        </w:rPr>
        <w:t>pošumljavanjem</w:t>
      </w:r>
      <w:r w:rsidR="00D302FE" w:rsidRPr="00B5108B">
        <w:rPr>
          <w:noProof/>
          <w:lang w:val="sr-Latn-CS"/>
        </w:rPr>
        <w:t xml:space="preserve">, </w:t>
      </w:r>
      <w:r>
        <w:rPr>
          <w:noProof/>
          <w:lang w:val="sr-Latn-CS"/>
        </w:rPr>
        <w:t>unapredilo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kvantitativno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kvalitativno</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proizvodnog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staništa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rekonstrukcije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pošumljavanje</w:t>
      </w:r>
      <w:r w:rsidR="00D302FE" w:rsidRPr="00B5108B">
        <w:rPr>
          <w:noProof/>
          <w:lang w:val="sr-Latn-CS"/>
        </w:rPr>
        <w:t xml:space="preserve"> </w:t>
      </w:r>
      <w:r>
        <w:rPr>
          <w:noProof/>
          <w:lang w:val="sr-Latn-CS"/>
        </w:rPr>
        <w:t>golih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lošijih</w:t>
      </w:r>
      <w:r w:rsidR="00D302FE" w:rsidRPr="00B5108B">
        <w:rPr>
          <w:noProof/>
          <w:lang w:val="sr-Latn-CS"/>
        </w:rPr>
        <w:t xml:space="preserve"> </w:t>
      </w:r>
      <w:r>
        <w:rPr>
          <w:noProof/>
          <w:lang w:val="sr-Latn-CS"/>
        </w:rPr>
        <w:t>bonitetnih</w:t>
      </w:r>
      <w:r w:rsidR="00D302FE" w:rsidRPr="00B5108B">
        <w:rPr>
          <w:noProof/>
          <w:lang w:val="sr-Latn-CS"/>
        </w:rPr>
        <w:t xml:space="preserve"> </w:t>
      </w:r>
      <w:r>
        <w:rPr>
          <w:noProof/>
          <w:lang w:val="sr-Latn-CS"/>
        </w:rPr>
        <w:t>klasa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zagađenosti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zaštitnih</w:t>
      </w:r>
      <w:r w:rsidR="00D302FE" w:rsidRPr="00B5108B">
        <w:rPr>
          <w:noProof/>
          <w:lang w:val="sr-Latn-CS"/>
        </w:rPr>
        <w:t xml:space="preserve"> </w:t>
      </w:r>
      <w:r>
        <w:rPr>
          <w:noProof/>
          <w:lang w:val="sr-Latn-CS"/>
        </w:rPr>
        <w:t>imisionih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graničnim</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projektovanih</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zaštitnog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E</w:t>
      </w:r>
      <w:r w:rsidR="00D302FE" w:rsidRPr="00B5108B">
        <w:rPr>
          <w:noProof/>
          <w:lang w:val="sr-Latn-CS"/>
        </w:rPr>
        <w:t>-75.</w:t>
      </w:r>
    </w:p>
    <w:p w:rsidR="00D302FE" w:rsidRPr="00B5108B" w:rsidRDefault="00B5108B" w:rsidP="00D302FE">
      <w:pPr>
        <w:autoSpaceDE w:val="0"/>
        <w:autoSpaceDN w:val="0"/>
        <w:adjustRightInd w:val="0"/>
        <w:ind w:firstLine="720"/>
        <w:jc w:val="both"/>
        <w:rPr>
          <w:noProof/>
          <w:lang w:val="sr-Latn-CS"/>
        </w:rPr>
      </w:pPr>
      <w:r>
        <w:rPr>
          <w:noProof/>
          <w:lang w:val="sr-Latn-CS"/>
        </w:rPr>
        <w:t>Podunavski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karakteriše</w:t>
      </w:r>
      <w:r w:rsidR="00D302FE" w:rsidRPr="00B5108B">
        <w:rPr>
          <w:noProof/>
          <w:lang w:val="sr-Latn-CS"/>
        </w:rPr>
        <w:t xml:space="preserve"> </w:t>
      </w:r>
      <w:r>
        <w:rPr>
          <w:noProof/>
          <w:lang w:val="sr-Latn-CS"/>
        </w:rPr>
        <w:t>bogatstvo</w:t>
      </w:r>
      <w:r w:rsidR="00D302FE" w:rsidRPr="00B5108B">
        <w:rPr>
          <w:noProof/>
          <w:lang w:val="sr-Latn-CS"/>
        </w:rPr>
        <w:t xml:space="preserve"> </w:t>
      </w:r>
      <w:r>
        <w:rPr>
          <w:noProof/>
          <w:lang w:val="sr-Latn-CS"/>
        </w:rPr>
        <w:t>šumskim</w:t>
      </w:r>
      <w:r w:rsidR="00D302FE" w:rsidRPr="00B5108B">
        <w:rPr>
          <w:noProof/>
          <w:lang w:val="sr-Latn-CS"/>
        </w:rPr>
        <w:t xml:space="preserve"> </w:t>
      </w:r>
      <w:r>
        <w:rPr>
          <w:noProof/>
          <w:lang w:val="sr-Latn-CS"/>
        </w:rPr>
        <w:t>plodovima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raznolikost</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potvrđuje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razmeštaj</w:t>
      </w:r>
      <w:r w:rsidR="00D302FE" w:rsidRPr="00B5108B">
        <w:rPr>
          <w:noProof/>
          <w:lang w:val="sr-Latn-CS"/>
        </w:rPr>
        <w:t xml:space="preserve"> 11 </w:t>
      </w:r>
      <w:r>
        <w:rPr>
          <w:noProof/>
          <w:lang w:val="sr-Latn-CS"/>
        </w:rPr>
        <w:t>lovišta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Za</w:t>
      </w:r>
      <w:r w:rsidR="00D302FE" w:rsidRPr="00B5108B">
        <w:rPr>
          <w:noProof/>
          <w:lang w:val="sr-Latn-CS"/>
        </w:rPr>
        <w:t xml:space="preserve"> </w:t>
      </w:r>
      <w:r>
        <w:rPr>
          <w:noProof/>
          <w:lang w:val="sr-Latn-CS"/>
        </w:rPr>
        <w:t>razliku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iCs/>
          <w:noProof/>
          <w:lang w:val="sr-Latn-CS"/>
        </w:rPr>
        <w:t xml:space="preserve"> </w:t>
      </w:r>
      <w:r>
        <w:rPr>
          <w:iCs/>
          <w:noProof/>
          <w:lang w:val="sr-Latn-CS"/>
        </w:rPr>
        <w:t>zauzimaju</w:t>
      </w:r>
      <w:r w:rsidR="00D302FE" w:rsidRPr="00B5108B">
        <w:rPr>
          <w:iCs/>
          <w:noProof/>
          <w:lang w:val="sr-Latn-CS"/>
        </w:rPr>
        <w:t xml:space="preserve"> </w:t>
      </w:r>
      <w:r>
        <w:rPr>
          <w:iCs/>
          <w:noProof/>
          <w:lang w:val="sr-Latn-CS"/>
        </w:rPr>
        <w:t>površinu</w:t>
      </w:r>
      <w:r w:rsidR="00D302FE" w:rsidRPr="00B5108B">
        <w:rPr>
          <w:iCs/>
          <w:noProof/>
          <w:lang w:val="sr-Latn-CS"/>
        </w:rPr>
        <w:t xml:space="preserve"> </w:t>
      </w:r>
      <w:r>
        <w:rPr>
          <w:iCs/>
          <w:noProof/>
          <w:lang w:val="sr-Latn-CS"/>
        </w:rPr>
        <w:t>od</w:t>
      </w:r>
      <w:r w:rsidR="00D302FE" w:rsidRPr="00B5108B">
        <w:rPr>
          <w:iCs/>
          <w:noProof/>
          <w:lang w:val="sr-Latn-CS"/>
        </w:rPr>
        <w:t xml:space="preserve"> 126 000 ha (</w:t>
      </w:r>
      <w:r>
        <w:rPr>
          <w:noProof/>
          <w:lang w:val="sr-Latn-CS"/>
        </w:rPr>
        <w:t>prema</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w:t>
      </w:r>
      <w:r w:rsidR="00D302FE" w:rsidRPr="00B5108B">
        <w:rPr>
          <w:iCs/>
          <w:noProof/>
          <w:lang w:val="sr-Latn-CS"/>
        </w:rPr>
        <w:t xml:space="preserve">, </w:t>
      </w:r>
      <w:r>
        <w:rPr>
          <w:iCs/>
          <w:noProof/>
          <w:lang w:val="sr-Latn-CS"/>
        </w:rPr>
        <w:t>odnosno</w:t>
      </w:r>
      <w:r w:rsidR="00D302FE" w:rsidRPr="00B5108B">
        <w:rPr>
          <w:iCs/>
          <w:noProof/>
          <w:lang w:val="sr-Latn-CS"/>
        </w:rPr>
        <w:t xml:space="preserve"> 111 536 ha (</w:t>
      </w:r>
      <w:r>
        <w:rPr>
          <w:noProof/>
          <w:lang w:val="sr-Latn-CS"/>
        </w:rPr>
        <w:t>prema</w:t>
      </w:r>
      <w:r w:rsidR="00D302FE" w:rsidRPr="00B5108B">
        <w:rPr>
          <w:noProof/>
          <w:lang w:val="sr-Latn-CS"/>
        </w:rPr>
        <w:t xml:space="preserve"> </w:t>
      </w:r>
      <w:r>
        <w:rPr>
          <w:noProof/>
          <w:lang w:val="sr-Latn-CS"/>
        </w:rPr>
        <w:t>podacima</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statistiku</w:t>
      </w:r>
      <w:r w:rsidR="00D302FE" w:rsidRPr="00B5108B">
        <w:rPr>
          <w:noProof/>
          <w:lang w:val="sr-Latn-CS"/>
        </w:rPr>
        <w:t xml:space="preserve">). </w:t>
      </w:r>
      <w:r>
        <w:rPr>
          <w:iCs/>
          <w:noProof/>
          <w:lang w:val="sr-Latn-CS"/>
        </w:rPr>
        <w:t>Ogroman</w:t>
      </w:r>
      <w:r w:rsidR="00D302FE" w:rsidRPr="00B5108B">
        <w:rPr>
          <w:iCs/>
          <w:noProof/>
          <w:lang w:val="sr-Latn-CS"/>
        </w:rPr>
        <w:t xml:space="preserve"> </w:t>
      </w:r>
      <w:r>
        <w:rPr>
          <w:iCs/>
          <w:noProof/>
          <w:lang w:val="sr-Latn-CS"/>
        </w:rPr>
        <w:t>šumski</w:t>
      </w:r>
      <w:r w:rsidR="00D302FE" w:rsidRPr="00B5108B">
        <w:rPr>
          <w:iCs/>
          <w:noProof/>
          <w:lang w:val="sr-Latn-CS"/>
        </w:rPr>
        <w:t xml:space="preserve"> </w:t>
      </w:r>
      <w:r>
        <w:rPr>
          <w:iCs/>
          <w:noProof/>
          <w:lang w:val="sr-Latn-CS"/>
        </w:rPr>
        <w:t>potencijal</w:t>
      </w:r>
      <w:r w:rsidR="00D302FE" w:rsidRPr="00B5108B">
        <w:rPr>
          <w:iCs/>
          <w:noProof/>
          <w:lang w:val="sr-Latn-CS"/>
        </w:rPr>
        <w:t xml:space="preserve"> </w:t>
      </w:r>
      <w:r>
        <w:rPr>
          <w:iCs/>
          <w:noProof/>
          <w:lang w:val="sr-Latn-CS"/>
        </w:rPr>
        <w:t>predstavlja</w:t>
      </w:r>
      <w:r w:rsidR="00D302FE" w:rsidRPr="00B5108B">
        <w:rPr>
          <w:iCs/>
          <w:noProof/>
          <w:lang w:val="sr-Latn-CS"/>
        </w:rPr>
        <w:t xml:space="preserve"> </w:t>
      </w:r>
      <w:r>
        <w:rPr>
          <w:iCs/>
          <w:noProof/>
          <w:lang w:val="sr-Latn-CS"/>
        </w:rPr>
        <w:t>bogatu</w:t>
      </w:r>
      <w:r w:rsidR="00D302FE" w:rsidRPr="00B5108B">
        <w:rPr>
          <w:iCs/>
          <w:noProof/>
          <w:lang w:val="sr-Latn-CS"/>
        </w:rPr>
        <w:t xml:space="preserve"> </w:t>
      </w:r>
      <w:r>
        <w:rPr>
          <w:iCs/>
          <w:noProof/>
          <w:lang w:val="sr-Latn-CS"/>
        </w:rPr>
        <w:t>sirovinsku</w:t>
      </w:r>
      <w:r w:rsidR="00D302FE" w:rsidRPr="00B5108B">
        <w:rPr>
          <w:iCs/>
          <w:noProof/>
          <w:lang w:val="sr-Latn-CS"/>
        </w:rPr>
        <w:t xml:space="preserve"> </w:t>
      </w:r>
      <w:r>
        <w:rPr>
          <w:iCs/>
          <w:noProof/>
          <w:lang w:val="sr-Latn-CS"/>
        </w:rPr>
        <w:t>osnovu</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razvoj</w:t>
      </w:r>
      <w:r w:rsidR="00D302FE" w:rsidRPr="00B5108B">
        <w:rPr>
          <w:iCs/>
          <w:noProof/>
          <w:lang w:val="sr-Latn-CS"/>
        </w:rPr>
        <w:t xml:space="preserve"> </w:t>
      </w:r>
      <w:r>
        <w:rPr>
          <w:iCs/>
          <w:noProof/>
          <w:lang w:val="sr-Latn-CS"/>
        </w:rPr>
        <w:t>ovog</w:t>
      </w:r>
      <w:r w:rsidR="00D302FE" w:rsidRPr="00B5108B">
        <w:rPr>
          <w:iCs/>
          <w:noProof/>
          <w:lang w:val="sr-Latn-CS"/>
        </w:rPr>
        <w:t xml:space="preserve"> </w:t>
      </w:r>
      <w:r>
        <w:rPr>
          <w:iCs/>
          <w:noProof/>
          <w:lang w:val="sr-Latn-CS"/>
        </w:rPr>
        <w:t>područja</w:t>
      </w:r>
      <w:r w:rsidR="00D302FE" w:rsidRPr="00B5108B">
        <w:rPr>
          <w:iCs/>
          <w:noProof/>
          <w:lang w:val="sr-Latn-CS"/>
        </w:rPr>
        <w:t>.</w:t>
      </w:r>
    </w:p>
    <w:p w:rsidR="00D302FE" w:rsidRPr="00B5108B" w:rsidRDefault="00B5108B" w:rsidP="00D302FE">
      <w:pPr>
        <w:ind w:firstLine="720"/>
        <w:jc w:val="both"/>
        <w:rPr>
          <w:iCs/>
          <w:noProof/>
          <w:lang w:val="sr-Latn-CS"/>
        </w:rPr>
      </w:pP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odlikuje</w:t>
      </w:r>
      <w:r w:rsidR="00D302FE" w:rsidRPr="00B5108B">
        <w:rPr>
          <w:noProof/>
          <w:lang w:val="sr-Latn-CS"/>
        </w:rPr>
        <w:t xml:space="preserve"> </w:t>
      </w:r>
      <w:r>
        <w:rPr>
          <w:noProof/>
          <w:lang w:val="sr-Latn-CS"/>
        </w:rPr>
        <w:t>visok</w:t>
      </w:r>
      <w:r w:rsidR="00D302FE" w:rsidRPr="00B5108B">
        <w:rPr>
          <w:noProof/>
          <w:lang w:val="sr-Latn-CS"/>
        </w:rPr>
        <w:t xml:space="preserve"> </w:t>
      </w:r>
      <w:r>
        <w:rPr>
          <w:noProof/>
          <w:lang w:val="sr-Latn-CS"/>
        </w:rPr>
        <w:t>procenat</w:t>
      </w:r>
      <w:r w:rsidR="00D302FE" w:rsidRPr="00B5108B">
        <w:rPr>
          <w:noProof/>
          <w:lang w:val="sr-Latn-CS"/>
        </w:rPr>
        <w:t xml:space="preserve"> </w:t>
      </w:r>
      <w:r>
        <w:rPr>
          <w:noProof/>
          <w:lang w:val="sr-Latn-CS"/>
        </w:rPr>
        <w:t>šumovitosti</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nedovoljan</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šuma</w:t>
      </w:r>
      <w:r w:rsidR="00D302FE" w:rsidRPr="00B5108B">
        <w:rPr>
          <w:noProof/>
          <w:lang w:val="sr-Latn-CS"/>
        </w:rPr>
        <w:t>.</w:t>
      </w:r>
      <w:r w:rsidR="00D302FE" w:rsidRPr="00B5108B">
        <w:rPr>
          <w:rStyle w:val="Strong"/>
          <w:b w:val="0"/>
          <w:noProof/>
          <w:lang w:val="sr-Latn-CS"/>
        </w:rPr>
        <w:t xml:space="preserve"> </w:t>
      </w:r>
      <w:r>
        <w:rPr>
          <w:noProof/>
          <w:lang w:val="sr-Latn-CS"/>
        </w:rPr>
        <w:t>Opšte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nezadovoljavajuće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gledano</w:t>
      </w:r>
      <w:r w:rsidR="00D302FE" w:rsidRPr="00B5108B">
        <w:rPr>
          <w:noProof/>
          <w:lang w:val="sr-Latn-CS"/>
        </w:rPr>
        <w:t xml:space="preserve">, </w:t>
      </w:r>
      <w:r>
        <w:rPr>
          <w:noProof/>
          <w:lang w:val="sr-Latn-CS"/>
        </w:rPr>
        <w:t>državne</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boljem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privatnih</w:t>
      </w:r>
      <w:r w:rsidR="00D302FE" w:rsidRPr="00B5108B">
        <w:rPr>
          <w:noProof/>
          <w:lang w:val="sr-Latn-CS"/>
        </w:rPr>
        <w:t xml:space="preserve">. </w:t>
      </w:r>
      <w:r>
        <w:rPr>
          <w:rStyle w:val="Strong"/>
          <w:b w:val="0"/>
          <w:noProof/>
          <w:lang w:val="sr-Latn-CS"/>
        </w:rPr>
        <w:t>Najveći</w:t>
      </w:r>
      <w:r w:rsidR="00D302FE" w:rsidRPr="00B5108B">
        <w:rPr>
          <w:rStyle w:val="Strong"/>
          <w:b w:val="0"/>
          <w:noProof/>
          <w:lang w:val="sr-Latn-CS"/>
        </w:rPr>
        <w:t xml:space="preserve"> </w:t>
      </w:r>
      <w:r>
        <w:rPr>
          <w:rStyle w:val="Strong"/>
          <w:b w:val="0"/>
          <w:noProof/>
          <w:lang w:val="sr-Latn-CS"/>
        </w:rPr>
        <w:t>procenat</w:t>
      </w:r>
      <w:r w:rsidR="00D302FE" w:rsidRPr="00B5108B">
        <w:rPr>
          <w:rStyle w:val="Strong"/>
          <w:b w:val="0"/>
          <w:noProof/>
          <w:lang w:val="sr-Latn-CS"/>
        </w:rPr>
        <w:t xml:space="preserve"> </w:t>
      </w:r>
      <w:r>
        <w:rPr>
          <w:rStyle w:val="Strong"/>
          <w:b w:val="0"/>
          <w:noProof/>
          <w:lang w:val="sr-Latn-CS"/>
        </w:rPr>
        <w:t>drvne</w:t>
      </w:r>
      <w:r w:rsidR="00D302FE" w:rsidRPr="00B5108B">
        <w:rPr>
          <w:rStyle w:val="Strong"/>
          <w:b w:val="0"/>
          <w:noProof/>
          <w:lang w:val="sr-Latn-CS"/>
        </w:rPr>
        <w:t xml:space="preserve"> </w:t>
      </w:r>
      <w:r>
        <w:rPr>
          <w:rStyle w:val="Strong"/>
          <w:b w:val="0"/>
          <w:noProof/>
          <w:lang w:val="sr-Latn-CS"/>
        </w:rPr>
        <w:t>mase</w:t>
      </w:r>
      <w:r w:rsidR="00D302FE" w:rsidRPr="00B5108B">
        <w:rPr>
          <w:rStyle w:val="Strong"/>
          <w:b w:val="0"/>
          <w:noProof/>
          <w:lang w:val="sr-Latn-CS"/>
        </w:rPr>
        <w:t xml:space="preserve"> </w:t>
      </w:r>
      <w:r>
        <w:rPr>
          <w:rStyle w:val="Strong"/>
          <w:b w:val="0"/>
          <w:noProof/>
          <w:lang w:val="sr-Latn-CS"/>
        </w:rPr>
        <w:t>šuma</w:t>
      </w:r>
      <w:r w:rsidR="00D302FE" w:rsidRPr="00B5108B">
        <w:rPr>
          <w:rStyle w:val="Strong"/>
          <w:b w:val="0"/>
          <w:noProof/>
          <w:lang w:val="sr-Latn-CS"/>
        </w:rPr>
        <w:t xml:space="preserve"> </w:t>
      </w:r>
      <w:r>
        <w:rPr>
          <w:rStyle w:val="Strong"/>
          <w:b w:val="0"/>
          <w:noProof/>
          <w:lang w:val="sr-Latn-CS"/>
        </w:rPr>
        <w:t>sopstvenika</w:t>
      </w:r>
      <w:r w:rsidR="00D302FE" w:rsidRPr="00B5108B">
        <w:rPr>
          <w:rStyle w:val="Strong"/>
          <w:b w:val="0"/>
          <w:noProof/>
          <w:lang w:val="sr-Latn-CS"/>
        </w:rPr>
        <w:t xml:space="preserve"> </w:t>
      </w:r>
      <w:r>
        <w:rPr>
          <w:rStyle w:val="Strong"/>
          <w:b w:val="0"/>
          <w:noProof/>
          <w:lang w:val="sr-Latn-CS"/>
        </w:rPr>
        <w:t>koristi</w:t>
      </w:r>
      <w:r w:rsidR="00D302FE" w:rsidRPr="00B5108B">
        <w:rPr>
          <w:rStyle w:val="Strong"/>
          <w:b w:val="0"/>
          <w:noProof/>
          <w:lang w:val="sr-Latn-CS"/>
        </w:rPr>
        <w:t xml:space="preserve"> </w:t>
      </w:r>
      <w:r>
        <w:rPr>
          <w:rStyle w:val="Strong"/>
          <w:b w:val="0"/>
          <w:noProof/>
          <w:lang w:val="sr-Latn-CS"/>
        </w:rPr>
        <w:t>se</w:t>
      </w:r>
      <w:r w:rsidR="00D302FE" w:rsidRPr="00B5108B">
        <w:rPr>
          <w:rStyle w:val="Strong"/>
          <w:b w:val="0"/>
          <w:noProof/>
          <w:lang w:val="sr-Latn-CS"/>
        </w:rPr>
        <w:t xml:space="preserve"> </w:t>
      </w:r>
      <w:r>
        <w:rPr>
          <w:rStyle w:val="Strong"/>
          <w:b w:val="0"/>
          <w:noProof/>
          <w:lang w:val="sr-Latn-CS"/>
        </w:rPr>
        <w:t>kao</w:t>
      </w:r>
      <w:r w:rsidR="00D302FE" w:rsidRPr="00B5108B">
        <w:rPr>
          <w:rStyle w:val="Strong"/>
          <w:b w:val="0"/>
          <w:noProof/>
          <w:lang w:val="sr-Latn-CS"/>
        </w:rPr>
        <w:t xml:space="preserve"> </w:t>
      </w:r>
      <w:r>
        <w:rPr>
          <w:rStyle w:val="Strong"/>
          <w:b w:val="0"/>
          <w:noProof/>
          <w:lang w:val="sr-Latn-CS"/>
        </w:rPr>
        <w:t>ogrevno</w:t>
      </w:r>
      <w:r w:rsidR="00D302FE" w:rsidRPr="00B5108B">
        <w:rPr>
          <w:rStyle w:val="Strong"/>
          <w:b w:val="0"/>
          <w:noProof/>
          <w:lang w:val="sr-Latn-CS"/>
        </w:rPr>
        <w:t xml:space="preserve"> </w:t>
      </w:r>
      <w:r>
        <w:rPr>
          <w:rStyle w:val="Strong"/>
          <w:b w:val="0"/>
          <w:noProof/>
          <w:lang w:val="sr-Latn-CS"/>
        </w:rPr>
        <w:t>drvo</w:t>
      </w:r>
      <w:r w:rsidR="00D302FE" w:rsidRPr="00B5108B">
        <w:rPr>
          <w:rStyle w:val="Strong"/>
          <w:b w:val="0"/>
          <w:noProof/>
          <w:lang w:val="sr-Latn-CS"/>
        </w:rPr>
        <w:t xml:space="preserve">. </w:t>
      </w:r>
      <w:r>
        <w:rPr>
          <w:rStyle w:val="Strong"/>
          <w:b w:val="0"/>
          <w:noProof/>
          <w:lang w:val="sr-Latn-CS"/>
        </w:rPr>
        <w:t>Količine</w:t>
      </w:r>
      <w:r w:rsidR="00D302FE" w:rsidRPr="00B5108B">
        <w:rPr>
          <w:rStyle w:val="Strong"/>
          <w:b w:val="0"/>
          <w:noProof/>
          <w:lang w:val="sr-Latn-CS"/>
        </w:rPr>
        <w:t xml:space="preserve"> </w:t>
      </w:r>
      <w:r>
        <w:rPr>
          <w:rStyle w:val="Strong"/>
          <w:b w:val="0"/>
          <w:noProof/>
          <w:lang w:val="sr-Latn-CS"/>
        </w:rPr>
        <w:t>nedrvnih</w:t>
      </w:r>
      <w:r w:rsidR="00D302FE" w:rsidRPr="00B5108B">
        <w:rPr>
          <w:rStyle w:val="Strong"/>
          <w:b w:val="0"/>
          <w:noProof/>
          <w:lang w:val="sr-Latn-CS"/>
        </w:rPr>
        <w:t xml:space="preserve"> </w:t>
      </w:r>
      <w:r>
        <w:rPr>
          <w:rStyle w:val="Strong"/>
          <w:b w:val="0"/>
          <w:noProof/>
          <w:lang w:val="sr-Latn-CS"/>
        </w:rPr>
        <w:t>šumskih</w:t>
      </w:r>
      <w:r w:rsidR="00D302FE" w:rsidRPr="00B5108B">
        <w:rPr>
          <w:rStyle w:val="Strong"/>
          <w:b w:val="0"/>
          <w:noProof/>
          <w:lang w:val="sr-Latn-CS"/>
        </w:rPr>
        <w:t xml:space="preserve"> </w:t>
      </w:r>
      <w:r>
        <w:rPr>
          <w:rStyle w:val="Strong"/>
          <w:b w:val="0"/>
          <w:noProof/>
          <w:lang w:val="sr-Latn-CS"/>
        </w:rPr>
        <w:t>proizvoda</w:t>
      </w:r>
      <w:r w:rsidR="00D302FE" w:rsidRPr="00B5108B">
        <w:rPr>
          <w:rStyle w:val="Strong"/>
          <w:b w:val="0"/>
          <w:noProof/>
          <w:lang w:val="sr-Latn-CS"/>
        </w:rPr>
        <w:t xml:space="preserve"> (</w:t>
      </w:r>
      <w:r>
        <w:rPr>
          <w:rStyle w:val="Strong"/>
          <w:b w:val="0"/>
          <w:noProof/>
          <w:lang w:val="sr-Latn-CS"/>
        </w:rPr>
        <w:t>šumskih</w:t>
      </w:r>
      <w:r w:rsidR="00D302FE" w:rsidRPr="00B5108B">
        <w:rPr>
          <w:rStyle w:val="Strong"/>
          <w:b w:val="0"/>
          <w:noProof/>
          <w:lang w:val="sr-Latn-CS"/>
        </w:rPr>
        <w:t xml:space="preserve"> </w:t>
      </w:r>
      <w:r>
        <w:rPr>
          <w:rStyle w:val="Strong"/>
          <w:b w:val="0"/>
          <w:noProof/>
          <w:lang w:val="sr-Latn-CS"/>
        </w:rPr>
        <w:t>plodova</w:t>
      </w:r>
      <w:r w:rsidR="00D302FE" w:rsidRPr="00B5108B">
        <w:rPr>
          <w:rStyle w:val="Strong"/>
          <w:b w:val="0"/>
          <w:noProof/>
          <w:lang w:val="sr-Latn-CS"/>
        </w:rPr>
        <w:t xml:space="preserve">, </w:t>
      </w:r>
      <w:r>
        <w:rPr>
          <w:rStyle w:val="Strong"/>
          <w:b w:val="0"/>
          <w:noProof/>
          <w:lang w:val="sr-Latn-CS"/>
        </w:rPr>
        <w:t>gljiva</w:t>
      </w:r>
      <w:r w:rsidR="00D302FE" w:rsidRPr="00B5108B">
        <w:rPr>
          <w:rStyle w:val="Strong"/>
          <w:b w:val="0"/>
          <w:noProof/>
          <w:lang w:val="sr-Latn-CS"/>
        </w:rPr>
        <w:t xml:space="preserve">, </w:t>
      </w:r>
      <w:r>
        <w:rPr>
          <w:rStyle w:val="Strong"/>
          <w:b w:val="0"/>
          <w:noProof/>
          <w:lang w:val="sr-Latn-CS"/>
        </w:rPr>
        <w:t>lekovitog</w:t>
      </w:r>
      <w:r w:rsidR="00D302FE" w:rsidRPr="00B5108B">
        <w:rPr>
          <w:rStyle w:val="Strong"/>
          <w:b w:val="0"/>
          <w:noProof/>
          <w:lang w:val="sr-Latn-CS"/>
        </w:rPr>
        <w:t xml:space="preserve"> </w:t>
      </w:r>
      <w:r>
        <w:rPr>
          <w:rStyle w:val="Strong"/>
          <w:b w:val="0"/>
          <w:noProof/>
          <w:lang w:val="sr-Latn-CS"/>
        </w:rPr>
        <w:t>bilja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dr</w:t>
      </w:r>
      <w:r w:rsidR="00D302FE" w:rsidRPr="00B5108B">
        <w:rPr>
          <w:rStyle w:val="Strong"/>
          <w:b w:val="0"/>
          <w:noProof/>
          <w:lang w:val="sr-Latn-CS"/>
        </w:rPr>
        <w:t xml:space="preserve">) </w:t>
      </w:r>
      <w:r>
        <w:rPr>
          <w:rStyle w:val="Strong"/>
          <w:b w:val="0"/>
          <w:noProof/>
          <w:lang w:val="sr-Latn-CS"/>
        </w:rPr>
        <w:t>nisu</w:t>
      </w:r>
      <w:r w:rsidR="00D302FE" w:rsidRPr="00B5108B">
        <w:rPr>
          <w:rStyle w:val="Strong"/>
          <w:b w:val="0"/>
          <w:noProof/>
          <w:lang w:val="sr-Latn-CS"/>
        </w:rPr>
        <w:t xml:space="preserve"> </w:t>
      </w:r>
      <w:r>
        <w:rPr>
          <w:rStyle w:val="Strong"/>
          <w:b w:val="0"/>
          <w:noProof/>
          <w:lang w:val="sr-Latn-CS"/>
        </w:rPr>
        <w:t>utvrđene</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do</w:t>
      </w:r>
      <w:r w:rsidR="00D302FE" w:rsidRPr="00B5108B">
        <w:rPr>
          <w:rStyle w:val="Strong"/>
          <w:b w:val="0"/>
          <w:noProof/>
          <w:lang w:val="sr-Latn-CS"/>
        </w:rPr>
        <w:t xml:space="preserve"> </w:t>
      </w:r>
      <w:r>
        <w:rPr>
          <w:rStyle w:val="Strong"/>
          <w:b w:val="0"/>
          <w:noProof/>
          <w:lang w:val="sr-Latn-CS"/>
        </w:rPr>
        <w:t>sada</w:t>
      </w:r>
      <w:r w:rsidR="00D302FE" w:rsidRPr="00B5108B">
        <w:rPr>
          <w:rStyle w:val="Strong"/>
          <w:b w:val="0"/>
          <w:noProof/>
          <w:lang w:val="sr-Latn-CS"/>
        </w:rPr>
        <w:t xml:space="preserve"> </w:t>
      </w:r>
      <w:r>
        <w:rPr>
          <w:rStyle w:val="Strong"/>
          <w:b w:val="0"/>
          <w:noProof/>
          <w:lang w:val="sr-Latn-CS"/>
        </w:rPr>
        <w:t>su</w:t>
      </w:r>
      <w:r w:rsidR="00D302FE" w:rsidRPr="00B5108B">
        <w:rPr>
          <w:rStyle w:val="Strong"/>
          <w:b w:val="0"/>
          <w:noProof/>
          <w:lang w:val="sr-Latn-CS"/>
        </w:rPr>
        <w:t xml:space="preserve"> </w:t>
      </w:r>
      <w:r>
        <w:rPr>
          <w:rStyle w:val="Strong"/>
          <w:b w:val="0"/>
          <w:noProof/>
          <w:lang w:val="sr-Latn-CS"/>
        </w:rPr>
        <w:t>se</w:t>
      </w:r>
      <w:r w:rsidR="00D302FE" w:rsidRPr="00B5108B">
        <w:rPr>
          <w:rStyle w:val="Strong"/>
          <w:b w:val="0"/>
          <w:noProof/>
          <w:lang w:val="sr-Latn-CS"/>
        </w:rPr>
        <w:t xml:space="preserve"> </w:t>
      </w:r>
      <w:r>
        <w:rPr>
          <w:rStyle w:val="Strong"/>
          <w:b w:val="0"/>
          <w:noProof/>
          <w:lang w:val="sr-Latn-CS"/>
        </w:rPr>
        <w:t>koristile</w:t>
      </w:r>
      <w:r w:rsidR="00D302FE" w:rsidRPr="00B5108B">
        <w:rPr>
          <w:rStyle w:val="Strong"/>
          <w:b w:val="0"/>
          <w:noProof/>
          <w:lang w:val="sr-Latn-CS"/>
        </w:rPr>
        <w:t xml:space="preserve"> </w:t>
      </w:r>
      <w:r>
        <w:rPr>
          <w:rStyle w:val="Strong"/>
          <w:b w:val="0"/>
          <w:noProof/>
          <w:lang w:val="sr-Latn-CS"/>
        </w:rPr>
        <w:t>u</w:t>
      </w:r>
      <w:r w:rsidR="00D302FE" w:rsidRPr="00B5108B">
        <w:rPr>
          <w:rStyle w:val="Strong"/>
          <w:b w:val="0"/>
          <w:noProof/>
          <w:lang w:val="sr-Latn-CS"/>
        </w:rPr>
        <w:t xml:space="preserve"> </w:t>
      </w:r>
      <w:r>
        <w:rPr>
          <w:rStyle w:val="Strong"/>
          <w:b w:val="0"/>
          <w:noProof/>
          <w:lang w:val="sr-Latn-CS"/>
        </w:rPr>
        <w:t>minimalnim</w:t>
      </w:r>
      <w:r w:rsidR="00D302FE" w:rsidRPr="00B5108B">
        <w:rPr>
          <w:rStyle w:val="Strong"/>
          <w:b w:val="0"/>
          <w:noProof/>
          <w:lang w:val="sr-Latn-CS"/>
        </w:rPr>
        <w:t xml:space="preserve"> </w:t>
      </w:r>
      <w:r>
        <w:rPr>
          <w:rStyle w:val="Strong"/>
          <w:b w:val="0"/>
          <w:noProof/>
          <w:lang w:val="sr-Latn-CS"/>
        </w:rPr>
        <w:t>količinama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neorganizovano</w:t>
      </w:r>
      <w:r w:rsidR="00D302FE" w:rsidRPr="00B5108B">
        <w:rPr>
          <w:rStyle w:val="Strong"/>
          <w:b w:val="0"/>
          <w:noProof/>
          <w:lang w:val="sr-Latn-CS"/>
        </w:rPr>
        <w:t xml:space="preserve">. </w:t>
      </w: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obuhvati</w:t>
      </w:r>
      <w:r w:rsidR="00D302FE" w:rsidRPr="00B5108B">
        <w:rPr>
          <w:noProof/>
          <w:lang w:val="sr-Latn-CS"/>
        </w:rPr>
        <w:t xml:space="preserve"> </w:t>
      </w:r>
      <w:r>
        <w:rPr>
          <w:noProof/>
          <w:lang w:val="sr-Latn-CS"/>
        </w:rPr>
        <w:t>obimnije</w:t>
      </w:r>
      <w:r w:rsidR="00D302FE" w:rsidRPr="00B5108B">
        <w:rPr>
          <w:noProof/>
          <w:lang w:val="sr-Latn-CS"/>
        </w:rPr>
        <w:t xml:space="preserve"> </w:t>
      </w:r>
      <w:r>
        <w:rPr>
          <w:noProof/>
          <w:lang w:val="sr-Latn-CS"/>
        </w:rPr>
        <w:t>radove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kontinuiranoj</w:t>
      </w:r>
      <w:r w:rsidR="00D302FE" w:rsidRPr="00B5108B">
        <w:rPr>
          <w:noProof/>
          <w:lang w:val="sr-Latn-CS"/>
        </w:rPr>
        <w:t xml:space="preserve"> </w:t>
      </w:r>
      <w:r>
        <w:rPr>
          <w:noProof/>
          <w:lang w:val="sr-Latn-CS"/>
        </w:rPr>
        <w:t>primeni</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podizanju</w:t>
      </w:r>
      <w:r w:rsidR="00D302FE" w:rsidRPr="00B5108B">
        <w:rPr>
          <w:noProof/>
          <w:lang w:val="sr-Latn-CS"/>
        </w:rPr>
        <w:t xml:space="preserve">, </w:t>
      </w:r>
      <w:r>
        <w:rPr>
          <w:noProof/>
          <w:lang w:val="sr-Latn-CS"/>
        </w:rPr>
        <w:t>sanaciji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uzgoju</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budućem</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popravio</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lovstva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aspekta</w:t>
      </w:r>
      <w:r w:rsidR="00D302FE" w:rsidRPr="00B5108B">
        <w:rPr>
          <w:noProof/>
          <w:lang w:val="sr-Latn-CS"/>
        </w:rPr>
        <w:t xml:space="preserve"> </w:t>
      </w:r>
      <w:r>
        <w:rPr>
          <w:iCs/>
          <w:noProof/>
          <w:lang w:val="sr-Latn-CS"/>
        </w:rPr>
        <w:t>turizma</w:t>
      </w:r>
      <w:r w:rsidR="00D302FE" w:rsidRPr="00B5108B">
        <w:rPr>
          <w:iCs/>
          <w:noProof/>
          <w:lang w:val="sr-Latn-CS"/>
        </w:rPr>
        <w:t xml:space="preserve">, </w:t>
      </w:r>
      <w:r>
        <w:rPr>
          <w:iCs/>
          <w:noProof/>
          <w:lang w:val="sr-Latn-CS"/>
        </w:rPr>
        <w:t>ekološki</w:t>
      </w:r>
      <w:r w:rsidR="00D302FE" w:rsidRPr="00B5108B">
        <w:rPr>
          <w:iCs/>
          <w:noProof/>
          <w:lang w:val="sr-Latn-CS"/>
        </w:rPr>
        <w:t xml:space="preserve"> </w:t>
      </w:r>
      <w:r>
        <w:rPr>
          <w:iCs/>
          <w:noProof/>
          <w:lang w:val="sr-Latn-CS"/>
        </w:rPr>
        <w:t>čiste</w:t>
      </w:r>
      <w:r w:rsidR="00D302FE" w:rsidRPr="00B5108B">
        <w:rPr>
          <w:iCs/>
          <w:noProof/>
          <w:lang w:val="sr-Latn-CS"/>
        </w:rPr>
        <w:t xml:space="preserve"> </w:t>
      </w:r>
      <w:r>
        <w:rPr>
          <w:iCs/>
          <w:noProof/>
          <w:lang w:val="sr-Latn-CS"/>
        </w:rPr>
        <w:t>celine</w:t>
      </w:r>
      <w:r w:rsidR="00D302FE" w:rsidRPr="00B5108B">
        <w:rPr>
          <w:iCs/>
          <w:noProof/>
          <w:lang w:val="sr-Latn-CS"/>
        </w:rPr>
        <w:t xml:space="preserve">, </w:t>
      </w:r>
      <w:r>
        <w:rPr>
          <w:iCs/>
          <w:noProof/>
          <w:lang w:val="sr-Latn-CS"/>
        </w:rPr>
        <w:t>poput</w:t>
      </w:r>
      <w:r w:rsidR="00D302FE" w:rsidRPr="00B5108B">
        <w:rPr>
          <w:iCs/>
          <w:noProof/>
          <w:lang w:val="sr-Latn-CS"/>
        </w:rPr>
        <w:t xml:space="preserve"> </w:t>
      </w:r>
      <w:r>
        <w:rPr>
          <w:iCs/>
          <w:noProof/>
          <w:lang w:val="sr-Latn-CS"/>
        </w:rPr>
        <w:t>Homoljsko</w:t>
      </w:r>
      <w:r w:rsidR="00D302FE" w:rsidRPr="00B5108B">
        <w:rPr>
          <w:iCs/>
          <w:noProof/>
          <w:lang w:val="sr-Latn-CS"/>
        </w:rPr>
        <w:t>-</w:t>
      </w:r>
      <w:r>
        <w:rPr>
          <w:iCs/>
          <w:noProof/>
          <w:lang w:val="sr-Latn-CS"/>
        </w:rPr>
        <w:t>kučajskih</w:t>
      </w:r>
      <w:r w:rsidR="00D302FE" w:rsidRPr="00B5108B">
        <w:rPr>
          <w:iCs/>
          <w:noProof/>
          <w:lang w:val="sr-Latn-CS"/>
        </w:rPr>
        <w:t xml:space="preserve"> </w:t>
      </w:r>
      <w:r>
        <w:rPr>
          <w:iCs/>
          <w:noProof/>
          <w:lang w:val="sr-Latn-CS"/>
        </w:rPr>
        <w:t>planina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pojedinih</w:t>
      </w:r>
      <w:r w:rsidR="00D302FE" w:rsidRPr="00B5108B">
        <w:rPr>
          <w:iCs/>
          <w:noProof/>
          <w:lang w:val="sr-Latn-CS"/>
        </w:rPr>
        <w:t xml:space="preserve"> </w:t>
      </w:r>
      <w:r>
        <w:rPr>
          <w:iCs/>
          <w:noProof/>
          <w:lang w:val="sr-Latn-CS"/>
        </w:rPr>
        <w:t>šumskih</w:t>
      </w:r>
      <w:r w:rsidR="00D302FE" w:rsidRPr="00B5108B">
        <w:rPr>
          <w:iCs/>
          <w:noProof/>
          <w:lang w:val="sr-Latn-CS"/>
        </w:rPr>
        <w:t xml:space="preserve"> </w:t>
      </w:r>
      <w:r>
        <w:rPr>
          <w:iCs/>
          <w:noProof/>
          <w:lang w:val="sr-Latn-CS"/>
        </w:rPr>
        <w:t>kompleksa</w:t>
      </w:r>
      <w:r w:rsidR="00D302FE" w:rsidRPr="00B5108B">
        <w:rPr>
          <w:iCs/>
          <w:noProof/>
          <w:lang w:val="sr-Latn-CS"/>
        </w:rPr>
        <w:t xml:space="preserve"> </w:t>
      </w:r>
      <w:r>
        <w:rPr>
          <w:iCs/>
          <w:noProof/>
          <w:lang w:val="sr-Latn-CS"/>
        </w:rPr>
        <w:t>predstavljaju</w:t>
      </w:r>
      <w:r w:rsidR="00D302FE" w:rsidRPr="00B5108B">
        <w:rPr>
          <w:iCs/>
          <w:noProof/>
          <w:lang w:val="sr-Latn-CS"/>
        </w:rPr>
        <w:t xml:space="preserve"> </w:t>
      </w:r>
      <w:r>
        <w:rPr>
          <w:iCs/>
          <w:noProof/>
          <w:lang w:val="sr-Latn-CS"/>
        </w:rPr>
        <w:t>izuzetan</w:t>
      </w:r>
      <w:r w:rsidR="00D302FE" w:rsidRPr="00B5108B">
        <w:rPr>
          <w:iCs/>
          <w:noProof/>
          <w:lang w:val="sr-Latn-CS"/>
        </w:rPr>
        <w:t xml:space="preserve">, </w:t>
      </w:r>
      <w:r>
        <w:rPr>
          <w:iCs/>
          <w:noProof/>
          <w:lang w:val="sr-Latn-CS"/>
        </w:rPr>
        <w:t>nedovoljno</w:t>
      </w:r>
      <w:r w:rsidR="00D302FE" w:rsidRPr="00B5108B">
        <w:rPr>
          <w:iCs/>
          <w:noProof/>
          <w:lang w:val="sr-Latn-CS"/>
        </w:rPr>
        <w:t xml:space="preserve"> </w:t>
      </w:r>
      <w:r>
        <w:rPr>
          <w:iCs/>
          <w:noProof/>
          <w:lang w:val="sr-Latn-CS"/>
        </w:rPr>
        <w:t>iskorišćen</w:t>
      </w:r>
      <w:r w:rsidR="00D302FE" w:rsidRPr="00B5108B">
        <w:rPr>
          <w:iCs/>
          <w:noProof/>
          <w:lang w:val="sr-Latn-CS"/>
        </w:rPr>
        <w:t xml:space="preserve"> </w:t>
      </w:r>
      <w:r>
        <w:rPr>
          <w:iCs/>
          <w:noProof/>
          <w:lang w:val="sr-Latn-CS"/>
        </w:rPr>
        <w:t>potencijal</w:t>
      </w:r>
      <w:r w:rsidR="00D302FE" w:rsidRPr="00B5108B">
        <w:rPr>
          <w:iCs/>
          <w:noProof/>
          <w:lang w:val="sr-Latn-CS"/>
        </w:rPr>
        <w:t xml:space="preserve"> </w:t>
      </w:r>
      <w:r>
        <w:rPr>
          <w:iCs/>
          <w:noProof/>
          <w:lang w:val="sr-Latn-CS"/>
        </w:rPr>
        <w:t>ovog</w:t>
      </w:r>
      <w:r w:rsidR="00D302FE" w:rsidRPr="00B5108B">
        <w:rPr>
          <w:iCs/>
          <w:noProof/>
          <w:lang w:val="sr-Latn-CS"/>
        </w:rPr>
        <w:t xml:space="preserve"> </w:t>
      </w:r>
      <w:r>
        <w:rPr>
          <w:iCs/>
          <w:noProof/>
          <w:lang w:val="sr-Latn-CS"/>
        </w:rPr>
        <w:t>područja</w:t>
      </w:r>
      <w:r w:rsidR="00D302FE" w:rsidRPr="00B5108B">
        <w:rPr>
          <w:iCs/>
          <w:noProof/>
          <w:lang w:val="sr-Latn-CS"/>
        </w:rPr>
        <w:t xml:space="preserve">. </w:t>
      </w: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D302FE" w:rsidP="00D302FE">
      <w:pPr>
        <w:ind w:firstLine="720"/>
        <w:jc w:val="both"/>
        <w:rPr>
          <w:iCs/>
          <w:noProof/>
          <w:lang w:val="sr-Latn-CS"/>
        </w:rPr>
      </w:pPr>
    </w:p>
    <w:p w:rsidR="00D302FE" w:rsidRPr="00B5108B" w:rsidRDefault="00B5108B" w:rsidP="00D302FE">
      <w:pPr>
        <w:ind w:firstLine="720"/>
        <w:rPr>
          <w:rStyle w:val="Strong"/>
          <w:b w:val="0"/>
          <w:noProof/>
          <w:lang w:val="sr-Latn-CS"/>
        </w:rPr>
      </w:pPr>
      <w:r>
        <w:rPr>
          <w:rStyle w:val="Strong"/>
          <w:b w:val="0"/>
          <w:noProof/>
          <w:lang w:val="sr-Latn-CS"/>
        </w:rPr>
        <w:lastRenderedPageBreak/>
        <w:t>Grafikon</w:t>
      </w:r>
      <w:r w:rsidR="00D302FE" w:rsidRPr="00B5108B">
        <w:rPr>
          <w:rStyle w:val="Strong"/>
          <w:b w:val="0"/>
          <w:noProof/>
          <w:lang w:val="sr-Latn-CS"/>
        </w:rPr>
        <w:t xml:space="preserve"> 2: </w:t>
      </w:r>
      <w:r>
        <w:rPr>
          <w:rStyle w:val="Strong"/>
          <w:b w:val="0"/>
          <w:noProof/>
          <w:lang w:val="sr-Latn-CS"/>
        </w:rPr>
        <w:t>Šumovitost</w:t>
      </w:r>
      <w:r w:rsidR="00D302FE" w:rsidRPr="00B5108B">
        <w:rPr>
          <w:rStyle w:val="Strong"/>
          <w:b w:val="0"/>
          <w:noProof/>
          <w:lang w:val="sr-Latn-CS"/>
        </w:rPr>
        <w:t xml:space="preserve"> </w:t>
      </w:r>
      <w:r>
        <w:rPr>
          <w:rStyle w:val="Strong"/>
          <w:b w:val="0"/>
          <w:noProof/>
          <w:lang w:val="sr-Latn-CS"/>
        </w:rPr>
        <w:t>po</w:t>
      </w:r>
      <w:r w:rsidR="00D302FE" w:rsidRPr="00B5108B">
        <w:rPr>
          <w:rStyle w:val="Strong"/>
          <w:b w:val="0"/>
          <w:noProof/>
          <w:lang w:val="sr-Latn-CS"/>
        </w:rPr>
        <w:t xml:space="preserve"> </w:t>
      </w:r>
      <w:r>
        <w:rPr>
          <w:rStyle w:val="Strong"/>
          <w:b w:val="0"/>
          <w:noProof/>
          <w:lang w:val="sr-Latn-CS"/>
        </w:rPr>
        <w:t>opštinama</w:t>
      </w:r>
      <w:r w:rsidR="00D302FE" w:rsidRPr="00B5108B">
        <w:rPr>
          <w:rStyle w:val="Strong"/>
          <w:b w:val="0"/>
          <w:noProof/>
          <w:lang w:val="sr-Latn-CS"/>
        </w:rPr>
        <w:t xml:space="preserve"> </w:t>
      </w:r>
      <w:r>
        <w:rPr>
          <w:rStyle w:val="Strong"/>
          <w:b w:val="0"/>
          <w:noProof/>
          <w:lang w:val="sr-Latn-CS"/>
        </w:rPr>
        <w:t>Podunavskog</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Braničevskog</w:t>
      </w:r>
      <w:r w:rsidR="00D302FE" w:rsidRPr="00B5108B">
        <w:rPr>
          <w:rStyle w:val="Strong"/>
          <w:b w:val="0"/>
          <w:noProof/>
          <w:lang w:val="sr-Latn-CS"/>
        </w:rPr>
        <w:t xml:space="preserve"> </w:t>
      </w:r>
      <w:r>
        <w:rPr>
          <w:rStyle w:val="Strong"/>
          <w:b w:val="0"/>
          <w:noProof/>
          <w:lang w:val="sr-Latn-CS"/>
        </w:rPr>
        <w:t>okruga</w:t>
      </w:r>
      <w:r w:rsidR="00D302FE" w:rsidRPr="00B5108B">
        <w:rPr>
          <w:rStyle w:val="Strong"/>
          <w:b w:val="0"/>
          <w:noProof/>
          <w:lang w:val="sr-Latn-CS"/>
        </w:rPr>
        <w:t xml:space="preserve"> (</w:t>
      </w:r>
      <w:r>
        <w:rPr>
          <w:rStyle w:val="Strong"/>
          <w:b w:val="0"/>
          <w:noProof/>
          <w:lang w:val="sr-Latn-CS"/>
        </w:rPr>
        <w:t>u</w:t>
      </w:r>
      <w:r w:rsidR="00D302FE" w:rsidRPr="00B5108B">
        <w:rPr>
          <w:rStyle w:val="Strong"/>
          <w:b w:val="0"/>
          <w:noProof/>
          <w:lang w:val="sr-Latn-CS"/>
        </w:rPr>
        <w:t xml:space="preserve"> %)</w:t>
      </w:r>
    </w:p>
    <w:p w:rsidR="00D302FE" w:rsidRPr="00B5108B" w:rsidRDefault="00D302FE" w:rsidP="00D302FE">
      <w:pPr>
        <w:jc w:val="center"/>
        <w:rPr>
          <w:rStyle w:val="FontStyle14"/>
          <w:noProof/>
          <w:sz w:val="24"/>
          <w:szCs w:val="24"/>
          <w:lang w:val="sr-Latn-CS"/>
        </w:rPr>
      </w:pPr>
      <w:r w:rsidRPr="00B5108B">
        <w:rPr>
          <w:noProof/>
          <w:lang w:val="sr-Latn-CS"/>
        </w:rPr>
        <w:drawing>
          <wp:inline distT="0" distB="0" distL="0" distR="0">
            <wp:extent cx="4391025" cy="2733675"/>
            <wp:effectExtent l="0" t="0" r="9525" b="9525"/>
            <wp:docPr id="1" name="Picture 1" descr="New Microsoft Office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icrosoft Office Word Document"/>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2733675"/>
                    </a:xfrm>
                    <a:prstGeom prst="rect">
                      <a:avLst/>
                    </a:prstGeom>
                    <a:noFill/>
                    <a:ln>
                      <a:noFill/>
                    </a:ln>
                  </pic:spPr>
                </pic:pic>
              </a:graphicData>
            </a:graphic>
          </wp:inline>
        </w:drawing>
      </w:r>
    </w:p>
    <w:p w:rsidR="00D302FE" w:rsidRPr="00B5108B" w:rsidRDefault="00D302FE" w:rsidP="00D302FE">
      <w:pPr>
        <w:ind w:firstLine="720"/>
        <w:rPr>
          <w:rStyle w:val="FontStyle14"/>
          <w:noProof/>
          <w:lang w:val="sr-Latn-CS"/>
        </w:rPr>
      </w:pPr>
    </w:p>
    <w:p w:rsidR="00D302FE" w:rsidRPr="00B5108B" w:rsidRDefault="00B5108B" w:rsidP="00D302FE">
      <w:pPr>
        <w:ind w:firstLine="720"/>
        <w:rPr>
          <w:rStyle w:val="FontStyle14"/>
          <w:noProof/>
          <w:lang w:val="sr-Latn-CS"/>
        </w:rPr>
      </w:pPr>
      <w:r>
        <w:rPr>
          <w:rStyle w:val="FontStyle14"/>
          <w:noProof/>
          <w:lang w:val="sr-Latn-CS"/>
        </w:rPr>
        <w:t>Geološki</w:t>
      </w:r>
      <w:r w:rsidR="00D302FE" w:rsidRPr="00B5108B">
        <w:rPr>
          <w:rStyle w:val="FontStyle14"/>
          <w:noProof/>
          <w:lang w:val="sr-Latn-CS"/>
        </w:rPr>
        <w:t xml:space="preserve"> </w:t>
      </w:r>
      <w:r>
        <w:rPr>
          <w:rStyle w:val="FontStyle14"/>
          <w:noProof/>
          <w:lang w:val="sr-Latn-CS"/>
        </w:rPr>
        <w:t>i</w:t>
      </w:r>
      <w:r w:rsidR="00D302FE" w:rsidRPr="00B5108B">
        <w:rPr>
          <w:rStyle w:val="FontStyle14"/>
          <w:noProof/>
          <w:lang w:val="sr-Latn-CS"/>
        </w:rPr>
        <w:t xml:space="preserve"> </w:t>
      </w:r>
      <w:r>
        <w:rPr>
          <w:rStyle w:val="FontStyle14"/>
          <w:noProof/>
          <w:lang w:val="sr-Latn-CS"/>
        </w:rPr>
        <w:t>vodni</w:t>
      </w:r>
      <w:r w:rsidR="00D302FE" w:rsidRPr="00B5108B">
        <w:rPr>
          <w:rStyle w:val="FontStyle14"/>
          <w:noProof/>
          <w:lang w:val="sr-Latn-CS"/>
        </w:rPr>
        <w:t xml:space="preserve"> </w:t>
      </w:r>
      <w:r>
        <w:rPr>
          <w:rStyle w:val="FontStyle14"/>
          <w:noProof/>
          <w:lang w:val="sr-Latn-CS"/>
        </w:rPr>
        <w:t>resursi</w:t>
      </w:r>
      <w:r w:rsidR="00D302FE" w:rsidRPr="00B5108B">
        <w:rPr>
          <w:rStyle w:val="FontStyle14"/>
          <w:noProof/>
          <w:lang w:val="sr-Latn-CS"/>
        </w:rPr>
        <w:t xml:space="preserve"> </w:t>
      </w:r>
    </w:p>
    <w:p w:rsidR="00D302FE" w:rsidRPr="00B5108B" w:rsidRDefault="00D302FE" w:rsidP="00D302FE">
      <w:pPr>
        <w:ind w:firstLine="720"/>
        <w:rPr>
          <w:noProof/>
          <w:lang w:val="sr-Latn-CS"/>
        </w:rPr>
      </w:pPr>
    </w:p>
    <w:p w:rsidR="00D302FE" w:rsidRPr="00B5108B" w:rsidRDefault="00B5108B" w:rsidP="00D302FE">
      <w:pPr>
        <w:ind w:firstLine="720"/>
        <w:jc w:val="both"/>
        <w:rPr>
          <w:noProof/>
          <w:lang w:val="sr-Latn-CS"/>
        </w:rPr>
      </w:pPr>
      <w:r>
        <w:rPr>
          <w:i/>
          <w:noProof/>
          <w:lang w:val="sr-Latn-CS"/>
        </w:rPr>
        <w:t>Metalične</w:t>
      </w:r>
      <w:r w:rsidR="00D302FE" w:rsidRPr="00B5108B">
        <w:rPr>
          <w:i/>
          <w:noProof/>
          <w:lang w:val="sr-Latn-CS"/>
        </w:rPr>
        <w:t xml:space="preserve"> </w:t>
      </w:r>
      <w:r>
        <w:rPr>
          <w:i/>
          <w:noProof/>
          <w:lang w:val="sr-Latn-CS"/>
        </w:rPr>
        <w:t>mineralne</w:t>
      </w:r>
      <w:r w:rsidR="00D302FE" w:rsidRPr="00B5108B">
        <w:rPr>
          <w:i/>
          <w:noProof/>
          <w:lang w:val="sr-Latn-CS"/>
        </w:rPr>
        <w:t xml:space="preserve"> </w:t>
      </w:r>
      <w:r>
        <w:rPr>
          <w:i/>
          <w:noProof/>
          <w:lang w:val="sr-Latn-CS"/>
        </w:rPr>
        <w:t>sirovine</w:t>
      </w:r>
      <w:r w:rsidR="00D302FE" w:rsidRPr="00B5108B">
        <w:rPr>
          <w:i/>
          <w:noProof/>
          <w:lang w:val="sr-Latn-CS"/>
        </w:rPr>
        <w:t>.</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rude</w:t>
      </w:r>
      <w:r w:rsidR="00D302FE" w:rsidRPr="00B5108B">
        <w:rPr>
          <w:noProof/>
          <w:lang w:val="sr-Latn-CS"/>
        </w:rPr>
        <w:t xml:space="preserve"> </w:t>
      </w:r>
      <w:r>
        <w:rPr>
          <w:noProof/>
          <w:lang w:val="sr-Latn-CS"/>
        </w:rPr>
        <w:t>bakra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pratećim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molibden</w:t>
      </w:r>
      <w:r w:rsidR="00D302FE" w:rsidRPr="00B5108B">
        <w:rPr>
          <w:noProof/>
          <w:lang w:val="sr-Latn-CS"/>
        </w:rPr>
        <w:t xml:space="preserve">, </w:t>
      </w:r>
      <w:r>
        <w:rPr>
          <w:noProof/>
          <w:lang w:val="sr-Latn-CS"/>
        </w:rPr>
        <w:t>olovo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cink</w:t>
      </w:r>
      <w:r w:rsidR="00D302FE" w:rsidRPr="00B5108B">
        <w:rPr>
          <w:noProof/>
          <w:lang w:val="sr-Latn-CS"/>
        </w:rPr>
        <w:t xml:space="preserve">, </w:t>
      </w:r>
      <w:r>
        <w:rPr>
          <w:noProof/>
          <w:lang w:val="sr-Latn-CS"/>
        </w:rPr>
        <w:t>zlato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Crnom</w:t>
      </w:r>
      <w:r w:rsidR="00D302FE" w:rsidRPr="00B5108B">
        <w:rPr>
          <w:noProof/>
          <w:lang w:val="sr-Latn-CS"/>
        </w:rPr>
        <w:t xml:space="preserve"> </w:t>
      </w:r>
      <w:r>
        <w:rPr>
          <w:noProof/>
          <w:lang w:val="sr-Latn-CS"/>
        </w:rPr>
        <w:t>Vrhu</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koncesionara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smatra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početak</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bliskoj</w:t>
      </w:r>
      <w:r w:rsidR="00D302FE" w:rsidRPr="00B5108B">
        <w:rPr>
          <w:noProof/>
          <w:lang w:val="sr-Latn-CS"/>
        </w:rPr>
        <w:t xml:space="preserve"> </w:t>
      </w:r>
      <w:r>
        <w:rPr>
          <w:noProof/>
          <w:lang w:val="sr-Latn-CS"/>
        </w:rPr>
        <w:t>budućnosti</w:t>
      </w:r>
      <w:r w:rsidR="00D302FE" w:rsidRPr="00B5108B">
        <w:rPr>
          <w:noProof/>
          <w:lang w:val="sr-Latn-CS"/>
        </w:rPr>
        <w:t xml:space="preserve"> </w:t>
      </w:r>
      <w:r>
        <w:rPr>
          <w:noProof/>
          <w:lang w:val="sr-Latn-CS"/>
        </w:rPr>
        <w:t>izvestan</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nekada</w:t>
      </w:r>
      <w:r w:rsidR="00D302FE" w:rsidRPr="00B5108B">
        <w:rPr>
          <w:noProof/>
          <w:lang w:val="sr-Latn-CS"/>
        </w:rPr>
        <w:t xml:space="preserve"> </w:t>
      </w:r>
      <w:r>
        <w:rPr>
          <w:noProof/>
          <w:lang w:val="sr-Latn-CS"/>
        </w:rPr>
        <w:t>aktivno</w:t>
      </w:r>
      <w:r w:rsidR="00D302FE" w:rsidRPr="00B5108B">
        <w:rPr>
          <w:noProof/>
          <w:lang w:val="sr-Latn-CS"/>
        </w:rPr>
        <w:t xml:space="preserve"> </w:t>
      </w:r>
      <w:r>
        <w:rPr>
          <w:noProof/>
          <w:lang w:val="sr-Latn-CS"/>
        </w:rPr>
        <w:t>ležište</w:t>
      </w:r>
      <w:r w:rsidR="00D302FE" w:rsidRPr="00B5108B">
        <w:rPr>
          <w:noProof/>
          <w:lang w:val="sr-Latn-CS"/>
        </w:rPr>
        <w:t xml:space="preserve"> </w:t>
      </w:r>
      <w:r>
        <w:rPr>
          <w:noProof/>
          <w:lang w:val="sr-Latn-CS"/>
        </w:rPr>
        <w:t>zlata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volframa</w:t>
      </w:r>
      <w:r w:rsidR="00D302FE" w:rsidRPr="00B5108B">
        <w:rPr>
          <w:noProof/>
          <w:lang w:val="sr-Latn-CS"/>
        </w:rPr>
        <w:t xml:space="preserve"> </w:t>
      </w:r>
      <w:r>
        <w:rPr>
          <w:noProof/>
          <w:lang w:val="sr-Latn-CS"/>
        </w:rPr>
        <w:t>Blagojev</w:t>
      </w:r>
      <w:r w:rsidR="00D302FE" w:rsidRPr="00B5108B">
        <w:rPr>
          <w:noProof/>
          <w:lang w:val="sr-Latn-CS"/>
        </w:rPr>
        <w:t xml:space="preserve"> </w:t>
      </w:r>
      <w:r>
        <w:rPr>
          <w:noProof/>
          <w:lang w:val="sr-Latn-CS"/>
        </w:rPr>
        <w:t>Kamen</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ponovno</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moguće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Od</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metaličnih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povremeno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interesovanja</w:t>
      </w:r>
      <w:r w:rsidR="00D302FE" w:rsidRPr="00B5108B">
        <w:rPr>
          <w:noProof/>
          <w:lang w:val="sr-Latn-CS"/>
        </w:rPr>
        <w:t xml:space="preserve">, </w:t>
      </w:r>
      <w:r>
        <w:rPr>
          <w:noProof/>
          <w:lang w:val="sr-Latn-CS"/>
        </w:rPr>
        <w:t>obavljaju</w:t>
      </w:r>
      <w:r w:rsidR="00D302FE" w:rsidRPr="00B5108B">
        <w:rPr>
          <w:noProof/>
          <w:lang w:val="sr-Latn-CS"/>
        </w:rPr>
        <w:t xml:space="preserve"> </w:t>
      </w:r>
      <w:r>
        <w:rPr>
          <w:noProof/>
          <w:lang w:val="sr-Latn-CS"/>
        </w:rPr>
        <w:t>istražni</w:t>
      </w:r>
      <w:r w:rsidR="00D302FE" w:rsidRPr="00B5108B">
        <w:rPr>
          <w:noProof/>
          <w:lang w:val="sr-Latn-CS"/>
        </w:rPr>
        <w:t xml:space="preserve"> </w:t>
      </w:r>
      <w:r>
        <w:rPr>
          <w:noProof/>
          <w:lang w:val="sr-Latn-CS"/>
        </w:rPr>
        <w:t>radovi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svrhom</w:t>
      </w:r>
      <w:r w:rsidR="00D302FE" w:rsidRPr="00B5108B">
        <w:rPr>
          <w:noProof/>
          <w:lang w:val="sr-Latn-CS"/>
        </w:rPr>
        <w:t xml:space="preserve"> </w:t>
      </w:r>
      <w:r>
        <w:rPr>
          <w:noProof/>
          <w:lang w:val="sr-Latn-CS"/>
        </w:rPr>
        <w:t>definisanja</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Kučajni</w:t>
      </w:r>
      <w:r w:rsidR="00D302FE" w:rsidRPr="00B5108B">
        <w:rPr>
          <w:noProof/>
          <w:lang w:val="sr-Latn-CS"/>
        </w:rPr>
        <w:t xml:space="preserve"> (Pb-Zn), </w:t>
      </w:r>
      <w:r>
        <w:rPr>
          <w:noProof/>
          <w:lang w:val="sr-Latn-CS"/>
        </w:rPr>
        <w:t>Laznici</w:t>
      </w:r>
      <w:r w:rsidR="00D302FE" w:rsidRPr="00B5108B">
        <w:rPr>
          <w:noProof/>
          <w:lang w:val="sr-Latn-CS"/>
        </w:rPr>
        <w:t xml:space="preserve"> (Mn), </w:t>
      </w:r>
      <w:r>
        <w:rPr>
          <w:noProof/>
          <w:lang w:val="sr-Latn-CS"/>
        </w:rPr>
        <w:t>Reškovici</w:t>
      </w:r>
      <w:r w:rsidR="00D302FE" w:rsidRPr="00B5108B">
        <w:rPr>
          <w:noProof/>
          <w:lang w:val="sr-Latn-CS"/>
        </w:rPr>
        <w:t xml:space="preserve"> (Fe, Cu, W, Ag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Antinoj</w:t>
      </w:r>
      <w:r w:rsidR="00D302FE" w:rsidRPr="00B5108B">
        <w:rPr>
          <w:noProof/>
          <w:lang w:val="sr-Latn-CS"/>
        </w:rPr>
        <w:t xml:space="preserve"> </w:t>
      </w:r>
      <w:r>
        <w:rPr>
          <w:noProof/>
          <w:lang w:val="sr-Latn-CS"/>
        </w:rPr>
        <w:t>Čuki</w:t>
      </w:r>
      <w:r w:rsidR="00D302FE" w:rsidRPr="00B5108B">
        <w:rPr>
          <w:noProof/>
          <w:lang w:val="sr-Latn-CS"/>
        </w:rPr>
        <w:t xml:space="preserve"> (Pb-Zn)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D302FE" w:rsidP="00D302FE">
      <w:pPr>
        <w:pStyle w:val="ListParagraph"/>
        <w:spacing w:after="0" w:line="240" w:lineRule="auto"/>
        <w:ind w:left="0"/>
        <w:jc w:val="both"/>
        <w:rPr>
          <w:noProof/>
        </w:rPr>
      </w:pPr>
      <w:r w:rsidRPr="00B5108B">
        <w:rPr>
          <w:noProof/>
        </w:rPr>
        <w:t xml:space="preserve">           </w:t>
      </w:r>
      <w:r w:rsidR="00B5108B">
        <w:rPr>
          <w:noProof/>
        </w:rPr>
        <w:t>Na</w:t>
      </w:r>
      <w:r w:rsidRPr="00B5108B">
        <w:rPr>
          <w:noProof/>
        </w:rPr>
        <w:t xml:space="preserve"> </w:t>
      </w:r>
      <w:r w:rsidR="00B5108B">
        <w:rPr>
          <w:noProof/>
        </w:rPr>
        <w:t>osnovu</w:t>
      </w:r>
      <w:r w:rsidRPr="00B5108B">
        <w:rPr>
          <w:noProof/>
        </w:rPr>
        <w:t xml:space="preserve"> </w:t>
      </w:r>
      <w:r w:rsidR="00B5108B">
        <w:rPr>
          <w:noProof/>
        </w:rPr>
        <w:t>službene</w:t>
      </w:r>
      <w:r w:rsidRPr="00B5108B">
        <w:rPr>
          <w:noProof/>
        </w:rPr>
        <w:t xml:space="preserve"> </w:t>
      </w:r>
      <w:r w:rsidR="00B5108B">
        <w:rPr>
          <w:noProof/>
        </w:rPr>
        <w:t>evidencije</w:t>
      </w:r>
      <w:r w:rsidRPr="00B5108B">
        <w:rPr>
          <w:noProof/>
        </w:rPr>
        <w:t xml:space="preserve"> </w:t>
      </w:r>
      <w:r w:rsidR="00B5108B">
        <w:rPr>
          <w:noProof/>
        </w:rPr>
        <w:t>katastra</w:t>
      </w:r>
      <w:r w:rsidRPr="00B5108B">
        <w:rPr>
          <w:noProof/>
        </w:rPr>
        <w:t xml:space="preserve"> </w:t>
      </w:r>
      <w:r w:rsidR="00B5108B">
        <w:rPr>
          <w:noProof/>
        </w:rPr>
        <w:t>eksploatacionih</w:t>
      </w:r>
      <w:r w:rsidRPr="00B5108B">
        <w:rPr>
          <w:noProof/>
        </w:rPr>
        <w:t xml:space="preserve"> </w:t>
      </w:r>
      <w:r w:rsidR="00B5108B">
        <w:rPr>
          <w:noProof/>
        </w:rPr>
        <w:t>polja</w:t>
      </w:r>
      <w:r w:rsidRPr="00B5108B">
        <w:rPr>
          <w:noProof/>
        </w:rPr>
        <w:t xml:space="preserve"> </w:t>
      </w:r>
      <w:r w:rsidR="00B5108B">
        <w:rPr>
          <w:noProof/>
        </w:rPr>
        <w:t>koja</w:t>
      </w:r>
      <w:r w:rsidRPr="00B5108B">
        <w:rPr>
          <w:noProof/>
        </w:rPr>
        <w:t xml:space="preserve"> </w:t>
      </w:r>
      <w:r w:rsidR="00B5108B">
        <w:rPr>
          <w:noProof/>
        </w:rPr>
        <w:t>se</w:t>
      </w:r>
      <w:r w:rsidRPr="00B5108B">
        <w:rPr>
          <w:noProof/>
        </w:rPr>
        <w:t xml:space="preserve"> </w:t>
      </w:r>
      <w:r w:rsidR="00B5108B">
        <w:rPr>
          <w:noProof/>
        </w:rPr>
        <w:t>vodi</w:t>
      </w:r>
      <w:r w:rsidRPr="00B5108B">
        <w:rPr>
          <w:noProof/>
        </w:rPr>
        <w:t xml:space="preserve"> </w:t>
      </w:r>
      <w:r w:rsidR="00B5108B">
        <w:rPr>
          <w:noProof/>
        </w:rPr>
        <w:t>u</w:t>
      </w:r>
      <w:r w:rsidRPr="00B5108B">
        <w:rPr>
          <w:noProof/>
        </w:rPr>
        <w:t xml:space="preserve"> </w:t>
      </w:r>
      <w:r w:rsidR="00B5108B">
        <w:rPr>
          <w:noProof/>
        </w:rPr>
        <w:t>Ministarstvu</w:t>
      </w:r>
      <w:r w:rsidRPr="00B5108B">
        <w:rPr>
          <w:noProof/>
        </w:rPr>
        <w:t xml:space="preserve"> </w:t>
      </w:r>
      <w:r w:rsidR="00B5108B">
        <w:rPr>
          <w:noProof/>
        </w:rPr>
        <w:t>rudarstva</w:t>
      </w:r>
      <w:r w:rsidRPr="00B5108B">
        <w:rPr>
          <w:noProof/>
        </w:rPr>
        <w:t xml:space="preserve"> </w:t>
      </w:r>
      <w:r w:rsidR="00B5108B">
        <w:rPr>
          <w:noProof/>
        </w:rPr>
        <w:t>i</w:t>
      </w:r>
      <w:r w:rsidRPr="00B5108B">
        <w:rPr>
          <w:noProof/>
        </w:rPr>
        <w:t xml:space="preserve"> </w:t>
      </w:r>
      <w:r w:rsidR="00B5108B">
        <w:rPr>
          <w:noProof/>
        </w:rPr>
        <w:t>energetike</w:t>
      </w:r>
      <w:r w:rsidRPr="00B5108B">
        <w:rPr>
          <w:noProof/>
        </w:rPr>
        <w:t xml:space="preserve"> </w:t>
      </w:r>
      <w:r w:rsidR="00B5108B">
        <w:rPr>
          <w:noProof/>
        </w:rPr>
        <w:t>utvrđeno</w:t>
      </w:r>
      <w:r w:rsidRPr="00B5108B">
        <w:rPr>
          <w:noProof/>
        </w:rPr>
        <w:t xml:space="preserve"> </w:t>
      </w:r>
      <w:r w:rsidR="00B5108B">
        <w:rPr>
          <w:noProof/>
        </w:rPr>
        <w:t>je</w:t>
      </w:r>
      <w:r w:rsidRPr="00B5108B">
        <w:rPr>
          <w:noProof/>
        </w:rPr>
        <w:t xml:space="preserve"> </w:t>
      </w:r>
      <w:r w:rsidR="00B5108B">
        <w:rPr>
          <w:noProof/>
        </w:rPr>
        <w:t>da</w:t>
      </w:r>
      <w:r w:rsidRPr="00B5108B">
        <w:rPr>
          <w:noProof/>
        </w:rPr>
        <w:t xml:space="preserve"> </w:t>
      </w:r>
      <w:r w:rsidR="00B5108B">
        <w:rPr>
          <w:noProof/>
        </w:rPr>
        <w:t>na</w:t>
      </w:r>
      <w:r w:rsidRPr="00B5108B">
        <w:rPr>
          <w:noProof/>
        </w:rPr>
        <w:t xml:space="preserve"> </w:t>
      </w:r>
      <w:r w:rsidR="00B5108B">
        <w:rPr>
          <w:noProof/>
        </w:rPr>
        <w:t>teritoriji</w:t>
      </w:r>
      <w:r w:rsidRPr="00B5108B">
        <w:rPr>
          <w:noProof/>
        </w:rPr>
        <w:t xml:space="preserve"> </w:t>
      </w:r>
      <w:r w:rsidR="00B5108B">
        <w:rPr>
          <w:noProof/>
        </w:rPr>
        <w:t>koju</w:t>
      </w:r>
      <w:r w:rsidRPr="00B5108B">
        <w:rPr>
          <w:noProof/>
        </w:rPr>
        <w:t xml:space="preserve"> </w:t>
      </w:r>
      <w:r w:rsidR="00B5108B">
        <w:rPr>
          <w:noProof/>
        </w:rPr>
        <w:t>obuhvata</w:t>
      </w:r>
      <w:r w:rsidRPr="00B5108B">
        <w:rPr>
          <w:noProof/>
        </w:rPr>
        <w:t xml:space="preserve"> </w:t>
      </w:r>
      <w:r w:rsidR="00B5108B">
        <w:rPr>
          <w:noProof/>
        </w:rPr>
        <w:t>plansko</w:t>
      </w:r>
      <w:r w:rsidRPr="00B5108B">
        <w:rPr>
          <w:noProof/>
        </w:rPr>
        <w:t xml:space="preserve"> </w:t>
      </w:r>
      <w:r w:rsidR="00B5108B">
        <w:rPr>
          <w:noProof/>
        </w:rPr>
        <w:t>područje</w:t>
      </w:r>
      <w:r w:rsidRPr="00B5108B">
        <w:rPr>
          <w:noProof/>
        </w:rPr>
        <w:t xml:space="preserve">, </w:t>
      </w:r>
      <w:r w:rsidR="00B5108B">
        <w:rPr>
          <w:noProof/>
        </w:rPr>
        <w:t>postoje</w:t>
      </w:r>
      <w:r w:rsidRPr="00B5108B">
        <w:rPr>
          <w:noProof/>
        </w:rPr>
        <w:t xml:space="preserve"> </w:t>
      </w:r>
      <w:r w:rsidR="00B5108B">
        <w:rPr>
          <w:noProof/>
        </w:rPr>
        <w:t>sledeća</w:t>
      </w:r>
      <w:r w:rsidRPr="00B5108B">
        <w:rPr>
          <w:noProof/>
        </w:rPr>
        <w:t xml:space="preserve"> </w:t>
      </w:r>
      <w:r w:rsidR="00B5108B">
        <w:rPr>
          <w:noProof/>
        </w:rPr>
        <w:t>eksploataciona</w:t>
      </w:r>
      <w:r w:rsidRPr="00B5108B">
        <w:rPr>
          <w:noProof/>
        </w:rPr>
        <w:t xml:space="preserve"> </w:t>
      </w:r>
      <w:r w:rsidR="00B5108B">
        <w:rPr>
          <w:noProof/>
        </w:rPr>
        <w:t>polja</w:t>
      </w:r>
      <w:r w:rsidRPr="00B5108B">
        <w:rPr>
          <w:noProof/>
        </w:rPr>
        <w:t xml:space="preserve">: 1) </w:t>
      </w:r>
      <w:r w:rsidR="00B5108B">
        <w:rPr>
          <w:noProof/>
        </w:rPr>
        <w:t>Vodoprivredna</w:t>
      </w:r>
      <w:r w:rsidRPr="00B5108B">
        <w:rPr>
          <w:noProof/>
        </w:rPr>
        <w:t xml:space="preserve"> </w:t>
      </w:r>
      <w:r w:rsidR="00B5108B">
        <w:rPr>
          <w:noProof/>
        </w:rPr>
        <w:t>organizacija</w:t>
      </w:r>
      <w:r w:rsidRPr="00B5108B">
        <w:rPr>
          <w:noProof/>
        </w:rPr>
        <w:t xml:space="preserve"> </w:t>
      </w:r>
      <w:r w:rsidR="00B5108B">
        <w:rPr>
          <w:noProof/>
        </w:rPr>
        <w:t>Smederevo</w:t>
      </w:r>
      <w:r w:rsidRPr="00B5108B">
        <w:rPr>
          <w:noProof/>
        </w:rPr>
        <w:t xml:space="preserve"> </w:t>
      </w:r>
      <w:r w:rsidR="00B5108B">
        <w:rPr>
          <w:noProof/>
        </w:rPr>
        <w:t>OOUR</w:t>
      </w:r>
      <w:r w:rsidRPr="00B5108B">
        <w:rPr>
          <w:noProof/>
        </w:rPr>
        <w:t xml:space="preserve"> </w:t>
      </w:r>
      <w:r w:rsidR="00B5108B">
        <w:rPr>
          <w:noProof/>
        </w:rPr>
        <w:t>Smederevo</w:t>
      </w:r>
      <w:r w:rsidRPr="00B5108B">
        <w:rPr>
          <w:noProof/>
        </w:rPr>
        <w:t xml:space="preserve"> </w:t>
      </w:r>
      <w:r w:rsidR="00B5108B">
        <w:rPr>
          <w:noProof/>
        </w:rPr>
        <w:t>NISKOGRADNJA</w:t>
      </w:r>
      <w:r w:rsidRPr="00B5108B">
        <w:rPr>
          <w:noProof/>
        </w:rPr>
        <w:t xml:space="preserve">, </w:t>
      </w:r>
      <w:r w:rsidR="00B5108B">
        <w:rPr>
          <w:noProof/>
        </w:rPr>
        <w:t>ležište</w:t>
      </w:r>
      <w:r w:rsidRPr="00B5108B">
        <w:rPr>
          <w:noProof/>
        </w:rPr>
        <w:t xml:space="preserve"> </w:t>
      </w:r>
      <w:r w:rsidR="00B5108B">
        <w:rPr>
          <w:noProof/>
        </w:rPr>
        <w:t>Godominsko</w:t>
      </w:r>
      <w:r w:rsidRPr="00B5108B">
        <w:rPr>
          <w:noProof/>
        </w:rPr>
        <w:t xml:space="preserve"> </w:t>
      </w:r>
      <w:r w:rsidR="00B5108B">
        <w:rPr>
          <w:noProof/>
        </w:rPr>
        <w:t>polje</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312, </w:t>
      </w:r>
      <w:r w:rsidR="00B5108B">
        <w:rPr>
          <w:noProof/>
        </w:rPr>
        <w:t>sirovina</w:t>
      </w:r>
      <w:r w:rsidRPr="00B5108B">
        <w:rPr>
          <w:noProof/>
        </w:rPr>
        <w:t xml:space="preserve"> </w:t>
      </w:r>
      <w:r w:rsidR="00B5108B">
        <w:rPr>
          <w:noProof/>
        </w:rPr>
        <w:t>šljunak</w:t>
      </w:r>
      <w:r w:rsidRPr="00B5108B">
        <w:rPr>
          <w:noProof/>
        </w:rPr>
        <w:t xml:space="preserve">; 2) </w:t>
      </w:r>
      <w:r w:rsidR="00B5108B">
        <w:rPr>
          <w:noProof/>
        </w:rPr>
        <w:t>Građevinsko</w:t>
      </w:r>
      <w:r w:rsidRPr="00B5108B">
        <w:rPr>
          <w:noProof/>
        </w:rPr>
        <w:t xml:space="preserve"> </w:t>
      </w:r>
      <w:r w:rsidR="00B5108B">
        <w:rPr>
          <w:noProof/>
        </w:rPr>
        <w:t>preduzeće</w:t>
      </w:r>
      <w:r w:rsidRPr="00B5108B">
        <w:rPr>
          <w:noProof/>
        </w:rPr>
        <w:t xml:space="preserve"> </w:t>
      </w:r>
      <w:r w:rsidR="00B5108B">
        <w:rPr>
          <w:noProof/>
        </w:rPr>
        <w:t>Standard</w:t>
      </w:r>
      <w:r w:rsidRPr="00B5108B">
        <w:rPr>
          <w:noProof/>
        </w:rPr>
        <w:t xml:space="preserve"> </w:t>
      </w:r>
      <w:r w:rsidR="00B5108B">
        <w:rPr>
          <w:noProof/>
        </w:rPr>
        <w:t>Beograd</w:t>
      </w:r>
      <w:r w:rsidRPr="00B5108B">
        <w:rPr>
          <w:noProof/>
        </w:rPr>
        <w:t xml:space="preserve">, </w:t>
      </w:r>
      <w:r w:rsidR="00B5108B">
        <w:rPr>
          <w:noProof/>
        </w:rPr>
        <w:t>ležište</w:t>
      </w:r>
      <w:r w:rsidRPr="00B5108B">
        <w:rPr>
          <w:noProof/>
        </w:rPr>
        <w:t xml:space="preserve"> </w:t>
      </w:r>
      <w:r w:rsidR="00B5108B">
        <w:rPr>
          <w:noProof/>
        </w:rPr>
        <w:t>okolina</w:t>
      </w:r>
      <w:r w:rsidRPr="00B5108B">
        <w:rPr>
          <w:noProof/>
        </w:rPr>
        <w:t xml:space="preserve"> </w:t>
      </w:r>
      <w:r w:rsidR="00B5108B">
        <w:rPr>
          <w:noProof/>
        </w:rPr>
        <w:t>sela</w:t>
      </w:r>
      <w:r w:rsidRPr="00B5108B">
        <w:rPr>
          <w:noProof/>
        </w:rPr>
        <w:t xml:space="preserve"> </w:t>
      </w:r>
      <w:r w:rsidR="00B5108B">
        <w:rPr>
          <w:noProof/>
        </w:rPr>
        <w:t>Rodnice</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277, </w:t>
      </w:r>
      <w:r w:rsidR="00B5108B">
        <w:rPr>
          <w:noProof/>
        </w:rPr>
        <w:t>sirovina</w:t>
      </w:r>
      <w:r w:rsidRPr="00B5108B">
        <w:rPr>
          <w:noProof/>
        </w:rPr>
        <w:t xml:space="preserve"> </w:t>
      </w:r>
      <w:r w:rsidR="00B5108B">
        <w:rPr>
          <w:noProof/>
        </w:rPr>
        <w:t>pesak</w:t>
      </w:r>
      <w:r w:rsidRPr="00B5108B">
        <w:rPr>
          <w:noProof/>
        </w:rPr>
        <w:t xml:space="preserve">; 3) </w:t>
      </w:r>
      <w:r w:rsidR="00B5108B">
        <w:rPr>
          <w:noProof/>
        </w:rPr>
        <w:t>PZP</w:t>
      </w:r>
      <w:r w:rsidRPr="00B5108B">
        <w:rPr>
          <w:noProof/>
        </w:rPr>
        <w:t xml:space="preserve"> </w:t>
      </w:r>
      <w:r w:rsidR="00B5108B">
        <w:rPr>
          <w:noProof/>
        </w:rPr>
        <w:t>Požarevac</w:t>
      </w:r>
      <w:r w:rsidRPr="00B5108B">
        <w:rPr>
          <w:noProof/>
        </w:rPr>
        <w:t xml:space="preserve">, </w:t>
      </w:r>
      <w:r w:rsidR="00B5108B">
        <w:rPr>
          <w:noProof/>
        </w:rPr>
        <w:t>ležište</w:t>
      </w:r>
      <w:r w:rsidRPr="00B5108B">
        <w:rPr>
          <w:noProof/>
        </w:rPr>
        <w:t xml:space="preserve"> </w:t>
      </w:r>
      <w:r w:rsidR="00B5108B">
        <w:rPr>
          <w:noProof/>
        </w:rPr>
        <w:t>Smolnica</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527, </w:t>
      </w:r>
      <w:r w:rsidR="00B5108B">
        <w:rPr>
          <w:noProof/>
        </w:rPr>
        <w:t>sirovine</w:t>
      </w:r>
      <w:r w:rsidRPr="00B5108B">
        <w:rPr>
          <w:noProof/>
        </w:rPr>
        <w:t xml:space="preserve"> </w:t>
      </w:r>
      <w:r w:rsidR="00B5108B">
        <w:rPr>
          <w:noProof/>
        </w:rPr>
        <w:t>pesak</w:t>
      </w:r>
      <w:r w:rsidRPr="00B5108B">
        <w:rPr>
          <w:noProof/>
        </w:rPr>
        <w:t xml:space="preserve"> </w:t>
      </w:r>
      <w:r w:rsidR="00B5108B">
        <w:rPr>
          <w:noProof/>
        </w:rPr>
        <w:t>i</w:t>
      </w:r>
      <w:r w:rsidRPr="00B5108B">
        <w:rPr>
          <w:noProof/>
        </w:rPr>
        <w:t xml:space="preserve"> </w:t>
      </w:r>
      <w:r w:rsidR="00B5108B">
        <w:rPr>
          <w:noProof/>
        </w:rPr>
        <w:t>šljunak</w:t>
      </w:r>
      <w:r w:rsidRPr="00B5108B">
        <w:rPr>
          <w:noProof/>
        </w:rPr>
        <w:t xml:space="preserve">; 4) </w:t>
      </w:r>
      <w:r w:rsidR="00B5108B">
        <w:rPr>
          <w:noProof/>
        </w:rPr>
        <w:t>AD</w:t>
      </w:r>
      <w:r w:rsidRPr="00B5108B">
        <w:rPr>
          <w:noProof/>
        </w:rPr>
        <w:t xml:space="preserve"> </w:t>
      </w:r>
      <w:r w:rsidR="00B5108B">
        <w:rPr>
          <w:noProof/>
        </w:rPr>
        <w:t>IGM</w:t>
      </w:r>
      <w:r w:rsidRPr="00B5108B">
        <w:rPr>
          <w:noProof/>
        </w:rPr>
        <w:t xml:space="preserve"> </w:t>
      </w:r>
      <w:r w:rsidR="00B5108B">
        <w:rPr>
          <w:noProof/>
        </w:rPr>
        <w:t>Opeka</w:t>
      </w:r>
      <w:r w:rsidRPr="00B5108B">
        <w:rPr>
          <w:noProof/>
        </w:rPr>
        <w:t xml:space="preserve">, </w:t>
      </w:r>
      <w:r w:rsidR="00B5108B">
        <w:rPr>
          <w:noProof/>
        </w:rPr>
        <w:t>Smederevska</w:t>
      </w:r>
      <w:r w:rsidRPr="00B5108B">
        <w:rPr>
          <w:noProof/>
        </w:rPr>
        <w:t xml:space="preserve"> </w:t>
      </w:r>
      <w:r w:rsidR="00B5108B">
        <w:rPr>
          <w:noProof/>
        </w:rPr>
        <w:t>Palanka</w:t>
      </w:r>
      <w:r w:rsidRPr="00B5108B">
        <w:rPr>
          <w:noProof/>
        </w:rPr>
        <w:t xml:space="preserve">, </w:t>
      </w:r>
      <w:r w:rsidR="00B5108B">
        <w:rPr>
          <w:noProof/>
        </w:rPr>
        <w:t>ležište</w:t>
      </w:r>
      <w:r w:rsidRPr="00B5108B">
        <w:rPr>
          <w:noProof/>
        </w:rPr>
        <w:t xml:space="preserve"> </w:t>
      </w:r>
      <w:r w:rsidR="00B5108B">
        <w:rPr>
          <w:noProof/>
        </w:rPr>
        <w:t>Komarevac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ponja</w:t>
      </w:r>
      <w:r w:rsidRPr="00B5108B">
        <w:rPr>
          <w:noProof/>
        </w:rPr>
        <w:t xml:space="preserve"> 423, </w:t>
      </w:r>
      <w:r w:rsidR="00B5108B">
        <w:rPr>
          <w:noProof/>
        </w:rPr>
        <w:t>sirovina</w:t>
      </w:r>
      <w:r w:rsidRPr="00B5108B">
        <w:rPr>
          <w:noProof/>
        </w:rPr>
        <w:t xml:space="preserve"> </w:t>
      </w:r>
      <w:r w:rsidR="00B5108B">
        <w:rPr>
          <w:noProof/>
        </w:rPr>
        <w:t>opekarska</w:t>
      </w:r>
      <w:r w:rsidRPr="00B5108B">
        <w:rPr>
          <w:noProof/>
        </w:rPr>
        <w:t xml:space="preserve"> </w:t>
      </w:r>
      <w:r w:rsidR="00B5108B">
        <w:rPr>
          <w:noProof/>
        </w:rPr>
        <w:t>glina</w:t>
      </w:r>
      <w:r w:rsidRPr="00B5108B">
        <w:rPr>
          <w:noProof/>
        </w:rPr>
        <w:t xml:space="preserve">; 5) </w:t>
      </w:r>
      <w:r w:rsidR="00B5108B">
        <w:rPr>
          <w:noProof/>
        </w:rPr>
        <w:t>AD</w:t>
      </w:r>
      <w:r w:rsidRPr="00B5108B">
        <w:rPr>
          <w:noProof/>
        </w:rPr>
        <w:t xml:space="preserve"> </w:t>
      </w:r>
      <w:r w:rsidR="00B5108B">
        <w:rPr>
          <w:noProof/>
        </w:rPr>
        <w:t>Progres</w:t>
      </w:r>
      <w:r w:rsidRPr="00B5108B">
        <w:rPr>
          <w:noProof/>
        </w:rPr>
        <w:t xml:space="preserve">, </w:t>
      </w:r>
      <w:r w:rsidR="00B5108B">
        <w:rPr>
          <w:noProof/>
        </w:rPr>
        <w:t>Velika</w:t>
      </w:r>
      <w:r w:rsidRPr="00B5108B">
        <w:rPr>
          <w:noProof/>
        </w:rPr>
        <w:t xml:space="preserve"> </w:t>
      </w:r>
      <w:r w:rsidR="00B5108B">
        <w:rPr>
          <w:noProof/>
        </w:rPr>
        <w:t>Plana</w:t>
      </w:r>
      <w:r w:rsidRPr="00B5108B">
        <w:rPr>
          <w:noProof/>
        </w:rPr>
        <w:t xml:space="preserve">, </w:t>
      </w:r>
      <w:r w:rsidR="00B5108B">
        <w:rPr>
          <w:noProof/>
        </w:rPr>
        <w:t>ležište</w:t>
      </w:r>
      <w:r w:rsidRPr="00B5108B">
        <w:rPr>
          <w:noProof/>
        </w:rPr>
        <w:t xml:space="preserve"> </w:t>
      </w:r>
      <w:r w:rsidR="00B5108B">
        <w:rPr>
          <w:noProof/>
        </w:rPr>
        <w:t>Ravnica</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476, </w:t>
      </w:r>
      <w:r w:rsidR="00B5108B">
        <w:rPr>
          <w:noProof/>
        </w:rPr>
        <w:t>sirovina</w:t>
      </w:r>
      <w:r w:rsidRPr="00B5108B">
        <w:rPr>
          <w:noProof/>
        </w:rPr>
        <w:t xml:space="preserve"> </w:t>
      </w:r>
      <w:r w:rsidR="00B5108B">
        <w:rPr>
          <w:noProof/>
        </w:rPr>
        <w:t>opekarska</w:t>
      </w:r>
      <w:r w:rsidRPr="00B5108B">
        <w:rPr>
          <w:noProof/>
        </w:rPr>
        <w:t xml:space="preserve"> </w:t>
      </w:r>
      <w:r w:rsidR="00B5108B">
        <w:rPr>
          <w:noProof/>
        </w:rPr>
        <w:t>glina</w:t>
      </w:r>
      <w:r w:rsidRPr="00B5108B">
        <w:rPr>
          <w:noProof/>
        </w:rPr>
        <w:t xml:space="preserve">; 6) </w:t>
      </w:r>
      <w:r w:rsidR="00B5108B">
        <w:rPr>
          <w:noProof/>
        </w:rPr>
        <w:t>RO</w:t>
      </w:r>
      <w:r w:rsidRPr="00B5108B">
        <w:rPr>
          <w:noProof/>
        </w:rPr>
        <w:t xml:space="preserve"> </w:t>
      </w:r>
      <w:r w:rsidR="00B5108B">
        <w:rPr>
          <w:noProof/>
        </w:rPr>
        <w:t>Jugopetrol</w:t>
      </w:r>
      <w:r w:rsidRPr="00B5108B">
        <w:rPr>
          <w:noProof/>
        </w:rPr>
        <w:t xml:space="preserve"> </w:t>
      </w:r>
      <w:r w:rsidR="00B5108B">
        <w:rPr>
          <w:noProof/>
        </w:rPr>
        <w:t>Novi</w:t>
      </w:r>
      <w:r w:rsidRPr="00B5108B">
        <w:rPr>
          <w:noProof/>
        </w:rPr>
        <w:t xml:space="preserve"> </w:t>
      </w:r>
      <w:r w:rsidR="00B5108B">
        <w:rPr>
          <w:noProof/>
        </w:rPr>
        <w:t>Beograd</w:t>
      </w:r>
      <w:r w:rsidRPr="00B5108B">
        <w:rPr>
          <w:noProof/>
        </w:rPr>
        <w:t xml:space="preserve">, </w:t>
      </w:r>
      <w:r w:rsidR="00B5108B">
        <w:rPr>
          <w:noProof/>
        </w:rPr>
        <w:t>ležište</w:t>
      </w:r>
      <w:r w:rsidRPr="00B5108B">
        <w:rPr>
          <w:noProof/>
        </w:rPr>
        <w:t xml:space="preserve"> </w:t>
      </w:r>
      <w:r w:rsidR="00B5108B">
        <w:rPr>
          <w:noProof/>
        </w:rPr>
        <w:t>Širakovo</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361, </w:t>
      </w:r>
      <w:r w:rsidR="00B5108B">
        <w:rPr>
          <w:noProof/>
        </w:rPr>
        <w:t>sirovina</w:t>
      </w:r>
      <w:r w:rsidRPr="00B5108B">
        <w:rPr>
          <w:noProof/>
        </w:rPr>
        <w:t xml:space="preserve">  </w:t>
      </w:r>
      <w:r w:rsidR="00B5108B">
        <w:rPr>
          <w:noProof/>
        </w:rPr>
        <w:t>nafta</w:t>
      </w:r>
      <w:r w:rsidRPr="00B5108B">
        <w:rPr>
          <w:noProof/>
        </w:rPr>
        <w:t xml:space="preserve">; 7) </w:t>
      </w:r>
      <w:r w:rsidR="00B5108B">
        <w:rPr>
          <w:noProof/>
        </w:rPr>
        <w:t>Industrijsko</w:t>
      </w:r>
      <w:r w:rsidRPr="00B5108B">
        <w:rPr>
          <w:noProof/>
        </w:rPr>
        <w:t xml:space="preserve"> </w:t>
      </w:r>
      <w:r w:rsidR="00B5108B">
        <w:rPr>
          <w:noProof/>
        </w:rPr>
        <w:t>energetski</w:t>
      </w:r>
      <w:r w:rsidRPr="00B5108B">
        <w:rPr>
          <w:noProof/>
        </w:rPr>
        <w:t xml:space="preserve"> </w:t>
      </w:r>
      <w:r w:rsidR="00B5108B">
        <w:rPr>
          <w:noProof/>
        </w:rPr>
        <w:t>kombinat</w:t>
      </w:r>
      <w:r w:rsidRPr="00B5108B">
        <w:rPr>
          <w:noProof/>
        </w:rPr>
        <w:t xml:space="preserve"> </w:t>
      </w:r>
      <w:r w:rsidR="00B5108B">
        <w:rPr>
          <w:noProof/>
        </w:rPr>
        <w:t>Kostolac</w:t>
      </w:r>
      <w:r w:rsidRPr="00B5108B">
        <w:rPr>
          <w:noProof/>
        </w:rPr>
        <w:t xml:space="preserve">, </w:t>
      </w:r>
      <w:r w:rsidR="00B5108B">
        <w:rPr>
          <w:noProof/>
        </w:rPr>
        <w:t>ležište</w:t>
      </w:r>
      <w:r w:rsidRPr="00B5108B">
        <w:rPr>
          <w:noProof/>
        </w:rPr>
        <w:t xml:space="preserve"> </w:t>
      </w:r>
      <w:r w:rsidR="00B5108B">
        <w:rPr>
          <w:noProof/>
        </w:rPr>
        <w:t>Drmno</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63</w:t>
      </w:r>
      <w:r w:rsidR="00B5108B">
        <w:rPr>
          <w:noProof/>
        </w:rPr>
        <w:t>A</w:t>
      </w:r>
      <w:r w:rsidRPr="00B5108B">
        <w:rPr>
          <w:noProof/>
        </w:rPr>
        <w:t xml:space="preserve">, </w:t>
      </w:r>
      <w:r w:rsidR="00B5108B">
        <w:rPr>
          <w:noProof/>
        </w:rPr>
        <w:t>sirovina</w:t>
      </w:r>
      <w:r w:rsidRPr="00B5108B">
        <w:rPr>
          <w:noProof/>
        </w:rPr>
        <w:t xml:space="preserve"> </w:t>
      </w:r>
      <w:r w:rsidR="00B5108B">
        <w:rPr>
          <w:noProof/>
        </w:rPr>
        <w:t>ugalj</w:t>
      </w:r>
      <w:r w:rsidRPr="00B5108B">
        <w:rPr>
          <w:noProof/>
        </w:rPr>
        <w:t xml:space="preserve">; 8) </w:t>
      </w:r>
      <w:r w:rsidR="00B5108B">
        <w:rPr>
          <w:noProof/>
        </w:rPr>
        <w:t>Industrijsko</w:t>
      </w:r>
      <w:r w:rsidRPr="00B5108B">
        <w:rPr>
          <w:noProof/>
        </w:rPr>
        <w:t xml:space="preserve">  </w:t>
      </w:r>
      <w:r w:rsidR="00B5108B">
        <w:rPr>
          <w:noProof/>
        </w:rPr>
        <w:t>energetski</w:t>
      </w:r>
      <w:r w:rsidRPr="00B5108B">
        <w:rPr>
          <w:noProof/>
        </w:rPr>
        <w:t xml:space="preserve"> </w:t>
      </w:r>
      <w:r w:rsidR="00B5108B">
        <w:rPr>
          <w:noProof/>
        </w:rPr>
        <w:t>kombinat</w:t>
      </w:r>
      <w:r w:rsidRPr="00B5108B">
        <w:rPr>
          <w:noProof/>
        </w:rPr>
        <w:t xml:space="preserve"> </w:t>
      </w:r>
      <w:r w:rsidR="00B5108B">
        <w:rPr>
          <w:noProof/>
        </w:rPr>
        <w:t>Kostolac</w:t>
      </w:r>
      <w:r w:rsidRPr="00B5108B">
        <w:rPr>
          <w:noProof/>
        </w:rPr>
        <w:t xml:space="preserve">, </w:t>
      </w:r>
      <w:r w:rsidR="00B5108B">
        <w:rPr>
          <w:noProof/>
        </w:rPr>
        <w:t>ležište</w:t>
      </w:r>
      <w:r w:rsidRPr="00B5108B">
        <w:rPr>
          <w:noProof/>
        </w:rPr>
        <w:t xml:space="preserve"> </w:t>
      </w:r>
      <w:r w:rsidR="00B5108B">
        <w:rPr>
          <w:noProof/>
        </w:rPr>
        <w:t>Stari</w:t>
      </w:r>
      <w:r w:rsidRPr="00B5108B">
        <w:rPr>
          <w:noProof/>
        </w:rPr>
        <w:t xml:space="preserve"> </w:t>
      </w:r>
      <w:r w:rsidR="00B5108B">
        <w:rPr>
          <w:noProof/>
        </w:rPr>
        <w:t>Kostolac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64, </w:t>
      </w:r>
      <w:r w:rsidR="00B5108B">
        <w:rPr>
          <w:noProof/>
        </w:rPr>
        <w:t>sirovina</w:t>
      </w:r>
      <w:r w:rsidRPr="00B5108B">
        <w:rPr>
          <w:noProof/>
        </w:rPr>
        <w:t xml:space="preserve"> </w:t>
      </w:r>
      <w:r w:rsidR="00B5108B">
        <w:rPr>
          <w:noProof/>
        </w:rPr>
        <w:t>lignit</w:t>
      </w:r>
      <w:r w:rsidRPr="00B5108B">
        <w:rPr>
          <w:noProof/>
        </w:rPr>
        <w:t xml:space="preserve">; 9) </w:t>
      </w:r>
      <w:r w:rsidR="00B5108B">
        <w:rPr>
          <w:noProof/>
        </w:rPr>
        <w:t>Industrijsko</w:t>
      </w:r>
      <w:r w:rsidRPr="00B5108B">
        <w:rPr>
          <w:noProof/>
        </w:rPr>
        <w:t xml:space="preserve"> </w:t>
      </w:r>
      <w:r w:rsidR="00B5108B">
        <w:rPr>
          <w:noProof/>
        </w:rPr>
        <w:t>energetski</w:t>
      </w:r>
      <w:r w:rsidRPr="00B5108B">
        <w:rPr>
          <w:noProof/>
        </w:rPr>
        <w:t xml:space="preserve"> </w:t>
      </w:r>
      <w:r w:rsidR="00B5108B">
        <w:rPr>
          <w:noProof/>
        </w:rPr>
        <w:t>kombinat</w:t>
      </w:r>
      <w:r w:rsidRPr="00B5108B">
        <w:rPr>
          <w:noProof/>
        </w:rPr>
        <w:t xml:space="preserve"> </w:t>
      </w:r>
      <w:r w:rsidR="00B5108B">
        <w:rPr>
          <w:noProof/>
        </w:rPr>
        <w:t>Kostolac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63, </w:t>
      </w:r>
      <w:r w:rsidR="00B5108B">
        <w:rPr>
          <w:noProof/>
        </w:rPr>
        <w:t>sirovina</w:t>
      </w:r>
      <w:r w:rsidRPr="00B5108B">
        <w:rPr>
          <w:noProof/>
        </w:rPr>
        <w:t xml:space="preserve"> </w:t>
      </w:r>
      <w:r w:rsidR="00B5108B">
        <w:rPr>
          <w:noProof/>
        </w:rPr>
        <w:t>lignit</w:t>
      </w:r>
      <w:r w:rsidRPr="00B5108B">
        <w:rPr>
          <w:noProof/>
        </w:rPr>
        <w:t xml:space="preserve">; 10) </w:t>
      </w:r>
      <w:r w:rsidR="00B5108B">
        <w:rPr>
          <w:noProof/>
        </w:rPr>
        <w:t>Industrijsko</w:t>
      </w:r>
      <w:r w:rsidRPr="00B5108B">
        <w:rPr>
          <w:noProof/>
        </w:rPr>
        <w:t xml:space="preserve">  </w:t>
      </w:r>
      <w:r w:rsidR="00B5108B">
        <w:rPr>
          <w:noProof/>
        </w:rPr>
        <w:t>energetski</w:t>
      </w:r>
      <w:r w:rsidRPr="00B5108B">
        <w:rPr>
          <w:noProof/>
        </w:rPr>
        <w:t xml:space="preserve"> </w:t>
      </w:r>
      <w:r w:rsidR="00B5108B">
        <w:rPr>
          <w:noProof/>
        </w:rPr>
        <w:t>kombinat</w:t>
      </w:r>
      <w:r w:rsidRPr="00B5108B">
        <w:rPr>
          <w:noProof/>
        </w:rPr>
        <w:t xml:space="preserve"> </w:t>
      </w:r>
      <w:r w:rsidR="00B5108B">
        <w:rPr>
          <w:noProof/>
        </w:rPr>
        <w:t>Kostolac</w:t>
      </w:r>
      <w:r w:rsidRPr="00B5108B">
        <w:rPr>
          <w:noProof/>
        </w:rPr>
        <w:t xml:space="preserve">, </w:t>
      </w:r>
      <w:r w:rsidR="00B5108B">
        <w:rPr>
          <w:noProof/>
        </w:rPr>
        <w:t>ležište</w:t>
      </w:r>
      <w:r w:rsidRPr="00B5108B">
        <w:rPr>
          <w:noProof/>
        </w:rPr>
        <w:t xml:space="preserve"> </w:t>
      </w:r>
      <w:r w:rsidR="00B5108B">
        <w:rPr>
          <w:noProof/>
        </w:rPr>
        <w:t>Ćirikovac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65, </w:t>
      </w:r>
      <w:r w:rsidR="00B5108B">
        <w:rPr>
          <w:noProof/>
        </w:rPr>
        <w:t>sirovina</w:t>
      </w:r>
      <w:r w:rsidRPr="00B5108B">
        <w:rPr>
          <w:noProof/>
        </w:rPr>
        <w:t xml:space="preserve"> </w:t>
      </w:r>
      <w:r w:rsidR="00B5108B">
        <w:rPr>
          <w:noProof/>
        </w:rPr>
        <w:t>lignit</w:t>
      </w:r>
      <w:r w:rsidRPr="00B5108B">
        <w:rPr>
          <w:noProof/>
        </w:rPr>
        <w:t xml:space="preserve">; 11) </w:t>
      </w:r>
      <w:r w:rsidR="00B5108B">
        <w:rPr>
          <w:noProof/>
        </w:rPr>
        <w:t>PIM</w:t>
      </w:r>
      <w:r w:rsidRPr="00B5108B">
        <w:rPr>
          <w:noProof/>
        </w:rPr>
        <w:t xml:space="preserve"> </w:t>
      </w:r>
      <w:r w:rsidR="00B5108B">
        <w:rPr>
          <w:noProof/>
        </w:rPr>
        <w:t>Ivan</w:t>
      </w:r>
      <w:r w:rsidRPr="00B5108B">
        <w:rPr>
          <w:noProof/>
        </w:rPr>
        <w:t xml:space="preserve"> </w:t>
      </w:r>
      <w:r w:rsidR="00B5108B">
        <w:rPr>
          <w:noProof/>
        </w:rPr>
        <w:t>Milutinović</w:t>
      </w:r>
      <w:r w:rsidRPr="00B5108B">
        <w:rPr>
          <w:noProof/>
        </w:rPr>
        <w:t xml:space="preserve">, </w:t>
      </w:r>
      <w:r w:rsidR="00B5108B">
        <w:rPr>
          <w:noProof/>
        </w:rPr>
        <w:t>ležište</w:t>
      </w:r>
      <w:r w:rsidRPr="00B5108B">
        <w:rPr>
          <w:noProof/>
        </w:rPr>
        <w:t xml:space="preserve"> </w:t>
      </w:r>
      <w:r w:rsidR="00B5108B">
        <w:rPr>
          <w:noProof/>
        </w:rPr>
        <w:t>Jelenska</w:t>
      </w:r>
      <w:r w:rsidRPr="00B5108B">
        <w:rPr>
          <w:noProof/>
        </w:rPr>
        <w:t xml:space="preserve"> </w:t>
      </w:r>
      <w:r w:rsidR="00B5108B">
        <w:rPr>
          <w:noProof/>
        </w:rPr>
        <w:t>stena</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364, </w:t>
      </w:r>
      <w:r w:rsidR="00B5108B">
        <w:rPr>
          <w:noProof/>
        </w:rPr>
        <w:t>sirovina</w:t>
      </w:r>
      <w:r w:rsidRPr="00B5108B">
        <w:rPr>
          <w:noProof/>
        </w:rPr>
        <w:t xml:space="preserve"> </w:t>
      </w:r>
      <w:r w:rsidR="00B5108B">
        <w:rPr>
          <w:noProof/>
        </w:rPr>
        <w:t>krečnjak</w:t>
      </w:r>
      <w:r w:rsidRPr="00B5108B">
        <w:rPr>
          <w:noProof/>
        </w:rPr>
        <w:t xml:space="preserve">; 12) Alpine Dolomit, </w:t>
      </w:r>
      <w:r w:rsidR="00B5108B">
        <w:rPr>
          <w:noProof/>
        </w:rPr>
        <w:t>ležište</w:t>
      </w:r>
      <w:r w:rsidRPr="00B5108B">
        <w:rPr>
          <w:noProof/>
        </w:rPr>
        <w:t xml:space="preserve"> </w:t>
      </w:r>
      <w:r w:rsidR="00B5108B">
        <w:rPr>
          <w:noProof/>
        </w:rPr>
        <w:t>Ladne</w:t>
      </w:r>
      <w:r w:rsidRPr="00B5108B">
        <w:rPr>
          <w:noProof/>
        </w:rPr>
        <w:t xml:space="preserve"> </w:t>
      </w:r>
      <w:r w:rsidR="00B5108B">
        <w:rPr>
          <w:noProof/>
        </w:rPr>
        <w:t>vode</w:t>
      </w:r>
      <w:r w:rsidRPr="00B5108B">
        <w:rPr>
          <w:noProof/>
        </w:rPr>
        <w:t xml:space="preserve">, </w:t>
      </w:r>
      <w:r w:rsidR="00B5108B">
        <w:rPr>
          <w:noProof/>
        </w:rPr>
        <w:t>sirovina</w:t>
      </w:r>
      <w:r w:rsidRPr="00B5108B">
        <w:rPr>
          <w:noProof/>
        </w:rPr>
        <w:t xml:space="preserve"> </w:t>
      </w:r>
      <w:r w:rsidR="00B5108B">
        <w:rPr>
          <w:noProof/>
        </w:rPr>
        <w:t>karbonatna</w:t>
      </w:r>
      <w:r w:rsidRPr="00B5108B">
        <w:rPr>
          <w:noProof/>
        </w:rPr>
        <w:t xml:space="preserve"> </w:t>
      </w:r>
      <w:r w:rsidR="00B5108B">
        <w:rPr>
          <w:noProof/>
        </w:rPr>
        <w:t>stena</w:t>
      </w:r>
      <w:r w:rsidRPr="00B5108B">
        <w:rPr>
          <w:noProof/>
        </w:rPr>
        <w:t xml:space="preserve"> ,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498; 13) </w:t>
      </w:r>
      <w:r w:rsidR="00B5108B">
        <w:rPr>
          <w:noProof/>
        </w:rPr>
        <w:t>PZP</w:t>
      </w:r>
      <w:r w:rsidRPr="00B5108B">
        <w:rPr>
          <w:noProof/>
        </w:rPr>
        <w:t xml:space="preserve"> </w:t>
      </w:r>
      <w:r w:rsidR="00B5108B">
        <w:rPr>
          <w:noProof/>
        </w:rPr>
        <w:t>Požarevac</w:t>
      </w:r>
      <w:r w:rsidRPr="00B5108B">
        <w:rPr>
          <w:noProof/>
        </w:rPr>
        <w:t xml:space="preserve">, </w:t>
      </w:r>
      <w:r w:rsidR="00B5108B">
        <w:rPr>
          <w:noProof/>
        </w:rPr>
        <w:t>ležište</w:t>
      </w:r>
      <w:r w:rsidRPr="00B5108B">
        <w:rPr>
          <w:noProof/>
        </w:rPr>
        <w:t xml:space="preserve"> </w:t>
      </w:r>
      <w:r w:rsidR="00B5108B">
        <w:rPr>
          <w:noProof/>
        </w:rPr>
        <w:t>Kaona</w:t>
      </w:r>
      <w:r w:rsidRPr="00B5108B">
        <w:rPr>
          <w:noProof/>
        </w:rPr>
        <w:t xml:space="preserve">, </w:t>
      </w:r>
      <w:r w:rsidR="00B5108B">
        <w:rPr>
          <w:noProof/>
        </w:rPr>
        <w:t>sirovina</w:t>
      </w:r>
      <w:r w:rsidRPr="00B5108B">
        <w:rPr>
          <w:noProof/>
        </w:rPr>
        <w:t xml:space="preserve"> </w:t>
      </w:r>
      <w:r w:rsidR="00B5108B">
        <w:rPr>
          <w:noProof/>
        </w:rPr>
        <w:t>krečnjak</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512; 14) </w:t>
      </w:r>
      <w:r w:rsidR="00B5108B">
        <w:rPr>
          <w:noProof/>
        </w:rPr>
        <w:t>Železara</w:t>
      </w:r>
      <w:r w:rsidRPr="00B5108B">
        <w:rPr>
          <w:noProof/>
        </w:rPr>
        <w:t xml:space="preserve"> </w:t>
      </w:r>
      <w:r w:rsidR="00B5108B">
        <w:rPr>
          <w:noProof/>
        </w:rPr>
        <w:t>Smederevo</w:t>
      </w:r>
      <w:r w:rsidRPr="00B5108B">
        <w:rPr>
          <w:noProof/>
        </w:rPr>
        <w:t xml:space="preserve">, </w:t>
      </w:r>
      <w:r w:rsidR="00B5108B">
        <w:rPr>
          <w:noProof/>
        </w:rPr>
        <w:t>ležište</w:t>
      </w:r>
      <w:r w:rsidRPr="00B5108B">
        <w:rPr>
          <w:noProof/>
        </w:rPr>
        <w:t xml:space="preserve"> </w:t>
      </w:r>
      <w:r w:rsidR="00B5108B">
        <w:rPr>
          <w:noProof/>
        </w:rPr>
        <w:t>Kaona</w:t>
      </w:r>
      <w:r w:rsidRPr="00B5108B">
        <w:rPr>
          <w:noProof/>
        </w:rPr>
        <w:t xml:space="preserve">, </w:t>
      </w:r>
      <w:r w:rsidR="00B5108B">
        <w:rPr>
          <w:noProof/>
        </w:rPr>
        <w:t>sirovina</w:t>
      </w:r>
      <w:r w:rsidRPr="00B5108B">
        <w:rPr>
          <w:noProof/>
        </w:rPr>
        <w:t xml:space="preserve"> </w:t>
      </w:r>
      <w:r w:rsidR="00B5108B">
        <w:rPr>
          <w:noProof/>
        </w:rPr>
        <w:t>garbo</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279</w:t>
      </w:r>
      <w:r w:rsidR="00B5108B">
        <w:rPr>
          <w:noProof/>
        </w:rPr>
        <w:t>A</w:t>
      </w:r>
      <w:r w:rsidRPr="00B5108B">
        <w:rPr>
          <w:noProof/>
        </w:rPr>
        <w:t xml:space="preserve">; 15) </w:t>
      </w:r>
      <w:r w:rsidR="00B5108B">
        <w:rPr>
          <w:noProof/>
        </w:rPr>
        <w:t>ABM</w:t>
      </w:r>
      <w:r w:rsidRPr="00B5108B">
        <w:rPr>
          <w:noProof/>
        </w:rPr>
        <w:t xml:space="preserve"> </w:t>
      </w:r>
      <w:r w:rsidR="00B5108B">
        <w:rPr>
          <w:noProof/>
        </w:rPr>
        <w:t>Internacional</w:t>
      </w:r>
      <w:r w:rsidRPr="00B5108B">
        <w:rPr>
          <w:noProof/>
        </w:rPr>
        <w:t xml:space="preserve"> </w:t>
      </w:r>
      <w:r w:rsidR="00B5108B">
        <w:rPr>
          <w:noProof/>
        </w:rPr>
        <w:t>d</w:t>
      </w:r>
      <w:r w:rsidRPr="00B5108B">
        <w:rPr>
          <w:noProof/>
        </w:rPr>
        <w:t>.</w:t>
      </w:r>
      <w:r w:rsidR="00B5108B">
        <w:rPr>
          <w:noProof/>
        </w:rPr>
        <w:t>o</w:t>
      </w:r>
      <w:r w:rsidRPr="00B5108B">
        <w:rPr>
          <w:noProof/>
        </w:rPr>
        <w:t>.</w:t>
      </w:r>
      <w:r w:rsidR="00B5108B">
        <w:rPr>
          <w:noProof/>
        </w:rPr>
        <w:t>o</w:t>
      </w:r>
      <w:r w:rsidRPr="00B5108B">
        <w:rPr>
          <w:noProof/>
        </w:rPr>
        <w:t xml:space="preserve">, </w:t>
      </w:r>
      <w:r w:rsidR="00B5108B">
        <w:rPr>
          <w:noProof/>
        </w:rPr>
        <w:lastRenderedPageBreak/>
        <w:t>ležište</w:t>
      </w:r>
      <w:r w:rsidRPr="00B5108B">
        <w:rPr>
          <w:noProof/>
        </w:rPr>
        <w:t xml:space="preserve"> </w:t>
      </w:r>
      <w:r w:rsidR="00B5108B">
        <w:rPr>
          <w:noProof/>
        </w:rPr>
        <w:t>Ponorac</w:t>
      </w:r>
      <w:r w:rsidRPr="00B5108B">
        <w:rPr>
          <w:noProof/>
        </w:rPr>
        <w:t xml:space="preserve">, </w:t>
      </w:r>
      <w:r w:rsidR="00B5108B">
        <w:rPr>
          <w:noProof/>
        </w:rPr>
        <w:t>sirovina</w:t>
      </w:r>
      <w:r w:rsidRPr="00B5108B">
        <w:rPr>
          <w:noProof/>
        </w:rPr>
        <w:t xml:space="preserve"> </w:t>
      </w:r>
      <w:r w:rsidR="00B5108B">
        <w:rPr>
          <w:noProof/>
        </w:rPr>
        <w:t>mermer</w:t>
      </w:r>
      <w:r w:rsidRPr="00B5108B">
        <w:rPr>
          <w:noProof/>
        </w:rPr>
        <w:t xml:space="preserve"> </w:t>
      </w:r>
      <w:r w:rsidR="00B5108B">
        <w:rPr>
          <w:noProof/>
        </w:rPr>
        <w:t>i</w:t>
      </w:r>
      <w:r w:rsidRPr="00B5108B">
        <w:rPr>
          <w:noProof/>
        </w:rPr>
        <w:t xml:space="preserve"> </w:t>
      </w:r>
      <w:r w:rsidR="00B5108B">
        <w:rPr>
          <w:noProof/>
        </w:rPr>
        <w:t>mermerisani</w:t>
      </w:r>
      <w:r w:rsidRPr="00B5108B">
        <w:rPr>
          <w:noProof/>
        </w:rPr>
        <w:t xml:space="preserve"> </w:t>
      </w:r>
      <w:r w:rsidR="00B5108B">
        <w:rPr>
          <w:noProof/>
        </w:rPr>
        <w:t>krečnjak</w:t>
      </w:r>
      <w:r w:rsidRPr="00B5108B">
        <w:rPr>
          <w:noProof/>
        </w:rPr>
        <w:t xml:space="preserve">; 16) </w:t>
      </w:r>
      <w:r w:rsidR="00B5108B">
        <w:rPr>
          <w:noProof/>
        </w:rPr>
        <w:t>Industrija</w:t>
      </w:r>
      <w:r w:rsidRPr="00B5108B">
        <w:rPr>
          <w:noProof/>
        </w:rPr>
        <w:t xml:space="preserve"> </w:t>
      </w:r>
      <w:r w:rsidR="00B5108B">
        <w:rPr>
          <w:noProof/>
        </w:rPr>
        <w:t>za</w:t>
      </w:r>
      <w:r w:rsidRPr="00B5108B">
        <w:rPr>
          <w:noProof/>
        </w:rPr>
        <w:t xml:space="preserve"> </w:t>
      </w:r>
      <w:r w:rsidR="00B5108B">
        <w:rPr>
          <w:noProof/>
        </w:rPr>
        <w:t>proizvodnju</w:t>
      </w:r>
      <w:r w:rsidRPr="00B5108B">
        <w:rPr>
          <w:noProof/>
        </w:rPr>
        <w:t xml:space="preserve"> </w:t>
      </w:r>
      <w:r w:rsidR="00B5108B">
        <w:rPr>
          <w:noProof/>
        </w:rPr>
        <w:t>kreča</w:t>
      </w:r>
      <w:r w:rsidRPr="00B5108B">
        <w:rPr>
          <w:noProof/>
        </w:rPr>
        <w:t xml:space="preserve"> </w:t>
      </w:r>
      <w:r w:rsidR="00B5108B">
        <w:rPr>
          <w:noProof/>
        </w:rPr>
        <w:t>i</w:t>
      </w:r>
      <w:r w:rsidRPr="00B5108B">
        <w:rPr>
          <w:noProof/>
        </w:rPr>
        <w:t xml:space="preserve"> </w:t>
      </w:r>
      <w:r w:rsidR="00B5108B">
        <w:rPr>
          <w:noProof/>
        </w:rPr>
        <w:t>kamena</w:t>
      </w:r>
      <w:r w:rsidRPr="00B5108B">
        <w:rPr>
          <w:noProof/>
        </w:rPr>
        <w:t xml:space="preserve">, </w:t>
      </w:r>
      <w:r w:rsidR="00B5108B">
        <w:rPr>
          <w:noProof/>
        </w:rPr>
        <w:t>ležište</w:t>
      </w:r>
      <w:r w:rsidRPr="00B5108B">
        <w:rPr>
          <w:noProof/>
        </w:rPr>
        <w:t xml:space="preserve"> </w:t>
      </w:r>
      <w:r w:rsidR="00B5108B">
        <w:rPr>
          <w:noProof/>
        </w:rPr>
        <w:t>Postojka</w:t>
      </w:r>
      <w:r w:rsidRPr="00B5108B">
        <w:rPr>
          <w:noProof/>
        </w:rPr>
        <w:t xml:space="preserve"> </w:t>
      </w:r>
      <w:r w:rsidR="00B5108B">
        <w:rPr>
          <w:noProof/>
        </w:rPr>
        <w:t>Čoka</w:t>
      </w:r>
      <w:r w:rsidRPr="00B5108B">
        <w:rPr>
          <w:noProof/>
        </w:rPr>
        <w:t xml:space="preserve">, </w:t>
      </w:r>
      <w:r w:rsidR="00B5108B">
        <w:rPr>
          <w:noProof/>
        </w:rPr>
        <w:t>sirovina</w:t>
      </w:r>
      <w:r w:rsidRPr="00B5108B">
        <w:rPr>
          <w:noProof/>
        </w:rPr>
        <w:t xml:space="preserve"> </w:t>
      </w:r>
      <w:r w:rsidR="00B5108B">
        <w:rPr>
          <w:noProof/>
        </w:rPr>
        <w:t>kvarc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304; 17) </w:t>
      </w:r>
      <w:r w:rsidR="00B5108B">
        <w:rPr>
          <w:noProof/>
        </w:rPr>
        <w:t>Rudnik</w:t>
      </w:r>
      <w:r w:rsidRPr="00B5108B">
        <w:rPr>
          <w:noProof/>
        </w:rPr>
        <w:t xml:space="preserve"> </w:t>
      </w:r>
      <w:r w:rsidR="00B5108B">
        <w:rPr>
          <w:noProof/>
        </w:rPr>
        <w:t>zlata</w:t>
      </w:r>
      <w:r w:rsidRPr="00B5108B">
        <w:rPr>
          <w:noProof/>
        </w:rPr>
        <w:t xml:space="preserve"> </w:t>
      </w:r>
      <w:r w:rsidR="00B5108B">
        <w:rPr>
          <w:noProof/>
        </w:rPr>
        <w:t>i</w:t>
      </w:r>
      <w:r w:rsidRPr="00B5108B">
        <w:rPr>
          <w:noProof/>
        </w:rPr>
        <w:t xml:space="preserve"> </w:t>
      </w:r>
      <w:r w:rsidR="00B5108B">
        <w:rPr>
          <w:noProof/>
        </w:rPr>
        <w:t>volframa</w:t>
      </w:r>
      <w:r w:rsidRPr="00B5108B">
        <w:rPr>
          <w:noProof/>
        </w:rPr>
        <w:t xml:space="preserve"> </w:t>
      </w:r>
      <w:r w:rsidR="00B5108B">
        <w:rPr>
          <w:noProof/>
        </w:rPr>
        <w:t>Blagojev</w:t>
      </w:r>
      <w:r w:rsidRPr="00B5108B">
        <w:rPr>
          <w:noProof/>
        </w:rPr>
        <w:t xml:space="preserve"> </w:t>
      </w:r>
      <w:r w:rsidR="00B5108B">
        <w:rPr>
          <w:noProof/>
        </w:rPr>
        <w:t>kamen</w:t>
      </w:r>
      <w:r w:rsidRPr="00B5108B">
        <w:rPr>
          <w:noProof/>
        </w:rPr>
        <w:t xml:space="preserve">, </w:t>
      </w:r>
      <w:r w:rsidR="00B5108B">
        <w:rPr>
          <w:noProof/>
        </w:rPr>
        <w:t>sirovina</w:t>
      </w:r>
      <w:r w:rsidRPr="00B5108B">
        <w:rPr>
          <w:noProof/>
        </w:rPr>
        <w:t xml:space="preserve"> Au, </w:t>
      </w:r>
      <w:r w:rsidR="00B5108B">
        <w:rPr>
          <w:noProof/>
        </w:rPr>
        <w:t>kvarc</w:t>
      </w:r>
      <w:r w:rsidRPr="00B5108B">
        <w:rPr>
          <w:noProof/>
        </w:rPr>
        <w:t xml:space="preserve">, </w:t>
      </w:r>
      <w:r w:rsidR="00B5108B">
        <w:rPr>
          <w:noProof/>
        </w:rPr>
        <w:t>barit</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42; 18) </w:t>
      </w:r>
      <w:r w:rsidR="00B5108B">
        <w:rPr>
          <w:noProof/>
        </w:rPr>
        <w:t>Rudnik</w:t>
      </w:r>
      <w:r w:rsidRPr="00B5108B">
        <w:rPr>
          <w:noProof/>
        </w:rPr>
        <w:t xml:space="preserve"> </w:t>
      </w:r>
      <w:r w:rsidR="00B5108B">
        <w:rPr>
          <w:noProof/>
        </w:rPr>
        <w:t>mrkog</w:t>
      </w:r>
      <w:r w:rsidRPr="00B5108B">
        <w:rPr>
          <w:noProof/>
        </w:rPr>
        <w:t xml:space="preserve"> </w:t>
      </w:r>
      <w:r w:rsidR="00B5108B">
        <w:rPr>
          <w:noProof/>
        </w:rPr>
        <w:t>uglja</w:t>
      </w:r>
      <w:r w:rsidRPr="00B5108B">
        <w:rPr>
          <w:noProof/>
        </w:rPr>
        <w:t xml:space="preserve"> </w:t>
      </w:r>
      <w:r w:rsidR="00B5108B">
        <w:rPr>
          <w:noProof/>
        </w:rPr>
        <w:t>Jasenovac</w:t>
      </w:r>
      <w:r w:rsidRPr="00B5108B">
        <w:rPr>
          <w:noProof/>
        </w:rPr>
        <w:t xml:space="preserve">, </w:t>
      </w:r>
      <w:r w:rsidR="00B5108B">
        <w:rPr>
          <w:noProof/>
        </w:rPr>
        <w:t>ležište</w:t>
      </w:r>
      <w:r w:rsidRPr="00B5108B">
        <w:rPr>
          <w:noProof/>
        </w:rPr>
        <w:t xml:space="preserve"> </w:t>
      </w:r>
      <w:r w:rsidR="00B5108B">
        <w:rPr>
          <w:noProof/>
        </w:rPr>
        <w:t>Luka</w:t>
      </w:r>
      <w:r w:rsidRPr="00B5108B">
        <w:rPr>
          <w:noProof/>
        </w:rPr>
        <w:t xml:space="preserve"> </w:t>
      </w:r>
      <w:r w:rsidR="00B5108B">
        <w:rPr>
          <w:noProof/>
        </w:rPr>
        <w:t>Solila</w:t>
      </w:r>
      <w:r w:rsidRPr="00B5108B">
        <w:rPr>
          <w:noProof/>
        </w:rPr>
        <w:t xml:space="preserve">, </w:t>
      </w:r>
      <w:r w:rsidR="00B5108B">
        <w:rPr>
          <w:noProof/>
        </w:rPr>
        <w:t>sirovina</w:t>
      </w:r>
      <w:r w:rsidRPr="00B5108B">
        <w:rPr>
          <w:noProof/>
        </w:rPr>
        <w:t xml:space="preserve"> </w:t>
      </w:r>
      <w:r w:rsidR="00B5108B">
        <w:rPr>
          <w:noProof/>
        </w:rPr>
        <w:t>peskovi</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284; 19) </w:t>
      </w:r>
      <w:r w:rsidR="00B5108B">
        <w:rPr>
          <w:noProof/>
        </w:rPr>
        <w:t>JP</w:t>
      </w:r>
      <w:r w:rsidRPr="00B5108B">
        <w:rPr>
          <w:noProof/>
        </w:rPr>
        <w:t xml:space="preserve"> </w:t>
      </w:r>
      <w:r w:rsidR="00B5108B">
        <w:rPr>
          <w:noProof/>
        </w:rPr>
        <w:t>PEU</w:t>
      </w:r>
      <w:r w:rsidRPr="00B5108B">
        <w:rPr>
          <w:noProof/>
        </w:rPr>
        <w:t xml:space="preserve"> </w:t>
      </w:r>
      <w:r w:rsidR="00B5108B">
        <w:rPr>
          <w:noProof/>
        </w:rPr>
        <w:t>Resavica</w:t>
      </w:r>
      <w:r w:rsidRPr="00B5108B">
        <w:rPr>
          <w:noProof/>
        </w:rPr>
        <w:t xml:space="preserve">, </w:t>
      </w:r>
      <w:r w:rsidR="00B5108B">
        <w:rPr>
          <w:noProof/>
        </w:rPr>
        <w:t>ležište</w:t>
      </w:r>
      <w:r w:rsidRPr="00B5108B">
        <w:rPr>
          <w:noProof/>
        </w:rPr>
        <w:t xml:space="preserve"> </w:t>
      </w:r>
      <w:r w:rsidR="00B5108B">
        <w:rPr>
          <w:noProof/>
        </w:rPr>
        <w:t>Jasenovac</w:t>
      </w:r>
      <w:r w:rsidRPr="00B5108B">
        <w:rPr>
          <w:noProof/>
        </w:rPr>
        <w:t xml:space="preserve"> , </w:t>
      </w:r>
      <w:r w:rsidR="00B5108B">
        <w:rPr>
          <w:noProof/>
        </w:rPr>
        <w:t>sirovina</w:t>
      </w:r>
      <w:r w:rsidRPr="00B5108B">
        <w:rPr>
          <w:noProof/>
        </w:rPr>
        <w:t xml:space="preserve"> </w:t>
      </w:r>
      <w:r w:rsidR="00B5108B">
        <w:rPr>
          <w:noProof/>
        </w:rPr>
        <w:t>ugalj</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268; 20) </w:t>
      </w:r>
      <w:r w:rsidR="00B5108B">
        <w:rPr>
          <w:noProof/>
        </w:rPr>
        <w:t>Rudnik</w:t>
      </w:r>
      <w:r w:rsidRPr="00B5108B">
        <w:rPr>
          <w:noProof/>
        </w:rPr>
        <w:t xml:space="preserve"> </w:t>
      </w:r>
      <w:r w:rsidR="00B5108B">
        <w:rPr>
          <w:noProof/>
        </w:rPr>
        <w:t>zlata</w:t>
      </w:r>
      <w:r w:rsidRPr="00B5108B">
        <w:rPr>
          <w:noProof/>
        </w:rPr>
        <w:t xml:space="preserve"> </w:t>
      </w:r>
      <w:r w:rsidR="00B5108B">
        <w:rPr>
          <w:noProof/>
        </w:rPr>
        <w:t>i</w:t>
      </w:r>
      <w:r w:rsidRPr="00B5108B">
        <w:rPr>
          <w:noProof/>
        </w:rPr>
        <w:t xml:space="preserve"> </w:t>
      </w:r>
      <w:r w:rsidR="00B5108B">
        <w:rPr>
          <w:noProof/>
        </w:rPr>
        <w:t>volframa</w:t>
      </w:r>
      <w:r w:rsidRPr="00B5108B">
        <w:rPr>
          <w:noProof/>
        </w:rPr>
        <w:t xml:space="preserve">, </w:t>
      </w:r>
      <w:r w:rsidR="00B5108B">
        <w:rPr>
          <w:noProof/>
        </w:rPr>
        <w:t>sirovina</w:t>
      </w:r>
      <w:r w:rsidRPr="00B5108B">
        <w:rPr>
          <w:noProof/>
        </w:rPr>
        <w:t xml:space="preserve"> </w:t>
      </w:r>
      <w:r w:rsidR="00B5108B">
        <w:rPr>
          <w:noProof/>
        </w:rPr>
        <w:t>kvarc</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124; 21) </w:t>
      </w:r>
      <w:r w:rsidR="00B5108B">
        <w:rPr>
          <w:noProof/>
        </w:rPr>
        <w:t>Srmeks</w:t>
      </w:r>
      <w:r w:rsidRPr="00B5108B">
        <w:rPr>
          <w:noProof/>
        </w:rPr>
        <w:t xml:space="preserve"> </w:t>
      </w:r>
      <w:r w:rsidR="00B5108B">
        <w:rPr>
          <w:noProof/>
        </w:rPr>
        <w:t>Petrovac</w:t>
      </w:r>
      <w:r w:rsidRPr="00B5108B">
        <w:rPr>
          <w:noProof/>
        </w:rPr>
        <w:t xml:space="preserve">, </w:t>
      </w:r>
      <w:r w:rsidR="00B5108B">
        <w:rPr>
          <w:noProof/>
        </w:rPr>
        <w:t>ležište</w:t>
      </w:r>
      <w:r w:rsidRPr="00B5108B">
        <w:rPr>
          <w:noProof/>
        </w:rPr>
        <w:t xml:space="preserve"> </w:t>
      </w:r>
      <w:r w:rsidR="00B5108B">
        <w:rPr>
          <w:noProof/>
        </w:rPr>
        <w:t>Kočman</w:t>
      </w:r>
      <w:r w:rsidRPr="00B5108B">
        <w:rPr>
          <w:noProof/>
        </w:rPr>
        <w:t xml:space="preserve">, </w:t>
      </w:r>
      <w:r w:rsidR="00B5108B">
        <w:rPr>
          <w:noProof/>
        </w:rPr>
        <w:t>sirovina</w:t>
      </w:r>
      <w:r w:rsidRPr="00B5108B">
        <w:rPr>
          <w:noProof/>
        </w:rPr>
        <w:t xml:space="preserve"> </w:t>
      </w:r>
      <w:r w:rsidR="00B5108B">
        <w:rPr>
          <w:noProof/>
        </w:rPr>
        <w:t>granit</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429; 22) </w:t>
      </w:r>
      <w:r w:rsidR="00B5108B">
        <w:rPr>
          <w:noProof/>
        </w:rPr>
        <w:t>Institut</w:t>
      </w:r>
      <w:r w:rsidRPr="00B5108B">
        <w:rPr>
          <w:noProof/>
        </w:rPr>
        <w:t xml:space="preserve"> </w:t>
      </w:r>
      <w:r w:rsidR="00B5108B">
        <w:rPr>
          <w:noProof/>
        </w:rPr>
        <w:t>za</w:t>
      </w:r>
      <w:r w:rsidRPr="00B5108B">
        <w:rPr>
          <w:noProof/>
        </w:rPr>
        <w:t xml:space="preserve"> </w:t>
      </w:r>
      <w:r w:rsidR="00B5108B">
        <w:rPr>
          <w:noProof/>
        </w:rPr>
        <w:t>rudarstvo</w:t>
      </w:r>
      <w:r w:rsidRPr="00B5108B">
        <w:rPr>
          <w:noProof/>
        </w:rPr>
        <w:t xml:space="preserve"> </w:t>
      </w:r>
      <w:r w:rsidR="00B5108B">
        <w:rPr>
          <w:noProof/>
        </w:rPr>
        <w:t>i</w:t>
      </w:r>
      <w:r w:rsidRPr="00B5108B">
        <w:rPr>
          <w:noProof/>
        </w:rPr>
        <w:t xml:space="preserve"> </w:t>
      </w:r>
      <w:r w:rsidR="00B5108B">
        <w:rPr>
          <w:noProof/>
        </w:rPr>
        <w:t>metalurgiju</w:t>
      </w:r>
      <w:r w:rsidRPr="00B5108B">
        <w:rPr>
          <w:noProof/>
        </w:rPr>
        <w:t xml:space="preserve">, </w:t>
      </w:r>
      <w:r w:rsidR="00B5108B">
        <w:rPr>
          <w:noProof/>
        </w:rPr>
        <w:t>ležište</w:t>
      </w:r>
      <w:r w:rsidRPr="00B5108B">
        <w:rPr>
          <w:noProof/>
        </w:rPr>
        <w:t xml:space="preserve"> </w:t>
      </w:r>
      <w:r w:rsidR="00B5108B">
        <w:rPr>
          <w:noProof/>
        </w:rPr>
        <w:t>Potaj</w:t>
      </w:r>
      <w:r w:rsidRPr="00B5108B">
        <w:rPr>
          <w:noProof/>
        </w:rPr>
        <w:t>-</w:t>
      </w:r>
      <w:r w:rsidR="00B5108B">
        <w:rPr>
          <w:noProof/>
        </w:rPr>
        <w:t>Čuka</w:t>
      </w:r>
      <w:r w:rsidRPr="00B5108B">
        <w:rPr>
          <w:noProof/>
        </w:rPr>
        <w:t xml:space="preserve"> </w:t>
      </w:r>
      <w:r w:rsidR="00B5108B">
        <w:rPr>
          <w:noProof/>
        </w:rPr>
        <w:t>Sever</w:t>
      </w:r>
      <w:r w:rsidRPr="00B5108B">
        <w:rPr>
          <w:noProof/>
        </w:rPr>
        <w:t xml:space="preserve">, </w:t>
      </w:r>
      <w:r w:rsidR="00B5108B">
        <w:rPr>
          <w:noProof/>
        </w:rPr>
        <w:t>sirovina</w:t>
      </w:r>
      <w:r w:rsidRPr="00B5108B">
        <w:rPr>
          <w:noProof/>
        </w:rPr>
        <w:t xml:space="preserve"> </w:t>
      </w:r>
      <w:r w:rsidR="00B5108B">
        <w:rPr>
          <w:noProof/>
        </w:rPr>
        <w:t>karbonatna</w:t>
      </w:r>
      <w:r w:rsidRPr="00B5108B">
        <w:rPr>
          <w:noProof/>
        </w:rPr>
        <w:t xml:space="preserve"> </w:t>
      </w:r>
      <w:r w:rsidR="00B5108B">
        <w:rPr>
          <w:noProof/>
        </w:rPr>
        <w:t>sirovina</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524; 23) </w:t>
      </w:r>
      <w:r w:rsidR="00B5108B">
        <w:rPr>
          <w:noProof/>
        </w:rPr>
        <w:t>Mat</w:t>
      </w:r>
      <w:r w:rsidRPr="00B5108B">
        <w:rPr>
          <w:noProof/>
        </w:rPr>
        <w:t xml:space="preserve"> </w:t>
      </w:r>
      <w:r w:rsidR="00B5108B">
        <w:rPr>
          <w:noProof/>
        </w:rPr>
        <w:t>produkt</w:t>
      </w:r>
      <w:r w:rsidRPr="00B5108B">
        <w:rPr>
          <w:noProof/>
        </w:rPr>
        <w:t xml:space="preserve">, </w:t>
      </w:r>
      <w:r w:rsidR="00B5108B">
        <w:rPr>
          <w:noProof/>
        </w:rPr>
        <w:t>sirovina</w:t>
      </w:r>
      <w:r w:rsidRPr="00B5108B">
        <w:rPr>
          <w:noProof/>
        </w:rPr>
        <w:t xml:space="preserve"> </w:t>
      </w:r>
      <w:r w:rsidR="00B5108B">
        <w:rPr>
          <w:noProof/>
        </w:rPr>
        <w:t>mermer</w:t>
      </w:r>
      <w:r w:rsidRPr="00B5108B">
        <w:rPr>
          <w:noProof/>
        </w:rPr>
        <w:t xml:space="preserve"> </w:t>
      </w:r>
      <w:r w:rsidR="00B5108B">
        <w:rPr>
          <w:noProof/>
        </w:rPr>
        <w:t>kao</w:t>
      </w:r>
      <w:r w:rsidRPr="00B5108B">
        <w:rPr>
          <w:noProof/>
        </w:rPr>
        <w:t xml:space="preserve"> </w:t>
      </w:r>
      <w:r w:rsidR="00B5108B">
        <w:rPr>
          <w:noProof/>
        </w:rPr>
        <w:t>kalcijum</w:t>
      </w:r>
      <w:r w:rsidRPr="00B5108B">
        <w:rPr>
          <w:noProof/>
        </w:rPr>
        <w:t xml:space="preserve"> </w:t>
      </w:r>
      <w:r w:rsidR="00B5108B">
        <w:rPr>
          <w:noProof/>
        </w:rPr>
        <w:t>karbinatna</w:t>
      </w:r>
      <w:r w:rsidRPr="00B5108B">
        <w:rPr>
          <w:noProof/>
        </w:rPr>
        <w:t xml:space="preserve"> </w:t>
      </w:r>
      <w:r w:rsidR="00B5108B">
        <w:rPr>
          <w:noProof/>
        </w:rPr>
        <w:t>sirovina</w:t>
      </w:r>
      <w:r w:rsidRPr="00B5108B">
        <w:rPr>
          <w:noProof/>
        </w:rPr>
        <w:t xml:space="preserve">, </w:t>
      </w:r>
      <w:r w:rsidR="00B5108B">
        <w:rPr>
          <w:noProof/>
        </w:rPr>
        <w:t>ležište</w:t>
      </w:r>
      <w:r w:rsidRPr="00B5108B">
        <w:rPr>
          <w:noProof/>
        </w:rPr>
        <w:t xml:space="preserve"> </w:t>
      </w:r>
      <w:r w:rsidR="00B5108B">
        <w:rPr>
          <w:noProof/>
        </w:rPr>
        <w:t>Potaj</w:t>
      </w:r>
      <w:r w:rsidRPr="00B5108B">
        <w:rPr>
          <w:noProof/>
        </w:rPr>
        <w:t>-</w:t>
      </w:r>
      <w:r w:rsidR="00B5108B">
        <w:rPr>
          <w:noProof/>
        </w:rPr>
        <w:t>Čuka</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431; 24) </w:t>
      </w:r>
      <w:r w:rsidR="00B5108B">
        <w:rPr>
          <w:noProof/>
        </w:rPr>
        <w:t>AD</w:t>
      </w:r>
      <w:r w:rsidRPr="00B5108B">
        <w:rPr>
          <w:noProof/>
        </w:rPr>
        <w:t xml:space="preserve"> </w:t>
      </w:r>
      <w:r w:rsidR="00B5108B">
        <w:rPr>
          <w:noProof/>
        </w:rPr>
        <w:t>Mermer</w:t>
      </w:r>
      <w:r w:rsidRPr="00B5108B">
        <w:rPr>
          <w:noProof/>
        </w:rPr>
        <w:t xml:space="preserve"> </w:t>
      </w:r>
      <w:r w:rsidR="00B5108B">
        <w:rPr>
          <w:noProof/>
        </w:rPr>
        <w:t>Žagubica</w:t>
      </w:r>
      <w:r w:rsidRPr="00B5108B">
        <w:rPr>
          <w:noProof/>
        </w:rPr>
        <w:t xml:space="preserve">, </w:t>
      </w:r>
      <w:r w:rsidR="00B5108B">
        <w:rPr>
          <w:noProof/>
        </w:rPr>
        <w:t>ležište</w:t>
      </w:r>
      <w:r w:rsidRPr="00B5108B">
        <w:rPr>
          <w:noProof/>
        </w:rPr>
        <w:t xml:space="preserve"> </w:t>
      </w:r>
      <w:r w:rsidR="00B5108B">
        <w:rPr>
          <w:noProof/>
        </w:rPr>
        <w:t>Tisnica</w:t>
      </w:r>
      <w:r w:rsidRPr="00B5108B">
        <w:rPr>
          <w:noProof/>
        </w:rPr>
        <w:t xml:space="preserve">, </w:t>
      </w:r>
      <w:r w:rsidR="00B5108B">
        <w:rPr>
          <w:noProof/>
        </w:rPr>
        <w:t>sirovina</w:t>
      </w:r>
      <w:r w:rsidRPr="00B5108B">
        <w:rPr>
          <w:noProof/>
        </w:rPr>
        <w:t xml:space="preserve"> </w:t>
      </w:r>
      <w:r w:rsidR="00B5108B">
        <w:rPr>
          <w:noProof/>
        </w:rPr>
        <w:t>krečnjak</w:t>
      </w:r>
      <w:r w:rsidRPr="00B5108B">
        <w:rPr>
          <w:noProof/>
        </w:rPr>
        <w:t xml:space="preserve">, </w:t>
      </w:r>
      <w:r w:rsidR="00B5108B">
        <w:rPr>
          <w:noProof/>
        </w:rPr>
        <w:t>broj</w:t>
      </w:r>
      <w:r w:rsidRPr="00B5108B">
        <w:rPr>
          <w:noProof/>
        </w:rPr>
        <w:t xml:space="preserve"> </w:t>
      </w:r>
      <w:r w:rsidR="00B5108B">
        <w:rPr>
          <w:noProof/>
        </w:rPr>
        <w:t>ekploatacionog</w:t>
      </w:r>
      <w:r w:rsidRPr="00B5108B">
        <w:rPr>
          <w:noProof/>
        </w:rPr>
        <w:t xml:space="preserve"> </w:t>
      </w:r>
      <w:r w:rsidR="00B5108B">
        <w:rPr>
          <w:noProof/>
        </w:rPr>
        <w:t>polja</w:t>
      </w:r>
      <w:r w:rsidRPr="00B5108B">
        <w:rPr>
          <w:noProof/>
        </w:rPr>
        <w:t xml:space="preserve"> 406; 25) </w:t>
      </w:r>
      <w:r w:rsidR="00B5108B">
        <w:rPr>
          <w:noProof/>
        </w:rPr>
        <w:t>EMS</w:t>
      </w:r>
      <w:r w:rsidRPr="00B5108B">
        <w:rPr>
          <w:noProof/>
        </w:rPr>
        <w:t xml:space="preserve"> </w:t>
      </w:r>
      <w:r w:rsidR="00B5108B">
        <w:rPr>
          <w:noProof/>
        </w:rPr>
        <w:t>Kijevo</w:t>
      </w:r>
      <w:r w:rsidRPr="00B5108B">
        <w:rPr>
          <w:noProof/>
        </w:rPr>
        <w:t xml:space="preserve"> </w:t>
      </w:r>
      <w:r w:rsidR="00B5108B">
        <w:rPr>
          <w:noProof/>
        </w:rPr>
        <w:t>AD</w:t>
      </w:r>
      <w:r w:rsidRPr="00B5108B">
        <w:rPr>
          <w:noProof/>
        </w:rPr>
        <w:t xml:space="preserve">, </w:t>
      </w:r>
      <w:r w:rsidR="00B5108B">
        <w:rPr>
          <w:noProof/>
        </w:rPr>
        <w:t>ležište</w:t>
      </w:r>
      <w:r w:rsidRPr="00B5108B">
        <w:rPr>
          <w:noProof/>
        </w:rPr>
        <w:t xml:space="preserve"> </w:t>
      </w:r>
      <w:r w:rsidR="00B5108B">
        <w:rPr>
          <w:noProof/>
        </w:rPr>
        <w:t>Valja</w:t>
      </w:r>
      <w:r w:rsidRPr="00B5108B">
        <w:rPr>
          <w:noProof/>
        </w:rPr>
        <w:t xml:space="preserve"> </w:t>
      </w:r>
      <w:r w:rsidR="00B5108B">
        <w:rPr>
          <w:noProof/>
        </w:rPr>
        <w:t>Strež</w:t>
      </w:r>
      <w:r w:rsidRPr="00B5108B">
        <w:rPr>
          <w:noProof/>
        </w:rPr>
        <w:t xml:space="preserve">, </w:t>
      </w:r>
      <w:r w:rsidR="00B5108B">
        <w:rPr>
          <w:noProof/>
        </w:rPr>
        <w:t>sirovina</w:t>
      </w:r>
      <w:r w:rsidRPr="00B5108B">
        <w:rPr>
          <w:noProof/>
        </w:rPr>
        <w:t xml:space="preserve"> </w:t>
      </w:r>
      <w:r w:rsidR="00B5108B">
        <w:rPr>
          <w:noProof/>
        </w:rPr>
        <w:t>andezit</w:t>
      </w:r>
      <w:r w:rsidRPr="00B5108B">
        <w:rPr>
          <w:noProof/>
        </w:rPr>
        <w:t xml:space="preserve">, </w:t>
      </w:r>
      <w:r w:rsidR="00B5108B">
        <w:rPr>
          <w:noProof/>
        </w:rPr>
        <w:t>broj</w:t>
      </w:r>
      <w:r w:rsidRPr="00B5108B">
        <w:rPr>
          <w:noProof/>
        </w:rPr>
        <w:t xml:space="preserve"> </w:t>
      </w:r>
      <w:r w:rsidR="00B5108B">
        <w:rPr>
          <w:noProof/>
        </w:rPr>
        <w:t>eksploatacionog</w:t>
      </w:r>
      <w:r w:rsidRPr="00B5108B">
        <w:rPr>
          <w:noProof/>
        </w:rPr>
        <w:t xml:space="preserve"> </w:t>
      </w:r>
      <w:r w:rsidR="00B5108B">
        <w:rPr>
          <w:noProof/>
        </w:rPr>
        <w:t>polja</w:t>
      </w:r>
      <w:r w:rsidRPr="00B5108B">
        <w:rPr>
          <w:noProof/>
        </w:rPr>
        <w:t xml:space="preserve"> 472</w:t>
      </w:r>
      <w:r w:rsidRPr="00B5108B">
        <w:rPr>
          <w:rStyle w:val="FootnoteReference"/>
          <w:noProof/>
        </w:rPr>
        <w:footnoteReference w:id="3"/>
      </w:r>
      <w:r w:rsidRPr="00B5108B">
        <w:rPr>
          <w:noProof/>
        </w:rPr>
        <w:t xml:space="preserve">;  </w:t>
      </w:r>
    </w:p>
    <w:p w:rsidR="00D302FE" w:rsidRPr="00B5108B" w:rsidRDefault="00B5108B" w:rsidP="00D302FE">
      <w:pPr>
        <w:ind w:firstLine="720"/>
        <w:jc w:val="both"/>
        <w:rPr>
          <w:noProof/>
          <w:lang w:val="sr-Latn-CS"/>
        </w:rPr>
      </w:pPr>
      <w:r>
        <w:rPr>
          <w:i/>
          <w:noProof/>
          <w:lang w:val="sr-Latn-CS"/>
        </w:rPr>
        <w:t>Nemetalične</w:t>
      </w:r>
      <w:r w:rsidR="00D302FE" w:rsidRPr="00B5108B">
        <w:rPr>
          <w:i/>
          <w:noProof/>
          <w:lang w:val="sr-Latn-CS"/>
        </w:rPr>
        <w:t xml:space="preserve"> </w:t>
      </w:r>
      <w:r>
        <w:rPr>
          <w:i/>
          <w:noProof/>
          <w:lang w:val="sr-Latn-CS"/>
        </w:rPr>
        <w:t>sirovine</w:t>
      </w:r>
      <w:r w:rsidR="00D302FE" w:rsidRPr="00B5108B">
        <w:rPr>
          <w:i/>
          <w:noProof/>
          <w:lang w:val="sr-Latn-CS"/>
        </w:rPr>
        <w:t xml:space="preserve"> </w:t>
      </w:r>
      <w:r>
        <w:rPr>
          <w:i/>
          <w:noProof/>
          <w:lang w:val="sr-Latn-CS"/>
        </w:rPr>
        <w:t>i</w:t>
      </w:r>
      <w:r w:rsidR="00D302FE" w:rsidRPr="00B5108B">
        <w:rPr>
          <w:i/>
          <w:noProof/>
          <w:lang w:val="sr-Latn-CS"/>
        </w:rPr>
        <w:t xml:space="preserve"> </w:t>
      </w:r>
      <w:r>
        <w:rPr>
          <w:i/>
          <w:noProof/>
          <w:lang w:val="sr-Latn-CS"/>
        </w:rPr>
        <w:t>geološki</w:t>
      </w:r>
      <w:r w:rsidR="00D302FE" w:rsidRPr="00B5108B">
        <w:rPr>
          <w:i/>
          <w:noProof/>
          <w:lang w:val="sr-Latn-CS"/>
        </w:rPr>
        <w:t xml:space="preserve"> </w:t>
      </w:r>
      <w:r>
        <w:rPr>
          <w:i/>
          <w:noProof/>
          <w:lang w:val="sr-Latn-CS"/>
        </w:rPr>
        <w:t>građevinski</w:t>
      </w:r>
      <w:r w:rsidR="00D302FE" w:rsidRPr="00B5108B">
        <w:rPr>
          <w:i/>
          <w:noProof/>
          <w:lang w:val="sr-Latn-CS"/>
        </w:rPr>
        <w:t xml:space="preserve"> </w:t>
      </w:r>
      <w:r>
        <w:rPr>
          <w:i/>
          <w:noProof/>
          <w:lang w:val="sr-Latn-CS"/>
        </w:rPr>
        <w:t>materijali</w:t>
      </w:r>
      <w:r w:rsidR="00D302FE" w:rsidRPr="00B5108B">
        <w:rPr>
          <w:i/>
          <w:noProof/>
          <w:lang w:val="sr-Latn-CS"/>
        </w:rPr>
        <w:t>.</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obuhvaćenom</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brojni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primeri</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tehničkog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arhitektonskog</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mineraloško</w:t>
      </w:r>
      <w:r w:rsidR="00D302FE" w:rsidRPr="00B5108B">
        <w:rPr>
          <w:noProof/>
          <w:lang w:val="sr-Latn-CS"/>
        </w:rPr>
        <w:t>-</w:t>
      </w:r>
      <w:r>
        <w:rPr>
          <w:noProof/>
          <w:lang w:val="sr-Latn-CS"/>
        </w:rPr>
        <w:t>hemijskim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fizičko</w:t>
      </w:r>
      <w:r w:rsidR="00D302FE" w:rsidRPr="00B5108B">
        <w:rPr>
          <w:noProof/>
          <w:lang w:val="sr-Latn-CS"/>
        </w:rPr>
        <w:t>-</w:t>
      </w:r>
      <w:r>
        <w:rPr>
          <w:noProof/>
          <w:lang w:val="sr-Latn-CS"/>
        </w:rPr>
        <w:t>mehaničkim</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položaju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saobraćajnice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krajnjeg</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aktivnih</w:t>
      </w:r>
      <w:r w:rsidR="00D302FE" w:rsidRPr="00B5108B">
        <w:rPr>
          <w:noProof/>
          <w:lang w:val="sr-Latn-CS"/>
        </w:rPr>
        <w:t xml:space="preserve"> </w:t>
      </w:r>
      <w:r>
        <w:rPr>
          <w:noProof/>
          <w:lang w:val="sr-Latn-CS"/>
        </w:rPr>
        <w:t>majdana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krečnjaka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Ladne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Ždrela</w:t>
      </w:r>
      <w:r w:rsidR="00D302FE" w:rsidRPr="00B5108B">
        <w:rPr>
          <w:noProof/>
          <w:lang w:val="sr-Latn-CS"/>
        </w:rPr>
        <w:t xml:space="preserve">, </w:t>
      </w:r>
      <w:r>
        <w:rPr>
          <w:noProof/>
          <w:lang w:val="sr-Latn-CS"/>
        </w:rPr>
        <w:t>Tisnica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Žagubice</w:t>
      </w:r>
      <w:r w:rsidR="00D302FE" w:rsidRPr="00B5108B">
        <w:rPr>
          <w:noProof/>
          <w:lang w:val="sr-Latn-CS"/>
        </w:rPr>
        <w:t xml:space="preserve"> (</w:t>
      </w:r>
      <w:r>
        <w:rPr>
          <w:noProof/>
          <w:lang w:val="sr-Latn-CS"/>
        </w:rPr>
        <w:t>arhitektonski</w:t>
      </w:r>
      <w:r w:rsidR="00D302FE" w:rsidRPr="00B5108B">
        <w:rPr>
          <w:noProof/>
          <w:lang w:val="sr-Latn-CS"/>
        </w:rPr>
        <w:t xml:space="preserve"> </w:t>
      </w:r>
      <w:r>
        <w:rPr>
          <w:noProof/>
          <w:lang w:val="sr-Latn-CS"/>
        </w:rPr>
        <w:t>kamen</w:t>
      </w:r>
      <w:r w:rsidR="00D302FE" w:rsidRPr="00B5108B">
        <w:rPr>
          <w:noProof/>
          <w:lang w:val="sr-Latn-CS"/>
        </w:rPr>
        <w:t xml:space="preserve">), </w:t>
      </w:r>
      <w:r>
        <w:rPr>
          <w:noProof/>
          <w:lang w:val="sr-Latn-CS"/>
        </w:rPr>
        <w:t>Kaona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Kučeva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Jelenska</w:t>
      </w:r>
      <w:r w:rsidR="00D302FE" w:rsidRPr="00B5108B">
        <w:rPr>
          <w:noProof/>
          <w:lang w:val="sr-Latn-CS"/>
        </w:rPr>
        <w:t xml:space="preserve"> </w:t>
      </w:r>
      <w:r>
        <w:rPr>
          <w:noProof/>
          <w:lang w:val="sr-Latn-CS"/>
        </w:rPr>
        <w:t>Stena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Golupca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rentabilnost</w:t>
      </w:r>
      <w:r w:rsidR="00D302FE" w:rsidRPr="00B5108B">
        <w:rPr>
          <w:noProof/>
          <w:lang w:val="sr-Latn-CS"/>
        </w:rPr>
        <w:t xml:space="preserve"> </w:t>
      </w:r>
      <w:r>
        <w:rPr>
          <w:noProof/>
          <w:lang w:val="sr-Latn-CS"/>
        </w:rPr>
        <w:t>njegove</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bitna</w:t>
      </w:r>
      <w:r w:rsidR="00D302FE" w:rsidRPr="00B5108B">
        <w:rPr>
          <w:noProof/>
          <w:lang w:val="sr-Latn-CS"/>
        </w:rPr>
        <w:t xml:space="preserve"> </w:t>
      </w:r>
      <w:r>
        <w:rPr>
          <w:noProof/>
          <w:lang w:val="sr-Latn-CS"/>
        </w:rPr>
        <w:t>udaljenost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komunikacija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potrošača</w:t>
      </w:r>
      <w:r w:rsidR="00D302FE" w:rsidRPr="00B5108B">
        <w:rPr>
          <w:noProof/>
          <w:lang w:val="sr-Latn-CS"/>
        </w:rPr>
        <w:t xml:space="preserve">, </w:t>
      </w:r>
      <w:r>
        <w:rPr>
          <w:noProof/>
          <w:lang w:val="sr-Latn-CS"/>
        </w:rPr>
        <w:t>ističu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svom</w:t>
      </w:r>
      <w:r w:rsidR="00D302FE" w:rsidRPr="00B5108B">
        <w:rPr>
          <w:noProof/>
          <w:lang w:val="sr-Latn-CS"/>
        </w:rPr>
        <w:t xml:space="preserve"> </w:t>
      </w:r>
      <w:r>
        <w:rPr>
          <w:noProof/>
          <w:lang w:val="sr-Latn-CS"/>
        </w:rPr>
        <w:t>položaju</w:t>
      </w:r>
      <w:r w:rsidR="00D302FE" w:rsidRPr="00B5108B">
        <w:rPr>
          <w:noProof/>
          <w:lang w:val="sr-Latn-CS"/>
        </w:rPr>
        <w:t xml:space="preserve"> </w:t>
      </w:r>
      <w:r>
        <w:rPr>
          <w:noProof/>
          <w:lang w:val="sr-Latn-CS"/>
        </w:rPr>
        <w:t>majdan</w:t>
      </w:r>
      <w:r w:rsidR="00D302FE" w:rsidRPr="00B5108B">
        <w:rPr>
          <w:noProof/>
          <w:lang w:val="sr-Latn-CS"/>
        </w:rPr>
        <w:t xml:space="preserve"> </w:t>
      </w:r>
      <w:r>
        <w:rPr>
          <w:noProof/>
          <w:lang w:val="sr-Latn-CS"/>
        </w:rPr>
        <w:t>Kaona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železničkim</w:t>
      </w:r>
      <w:r w:rsidR="00D302FE" w:rsidRPr="00B5108B">
        <w:rPr>
          <w:noProof/>
          <w:lang w:val="sr-Latn-CS"/>
        </w:rPr>
        <w:t xml:space="preserve"> </w:t>
      </w:r>
      <w:r>
        <w:rPr>
          <w:noProof/>
          <w:lang w:val="sr-Latn-CS"/>
        </w:rPr>
        <w:t>kolosekom</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prugom</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Majdanpek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Jelenska</w:t>
      </w:r>
      <w:r w:rsidR="00D302FE" w:rsidRPr="00B5108B">
        <w:rPr>
          <w:noProof/>
          <w:lang w:val="sr-Latn-CS"/>
        </w:rPr>
        <w:t xml:space="preserve"> </w:t>
      </w:r>
      <w:r>
        <w:rPr>
          <w:noProof/>
          <w:lang w:val="sr-Latn-CS"/>
        </w:rPr>
        <w:t>stena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Đerdapsku</w:t>
      </w:r>
      <w:r w:rsidR="00D302FE" w:rsidRPr="00B5108B">
        <w:rPr>
          <w:noProof/>
          <w:lang w:val="sr-Latn-CS"/>
        </w:rPr>
        <w:t xml:space="preserve"> </w:t>
      </w:r>
      <w:r>
        <w:rPr>
          <w:noProof/>
          <w:lang w:val="sr-Latn-CS"/>
        </w:rPr>
        <w:t>magistralu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lukom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Ovakvi</w:t>
      </w:r>
      <w:r w:rsidR="00D302FE" w:rsidRPr="00B5108B">
        <w:rPr>
          <w:noProof/>
          <w:lang w:val="sr-Latn-CS"/>
        </w:rPr>
        <w:t xml:space="preserve"> </w:t>
      </w:r>
      <w:r>
        <w:rPr>
          <w:noProof/>
          <w:lang w:val="sr-Latn-CS"/>
        </w:rPr>
        <w:t>položaji</w:t>
      </w:r>
      <w:r w:rsidR="00D302FE" w:rsidRPr="00B5108B">
        <w:rPr>
          <w:noProof/>
          <w:lang w:val="sr-Latn-CS"/>
        </w:rPr>
        <w:t xml:space="preserve"> </w:t>
      </w:r>
      <w:r>
        <w:rPr>
          <w:noProof/>
          <w:lang w:val="sr-Latn-CS"/>
        </w:rPr>
        <w:t>omogućavaju</w:t>
      </w:r>
      <w:r w:rsidR="00D302FE" w:rsidRPr="00B5108B">
        <w:rPr>
          <w:noProof/>
          <w:lang w:val="sr-Latn-CS"/>
        </w:rPr>
        <w:t xml:space="preserve"> </w:t>
      </w:r>
      <w:r>
        <w:rPr>
          <w:noProof/>
          <w:lang w:val="sr-Latn-CS"/>
        </w:rPr>
        <w:t>najjeftiniji</w:t>
      </w:r>
      <w:r w:rsidR="00D302FE" w:rsidRPr="00B5108B">
        <w:rPr>
          <w:noProof/>
          <w:lang w:val="sr-Latn-CS"/>
        </w:rPr>
        <w:t xml:space="preserve"> </w:t>
      </w:r>
      <w:r>
        <w:rPr>
          <w:noProof/>
          <w:lang w:val="sr-Latn-CS"/>
        </w:rPr>
        <w:t>mogući</w:t>
      </w:r>
      <w:r w:rsidR="00D302FE" w:rsidRPr="00B5108B">
        <w:rPr>
          <w:noProof/>
          <w:lang w:val="sr-Latn-CS"/>
        </w:rPr>
        <w:t xml:space="preserve"> </w:t>
      </w:r>
      <w:r>
        <w:rPr>
          <w:noProof/>
          <w:lang w:val="sr-Latn-CS"/>
        </w:rPr>
        <w:t>transport</w:t>
      </w:r>
      <w:r w:rsidR="00D302FE" w:rsidRPr="00B5108B">
        <w:rPr>
          <w:noProof/>
          <w:lang w:val="sr-Latn-CS"/>
        </w:rPr>
        <w:t xml:space="preserve"> </w:t>
      </w:r>
      <w:r>
        <w:rPr>
          <w:noProof/>
          <w:lang w:val="sr-Latn-CS"/>
        </w:rPr>
        <w:t>proizvoda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Šljunak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pesak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eksploatišu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aluvijalnih</w:t>
      </w:r>
      <w:r w:rsidR="00D302FE" w:rsidRPr="00B5108B">
        <w:rPr>
          <w:noProof/>
          <w:lang w:val="sr-Latn-CS"/>
        </w:rPr>
        <w:t xml:space="preserve"> </w:t>
      </w:r>
      <w:r>
        <w:rPr>
          <w:noProof/>
          <w:lang w:val="sr-Latn-CS"/>
        </w:rPr>
        <w:t>nanosa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lokalnostima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našoj</w:t>
      </w:r>
      <w:r w:rsidR="00D302FE" w:rsidRPr="00B5108B">
        <w:rPr>
          <w:noProof/>
          <w:lang w:val="sr-Latn-CS"/>
        </w:rPr>
        <w:t xml:space="preserve"> </w:t>
      </w:r>
      <w:r>
        <w:rPr>
          <w:noProof/>
          <w:lang w:val="sr-Latn-CS"/>
        </w:rPr>
        <w:t>zemlji</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ovi</w:t>
      </w:r>
      <w:r w:rsidR="00D302FE" w:rsidRPr="00B5108B">
        <w:rPr>
          <w:noProof/>
          <w:lang w:val="sr-Latn-CS"/>
        </w:rPr>
        <w:t xml:space="preserve"> </w:t>
      </w:r>
      <w:r>
        <w:rPr>
          <w:noProof/>
          <w:lang w:val="sr-Latn-CS"/>
        </w:rPr>
        <w:t>poslovi</w:t>
      </w:r>
      <w:r w:rsidR="00D302FE" w:rsidRPr="00B5108B">
        <w:rPr>
          <w:noProof/>
          <w:lang w:val="sr-Latn-CS"/>
        </w:rPr>
        <w:t xml:space="preserve"> </w:t>
      </w:r>
      <w:r>
        <w:rPr>
          <w:noProof/>
          <w:lang w:val="sr-Latn-CS"/>
        </w:rPr>
        <w:t>izvode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odobrenja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adekvatne</w:t>
      </w:r>
      <w:r w:rsidR="00D302FE" w:rsidRPr="00B5108B">
        <w:rPr>
          <w:noProof/>
          <w:lang w:val="sr-Latn-CS"/>
        </w:rPr>
        <w:t xml:space="preserve"> </w:t>
      </w:r>
      <w:r>
        <w:rPr>
          <w:noProof/>
          <w:lang w:val="sr-Latn-CS"/>
        </w:rPr>
        <w:t>kontrole</w:t>
      </w:r>
      <w:r w:rsidR="00D302FE" w:rsidRPr="00B5108B">
        <w:rPr>
          <w:noProof/>
          <w:lang w:val="sr-Latn-CS"/>
        </w:rPr>
        <w:t xml:space="preserve">. </w:t>
      </w:r>
      <w:r>
        <w:rPr>
          <w:noProof/>
          <w:lang w:val="sr-Latn-CS"/>
        </w:rPr>
        <w:t>Neplanska</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aluviona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utiče</w:t>
      </w:r>
      <w:r w:rsidR="00D302FE" w:rsidRPr="00B5108B">
        <w:rPr>
          <w:noProof/>
          <w:lang w:val="sr-Latn-CS"/>
        </w:rPr>
        <w:t xml:space="preserve"> </w:t>
      </w:r>
      <w:r>
        <w:rPr>
          <w:noProof/>
          <w:lang w:val="sr-Latn-CS"/>
        </w:rPr>
        <w:t>negativno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morfološke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hidrografske</w:t>
      </w:r>
      <w:r w:rsidR="00D302FE" w:rsidRPr="00B5108B">
        <w:rPr>
          <w:noProof/>
          <w:lang w:val="sr-Latn-CS"/>
        </w:rPr>
        <w:t xml:space="preserve"> </w:t>
      </w:r>
      <w:r>
        <w:rPr>
          <w:noProof/>
          <w:lang w:val="sr-Latn-CS"/>
        </w:rPr>
        <w:t>karakteristike</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moguća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promena</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aluvionu</w:t>
      </w:r>
      <w:r w:rsidR="00D302FE" w:rsidRPr="00B5108B">
        <w:rPr>
          <w:noProof/>
          <w:lang w:val="sr-Latn-CS"/>
        </w:rPr>
        <w:t xml:space="preserve">, </w:t>
      </w:r>
      <w:r>
        <w:rPr>
          <w:noProof/>
          <w:lang w:val="sr-Latn-CS"/>
        </w:rPr>
        <w:t>upravo</w:t>
      </w:r>
      <w:r w:rsidR="00D302FE" w:rsidRPr="00B5108B">
        <w:rPr>
          <w:noProof/>
          <w:lang w:val="sr-Latn-CS"/>
        </w:rPr>
        <w:t xml:space="preserve"> </w:t>
      </w:r>
      <w:r>
        <w:rPr>
          <w:noProof/>
          <w:lang w:val="sr-Latn-CS"/>
        </w:rPr>
        <w:t>onih</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zapadnim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eksploatišu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opekarske</w:t>
      </w:r>
      <w:r w:rsidR="00D302FE" w:rsidRPr="00B5108B">
        <w:rPr>
          <w:noProof/>
          <w:lang w:val="sr-Latn-CS"/>
        </w:rPr>
        <w:t xml:space="preserve"> </w:t>
      </w:r>
      <w:r>
        <w:rPr>
          <w:noProof/>
          <w:lang w:val="sr-Latn-CS"/>
        </w:rPr>
        <w:t>gline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pozajmišta</w:t>
      </w:r>
      <w:r w:rsidR="00D302FE" w:rsidRPr="00B5108B">
        <w:rPr>
          <w:noProof/>
          <w:lang w:val="sr-Latn-CS"/>
        </w:rPr>
        <w:t xml:space="preserve"> (</w:t>
      </w:r>
      <w:r>
        <w:rPr>
          <w:noProof/>
          <w:lang w:val="sr-Latn-CS"/>
        </w:rPr>
        <w:t>povremeno</w:t>
      </w:r>
      <w:r w:rsidR="00D302FE" w:rsidRPr="00B5108B">
        <w:rPr>
          <w:noProof/>
          <w:lang w:val="sr-Latn-CS"/>
        </w:rPr>
        <w:t xml:space="preserve"> </w:t>
      </w:r>
      <w:r>
        <w:rPr>
          <w:noProof/>
          <w:lang w:val="sr-Latn-CS"/>
        </w:rPr>
        <w:t>korišćenih</w:t>
      </w:r>
      <w:r w:rsidR="00D302FE" w:rsidRPr="00B5108B">
        <w:rPr>
          <w:noProof/>
          <w:lang w:val="sr-Latn-CS"/>
        </w:rPr>
        <w:t xml:space="preserve">) </w:t>
      </w:r>
      <w:r>
        <w:rPr>
          <w:noProof/>
          <w:lang w:val="sr-Latn-CS"/>
        </w:rPr>
        <w:t>tehničkog</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namenjenog</w:t>
      </w:r>
      <w:r w:rsidR="00D302FE" w:rsidRPr="00B5108B">
        <w:rPr>
          <w:noProof/>
          <w:lang w:val="sr-Latn-CS"/>
        </w:rPr>
        <w:t xml:space="preserve"> </w:t>
      </w:r>
      <w:r>
        <w:rPr>
          <w:noProof/>
          <w:lang w:val="sr-Latn-CS"/>
        </w:rPr>
        <w:t>lokalnoj</w:t>
      </w:r>
      <w:r w:rsidR="00D302FE" w:rsidRPr="00B5108B">
        <w:rPr>
          <w:noProof/>
          <w:lang w:val="sr-Latn-CS"/>
        </w:rPr>
        <w:t xml:space="preserve"> </w:t>
      </w:r>
      <w:r>
        <w:rPr>
          <w:noProof/>
          <w:lang w:val="sr-Latn-CS"/>
        </w:rPr>
        <w:t>potrošnji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Golupca</w:t>
      </w:r>
      <w:r w:rsidR="00D302FE" w:rsidRPr="00B5108B">
        <w:rPr>
          <w:noProof/>
          <w:lang w:val="sr-Latn-CS"/>
        </w:rPr>
        <w:t xml:space="preserve">, </w:t>
      </w:r>
      <w:r>
        <w:rPr>
          <w:noProof/>
          <w:lang w:val="sr-Latn-CS"/>
        </w:rPr>
        <w:t>južno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majdana</w:t>
      </w:r>
      <w:r w:rsidR="00D302FE" w:rsidRPr="00B5108B">
        <w:rPr>
          <w:noProof/>
          <w:lang w:val="sr-Latn-CS"/>
        </w:rPr>
        <w:t xml:space="preserve"> </w:t>
      </w:r>
      <w:r>
        <w:rPr>
          <w:noProof/>
          <w:lang w:val="sr-Latn-CS"/>
        </w:rPr>
        <w:t>krečnjaka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rezerve</w:t>
      </w:r>
      <w:r w:rsidR="00D302FE" w:rsidRPr="00B5108B">
        <w:rPr>
          <w:noProof/>
          <w:lang w:val="sr-Latn-CS"/>
        </w:rPr>
        <w:t xml:space="preserve"> </w:t>
      </w:r>
      <w:r>
        <w:rPr>
          <w:noProof/>
          <w:lang w:val="sr-Latn-CS"/>
        </w:rPr>
        <w:t>cementnih</w:t>
      </w:r>
      <w:r w:rsidR="00D302FE" w:rsidRPr="00B5108B">
        <w:rPr>
          <w:noProof/>
          <w:lang w:val="sr-Latn-CS"/>
        </w:rPr>
        <w:t xml:space="preserve"> </w:t>
      </w:r>
      <w:r>
        <w:rPr>
          <w:noProof/>
          <w:lang w:val="sr-Latn-CS"/>
        </w:rPr>
        <w:t>laporaca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dozvoljena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cementare</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odvijala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w:t>
      </w:r>
    </w:p>
    <w:p w:rsidR="00D302FE" w:rsidRPr="00B5108B" w:rsidRDefault="00D302FE" w:rsidP="00D302FE">
      <w:pPr>
        <w:jc w:val="both"/>
        <w:rPr>
          <w:noProof/>
          <w:lang w:val="sr-Latn-CS"/>
        </w:rPr>
      </w:pP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trasi</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istražene</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overene</w:t>
      </w:r>
      <w:r w:rsidRPr="00B5108B">
        <w:rPr>
          <w:noProof/>
          <w:lang w:val="sr-Latn-CS"/>
        </w:rPr>
        <w:t xml:space="preserve"> </w:t>
      </w:r>
      <w:r w:rsidR="00B5108B">
        <w:rPr>
          <w:noProof/>
          <w:lang w:val="sr-Latn-CS"/>
        </w:rPr>
        <w:t>rezerve</w:t>
      </w:r>
      <w:r w:rsidRPr="00B5108B">
        <w:rPr>
          <w:noProof/>
          <w:lang w:val="sr-Latn-CS"/>
        </w:rPr>
        <w:t xml:space="preserve"> </w:t>
      </w:r>
      <w:r w:rsidR="00B5108B">
        <w:rPr>
          <w:noProof/>
          <w:lang w:val="sr-Latn-CS"/>
        </w:rPr>
        <w:t>sledećih</w:t>
      </w:r>
      <w:r w:rsidRPr="00B5108B">
        <w:rPr>
          <w:noProof/>
          <w:lang w:val="sr-Latn-CS"/>
        </w:rPr>
        <w:t xml:space="preserve"> </w:t>
      </w:r>
      <w:r w:rsidR="00B5108B">
        <w:rPr>
          <w:noProof/>
          <w:lang w:val="sr-Latn-CS"/>
        </w:rPr>
        <w:t>mineralnih</w:t>
      </w:r>
      <w:r w:rsidRPr="00B5108B">
        <w:rPr>
          <w:noProof/>
          <w:lang w:val="sr-Latn-CS"/>
        </w:rPr>
        <w:t xml:space="preserve"> </w:t>
      </w:r>
      <w:r w:rsidR="00B5108B">
        <w:rPr>
          <w:noProof/>
          <w:lang w:val="sr-Latn-CS"/>
        </w:rPr>
        <w:t>sirovina</w:t>
      </w:r>
      <w:r w:rsidRPr="00B5108B">
        <w:rPr>
          <w:noProof/>
          <w:lang w:val="sr-Latn-CS"/>
        </w:rPr>
        <w:t xml:space="preserve">: 1) </w:t>
      </w:r>
      <w:r w:rsidR="00B5108B">
        <w:rPr>
          <w:noProof/>
          <w:lang w:val="sr-Latn-CS"/>
        </w:rPr>
        <w:t>PZP</w:t>
      </w:r>
      <w:r w:rsidRPr="00B5108B">
        <w:rPr>
          <w:noProof/>
          <w:lang w:val="sr-Latn-CS"/>
        </w:rPr>
        <w:t xml:space="preserve"> </w:t>
      </w:r>
      <w:r w:rsidR="00B5108B">
        <w:rPr>
          <w:noProof/>
          <w:lang w:val="sr-Latn-CS"/>
        </w:rPr>
        <w:t>Požarevac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Smolnica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peskoviti</w:t>
      </w:r>
      <w:r w:rsidRPr="00B5108B">
        <w:rPr>
          <w:noProof/>
          <w:lang w:val="sr-Latn-CS"/>
        </w:rPr>
        <w:t xml:space="preserve"> </w:t>
      </w:r>
      <w:r w:rsidR="00B5108B">
        <w:rPr>
          <w:noProof/>
          <w:lang w:val="sr-Latn-CS"/>
        </w:rPr>
        <w:t>šljunak</w:t>
      </w:r>
      <w:r w:rsidRPr="00B5108B">
        <w:rPr>
          <w:noProof/>
          <w:lang w:val="sr-Latn-CS"/>
        </w:rPr>
        <w:t xml:space="preserve">; 2) </w:t>
      </w:r>
      <w:r w:rsidR="00B5108B">
        <w:rPr>
          <w:noProof/>
          <w:lang w:val="sr-Latn-CS"/>
        </w:rPr>
        <w:t>Holcim</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Popovac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Ljevarike</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peskoviti</w:t>
      </w:r>
      <w:r w:rsidRPr="00B5108B">
        <w:rPr>
          <w:noProof/>
          <w:lang w:val="sr-Latn-CS"/>
        </w:rPr>
        <w:t xml:space="preserve"> </w:t>
      </w:r>
      <w:r w:rsidR="00B5108B">
        <w:rPr>
          <w:noProof/>
          <w:lang w:val="sr-Latn-CS"/>
        </w:rPr>
        <w:t>šljunak</w:t>
      </w:r>
      <w:r w:rsidRPr="00B5108B">
        <w:rPr>
          <w:noProof/>
          <w:lang w:val="sr-Latn-CS"/>
        </w:rPr>
        <w:t xml:space="preserve">; 3) </w:t>
      </w:r>
      <w:r w:rsidR="00B5108B">
        <w:rPr>
          <w:noProof/>
          <w:lang w:val="sr-Latn-CS"/>
        </w:rPr>
        <w:t>Gitarić</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Smederevska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Vrbovac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opeka</w:t>
      </w:r>
      <w:r w:rsidRPr="00B5108B">
        <w:rPr>
          <w:noProof/>
          <w:lang w:val="sr-Latn-CS"/>
        </w:rPr>
        <w:t xml:space="preserve">; 4) </w:t>
      </w:r>
      <w:r w:rsidR="00B5108B">
        <w:rPr>
          <w:noProof/>
          <w:lang w:val="sr-Latn-CS"/>
        </w:rPr>
        <w:t>IGM</w:t>
      </w:r>
      <w:r w:rsidRPr="00B5108B">
        <w:rPr>
          <w:noProof/>
          <w:lang w:val="sr-Latn-CS"/>
        </w:rPr>
        <w:t xml:space="preserve"> </w:t>
      </w:r>
      <w:r w:rsidR="00B5108B">
        <w:rPr>
          <w:noProof/>
          <w:lang w:val="sr-Latn-CS"/>
        </w:rPr>
        <w:t>Opeka</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Smederevska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Komarevac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opekarska</w:t>
      </w:r>
      <w:r w:rsidRPr="00B5108B">
        <w:rPr>
          <w:noProof/>
          <w:lang w:val="sr-Latn-CS"/>
        </w:rPr>
        <w:t xml:space="preserve"> </w:t>
      </w:r>
      <w:r w:rsidR="00B5108B">
        <w:rPr>
          <w:noProof/>
          <w:lang w:val="sr-Latn-CS"/>
        </w:rPr>
        <w:t>glina</w:t>
      </w:r>
      <w:r w:rsidRPr="00B5108B">
        <w:rPr>
          <w:noProof/>
          <w:lang w:val="sr-Latn-CS"/>
        </w:rPr>
        <w:t xml:space="preserve">; 5) </w:t>
      </w:r>
      <w:r w:rsidR="00B5108B">
        <w:rPr>
          <w:noProof/>
          <w:lang w:val="sr-Latn-CS"/>
        </w:rPr>
        <w:t>IGM</w:t>
      </w:r>
      <w:r w:rsidRPr="00B5108B">
        <w:rPr>
          <w:noProof/>
          <w:lang w:val="sr-Latn-CS"/>
        </w:rPr>
        <w:t xml:space="preserve"> </w:t>
      </w:r>
      <w:r w:rsidR="00B5108B">
        <w:rPr>
          <w:noProof/>
          <w:lang w:val="sr-Latn-CS"/>
        </w:rPr>
        <w:t>Opeka</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Smederevska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Mikulja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pesak</w:t>
      </w:r>
      <w:r w:rsidRPr="00B5108B">
        <w:rPr>
          <w:noProof/>
          <w:lang w:val="sr-Latn-CS"/>
        </w:rPr>
        <w:t xml:space="preserve">; 6) </w:t>
      </w:r>
      <w:r w:rsidR="00B5108B">
        <w:rPr>
          <w:noProof/>
          <w:lang w:val="sr-Latn-CS"/>
        </w:rPr>
        <w:t>IGM</w:t>
      </w:r>
      <w:r w:rsidRPr="00B5108B">
        <w:rPr>
          <w:noProof/>
          <w:lang w:val="sr-Latn-CS"/>
        </w:rPr>
        <w:t xml:space="preserve"> </w:t>
      </w:r>
      <w:r w:rsidR="00B5108B">
        <w:rPr>
          <w:noProof/>
          <w:lang w:val="sr-Latn-CS"/>
        </w:rPr>
        <w:t>Opeka</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Smederevska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Mikulja</w:t>
      </w:r>
      <w:r w:rsidRPr="00B5108B">
        <w:rPr>
          <w:noProof/>
          <w:lang w:val="sr-Latn-CS"/>
        </w:rPr>
        <w:t xml:space="preserve"> 2, </w:t>
      </w:r>
      <w:r w:rsidR="00B5108B">
        <w:rPr>
          <w:noProof/>
          <w:lang w:val="sr-Latn-CS"/>
        </w:rPr>
        <w:t>sirovina</w:t>
      </w:r>
      <w:r w:rsidRPr="00B5108B">
        <w:rPr>
          <w:noProof/>
          <w:lang w:val="sr-Latn-CS"/>
        </w:rPr>
        <w:t xml:space="preserve"> </w:t>
      </w:r>
      <w:r w:rsidR="00B5108B">
        <w:rPr>
          <w:noProof/>
          <w:lang w:val="sr-Latn-CS"/>
        </w:rPr>
        <w:t>pesak</w:t>
      </w:r>
      <w:r w:rsidRPr="00B5108B">
        <w:rPr>
          <w:noProof/>
          <w:lang w:val="sr-Latn-CS"/>
        </w:rPr>
        <w:t xml:space="preserve">; 7) </w:t>
      </w:r>
      <w:r w:rsidR="00B5108B">
        <w:rPr>
          <w:noProof/>
          <w:lang w:val="sr-Latn-CS"/>
        </w:rPr>
        <w:t>Progres</w:t>
      </w:r>
      <w:r w:rsidRPr="00B5108B">
        <w:rPr>
          <w:noProof/>
          <w:lang w:val="sr-Latn-CS"/>
        </w:rPr>
        <w:t xml:space="preserve"> </w:t>
      </w:r>
      <w:r w:rsidR="00B5108B">
        <w:rPr>
          <w:noProof/>
          <w:lang w:val="sr-Latn-CS"/>
        </w:rPr>
        <w:t>AD</w:t>
      </w:r>
      <w:r w:rsidRPr="00B5108B">
        <w:rPr>
          <w:noProof/>
          <w:lang w:val="sr-Latn-CS"/>
        </w:rPr>
        <w:t xml:space="preserve">, </w:t>
      </w:r>
      <w:r w:rsidR="00B5108B">
        <w:rPr>
          <w:noProof/>
          <w:lang w:val="sr-Latn-CS"/>
        </w:rPr>
        <w:t>Velika</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Ravnica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opekarska</w:t>
      </w:r>
      <w:r w:rsidRPr="00B5108B">
        <w:rPr>
          <w:noProof/>
          <w:lang w:val="sr-Latn-CS"/>
        </w:rPr>
        <w:t xml:space="preserve"> </w:t>
      </w:r>
      <w:r w:rsidR="00B5108B">
        <w:rPr>
          <w:noProof/>
          <w:lang w:val="sr-Latn-CS"/>
        </w:rPr>
        <w:t>glina</w:t>
      </w:r>
      <w:r w:rsidRPr="00B5108B">
        <w:rPr>
          <w:noProof/>
          <w:lang w:val="sr-Latn-CS"/>
        </w:rPr>
        <w:t xml:space="preserve">, 8) </w:t>
      </w:r>
      <w:r w:rsidR="00B5108B">
        <w:rPr>
          <w:noProof/>
          <w:lang w:val="sr-Latn-CS"/>
        </w:rPr>
        <w:t>NIS</w:t>
      </w:r>
      <w:r w:rsidRPr="00B5108B">
        <w:rPr>
          <w:noProof/>
          <w:lang w:val="sr-Latn-CS"/>
        </w:rPr>
        <w:t xml:space="preserve"> </w:t>
      </w:r>
      <w:r w:rsidR="00B5108B">
        <w:rPr>
          <w:noProof/>
          <w:lang w:val="sr-Latn-CS"/>
        </w:rPr>
        <w:t>Jugopetrol</w:t>
      </w:r>
      <w:r w:rsidRPr="00B5108B">
        <w:rPr>
          <w:noProof/>
          <w:lang w:val="sr-Latn-CS"/>
        </w:rPr>
        <w:t xml:space="preserve"> </w:t>
      </w:r>
      <w:r w:rsidR="00B5108B">
        <w:rPr>
          <w:noProof/>
          <w:lang w:val="sr-Latn-CS"/>
        </w:rPr>
        <w:t>Novi</w:t>
      </w:r>
      <w:r w:rsidRPr="00B5108B">
        <w:rPr>
          <w:noProof/>
          <w:lang w:val="sr-Latn-CS"/>
        </w:rPr>
        <w:t xml:space="preserve"> </w:t>
      </w:r>
      <w:r w:rsidR="00B5108B">
        <w:rPr>
          <w:noProof/>
          <w:lang w:val="sr-Latn-CS"/>
        </w:rPr>
        <w:lastRenderedPageBreak/>
        <w:t>Beograd</w:t>
      </w:r>
      <w:r w:rsidRPr="00B5108B">
        <w:rPr>
          <w:noProof/>
          <w:lang w:val="sr-Latn-CS"/>
        </w:rPr>
        <w:t xml:space="preserve">, </w:t>
      </w:r>
      <w:r w:rsidR="00B5108B">
        <w:rPr>
          <w:noProof/>
          <w:lang w:val="sr-Latn-CS"/>
        </w:rPr>
        <w:t>ležište</w:t>
      </w:r>
      <w:r w:rsidRPr="00B5108B">
        <w:rPr>
          <w:noProof/>
          <w:lang w:val="sr-Latn-CS"/>
        </w:rPr>
        <w:t xml:space="preserve"> </w:t>
      </w:r>
      <w:r w:rsidR="00B5108B">
        <w:rPr>
          <w:noProof/>
          <w:lang w:val="sr-Latn-CS"/>
        </w:rPr>
        <w:t>Širakovo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nafta</w:t>
      </w:r>
      <w:r w:rsidRPr="00B5108B">
        <w:rPr>
          <w:noProof/>
          <w:lang w:val="sr-Latn-CS"/>
        </w:rPr>
        <w:t xml:space="preserve">; 9) </w:t>
      </w:r>
      <w:r w:rsidR="00B5108B">
        <w:rPr>
          <w:noProof/>
          <w:lang w:val="sr-Latn-CS"/>
        </w:rPr>
        <w:t>PD</w:t>
      </w:r>
      <w:r w:rsidRPr="00B5108B">
        <w:rPr>
          <w:noProof/>
          <w:lang w:val="sr-Latn-CS"/>
        </w:rPr>
        <w:t xml:space="preserve"> </w:t>
      </w:r>
      <w:r w:rsidR="00B5108B">
        <w:rPr>
          <w:noProof/>
          <w:lang w:val="sr-Latn-CS"/>
        </w:rPr>
        <w:t>TE</w:t>
      </w:r>
      <w:r w:rsidRPr="00B5108B">
        <w:rPr>
          <w:noProof/>
          <w:lang w:val="sr-Latn-CS"/>
        </w:rPr>
        <w:t>-</w:t>
      </w:r>
      <w:r w:rsidR="00B5108B">
        <w:rPr>
          <w:noProof/>
          <w:lang w:val="sr-Latn-CS"/>
        </w:rPr>
        <w:t>TO</w:t>
      </w:r>
      <w:r w:rsidRPr="00B5108B">
        <w:rPr>
          <w:noProof/>
          <w:lang w:val="sr-Latn-CS"/>
        </w:rPr>
        <w:t xml:space="preserve"> </w:t>
      </w:r>
      <w:r w:rsidR="00B5108B">
        <w:rPr>
          <w:noProof/>
          <w:lang w:val="sr-Latn-CS"/>
        </w:rPr>
        <w:t>Kostolac</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Drmno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10) </w:t>
      </w:r>
      <w:r w:rsidR="00B5108B">
        <w:rPr>
          <w:noProof/>
          <w:lang w:val="sr-Latn-CS"/>
        </w:rPr>
        <w:t>NIS</w:t>
      </w:r>
      <w:r w:rsidRPr="00B5108B">
        <w:rPr>
          <w:noProof/>
          <w:lang w:val="sr-Latn-CS"/>
        </w:rPr>
        <w:t xml:space="preserve"> </w:t>
      </w:r>
      <w:r w:rsidR="00B5108B">
        <w:rPr>
          <w:noProof/>
          <w:lang w:val="sr-Latn-CS"/>
        </w:rPr>
        <w:t>Jugopetrol</w:t>
      </w:r>
      <w:r w:rsidRPr="00B5108B">
        <w:rPr>
          <w:noProof/>
          <w:lang w:val="sr-Latn-CS"/>
        </w:rPr>
        <w:t xml:space="preserve"> </w:t>
      </w:r>
      <w:r w:rsidR="00B5108B">
        <w:rPr>
          <w:noProof/>
          <w:lang w:val="sr-Latn-CS"/>
        </w:rPr>
        <w:t>Novi</w:t>
      </w:r>
      <w:r w:rsidRPr="00B5108B">
        <w:rPr>
          <w:noProof/>
          <w:lang w:val="sr-Latn-CS"/>
        </w:rPr>
        <w:t xml:space="preserve"> </w:t>
      </w:r>
      <w:r w:rsidR="00B5108B">
        <w:rPr>
          <w:noProof/>
          <w:lang w:val="sr-Latn-CS"/>
        </w:rPr>
        <w:t>Beograd</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Ostrovo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gas</w:t>
      </w:r>
      <w:r w:rsidRPr="00B5108B">
        <w:rPr>
          <w:noProof/>
          <w:lang w:val="sr-Latn-CS"/>
        </w:rPr>
        <w:t xml:space="preserve">; 11)    </w:t>
      </w:r>
      <w:r w:rsidR="00B5108B">
        <w:rPr>
          <w:noProof/>
          <w:lang w:val="sr-Latn-CS"/>
        </w:rPr>
        <w:t>lokalitet</w:t>
      </w:r>
      <w:r w:rsidRPr="00B5108B">
        <w:rPr>
          <w:noProof/>
          <w:lang w:val="sr-Latn-CS"/>
        </w:rPr>
        <w:t xml:space="preserve"> </w:t>
      </w:r>
      <w:r w:rsidR="00B5108B">
        <w:rPr>
          <w:noProof/>
          <w:lang w:val="sr-Latn-CS"/>
        </w:rPr>
        <w:t>Zapadni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Kostolačkog</w:t>
      </w:r>
      <w:r w:rsidRPr="00B5108B">
        <w:rPr>
          <w:noProof/>
          <w:lang w:val="sr-Latn-CS"/>
        </w:rPr>
        <w:t xml:space="preserve"> </w:t>
      </w:r>
      <w:r w:rsidR="00B5108B">
        <w:rPr>
          <w:noProof/>
          <w:lang w:val="sr-Latn-CS"/>
        </w:rPr>
        <w:t>basena</w:t>
      </w:r>
      <w:r w:rsidRPr="00B5108B">
        <w:rPr>
          <w:noProof/>
          <w:lang w:val="sr-Latn-CS"/>
        </w:rPr>
        <w:t xml:space="preserve"> </w:t>
      </w:r>
      <w:r w:rsidR="00B5108B">
        <w:rPr>
          <w:noProof/>
          <w:lang w:val="sr-Latn-CS"/>
        </w:rPr>
        <w:t>KOP</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12) </w:t>
      </w:r>
      <w:r w:rsidR="00B5108B">
        <w:rPr>
          <w:noProof/>
          <w:lang w:val="sr-Latn-CS"/>
        </w:rPr>
        <w:t>lokalitet</w:t>
      </w:r>
      <w:r w:rsidRPr="00B5108B">
        <w:rPr>
          <w:noProof/>
          <w:lang w:val="sr-Latn-CS"/>
        </w:rPr>
        <w:t xml:space="preserve"> </w:t>
      </w:r>
      <w:r w:rsidR="00B5108B">
        <w:rPr>
          <w:noProof/>
          <w:lang w:val="sr-Latn-CS"/>
        </w:rPr>
        <w:t>Zapadni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Kostolačkog</w:t>
      </w:r>
      <w:r w:rsidRPr="00B5108B">
        <w:rPr>
          <w:noProof/>
          <w:lang w:val="sr-Latn-CS"/>
        </w:rPr>
        <w:t xml:space="preserve"> </w:t>
      </w:r>
      <w:r w:rsidR="00B5108B">
        <w:rPr>
          <w:noProof/>
          <w:lang w:val="sr-Latn-CS"/>
        </w:rPr>
        <w:t>basena</w:t>
      </w:r>
      <w:r w:rsidRPr="00B5108B">
        <w:rPr>
          <w:noProof/>
          <w:lang w:val="sr-Latn-CS"/>
        </w:rPr>
        <w:t xml:space="preserve"> </w:t>
      </w:r>
      <w:r w:rsidR="00B5108B">
        <w:rPr>
          <w:noProof/>
          <w:lang w:val="sr-Latn-CS"/>
        </w:rPr>
        <w:t>KOP</w:t>
      </w:r>
      <w:r w:rsidRPr="00B5108B">
        <w:rPr>
          <w:noProof/>
          <w:lang w:val="sr-Latn-CS"/>
        </w:rPr>
        <w:t xml:space="preserve"> 2,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13) </w:t>
      </w:r>
      <w:r w:rsidR="00B5108B">
        <w:rPr>
          <w:noProof/>
          <w:lang w:val="sr-Latn-CS"/>
        </w:rPr>
        <w:t>EPS</w:t>
      </w:r>
      <w:r w:rsidRPr="00B5108B">
        <w:rPr>
          <w:noProof/>
          <w:lang w:val="sr-Latn-CS"/>
        </w:rPr>
        <w:t xml:space="preserve"> </w:t>
      </w:r>
      <w:r w:rsidR="00B5108B">
        <w:rPr>
          <w:noProof/>
          <w:lang w:val="sr-Latn-CS"/>
        </w:rPr>
        <w:t>JP</w:t>
      </w:r>
      <w:r w:rsidRPr="00B5108B">
        <w:rPr>
          <w:noProof/>
          <w:lang w:val="sr-Latn-CS"/>
        </w:rPr>
        <w:t xml:space="preserve"> </w:t>
      </w:r>
      <w:r w:rsidR="00B5108B">
        <w:rPr>
          <w:noProof/>
          <w:lang w:val="sr-Latn-CS"/>
        </w:rPr>
        <w:t>Površinski</w:t>
      </w:r>
      <w:r w:rsidRPr="00B5108B">
        <w:rPr>
          <w:noProof/>
          <w:lang w:val="sr-Latn-CS"/>
        </w:rPr>
        <w:t xml:space="preserve"> </w:t>
      </w:r>
      <w:r w:rsidR="00B5108B">
        <w:rPr>
          <w:noProof/>
          <w:lang w:val="sr-Latn-CS"/>
        </w:rPr>
        <w:t>Kopovi</w:t>
      </w:r>
      <w:r w:rsidRPr="00B5108B">
        <w:rPr>
          <w:noProof/>
          <w:lang w:val="sr-Latn-CS"/>
        </w:rPr>
        <w:t xml:space="preserve"> </w:t>
      </w:r>
      <w:r w:rsidR="00B5108B">
        <w:rPr>
          <w:noProof/>
          <w:lang w:val="sr-Latn-CS"/>
        </w:rPr>
        <w:t>Kostolac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Ćirikovac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14) </w:t>
      </w:r>
      <w:r w:rsidR="00B5108B">
        <w:rPr>
          <w:noProof/>
          <w:lang w:val="sr-Latn-CS"/>
        </w:rPr>
        <w:t>JP</w:t>
      </w:r>
      <w:r w:rsidRPr="00B5108B">
        <w:rPr>
          <w:noProof/>
          <w:lang w:val="sr-Latn-CS"/>
        </w:rPr>
        <w:t xml:space="preserve"> </w:t>
      </w:r>
      <w:r w:rsidR="00B5108B">
        <w:rPr>
          <w:noProof/>
          <w:lang w:val="sr-Latn-CS"/>
        </w:rPr>
        <w:t>NIS</w:t>
      </w:r>
      <w:r w:rsidRPr="00B5108B">
        <w:rPr>
          <w:noProof/>
          <w:lang w:val="sr-Latn-CS"/>
        </w:rPr>
        <w:t xml:space="preserve"> </w:t>
      </w:r>
      <w:r w:rsidR="00B5108B">
        <w:rPr>
          <w:noProof/>
          <w:lang w:val="sr-Latn-CS"/>
        </w:rPr>
        <w:t>Jugopetrol</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Bradarac</w:t>
      </w:r>
      <w:r w:rsidRPr="00B5108B">
        <w:rPr>
          <w:noProof/>
          <w:lang w:val="sr-Latn-CS"/>
        </w:rPr>
        <w:t>-</w:t>
      </w:r>
      <w:r w:rsidR="00B5108B">
        <w:rPr>
          <w:noProof/>
          <w:lang w:val="sr-Latn-CS"/>
        </w:rPr>
        <w:t>Majurevac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gas</w:t>
      </w:r>
      <w:r w:rsidRPr="00B5108B">
        <w:rPr>
          <w:noProof/>
          <w:lang w:val="sr-Latn-CS"/>
        </w:rPr>
        <w:t xml:space="preserve">; 15) </w:t>
      </w:r>
      <w:r w:rsidR="00B5108B">
        <w:rPr>
          <w:noProof/>
          <w:lang w:val="sr-Latn-CS"/>
        </w:rPr>
        <w:t>Morava</w:t>
      </w:r>
      <w:r w:rsidRPr="00B5108B">
        <w:rPr>
          <w:noProof/>
          <w:lang w:val="sr-Latn-CS"/>
        </w:rPr>
        <w:t xml:space="preserve"> </w:t>
      </w:r>
      <w:r w:rsidR="00B5108B">
        <w:rPr>
          <w:noProof/>
          <w:lang w:val="sr-Latn-CS"/>
        </w:rPr>
        <w:t>Beton</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Veliko</w:t>
      </w:r>
      <w:r w:rsidRPr="00B5108B">
        <w:rPr>
          <w:noProof/>
          <w:lang w:val="sr-Latn-CS"/>
        </w:rPr>
        <w:t xml:space="preserve"> </w:t>
      </w:r>
      <w:r w:rsidR="00B5108B">
        <w:rPr>
          <w:noProof/>
          <w:lang w:val="sr-Latn-CS"/>
        </w:rPr>
        <w:t>Laole</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šljunak</w:t>
      </w:r>
      <w:r w:rsidRPr="00B5108B">
        <w:rPr>
          <w:noProof/>
          <w:lang w:val="sr-Latn-CS"/>
        </w:rPr>
        <w:t xml:space="preserve">; 16) Alpine Stone, </w:t>
      </w:r>
      <w:r w:rsidR="00B5108B">
        <w:rPr>
          <w:noProof/>
          <w:lang w:val="sr-Latn-CS"/>
        </w:rPr>
        <w:t>lokalitet</w:t>
      </w:r>
      <w:r w:rsidRPr="00B5108B">
        <w:rPr>
          <w:noProof/>
          <w:lang w:val="sr-Latn-CS"/>
        </w:rPr>
        <w:t xml:space="preserve"> </w:t>
      </w:r>
      <w:r w:rsidR="00B5108B">
        <w:rPr>
          <w:noProof/>
          <w:lang w:val="sr-Latn-CS"/>
        </w:rPr>
        <w:t>Ladne</w:t>
      </w:r>
      <w:r w:rsidRPr="00B5108B">
        <w:rPr>
          <w:noProof/>
          <w:lang w:val="sr-Latn-CS"/>
        </w:rPr>
        <w:t xml:space="preserve"> </w:t>
      </w:r>
      <w:r w:rsidR="00B5108B">
        <w:rPr>
          <w:noProof/>
          <w:lang w:val="sr-Latn-CS"/>
        </w:rPr>
        <w:t>vode</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17) </w:t>
      </w:r>
      <w:r w:rsidR="00B5108B">
        <w:rPr>
          <w:noProof/>
          <w:lang w:val="sr-Latn-CS"/>
        </w:rPr>
        <w:t>Inter</w:t>
      </w:r>
      <w:r w:rsidRPr="00B5108B">
        <w:rPr>
          <w:noProof/>
          <w:lang w:val="sr-Latn-CS"/>
        </w:rPr>
        <w:t xml:space="preserve"> </w:t>
      </w:r>
      <w:r w:rsidR="00B5108B">
        <w:rPr>
          <w:noProof/>
          <w:lang w:val="sr-Latn-CS"/>
        </w:rPr>
        <w:t>Kop</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Devojačke</w:t>
      </w:r>
      <w:r w:rsidRPr="00B5108B">
        <w:rPr>
          <w:noProof/>
          <w:lang w:val="sr-Latn-CS"/>
        </w:rPr>
        <w:t>-</w:t>
      </w:r>
      <w:r w:rsidR="00B5108B">
        <w:rPr>
          <w:noProof/>
          <w:lang w:val="sr-Latn-CS"/>
        </w:rPr>
        <w:t>glavice</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18) </w:t>
      </w:r>
      <w:r w:rsidR="00B5108B">
        <w:rPr>
          <w:noProof/>
          <w:lang w:val="sr-Latn-CS"/>
        </w:rPr>
        <w:t>PZP</w:t>
      </w:r>
      <w:r w:rsidRPr="00B5108B">
        <w:rPr>
          <w:noProof/>
          <w:lang w:val="sr-Latn-CS"/>
        </w:rPr>
        <w:t xml:space="preserve"> </w:t>
      </w:r>
      <w:r w:rsidR="00B5108B">
        <w:rPr>
          <w:noProof/>
          <w:lang w:val="sr-Latn-CS"/>
        </w:rPr>
        <w:t>Požarevac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Kaona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19)  US Steel, </w:t>
      </w:r>
      <w:r w:rsidR="00B5108B">
        <w:rPr>
          <w:noProof/>
          <w:lang w:val="sr-Latn-CS"/>
        </w:rPr>
        <w:t>lokalitet</w:t>
      </w:r>
      <w:r w:rsidRPr="00B5108B">
        <w:rPr>
          <w:noProof/>
          <w:lang w:val="sr-Latn-CS"/>
        </w:rPr>
        <w:t xml:space="preserve"> </w:t>
      </w:r>
      <w:r w:rsidR="00B5108B">
        <w:rPr>
          <w:noProof/>
          <w:lang w:val="sr-Latn-CS"/>
        </w:rPr>
        <w:t>Kaona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w:t>
      </w:r>
      <w:r w:rsidR="00B5108B">
        <w:rPr>
          <w:noProof/>
          <w:lang w:val="sr-Latn-CS"/>
        </w:rPr>
        <w:t>TGK</w:t>
      </w:r>
      <w:r w:rsidRPr="00B5108B">
        <w:rPr>
          <w:noProof/>
          <w:lang w:val="sr-Latn-CS"/>
        </w:rPr>
        <w:t xml:space="preserve">; 20) </w:t>
      </w:r>
      <w:r w:rsidR="00B5108B">
        <w:rPr>
          <w:noProof/>
          <w:lang w:val="sr-Latn-CS"/>
        </w:rPr>
        <w:t>ABM</w:t>
      </w:r>
      <w:r w:rsidRPr="00B5108B">
        <w:rPr>
          <w:noProof/>
          <w:lang w:val="sr-Latn-CS"/>
        </w:rPr>
        <w:t xml:space="preserve"> </w:t>
      </w:r>
      <w:r w:rsidR="00B5108B">
        <w:rPr>
          <w:noProof/>
          <w:lang w:val="sr-Latn-CS"/>
        </w:rPr>
        <w:t>Internacional</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Ponorac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mermer</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mermerisani</w:t>
      </w:r>
      <w:r w:rsidRPr="00B5108B">
        <w:rPr>
          <w:noProof/>
          <w:lang w:val="sr-Latn-CS"/>
        </w:rPr>
        <w:t xml:space="preserve"> </w:t>
      </w:r>
      <w:r w:rsidR="00B5108B">
        <w:rPr>
          <w:noProof/>
          <w:lang w:val="sr-Latn-CS"/>
        </w:rPr>
        <w:t>krečnjak</w:t>
      </w:r>
      <w:r w:rsidRPr="00B5108B">
        <w:rPr>
          <w:noProof/>
          <w:lang w:val="sr-Latn-CS"/>
        </w:rPr>
        <w:t xml:space="preserve">; 21) </w:t>
      </w:r>
      <w:r w:rsidR="00B5108B">
        <w:rPr>
          <w:noProof/>
          <w:lang w:val="sr-Latn-CS"/>
        </w:rPr>
        <w:t>Avala</w:t>
      </w:r>
      <w:r w:rsidRPr="00B5108B">
        <w:rPr>
          <w:noProof/>
          <w:lang w:val="sr-Latn-CS"/>
        </w:rPr>
        <w:t xml:space="preserve"> </w:t>
      </w:r>
      <w:r w:rsidR="00B5108B">
        <w:rPr>
          <w:noProof/>
          <w:lang w:val="sr-Latn-CS"/>
        </w:rPr>
        <w:t>kamen</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Valja</w:t>
      </w:r>
      <w:r w:rsidRPr="00B5108B">
        <w:rPr>
          <w:noProof/>
          <w:lang w:val="sr-Latn-CS"/>
        </w:rPr>
        <w:t xml:space="preserve"> </w:t>
      </w:r>
      <w:r w:rsidR="00B5108B">
        <w:rPr>
          <w:noProof/>
          <w:lang w:val="sr-Latn-CS"/>
        </w:rPr>
        <w:t>Mika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ukrasni</w:t>
      </w:r>
      <w:r w:rsidRPr="00B5108B">
        <w:rPr>
          <w:noProof/>
          <w:lang w:val="sr-Latn-CS"/>
        </w:rPr>
        <w:t xml:space="preserve"> </w:t>
      </w:r>
      <w:r w:rsidR="00B5108B">
        <w:rPr>
          <w:noProof/>
          <w:lang w:val="sr-Latn-CS"/>
        </w:rPr>
        <w:t>kamen</w:t>
      </w:r>
      <w:r w:rsidRPr="00B5108B">
        <w:rPr>
          <w:noProof/>
          <w:lang w:val="sr-Latn-CS"/>
        </w:rPr>
        <w:t xml:space="preserve"> </w:t>
      </w:r>
      <w:r w:rsidR="00B5108B">
        <w:rPr>
          <w:noProof/>
          <w:lang w:val="sr-Latn-CS"/>
        </w:rPr>
        <w:t>granit</w:t>
      </w:r>
      <w:r w:rsidRPr="00B5108B">
        <w:rPr>
          <w:noProof/>
          <w:lang w:val="sr-Latn-CS"/>
        </w:rPr>
        <w:t xml:space="preserve">; 22) </w:t>
      </w:r>
      <w:r w:rsidR="00B5108B">
        <w:rPr>
          <w:noProof/>
          <w:lang w:val="sr-Latn-CS"/>
        </w:rPr>
        <w:t>Srmeks</w:t>
      </w:r>
      <w:r w:rsidRPr="00B5108B">
        <w:rPr>
          <w:noProof/>
          <w:lang w:val="sr-Latn-CS"/>
        </w:rPr>
        <w:t xml:space="preserve"> </w:t>
      </w:r>
      <w:r w:rsidR="00B5108B">
        <w:rPr>
          <w:noProof/>
          <w:lang w:val="sr-Latn-CS"/>
        </w:rPr>
        <w:t>Petrovac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Glavica</w:t>
      </w:r>
      <w:r w:rsidRPr="00B5108B">
        <w:rPr>
          <w:noProof/>
          <w:lang w:val="sr-Latn-CS"/>
        </w:rPr>
        <w:t xml:space="preserve"> </w:t>
      </w:r>
      <w:r w:rsidR="00B5108B">
        <w:rPr>
          <w:noProof/>
          <w:lang w:val="sr-Latn-CS"/>
        </w:rPr>
        <w:t>kod</w:t>
      </w:r>
      <w:r w:rsidRPr="00B5108B">
        <w:rPr>
          <w:noProof/>
          <w:lang w:val="sr-Latn-CS"/>
        </w:rPr>
        <w:t xml:space="preserve"> </w:t>
      </w:r>
      <w:r w:rsidR="00B5108B">
        <w:rPr>
          <w:noProof/>
          <w:lang w:val="sr-Latn-CS"/>
        </w:rPr>
        <w:t>Krepoljina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23) </w:t>
      </w:r>
      <w:r w:rsidR="00B5108B">
        <w:rPr>
          <w:noProof/>
          <w:lang w:val="sr-Latn-CS"/>
        </w:rPr>
        <w:t>JP</w:t>
      </w:r>
      <w:r w:rsidRPr="00B5108B">
        <w:rPr>
          <w:noProof/>
          <w:lang w:val="sr-Latn-CS"/>
        </w:rPr>
        <w:t xml:space="preserve"> </w:t>
      </w:r>
      <w:r w:rsidR="00B5108B">
        <w:rPr>
          <w:noProof/>
          <w:lang w:val="sr-Latn-CS"/>
        </w:rPr>
        <w:t>PEU</w:t>
      </w:r>
      <w:r w:rsidRPr="00B5108B">
        <w:rPr>
          <w:noProof/>
          <w:lang w:val="sr-Latn-CS"/>
        </w:rPr>
        <w:t xml:space="preserve"> </w:t>
      </w:r>
      <w:r w:rsidR="00B5108B">
        <w:rPr>
          <w:noProof/>
          <w:lang w:val="sr-Latn-CS"/>
        </w:rPr>
        <w:t>Resavica</w:t>
      </w:r>
      <w:r w:rsidRPr="00B5108B">
        <w:rPr>
          <w:noProof/>
          <w:lang w:val="sr-Latn-CS"/>
        </w:rPr>
        <w:t xml:space="preserve">, </w:t>
      </w:r>
      <w:r w:rsidR="00B5108B">
        <w:rPr>
          <w:noProof/>
          <w:lang w:val="sr-Latn-CS"/>
        </w:rPr>
        <w:t>ležište</w:t>
      </w:r>
      <w:r w:rsidRPr="00B5108B">
        <w:rPr>
          <w:noProof/>
          <w:lang w:val="sr-Latn-CS"/>
        </w:rPr>
        <w:t xml:space="preserve"> </w:t>
      </w:r>
      <w:r w:rsidR="00B5108B">
        <w:rPr>
          <w:noProof/>
          <w:lang w:val="sr-Latn-CS"/>
        </w:rPr>
        <w:t>Jasenovac</w:t>
      </w:r>
      <w:r w:rsidRPr="00B5108B">
        <w:rPr>
          <w:noProof/>
          <w:lang w:val="sr-Latn-CS"/>
        </w:rPr>
        <w:t xml:space="preserve"> </w:t>
      </w:r>
      <w:r w:rsidR="00B5108B">
        <w:rPr>
          <w:noProof/>
          <w:lang w:val="sr-Latn-CS"/>
        </w:rPr>
        <w:t>blok</w:t>
      </w:r>
      <w:r w:rsidRPr="00B5108B">
        <w:rPr>
          <w:noProof/>
          <w:lang w:val="sr-Latn-CS"/>
        </w:rPr>
        <w:t xml:space="preserve"> 1,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24) </w:t>
      </w:r>
      <w:r w:rsidR="00B5108B">
        <w:rPr>
          <w:noProof/>
          <w:lang w:val="sr-Latn-CS"/>
        </w:rPr>
        <w:t>JP</w:t>
      </w:r>
      <w:r w:rsidRPr="00B5108B">
        <w:rPr>
          <w:noProof/>
          <w:lang w:val="sr-Latn-CS"/>
        </w:rPr>
        <w:t xml:space="preserve"> </w:t>
      </w:r>
      <w:r w:rsidR="00B5108B">
        <w:rPr>
          <w:noProof/>
          <w:lang w:val="sr-Latn-CS"/>
        </w:rPr>
        <w:t>PEU</w:t>
      </w:r>
      <w:r w:rsidRPr="00B5108B">
        <w:rPr>
          <w:noProof/>
          <w:lang w:val="sr-Latn-CS"/>
        </w:rPr>
        <w:t xml:space="preserve"> </w:t>
      </w:r>
      <w:r w:rsidR="00B5108B">
        <w:rPr>
          <w:noProof/>
          <w:lang w:val="sr-Latn-CS"/>
        </w:rPr>
        <w:t>Resavica</w:t>
      </w:r>
      <w:r w:rsidRPr="00B5108B">
        <w:rPr>
          <w:noProof/>
          <w:lang w:val="sr-Latn-CS"/>
        </w:rPr>
        <w:t xml:space="preserve">, </w:t>
      </w:r>
      <w:r w:rsidR="00B5108B">
        <w:rPr>
          <w:noProof/>
          <w:lang w:val="sr-Latn-CS"/>
        </w:rPr>
        <w:t>ležište</w:t>
      </w:r>
      <w:r w:rsidRPr="00B5108B">
        <w:rPr>
          <w:noProof/>
          <w:lang w:val="sr-Latn-CS"/>
        </w:rPr>
        <w:t xml:space="preserve"> </w:t>
      </w:r>
      <w:r w:rsidR="00B5108B">
        <w:rPr>
          <w:noProof/>
          <w:lang w:val="sr-Latn-CS"/>
        </w:rPr>
        <w:t>Centralni</w:t>
      </w:r>
      <w:r w:rsidRPr="00B5108B">
        <w:rPr>
          <w:noProof/>
          <w:lang w:val="sr-Latn-CS"/>
        </w:rPr>
        <w:t xml:space="preserve"> </w:t>
      </w:r>
      <w:r w:rsidR="00B5108B">
        <w:rPr>
          <w:noProof/>
          <w:lang w:val="sr-Latn-CS"/>
        </w:rPr>
        <w:t>polje</w:t>
      </w:r>
      <w:r w:rsidRPr="00B5108B">
        <w:rPr>
          <w:noProof/>
          <w:lang w:val="sr-Latn-CS"/>
        </w:rPr>
        <w:t xml:space="preserve"> </w:t>
      </w:r>
      <w:r w:rsidR="00B5108B">
        <w:rPr>
          <w:noProof/>
          <w:lang w:val="sr-Latn-CS"/>
        </w:rPr>
        <w:t>blok</w:t>
      </w:r>
      <w:r w:rsidRPr="00B5108B">
        <w:rPr>
          <w:noProof/>
          <w:lang w:val="sr-Latn-CS"/>
        </w:rPr>
        <w:t xml:space="preserve"> 1 </w:t>
      </w:r>
      <w:r w:rsidR="00B5108B">
        <w:rPr>
          <w:noProof/>
          <w:lang w:val="sr-Latn-CS"/>
        </w:rPr>
        <w:t>Jasenovac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25) </w:t>
      </w:r>
      <w:r w:rsidR="00B5108B">
        <w:rPr>
          <w:noProof/>
          <w:lang w:val="sr-Latn-CS"/>
        </w:rPr>
        <w:t>JP</w:t>
      </w:r>
      <w:r w:rsidRPr="00B5108B">
        <w:rPr>
          <w:noProof/>
          <w:lang w:val="sr-Latn-CS"/>
        </w:rPr>
        <w:t xml:space="preserve"> </w:t>
      </w:r>
      <w:r w:rsidR="00B5108B">
        <w:rPr>
          <w:noProof/>
          <w:lang w:val="sr-Latn-CS"/>
        </w:rPr>
        <w:t>PEU</w:t>
      </w:r>
      <w:r w:rsidRPr="00B5108B">
        <w:rPr>
          <w:noProof/>
          <w:lang w:val="sr-Latn-CS"/>
        </w:rPr>
        <w:t xml:space="preserve"> </w:t>
      </w:r>
      <w:r w:rsidR="00B5108B">
        <w:rPr>
          <w:noProof/>
          <w:lang w:val="sr-Latn-CS"/>
        </w:rPr>
        <w:t>Resavica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Jasenovac</w:t>
      </w:r>
      <w:r w:rsidRPr="00B5108B">
        <w:rPr>
          <w:noProof/>
          <w:lang w:val="sr-Latn-CS"/>
        </w:rPr>
        <w:t xml:space="preserve"> </w:t>
      </w:r>
      <w:r w:rsidR="00B5108B">
        <w:rPr>
          <w:noProof/>
          <w:lang w:val="sr-Latn-CS"/>
        </w:rPr>
        <w:t>blok</w:t>
      </w:r>
      <w:r w:rsidRPr="00B5108B">
        <w:rPr>
          <w:noProof/>
          <w:lang w:val="sr-Latn-CS"/>
        </w:rPr>
        <w:t xml:space="preserve"> 2,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26) </w:t>
      </w:r>
      <w:r w:rsidR="00B5108B">
        <w:rPr>
          <w:noProof/>
          <w:lang w:val="sr-Latn-CS"/>
        </w:rPr>
        <w:t>Srmeks</w:t>
      </w:r>
      <w:r w:rsidRPr="00B5108B">
        <w:rPr>
          <w:noProof/>
          <w:lang w:val="sr-Latn-CS"/>
        </w:rPr>
        <w:t xml:space="preserve"> </w:t>
      </w:r>
      <w:r w:rsidR="00B5108B">
        <w:rPr>
          <w:noProof/>
          <w:lang w:val="sr-Latn-CS"/>
        </w:rPr>
        <w:t>Petrovac</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Kočman</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granit</w:t>
      </w:r>
      <w:r w:rsidRPr="00B5108B">
        <w:rPr>
          <w:noProof/>
          <w:lang w:val="sr-Latn-CS"/>
        </w:rPr>
        <w:t xml:space="preserve">; 27) </w:t>
      </w:r>
      <w:r w:rsidR="00B5108B">
        <w:rPr>
          <w:noProof/>
          <w:lang w:val="sr-Latn-CS"/>
        </w:rPr>
        <w:t>RTB</w:t>
      </w:r>
      <w:r w:rsidRPr="00B5108B">
        <w:rPr>
          <w:noProof/>
          <w:lang w:val="sr-Latn-CS"/>
        </w:rPr>
        <w:t xml:space="preserve"> </w:t>
      </w:r>
      <w:r w:rsidR="00B5108B">
        <w:rPr>
          <w:noProof/>
          <w:lang w:val="sr-Latn-CS"/>
        </w:rPr>
        <w:t>Bor</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Potaj</w:t>
      </w:r>
      <w:r w:rsidRPr="00B5108B">
        <w:rPr>
          <w:noProof/>
          <w:lang w:val="sr-Latn-CS"/>
        </w:rPr>
        <w:t>-</w:t>
      </w:r>
      <w:r w:rsidR="00B5108B">
        <w:rPr>
          <w:noProof/>
          <w:lang w:val="sr-Latn-CS"/>
        </w:rPr>
        <w:t>Čuka</w:t>
      </w:r>
      <w:r w:rsidRPr="00B5108B">
        <w:rPr>
          <w:noProof/>
          <w:lang w:val="sr-Latn-CS"/>
        </w:rPr>
        <w:t xml:space="preserve"> </w:t>
      </w:r>
      <w:r w:rsidR="00B5108B">
        <w:rPr>
          <w:noProof/>
          <w:lang w:val="sr-Latn-CS"/>
        </w:rPr>
        <w:t>Sever</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kalcit</w:t>
      </w:r>
      <w:r w:rsidRPr="00B5108B">
        <w:rPr>
          <w:noProof/>
          <w:lang w:val="sr-Latn-CS"/>
        </w:rPr>
        <w:t xml:space="preserve">; 28) </w:t>
      </w:r>
      <w:r w:rsidR="00B5108B">
        <w:rPr>
          <w:noProof/>
          <w:lang w:val="sr-Latn-CS"/>
        </w:rPr>
        <w:t>Mat</w:t>
      </w:r>
      <w:r w:rsidRPr="00B5108B">
        <w:rPr>
          <w:noProof/>
          <w:lang w:val="sr-Latn-CS"/>
        </w:rPr>
        <w:t xml:space="preserve"> </w:t>
      </w:r>
      <w:r w:rsidR="00B5108B">
        <w:rPr>
          <w:noProof/>
          <w:lang w:val="sr-Latn-CS"/>
        </w:rPr>
        <w:t>produkt</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mermer</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kalcijum</w:t>
      </w:r>
      <w:r w:rsidRPr="00B5108B">
        <w:rPr>
          <w:noProof/>
          <w:lang w:val="sr-Latn-CS"/>
        </w:rPr>
        <w:t xml:space="preserve"> </w:t>
      </w:r>
      <w:r w:rsidR="00B5108B">
        <w:rPr>
          <w:noProof/>
          <w:lang w:val="sr-Latn-CS"/>
        </w:rPr>
        <w:t>karbinatna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ležište</w:t>
      </w:r>
      <w:r w:rsidRPr="00B5108B">
        <w:rPr>
          <w:noProof/>
          <w:lang w:val="sr-Latn-CS"/>
        </w:rPr>
        <w:t xml:space="preserve"> </w:t>
      </w:r>
      <w:r w:rsidR="00B5108B">
        <w:rPr>
          <w:noProof/>
          <w:lang w:val="sr-Latn-CS"/>
        </w:rPr>
        <w:t>Potaj</w:t>
      </w:r>
      <w:r w:rsidRPr="00B5108B">
        <w:rPr>
          <w:noProof/>
          <w:lang w:val="sr-Latn-CS"/>
        </w:rPr>
        <w:t>-</w:t>
      </w:r>
      <w:r w:rsidR="00B5108B">
        <w:rPr>
          <w:noProof/>
          <w:lang w:val="sr-Latn-CS"/>
        </w:rPr>
        <w:t>Čuka</w:t>
      </w:r>
      <w:r w:rsidRPr="00B5108B">
        <w:rPr>
          <w:noProof/>
          <w:lang w:val="sr-Latn-CS"/>
        </w:rPr>
        <w:t xml:space="preserve"> </w:t>
      </w:r>
      <w:r w:rsidR="00B5108B">
        <w:rPr>
          <w:noProof/>
          <w:lang w:val="sr-Latn-CS"/>
        </w:rPr>
        <w:t>kod</w:t>
      </w:r>
      <w:r w:rsidRPr="00B5108B">
        <w:rPr>
          <w:noProof/>
          <w:lang w:val="sr-Latn-CS"/>
        </w:rPr>
        <w:t xml:space="preserve"> </w:t>
      </w:r>
      <w:r w:rsidR="00B5108B">
        <w:rPr>
          <w:noProof/>
          <w:lang w:val="sr-Latn-CS"/>
        </w:rPr>
        <w:t>Žagubice</w:t>
      </w:r>
      <w:r w:rsidRPr="00B5108B">
        <w:rPr>
          <w:noProof/>
          <w:lang w:val="sr-Latn-CS"/>
        </w:rPr>
        <w:t xml:space="preserve">; 29) Dande plemeniti metali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bakar</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Valja</w:t>
      </w:r>
      <w:r w:rsidRPr="00B5108B">
        <w:rPr>
          <w:noProof/>
          <w:lang w:val="sr-Latn-CS"/>
        </w:rPr>
        <w:t xml:space="preserve"> </w:t>
      </w:r>
      <w:r w:rsidR="00B5108B">
        <w:rPr>
          <w:noProof/>
          <w:lang w:val="sr-Latn-CS"/>
        </w:rPr>
        <w:t>Strž</w:t>
      </w:r>
      <w:r w:rsidRPr="00B5108B">
        <w:rPr>
          <w:noProof/>
          <w:lang w:val="sr-Latn-CS"/>
        </w:rPr>
        <w:t xml:space="preserve">; 30) </w:t>
      </w:r>
      <w:r w:rsidR="00B5108B">
        <w:rPr>
          <w:noProof/>
          <w:lang w:val="sr-Latn-CS"/>
        </w:rPr>
        <w:t>AD</w:t>
      </w:r>
      <w:r w:rsidRPr="00B5108B">
        <w:rPr>
          <w:noProof/>
          <w:lang w:val="sr-Latn-CS"/>
        </w:rPr>
        <w:t xml:space="preserve"> </w:t>
      </w:r>
      <w:r w:rsidR="00B5108B">
        <w:rPr>
          <w:noProof/>
          <w:lang w:val="sr-Latn-CS"/>
        </w:rPr>
        <w:t>Mermer</w:t>
      </w:r>
      <w:r w:rsidRPr="00B5108B">
        <w:rPr>
          <w:noProof/>
          <w:lang w:val="sr-Latn-CS"/>
        </w:rPr>
        <w:t xml:space="preserve"> </w:t>
      </w:r>
      <w:r w:rsidR="00B5108B">
        <w:rPr>
          <w:noProof/>
          <w:lang w:val="sr-Latn-CS"/>
        </w:rPr>
        <w:t>Žagubica</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Tisnica</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krečnjak</w:t>
      </w:r>
      <w:r w:rsidRPr="00B5108B">
        <w:rPr>
          <w:noProof/>
          <w:lang w:val="sr-Latn-CS"/>
        </w:rPr>
        <w:t xml:space="preserve">; 31) </w:t>
      </w:r>
      <w:r w:rsidR="00B5108B">
        <w:rPr>
          <w:noProof/>
          <w:lang w:val="sr-Latn-CS"/>
        </w:rPr>
        <w:t>EMS</w:t>
      </w:r>
      <w:r w:rsidRPr="00B5108B">
        <w:rPr>
          <w:noProof/>
          <w:lang w:val="sr-Latn-CS"/>
        </w:rPr>
        <w:t xml:space="preserve"> </w:t>
      </w:r>
      <w:r w:rsidR="00B5108B">
        <w:rPr>
          <w:noProof/>
          <w:lang w:val="sr-Latn-CS"/>
        </w:rPr>
        <w:t>Kijevo</w:t>
      </w:r>
      <w:r w:rsidRPr="00B5108B">
        <w:rPr>
          <w:noProof/>
          <w:lang w:val="sr-Latn-CS"/>
        </w:rPr>
        <w:t xml:space="preserve"> </w:t>
      </w:r>
      <w:r w:rsidR="00B5108B">
        <w:rPr>
          <w:noProof/>
          <w:lang w:val="sr-Latn-CS"/>
        </w:rPr>
        <w:t>AD</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Valja</w:t>
      </w:r>
      <w:r w:rsidRPr="00B5108B">
        <w:rPr>
          <w:noProof/>
          <w:lang w:val="sr-Latn-CS"/>
        </w:rPr>
        <w:t xml:space="preserve"> </w:t>
      </w:r>
      <w:r w:rsidR="00B5108B">
        <w:rPr>
          <w:noProof/>
          <w:lang w:val="sr-Latn-CS"/>
        </w:rPr>
        <w:t>Strež</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andezit</w:t>
      </w:r>
      <w:r w:rsidRPr="00B5108B">
        <w:rPr>
          <w:noProof/>
          <w:lang w:val="sr-Latn-CS"/>
        </w:rPr>
        <w:t xml:space="preserve">; 32) </w:t>
      </w:r>
      <w:r w:rsidR="00B5108B">
        <w:rPr>
          <w:noProof/>
          <w:lang w:val="sr-Latn-CS"/>
        </w:rPr>
        <w:t>Avala</w:t>
      </w:r>
      <w:r w:rsidRPr="00B5108B">
        <w:rPr>
          <w:noProof/>
          <w:lang w:val="sr-Latn-CS"/>
        </w:rPr>
        <w:t xml:space="preserve"> </w:t>
      </w:r>
      <w:r w:rsidR="00B5108B">
        <w:rPr>
          <w:noProof/>
          <w:lang w:val="sr-Latn-CS"/>
        </w:rPr>
        <w:t>kamen</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Crna</w:t>
      </w:r>
      <w:r w:rsidRPr="00B5108B">
        <w:rPr>
          <w:noProof/>
          <w:lang w:val="sr-Latn-CS"/>
        </w:rPr>
        <w:t xml:space="preserve"> </w:t>
      </w:r>
      <w:r w:rsidR="00B5108B">
        <w:rPr>
          <w:noProof/>
          <w:lang w:val="sr-Latn-CS"/>
        </w:rPr>
        <w:t>Reka</w:t>
      </w:r>
      <w:r w:rsidRPr="00B5108B">
        <w:rPr>
          <w:noProof/>
          <w:lang w:val="sr-Latn-CS"/>
        </w:rPr>
        <w:t>-</w:t>
      </w:r>
      <w:r w:rsidR="00B5108B">
        <w:rPr>
          <w:noProof/>
          <w:lang w:val="sr-Latn-CS"/>
        </w:rPr>
        <w:t>zapadni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andezit</w:t>
      </w:r>
      <w:r w:rsidRPr="00B5108B">
        <w:rPr>
          <w:noProof/>
          <w:lang w:val="sr-Latn-CS"/>
        </w:rPr>
        <w:t xml:space="preserve"> </w:t>
      </w:r>
      <w:r w:rsidR="00B5108B">
        <w:rPr>
          <w:noProof/>
          <w:lang w:val="sr-Latn-CS"/>
        </w:rPr>
        <w:t>balzat</w:t>
      </w:r>
      <w:r w:rsidRPr="00B5108B">
        <w:rPr>
          <w:noProof/>
          <w:lang w:val="sr-Latn-CS"/>
        </w:rPr>
        <w:t xml:space="preserve">, </w:t>
      </w:r>
      <w:r w:rsidR="00B5108B">
        <w:rPr>
          <w:noProof/>
          <w:lang w:val="sr-Latn-CS"/>
        </w:rPr>
        <w:t>TGK</w:t>
      </w:r>
      <w:r w:rsidRPr="00B5108B">
        <w:rPr>
          <w:noProof/>
          <w:lang w:val="sr-Latn-CS"/>
        </w:rPr>
        <w:t xml:space="preserve">; 33) </w:t>
      </w:r>
      <w:r w:rsidR="00B5108B">
        <w:rPr>
          <w:noProof/>
          <w:lang w:val="sr-Latn-CS"/>
        </w:rPr>
        <w:t>Avala</w:t>
      </w:r>
      <w:r w:rsidRPr="00B5108B">
        <w:rPr>
          <w:noProof/>
          <w:lang w:val="sr-Latn-CS"/>
        </w:rPr>
        <w:t xml:space="preserve"> </w:t>
      </w:r>
      <w:r w:rsidR="00B5108B">
        <w:rPr>
          <w:noProof/>
          <w:lang w:val="sr-Latn-CS"/>
        </w:rPr>
        <w:t>Kamen</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Crna</w:t>
      </w:r>
      <w:r w:rsidRPr="00B5108B">
        <w:rPr>
          <w:noProof/>
          <w:lang w:val="sr-Latn-CS"/>
        </w:rPr>
        <w:t xml:space="preserve"> </w:t>
      </w:r>
      <w:r w:rsidR="00B5108B">
        <w:rPr>
          <w:noProof/>
          <w:lang w:val="sr-Latn-CS"/>
        </w:rPr>
        <w:t>Reka</w:t>
      </w:r>
      <w:r w:rsidRPr="00B5108B">
        <w:rPr>
          <w:noProof/>
          <w:lang w:val="sr-Latn-CS"/>
        </w:rPr>
        <w:t>-</w:t>
      </w:r>
      <w:r w:rsidR="00B5108B">
        <w:rPr>
          <w:noProof/>
          <w:lang w:val="sr-Latn-CS"/>
        </w:rPr>
        <w:t>južni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gabro</w:t>
      </w:r>
      <w:r w:rsidRPr="00B5108B">
        <w:rPr>
          <w:noProof/>
          <w:lang w:val="sr-Latn-CS"/>
        </w:rPr>
        <w:t xml:space="preserve">; 34) </w:t>
      </w:r>
      <w:r w:rsidR="00B5108B">
        <w:rPr>
          <w:noProof/>
          <w:lang w:val="sr-Latn-CS"/>
        </w:rPr>
        <w:t>Avala</w:t>
      </w:r>
      <w:r w:rsidRPr="00B5108B">
        <w:rPr>
          <w:noProof/>
          <w:lang w:val="sr-Latn-CS"/>
        </w:rPr>
        <w:t xml:space="preserve"> </w:t>
      </w:r>
      <w:r w:rsidR="00B5108B">
        <w:rPr>
          <w:noProof/>
          <w:lang w:val="sr-Latn-CS"/>
        </w:rPr>
        <w:t>Kamen</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Crna</w:t>
      </w:r>
      <w:r w:rsidRPr="00B5108B">
        <w:rPr>
          <w:noProof/>
          <w:lang w:val="sr-Latn-CS"/>
        </w:rPr>
        <w:t xml:space="preserve"> </w:t>
      </w:r>
      <w:r w:rsidR="00B5108B">
        <w:rPr>
          <w:noProof/>
          <w:lang w:val="sr-Latn-CS"/>
        </w:rPr>
        <w:t>Reka</w:t>
      </w:r>
      <w:r w:rsidRPr="00B5108B">
        <w:rPr>
          <w:noProof/>
          <w:lang w:val="sr-Latn-CS"/>
        </w:rPr>
        <w:t>-</w:t>
      </w:r>
      <w:r w:rsidR="00B5108B">
        <w:rPr>
          <w:noProof/>
          <w:lang w:val="sr-Latn-CS"/>
        </w:rPr>
        <w:t>zapadni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andezit</w:t>
      </w:r>
      <w:r w:rsidRPr="00B5108B">
        <w:rPr>
          <w:noProof/>
          <w:lang w:val="sr-Latn-CS"/>
        </w:rPr>
        <w:t xml:space="preserve"> </w:t>
      </w:r>
      <w:r w:rsidR="00B5108B">
        <w:rPr>
          <w:noProof/>
          <w:lang w:val="sr-Latn-CS"/>
        </w:rPr>
        <w:t>balzat</w:t>
      </w:r>
      <w:r w:rsidRPr="00B5108B">
        <w:rPr>
          <w:noProof/>
          <w:lang w:val="sr-Latn-CS"/>
        </w:rPr>
        <w:t xml:space="preserve">, </w:t>
      </w:r>
      <w:r w:rsidR="00B5108B">
        <w:rPr>
          <w:noProof/>
          <w:lang w:val="sr-Latn-CS"/>
        </w:rPr>
        <w:t>TGK</w:t>
      </w:r>
      <w:r w:rsidRPr="00B5108B">
        <w:rPr>
          <w:noProof/>
          <w:lang w:val="sr-Latn-CS"/>
        </w:rPr>
        <w:t xml:space="preserve">; 35) </w:t>
      </w:r>
      <w:r w:rsidR="00B5108B">
        <w:rPr>
          <w:noProof/>
          <w:lang w:val="sr-Latn-CS"/>
        </w:rPr>
        <w:t>Bronko</w:t>
      </w:r>
      <w:r w:rsidRPr="00B5108B">
        <w:rPr>
          <w:noProof/>
          <w:lang w:val="sr-Latn-CS"/>
        </w:rPr>
        <w:t xml:space="preserve"> </w:t>
      </w:r>
      <w:r w:rsidR="00B5108B">
        <w:rPr>
          <w:noProof/>
          <w:lang w:val="sr-Latn-CS"/>
        </w:rPr>
        <w:t>Moravac</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Čenak</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garbo</w:t>
      </w:r>
      <w:r w:rsidRPr="00B5108B">
        <w:rPr>
          <w:rStyle w:val="FootnoteReference"/>
          <w:noProof/>
          <w:lang w:val="sr-Latn-CS"/>
        </w:rPr>
        <w:footnoteReference w:id="4"/>
      </w:r>
      <w:r w:rsidRPr="00B5108B">
        <w:rPr>
          <w:noProof/>
          <w:lang w:val="sr-Latn-CS"/>
        </w:rPr>
        <w:t xml:space="preserve">.     </w:t>
      </w:r>
    </w:p>
    <w:p w:rsidR="00D302FE" w:rsidRPr="00B5108B" w:rsidRDefault="00B5108B" w:rsidP="00D302FE">
      <w:pPr>
        <w:ind w:firstLine="720"/>
        <w:jc w:val="both"/>
        <w:rPr>
          <w:noProof/>
          <w:lang w:val="sr-Latn-CS"/>
        </w:rPr>
      </w:pPr>
      <w:r>
        <w:rPr>
          <w:i/>
          <w:noProof/>
          <w:lang w:val="sr-Latn-CS"/>
        </w:rPr>
        <w:t>Energetske</w:t>
      </w:r>
      <w:r w:rsidR="00D302FE" w:rsidRPr="00B5108B">
        <w:rPr>
          <w:i/>
          <w:noProof/>
          <w:lang w:val="sr-Latn-CS"/>
        </w:rPr>
        <w:t xml:space="preserve"> </w:t>
      </w:r>
      <w:r>
        <w:rPr>
          <w:i/>
          <w:noProof/>
          <w:lang w:val="sr-Latn-CS"/>
        </w:rPr>
        <w:t>sirovine</w:t>
      </w:r>
      <w:r w:rsidR="00D302FE" w:rsidRPr="00B5108B">
        <w:rPr>
          <w:i/>
          <w:noProof/>
          <w:lang w:val="sr-Latn-CS"/>
        </w:rPr>
        <w:t xml:space="preserve">. </w:t>
      </w:r>
      <w:r>
        <w:rPr>
          <w:noProof/>
          <w:lang w:val="sr-Latn-CS"/>
        </w:rPr>
        <w:t>Izvesno</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ligniti</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ugljenog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veličini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Ugalj</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najvećim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termoelektranama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instalisane</w:t>
      </w:r>
      <w:r w:rsidR="00D302FE" w:rsidRPr="00B5108B">
        <w:rPr>
          <w:noProof/>
          <w:lang w:val="sr-Latn-CS"/>
        </w:rPr>
        <w:t xml:space="preserve"> </w:t>
      </w:r>
      <w:r>
        <w:rPr>
          <w:noProof/>
          <w:lang w:val="sr-Latn-CS"/>
        </w:rPr>
        <w:t>snage</w:t>
      </w:r>
      <w:r w:rsidR="00D302FE" w:rsidRPr="00B5108B">
        <w:rPr>
          <w:noProof/>
          <w:lang w:val="sr-Latn-CS"/>
        </w:rPr>
        <w:t xml:space="preserve"> </w:t>
      </w:r>
      <w:r>
        <w:rPr>
          <w:noProof/>
          <w:lang w:val="sr-Latn-CS"/>
        </w:rPr>
        <w:t>oko</w:t>
      </w:r>
      <w:r w:rsidR="00D302FE" w:rsidRPr="00B5108B">
        <w:rPr>
          <w:noProof/>
          <w:lang w:val="sr-Latn-CS"/>
        </w:rPr>
        <w:t xml:space="preserve"> 1 000 MW. </w:t>
      </w:r>
      <w:r>
        <w:rPr>
          <w:noProof/>
          <w:lang w:val="sr-Latn-CS"/>
        </w:rPr>
        <w:t>Najznačajniji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površinski</w:t>
      </w:r>
      <w:r w:rsidR="00D302FE" w:rsidRPr="00B5108B">
        <w:rPr>
          <w:noProof/>
          <w:lang w:val="sr-Latn-CS"/>
        </w:rPr>
        <w:t xml:space="preserve"> </w:t>
      </w:r>
      <w:r>
        <w:rPr>
          <w:noProof/>
          <w:lang w:val="sr-Latn-CS"/>
        </w:rPr>
        <w:t>kop</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kapacitetom</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devet</w:t>
      </w:r>
      <w:r w:rsidR="00D302FE" w:rsidRPr="00B5108B">
        <w:rPr>
          <w:noProof/>
          <w:lang w:val="sr-Latn-CS"/>
        </w:rPr>
        <w:t xml:space="preserve"> </w:t>
      </w:r>
      <w:r>
        <w:rPr>
          <w:noProof/>
          <w:lang w:val="sr-Latn-CS"/>
        </w:rPr>
        <w:t>miliona</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godišnje</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površinskim</w:t>
      </w:r>
      <w:r w:rsidR="00D302FE" w:rsidRPr="00B5108B">
        <w:rPr>
          <w:noProof/>
          <w:lang w:val="sr-Latn-CS"/>
        </w:rPr>
        <w:t xml:space="preserve"> </w:t>
      </w:r>
      <w:r>
        <w:rPr>
          <w:noProof/>
          <w:lang w:val="sr-Latn-CS"/>
        </w:rPr>
        <w:t>kopovima</w:t>
      </w:r>
      <w:r w:rsidR="00D302FE" w:rsidRPr="00B5108B">
        <w:rPr>
          <w:noProof/>
          <w:lang w:val="sr-Latn-CS"/>
        </w:rPr>
        <w:t xml:space="preserve"> </w:t>
      </w:r>
      <w:r>
        <w:rPr>
          <w:noProof/>
          <w:lang w:val="sr-Latn-CS"/>
        </w:rPr>
        <w:t>Klenovik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Ćirikovac</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završena</w:t>
      </w:r>
      <w:r w:rsidR="00D302FE" w:rsidRPr="00B5108B">
        <w:rPr>
          <w:noProof/>
          <w:lang w:val="sr-Latn-CS"/>
        </w:rPr>
        <w:t xml:space="preserve"> 2009. </w:t>
      </w:r>
      <w:r>
        <w:rPr>
          <w:noProof/>
          <w:lang w:val="sr-Latn-CS"/>
        </w:rPr>
        <w:t>godine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radovi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rekultivaciji</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posle</w:t>
      </w:r>
      <w:r w:rsidR="00D302FE" w:rsidRPr="00B5108B">
        <w:rPr>
          <w:noProof/>
          <w:lang w:val="sr-Latn-CS"/>
        </w:rPr>
        <w:t xml:space="preserve"> </w:t>
      </w:r>
      <w:r>
        <w:rPr>
          <w:noProof/>
          <w:lang w:val="sr-Latn-CS"/>
        </w:rPr>
        <w:t>prestanka</w:t>
      </w:r>
      <w:r w:rsidR="00D302FE" w:rsidRPr="00B5108B">
        <w:rPr>
          <w:noProof/>
          <w:lang w:val="sr-Latn-CS"/>
        </w:rPr>
        <w:t xml:space="preserve"> </w:t>
      </w:r>
      <w:r>
        <w:rPr>
          <w:noProof/>
          <w:lang w:val="sr-Latn-CS"/>
        </w:rPr>
        <w:t>otkopavanja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valorizaciji</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ležištu</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moglo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projektovani</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od</w:t>
      </w:r>
      <w:r w:rsidR="00D302FE" w:rsidRPr="00B5108B">
        <w:rPr>
          <w:noProof/>
          <w:lang w:val="sr-Latn-CS"/>
        </w:rPr>
        <w:t xml:space="preserve"> 12 </w:t>
      </w:r>
      <w:r>
        <w:rPr>
          <w:noProof/>
          <w:lang w:val="sr-Latn-CS"/>
        </w:rPr>
        <w:t>miliona</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zadovolji</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A </w:t>
      </w:r>
      <w:r>
        <w:rPr>
          <w:noProof/>
          <w:lang w:val="sr-Latn-CS"/>
        </w:rPr>
        <w:t>i</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nakon</w:t>
      </w:r>
      <w:r w:rsidR="00D302FE" w:rsidRPr="00B5108B">
        <w:rPr>
          <w:noProof/>
          <w:lang w:val="sr-Latn-CS"/>
        </w:rPr>
        <w:t xml:space="preserve"> 2020. </w:t>
      </w:r>
      <w:r>
        <w:rPr>
          <w:noProof/>
          <w:lang w:val="sr-Latn-CS"/>
        </w:rPr>
        <w:t>godine</w:t>
      </w:r>
      <w:r w:rsidR="00D302FE" w:rsidRPr="00B5108B">
        <w:rPr>
          <w:noProof/>
          <w:lang w:val="sr-Latn-CS"/>
        </w:rPr>
        <w:t xml:space="preserve">. </w:t>
      </w:r>
      <w:r>
        <w:rPr>
          <w:noProof/>
          <w:lang w:val="sr-Latn-CS"/>
        </w:rPr>
        <w:t>Aktivna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ležišta</w:t>
      </w:r>
      <w:r w:rsidR="00D302FE" w:rsidRPr="00B5108B">
        <w:rPr>
          <w:noProof/>
          <w:lang w:val="sr-Latn-CS"/>
        </w:rPr>
        <w:t xml:space="preserve"> </w:t>
      </w:r>
      <w:r>
        <w:rPr>
          <w:noProof/>
          <w:lang w:val="sr-Latn-CS"/>
        </w:rPr>
        <w:t>mrkih</w:t>
      </w:r>
      <w:r w:rsidR="00D302FE" w:rsidRPr="00B5108B">
        <w:rPr>
          <w:noProof/>
          <w:lang w:val="sr-Latn-CS"/>
        </w:rPr>
        <w:t xml:space="preserve"> </w:t>
      </w:r>
      <w:r>
        <w:rPr>
          <w:noProof/>
          <w:lang w:val="sr-Latn-CS"/>
        </w:rPr>
        <w:t>ugljeva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Jasenovac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Krepoljinskom</w:t>
      </w:r>
      <w:r w:rsidR="00D302FE" w:rsidRPr="00B5108B">
        <w:rPr>
          <w:noProof/>
          <w:lang w:val="sr-Latn-CS"/>
        </w:rPr>
        <w:t xml:space="preserve"> </w:t>
      </w:r>
      <w:r>
        <w:rPr>
          <w:noProof/>
          <w:lang w:val="sr-Latn-CS"/>
        </w:rPr>
        <w:t>basenu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neogenim</w:t>
      </w:r>
      <w:r w:rsidR="00D302FE" w:rsidRPr="00B5108B">
        <w:rPr>
          <w:noProof/>
          <w:lang w:val="sr-Latn-CS"/>
        </w:rPr>
        <w:t xml:space="preserve"> </w:t>
      </w:r>
      <w:r>
        <w:rPr>
          <w:noProof/>
          <w:lang w:val="sr-Latn-CS"/>
        </w:rPr>
        <w:t>basenima</w:t>
      </w:r>
      <w:r w:rsidR="00D302FE" w:rsidRPr="00B5108B">
        <w:rPr>
          <w:noProof/>
          <w:lang w:val="sr-Latn-CS"/>
        </w:rPr>
        <w:t xml:space="preserve"> </w:t>
      </w:r>
      <w:r>
        <w:rPr>
          <w:noProof/>
          <w:lang w:val="sr-Latn-CS"/>
        </w:rPr>
        <w:t>Radenke</w:t>
      </w:r>
      <w:r w:rsidR="00D302FE" w:rsidRPr="00B5108B">
        <w:rPr>
          <w:noProof/>
          <w:lang w:val="sr-Latn-CS"/>
        </w:rPr>
        <w:t xml:space="preserve">, </w:t>
      </w:r>
      <w:r>
        <w:rPr>
          <w:noProof/>
          <w:lang w:val="sr-Latn-CS"/>
        </w:rPr>
        <w:t>Drezne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Rakove</w:t>
      </w:r>
      <w:r w:rsidR="00D302FE" w:rsidRPr="00B5108B">
        <w:rPr>
          <w:noProof/>
          <w:lang w:val="sr-Latn-CS"/>
        </w:rPr>
        <w:t xml:space="preserve"> </w:t>
      </w:r>
      <w:r>
        <w:rPr>
          <w:noProof/>
          <w:lang w:val="sr-Latn-CS"/>
        </w:rPr>
        <w:t>Bare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zatvorenim</w:t>
      </w:r>
      <w:r w:rsidR="00D302FE" w:rsidRPr="00B5108B">
        <w:rPr>
          <w:noProof/>
          <w:lang w:val="sr-Latn-CS"/>
        </w:rPr>
        <w:t xml:space="preserve"> </w:t>
      </w:r>
      <w:r>
        <w:rPr>
          <w:noProof/>
          <w:lang w:val="sr-Latn-CS"/>
        </w:rPr>
        <w:t>ležištima</w:t>
      </w:r>
      <w:r w:rsidR="00D302FE" w:rsidRPr="00B5108B">
        <w:rPr>
          <w:noProof/>
          <w:lang w:val="sr-Latn-CS"/>
        </w:rPr>
        <w:t xml:space="preserve">, </w:t>
      </w:r>
      <w:r>
        <w:rPr>
          <w:noProof/>
          <w:lang w:val="sr-Latn-CS"/>
        </w:rPr>
        <w:t>očekuju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rezerve</w:t>
      </w:r>
      <w:r w:rsidR="00D302FE" w:rsidRPr="00B5108B">
        <w:rPr>
          <w:noProof/>
          <w:lang w:val="sr-Latn-CS"/>
        </w:rPr>
        <w:t xml:space="preserve"> </w:t>
      </w:r>
      <w:r>
        <w:rPr>
          <w:noProof/>
          <w:lang w:val="sr-Latn-CS"/>
        </w:rPr>
        <w:t>lignito</w:t>
      </w:r>
      <w:r w:rsidR="00D302FE" w:rsidRPr="00B5108B">
        <w:rPr>
          <w:noProof/>
          <w:lang w:val="sr-Latn-CS"/>
        </w:rPr>
        <w:t>-</w:t>
      </w:r>
      <w:r>
        <w:rPr>
          <w:noProof/>
          <w:lang w:val="sr-Latn-CS"/>
        </w:rPr>
        <w:t>mrkih</w:t>
      </w:r>
      <w:r w:rsidR="00D302FE" w:rsidRPr="00B5108B">
        <w:rPr>
          <w:noProof/>
          <w:lang w:val="sr-Latn-CS"/>
        </w:rPr>
        <w:t xml:space="preserve"> </w:t>
      </w:r>
      <w:r>
        <w:rPr>
          <w:noProof/>
          <w:lang w:val="sr-Latn-CS"/>
        </w:rPr>
        <w:t>ugljeva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preko</w:t>
      </w:r>
      <w:r w:rsidR="00D302FE" w:rsidRPr="00B5108B">
        <w:rPr>
          <w:noProof/>
          <w:lang w:val="sr-Latn-CS"/>
        </w:rPr>
        <w:t xml:space="preserve"> 4 000 000 t (</w:t>
      </w:r>
      <w:r>
        <w:rPr>
          <w:noProof/>
          <w:lang w:val="sr-Latn-CS"/>
        </w:rPr>
        <w:t>B</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Smatra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budućnosti</w:t>
      </w:r>
      <w:r w:rsidR="00D302FE" w:rsidRPr="00B5108B">
        <w:rPr>
          <w:noProof/>
          <w:lang w:val="sr-Latn-CS"/>
        </w:rPr>
        <w:t xml:space="preserve"> </w:t>
      </w:r>
      <w:r>
        <w:rPr>
          <w:noProof/>
          <w:lang w:val="sr-Latn-CS"/>
        </w:rPr>
        <w:t>moglo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dođe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ponovnog</w:t>
      </w:r>
      <w:r w:rsidR="00D302FE" w:rsidRPr="00B5108B">
        <w:rPr>
          <w:noProof/>
          <w:lang w:val="sr-Latn-CS"/>
        </w:rPr>
        <w:t xml:space="preserve"> </w:t>
      </w:r>
      <w:r>
        <w:rPr>
          <w:noProof/>
          <w:lang w:val="sr-Latn-CS"/>
        </w:rPr>
        <w:t>aktiviranja</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ležišta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broj</w:t>
      </w:r>
      <w:r w:rsidR="00D302FE" w:rsidRPr="00B5108B">
        <w:rPr>
          <w:noProof/>
          <w:lang w:val="sr-Latn-CS"/>
        </w:rPr>
        <w:t xml:space="preserve"> 310-02-059/2010-06 </w:t>
      </w:r>
      <w:r>
        <w:rPr>
          <w:noProof/>
          <w:lang w:val="sr-Latn-CS"/>
        </w:rPr>
        <w:t>od</w:t>
      </w:r>
      <w:r w:rsidR="00D302FE" w:rsidRPr="00B5108B">
        <w:rPr>
          <w:noProof/>
          <w:lang w:val="sr-Latn-CS"/>
        </w:rPr>
        <w:t xml:space="preserve"> 1. a</w:t>
      </w:r>
      <w:r>
        <w:rPr>
          <w:noProof/>
          <w:lang w:val="sr-Latn-CS"/>
        </w:rPr>
        <w:t>prila</w:t>
      </w:r>
      <w:r w:rsidR="00D302FE" w:rsidRPr="00B5108B">
        <w:rPr>
          <w:noProof/>
          <w:lang w:val="sr-Latn-CS"/>
        </w:rPr>
        <w:t xml:space="preserve"> 2012. </w:t>
      </w:r>
      <w:r>
        <w:rPr>
          <w:noProof/>
          <w:lang w:val="sr-Latn-CS"/>
        </w:rPr>
        <w:t>godine</w:t>
      </w:r>
      <w:r w:rsidR="00D302FE" w:rsidRPr="00B5108B">
        <w:rPr>
          <w:noProof/>
          <w:lang w:val="sr-Latn-CS"/>
        </w:rPr>
        <w:t xml:space="preserve">, </w:t>
      </w:r>
      <w:r>
        <w:rPr>
          <w:noProof/>
          <w:lang w:val="sr-Latn-CS"/>
        </w:rPr>
        <w:t>NIS</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Sad</w:t>
      </w:r>
      <w:r w:rsidR="00D302FE" w:rsidRPr="00B5108B">
        <w:rPr>
          <w:noProof/>
          <w:lang w:val="sr-Latn-CS"/>
        </w:rPr>
        <w:t xml:space="preserve"> </w:t>
      </w:r>
      <w:r>
        <w:rPr>
          <w:noProof/>
          <w:lang w:val="sr-Latn-CS"/>
        </w:rPr>
        <w:t>obavlja</w:t>
      </w:r>
      <w:r w:rsidR="00D302FE" w:rsidRPr="00B5108B">
        <w:rPr>
          <w:noProof/>
          <w:lang w:val="sr-Latn-CS"/>
        </w:rPr>
        <w:t xml:space="preserve"> </w:t>
      </w:r>
      <w:r>
        <w:rPr>
          <w:noProof/>
          <w:lang w:val="sr-Latn-CS"/>
        </w:rPr>
        <w:t>izvođenje</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obuhvaćenom</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otkrivanja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ugljovodonika</w:t>
      </w:r>
      <w:r w:rsidR="00D302FE" w:rsidRPr="00B5108B">
        <w:rPr>
          <w:noProof/>
          <w:lang w:val="sr-Latn-CS"/>
        </w:rPr>
        <w:t xml:space="preserve">. </w:t>
      </w:r>
      <w:r>
        <w:rPr>
          <w:noProof/>
          <w:lang w:val="sr-Latn-CS"/>
        </w:rPr>
        <w:t>Geološki</w:t>
      </w:r>
      <w:r w:rsidR="00D302FE" w:rsidRPr="00B5108B">
        <w:rPr>
          <w:noProof/>
          <w:lang w:val="sr-Latn-CS"/>
        </w:rPr>
        <w:t xml:space="preserve"> </w:t>
      </w:r>
      <w:r>
        <w:rPr>
          <w:noProof/>
          <w:lang w:val="sr-Latn-CS"/>
        </w:rPr>
        <w:t>istražni</w:t>
      </w:r>
      <w:r w:rsidR="00D302FE" w:rsidRPr="00B5108B">
        <w:rPr>
          <w:noProof/>
          <w:lang w:val="sr-Latn-CS"/>
        </w:rPr>
        <w:t xml:space="preserve"> </w:t>
      </w:r>
      <w:r>
        <w:rPr>
          <w:noProof/>
          <w:lang w:val="sr-Latn-CS"/>
        </w:rPr>
        <w:t>radovi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izvode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Projektom</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južno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Dunava</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360"/>
        <w:jc w:val="both"/>
        <w:rPr>
          <w:noProof/>
          <w:lang w:val="sr-Latn-CS"/>
        </w:rPr>
      </w:pPr>
      <w:r w:rsidRPr="00B5108B">
        <w:rPr>
          <w:noProof/>
          <w:lang w:val="sr-Latn-CS"/>
        </w:rPr>
        <w:lastRenderedPageBreak/>
        <w:t xml:space="preserve">     </w:t>
      </w:r>
      <w:r w:rsidR="00B5108B">
        <w:rPr>
          <w:noProof/>
          <w:lang w:val="sr-Latn-CS"/>
        </w:rPr>
        <w:t>Na</w:t>
      </w:r>
      <w:r w:rsidRPr="00B5108B">
        <w:rPr>
          <w:noProof/>
          <w:lang w:val="sr-Latn-CS"/>
        </w:rPr>
        <w:t xml:space="preserve"> </w:t>
      </w:r>
      <w:r w:rsidR="00B5108B">
        <w:rPr>
          <w:noProof/>
          <w:lang w:val="sr-Latn-CS"/>
        </w:rPr>
        <w:t>planskom</w:t>
      </w:r>
      <w:r w:rsidRPr="00B5108B">
        <w:rPr>
          <w:noProof/>
          <w:lang w:val="sr-Latn-CS"/>
        </w:rPr>
        <w:t xml:space="preserve"> </w:t>
      </w:r>
      <w:r w:rsidR="00B5108B">
        <w:rPr>
          <w:noProof/>
          <w:lang w:val="sr-Latn-CS"/>
        </w:rPr>
        <w:t>području</w:t>
      </w:r>
      <w:r w:rsidRPr="00B5108B">
        <w:rPr>
          <w:noProof/>
          <w:lang w:val="sr-Latn-CS"/>
        </w:rPr>
        <w:t xml:space="preserve">, </w:t>
      </w:r>
      <w:r w:rsidR="00B5108B">
        <w:rPr>
          <w:noProof/>
          <w:lang w:val="sr-Latn-CS"/>
        </w:rPr>
        <w:t>Ministarstvo</w:t>
      </w:r>
      <w:r w:rsidRPr="00B5108B">
        <w:rPr>
          <w:noProof/>
          <w:lang w:val="sr-Latn-CS"/>
        </w:rPr>
        <w:t xml:space="preserve"> </w:t>
      </w:r>
      <w:r w:rsidR="00B5108B">
        <w:rPr>
          <w:noProof/>
          <w:lang w:val="sr-Latn-CS"/>
        </w:rPr>
        <w:t>rudarstva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energetike</w:t>
      </w:r>
      <w:r w:rsidRPr="00B5108B">
        <w:rPr>
          <w:noProof/>
          <w:lang w:val="sr-Latn-CS"/>
        </w:rPr>
        <w:t xml:space="preserve">, </w:t>
      </w:r>
      <w:r w:rsidR="00B5108B">
        <w:rPr>
          <w:noProof/>
          <w:lang w:val="sr-Latn-CS"/>
        </w:rPr>
        <w:t>Sektor</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geologiju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rudarstvo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odobrilo</w:t>
      </w:r>
      <w:r w:rsidRPr="00B5108B">
        <w:rPr>
          <w:noProof/>
          <w:lang w:val="sr-Latn-CS"/>
        </w:rPr>
        <w:t xml:space="preserve"> </w:t>
      </w:r>
      <w:r w:rsidR="00B5108B">
        <w:rPr>
          <w:noProof/>
          <w:lang w:val="sr-Latn-CS"/>
        </w:rPr>
        <w:t>izvođenje</w:t>
      </w:r>
      <w:r w:rsidRPr="00B5108B">
        <w:rPr>
          <w:noProof/>
          <w:lang w:val="sr-Latn-CS"/>
        </w:rPr>
        <w:t xml:space="preserve"> </w:t>
      </w:r>
      <w:r w:rsidR="00B5108B">
        <w:rPr>
          <w:noProof/>
          <w:lang w:val="sr-Latn-CS"/>
        </w:rPr>
        <w:t>geoloških</w:t>
      </w:r>
      <w:r w:rsidRPr="00B5108B">
        <w:rPr>
          <w:noProof/>
          <w:lang w:val="sr-Latn-CS"/>
        </w:rPr>
        <w:t xml:space="preserve"> </w:t>
      </w:r>
      <w:r w:rsidR="00B5108B">
        <w:rPr>
          <w:noProof/>
          <w:lang w:val="sr-Latn-CS"/>
        </w:rPr>
        <w:t>istraživanja</w:t>
      </w:r>
      <w:r w:rsidRPr="00B5108B">
        <w:rPr>
          <w:noProof/>
          <w:lang w:val="sr-Latn-CS"/>
        </w:rPr>
        <w:t xml:space="preserve"> </w:t>
      </w:r>
      <w:r w:rsidR="00B5108B">
        <w:rPr>
          <w:noProof/>
          <w:lang w:val="sr-Latn-CS"/>
        </w:rPr>
        <w:t>mineralnih</w:t>
      </w:r>
      <w:r w:rsidRPr="00B5108B">
        <w:rPr>
          <w:noProof/>
          <w:lang w:val="sr-Latn-CS"/>
        </w:rPr>
        <w:t xml:space="preserve"> </w:t>
      </w:r>
      <w:r w:rsidR="00B5108B">
        <w:rPr>
          <w:noProof/>
          <w:lang w:val="sr-Latn-CS"/>
        </w:rPr>
        <w:t>resursa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to</w:t>
      </w:r>
      <w:r w:rsidRPr="00B5108B">
        <w:rPr>
          <w:noProof/>
          <w:lang w:val="sr-Latn-CS"/>
        </w:rPr>
        <w:t xml:space="preserve">: 1) </w:t>
      </w:r>
      <w:r w:rsidR="00B5108B">
        <w:rPr>
          <w:noProof/>
          <w:lang w:val="sr-Latn-CS"/>
        </w:rPr>
        <w:t>Privrednom</w:t>
      </w:r>
      <w:r w:rsidRPr="00B5108B">
        <w:rPr>
          <w:noProof/>
          <w:lang w:val="sr-Latn-CS"/>
        </w:rPr>
        <w:t xml:space="preserve"> </w:t>
      </w:r>
      <w:r w:rsidR="00B5108B">
        <w:rPr>
          <w:noProof/>
          <w:lang w:val="sr-Latn-CS"/>
        </w:rPr>
        <w:t>društvu</w:t>
      </w:r>
      <w:r w:rsidRPr="00B5108B">
        <w:rPr>
          <w:noProof/>
          <w:lang w:val="sr-Latn-CS"/>
        </w:rPr>
        <w:t xml:space="preserve"> </w:t>
      </w:r>
      <w:r w:rsidR="00B5108B">
        <w:rPr>
          <w:noProof/>
          <w:lang w:val="sr-Latn-CS"/>
        </w:rPr>
        <w:t>NIS</w:t>
      </w:r>
      <w:r w:rsidRPr="00B5108B">
        <w:rPr>
          <w:noProof/>
          <w:lang w:val="sr-Latn-CS"/>
        </w:rPr>
        <w:t xml:space="preserve"> </w:t>
      </w:r>
      <w:r w:rsidR="00B5108B">
        <w:rPr>
          <w:noProof/>
          <w:lang w:val="sr-Latn-CS"/>
        </w:rPr>
        <w:t>a</w:t>
      </w:r>
      <w:r w:rsidRPr="00B5108B">
        <w:rPr>
          <w:noProof/>
          <w:lang w:val="sr-Latn-CS"/>
        </w:rPr>
        <w:t>.</w:t>
      </w:r>
      <w:r w:rsidR="00B5108B">
        <w:rPr>
          <w:noProof/>
          <w:lang w:val="sr-Latn-CS"/>
        </w:rPr>
        <w:t>d</w:t>
      </w:r>
      <w:r w:rsidRPr="00B5108B">
        <w:rPr>
          <w:noProof/>
          <w:lang w:val="sr-Latn-CS"/>
        </w:rPr>
        <w:t xml:space="preserve">. </w:t>
      </w:r>
      <w:r w:rsidR="00B5108B">
        <w:rPr>
          <w:noProof/>
          <w:lang w:val="sr-Latn-CS"/>
        </w:rPr>
        <w:t>Novi</w:t>
      </w:r>
      <w:r w:rsidRPr="00B5108B">
        <w:rPr>
          <w:noProof/>
          <w:lang w:val="sr-Latn-CS"/>
        </w:rPr>
        <w:t xml:space="preserve"> </w:t>
      </w:r>
      <w:r w:rsidR="00B5108B">
        <w:rPr>
          <w:noProof/>
          <w:lang w:val="sr-Latn-CS"/>
        </w:rPr>
        <w:t>Sad</w:t>
      </w:r>
      <w:r w:rsidRPr="00B5108B">
        <w:rPr>
          <w:noProof/>
          <w:lang w:val="sr-Latn-CS"/>
        </w:rPr>
        <w:t xml:space="preserve"> </w:t>
      </w:r>
      <w:r w:rsidR="00B5108B">
        <w:rPr>
          <w:noProof/>
          <w:lang w:val="sr-Latn-CS"/>
        </w:rPr>
        <w:t>odobreno</w:t>
      </w:r>
      <w:r w:rsidRPr="00B5108B">
        <w:rPr>
          <w:noProof/>
          <w:lang w:val="sr-Latn-CS"/>
        </w:rPr>
        <w:t xml:space="preserve"> </w:t>
      </w:r>
      <w:r w:rsidR="00B5108B">
        <w:rPr>
          <w:noProof/>
          <w:lang w:val="sr-Latn-CS"/>
        </w:rPr>
        <w:t>izvođenje</w:t>
      </w:r>
      <w:r w:rsidRPr="00B5108B">
        <w:rPr>
          <w:noProof/>
          <w:lang w:val="sr-Latn-CS"/>
        </w:rPr>
        <w:t xml:space="preserve"> </w:t>
      </w:r>
      <w:r w:rsidR="00B5108B">
        <w:rPr>
          <w:noProof/>
          <w:lang w:val="sr-Latn-CS"/>
        </w:rPr>
        <w:t>geoloških</w:t>
      </w:r>
      <w:r w:rsidRPr="00B5108B">
        <w:rPr>
          <w:noProof/>
          <w:lang w:val="sr-Latn-CS"/>
        </w:rPr>
        <w:t xml:space="preserve"> </w:t>
      </w:r>
      <w:r w:rsidR="00B5108B">
        <w:rPr>
          <w:noProof/>
          <w:lang w:val="sr-Latn-CS"/>
        </w:rPr>
        <w:t>istraživanja</w:t>
      </w:r>
      <w:r w:rsidRPr="00B5108B">
        <w:rPr>
          <w:noProof/>
          <w:lang w:val="sr-Latn-CS"/>
        </w:rPr>
        <w:t xml:space="preserve"> </w:t>
      </w:r>
      <w:r w:rsidR="00B5108B">
        <w:rPr>
          <w:noProof/>
          <w:lang w:val="sr-Latn-CS"/>
        </w:rPr>
        <w:t>nafte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gasa</w:t>
      </w:r>
      <w:r w:rsidRPr="00B5108B">
        <w:rPr>
          <w:noProof/>
          <w:lang w:val="sr-Latn-CS"/>
        </w:rPr>
        <w:t xml:space="preserve">, </w:t>
      </w:r>
      <w:r w:rsidR="00B5108B">
        <w:rPr>
          <w:noProof/>
          <w:lang w:val="sr-Latn-CS"/>
        </w:rPr>
        <w:t>južno</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Save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Dunava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istražnom</w:t>
      </w:r>
      <w:r w:rsidRPr="00B5108B">
        <w:rPr>
          <w:noProof/>
          <w:lang w:val="sr-Latn-CS"/>
        </w:rPr>
        <w:t xml:space="preserve"> </w:t>
      </w:r>
      <w:r w:rsidR="00B5108B">
        <w:rPr>
          <w:noProof/>
          <w:lang w:val="sr-Latn-CS"/>
        </w:rPr>
        <w:t>prostoru</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registru</w:t>
      </w:r>
      <w:r w:rsidRPr="00B5108B">
        <w:rPr>
          <w:noProof/>
          <w:lang w:val="sr-Latn-CS"/>
        </w:rPr>
        <w:t xml:space="preserve"> </w:t>
      </w:r>
      <w:r w:rsidR="00B5108B">
        <w:rPr>
          <w:noProof/>
          <w:lang w:val="sr-Latn-CS"/>
        </w:rPr>
        <w:t>istražnih</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vodi</w:t>
      </w:r>
      <w:r w:rsidRPr="00B5108B">
        <w:rPr>
          <w:noProof/>
          <w:lang w:val="sr-Latn-CS"/>
        </w:rPr>
        <w:t xml:space="preserve"> </w:t>
      </w:r>
      <w:r w:rsidR="00B5108B">
        <w:rPr>
          <w:noProof/>
          <w:lang w:val="sr-Latn-CS"/>
        </w:rPr>
        <w:t>pod</w:t>
      </w:r>
      <w:r w:rsidRPr="00B5108B">
        <w:rPr>
          <w:noProof/>
          <w:lang w:val="sr-Latn-CS"/>
        </w:rPr>
        <w:t xml:space="preserve"> </w:t>
      </w:r>
      <w:r w:rsidR="00B5108B">
        <w:rPr>
          <w:noProof/>
          <w:lang w:val="sr-Latn-CS"/>
        </w:rPr>
        <w:t>brojem</w:t>
      </w:r>
      <w:r w:rsidRPr="00B5108B">
        <w:rPr>
          <w:noProof/>
          <w:lang w:val="sr-Latn-CS"/>
        </w:rPr>
        <w:t xml:space="preserve"> 1915; 2) </w:t>
      </w:r>
      <w:r w:rsidR="00B5108B">
        <w:rPr>
          <w:noProof/>
          <w:lang w:val="sr-Latn-CS"/>
        </w:rPr>
        <w:t>TE</w:t>
      </w:r>
      <w:r w:rsidRPr="00B5108B">
        <w:rPr>
          <w:noProof/>
          <w:lang w:val="sr-Latn-CS"/>
        </w:rPr>
        <w:t>-</w:t>
      </w:r>
      <w:r w:rsidR="00B5108B">
        <w:rPr>
          <w:noProof/>
          <w:lang w:val="sr-Latn-CS"/>
        </w:rPr>
        <w:t>KO</w:t>
      </w:r>
      <w:r w:rsidRPr="00B5108B">
        <w:rPr>
          <w:noProof/>
          <w:lang w:val="sr-Latn-CS"/>
        </w:rPr>
        <w:t xml:space="preserve"> </w:t>
      </w:r>
      <w:r w:rsidR="00B5108B">
        <w:rPr>
          <w:noProof/>
          <w:lang w:val="sr-Latn-CS"/>
        </w:rPr>
        <w:t>Kostolac</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Zapadni</w:t>
      </w:r>
      <w:r w:rsidRPr="00B5108B">
        <w:rPr>
          <w:noProof/>
          <w:lang w:val="sr-Latn-CS"/>
        </w:rPr>
        <w:t xml:space="preserve"> </w:t>
      </w:r>
      <w:r w:rsidR="00B5108B">
        <w:rPr>
          <w:noProof/>
          <w:lang w:val="sr-Latn-CS"/>
        </w:rPr>
        <w:t>Kostolac</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ugalj</w:t>
      </w:r>
      <w:r w:rsidRPr="00B5108B">
        <w:rPr>
          <w:noProof/>
          <w:lang w:val="sr-Latn-CS"/>
        </w:rPr>
        <w:t xml:space="preserve">; 3) Avala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Ždrelo</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prateći</w:t>
      </w:r>
      <w:r w:rsidRPr="00B5108B">
        <w:rPr>
          <w:noProof/>
          <w:lang w:val="sr-Latn-CS"/>
        </w:rPr>
        <w:t xml:space="preserve"> </w:t>
      </w:r>
      <w:r w:rsidR="00B5108B">
        <w:rPr>
          <w:noProof/>
          <w:lang w:val="sr-Latn-CS"/>
        </w:rPr>
        <w:t>metali</w:t>
      </w:r>
      <w:r w:rsidRPr="00B5108B">
        <w:rPr>
          <w:noProof/>
          <w:lang w:val="sr-Latn-CS"/>
        </w:rPr>
        <w:t xml:space="preserve">; 4) Stara planina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Železnik</w:t>
      </w:r>
      <w:r w:rsidRPr="00B5108B">
        <w:rPr>
          <w:noProof/>
          <w:lang w:val="sr-Latn-CS"/>
        </w:rPr>
        <w:t xml:space="preserve">, </w:t>
      </w:r>
      <w:r w:rsidR="00B5108B">
        <w:rPr>
          <w:noProof/>
          <w:lang w:val="sr-Latn-CS"/>
        </w:rPr>
        <w:t>sirovina</w:t>
      </w:r>
      <w:r w:rsidRPr="00B5108B">
        <w:rPr>
          <w:noProof/>
          <w:lang w:val="sr-Latn-CS"/>
        </w:rPr>
        <w:t xml:space="preserve"> Cu, Au </w:t>
      </w:r>
      <w:r w:rsidR="00B5108B">
        <w:rPr>
          <w:noProof/>
          <w:lang w:val="sr-Latn-CS"/>
        </w:rPr>
        <w:t>i</w:t>
      </w:r>
      <w:r w:rsidRPr="00B5108B">
        <w:rPr>
          <w:noProof/>
          <w:lang w:val="sr-Latn-CS"/>
        </w:rPr>
        <w:t xml:space="preserve"> </w:t>
      </w:r>
      <w:r w:rsidR="00B5108B">
        <w:rPr>
          <w:noProof/>
          <w:lang w:val="sr-Latn-CS"/>
        </w:rPr>
        <w:t>prateća</w:t>
      </w:r>
      <w:r w:rsidRPr="00B5108B">
        <w:rPr>
          <w:noProof/>
          <w:lang w:val="sr-Latn-CS"/>
        </w:rPr>
        <w:t xml:space="preserve"> </w:t>
      </w:r>
      <w:r w:rsidR="00B5108B">
        <w:rPr>
          <w:noProof/>
          <w:lang w:val="sr-Latn-CS"/>
        </w:rPr>
        <w:t>mineralizacija</w:t>
      </w:r>
      <w:r w:rsidRPr="00B5108B">
        <w:rPr>
          <w:noProof/>
          <w:lang w:val="sr-Latn-CS"/>
        </w:rPr>
        <w:t xml:space="preserve">; 5) Murex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Homoljsko</w:t>
      </w:r>
      <w:r w:rsidRPr="00B5108B">
        <w:rPr>
          <w:noProof/>
          <w:lang w:val="sr-Latn-CS"/>
        </w:rPr>
        <w:t>-</w:t>
      </w:r>
      <w:r w:rsidR="00B5108B">
        <w:rPr>
          <w:noProof/>
          <w:lang w:val="sr-Latn-CS"/>
        </w:rPr>
        <w:t>beljanička</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polumetalična</w:t>
      </w:r>
      <w:r w:rsidRPr="00B5108B">
        <w:rPr>
          <w:noProof/>
          <w:lang w:val="sr-Latn-CS"/>
        </w:rPr>
        <w:t xml:space="preserve"> </w:t>
      </w:r>
      <w:r w:rsidR="00B5108B">
        <w:rPr>
          <w:noProof/>
          <w:lang w:val="sr-Latn-CS"/>
        </w:rPr>
        <w:t>mineralizacija</w:t>
      </w:r>
      <w:r w:rsidRPr="00B5108B">
        <w:rPr>
          <w:noProof/>
          <w:lang w:val="sr-Latn-CS"/>
        </w:rPr>
        <w:t xml:space="preserve"> Pb, Zn, Ag; 6) Avala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Toma</w:t>
      </w:r>
      <w:r w:rsidRPr="00B5108B">
        <w:rPr>
          <w:noProof/>
          <w:lang w:val="sr-Latn-CS"/>
        </w:rPr>
        <w:t xml:space="preserve"> </w:t>
      </w:r>
      <w:r w:rsidR="00B5108B">
        <w:rPr>
          <w:noProof/>
          <w:lang w:val="sr-Latn-CS"/>
        </w:rPr>
        <w:t>Tilva</w:t>
      </w:r>
      <w:r w:rsidRPr="00B5108B">
        <w:rPr>
          <w:noProof/>
          <w:lang w:val="sr-Latn-CS"/>
        </w:rPr>
        <w:t xml:space="preserve">, </w:t>
      </w:r>
      <w:r w:rsidR="00B5108B">
        <w:rPr>
          <w:noProof/>
          <w:lang w:val="sr-Latn-CS"/>
        </w:rPr>
        <w:t>sirovina</w:t>
      </w:r>
      <w:r w:rsidRPr="00B5108B">
        <w:rPr>
          <w:noProof/>
          <w:lang w:val="sr-Latn-CS"/>
        </w:rPr>
        <w:t xml:space="preserve"> Au; 7) Mineral drilling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Voluski</w:t>
      </w:r>
      <w:r w:rsidRPr="00B5108B">
        <w:rPr>
          <w:noProof/>
          <w:lang w:val="sr-Latn-CS"/>
        </w:rPr>
        <w:t xml:space="preserve"> </w:t>
      </w:r>
      <w:r w:rsidR="00B5108B">
        <w:rPr>
          <w:noProof/>
          <w:lang w:val="sr-Latn-CS"/>
        </w:rPr>
        <w:t>ključ</w:t>
      </w:r>
      <w:r w:rsidRPr="00B5108B">
        <w:rPr>
          <w:noProof/>
          <w:lang w:val="sr-Latn-CS"/>
        </w:rPr>
        <w:t xml:space="preserve">, </w:t>
      </w:r>
      <w:r w:rsidR="00B5108B">
        <w:rPr>
          <w:noProof/>
          <w:lang w:val="sr-Latn-CS"/>
        </w:rPr>
        <w:t>sirovina</w:t>
      </w:r>
      <w:r w:rsidRPr="00B5108B">
        <w:rPr>
          <w:noProof/>
          <w:lang w:val="sr-Latn-CS"/>
        </w:rPr>
        <w:t xml:space="preserve"> Au; 8) Avala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Ždrelo</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prateći</w:t>
      </w:r>
      <w:r w:rsidRPr="00B5108B">
        <w:rPr>
          <w:noProof/>
          <w:lang w:val="sr-Latn-CS"/>
        </w:rPr>
        <w:t xml:space="preserve"> </w:t>
      </w:r>
      <w:r w:rsidR="00B5108B">
        <w:rPr>
          <w:noProof/>
          <w:lang w:val="sr-Latn-CS"/>
        </w:rPr>
        <w:t>metali</w:t>
      </w:r>
      <w:r w:rsidRPr="00B5108B">
        <w:rPr>
          <w:noProof/>
          <w:lang w:val="sr-Latn-CS"/>
        </w:rPr>
        <w:t xml:space="preserve">; 9) Adriatic mines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Područje</w:t>
      </w:r>
      <w:r w:rsidRPr="00B5108B">
        <w:rPr>
          <w:noProof/>
          <w:lang w:val="sr-Latn-CS"/>
        </w:rPr>
        <w:t xml:space="preserve"> </w:t>
      </w:r>
      <w:r w:rsidR="00B5108B">
        <w:rPr>
          <w:noProof/>
          <w:lang w:val="sr-Latn-CS"/>
        </w:rPr>
        <w:t>zapadnog</w:t>
      </w:r>
      <w:r w:rsidRPr="00B5108B">
        <w:rPr>
          <w:noProof/>
          <w:lang w:val="sr-Latn-CS"/>
        </w:rPr>
        <w:t xml:space="preserve"> </w:t>
      </w:r>
      <w:r w:rsidR="00B5108B">
        <w:rPr>
          <w:noProof/>
          <w:lang w:val="sr-Latn-CS"/>
        </w:rPr>
        <w:t>Homolja</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prateći</w:t>
      </w:r>
      <w:r w:rsidRPr="00B5108B">
        <w:rPr>
          <w:noProof/>
          <w:lang w:val="sr-Latn-CS"/>
        </w:rPr>
        <w:t xml:space="preserve"> </w:t>
      </w:r>
      <w:r w:rsidR="00B5108B">
        <w:rPr>
          <w:noProof/>
          <w:lang w:val="sr-Latn-CS"/>
        </w:rPr>
        <w:t>metali</w:t>
      </w:r>
      <w:r w:rsidRPr="00B5108B">
        <w:rPr>
          <w:noProof/>
          <w:lang w:val="sr-Latn-CS"/>
        </w:rPr>
        <w:t xml:space="preserve">; 10) ROCK Stone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Jošanica</w:t>
      </w:r>
      <w:r w:rsidRPr="00B5108B">
        <w:rPr>
          <w:noProof/>
          <w:lang w:val="sr-Latn-CS"/>
        </w:rPr>
        <w:t>-</w:t>
      </w:r>
      <w:r w:rsidR="00B5108B">
        <w:rPr>
          <w:noProof/>
          <w:lang w:val="sr-Latn-CS"/>
        </w:rPr>
        <w:t>Vukovac</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prateća</w:t>
      </w:r>
      <w:r w:rsidRPr="00B5108B">
        <w:rPr>
          <w:noProof/>
          <w:lang w:val="sr-Latn-CS"/>
        </w:rPr>
        <w:t xml:space="preserve"> </w:t>
      </w:r>
      <w:r w:rsidR="00B5108B">
        <w:rPr>
          <w:noProof/>
          <w:lang w:val="sr-Latn-CS"/>
        </w:rPr>
        <w:t>asocijacija</w:t>
      </w:r>
      <w:r w:rsidRPr="00B5108B">
        <w:rPr>
          <w:noProof/>
          <w:lang w:val="sr-Latn-CS"/>
        </w:rPr>
        <w:t xml:space="preserve">; 11) Balkan eksploration and mining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Siga</w:t>
      </w:r>
      <w:r w:rsidRPr="00B5108B">
        <w:rPr>
          <w:noProof/>
          <w:lang w:val="sr-Latn-CS"/>
        </w:rPr>
        <w:t>-</w:t>
      </w:r>
      <w:r w:rsidR="00B5108B">
        <w:rPr>
          <w:noProof/>
          <w:lang w:val="sr-Latn-CS"/>
        </w:rPr>
        <w:t>Panjevac</w:t>
      </w:r>
      <w:r w:rsidRPr="00B5108B">
        <w:rPr>
          <w:noProof/>
          <w:lang w:val="sr-Latn-CS"/>
        </w:rPr>
        <w:t xml:space="preserve">, </w:t>
      </w:r>
      <w:r w:rsidR="00B5108B">
        <w:rPr>
          <w:noProof/>
          <w:lang w:val="sr-Latn-CS"/>
        </w:rPr>
        <w:t>sirovina</w:t>
      </w:r>
      <w:r w:rsidRPr="00B5108B">
        <w:rPr>
          <w:noProof/>
          <w:lang w:val="sr-Latn-CS"/>
        </w:rPr>
        <w:t xml:space="preserve"> Cu </w:t>
      </w:r>
      <w:r w:rsidR="00B5108B">
        <w:rPr>
          <w:noProof/>
          <w:lang w:val="sr-Latn-CS"/>
        </w:rPr>
        <w:t>i</w:t>
      </w:r>
      <w:r w:rsidRPr="00B5108B">
        <w:rPr>
          <w:noProof/>
          <w:lang w:val="sr-Latn-CS"/>
        </w:rPr>
        <w:t xml:space="preserve"> Ag; 12) Betec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Au </w:t>
      </w:r>
      <w:r w:rsidR="00B5108B">
        <w:rPr>
          <w:noProof/>
          <w:lang w:val="sr-Latn-CS"/>
        </w:rPr>
        <w:t>obojeni</w:t>
      </w:r>
      <w:r w:rsidRPr="00B5108B">
        <w:rPr>
          <w:noProof/>
          <w:lang w:val="sr-Latn-CS"/>
        </w:rPr>
        <w:t xml:space="preserve"> </w:t>
      </w:r>
      <w:r w:rsidR="00B5108B">
        <w:rPr>
          <w:noProof/>
          <w:lang w:val="sr-Latn-CS"/>
        </w:rPr>
        <w:t>metali</w:t>
      </w:r>
      <w:r w:rsidRPr="00B5108B">
        <w:rPr>
          <w:noProof/>
          <w:lang w:val="sr-Latn-CS"/>
        </w:rPr>
        <w:t xml:space="preserve">; 13) Avala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Potaj</w:t>
      </w:r>
      <w:r w:rsidRPr="00B5108B">
        <w:rPr>
          <w:noProof/>
          <w:lang w:val="sr-Latn-CS"/>
        </w:rPr>
        <w:t xml:space="preserve"> - </w:t>
      </w:r>
      <w:r w:rsidR="00B5108B">
        <w:rPr>
          <w:noProof/>
          <w:lang w:val="sr-Latn-CS"/>
        </w:rPr>
        <w:t>Čuka</w:t>
      </w:r>
      <w:r w:rsidRPr="00B5108B">
        <w:rPr>
          <w:noProof/>
          <w:lang w:val="sr-Latn-CS"/>
        </w:rPr>
        <w:t xml:space="preserve">, </w:t>
      </w:r>
      <w:r w:rsidR="00B5108B">
        <w:rPr>
          <w:noProof/>
          <w:lang w:val="sr-Latn-CS"/>
        </w:rPr>
        <w:t>sirovina</w:t>
      </w:r>
      <w:r w:rsidRPr="00B5108B">
        <w:rPr>
          <w:noProof/>
          <w:lang w:val="sr-Latn-CS"/>
        </w:rPr>
        <w:t xml:space="preserve"> Au; 14) Avala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Bigar</w:t>
      </w:r>
      <w:r w:rsidRPr="00B5108B">
        <w:rPr>
          <w:noProof/>
          <w:lang w:val="sr-Latn-CS"/>
        </w:rPr>
        <w:t>-</w:t>
      </w:r>
      <w:r w:rsidR="00B5108B">
        <w:rPr>
          <w:noProof/>
          <w:lang w:val="sr-Latn-CS"/>
        </w:rPr>
        <w:t>Istok</w:t>
      </w:r>
      <w:r w:rsidRPr="00B5108B">
        <w:rPr>
          <w:noProof/>
          <w:lang w:val="sr-Latn-CS"/>
        </w:rPr>
        <w:t xml:space="preserve">, </w:t>
      </w:r>
      <w:r w:rsidR="00B5108B">
        <w:rPr>
          <w:noProof/>
          <w:lang w:val="sr-Latn-CS"/>
        </w:rPr>
        <w:t>sirovina</w:t>
      </w:r>
      <w:r w:rsidRPr="00B5108B">
        <w:rPr>
          <w:noProof/>
          <w:lang w:val="sr-Latn-CS"/>
        </w:rPr>
        <w:t xml:space="preserve"> Au; 15) </w:t>
      </w:r>
      <w:r w:rsidR="00B5108B">
        <w:rPr>
          <w:noProof/>
          <w:lang w:val="sr-Latn-CS"/>
        </w:rPr>
        <w:t>Tilva</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Čoka</w:t>
      </w:r>
      <w:r w:rsidRPr="00B5108B">
        <w:rPr>
          <w:noProof/>
          <w:lang w:val="sr-Latn-CS"/>
        </w:rPr>
        <w:t xml:space="preserve"> </w:t>
      </w:r>
      <w:r w:rsidR="00B5108B">
        <w:rPr>
          <w:noProof/>
          <w:lang w:val="sr-Latn-CS"/>
        </w:rPr>
        <w:t>Kupjatra</w:t>
      </w:r>
      <w:r w:rsidRPr="00B5108B">
        <w:rPr>
          <w:noProof/>
          <w:lang w:val="sr-Latn-CS"/>
        </w:rPr>
        <w:t xml:space="preserve">, </w:t>
      </w:r>
      <w:r w:rsidR="00B5108B">
        <w:rPr>
          <w:noProof/>
          <w:lang w:val="sr-Latn-CS"/>
        </w:rPr>
        <w:t>sirovina</w:t>
      </w:r>
      <w:r w:rsidRPr="00B5108B">
        <w:rPr>
          <w:noProof/>
          <w:lang w:val="sr-Latn-CS"/>
        </w:rPr>
        <w:t xml:space="preserve"> Cu, Au </w:t>
      </w:r>
      <w:r w:rsidR="00B5108B">
        <w:rPr>
          <w:noProof/>
          <w:lang w:val="sr-Latn-CS"/>
        </w:rPr>
        <w:t>i</w:t>
      </w:r>
      <w:r w:rsidRPr="00B5108B">
        <w:rPr>
          <w:noProof/>
          <w:lang w:val="sr-Latn-CS"/>
        </w:rPr>
        <w:t xml:space="preserve"> </w:t>
      </w:r>
      <w:r w:rsidR="00B5108B">
        <w:rPr>
          <w:noProof/>
          <w:lang w:val="sr-Latn-CS"/>
        </w:rPr>
        <w:t>prateći</w:t>
      </w:r>
      <w:r w:rsidRPr="00B5108B">
        <w:rPr>
          <w:noProof/>
          <w:lang w:val="sr-Latn-CS"/>
        </w:rPr>
        <w:t xml:space="preserve"> </w:t>
      </w:r>
      <w:r w:rsidR="00B5108B">
        <w:rPr>
          <w:noProof/>
          <w:lang w:val="sr-Latn-CS"/>
        </w:rPr>
        <w:t>metali</w:t>
      </w:r>
      <w:r w:rsidRPr="00B5108B">
        <w:rPr>
          <w:noProof/>
          <w:lang w:val="sr-Latn-CS"/>
        </w:rPr>
        <w:t xml:space="preserve">; 16) Betec resources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Kuruga</w:t>
      </w:r>
      <w:r w:rsidRPr="00B5108B">
        <w:rPr>
          <w:noProof/>
          <w:lang w:val="sr-Latn-CS"/>
        </w:rPr>
        <w:t xml:space="preserve"> </w:t>
      </w:r>
      <w:r w:rsidR="00B5108B">
        <w:rPr>
          <w:noProof/>
          <w:lang w:val="sr-Latn-CS"/>
        </w:rPr>
        <w:t>Istok</w:t>
      </w:r>
      <w:r w:rsidRPr="00B5108B">
        <w:rPr>
          <w:noProof/>
          <w:lang w:val="sr-Latn-CS"/>
        </w:rPr>
        <w:t xml:space="preserve">, </w:t>
      </w:r>
      <w:r w:rsidR="00B5108B">
        <w:rPr>
          <w:noProof/>
          <w:lang w:val="sr-Latn-CS"/>
        </w:rPr>
        <w:t>sirovina</w:t>
      </w:r>
      <w:r w:rsidRPr="00B5108B">
        <w:rPr>
          <w:noProof/>
          <w:lang w:val="sr-Latn-CS"/>
        </w:rPr>
        <w:t xml:space="preserve"> Au </w:t>
      </w:r>
      <w:r w:rsidR="00B5108B">
        <w:rPr>
          <w:noProof/>
          <w:lang w:val="sr-Latn-CS"/>
        </w:rPr>
        <w:t>i</w:t>
      </w:r>
      <w:r w:rsidRPr="00B5108B">
        <w:rPr>
          <w:noProof/>
          <w:lang w:val="sr-Latn-CS"/>
        </w:rPr>
        <w:t xml:space="preserve"> </w:t>
      </w:r>
      <w:r w:rsidR="00B5108B">
        <w:rPr>
          <w:noProof/>
          <w:lang w:val="sr-Latn-CS"/>
        </w:rPr>
        <w:t>obojeni</w:t>
      </w:r>
      <w:r w:rsidRPr="00B5108B">
        <w:rPr>
          <w:noProof/>
          <w:lang w:val="sr-Latn-CS"/>
        </w:rPr>
        <w:t xml:space="preserve"> </w:t>
      </w:r>
      <w:r w:rsidR="00B5108B">
        <w:rPr>
          <w:noProof/>
          <w:lang w:val="sr-Latn-CS"/>
        </w:rPr>
        <w:t>metali</w:t>
      </w:r>
      <w:r w:rsidRPr="00B5108B">
        <w:rPr>
          <w:rStyle w:val="FootnoteReference"/>
          <w:noProof/>
          <w:lang w:val="sr-Latn-CS"/>
        </w:rPr>
        <w:footnoteReference w:id="5"/>
      </w:r>
      <w:r w:rsidRPr="00B5108B">
        <w:rPr>
          <w:noProof/>
          <w:lang w:val="sr-Latn-CS"/>
        </w:rPr>
        <w:t xml:space="preserve">.   </w:t>
      </w:r>
    </w:p>
    <w:p w:rsidR="00D302FE" w:rsidRPr="00B5108B" w:rsidRDefault="00B5108B" w:rsidP="00D302FE">
      <w:pPr>
        <w:ind w:firstLine="720"/>
        <w:jc w:val="both"/>
        <w:rPr>
          <w:noProof/>
          <w:lang w:val="sr-Latn-CS"/>
        </w:rPr>
      </w:pPr>
      <w:r>
        <w:rPr>
          <w:i/>
          <w:noProof/>
          <w:lang w:val="sr-Latn-CS"/>
        </w:rPr>
        <w:t>Podzemne</w:t>
      </w:r>
      <w:r w:rsidR="00D302FE" w:rsidRPr="00B5108B">
        <w:rPr>
          <w:i/>
          <w:noProof/>
          <w:lang w:val="sr-Latn-CS"/>
        </w:rPr>
        <w:t xml:space="preserve"> </w:t>
      </w:r>
      <w:r>
        <w:rPr>
          <w:i/>
          <w:noProof/>
          <w:lang w:val="sr-Latn-CS"/>
        </w:rPr>
        <w:t>vode</w:t>
      </w:r>
      <w:r w:rsidR="00D302FE" w:rsidRPr="00B5108B">
        <w:rPr>
          <w:i/>
          <w:noProof/>
          <w:lang w:val="sr-Latn-CS"/>
        </w:rPr>
        <w:t>.</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valorizacije</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različit</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najznačajnija</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locirana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aluvijalnih</w:t>
      </w:r>
      <w:r w:rsidR="00D302FE" w:rsidRPr="00B5108B">
        <w:rPr>
          <w:noProof/>
          <w:lang w:val="sr-Latn-CS"/>
        </w:rPr>
        <w:t xml:space="preserve"> </w:t>
      </w:r>
      <w:r>
        <w:rPr>
          <w:noProof/>
          <w:lang w:val="sr-Latn-CS"/>
        </w:rPr>
        <w:t>naslaga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izvorište</w:t>
      </w:r>
      <w:r w:rsidR="00D302FE" w:rsidRPr="00B5108B">
        <w:rPr>
          <w:noProof/>
          <w:lang w:val="sr-Latn-CS"/>
        </w:rPr>
        <w:t xml:space="preserve"> </w:t>
      </w:r>
      <w:r>
        <w:rPr>
          <w:noProof/>
          <w:lang w:val="sr-Latn-CS"/>
        </w:rPr>
        <w:t>Požarevca</w:t>
      </w:r>
      <w:r w:rsidR="00D302FE" w:rsidRPr="00B5108B">
        <w:rPr>
          <w:noProof/>
          <w:lang w:val="sr-Latn-CS"/>
        </w:rPr>
        <w:t xml:space="preserve"> (Quk=210 l/s), </w:t>
      </w:r>
      <w:r>
        <w:rPr>
          <w:noProof/>
          <w:lang w:val="sr-Latn-CS"/>
        </w:rPr>
        <w:t>Smedereva</w:t>
      </w:r>
      <w:r w:rsidR="00D302FE" w:rsidRPr="00B5108B">
        <w:rPr>
          <w:noProof/>
          <w:lang w:val="sr-Latn-CS"/>
        </w:rPr>
        <w:t xml:space="preserve"> (Quk=35 l/s), </w:t>
      </w:r>
      <w:r>
        <w:rPr>
          <w:noProof/>
          <w:lang w:val="sr-Latn-CS"/>
        </w:rPr>
        <w:t>Velike</w:t>
      </w:r>
      <w:r w:rsidR="00D302FE" w:rsidRPr="00B5108B">
        <w:rPr>
          <w:noProof/>
          <w:lang w:val="sr-Latn-CS"/>
        </w:rPr>
        <w:t xml:space="preserve"> </w:t>
      </w:r>
      <w:r>
        <w:rPr>
          <w:noProof/>
          <w:lang w:val="sr-Latn-CS"/>
        </w:rPr>
        <w:t>Plane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(Quk~100 l/s),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 xml:space="preserve"> (Quk=35 l/s)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Nasuprot</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slučaju</w:t>
      </w:r>
      <w:r w:rsidR="00D302FE" w:rsidRPr="00B5108B">
        <w:rPr>
          <w:noProof/>
          <w:lang w:val="sr-Latn-CS"/>
        </w:rPr>
        <w:t xml:space="preserve"> </w:t>
      </w:r>
      <w:r>
        <w:rPr>
          <w:noProof/>
          <w:lang w:val="sr-Latn-CS"/>
        </w:rPr>
        <w:t>Žagubice</w:t>
      </w:r>
      <w:r w:rsidR="00D302FE" w:rsidRPr="00B5108B">
        <w:rPr>
          <w:noProof/>
          <w:lang w:val="sr-Latn-CS"/>
        </w:rPr>
        <w:t xml:space="preserve"> (Quk=20 l/s), </w:t>
      </w:r>
      <w:r>
        <w:rPr>
          <w:noProof/>
          <w:lang w:val="sr-Latn-CS"/>
        </w:rPr>
        <w:t>Petrovca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(Quk=70 l/s), </w:t>
      </w:r>
      <w:r>
        <w:rPr>
          <w:noProof/>
          <w:lang w:val="sr-Latn-CS"/>
        </w:rPr>
        <w:t>Kučeva</w:t>
      </w:r>
      <w:r w:rsidR="00D302FE" w:rsidRPr="00B5108B">
        <w:rPr>
          <w:noProof/>
          <w:lang w:val="sr-Latn-CS"/>
        </w:rPr>
        <w:t xml:space="preserve"> (Quk=30 l/s) </w:t>
      </w:r>
      <w:r>
        <w:rPr>
          <w:noProof/>
          <w:lang w:val="sr-Latn-CS"/>
        </w:rPr>
        <w:t>i</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potrebna</w:t>
      </w:r>
      <w:r w:rsidR="00D302FE" w:rsidRPr="00B5108B">
        <w:rPr>
          <w:noProof/>
          <w:lang w:val="sr-Latn-CS"/>
        </w:rPr>
        <w:t xml:space="preserve"> </w:t>
      </w:r>
      <w:r>
        <w:rPr>
          <w:noProof/>
          <w:lang w:val="sr-Latn-CS"/>
        </w:rPr>
        <w:t>količina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obezbeđena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kaptiranjem</w:t>
      </w:r>
      <w:r w:rsidR="00D302FE" w:rsidRPr="00B5108B">
        <w:rPr>
          <w:noProof/>
          <w:lang w:val="sr-Latn-CS"/>
        </w:rPr>
        <w:t xml:space="preserve"> </w:t>
      </w:r>
      <w:r>
        <w:rPr>
          <w:noProof/>
          <w:lang w:val="sr-Latn-CS"/>
        </w:rPr>
        <w:t>retkih</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izdašnih</w:t>
      </w:r>
      <w:r w:rsidR="00D302FE" w:rsidRPr="00B5108B">
        <w:rPr>
          <w:noProof/>
          <w:lang w:val="sr-Latn-CS"/>
        </w:rPr>
        <w:t xml:space="preserve"> </w:t>
      </w:r>
      <w:r>
        <w:rPr>
          <w:noProof/>
          <w:lang w:val="sr-Latn-CS"/>
        </w:rPr>
        <w:t>vrela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karbonatnih</w:t>
      </w:r>
      <w:r w:rsidR="00D302FE" w:rsidRPr="00B5108B">
        <w:rPr>
          <w:noProof/>
          <w:lang w:val="sr-Latn-CS"/>
        </w:rPr>
        <w:t xml:space="preserve"> </w:t>
      </w:r>
      <w:r>
        <w:rPr>
          <w:noProof/>
          <w:lang w:val="sr-Latn-CS"/>
        </w:rPr>
        <w:t>stena</w:t>
      </w:r>
      <w:r w:rsidR="00D302FE" w:rsidRPr="00B5108B">
        <w:rPr>
          <w:noProof/>
          <w:lang w:val="sr-Latn-CS"/>
        </w:rPr>
        <w:t xml:space="preserve">. </w:t>
      </w:r>
      <w:r>
        <w:rPr>
          <w:noProof/>
          <w:lang w:val="sr-Latn-CS"/>
        </w:rPr>
        <w:t>Neogeni</w:t>
      </w:r>
      <w:r w:rsidR="00D302FE" w:rsidRPr="00B5108B">
        <w:rPr>
          <w:noProof/>
          <w:lang w:val="sr-Latn-CS"/>
        </w:rPr>
        <w:t xml:space="preserve"> </w:t>
      </w:r>
      <w:r>
        <w:rPr>
          <w:noProof/>
          <w:lang w:val="sr-Latn-CS"/>
        </w:rPr>
        <w:t>peskovi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korišćeni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 xml:space="preserve"> </w:t>
      </w:r>
      <w:r>
        <w:rPr>
          <w:noProof/>
          <w:lang w:val="sr-Latn-CS"/>
        </w:rPr>
        <w:t>Žabara</w:t>
      </w:r>
      <w:r w:rsidR="00D302FE" w:rsidRPr="00B5108B">
        <w:rPr>
          <w:noProof/>
          <w:lang w:val="sr-Latn-CS"/>
        </w:rPr>
        <w:t xml:space="preserve"> (Quk~7 l/s ), </w:t>
      </w:r>
      <w:r>
        <w:rPr>
          <w:noProof/>
          <w:lang w:val="sr-Latn-CS"/>
        </w:rPr>
        <w:t>Mustapića</w:t>
      </w:r>
      <w:r w:rsidR="00D302FE" w:rsidRPr="00B5108B">
        <w:rPr>
          <w:noProof/>
          <w:lang w:val="sr-Latn-CS"/>
        </w:rPr>
        <w:t xml:space="preserve"> (Quk=5 l/s) </w:t>
      </w:r>
      <w:r>
        <w:rPr>
          <w:noProof/>
          <w:lang w:val="sr-Latn-CS"/>
        </w:rPr>
        <w:t>i</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potrošača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potencijalne</w:t>
      </w:r>
      <w:r w:rsidR="00D302FE" w:rsidRPr="00B5108B">
        <w:rPr>
          <w:noProof/>
          <w:lang w:val="sr-Latn-CS"/>
        </w:rPr>
        <w:t xml:space="preserve"> </w:t>
      </w:r>
      <w:r>
        <w:rPr>
          <w:noProof/>
          <w:lang w:val="sr-Latn-CS"/>
        </w:rPr>
        <w:t>količine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navedenih</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Za</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iskorišćen</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karstni</w:t>
      </w:r>
      <w:r w:rsidR="00D302FE" w:rsidRPr="00B5108B">
        <w:rPr>
          <w:noProof/>
          <w:lang w:val="sr-Latn-CS"/>
        </w:rPr>
        <w:t xml:space="preserve"> </w:t>
      </w:r>
      <w:r>
        <w:rPr>
          <w:noProof/>
          <w:lang w:val="sr-Latn-CS"/>
        </w:rPr>
        <w:t>tereni</w:t>
      </w:r>
      <w:r w:rsidR="00D302FE" w:rsidRPr="00B5108B">
        <w:rPr>
          <w:noProof/>
          <w:lang w:val="sr-Latn-CS"/>
        </w:rPr>
        <w:t xml:space="preserve">. </w:t>
      </w:r>
      <w:r>
        <w:rPr>
          <w:noProof/>
          <w:lang w:val="sr-Latn-CS"/>
        </w:rPr>
        <w:t>Tu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misli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obezbeđivanja</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valorizaciju</w:t>
      </w:r>
      <w:r w:rsidR="00D302FE" w:rsidRPr="00B5108B">
        <w:rPr>
          <w:noProof/>
          <w:lang w:val="sr-Latn-CS"/>
        </w:rPr>
        <w:t xml:space="preserve"> </w:t>
      </w:r>
      <w:r>
        <w:rPr>
          <w:noProof/>
          <w:lang w:val="sr-Latn-CS"/>
        </w:rPr>
        <w:t>samog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rekreativne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speleoloških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turističke</w:t>
      </w:r>
      <w:r w:rsidR="00D302FE" w:rsidRPr="00B5108B">
        <w:rPr>
          <w:noProof/>
          <w:lang w:val="sr-Latn-CS"/>
        </w:rPr>
        <w:t>.</w:t>
      </w:r>
    </w:p>
    <w:p w:rsidR="00D302FE" w:rsidRPr="00B5108B" w:rsidRDefault="00B5108B" w:rsidP="00D302FE">
      <w:pPr>
        <w:autoSpaceDE w:val="0"/>
        <w:autoSpaceDN w:val="0"/>
        <w:adjustRightInd w:val="0"/>
        <w:ind w:firstLine="720"/>
        <w:jc w:val="both"/>
        <w:rPr>
          <w:i/>
          <w:noProof/>
          <w:lang w:val="sr-Latn-CS"/>
        </w:rPr>
      </w:pPr>
      <w:r>
        <w:rPr>
          <w:i/>
          <w:noProof/>
          <w:lang w:val="sr-Latn-CS"/>
        </w:rPr>
        <w:t>Mineralne</w:t>
      </w:r>
      <w:r w:rsidR="00D302FE" w:rsidRPr="00B5108B">
        <w:rPr>
          <w:i/>
          <w:noProof/>
          <w:lang w:val="sr-Latn-CS"/>
        </w:rPr>
        <w:t xml:space="preserve"> </w:t>
      </w:r>
      <w:r>
        <w:rPr>
          <w:i/>
          <w:noProof/>
          <w:lang w:val="sr-Latn-CS"/>
        </w:rPr>
        <w:t>i</w:t>
      </w:r>
      <w:r w:rsidR="00D302FE" w:rsidRPr="00B5108B">
        <w:rPr>
          <w:i/>
          <w:noProof/>
          <w:lang w:val="sr-Latn-CS"/>
        </w:rPr>
        <w:t xml:space="preserve"> </w:t>
      </w:r>
      <w:r>
        <w:rPr>
          <w:i/>
          <w:noProof/>
          <w:lang w:val="sr-Latn-CS"/>
        </w:rPr>
        <w:t>termalne</w:t>
      </w:r>
      <w:r w:rsidR="00D302FE" w:rsidRPr="00B5108B">
        <w:rPr>
          <w:i/>
          <w:noProof/>
          <w:lang w:val="sr-Latn-CS"/>
        </w:rPr>
        <w:t xml:space="preserve"> </w:t>
      </w:r>
      <w:r>
        <w:rPr>
          <w:i/>
          <w:noProof/>
          <w:lang w:val="sr-Latn-CS"/>
        </w:rPr>
        <w:t>vode</w:t>
      </w:r>
      <w:r w:rsidR="00D302FE" w:rsidRPr="00B5108B">
        <w:rPr>
          <w:i/>
          <w:noProof/>
          <w:lang w:val="sr-Latn-CS"/>
        </w:rPr>
        <w:t xml:space="preserve">. </w:t>
      </w:r>
      <w:r>
        <w:rPr>
          <w:noProof/>
          <w:lang w:val="sr-Latn-CS"/>
        </w:rPr>
        <w:t>Hidrološke</w:t>
      </w:r>
      <w:r w:rsidR="00D302FE" w:rsidRPr="00B5108B">
        <w:rPr>
          <w:noProof/>
          <w:lang w:val="sr-Latn-CS"/>
        </w:rPr>
        <w:t xml:space="preserve"> </w:t>
      </w:r>
      <w:r>
        <w:rPr>
          <w:noProof/>
          <w:lang w:val="sr-Latn-CS"/>
        </w:rPr>
        <w:t>pojave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važnosti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medicinskog</w:t>
      </w:r>
      <w:r w:rsidR="00D302FE" w:rsidRPr="00B5108B">
        <w:rPr>
          <w:noProof/>
          <w:lang w:val="sr-Latn-CS"/>
        </w:rPr>
        <w:t xml:space="preserve">, </w:t>
      </w:r>
      <w:r>
        <w:rPr>
          <w:noProof/>
          <w:lang w:val="sr-Latn-CS"/>
        </w:rPr>
        <w:t>rekreativno</w:t>
      </w:r>
      <w:r w:rsidR="00D302FE" w:rsidRPr="00B5108B">
        <w:rPr>
          <w:noProof/>
          <w:lang w:val="sr-Latn-CS"/>
        </w:rPr>
        <w:t>-</w:t>
      </w:r>
      <w:r>
        <w:rPr>
          <w:noProof/>
          <w:lang w:val="sr-Latn-CS"/>
        </w:rPr>
        <w:t>turističkog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aspekta</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termomineralnih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Najpoznatije</w:t>
      </w:r>
      <w:r w:rsidR="00D302FE" w:rsidRPr="00B5108B">
        <w:rPr>
          <w:noProof/>
          <w:lang w:val="sr-Latn-CS"/>
        </w:rPr>
        <w:t xml:space="preserve"> </w:t>
      </w:r>
      <w:r>
        <w:rPr>
          <w:noProof/>
          <w:lang w:val="sr-Latn-CS"/>
        </w:rPr>
        <w:t>pojave</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isticanja</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Kiseljak</w:t>
      </w:r>
      <w:r w:rsidR="00D302FE" w:rsidRPr="00B5108B">
        <w:rPr>
          <w:noProof/>
          <w:lang w:val="sr-Latn-CS"/>
        </w:rPr>
        <w:t xml:space="preserve">”), </w:t>
      </w:r>
      <w:r>
        <w:rPr>
          <w:noProof/>
          <w:lang w:val="sr-Latn-CS"/>
        </w:rPr>
        <w:t>Neresnice</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Kučeva</w:t>
      </w:r>
      <w:r w:rsidR="00D302FE" w:rsidRPr="00B5108B">
        <w:rPr>
          <w:noProof/>
          <w:lang w:val="sr-Latn-CS"/>
        </w:rPr>
        <w:t xml:space="preserve"> („</w:t>
      </w:r>
      <w:r>
        <w:rPr>
          <w:noProof/>
          <w:lang w:val="sr-Latn-CS"/>
        </w:rPr>
        <w:t>Kisela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Krupajsko</w:t>
      </w:r>
      <w:r w:rsidR="00D302FE" w:rsidRPr="00B5108B">
        <w:rPr>
          <w:noProof/>
          <w:lang w:val="sr-Latn-CS"/>
        </w:rPr>
        <w:t xml:space="preserve"> </w:t>
      </w:r>
      <w:r>
        <w:rPr>
          <w:noProof/>
          <w:lang w:val="sr-Latn-CS"/>
        </w:rPr>
        <w:t>vrelo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istoimenom</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Suvom</w:t>
      </w:r>
      <w:r w:rsidR="00D302FE" w:rsidRPr="00B5108B">
        <w:rPr>
          <w:noProof/>
          <w:lang w:val="sr-Latn-CS"/>
        </w:rPr>
        <w:t xml:space="preserve"> </w:t>
      </w:r>
      <w:r>
        <w:rPr>
          <w:noProof/>
          <w:lang w:val="sr-Latn-CS"/>
        </w:rPr>
        <w:t>Dolu</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Žagubice</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istražnih</w:t>
      </w:r>
      <w:r w:rsidR="00D302FE" w:rsidRPr="00B5108B">
        <w:rPr>
          <w:noProof/>
          <w:lang w:val="sr-Latn-CS"/>
        </w:rPr>
        <w:t xml:space="preserve"> </w:t>
      </w:r>
      <w:r>
        <w:rPr>
          <w:noProof/>
          <w:lang w:val="sr-Latn-CS"/>
        </w:rPr>
        <w:t>bušotina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istraživanje</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nabušene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termalne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Jugovo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Hladnjača</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Laole</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Požarevca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Od</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flaširaju</w:t>
      </w:r>
      <w:r w:rsidR="00D302FE" w:rsidRPr="00B5108B">
        <w:rPr>
          <w:noProof/>
          <w:lang w:val="sr-Latn-CS"/>
        </w:rPr>
        <w:t xml:space="preserve"> </w:t>
      </w:r>
      <w:r>
        <w:rPr>
          <w:noProof/>
          <w:lang w:val="sr-Latn-CS"/>
        </w:rPr>
        <w:t>najpoznatije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Karađorđe</w:t>
      </w:r>
      <w:r w:rsidR="00D302FE" w:rsidRPr="00B5108B">
        <w:rPr>
          <w:noProof/>
          <w:lang w:val="sr-Latn-CS"/>
        </w:rPr>
        <w:t xml:space="preserve">” </w:t>
      </w:r>
      <w:r>
        <w:rPr>
          <w:noProof/>
          <w:lang w:val="sr-Latn-CS"/>
        </w:rPr>
        <w:t>i</w:t>
      </w:r>
      <w:r w:rsidR="00D302FE" w:rsidRPr="00B5108B">
        <w:rPr>
          <w:noProof/>
          <w:lang w:val="sr-Latn-CS"/>
        </w:rPr>
        <w:t xml:space="preserve"> „Aqua Balkanika”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Duboka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Neresnici</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Kučeva</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Pojave</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termalnih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odlikuju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raznovrsnošću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količina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dubokih</w:t>
      </w:r>
      <w:r w:rsidR="00D302FE" w:rsidRPr="00B5108B">
        <w:rPr>
          <w:noProof/>
          <w:lang w:val="sr-Latn-CS"/>
        </w:rPr>
        <w:t xml:space="preserve"> </w:t>
      </w:r>
      <w:r>
        <w:rPr>
          <w:noProof/>
          <w:lang w:val="sr-Latn-CS"/>
        </w:rPr>
        <w:t>bušotina</w:t>
      </w:r>
      <w:r w:rsidR="00D302FE" w:rsidRPr="00B5108B">
        <w:rPr>
          <w:noProof/>
          <w:lang w:val="sr-Latn-CS"/>
        </w:rPr>
        <w:t xml:space="preserve">, </w:t>
      </w:r>
      <w:r>
        <w:rPr>
          <w:noProof/>
          <w:lang w:val="sr-Latn-CS"/>
        </w:rPr>
        <w:t>dubljih</w:t>
      </w:r>
      <w:r w:rsidR="00D302FE" w:rsidRPr="00B5108B">
        <w:rPr>
          <w:noProof/>
          <w:lang w:val="sr-Latn-CS"/>
        </w:rPr>
        <w:t xml:space="preserve"> </w:t>
      </w:r>
      <w:r>
        <w:rPr>
          <w:noProof/>
          <w:lang w:val="sr-Latn-CS"/>
        </w:rPr>
        <w:t>od</w:t>
      </w:r>
      <w:r w:rsidR="00D302FE" w:rsidRPr="00B5108B">
        <w:rPr>
          <w:noProof/>
          <w:lang w:val="sr-Latn-CS"/>
        </w:rPr>
        <w:t xml:space="preserve"> 800 m, </w:t>
      </w:r>
      <w:r>
        <w:rPr>
          <w:noProof/>
          <w:lang w:val="sr-Latn-CS"/>
        </w:rPr>
        <w:t>su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lastRenderedPageBreak/>
        <w:t>visokom</w:t>
      </w:r>
      <w:r w:rsidR="00D302FE" w:rsidRPr="00B5108B">
        <w:rPr>
          <w:noProof/>
          <w:lang w:val="sr-Latn-CS"/>
        </w:rPr>
        <w:t xml:space="preserve"> </w:t>
      </w:r>
      <w:r>
        <w:rPr>
          <w:noProof/>
          <w:lang w:val="sr-Latn-CS"/>
        </w:rPr>
        <w:t>mineralizacijom</w:t>
      </w:r>
      <w:r w:rsidR="00D302FE" w:rsidRPr="00B5108B">
        <w:rPr>
          <w:noProof/>
          <w:lang w:val="sr-Latn-CS"/>
        </w:rPr>
        <w:t xml:space="preserve"> (1-19 g/l), </w:t>
      </w:r>
      <w:r>
        <w:rPr>
          <w:noProof/>
          <w:lang w:val="sr-Latn-CS"/>
        </w:rPr>
        <w:t>natrijum</w:t>
      </w:r>
      <w:r w:rsidR="00D302FE" w:rsidRPr="00B5108B">
        <w:rPr>
          <w:noProof/>
          <w:lang w:val="sr-Latn-CS"/>
        </w:rPr>
        <w:t xml:space="preserve"> </w:t>
      </w:r>
      <w:r>
        <w:rPr>
          <w:noProof/>
          <w:lang w:val="sr-Latn-CS"/>
        </w:rPr>
        <w:t>hidrokarbonatne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povišenim</w:t>
      </w:r>
      <w:r w:rsidR="00D302FE" w:rsidRPr="00B5108B">
        <w:rPr>
          <w:noProof/>
          <w:lang w:val="sr-Latn-CS"/>
        </w:rPr>
        <w:t xml:space="preserve"> </w:t>
      </w:r>
      <w:r>
        <w:rPr>
          <w:noProof/>
          <w:lang w:val="sr-Latn-CS"/>
        </w:rPr>
        <w:t>sadržajem</w:t>
      </w:r>
      <w:r w:rsidR="00D302FE" w:rsidRPr="00B5108B">
        <w:rPr>
          <w:noProof/>
          <w:lang w:val="sr-Latn-CS"/>
        </w:rPr>
        <w:t xml:space="preserve"> </w:t>
      </w:r>
      <w:r>
        <w:rPr>
          <w:noProof/>
          <w:lang w:val="sr-Latn-CS"/>
        </w:rPr>
        <w:t>hlorida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sulfata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temperaturama</w:t>
      </w:r>
      <w:r w:rsidR="00D302FE" w:rsidRPr="00B5108B">
        <w:rPr>
          <w:noProof/>
          <w:lang w:val="sr-Latn-CS"/>
        </w:rPr>
        <w:t xml:space="preserve"> 25-45 </w:t>
      </w:r>
      <w:r w:rsidR="00D302FE" w:rsidRPr="00B5108B">
        <w:rPr>
          <w:noProof/>
          <w:vertAlign w:val="superscript"/>
          <w:lang w:val="sr-Latn-CS"/>
        </w:rPr>
        <w:t>0</w:t>
      </w:r>
      <w:r>
        <w:rPr>
          <w:noProof/>
          <w:lang w:val="sr-Latn-CS"/>
        </w:rPr>
        <w:t>S</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termalni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intenzivnije</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bio</w:t>
      </w:r>
      <w:r w:rsidR="00D302FE" w:rsidRPr="00B5108B">
        <w:rPr>
          <w:noProof/>
          <w:lang w:val="sr-Latn-CS"/>
        </w:rPr>
        <w:t xml:space="preserve"> </w:t>
      </w:r>
      <w:r>
        <w:rPr>
          <w:noProof/>
          <w:lang w:val="sr-Latn-CS"/>
        </w:rPr>
        <w:t>neophodan</w:t>
      </w:r>
      <w:r w:rsidR="00D302FE" w:rsidRPr="00B5108B">
        <w:rPr>
          <w:noProof/>
          <w:lang w:val="sr-Latn-CS"/>
        </w:rPr>
        <w:t xml:space="preserve"> </w:t>
      </w:r>
      <w:r>
        <w:rPr>
          <w:noProof/>
          <w:lang w:val="sr-Latn-CS"/>
        </w:rPr>
        <w:t>prethodni</w:t>
      </w:r>
      <w:r w:rsidR="00D302FE" w:rsidRPr="00B5108B">
        <w:rPr>
          <w:noProof/>
          <w:lang w:val="sr-Latn-CS"/>
        </w:rPr>
        <w:t xml:space="preserve"> </w:t>
      </w:r>
      <w:r>
        <w:rPr>
          <w:noProof/>
          <w:lang w:val="sr-Latn-CS"/>
        </w:rPr>
        <w:t>tretman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adekvatno</w:t>
      </w:r>
      <w:r w:rsidR="00D302FE" w:rsidRPr="00B5108B">
        <w:rPr>
          <w:noProof/>
          <w:lang w:val="sr-Latn-CS"/>
        </w:rPr>
        <w:t xml:space="preserve"> </w:t>
      </w:r>
      <w:r>
        <w:rPr>
          <w:noProof/>
          <w:lang w:val="sr-Latn-CS"/>
        </w:rPr>
        <w:t>skladištenje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ispuštanje</w:t>
      </w:r>
      <w:r w:rsidR="00D302FE" w:rsidRPr="00B5108B">
        <w:rPr>
          <w:noProof/>
          <w:lang w:val="sr-Latn-CS"/>
        </w:rPr>
        <w:t xml:space="preserve"> </w:t>
      </w:r>
      <w:r>
        <w:rPr>
          <w:noProof/>
          <w:lang w:val="sr-Latn-CS"/>
        </w:rPr>
        <w:t>korišćene</w:t>
      </w:r>
      <w:r w:rsidR="00D302FE" w:rsidRPr="00B5108B">
        <w:rPr>
          <w:noProof/>
          <w:lang w:val="sr-Latn-CS"/>
        </w:rPr>
        <w:t xml:space="preserve"> </w:t>
      </w:r>
      <w:r>
        <w:rPr>
          <w:noProof/>
          <w:lang w:val="sr-Latn-CS"/>
        </w:rPr>
        <w:t>vode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Najveći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malom</w:t>
      </w:r>
      <w:r w:rsidR="00D302FE" w:rsidRPr="00B5108B">
        <w:rPr>
          <w:noProof/>
          <w:lang w:val="sr-Latn-CS"/>
        </w:rPr>
        <w:t xml:space="preserve"> </w:t>
      </w:r>
      <w:r>
        <w:rPr>
          <w:noProof/>
          <w:lang w:val="sr-Latn-CS"/>
        </w:rPr>
        <w:t>mineralizacijom</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hemijskom</w:t>
      </w:r>
      <w:r w:rsidR="00D302FE" w:rsidRPr="00B5108B">
        <w:rPr>
          <w:noProof/>
          <w:lang w:val="sr-Latn-CS"/>
        </w:rPr>
        <w:t xml:space="preserve"> </w:t>
      </w:r>
      <w:r>
        <w:rPr>
          <w:noProof/>
          <w:lang w:val="sr-Latn-CS"/>
        </w:rPr>
        <w:t>sastavu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hidrokarbonatno</w:t>
      </w:r>
      <w:r w:rsidR="00D302FE" w:rsidRPr="00B5108B">
        <w:rPr>
          <w:noProof/>
          <w:lang w:val="sr-Latn-CS"/>
        </w:rPr>
        <w:t xml:space="preserve"> </w:t>
      </w:r>
      <w:r>
        <w:rPr>
          <w:noProof/>
          <w:lang w:val="sr-Latn-CS"/>
        </w:rPr>
        <w:t>kalcijumske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temperaturom</w:t>
      </w:r>
      <w:r w:rsidR="00D302FE" w:rsidRPr="00B5108B">
        <w:rPr>
          <w:noProof/>
          <w:lang w:val="sr-Latn-CS"/>
        </w:rPr>
        <w:t xml:space="preserve"> 19-40 </w:t>
      </w:r>
      <w:r w:rsidR="00D302FE" w:rsidRPr="00B5108B">
        <w:rPr>
          <w:noProof/>
          <w:vertAlign w:val="superscript"/>
          <w:lang w:val="sr-Latn-CS"/>
        </w:rPr>
        <w:t>0</w:t>
      </w:r>
      <w:r>
        <w:rPr>
          <w:noProof/>
          <w:lang w:val="sr-Latn-CS"/>
        </w:rPr>
        <w:t>S</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takve</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široku</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uzgoj</w:t>
      </w:r>
      <w:r w:rsidR="00D302FE" w:rsidRPr="00B5108B">
        <w:rPr>
          <w:noProof/>
          <w:lang w:val="sr-Latn-CS"/>
        </w:rPr>
        <w:t xml:space="preserve"> </w:t>
      </w:r>
      <w:r>
        <w:rPr>
          <w:noProof/>
          <w:lang w:val="sr-Latn-CS"/>
        </w:rPr>
        <w:t>riba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balneološke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rekreativne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flaširanje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kapacitetom</w:t>
      </w:r>
      <w:r w:rsidR="00D302FE" w:rsidRPr="00B5108B">
        <w:rPr>
          <w:noProof/>
          <w:lang w:val="sr-Latn-CS"/>
        </w:rPr>
        <w:t xml:space="preserve"> </w:t>
      </w:r>
      <w:r>
        <w:rPr>
          <w:noProof/>
          <w:lang w:val="sr-Latn-CS"/>
        </w:rPr>
        <w:t>daleko</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utvrđenih</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indiciranih</w:t>
      </w:r>
      <w:r w:rsidR="00D302FE" w:rsidRPr="00B5108B">
        <w:rPr>
          <w:noProof/>
          <w:lang w:val="sr-Latn-CS"/>
        </w:rPr>
        <w:t xml:space="preserve"> </w:t>
      </w:r>
      <w:r>
        <w:rPr>
          <w:noProof/>
          <w:lang w:val="sr-Latn-CS"/>
        </w:rPr>
        <w:t>rezervi</w:t>
      </w:r>
      <w:r w:rsidR="00D302FE" w:rsidRPr="00B5108B">
        <w:rPr>
          <w:noProof/>
          <w:lang w:val="sr-Latn-CS"/>
        </w:rPr>
        <w:t>.</w:t>
      </w:r>
    </w:p>
    <w:p w:rsidR="00D302FE" w:rsidRPr="00B5108B" w:rsidRDefault="00B5108B" w:rsidP="00D302FE">
      <w:pPr>
        <w:pStyle w:val="Style30"/>
        <w:widowControl/>
        <w:spacing w:line="240" w:lineRule="auto"/>
        <w:ind w:firstLine="720"/>
        <w:rPr>
          <w:rFonts w:ascii="Times New Roman" w:hAnsi="Times New Roman" w:cs="Times New Roman"/>
          <w:noProof/>
          <w:lang w:val="sr-Latn-CS"/>
        </w:rPr>
      </w:pPr>
      <w:r>
        <w:rPr>
          <w:rFonts w:ascii="Times New Roman" w:hAnsi="Times New Roman" w:cs="Times New Roman"/>
          <w:i/>
          <w:noProof/>
          <w:lang w:val="sr-Latn-CS"/>
        </w:rPr>
        <w:t>Vode</w:t>
      </w:r>
      <w:r w:rsidR="00D302FE" w:rsidRPr="00B5108B">
        <w:rPr>
          <w:rFonts w:ascii="Times New Roman" w:hAnsi="Times New Roman" w:cs="Times New Roman"/>
          <w:i/>
          <w:noProof/>
          <w:lang w:val="sr-Latn-CS"/>
        </w:rPr>
        <w:t>.</w:t>
      </w:r>
      <w:r w:rsidR="00D302FE" w:rsidRPr="00B5108B">
        <w:rPr>
          <w:rFonts w:ascii="Times New Roman" w:hAnsi="Times New Roman" w:cs="Times New Roman"/>
          <w:noProof/>
          <w:lang w:val="sr-Latn-CS"/>
        </w:rPr>
        <w:t xml:space="preserve"> </w:t>
      </w:r>
      <w:r>
        <w:rPr>
          <w:rStyle w:val="FontStyle15"/>
          <w:rFonts w:ascii="Times New Roman" w:hAnsi="Times New Roman" w:cs="Times New Roman"/>
          <w:i/>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najveća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reka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okviru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dužini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117 km </w:t>
      </w:r>
      <w:r>
        <w:rPr>
          <w:rStyle w:val="FontStyle15"/>
          <w:rFonts w:ascii="Times New Roman" w:hAnsi="Times New Roman" w:cs="Times New Roman"/>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predstavlja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severnu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granicu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(49 km </w:t>
      </w:r>
      <w:r>
        <w:rPr>
          <w:rStyle w:val="FontStyle15"/>
          <w:rFonts w:ascii="Times New Roman" w:hAnsi="Times New Roman" w:cs="Times New Roman"/>
          <w:noProof/>
          <w:lang w:val="sr-Latn-CS" w:eastAsia="hr-HR"/>
        </w:rPr>
        <w:t>prema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Banatu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w:t>
      </w:r>
      <w:r w:rsidR="00D302FE" w:rsidRPr="00B5108B">
        <w:rPr>
          <w:rStyle w:val="FontStyle15"/>
          <w:rFonts w:ascii="Times New Roman" w:hAnsi="Times New Roman" w:cs="Times New Roman"/>
          <w:noProof/>
          <w:lang w:val="sr-Latn-CS" w:eastAsia="hr-HR"/>
        </w:rPr>
        <w:t xml:space="preserve"> 68 km </w:t>
      </w:r>
      <w:r>
        <w:rPr>
          <w:rStyle w:val="FontStyle15"/>
          <w:rFonts w:ascii="Times New Roman" w:hAnsi="Times New Roman" w:cs="Times New Roman"/>
          <w:noProof/>
          <w:lang w:val="sr-Latn-CS" w:eastAsia="hr-HR"/>
        </w:rPr>
        <w:t>prema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Rumuniji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celoj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ovoj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dužini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izgradnjom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HE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Đerdap</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postao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deo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Đerdapskog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jezera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Nivo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koleba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53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69,5 m a</w:t>
      </w:r>
      <w:r>
        <w:rPr>
          <w:rStyle w:val="FontStyle15"/>
          <w:rFonts w:ascii="Times New Roman" w:hAnsi="Times New Roman" w:cs="Times New Roman"/>
          <w:noProof/>
          <w:lang w:val="sr-Latn-CS" w:eastAsia="hr-HR"/>
        </w:rPr>
        <w:t>psolutne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visine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brani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to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uzvodno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izaziva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uspor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ušća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Karaša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naspram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naselja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Ram</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Starih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Banovaca</w:t>
      </w:r>
      <w:r w:rsidR="00D302FE" w:rsidRPr="00B5108B">
        <w:rPr>
          <w:rStyle w:val="FontStyle15"/>
          <w:rFonts w:ascii="Times New Roman" w:hAnsi="Times New Roman" w:cs="Times New Roman"/>
          <w:noProof/>
          <w:lang w:val="sr-Latn-CS" w:eastAsia="hr-HR"/>
        </w:rPr>
        <w:t xml:space="preserve">, 22 km </w:t>
      </w:r>
      <w:r>
        <w:rPr>
          <w:rStyle w:val="FontStyle15"/>
          <w:rFonts w:ascii="Times New Roman" w:hAnsi="Times New Roman" w:cs="Times New Roman"/>
          <w:noProof/>
          <w:lang w:val="sr-Latn-CS" w:eastAsia="hr-HR"/>
        </w:rPr>
        <w:t>uzvodno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Beograda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Uspor</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oseća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134 km </w:t>
      </w:r>
      <w:r>
        <w:rPr>
          <w:rStyle w:val="FontStyle15"/>
          <w:rFonts w:ascii="Times New Roman" w:hAnsi="Times New Roman" w:cs="Times New Roman"/>
          <w:noProof/>
          <w:lang w:val="sr-Latn-CS" w:eastAsia="hr-HR"/>
        </w:rPr>
        <w:t>do</w:t>
      </w:r>
      <w:r w:rsidR="00D302FE" w:rsidRPr="00B5108B">
        <w:rPr>
          <w:rStyle w:val="FontStyle15"/>
          <w:rFonts w:ascii="Times New Roman" w:hAnsi="Times New Roman" w:cs="Times New Roman"/>
          <w:noProof/>
          <w:lang w:val="sr-Latn-CS" w:eastAsia="hr-HR"/>
        </w:rPr>
        <w:t xml:space="preserve"> 250 km </w:t>
      </w:r>
      <w:r>
        <w:rPr>
          <w:rStyle w:val="FontStyle15"/>
          <w:rFonts w:ascii="Times New Roman" w:hAnsi="Times New Roman" w:cs="Times New Roman"/>
          <w:noProof/>
          <w:lang w:val="sr-Latn-CS" w:eastAsia="hr-HR"/>
        </w:rPr>
        <w:t>uzvodno</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brane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Proticaj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Smedereva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prosečno</w:t>
      </w:r>
      <w:r w:rsidR="00D302FE" w:rsidRPr="00B5108B">
        <w:rPr>
          <w:rStyle w:val="FontStyle15"/>
          <w:rFonts w:ascii="Times New Roman" w:hAnsi="Times New Roman" w:cs="Times New Roman"/>
          <w:noProof/>
          <w:lang w:val="sr-Latn-CS" w:eastAsia="hr-HR"/>
        </w:rPr>
        <w:t xml:space="preserve"> (1946-1970. </w:t>
      </w:r>
      <w:r>
        <w:rPr>
          <w:rStyle w:val="FontStyle15"/>
          <w:rFonts w:ascii="Times New Roman" w:hAnsi="Times New Roman" w:cs="Times New Roman"/>
          <w:noProof/>
          <w:lang w:val="sr-Latn-CS" w:eastAsia="hr-HR"/>
        </w:rPr>
        <w:t>godina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godišnje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iznosi</w:t>
      </w:r>
      <w:r w:rsidR="00D302FE" w:rsidRPr="00B5108B">
        <w:rPr>
          <w:rStyle w:val="FontStyle15"/>
          <w:rFonts w:ascii="Times New Roman" w:hAnsi="Times New Roman" w:cs="Times New Roman"/>
          <w:noProof/>
          <w:lang w:val="sr-Latn-CS" w:eastAsia="hr-HR"/>
        </w:rPr>
        <w:t xml:space="preserve"> 5 260 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 xml:space="preserve">/sec,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Velikog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Gradišta</w:t>
      </w:r>
      <w:r w:rsidR="00D302FE" w:rsidRPr="00B5108B">
        <w:rPr>
          <w:rStyle w:val="FontStyle15"/>
          <w:rFonts w:ascii="Times New Roman" w:hAnsi="Times New Roman" w:cs="Times New Roman"/>
          <w:noProof/>
          <w:lang w:val="sr-Latn-CS" w:eastAsia="hr-HR"/>
        </w:rPr>
        <w:t xml:space="preserve"> 5 560 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 xml:space="preserve">/sec. </w:t>
      </w:r>
      <w:r>
        <w:rPr>
          <w:rStyle w:val="FontStyle15"/>
          <w:rFonts w:ascii="Times New Roman" w:hAnsi="Times New Roman" w:cs="Times New Roman"/>
          <w:noProof/>
          <w:lang w:val="sr-Latn-CS" w:eastAsia="hr-HR"/>
        </w:rPr>
        <w:t>Najveći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proticaj</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Smedereva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kreće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se</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oko</w:t>
      </w:r>
      <w:r w:rsidR="00D302FE" w:rsidRPr="00B5108B">
        <w:rPr>
          <w:rStyle w:val="FontStyle15"/>
          <w:rFonts w:ascii="Times New Roman" w:hAnsi="Times New Roman" w:cs="Times New Roman"/>
          <w:noProof/>
          <w:lang w:val="sr-Latn-CS" w:eastAsia="hr-HR"/>
        </w:rPr>
        <w:t xml:space="preserve"> 14 100 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 xml:space="preserve">/sec, </w:t>
      </w:r>
      <w:r>
        <w:rPr>
          <w:rStyle w:val="FontStyle15"/>
          <w:rFonts w:ascii="Times New Roman" w:hAnsi="Times New Roman" w:cs="Times New Roman"/>
          <w:noProof/>
          <w:lang w:val="sr-Latn-CS" w:eastAsia="hr-HR"/>
        </w:rPr>
        <w:t>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najmanji</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oko</w:t>
      </w:r>
      <w:r w:rsidR="00D302FE" w:rsidRPr="00B5108B">
        <w:rPr>
          <w:rStyle w:val="FontStyle15"/>
          <w:rFonts w:ascii="Times New Roman" w:hAnsi="Times New Roman" w:cs="Times New Roman"/>
          <w:noProof/>
          <w:lang w:val="sr-Latn-CS" w:eastAsia="hr-HR"/>
        </w:rPr>
        <w:t xml:space="preserve"> 1 750 m</w:t>
      </w:r>
      <w:r w:rsidR="00D302FE" w:rsidRPr="00B5108B">
        <w:rPr>
          <w:rStyle w:val="FontStyle15"/>
          <w:rFonts w:ascii="Times New Roman" w:hAnsi="Times New Roman" w:cs="Times New Roman"/>
          <w:noProof/>
          <w:vertAlign w:val="superscript"/>
          <w:lang w:val="sr-Latn-CS" w:eastAsia="hr-HR"/>
        </w:rPr>
        <w:t>3</w:t>
      </w:r>
      <w:r w:rsidR="00D302FE" w:rsidRPr="00B5108B">
        <w:rPr>
          <w:rStyle w:val="FontStyle15"/>
          <w:rFonts w:ascii="Times New Roman" w:hAnsi="Times New Roman" w:cs="Times New Roman"/>
          <w:noProof/>
          <w:lang w:val="sr-Latn-CS" w:eastAsia="hr-HR"/>
        </w:rPr>
        <w:t>/sec (</w:t>
      </w:r>
      <w:r>
        <w:rPr>
          <w:rStyle w:val="FontStyle15"/>
          <w:rFonts w:ascii="Times New Roman" w:hAnsi="Times New Roman" w:cs="Times New Roman"/>
          <w:noProof/>
          <w:lang w:val="sr-Latn-CS" w:eastAsia="hr-HR"/>
        </w:rPr>
        <w:t>odnos</w:t>
      </w:r>
      <w:r w:rsidR="00D302FE" w:rsidRPr="00B5108B">
        <w:rPr>
          <w:rStyle w:val="FontStyle15"/>
          <w:rFonts w:ascii="Times New Roman" w:hAnsi="Times New Roman" w:cs="Times New Roman"/>
          <w:noProof/>
          <w:lang w:val="sr-Latn-CS" w:eastAsia="hr-HR"/>
        </w:rPr>
        <w:t xml:space="preserve"> 3:1).</w:t>
      </w:r>
    </w:p>
    <w:p w:rsidR="00D302FE" w:rsidRPr="00B5108B" w:rsidRDefault="00B5108B" w:rsidP="00D302FE">
      <w:pPr>
        <w:ind w:firstLine="720"/>
        <w:jc w:val="both"/>
        <w:rPr>
          <w:noProof/>
          <w:lang w:val="sr-Latn-CS" w:eastAsia="hr-HR"/>
        </w:rPr>
      </w:pP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okviru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planskog</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područja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od</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većih</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vodotokova</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u</w:t>
      </w:r>
      <w:r w:rsidR="00D302FE" w:rsidRPr="00B5108B">
        <w:rPr>
          <w:rStyle w:val="FontStyle15"/>
          <w:rFonts w:ascii="Times New Roman" w:hAnsi="Times New Roman" w:cs="Times New Roman"/>
          <w:noProof/>
          <w:lang w:val="sr-Latn-CS" w:eastAsia="hr-HR"/>
        </w:rPr>
        <w:t xml:space="preserve"> </w:t>
      </w:r>
      <w:r>
        <w:rPr>
          <w:rStyle w:val="FontStyle15"/>
          <w:rFonts w:ascii="Times New Roman" w:hAnsi="Times New Roman" w:cs="Times New Roman"/>
          <w:noProof/>
          <w:lang w:val="sr-Latn-CS" w:eastAsia="hr-HR"/>
        </w:rPr>
        <w:t>Dunav</w:t>
      </w:r>
      <w:r w:rsidR="00D302FE" w:rsidRPr="00B5108B">
        <w:rPr>
          <w:rStyle w:val="FontStyle15"/>
          <w:rFonts w:ascii="Times New Roman" w:hAnsi="Times New Roman" w:cs="Times New Roman"/>
          <w:noProof/>
          <w:lang w:val="sr-Latn-CS" w:eastAsia="hr-HR"/>
        </w:rPr>
        <w:t xml:space="preserve"> </w:t>
      </w:r>
      <w:r>
        <w:rPr>
          <w:rStyle w:val="FontStyle28"/>
          <w:noProof/>
          <w:lang w:val="sr-Latn-CS" w:eastAsia="hr-HR"/>
        </w:rPr>
        <w:t>se</w:t>
      </w:r>
      <w:r w:rsidR="00D302FE" w:rsidRPr="00B5108B">
        <w:rPr>
          <w:rStyle w:val="FontStyle28"/>
          <w:noProof/>
          <w:lang w:val="sr-Latn-CS" w:eastAsia="hr-HR"/>
        </w:rPr>
        <w:t xml:space="preserve"> </w:t>
      </w:r>
      <w:r>
        <w:rPr>
          <w:rStyle w:val="FontStyle28"/>
          <w:noProof/>
          <w:lang w:val="sr-Latn-CS" w:eastAsia="hr-HR"/>
        </w:rPr>
        <w:t>ulivaju</w:t>
      </w:r>
      <w:r w:rsidR="00D302FE" w:rsidRPr="00B5108B">
        <w:rPr>
          <w:rStyle w:val="FontStyle28"/>
          <w:noProof/>
          <w:lang w:val="sr-Latn-CS" w:eastAsia="hr-HR"/>
        </w:rPr>
        <w:t xml:space="preserve"> </w:t>
      </w:r>
      <w:r>
        <w:rPr>
          <w:rStyle w:val="FontStyle28"/>
          <w:noProof/>
          <w:lang w:val="sr-Latn-CS" w:eastAsia="hr-HR"/>
        </w:rPr>
        <w:t>Velika</w:t>
      </w:r>
      <w:r w:rsidR="00D302FE" w:rsidRPr="00B5108B">
        <w:rPr>
          <w:rStyle w:val="FontStyle28"/>
          <w:noProof/>
          <w:lang w:val="sr-Latn-CS" w:eastAsia="hr-HR"/>
        </w:rPr>
        <w:t xml:space="preserve"> </w:t>
      </w:r>
      <w:r>
        <w:rPr>
          <w:rStyle w:val="FontStyle28"/>
          <w:noProof/>
          <w:lang w:val="sr-Latn-CS" w:eastAsia="hr-HR"/>
        </w:rPr>
        <w:t>Morava</w:t>
      </w:r>
      <w:r w:rsidR="00D302FE" w:rsidRPr="00B5108B">
        <w:rPr>
          <w:rStyle w:val="FontStyle28"/>
          <w:noProof/>
          <w:lang w:val="sr-Latn-CS" w:eastAsia="hr-HR"/>
        </w:rPr>
        <w:t xml:space="preserve">, </w:t>
      </w:r>
      <w:r>
        <w:rPr>
          <w:rStyle w:val="FontStyle28"/>
          <w:noProof/>
          <w:lang w:val="sr-Latn-CS" w:eastAsia="hr-HR"/>
        </w:rPr>
        <w:t>Mlava</w:t>
      </w:r>
      <w:r w:rsidR="00D302FE" w:rsidRPr="00B5108B">
        <w:rPr>
          <w:rStyle w:val="FontStyle28"/>
          <w:noProof/>
          <w:lang w:val="sr-Latn-CS" w:eastAsia="hr-HR"/>
        </w:rPr>
        <w:t xml:space="preserve"> </w:t>
      </w:r>
      <w:r>
        <w:rPr>
          <w:rStyle w:val="FontStyle28"/>
          <w:noProof/>
          <w:lang w:val="sr-Latn-CS" w:eastAsia="hr-HR"/>
        </w:rPr>
        <w:t>i</w:t>
      </w:r>
      <w:r w:rsidR="00D302FE" w:rsidRPr="00B5108B">
        <w:rPr>
          <w:rStyle w:val="FontStyle28"/>
          <w:noProof/>
          <w:lang w:val="sr-Latn-CS" w:eastAsia="hr-HR"/>
        </w:rPr>
        <w:t xml:space="preserve"> </w:t>
      </w:r>
      <w:r>
        <w:rPr>
          <w:rStyle w:val="FontStyle28"/>
          <w:noProof/>
          <w:lang w:val="sr-Latn-CS" w:eastAsia="hr-HR"/>
        </w:rPr>
        <w:t>Pek</w:t>
      </w:r>
      <w:r w:rsidR="00D302FE" w:rsidRPr="00B5108B">
        <w:rPr>
          <w:rStyle w:val="FontStyle28"/>
          <w:noProof/>
          <w:lang w:val="sr-Latn-CS" w:eastAsia="hr-HR"/>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hidrografskom</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preko</w:t>
      </w:r>
      <w:r w:rsidR="00D302FE" w:rsidRPr="00B5108B">
        <w:rPr>
          <w:noProof/>
          <w:lang w:val="sr-Latn-CS"/>
        </w:rPr>
        <w:t xml:space="preserve"> 89% </w:t>
      </w:r>
      <w:r>
        <w:rPr>
          <w:noProof/>
          <w:lang w:val="sr-Latn-CS"/>
        </w:rPr>
        <w:t>površinskih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razmatranog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slivu</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konkretnom</w:t>
      </w:r>
      <w:r w:rsidR="00D302FE" w:rsidRPr="00B5108B">
        <w:rPr>
          <w:noProof/>
          <w:lang w:val="sr-Latn-CS"/>
        </w:rPr>
        <w:t xml:space="preserve"> </w:t>
      </w:r>
      <w:r>
        <w:rPr>
          <w:noProof/>
          <w:lang w:val="sr-Latn-CS"/>
        </w:rPr>
        <w:t>slučaju</w:t>
      </w:r>
      <w:r w:rsidR="00D302FE" w:rsidRPr="00B5108B">
        <w:rPr>
          <w:noProof/>
          <w:lang w:val="sr-Latn-CS"/>
        </w:rPr>
        <w:t xml:space="preserve"> </w:t>
      </w:r>
      <w:r>
        <w:rPr>
          <w:noProof/>
          <w:lang w:val="sr-Latn-CS"/>
        </w:rPr>
        <w:t>tehničku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ekonomsku</w:t>
      </w:r>
      <w:r w:rsidR="00D302FE" w:rsidRPr="00B5108B">
        <w:rPr>
          <w:noProof/>
          <w:lang w:val="sr-Latn-CS"/>
        </w:rPr>
        <w:t xml:space="preserve"> </w:t>
      </w:r>
      <w:r>
        <w:rPr>
          <w:noProof/>
          <w:lang w:val="sr-Latn-CS"/>
        </w:rPr>
        <w:t>okosnicu</w:t>
      </w:r>
      <w:r w:rsidR="00D302FE" w:rsidRPr="00B5108B">
        <w:rPr>
          <w:noProof/>
          <w:lang w:val="sr-Latn-CS"/>
        </w:rPr>
        <w:t xml:space="preserve"> </w:t>
      </w:r>
      <w:r>
        <w:rPr>
          <w:noProof/>
          <w:lang w:val="sr-Latn-CS"/>
        </w:rPr>
        <w:t>vodoprivrednog</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razmatranoj</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velikomoravska</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njene</w:t>
      </w:r>
      <w:r w:rsidR="00D302FE" w:rsidRPr="00B5108B">
        <w:rPr>
          <w:noProof/>
          <w:lang w:val="sr-Latn-CS"/>
        </w:rPr>
        <w:t xml:space="preserve"> </w:t>
      </w:r>
      <w:r>
        <w:rPr>
          <w:noProof/>
          <w:lang w:val="sr-Latn-CS"/>
        </w:rPr>
        <w:t>pritoke</w:t>
      </w:r>
      <w:r w:rsidR="00D302FE" w:rsidRPr="00B5108B">
        <w:rPr>
          <w:noProof/>
          <w:lang w:val="sr-Latn-CS"/>
        </w:rPr>
        <w:t>.</w:t>
      </w:r>
    </w:p>
    <w:p w:rsidR="00D302FE" w:rsidRPr="00B5108B" w:rsidRDefault="00B5108B" w:rsidP="00D302FE">
      <w:pPr>
        <w:ind w:firstLine="720"/>
        <w:jc w:val="both"/>
        <w:rPr>
          <w:noProof/>
          <w:lang w:val="sr-Latn-CS"/>
        </w:rPr>
      </w:pPr>
      <w:r>
        <w:rPr>
          <w:i/>
          <w:noProof/>
          <w:lang w:val="sr-Latn-CS"/>
        </w:rPr>
        <w:t>Velika</w:t>
      </w:r>
      <w:r w:rsidR="00D302FE" w:rsidRPr="00B5108B">
        <w:rPr>
          <w:i/>
          <w:noProof/>
          <w:lang w:val="sr-Latn-CS"/>
        </w:rPr>
        <w:t xml:space="preserve"> </w:t>
      </w:r>
      <w:r>
        <w:rPr>
          <w:i/>
          <w:noProof/>
          <w:lang w:val="sr-Latn-CS"/>
        </w:rPr>
        <w:t>Morava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pritokama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vodotok</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nastaje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sliva</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je</w:t>
      </w:r>
      <w:r w:rsidR="00D302FE" w:rsidRPr="00B5108B">
        <w:rPr>
          <w:noProof/>
          <w:lang w:val="sr-Latn-CS"/>
        </w:rPr>
        <w:t xml:space="preserve"> 6 126 km</w:t>
      </w:r>
      <w:r w:rsidR="00D302FE" w:rsidRPr="00B5108B">
        <w:rPr>
          <w:noProof/>
          <w:vertAlign w:val="superscript"/>
          <w:lang w:val="sr-Latn-CS"/>
        </w:rPr>
        <w:t>2</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nastanka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ušća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delimično</w:t>
      </w:r>
      <w:r w:rsidR="00D302FE" w:rsidRPr="00B5108B">
        <w:rPr>
          <w:noProof/>
          <w:lang w:val="sr-Latn-CS"/>
        </w:rPr>
        <w:t xml:space="preserve"> </w:t>
      </w:r>
      <w:r>
        <w:rPr>
          <w:noProof/>
          <w:lang w:val="sr-Latn-CS"/>
        </w:rPr>
        <w:t>ispravljenom</w:t>
      </w:r>
      <w:r w:rsidR="00D302FE" w:rsidRPr="00B5108B">
        <w:rPr>
          <w:noProof/>
          <w:lang w:val="sr-Latn-CS"/>
        </w:rPr>
        <w:t xml:space="preserve"> </w:t>
      </w:r>
      <w:r>
        <w:rPr>
          <w:noProof/>
          <w:lang w:val="sr-Latn-CS"/>
        </w:rPr>
        <w:t>koritu</w:t>
      </w:r>
      <w:r w:rsidR="00D302FE" w:rsidRPr="00B5108B">
        <w:rPr>
          <w:noProof/>
          <w:lang w:val="sr-Latn-CS"/>
        </w:rPr>
        <w:t xml:space="preserve">, </w:t>
      </w:r>
      <w:r>
        <w:rPr>
          <w:noProof/>
          <w:lang w:val="sr-Latn-CS"/>
        </w:rPr>
        <w:t>iznosi</w:t>
      </w:r>
      <w:r w:rsidR="00D302FE" w:rsidRPr="00B5108B">
        <w:rPr>
          <w:noProof/>
          <w:lang w:val="sr-Latn-CS"/>
        </w:rPr>
        <w:t xml:space="preserve"> 185 km. </w:t>
      </w:r>
      <w:r>
        <w:rPr>
          <w:noProof/>
          <w:lang w:val="sr-Latn-CS"/>
        </w:rPr>
        <w:t>Zbog</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nepovoljnih</w:t>
      </w:r>
      <w:r w:rsidR="00D302FE" w:rsidRPr="00B5108B">
        <w:rPr>
          <w:noProof/>
          <w:lang w:val="sr-Latn-CS"/>
        </w:rPr>
        <w:t xml:space="preserve"> </w:t>
      </w:r>
      <w:r>
        <w:rPr>
          <w:noProof/>
          <w:lang w:val="sr-Latn-CS"/>
        </w:rPr>
        <w:t>hidroloških</w:t>
      </w:r>
      <w:r w:rsidR="00D302FE" w:rsidRPr="00B5108B">
        <w:rPr>
          <w:noProof/>
          <w:lang w:val="sr-Latn-CS"/>
        </w:rPr>
        <w:t xml:space="preserve"> </w:t>
      </w:r>
      <w:r>
        <w:rPr>
          <w:noProof/>
          <w:lang w:val="sr-Latn-CS"/>
        </w:rPr>
        <w:t>karakteristika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neophodna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presecanje</w:t>
      </w:r>
      <w:r w:rsidR="00D302FE" w:rsidRPr="00B5108B">
        <w:rPr>
          <w:noProof/>
          <w:lang w:val="sr-Latn-CS"/>
        </w:rPr>
        <w:t xml:space="preserve"> </w:t>
      </w:r>
      <w:r>
        <w:rPr>
          <w:noProof/>
          <w:lang w:val="sr-Latn-CS"/>
        </w:rPr>
        <w:t>meandara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nasipa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intenzivno</w:t>
      </w:r>
      <w:r w:rsidR="00D302FE" w:rsidRPr="00B5108B">
        <w:rPr>
          <w:noProof/>
          <w:lang w:val="sr-Latn-CS"/>
        </w:rPr>
        <w:t xml:space="preserve"> </w:t>
      </w:r>
      <w:r>
        <w:rPr>
          <w:noProof/>
          <w:lang w:val="sr-Latn-CS"/>
        </w:rPr>
        <w:t>pošumljavanje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sprečavanja</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Prosečni</w:t>
      </w:r>
      <w:r w:rsidR="00D302FE" w:rsidRPr="00B5108B">
        <w:rPr>
          <w:noProof/>
          <w:lang w:val="sr-Latn-CS"/>
        </w:rPr>
        <w:t xml:space="preserve"> </w:t>
      </w:r>
      <w:r>
        <w:rPr>
          <w:noProof/>
          <w:lang w:val="sr-Latn-CS"/>
        </w:rPr>
        <w:t>protok</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ušću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iznosi</w:t>
      </w:r>
      <w:r w:rsidR="00D302FE" w:rsidRPr="00B5108B">
        <w:rPr>
          <w:noProof/>
          <w:lang w:val="sr-Latn-CS"/>
        </w:rPr>
        <w:t xml:space="preserve"> 255 m</w:t>
      </w:r>
      <w:r w:rsidR="00D302FE" w:rsidRPr="00B5108B">
        <w:rPr>
          <w:noProof/>
          <w:vertAlign w:val="superscript"/>
          <w:lang w:val="sr-Latn-CS"/>
        </w:rPr>
        <w:t>3</w:t>
      </w:r>
      <w:r w:rsidR="00D302FE" w:rsidRPr="00B5108B">
        <w:rPr>
          <w:noProof/>
          <w:lang w:val="sr-Latn-CS"/>
        </w:rPr>
        <w:t xml:space="preserve">/sec.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svrstana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rečni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Moravsko</w:t>
      </w:r>
      <w:r w:rsidR="00D302FE" w:rsidRPr="00B5108B">
        <w:rPr>
          <w:noProof/>
          <w:lang w:val="sr-Latn-CS"/>
        </w:rPr>
        <w:t>-</w:t>
      </w:r>
      <w:r>
        <w:rPr>
          <w:noProof/>
          <w:lang w:val="sr-Latn-CS"/>
        </w:rPr>
        <w:t>mlavski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podeljen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podsistema</w:t>
      </w:r>
      <w:r w:rsidR="00D302FE" w:rsidRPr="00B5108B">
        <w:rPr>
          <w:noProof/>
          <w:lang w:val="sr-Latn-CS"/>
        </w:rPr>
        <w:t xml:space="preserve"> </w:t>
      </w:r>
      <w:r>
        <w:rPr>
          <w:noProof/>
          <w:lang w:val="sr-Latn-CS"/>
        </w:rPr>
        <w:t>Morava</w:t>
      </w:r>
      <w:r w:rsidR="00D302FE" w:rsidRPr="00B5108B">
        <w:rPr>
          <w:noProof/>
          <w:lang w:val="sr-Latn-CS"/>
        </w:rPr>
        <w:t xml:space="preserve"> - </w:t>
      </w:r>
      <w:r>
        <w:rPr>
          <w:noProof/>
          <w:lang w:val="sr-Latn-CS"/>
        </w:rPr>
        <w:t>Mlava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Ovim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gravitira</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Žagubica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Proteklih</w:t>
      </w:r>
      <w:r w:rsidR="00D302FE" w:rsidRPr="00B5108B">
        <w:rPr>
          <w:noProof/>
          <w:lang w:val="sr-Latn-CS"/>
        </w:rPr>
        <w:t xml:space="preserve"> </w:t>
      </w:r>
      <w:r>
        <w:rPr>
          <w:noProof/>
          <w:lang w:val="sr-Latn-CS"/>
        </w:rPr>
        <w:t>decenija</w:t>
      </w:r>
      <w:r w:rsidR="00D302FE" w:rsidRPr="00B5108B">
        <w:rPr>
          <w:noProof/>
          <w:lang w:val="sr-Latn-CS"/>
        </w:rPr>
        <w:t xml:space="preserve"> </w:t>
      </w:r>
      <w:r>
        <w:rPr>
          <w:noProof/>
          <w:lang w:val="sr-Latn-CS"/>
        </w:rPr>
        <w:t>sukcesivno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izvođeni</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priobalja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poslednjih</w:t>
      </w:r>
      <w:r w:rsidR="00D302FE" w:rsidRPr="00B5108B">
        <w:rPr>
          <w:noProof/>
          <w:lang w:val="sr-Latn-CS"/>
        </w:rPr>
        <w:t xml:space="preserve"> 20 </w:t>
      </w:r>
      <w:r>
        <w:rPr>
          <w:noProof/>
          <w:lang w:val="sr-Latn-CS"/>
        </w:rPr>
        <w:t>godina</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slivu</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Nažalost</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dosadašnji</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tretirali</w:t>
      </w:r>
      <w:r w:rsidR="00D302FE" w:rsidRPr="00B5108B">
        <w:rPr>
          <w:noProof/>
          <w:lang w:val="sr-Latn-CS"/>
        </w:rPr>
        <w:t xml:space="preserve"> </w:t>
      </w:r>
      <w:r>
        <w:rPr>
          <w:noProof/>
          <w:lang w:val="sr-Latn-CS"/>
        </w:rPr>
        <w:t>jednonamenski</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budućnosti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sme</w:t>
      </w:r>
      <w:r w:rsidR="00D302FE" w:rsidRPr="00B5108B">
        <w:rPr>
          <w:noProof/>
          <w:lang w:val="sr-Latn-CS"/>
        </w:rPr>
        <w:t xml:space="preserve"> </w:t>
      </w:r>
      <w:r>
        <w:rPr>
          <w:noProof/>
          <w:lang w:val="sr-Latn-CS"/>
        </w:rPr>
        <w:t>dozvoliti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dobila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korišćenju</w:t>
      </w:r>
      <w:r w:rsidR="00D302FE" w:rsidRPr="00B5108B">
        <w:rPr>
          <w:noProof/>
          <w:lang w:val="sr-Latn-CS"/>
        </w:rPr>
        <w:t xml:space="preserve">, </w:t>
      </w:r>
      <w:r>
        <w:rPr>
          <w:noProof/>
          <w:lang w:val="sr-Latn-CS"/>
        </w:rPr>
        <w:t>uređenju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Ovaj</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sagleda</w:t>
      </w:r>
      <w:r w:rsidR="00D302FE" w:rsidRPr="00B5108B">
        <w:rPr>
          <w:noProof/>
          <w:lang w:val="sr-Latn-CS"/>
        </w:rPr>
        <w:t xml:space="preserve"> </w:t>
      </w:r>
      <w:r>
        <w:rPr>
          <w:noProof/>
          <w:lang w:val="sr-Latn-CS"/>
        </w:rPr>
        <w:t>integralno</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treba</w:t>
      </w:r>
      <w:r w:rsidR="00D302FE" w:rsidRPr="00B5108B">
        <w:rPr>
          <w:noProof/>
          <w:lang w:val="sr-Latn-CS"/>
        </w:rPr>
        <w:t xml:space="preserve">: </w:t>
      </w:r>
    </w:p>
    <w:p w:rsidR="00D302FE" w:rsidRPr="00B5108B" w:rsidRDefault="00B5108B" w:rsidP="00A36EA2">
      <w:pPr>
        <w:numPr>
          <w:ilvl w:val="0"/>
          <w:numId w:val="36"/>
        </w:numPr>
        <w:tabs>
          <w:tab w:val="num" w:pos="900"/>
        </w:tabs>
        <w:ind w:left="0" w:firstLine="720"/>
        <w:jc w:val="both"/>
        <w:rPr>
          <w:noProof/>
          <w:lang w:val="sr-Latn-CS"/>
        </w:rPr>
      </w:pP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w:t>
      </w:r>
    </w:p>
    <w:p w:rsidR="00D302FE" w:rsidRPr="00B5108B" w:rsidRDefault="00B5108B" w:rsidP="00A36EA2">
      <w:pPr>
        <w:numPr>
          <w:ilvl w:val="0"/>
          <w:numId w:val="36"/>
        </w:numPr>
        <w:tabs>
          <w:tab w:val="num" w:pos="900"/>
        </w:tabs>
        <w:ind w:left="0" w:firstLine="720"/>
        <w:jc w:val="both"/>
        <w:rPr>
          <w:noProof/>
          <w:lang w:val="sr-Latn-CS"/>
        </w:rPr>
      </w:pPr>
      <w:r>
        <w:rPr>
          <w:noProof/>
          <w:lang w:val="sr-Latn-CS"/>
        </w:rPr>
        <w:t>da</w:t>
      </w:r>
      <w:r w:rsidR="00D302FE" w:rsidRPr="00B5108B">
        <w:rPr>
          <w:noProof/>
          <w:lang w:val="sr-Latn-CS"/>
        </w:rPr>
        <w:t xml:space="preserve"> </w:t>
      </w:r>
      <w:r>
        <w:rPr>
          <w:noProof/>
          <w:lang w:val="sr-Latn-CS"/>
        </w:rPr>
        <w:t>obezbedi</w:t>
      </w:r>
      <w:r w:rsidR="00D302FE" w:rsidRPr="00B5108B">
        <w:rPr>
          <w:noProof/>
          <w:lang w:val="sr-Latn-CS"/>
        </w:rPr>
        <w:t xml:space="preserve"> </w:t>
      </w:r>
      <w:r>
        <w:rPr>
          <w:noProof/>
          <w:lang w:val="sr-Latn-CS"/>
        </w:rPr>
        <w:t>dovoljno</w:t>
      </w:r>
      <w:r w:rsidR="00D302FE" w:rsidRPr="00B5108B">
        <w:rPr>
          <w:noProof/>
          <w:lang w:val="sr-Latn-CS"/>
        </w:rPr>
        <w:t xml:space="preserve"> </w:t>
      </w:r>
      <w:r>
        <w:rPr>
          <w:noProof/>
          <w:lang w:val="sr-Latn-CS"/>
        </w:rPr>
        <w:t>kvalitetne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poljoprivrede</w:t>
      </w:r>
      <w:r w:rsidR="00D302FE" w:rsidRPr="00B5108B">
        <w:rPr>
          <w:noProof/>
          <w:lang w:val="sr-Latn-CS"/>
        </w:rPr>
        <w:t>;</w:t>
      </w:r>
    </w:p>
    <w:p w:rsidR="00D302FE" w:rsidRPr="00B5108B" w:rsidRDefault="00B5108B" w:rsidP="00A36EA2">
      <w:pPr>
        <w:numPr>
          <w:ilvl w:val="0"/>
          <w:numId w:val="36"/>
        </w:numPr>
        <w:tabs>
          <w:tab w:val="num" w:pos="900"/>
        </w:tabs>
        <w:ind w:left="0" w:firstLine="720"/>
        <w:jc w:val="both"/>
        <w:rPr>
          <w:noProof/>
          <w:lang w:val="sr-Latn-CS"/>
        </w:rPr>
      </w:pP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plovnih</w:t>
      </w:r>
      <w:r w:rsidR="00D302FE" w:rsidRPr="00B5108B">
        <w:rPr>
          <w:noProof/>
          <w:lang w:val="sr-Latn-CS"/>
        </w:rPr>
        <w:t xml:space="preserve"> </w:t>
      </w:r>
      <w:r>
        <w:rPr>
          <w:noProof/>
          <w:lang w:val="sr-Latn-CS"/>
        </w:rPr>
        <w:t>puteva</w:t>
      </w:r>
      <w:r w:rsidR="00D302FE" w:rsidRPr="00B5108B">
        <w:rPr>
          <w:noProof/>
          <w:lang w:val="sr-Latn-CS"/>
        </w:rPr>
        <w:t xml:space="preserve">; </w:t>
      </w:r>
    </w:p>
    <w:p w:rsidR="00D302FE" w:rsidRPr="00B5108B" w:rsidRDefault="00B5108B" w:rsidP="00A36EA2">
      <w:pPr>
        <w:numPr>
          <w:ilvl w:val="0"/>
          <w:numId w:val="36"/>
        </w:numPr>
        <w:tabs>
          <w:tab w:val="num" w:pos="900"/>
        </w:tabs>
        <w:ind w:left="0" w:firstLine="720"/>
        <w:jc w:val="both"/>
        <w:rPr>
          <w:noProof/>
          <w:lang w:val="sr-Latn-CS"/>
        </w:rPr>
      </w:pPr>
      <w:r>
        <w:rPr>
          <w:noProof/>
          <w:lang w:val="sr-Latn-CS"/>
        </w:rPr>
        <w:lastRenderedPageBreak/>
        <w:t>prilagoditi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maksimalno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iskorišćenje</w:t>
      </w:r>
      <w:r w:rsidR="00D302FE" w:rsidRPr="00B5108B">
        <w:rPr>
          <w:noProof/>
          <w:lang w:val="sr-Latn-CS"/>
        </w:rPr>
        <w:t xml:space="preserve"> </w:t>
      </w:r>
      <w:r>
        <w:rPr>
          <w:noProof/>
          <w:lang w:val="sr-Latn-CS"/>
        </w:rPr>
        <w:t>hidroenergetskog</w:t>
      </w:r>
      <w:r w:rsidR="00D302FE" w:rsidRPr="00B5108B">
        <w:rPr>
          <w:noProof/>
          <w:lang w:val="sr-Latn-CS"/>
        </w:rPr>
        <w:t xml:space="preserve">  </w:t>
      </w:r>
      <w:r>
        <w:rPr>
          <w:noProof/>
          <w:lang w:val="sr-Latn-CS"/>
        </w:rPr>
        <w:t>potencijala</w:t>
      </w:r>
      <w:r w:rsidR="00D302FE" w:rsidRPr="00B5108B">
        <w:rPr>
          <w:noProof/>
          <w:lang w:val="sr-Latn-CS"/>
        </w:rPr>
        <w:t>.</w:t>
      </w:r>
    </w:p>
    <w:p w:rsidR="00D302FE" w:rsidRPr="00B5108B" w:rsidRDefault="00B5108B" w:rsidP="00D302FE">
      <w:pPr>
        <w:ind w:firstLine="720"/>
        <w:jc w:val="both"/>
        <w:rPr>
          <w:noProof/>
          <w:lang w:val="sr-Latn-CS"/>
        </w:rPr>
      </w:pPr>
      <w:r>
        <w:rPr>
          <w:i/>
          <w:noProof/>
          <w:lang w:val="sr-Latn-CS"/>
        </w:rPr>
        <w:t>Mlava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Mlava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pritokama</w:t>
      </w:r>
      <w:r w:rsidR="00D302FE" w:rsidRPr="00B5108B">
        <w:rPr>
          <w:noProof/>
          <w:lang w:val="sr-Latn-CS"/>
        </w:rPr>
        <w:t xml:space="preserve"> </w:t>
      </w:r>
      <w:r>
        <w:rPr>
          <w:noProof/>
          <w:lang w:val="sr-Latn-CS"/>
        </w:rPr>
        <w:t>formira</w:t>
      </w:r>
      <w:r w:rsidR="00D302FE" w:rsidRPr="00B5108B">
        <w:rPr>
          <w:noProof/>
          <w:lang w:val="sr-Latn-CS"/>
        </w:rPr>
        <w:t xml:space="preserve"> </w:t>
      </w:r>
      <w:r>
        <w:rPr>
          <w:noProof/>
          <w:lang w:val="sr-Latn-CS"/>
        </w:rPr>
        <w:t>sliv</w:t>
      </w:r>
      <w:r w:rsidR="00D302FE" w:rsidRPr="00B5108B">
        <w:rPr>
          <w:noProof/>
          <w:lang w:val="sr-Latn-CS"/>
        </w:rPr>
        <w:t xml:space="preserve"> </w:t>
      </w:r>
      <w:r>
        <w:rPr>
          <w:noProof/>
          <w:lang w:val="sr-Latn-CS"/>
        </w:rPr>
        <w:t>površine</w:t>
      </w:r>
      <w:r w:rsidR="00D302FE" w:rsidRPr="00B5108B">
        <w:rPr>
          <w:noProof/>
          <w:lang w:val="sr-Latn-CS"/>
        </w:rPr>
        <w:t xml:space="preserve"> 1 830 km</w:t>
      </w:r>
      <w:r w:rsidR="00D302FE" w:rsidRPr="00B5108B">
        <w:rPr>
          <w:noProof/>
          <w:vertAlign w:val="superscript"/>
          <w:lang w:val="sr-Latn-CS"/>
        </w:rPr>
        <w:t>2</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Žagubičkog</w:t>
      </w:r>
      <w:r w:rsidR="00D302FE" w:rsidRPr="00B5108B">
        <w:rPr>
          <w:noProof/>
          <w:lang w:val="sr-Latn-CS"/>
        </w:rPr>
        <w:t xml:space="preserve"> </w:t>
      </w:r>
      <w:r>
        <w:rPr>
          <w:noProof/>
          <w:lang w:val="sr-Latn-CS"/>
        </w:rPr>
        <w:t>vrela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ušća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reku</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iznosi</w:t>
      </w:r>
      <w:r w:rsidR="00D302FE" w:rsidRPr="00B5108B">
        <w:rPr>
          <w:noProof/>
          <w:lang w:val="sr-Latn-CS"/>
        </w:rPr>
        <w:t xml:space="preserve"> 122 km. </w:t>
      </w:r>
      <w:r>
        <w:rPr>
          <w:noProof/>
          <w:lang w:val="sr-Latn-CS"/>
        </w:rPr>
        <w:t>Mlava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uliva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rukavac</w:t>
      </w:r>
      <w:r w:rsidR="00D302FE" w:rsidRPr="00B5108B">
        <w:rPr>
          <w:noProof/>
          <w:lang w:val="sr-Latn-CS"/>
        </w:rPr>
        <w:t xml:space="preserve"> </w:t>
      </w:r>
      <w:r>
        <w:rPr>
          <w:noProof/>
          <w:lang w:val="sr-Latn-CS"/>
        </w:rPr>
        <w:t>Dunava</w:t>
      </w:r>
      <w:r w:rsidR="00D302FE" w:rsidRPr="00B5108B">
        <w:rPr>
          <w:noProof/>
          <w:lang w:val="sr-Latn-CS"/>
        </w:rPr>
        <w:t xml:space="preserve"> - </w:t>
      </w:r>
      <w:r>
        <w:rPr>
          <w:noProof/>
          <w:lang w:val="sr-Latn-CS"/>
        </w:rPr>
        <w:t>Dunavac</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ade</w:t>
      </w:r>
      <w:r w:rsidR="00D302FE" w:rsidRPr="00B5108B">
        <w:rPr>
          <w:noProof/>
          <w:lang w:val="sr-Latn-CS"/>
        </w:rPr>
        <w:t xml:space="preserve"> „</w:t>
      </w:r>
      <w:r>
        <w:rPr>
          <w:noProof/>
          <w:lang w:val="sr-Latn-CS"/>
        </w:rPr>
        <w:t>Ostrvo</w:t>
      </w:r>
      <w:r w:rsidR="00D302FE" w:rsidRPr="00B5108B">
        <w:rPr>
          <w:noProof/>
          <w:lang w:val="sr-Latn-CS"/>
        </w:rPr>
        <w:t xml:space="preserve">” </w:t>
      </w:r>
      <w:r>
        <w:rPr>
          <w:noProof/>
          <w:lang w:val="sr-Latn-CS"/>
        </w:rPr>
        <w:t>blizu</w:t>
      </w:r>
      <w:r w:rsidR="00D302FE" w:rsidRPr="00B5108B">
        <w:rPr>
          <w:noProof/>
          <w:lang w:val="sr-Latn-CS"/>
        </w:rPr>
        <w:t xml:space="preserve"> </w:t>
      </w:r>
      <w:r>
        <w:rPr>
          <w:noProof/>
          <w:lang w:val="sr-Latn-CS"/>
        </w:rPr>
        <w:t>Kostolca</w:t>
      </w:r>
      <w:r w:rsidR="00D302FE" w:rsidRPr="00B5108B">
        <w:rPr>
          <w:noProof/>
          <w:lang w:val="sr-Latn-CS"/>
        </w:rPr>
        <w:t xml:space="preserve">. </w:t>
      </w:r>
      <w:r>
        <w:rPr>
          <w:noProof/>
          <w:lang w:val="sr-Latn-CS"/>
        </w:rPr>
        <w:t>Prosečan</w:t>
      </w:r>
      <w:r w:rsidR="00D302FE" w:rsidRPr="00B5108B">
        <w:rPr>
          <w:noProof/>
          <w:lang w:val="sr-Latn-CS"/>
        </w:rPr>
        <w:t xml:space="preserve"> </w:t>
      </w:r>
      <w:r>
        <w:rPr>
          <w:noProof/>
          <w:lang w:val="sr-Latn-CS"/>
        </w:rPr>
        <w:t>godišnji</w:t>
      </w:r>
      <w:r w:rsidR="00D302FE" w:rsidRPr="00B5108B">
        <w:rPr>
          <w:noProof/>
          <w:lang w:val="sr-Latn-CS"/>
        </w:rPr>
        <w:t xml:space="preserve"> </w:t>
      </w:r>
      <w:r>
        <w:rPr>
          <w:noProof/>
          <w:lang w:val="sr-Latn-CS"/>
        </w:rPr>
        <w:t>protok</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ušću</w:t>
      </w:r>
      <w:r w:rsidR="00D302FE" w:rsidRPr="00B5108B">
        <w:rPr>
          <w:noProof/>
          <w:lang w:val="sr-Latn-CS"/>
        </w:rPr>
        <w:t xml:space="preserve"> </w:t>
      </w:r>
      <w:r>
        <w:rPr>
          <w:noProof/>
          <w:lang w:val="sr-Latn-CS"/>
        </w:rPr>
        <w:t>iznosi</w:t>
      </w:r>
      <w:r w:rsidR="00D302FE" w:rsidRPr="00B5108B">
        <w:rPr>
          <w:noProof/>
          <w:lang w:val="sr-Latn-CS"/>
        </w:rPr>
        <w:t xml:space="preserve"> 14 m</w:t>
      </w:r>
      <w:r w:rsidR="00D302FE" w:rsidRPr="00B5108B">
        <w:rPr>
          <w:noProof/>
          <w:vertAlign w:val="superscript"/>
          <w:lang w:val="sr-Latn-CS"/>
        </w:rPr>
        <w:t>3</w:t>
      </w:r>
      <w:r w:rsidR="00D302FE" w:rsidRPr="00B5108B">
        <w:rPr>
          <w:noProof/>
          <w:lang w:val="sr-Latn-CS"/>
        </w:rPr>
        <w:t xml:space="preserve">/sec. </w:t>
      </w:r>
      <w:r>
        <w:rPr>
          <w:noProof/>
          <w:lang w:val="sr-Latn-CS"/>
        </w:rPr>
        <w:t>Mlava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svom</w:t>
      </w:r>
      <w:r w:rsidR="00D302FE" w:rsidRPr="00B5108B">
        <w:rPr>
          <w:noProof/>
          <w:lang w:val="sr-Latn-CS"/>
        </w:rPr>
        <w:t xml:space="preserve"> </w:t>
      </w:r>
      <w:r>
        <w:rPr>
          <w:noProof/>
          <w:lang w:val="sr-Latn-CS"/>
        </w:rPr>
        <w:t>gornjem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Gornjačko</w:t>
      </w:r>
      <w:r w:rsidR="00D302FE" w:rsidRPr="00B5108B">
        <w:rPr>
          <w:noProof/>
          <w:lang w:val="sr-Latn-CS"/>
        </w:rPr>
        <w:t>-</w:t>
      </w:r>
      <w:r>
        <w:rPr>
          <w:noProof/>
          <w:lang w:val="sr-Latn-CS"/>
        </w:rPr>
        <w:t>ribarskoj</w:t>
      </w:r>
      <w:r w:rsidR="00D302FE" w:rsidRPr="00B5108B">
        <w:rPr>
          <w:noProof/>
          <w:lang w:val="sr-Latn-CS"/>
        </w:rPr>
        <w:t xml:space="preserve"> </w:t>
      </w:r>
      <w:r>
        <w:rPr>
          <w:noProof/>
          <w:lang w:val="sr-Latn-CS"/>
        </w:rPr>
        <w:t>klisuri</w:t>
      </w:r>
      <w:r w:rsidR="00D302FE" w:rsidRPr="00B5108B">
        <w:rPr>
          <w:noProof/>
          <w:lang w:val="sr-Latn-CS"/>
        </w:rPr>
        <w:t xml:space="preserve"> </w:t>
      </w:r>
      <w:r>
        <w:rPr>
          <w:noProof/>
          <w:lang w:val="sr-Latn-CS"/>
        </w:rPr>
        <w:t>raspolaže</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brana</w:t>
      </w:r>
      <w:r w:rsidR="00D302FE" w:rsidRPr="00B5108B">
        <w:rPr>
          <w:noProof/>
          <w:lang w:val="sr-Latn-CS"/>
        </w:rPr>
        <w:t xml:space="preserve"> </w:t>
      </w:r>
      <w:r>
        <w:rPr>
          <w:noProof/>
          <w:lang w:val="sr-Latn-CS"/>
        </w:rPr>
        <w:t>sprečila</w:t>
      </w:r>
      <w:r w:rsidR="00D302FE" w:rsidRPr="00B5108B">
        <w:rPr>
          <w:noProof/>
          <w:lang w:val="sr-Latn-CS"/>
        </w:rPr>
        <w:t xml:space="preserve"> </w:t>
      </w:r>
      <w:r>
        <w:rPr>
          <w:noProof/>
          <w:lang w:val="sr-Latn-CS"/>
        </w:rPr>
        <w:t>poplave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nizvodnom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srednjem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korito</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uređeno</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plavi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Selo</w:t>
      </w:r>
      <w:r w:rsidR="00D302FE" w:rsidRPr="00B5108B">
        <w:rPr>
          <w:noProof/>
          <w:lang w:val="sr-Latn-CS"/>
        </w:rPr>
        <w:t xml:space="preserve">, </w:t>
      </w:r>
      <w:r>
        <w:rPr>
          <w:noProof/>
          <w:lang w:val="sr-Latn-CS"/>
        </w:rPr>
        <w:t>Toponica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Salakovac</w:t>
      </w:r>
      <w:r w:rsidR="00D302FE" w:rsidRPr="00B5108B">
        <w:rPr>
          <w:noProof/>
          <w:lang w:val="sr-Latn-CS"/>
        </w:rPr>
        <w:t xml:space="preserve">). </w:t>
      </w:r>
    </w:p>
    <w:p w:rsidR="00D302FE" w:rsidRPr="00B5108B" w:rsidRDefault="00B5108B" w:rsidP="00D302FE">
      <w:pPr>
        <w:ind w:firstLine="720"/>
        <w:jc w:val="both"/>
        <w:rPr>
          <w:noProof/>
          <w:lang w:val="sr-Latn-CS"/>
        </w:rPr>
      </w:pPr>
      <w:r>
        <w:rPr>
          <w:i/>
          <w:noProof/>
          <w:lang w:val="sr-Latn-CS"/>
        </w:rPr>
        <w:t>Pek</w:t>
      </w:r>
      <w:r w:rsidR="00D302FE" w:rsidRPr="00B5108B">
        <w:rPr>
          <w:noProof/>
          <w:lang w:val="sr-Latn-CS"/>
        </w:rPr>
        <w:t xml:space="preserve">. </w:t>
      </w:r>
      <w:r>
        <w:rPr>
          <w:noProof/>
          <w:lang w:val="sr-Latn-CS"/>
        </w:rPr>
        <w:t>Reku</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formiraju</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sliva</w:t>
      </w:r>
      <w:r w:rsidR="00D302FE" w:rsidRPr="00B5108B">
        <w:rPr>
          <w:noProof/>
          <w:lang w:val="sr-Latn-CS"/>
        </w:rPr>
        <w:t xml:space="preserve"> </w:t>
      </w:r>
      <w:r>
        <w:rPr>
          <w:noProof/>
          <w:lang w:val="sr-Latn-CS"/>
        </w:rPr>
        <w:t>je</w:t>
      </w:r>
      <w:r w:rsidR="00D302FE" w:rsidRPr="00B5108B">
        <w:rPr>
          <w:noProof/>
          <w:lang w:val="sr-Latn-CS"/>
        </w:rPr>
        <w:t xml:space="preserve"> 1 230 km</w:t>
      </w:r>
      <w:r w:rsidR="00D302FE" w:rsidRPr="00B5108B">
        <w:rPr>
          <w:noProof/>
          <w:vertAlign w:val="superscript"/>
          <w:lang w:val="sr-Latn-CS"/>
        </w:rPr>
        <w:t>2</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prosečni</w:t>
      </w:r>
      <w:r w:rsidR="00D302FE" w:rsidRPr="00B5108B">
        <w:rPr>
          <w:noProof/>
          <w:lang w:val="sr-Latn-CS"/>
        </w:rPr>
        <w:t xml:space="preserve"> </w:t>
      </w:r>
      <w:r>
        <w:rPr>
          <w:noProof/>
          <w:lang w:val="sr-Latn-CS"/>
        </w:rPr>
        <w:t>protok</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ušću</w:t>
      </w:r>
      <w:r w:rsidR="00D302FE" w:rsidRPr="00B5108B">
        <w:rPr>
          <w:noProof/>
          <w:lang w:val="sr-Latn-CS"/>
        </w:rPr>
        <w:t xml:space="preserve"> </w:t>
      </w:r>
      <w:r>
        <w:rPr>
          <w:noProof/>
          <w:lang w:val="sr-Latn-CS"/>
        </w:rPr>
        <w:t>je</w:t>
      </w:r>
      <w:r w:rsidR="00D302FE" w:rsidRPr="00B5108B">
        <w:rPr>
          <w:noProof/>
          <w:lang w:val="sr-Latn-CS"/>
        </w:rPr>
        <w:t xml:space="preserve"> 13 m</w:t>
      </w:r>
      <w:r w:rsidR="00D302FE" w:rsidRPr="00B5108B">
        <w:rPr>
          <w:noProof/>
          <w:vertAlign w:val="superscript"/>
          <w:lang w:val="sr-Latn-CS"/>
        </w:rPr>
        <w:t>3</w:t>
      </w:r>
      <w:r w:rsidR="00D302FE" w:rsidRPr="00B5108B">
        <w:rPr>
          <w:noProof/>
          <w:lang w:val="sr-Latn-CS"/>
        </w:rPr>
        <w:t xml:space="preserve">/sec. </w:t>
      </w:r>
      <w:r>
        <w:rPr>
          <w:noProof/>
          <w:lang w:val="sr-Latn-CS"/>
        </w:rPr>
        <w:t>Sa</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pritokama</w:t>
      </w:r>
      <w:r w:rsidR="00D302FE" w:rsidRPr="00B5108B">
        <w:rPr>
          <w:noProof/>
          <w:lang w:val="sr-Latn-CS"/>
        </w:rPr>
        <w:t xml:space="preserve"> </w:t>
      </w:r>
      <w:r>
        <w:rPr>
          <w:noProof/>
          <w:lang w:val="sr-Latn-CS"/>
        </w:rPr>
        <w:t>uliva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reku</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gornjem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raspolaže</w:t>
      </w:r>
      <w:r w:rsidR="00D302FE" w:rsidRPr="00B5108B">
        <w:rPr>
          <w:noProof/>
          <w:lang w:val="sr-Latn-CS"/>
        </w:rPr>
        <w:t xml:space="preserve"> </w:t>
      </w:r>
      <w:r>
        <w:rPr>
          <w:noProof/>
          <w:lang w:val="sr-Latn-CS"/>
        </w:rPr>
        <w:t>određenim</w:t>
      </w:r>
      <w:r w:rsidR="00D302FE" w:rsidRPr="00B5108B">
        <w:rPr>
          <w:noProof/>
          <w:lang w:val="sr-Latn-CS"/>
        </w:rPr>
        <w:t xml:space="preserve"> </w:t>
      </w:r>
      <w:r>
        <w:rPr>
          <w:noProof/>
          <w:lang w:val="sr-Latn-CS"/>
        </w:rPr>
        <w:t>energetskim</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karakter</w:t>
      </w:r>
      <w:r w:rsidR="00D302FE" w:rsidRPr="00B5108B">
        <w:rPr>
          <w:noProof/>
          <w:lang w:val="sr-Latn-CS"/>
        </w:rPr>
        <w:t xml:space="preserve"> </w:t>
      </w:r>
      <w:r>
        <w:rPr>
          <w:noProof/>
          <w:lang w:val="sr-Latn-CS"/>
        </w:rPr>
        <w:t>planinske</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tipična</w:t>
      </w:r>
      <w:r w:rsidR="00D302FE" w:rsidRPr="00B5108B">
        <w:rPr>
          <w:noProof/>
          <w:lang w:val="sr-Latn-CS"/>
        </w:rPr>
        <w:t xml:space="preserve"> </w:t>
      </w:r>
      <w:r>
        <w:rPr>
          <w:noProof/>
          <w:lang w:val="sr-Latn-CS"/>
        </w:rPr>
        <w:t>ravničarska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plavi</w:t>
      </w:r>
      <w:r w:rsidR="00D302FE" w:rsidRPr="00B5108B">
        <w:rPr>
          <w:noProof/>
          <w:lang w:val="sr-Latn-CS"/>
        </w:rPr>
        <w:t xml:space="preserve">. </w:t>
      </w:r>
      <w:r>
        <w:rPr>
          <w:noProof/>
          <w:lang w:val="sr-Latn-CS"/>
        </w:rPr>
        <w:t>Prosečan</w:t>
      </w:r>
      <w:r w:rsidR="00D302FE" w:rsidRPr="00B5108B">
        <w:rPr>
          <w:noProof/>
          <w:lang w:val="sr-Latn-CS"/>
        </w:rPr>
        <w:t xml:space="preserve"> </w:t>
      </w:r>
      <w:r>
        <w:rPr>
          <w:noProof/>
          <w:lang w:val="sr-Latn-CS"/>
        </w:rPr>
        <w:t>pad</w:t>
      </w:r>
      <w:r w:rsidR="00D302FE" w:rsidRPr="00B5108B">
        <w:rPr>
          <w:noProof/>
          <w:lang w:val="sr-Latn-CS"/>
        </w:rPr>
        <w:t xml:space="preserve"> </w:t>
      </w:r>
      <w:r>
        <w:rPr>
          <w:noProof/>
          <w:lang w:val="sr-Latn-CS"/>
        </w:rPr>
        <w:t>je</w:t>
      </w:r>
      <w:r w:rsidR="00D302FE" w:rsidRPr="00B5108B">
        <w:rPr>
          <w:noProof/>
          <w:lang w:val="sr-Latn-CS"/>
        </w:rPr>
        <w:t xml:space="preserve"> 4,4%. </w:t>
      </w:r>
    </w:p>
    <w:p w:rsidR="00D302FE" w:rsidRPr="00B5108B" w:rsidRDefault="00D302FE" w:rsidP="00D302FE">
      <w:pPr>
        <w:ind w:firstLine="720"/>
        <w:jc w:val="both"/>
        <w:rPr>
          <w:rStyle w:val="FontStyle14"/>
          <w:noProof/>
          <w:sz w:val="24"/>
          <w:szCs w:val="24"/>
          <w:lang w:val="sr-Latn-CS"/>
        </w:rPr>
      </w:pPr>
    </w:p>
    <w:p w:rsidR="00D302FE" w:rsidRPr="00B5108B" w:rsidRDefault="00B5108B" w:rsidP="00D302FE">
      <w:pPr>
        <w:ind w:firstLine="720"/>
        <w:jc w:val="both"/>
        <w:rPr>
          <w:rStyle w:val="FontStyle14"/>
          <w:noProof/>
          <w:lang w:val="sr-Latn-CS"/>
        </w:rPr>
      </w:pPr>
      <w:r>
        <w:rPr>
          <w:rStyle w:val="FontStyle14"/>
          <w:noProof/>
          <w:lang w:val="sr-Latn-CS"/>
        </w:rPr>
        <w:t>Industrija</w:t>
      </w:r>
    </w:p>
    <w:p w:rsidR="00D302FE" w:rsidRPr="00B5108B" w:rsidRDefault="00D302FE" w:rsidP="00D302FE">
      <w:pPr>
        <w:ind w:firstLine="720"/>
        <w:jc w:val="both"/>
        <w:rPr>
          <w:rStyle w:val="FontStyle14"/>
          <w:noProof/>
          <w:lang w:val="sr-Latn-CS"/>
        </w:rPr>
      </w:pPr>
    </w:p>
    <w:p w:rsidR="00D302FE" w:rsidRPr="00B5108B" w:rsidRDefault="00B5108B" w:rsidP="00D302FE">
      <w:pPr>
        <w:ind w:firstLine="720"/>
        <w:jc w:val="both"/>
        <w:rPr>
          <w:noProof/>
          <w:lang w:val="sr-Latn-CS"/>
        </w:rPr>
      </w:pPr>
      <w:r>
        <w:rPr>
          <w:noProof/>
          <w:lang w:val="sr-Latn-CS"/>
        </w:rPr>
        <w:t>Nezavršeni</w:t>
      </w:r>
      <w:r w:rsidR="00D302FE" w:rsidRPr="00B5108B">
        <w:rPr>
          <w:noProof/>
          <w:lang w:val="sr-Latn-CS"/>
        </w:rPr>
        <w:t xml:space="preserve"> </w:t>
      </w:r>
      <w:r>
        <w:rPr>
          <w:noProof/>
          <w:lang w:val="sr-Latn-CS"/>
        </w:rPr>
        <w:t>procesi</w:t>
      </w:r>
      <w:r w:rsidR="00D302FE" w:rsidRPr="00B5108B">
        <w:rPr>
          <w:noProof/>
          <w:lang w:val="sr-Latn-CS"/>
        </w:rPr>
        <w:t xml:space="preserve"> </w:t>
      </w:r>
      <w:r>
        <w:rPr>
          <w:noProof/>
          <w:lang w:val="sr-Latn-CS"/>
        </w:rPr>
        <w:t>restrukturiranja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svojinske</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preduzetništva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MSPP</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efekte</w:t>
      </w:r>
      <w:r w:rsidR="00D302FE" w:rsidRPr="00B5108B">
        <w:rPr>
          <w:noProof/>
          <w:lang w:val="sr-Latn-CS"/>
        </w:rPr>
        <w:t xml:space="preserve"> </w:t>
      </w:r>
      <w:r>
        <w:rPr>
          <w:noProof/>
          <w:lang w:val="sr-Latn-CS"/>
        </w:rPr>
        <w:t>dosadašnjeg</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tranzicije</w:t>
      </w:r>
      <w:r w:rsidR="00D302FE" w:rsidRPr="00B5108B">
        <w:rPr>
          <w:noProof/>
          <w:lang w:val="sr-Latn-CS"/>
        </w:rPr>
        <w:t xml:space="preserve">, </w:t>
      </w:r>
      <w:r>
        <w:rPr>
          <w:noProof/>
          <w:lang w:val="sr-Latn-CS"/>
        </w:rPr>
        <w:t>odrazili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usporenu</w:t>
      </w:r>
      <w:r w:rsidR="00D302FE" w:rsidRPr="00B5108B">
        <w:rPr>
          <w:noProof/>
          <w:lang w:val="sr-Latn-CS"/>
        </w:rPr>
        <w:t xml:space="preserve"> </w:t>
      </w:r>
      <w:r>
        <w:rPr>
          <w:noProof/>
          <w:lang w:val="sr-Latn-CS"/>
        </w:rPr>
        <w:t>revitalizaciju</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njene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inovativnosti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sa</w:t>
      </w:r>
      <w:r w:rsidR="00D302FE" w:rsidRPr="00B5108B">
        <w:rPr>
          <w:noProof/>
          <w:lang w:val="sr-Latn-CS"/>
        </w:rPr>
        <w:t xml:space="preserve"> 41 565 </w:t>
      </w:r>
      <w:r>
        <w:rPr>
          <w:noProof/>
          <w:lang w:val="sr-Latn-CS"/>
        </w:rPr>
        <w:t>u</w:t>
      </w:r>
      <w:r w:rsidR="00D302FE" w:rsidRPr="00B5108B">
        <w:rPr>
          <w:noProof/>
          <w:lang w:val="sr-Latn-CS"/>
        </w:rPr>
        <w:t xml:space="preserve"> 1990. </w:t>
      </w:r>
      <w:r>
        <w:rPr>
          <w:noProof/>
          <w:lang w:val="sr-Latn-CS"/>
        </w:rPr>
        <w:t>godini</w:t>
      </w:r>
      <w:r w:rsidR="00D302FE" w:rsidRPr="00B5108B">
        <w:rPr>
          <w:noProof/>
          <w:lang w:val="sr-Latn-CS"/>
        </w:rPr>
        <w:t xml:space="preserve"> </w:t>
      </w:r>
      <w:r>
        <w:rPr>
          <w:noProof/>
          <w:lang w:val="sr-Latn-CS"/>
        </w:rPr>
        <w:t>na</w:t>
      </w:r>
      <w:r w:rsidR="00D302FE" w:rsidRPr="00B5108B">
        <w:rPr>
          <w:noProof/>
          <w:lang w:val="sr-Latn-CS"/>
        </w:rPr>
        <w:t xml:space="preserve"> 22 914 </w:t>
      </w:r>
      <w:r>
        <w:rPr>
          <w:noProof/>
          <w:lang w:val="sr-Latn-CS"/>
        </w:rPr>
        <w:t>u</w:t>
      </w:r>
      <w:r w:rsidR="00D302FE" w:rsidRPr="00B5108B">
        <w:rPr>
          <w:noProof/>
          <w:lang w:val="sr-Latn-CS"/>
        </w:rPr>
        <w:t xml:space="preserve"> 2008. </w:t>
      </w:r>
      <w:r>
        <w:rPr>
          <w:noProof/>
          <w:lang w:val="sr-Latn-CS"/>
        </w:rPr>
        <w:t>godini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zadržava</w:t>
      </w:r>
      <w:r w:rsidR="00D302FE" w:rsidRPr="00B5108B">
        <w:rPr>
          <w:noProof/>
          <w:lang w:val="sr-Latn-CS"/>
        </w:rPr>
        <w:t xml:space="preserve"> </w:t>
      </w:r>
      <w:r>
        <w:rPr>
          <w:noProof/>
          <w:lang w:val="sr-Latn-CS"/>
        </w:rPr>
        <w:t>primat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zaposlenosti</w:t>
      </w:r>
      <w:r w:rsidR="00D302FE" w:rsidRPr="00B5108B">
        <w:rPr>
          <w:noProof/>
          <w:lang w:val="sr-Latn-CS"/>
        </w:rPr>
        <w:t xml:space="preserve"> (26,7%), </w:t>
      </w:r>
      <w:r>
        <w:rPr>
          <w:noProof/>
          <w:lang w:val="sr-Latn-CS"/>
        </w:rPr>
        <w:t>zaposlenosti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privredi</w:t>
      </w:r>
      <w:r w:rsidR="00D302FE" w:rsidRPr="00B5108B">
        <w:rPr>
          <w:noProof/>
          <w:lang w:val="sr-Latn-CS"/>
        </w:rPr>
        <w:t xml:space="preserve"> (56,6%) </w:t>
      </w:r>
      <w:r>
        <w:rPr>
          <w:noProof/>
          <w:lang w:val="sr-Latn-CS"/>
        </w:rPr>
        <w:t>i</w:t>
      </w:r>
      <w:r w:rsidR="00D302FE" w:rsidRPr="00B5108B">
        <w:rPr>
          <w:noProof/>
          <w:lang w:val="sr-Latn-CS"/>
        </w:rPr>
        <w:t xml:space="preserve"> </w:t>
      </w:r>
      <w:r>
        <w:rPr>
          <w:noProof/>
          <w:lang w:val="sr-Latn-CS"/>
        </w:rPr>
        <w:t>generiše</w:t>
      </w:r>
      <w:r w:rsidR="00D302FE" w:rsidRPr="00B5108B">
        <w:rPr>
          <w:noProof/>
          <w:lang w:val="sr-Latn-CS"/>
        </w:rPr>
        <w:t xml:space="preserve"> </w:t>
      </w:r>
      <w:r>
        <w:rPr>
          <w:noProof/>
          <w:lang w:val="sr-Latn-CS"/>
        </w:rPr>
        <w:t>oko</w:t>
      </w:r>
      <w:r w:rsidR="00D302FE" w:rsidRPr="00B5108B">
        <w:rPr>
          <w:noProof/>
          <w:lang w:val="sr-Latn-CS"/>
        </w:rPr>
        <w:t xml:space="preserve"> 60% </w:t>
      </w:r>
      <w:r>
        <w:rPr>
          <w:noProof/>
          <w:lang w:val="sr-Latn-CS"/>
        </w:rPr>
        <w:t>ukupne</w:t>
      </w:r>
      <w:r w:rsidR="00D302FE" w:rsidRPr="00B5108B">
        <w:rPr>
          <w:noProof/>
          <w:lang w:val="sr-Latn-CS"/>
        </w:rPr>
        <w:t xml:space="preserve"> </w:t>
      </w:r>
      <w:r>
        <w:rPr>
          <w:noProof/>
          <w:lang w:val="sr-Latn-CS"/>
        </w:rPr>
        <w:t>bruto</w:t>
      </w:r>
      <w:r w:rsidR="00D302FE" w:rsidRPr="00B5108B">
        <w:rPr>
          <w:noProof/>
          <w:lang w:val="sr-Latn-CS"/>
        </w:rPr>
        <w:t xml:space="preserve"> </w:t>
      </w:r>
      <w:r>
        <w:rPr>
          <w:noProof/>
          <w:lang w:val="sr-Latn-CS"/>
        </w:rPr>
        <w:t>dodate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BDV</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nacionalnim</w:t>
      </w:r>
      <w:r w:rsidR="00D302FE" w:rsidRPr="00B5108B">
        <w:rPr>
          <w:noProof/>
          <w:lang w:val="sr-Latn-CS"/>
        </w:rPr>
        <w:t xml:space="preserve">  </w:t>
      </w:r>
      <w:r>
        <w:rPr>
          <w:noProof/>
          <w:lang w:val="sr-Latn-CS"/>
        </w:rPr>
        <w:t>okvirima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ostvaruje</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oko</w:t>
      </w:r>
      <w:r w:rsidR="00D302FE" w:rsidRPr="00B5108B">
        <w:rPr>
          <w:noProof/>
          <w:lang w:val="sr-Latn-CS"/>
        </w:rPr>
        <w:t xml:space="preserve"> 5% </w:t>
      </w:r>
      <w:r>
        <w:rPr>
          <w:noProof/>
          <w:lang w:val="sr-Latn-CS"/>
        </w:rPr>
        <w:t>u</w:t>
      </w:r>
      <w:r w:rsidR="00D302FE" w:rsidRPr="00B5108B">
        <w:rPr>
          <w:noProof/>
          <w:lang w:val="sr-Latn-CS"/>
        </w:rPr>
        <w:t xml:space="preserve"> </w:t>
      </w:r>
      <w:r>
        <w:rPr>
          <w:noProof/>
          <w:lang w:val="sr-Latn-CS"/>
        </w:rPr>
        <w:t>BDV</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w:t>
      </w:r>
      <w:r w:rsidR="00D302FE" w:rsidRPr="00B5108B">
        <w:rPr>
          <w:noProof/>
          <w:lang w:val="sr-Latn-CS"/>
        </w:rPr>
        <w:t xml:space="preserve"> </w:t>
      </w:r>
      <w:r>
        <w:rPr>
          <w:noProof/>
          <w:lang w:val="sr-Latn-CS"/>
        </w:rPr>
        <w:t>toliko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industrijskoj</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registrovano</w:t>
      </w:r>
      <w:r w:rsidR="00D302FE" w:rsidRPr="00B5108B">
        <w:rPr>
          <w:noProof/>
          <w:lang w:val="sr-Latn-CS"/>
        </w:rPr>
        <w:t xml:space="preserve"> </w:t>
      </w:r>
      <w:r>
        <w:rPr>
          <w:noProof/>
          <w:lang w:val="sr-Latn-CS"/>
        </w:rPr>
        <w:t>je</w:t>
      </w:r>
      <w:r w:rsidR="00D302FE" w:rsidRPr="00B5108B">
        <w:rPr>
          <w:noProof/>
          <w:lang w:val="sr-Latn-CS"/>
        </w:rPr>
        <w:t xml:space="preserve"> 161 </w:t>
      </w:r>
      <w:r>
        <w:rPr>
          <w:noProof/>
          <w:lang w:val="sr-Latn-CS"/>
        </w:rPr>
        <w:t>preduzeće</w:t>
      </w:r>
      <w:r w:rsidR="00D302FE" w:rsidRPr="00B5108B">
        <w:rPr>
          <w:noProof/>
          <w:lang w:val="sr-Latn-CS"/>
        </w:rPr>
        <w:t xml:space="preserve"> </w:t>
      </w:r>
      <w:r>
        <w:rPr>
          <w:noProof/>
          <w:lang w:val="sr-Latn-CS"/>
        </w:rPr>
        <w:t>u</w:t>
      </w:r>
      <w:r w:rsidR="00D302FE" w:rsidRPr="00B5108B">
        <w:rPr>
          <w:noProof/>
          <w:lang w:val="sr-Latn-CS"/>
        </w:rPr>
        <w:t xml:space="preserve"> 2008. </w:t>
      </w:r>
      <w:r>
        <w:rPr>
          <w:noProof/>
          <w:lang w:val="sr-Latn-CS"/>
        </w:rPr>
        <w:t>godini</w:t>
      </w:r>
      <w:r w:rsidR="00D302FE" w:rsidRPr="00B5108B">
        <w:rPr>
          <w:noProof/>
          <w:lang w:val="sr-Latn-CS"/>
        </w:rPr>
        <w:t xml:space="preserve"> (</w:t>
      </w:r>
      <w:r>
        <w:rPr>
          <w:noProof/>
          <w:lang w:val="sr-Latn-CS"/>
        </w:rPr>
        <w:t>Saopštenje</w:t>
      </w:r>
      <w:r w:rsidR="00D302FE" w:rsidRPr="00B5108B">
        <w:rPr>
          <w:noProof/>
          <w:lang w:val="sr-Latn-CS"/>
        </w:rPr>
        <w:t xml:space="preserve"> </w:t>
      </w:r>
      <w:r>
        <w:rPr>
          <w:noProof/>
          <w:lang w:val="sr-Latn-CS"/>
        </w:rPr>
        <w:t>SR</w:t>
      </w:r>
      <w:r w:rsidR="00D302FE" w:rsidRPr="00B5108B">
        <w:rPr>
          <w:noProof/>
          <w:lang w:val="sr-Latn-CS"/>
        </w:rPr>
        <w:t xml:space="preserve">-20, </w:t>
      </w:r>
      <w:r>
        <w:rPr>
          <w:noProof/>
          <w:lang w:val="sr-Latn-CS"/>
        </w:rPr>
        <w:t>Republički</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statistiku</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veličini</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dominantna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od</w:t>
      </w:r>
      <w:r w:rsidR="00D302FE" w:rsidRPr="00B5108B">
        <w:rPr>
          <w:noProof/>
          <w:lang w:val="sr-Latn-CS"/>
        </w:rPr>
        <w:t xml:space="preserve"> 12 </w:t>
      </w:r>
      <w:r>
        <w:rPr>
          <w:noProof/>
          <w:lang w:val="sr-Latn-CS"/>
        </w:rPr>
        <w:t>velikih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privredi</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(5 900 </w:t>
      </w:r>
      <w:r>
        <w:rPr>
          <w:noProof/>
          <w:lang w:val="sr-Latn-CS"/>
        </w:rPr>
        <w:t>zaposlenih</w:t>
      </w:r>
      <w:r w:rsidR="00D302FE" w:rsidRPr="00B5108B">
        <w:rPr>
          <w:noProof/>
          <w:lang w:val="sr-Latn-CS"/>
        </w:rPr>
        <w:t xml:space="preserve">), </w:t>
      </w:r>
      <w:r>
        <w:rPr>
          <w:noProof/>
          <w:lang w:val="sr-Latn-CS"/>
        </w:rPr>
        <w:t>TE</w:t>
      </w:r>
      <w:r w:rsidR="00D302FE" w:rsidRPr="00B5108B">
        <w:rPr>
          <w:noProof/>
          <w:lang w:val="sr-Latn-CS"/>
        </w:rPr>
        <w:t>-</w:t>
      </w:r>
      <w:r>
        <w:rPr>
          <w:noProof/>
          <w:lang w:val="sr-Latn-CS"/>
        </w:rPr>
        <w:t>KO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(3 700), </w:t>
      </w:r>
      <w:r>
        <w:rPr>
          <w:noProof/>
          <w:lang w:val="sr-Latn-CS"/>
        </w:rPr>
        <w:t>FŽV</w:t>
      </w:r>
      <w:r w:rsidR="00D302FE" w:rsidRPr="00B5108B">
        <w:rPr>
          <w:noProof/>
          <w:lang w:val="sr-Latn-CS"/>
        </w:rPr>
        <w:t xml:space="preserve"> </w:t>
      </w:r>
      <w:r>
        <w:rPr>
          <w:noProof/>
          <w:lang w:val="sr-Latn-CS"/>
        </w:rPr>
        <w:t>Želvoz</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(1 500), </w:t>
      </w:r>
      <w:r>
        <w:rPr>
          <w:noProof/>
          <w:lang w:val="sr-Latn-CS"/>
        </w:rPr>
        <w:t>Goša</w:t>
      </w:r>
      <w:r w:rsidR="00D302FE" w:rsidRPr="00B5108B">
        <w:rPr>
          <w:noProof/>
          <w:lang w:val="sr-Latn-CS"/>
        </w:rPr>
        <w:t xml:space="preserve"> </w:t>
      </w:r>
      <w:r>
        <w:rPr>
          <w:noProof/>
          <w:lang w:val="sr-Latn-CS"/>
        </w:rPr>
        <w:t>fom</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(1100), </w:t>
      </w:r>
      <w:r>
        <w:rPr>
          <w:noProof/>
          <w:lang w:val="sr-Latn-CS"/>
        </w:rPr>
        <w:t>Koncern</w:t>
      </w:r>
      <w:r w:rsidR="00D302FE" w:rsidRPr="00B5108B">
        <w:rPr>
          <w:noProof/>
          <w:lang w:val="sr-Latn-CS"/>
        </w:rPr>
        <w:t xml:space="preserve"> </w:t>
      </w:r>
      <w:r>
        <w:rPr>
          <w:noProof/>
          <w:lang w:val="sr-Latn-CS"/>
        </w:rPr>
        <w:t>Bambi</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(1000), </w:t>
      </w:r>
      <w:r>
        <w:rPr>
          <w:noProof/>
          <w:lang w:val="sr-Latn-CS"/>
        </w:rPr>
        <w:t>zatim</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montaža</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(979), </w:t>
      </w:r>
      <w:r>
        <w:rPr>
          <w:noProof/>
          <w:lang w:val="sr-Latn-CS"/>
        </w:rPr>
        <w:t>Goša</w:t>
      </w:r>
      <w:r w:rsidR="00D302FE" w:rsidRPr="00B5108B">
        <w:rPr>
          <w:noProof/>
          <w:lang w:val="sr-Latn-CS"/>
        </w:rPr>
        <w:t xml:space="preserve"> </w:t>
      </w:r>
      <w:r>
        <w:rPr>
          <w:noProof/>
          <w:lang w:val="sr-Latn-CS"/>
        </w:rPr>
        <w:t>fabrika</w:t>
      </w:r>
      <w:r w:rsidR="00D302FE" w:rsidRPr="00B5108B">
        <w:rPr>
          <w:noProof/>
          <w:lang w:val="sr-Latn-CS"/>
        </w:rPr>
        <w:t xml:space="preserve"> </w:t>
      </w:r>
      <w:r>
        <w:rPr>
          <w:noProof/>
          <w:lang w:val="sr-Latn-CS"/>
        </w:rPr>
        <w:t>šinskih</w:t>
      </w:r>
      <w:r w:rsidR="00D302FE" w:rsidRPr="00B5108B">
        <w:rPr>
          <w:noProof/>
          <w:lang w:val="sr-Latn-CS"/>
        </w:rPr>
        <w:t xml:space="preserve"> </w:t>
      </w:r>
      <w:r>
        <w:rPr>
          <w:noProof/>
          <w:lang w:val="sr-Latn-CS"/>
        </w:rPr>
        <w:t>vozila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(837)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w:t>
      </w:r>
      <w:r>
        <w:rPr>
          <w:noProof/>
          <w:lang w:val="sr-Latn-CS"/>
        </w:rPr>
        <w:t>Regionalna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strategija</w:t>
      </w:r>
      <w:r w:rsidR="00D302FE" w:rsidRPr="00B5108B">
        <w:rPr>
          <w:noProof/>
          <w:lang w:val="sr-Latn-CS"/>
        </w:rPr>
        <w:t xml:space="preserve"> </w:t>
      </w:r>
      <w:r>
        <w:rPr>
          <w:noProof/>
          <w:lang w:val="sr-Latn-CS"/>
        </w:rPr>
        <w:t>Braničevsko</w:t>
      </w:r>
      <w:r w:rsidR="00D302FE" w:rsidRPr="00B5108B">
        <w:rPr>
          <w:noProof/>
          <w:lang w:val="sr-Latn-CS"/>
        </w:rPr>
        <w:t>-</w:t>
      </w:r>
      <w:r>
        <w:rPr>
          <w:noProof/>
          <w:lang w:val="sr-Latn-CS"/>
        </w:rPr>
        <w:t>Podunavskog</w:t>
      </w:r>
      <w:r w:rsidR="00D302FE" w:rsidRPr="00B5108B">
        <w:rPr>
          <w:noProof/>
          <w:lang w:val="sr-Latn-CS"/>
        </w:rPr>
        <w:t xml:space="preserve"> </w:t>
      </w:r>
      <w:r>
        <w:rPr>
          <w:noProof/>
          <w:lang w:val="sr-Latn-CS"/>
        </w:rPr>
        <w:t>regiona</w:t>
      </w:r>
      <w:r w:rsidR="00D302FE" w:rsidRPr="00B5108B">
        <w:rPr>
          <w:noProof/>
          <w:lang w:val="sr-Latn-CS"/>
        </w:rPr>
        <w:t xml:space="preserve"> 2009-2013). </w:t>
      </w:r>
      <w:r>
        <w:rPr>
          <w:noProof/>
          <w:lang w:val="sr-Latn-CS"/>
        </w:rPr>
        <w:t>Iako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smanjen</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veličina</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rezultat</w:t>
      </w:r>
      <w:r w:rsidR="00D302FE" w:rsidRPr="00B5108B">
        <w:rPr>
          <w:noProof/>
          <w:lang w:val="sr-Latn-CS"/>
        </w:rPr>
        <w:t xml:space="preserve"> </w:t>
      </w:r>
      <w:r>
        <w:rPr>
          <w:noProof/>
          <w:lang w:val="sr-Latn-CS"/>
        </w:rPr>
        <w:t>strukturnih</w:t>
      </w:r>
      <w:r w:rsidR="00D302FE" w:rsidRPr="00B5108B">
        <w:rPr>
          <w:noProof/>
          <w:lang w:val="sr-Latn-CS"/>
        </w:rPr>
        <w:t xml:space="preserve"> </w:t>
      </w:r>
      <w:r>
        <w:rPr>
          <w:noProof/>
          <w:lang w:val="sr-Latn-CS"/>
        </w:rPr>
        <w:t>promena</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opredeljujući</w:t>
      </w:r>
      <w:r w:rsidR="00D302FE" w:rsidRPr="00B5108B">
        <w:rPr>
          <w:noProof/>
          <w:lang w:val="sr-Latn-CS"/>
        </w:rPr>
        <w:t xml:space="preserve"> </w:t>
      </w:r>
      <w:r>
        <w:rPr>
          <w:noProof/>
          <w:lang w:val="sr-Latn-CS"/>
        </w:rPr>
        <w:t>uticaj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ukupan</w:t>
      </w:r>
      <w:r w:rsidR="00D302FE" w:rsidRPr="00B5108B">
        <w:rPr>
          <w:noProof/>
          <w:lang w:val="sr-Latn-CS"/>
        </w:rPr>
        <w:t xml:space="preserve"> </w:t>
      </w:r>
      <w:r>
        <w:rPr>
          <w:noProof/>
          <w:lang w:val="sr-Latn-CS"/>
        </w:rPr>
        <w:t>prihod</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zaposlenost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doprinela</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najznačajnijih</w:t>
      </w:r>
      <w:r w:rsidR="00D302FE" w:rsidRPr="00B5108B">
        <w:rPr>
          <w:noProof/>
          <w:lang w:val="sr-Latn-CS"/>
        </w:rPr>
        <w:t xml:space="preserve"> </w:t>
      </w:r>
      <w:r>
        <w:rPr>
          <w:noProof/>
          <w:lang w:val="sr-Latn-CS"/>
        </w:rPr>
        <w:t>stranih</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Godine</w:t>
      </w:r>
      <w:r w:rsidR="00D302FE" w:rsidRPr="00B5108B">
        <w:rPr>
          <w:noProof/>
          <w:lang w:val="sr-Latn-CS"/>
        </w:rPr>
        <w:t xml:space="preserve"> 2003.  </w:t>
      </w:r>
      <w:r>
        <w:rPr>
          <w:noProof/>
          <w:lang w:val="sr-Latn-CS"/>
        </w:rPr>
        <w:t>privatizacijom</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Sartid</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„US Steel”, (</w:t>
      </w:r>
      <w:r>
        <w:rPr>
          <w:noProof/>
          <w:lang w:val="sr-Latn-CS"/>
        </w:rPr>
        <w:t>danas</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jedna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najvećih</w:t>
      </w:r>
      <w:r w:rsidR="00D302FE" w:rsidRPr="00B5108B">
        <w:rPr>
          <w:noProof/>
          <w:lang w:val="sr-Latn-CS"/>
        </w:rPr>
        <w:t xml:space="preserve"> brownfield </w:t>
      </w:r>
      <w:r>
        <w:rPr>
          <w:noProof/>
          <w:lang w:val="sr-Latn-CS"/>
        </w:rPr>
        <w:t>investicija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pokrenuta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izvoz</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Značajna</w:t>
      </w:r>
      <w:r w:rsidR="00D302FE" w:rsidRPr="00B5108B">
        <w:rPr>
          <w:noProof/>
          <w:lang w:val="sr-Latn-CS"/>
        </w:rPr>
        <w:t xml:space="preserve"> </w:t>
      </w:r>
      <w:r>
        <w:rPr>
          <w:noProof/>
          <w:lang w:val="sr-Latn-CS"/>
        </w:rPr>
        <w:t>strana</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realizovana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koncern</w:t>
      </w:r>
      <w:r w:rsidR="00D302FE" w:rsidRPr="00B5108B">
        <w:rPr>
          <w:noProof/>
          <w:lang w:val="sr-Latn-CS"/>
        </w:rPr>
        <w:t xml:space="preserve">a </w:t>
      </w:r>
      <w:r>
        <w:rPr>
          <w:noProof/>
          <w:lang w:val="sr-Latn-CS"/>
        </w:rPr>
        <w:t>zdrave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Bambi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revitalizaciji</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doprinelo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restrukturiranje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prodaja</w:t>
      </w:r>
      <w:r w:rsidR="00D302FE" w:rsidRPr="00B5108B">
        <w:rPr>
          <w:noProof/>
          <w:lang w:val="sr-Latn-CS"/>
        </w:rPr>
        <w:t xml:space="preserve"> </w:t>
      </w:r>
      <w:r>
        <w:rPr>
          <w:noProof/>
          <w:lang w:val="sr-Latn-CS"/>
        </w:rPr>
        <w:t>zavisnih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izdvojenih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Industrijsku</w:t>
      </w:r>
      <w:r w:rsidR="00D302FE" w:rsidRPr="00B5108B">
        <w:rPr>
          <w:noProof/>
          <w:lang w:val="sr-Latn-CS"/>
        </w:rPr>
        <w:t xml:space="preserve"> </w:t>
      </w:r>
      <w:r>
        <w:rPr>
          <w:noProof/>
          <w:lang w:val="sr-Latn-CS"/>
        </w:rPr>
        <w:t>strukturu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karakterišu</w:t>
      </w:r>
      <w:r w:rsidR="00D302FE" w:rsidRPr="00B5108B">
        <w:rPr>
          <w:noProof/>
          <w:lang w:val="sr-Latn-CS"/>
        </w:rPr>
        <w:t xml:space="preserve"> </w:t>
      </w:r>
      <w:r>
        <w:rPr>
          <w:noProof/>
          <w:lang w:val="sr-Latn-CS"/>
        </w:rPr>
        <w:t>brojnost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raznovrsnost</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prerađivačkih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veličinske</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proizvodne</w:t>
      </w:r>
      <w:r w:rsidR="00D302FE" w:rsidRPr="00B5108B">
        <w:rPr>
          <w:noProof/>
          <w:lang w:val="sr-Latn-CS"/>
        </w:rPr>
        <w:t xml:space="preserve"> </w:t>
      </w:r>
      <w:r>
        <w:rPr>
          <w:noProof/>
          <w:lang w:val="sr-Latn-CS"/>
        </w:rPr>
        <w:t>orijentacije</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povezanosti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Ipak</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identitet</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lastRenderedPageBreak/>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vodećih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utemeljen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kapitalno</w:t>
      </w:r>
      <w:r w:rsidR="00D302FE" w:rsidRPr="00B5108B">
        <w:rPr>
          <w:noProof/>
          <w:lang w:val="sr-Latn-CS"/>
        </w:rPr>
        <w:t>-</w:t>
      </w:r>
      <w:r>
        <w:rPr>
          <w:noProof/>
          <w:lang w:val="sr-Latn-CS"/>
        </w:rPr>
        <w:t>intenzivnih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rudarsko</w:t>
      </w:r>
      <w:r w:rsidR="00D302FE" w:rsidRPr="00B5108B">
        <w:rPr>
          <w:noProof/>
          <w:lang w:val="sr-Latn-CS"/>
        </w:rPr>
        <w:t xml:space="preserve">- </w:t>
      </w:r>
      <w:r>
        <w:rPr>
          <w:noProof/>
          <w:lang w:val="sr-Latn-CS"/>
        </w:rPr>
        <w:t>energetskog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Vodeće</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privređivanja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čelika</w:t>
      </w:r>
      <w:r w:rsidR="00D302FE" w:rsidRPr="00B5108B">
        <w:rPr>
          <w:noProof/>
          <w:lang w:val="sr-Latn-CS"/>
        </w:rPr>
        <w:t xml:space="preserve">, </w:t>
      </w:r>
      <w:r>
        <w:rPr>
          <w:noProof/>
          <w:lang w:val="sr-Latn-CS"/>
        </w:rPr>
        <w:t>metaloprerađivačka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mašinska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agroindustrijski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vodeće</w:t>
      </w:r>
      <w:r w:rsidR="00D302FE" w:rsidRPr="00B5108B">
        <w:rPr>
          <w:noProof/>
          <w:lang w:val="sr-Latn-CS"/>
        </w:rPr>
        <w:t xml:space="preserve"> </w:t>
      </w:r>
      <w:r>
        <w:rPr>
          <w:noProof/>
          <w:lang w:val="sr-Latn-CS"/>
        </w:rPr>
        <w:t>grane</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energetika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agroindustrijski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Industrijsku</w:t>
      </w:r>
      <w:r w:rsidR="00D302FE" w:rsidRPr="00B5108B">
        <w:rPr>
          <w:noProof/>
          <w:lang w:val="sr-Latn-CS"/>
        </w:rPr>
        <w:t xml:space="preserve"> </w:t>
      </w:r>
      <w:r>
        <w:rPr>
          <w:noProof/>
          <w:lang w:val="sr-Latn-CS"/>
        </w:rPr>
        <w:t>strukturu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dopunjuju</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materijala</w:t>
      </w:r>
      <w:r w:rsidR="00D302FE" w:rsidRPr="00B5108B">
        <w:rPr>
          <w:noProof/>
          <w:lang w:val="sr-Latn-CS"/>
        </w:rPr>
        <w:t xml:space="preserve">, </w:t>
      </w:r>
      <w:r>
        <w:rPr>
          <w:noProof/>
          <w:lang w:val="sr-Latn-CS"/>
        </w:rPr>
        <w:t>tekstilna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stočne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grafička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energetskih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značajniji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EPS</w:t>
      </w:r>
      <w:r w:rsidR="00D302FE" w:rsidRPr="00B5108B">
        <w:rPr>
          <w:noProof/>
          <w:lang w:val="sr-Latn-CS"/>
        </w:rPr>
        <w:t xml:space="preserve"> - </w:t>
      </w:r>
      <w:r>
        <w:rPr>
          <w:noProof/>
          <w:lang w:val="sr-Latn-CS"/>
        </w:rPr>
        <w:t>JP</w:t>
      </w:r>
      <w:r w:rsidR="00D302FE" w:rsidRPr="00B5108B">
        <w:rPr>
          <w:noProof/>
          <w:lang w:val="sr-Latn-CS"/>
        </w:rPr>
        <w:t xml:space="preserve"> </w:t>
      </w:r>
      <w:r>
        <w:rPr>
          <w:noProof/>
          <w:lang w:val="sr-Latn-CS"/>
        </w:rPr>
        <w:t>Termoelektrane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EPS</w:t>
      </w:r>
      <w:r w:rsidR="00D302FE" w:rsidRPr="00B5108B">
        <w:rPr>
          <w:noProof/>
          <w:lang w:val="sr-Latn-CS"/>
        </w:rPr>
        <w:t xml:space="preserve"> - </w:t>
      </w:r>
      <w:r>
        <w:rPr>
          <w:noProof/>
          <w:lang w:val="sr-Latn-CS"/>
        </w:rPr>
        <w:t>JP</w:t>
      </w:r>
      <w:r w:rsidR="00D302FE" w:rsidRPr="00B5108B">
        <w:rPr>
          <w:noProof/>
          <w:lang w:val="sr-Latn-CS"/>
        </w:rPr>
        <w:t xml:space="preserve"> </w:t>
      </w:r>
      <w:r>
        <w:rPr>
          <w:noProof/>
          <w:lang w:val="sr-Latn-CS"/>
        </w:rPr>
        <w:t>Površinski</w:t>
      </w:r>
      <w:r w:rsidR="00D302FE" w:rsidRPr="00B5108B">
        <w:rPr>
          <w:noProof/>
          <w:lang w:val="sr-Latn-CS"/>
        </w:rPr>
        <w:t xml:space="preserve"> </w:t>
      </w:r>
      <w:r>
        <w:rPr>
          <w:noProof/>
          <w:lang w:val="sr-Latn-CS"/>
        </w:rPr>
        <w:t>kopovi</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EPS</w:t>
      </w:r>
      <w:r w:rsidR="00D302FE" w:rsidRPr="00B5108B">
        <w:rPr>
          <w:noProof/>
          <w:lang w:val="sr-Latn-CS"/>
        </w:rPr>
        <w:t xml:space="preserve"> - </w:t>
      </w:r>
      <w:r>
        <w:rPr>
          <w:noProof/>
          <w:lang w:val="sr-Latn-CS"/>
        </w:rPr>
        <w:t>JP</w:t>
      </w:r>
      <w:r w:rsidR="00D302FE" w:rsidRPr="00B5108B">
        <w:rPr>
          <w:noProof/>
          <w:lang w:val="sr-Latn-CS"/>
        </w:rPr>
        <w:t xml:space="preserve"> </w:t>
      </w:r>
      <w:r>
        <w:rPr>
          <w:noProof/>
          <w:lang w:val="sr-Latn-CS"/>
        </w:rPr>
        <w:t>Elektromorava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Metalski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zastupljen</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grana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proizvodni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nastavlja</w:t>
      </w:r>
      <w:r w:rsidR="00D302FE" w:rsidRPr="00B5108B">
        <w:rPr>
          <w:noProof/>
          <w:lang w:val="sr-Latn-CS"/>
        </w:rPr>
        <w:t xml:space="preserve"> </w:t>
      </w:r>
      <w:r>
        <w:rPr>
          <w:noProof/>
          <w:lang w:val="sr-Latn-CS"/>
        </w:rPr>
        <w:t>dugu</w:t>
      </w:r>
      <w:r w:rsidR="00D302FE" w:rsidRPr="00B5108B">
        <w:rPr>
          <w:noProof/>
          <w:lang w:val="sr-Latn-CS"/>
        </w:rPr>
        <w:t xml:space="preserve"> </w:t>
      </w:r>
      <w:r>
        <w:rPr>
          <w:noProof/>
          <w:lang w:val="sr-Latn-CS"/>
        </w:rPr>
        <w:t>tradiciju</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toplo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hladno</w:t>
      </w:r>
      <w:r w:rsidR="00D302FE" w:rsidRPr="00B5108B">
        <w:rPr>
          <w:noProof/>
          <w:lang w:val="sr-Latn-CS"/>
        </w:rPr>
        <w:t xml:space="preserve"> </w:t>
      </w:r>
      <w:r>
        <w:rPr>
          <w:noProof/>
          <w:lang w:val="sr-Latn-CS"/>
        </w:rPr>
        <w:t>valjanih</w:t>
      </w:r>
      <w:r w:rsidR="00D302FE" w:rsidRPr="00B5108B">
        <w:rPr>
          <w:noProof/>
          <w:lang w:val="sr-Latn-CS"/>
        </w:rPr>
        <w:t xml:space="preserve"> </w:t>
      </w:r>
      <w:r>
        <w:rPr>
          <w:noProof/>
          <w:lang w:val="sr-Latn-CS"/>
        </w:rPr>
        <w:t>proizvoda</w:t>
      </w:r>
      <w:r w:rsidR="00D302FE" w:rsidRPr="00B5108B">
        <w:rPr>
          <w:noProof/>
          <w:lang w:val="sr-Latn-CS"/>
        </w:rPr>
        <w:t xml:space="preserve">; „Messer- </w:t>
      </w:r>
      <w:r>
        <w:rPr>
          <w:noProof/>
          <w:lang w:val="sr-Latn-CS"/>
        </w:rPr>
        <w:t>Tehnogas</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 </w:t>
      </w:r>
      <w:r>
        <w:rPr>
          <w:noProof/>
          <w:lang w:val="sr-Latn-CS"/>
        </w:rPr>
        <w:t>najveći</w:t>
      </w:r>
      <w:r w:rsidR="00D302FE" w:rsidRPr="00B5108B">
        <w:rPr>
          <w:noProof/>
          <w:lang w:val="sr-Latn-CS"/>
        </w:rPr>
        <w:t xml:space="preserve"> </w:t>
      </w:r>
      <w:r>
        <w:rPr>
          <w:noProof/>
          <w:lang w:val="sr-Latn-CS"/>
        </w:rPr>
        <w:t>proizvođač</w:t>
      </w:r>
      <w:r w:rsidR="00D302FE" w:rsidRPr="00B5108B">
        <w:rPr>
          <w:noProof/>
          <w:lang w:val="sr-Latn-CS"/>
        </w:rPr>
        <w:t xml:space="preserve"> </w:t>
      </w:r>
      <w:r>
        <w:rPr>
          <w:noProof/>
          <w:lang w:val="sr-Latn-CS"/>
        </w:rPr>
        <w:t>tehničkih</w:t>
      </w:r>
      <w:r w:rsidR="00D302FE" w:rsidRPr="00B5108B">
        <w:rPr>
          <w:noProof/>
          <w:lang w:val="sr-Latn-CS"/>
        </w:rPr>
        <w:t xml:space="preserve"> </w:t>
      </w:r>
      <w:r>
        <w:rPr>
          <w:noProof/>
          <w:lang w:val="sr-Latn-CS"/>
        </w:rPr>
        <w:t>gasova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Balkanu</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Holding</w:t>
      </w:r>
      <w:r w:rsidR="00D302FE" w:rsidRPr="00B5108B">
        <w:rPr>
          <w:noProof/>
          <w:lang w:val="sr-Latn-CS"/>
        </w:rPr>
        <w:t xml:space="preserve"> </w:t>
      </w:r>
      <w:r>
        <w:rPr>
          <w:noProof/>
          <w:lang w:val="sr-Latn-CS"/>
        </w:rPr>
        <w:t>korporacija</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širokim</w:t>
      </w:r>
      <w:r w:rsidR="00D302FE" w:rsidRPr="00B5108B">
        <w:rPr>
          <w:noProof/>
          <w:lang w:val="sr-Latn-CS"/>
        </w:rPr>
        <w:t xml:space="preserve"> </w:t>
      </w:r>
      <w:r>
        <w:rPr>
          <w:noProof/>
          <w:lang w:val="sr-Latn-CS"/>
        </w:rPr>
        <w:t>proizvodnim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sastav</w:t>
      </w:r>
      <w:r w:rsidR="00D302FE" w:rsidRPr="00B5108B">
        <w:rPr>
          <w:noProof/>
          <w:lang w:val="sr-Latn-CS"/>
        </w:rPr>
        <w:t xml:space="preserve"> </w:t>
      </w:r>
      <w:r>
        <w:rPr>
          <w:noProof/>
          <w:lang w:val="sr-Latn-CS"/>
        </w:rPr>
        <w:t>ulazi</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Fabrika</w:t>
      </w:r>
      <w:r w:rsidR="00D302FE" w:rsidRPr="00B5108B">
        <w:rPr>
          <w:noProof/>
          <w:lang w:val="sr-Latn-CS"/>
        </w:rPr>
        <w:t xml:space="preserve"> </w:t>
      </w:r>
      <w:r>
        <w:rPr>
          <w:noProof/>
          <w:lang w:val="sr-Latn-CS"/>
        </w:rPr>
        <w:t>opreme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mašina</w:t>
      </w:r>
      <w:r w:rsidR="00D302FE" w:rsidRPr="00B5108B">
        <w:rPr>
          <w:noProof/>
          <w:lang w:val="sr-Latn-CS"/>
        </w:rPr>
        <w:t xml:space="preserve">, </w:t>
      </w:r>
      <w:r>
        <w:rPr>
          <w:noProof/>
          <w:lang w:val="sr-Latn-CS"/>
        </w:rPr>
        <w:t>Montaža</w:t>
      </w:r>
      <w:r w:rsidR="00D302FE" w:rsidRPr="00B5108B">
        <w:rPr>
          <w:noProof/>
          <w:lang w:val="sr-Latn-CS"/>
        </w:rPr>
        <w:t xml:space="preserve">, </w:t>
      </w:r>
      <w:r>
        <w:rPr>
          <w:noProof/>
          <w:lang w:val="sr-Latn-CS"/>
        </w:rPr>
        <w:t>Fabrika</w:t>
      </w:r>
      <w:r w:rsidR="00D302FE" w:rsidRPr="00B5108B">
        <w:rPr>
          <w:noProof/>
          <w:lang w:val="sr-Latn-CS"/>
        </w:rPr>
        <w:t xml:space="preserve"> </w:t>
      </w:r>
      <w:r>
        <w:rPr>
          <w:noProof/>
          <w:lang w:val="sr-Latn-CS"/>
        </w:rPr>
        <w:t>drumskih</w:t>
      </w:r>
      <w:r w:rsidR="00D302FE" w:rsidRPr="00B5108B">
        <w:rPr>
          <w:noProof/>
          <w:lang w:val="sr-Latn-CS"/>
        </w:rPr>
        <w:t xml:space="preserve"> </w:t>
      </w:r>
      <w:r>
        <w:rPr>
          <w:noProof/>
          <w:lang w:val="sr-Latn-CS"/>
        </w:rPr>
        <w:t>vozila</w:t>
      </w:r>
      <w:r w:rsidR="00D302FE" w:rsidRPr="00B5108B">
        <w:rPr>
          <w:noProof/>
          <w:lang w:val="sr-Latn-CS"/>
        </w:rPr>
        <w:t xml:space="preserve">, </w:t>
      </w:r>
      <w:r>
        <w:rPr>
          <w:noProof/>
          <w:lang w:val="sr-Latn-CS"/>
        </w:rPr>
        <w:t>Fabrika</w:t>
      </w:r>
      <w:r w:rsidR="00D302FE" w:rsidRPr="00B5108B">
        <w:rPr>
          <w:noProof/>
          <w:lang w:val="sr-Latn-CS"/>
        </w:rPr>
        <w:t xml:space="preserve"> </w:t>
      </w:r>
      <w:r>
        <w:rPr>
          <w:noProof/>
          <w:lang w:val="sr-Latn-CS"/>
        </w:rPr>
        <w:t>šinskih</w:t>
      </w:r>
      <w:r w:rsidR="00D302FE" w:rsidRPr="00B5108B">
        <w:rPr>
          <w:noProof/>
          <w:lang w:val="sr-Latn-CS"/>
        </w:rPr>
        <w:t xml:space="preserve"> </w:t>
      </w:r>
      <w:r>
        <w:rPr>
          <w:noProof/>
          <w:lang w:val="sr-Latn-CS"/>
        </w:rPr>
        <w:t>vozila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važna</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FŽV</w:t>
      </w:r>
      <w:r w:rsidR="00D302FE" w:rsidRPr="00B5108B">
        <w:rPr>
          <w:noProof/>
          <w:lang w:val="sr-Latn-CS"/>
        </w:rPr>
        <w:t xml:space="preserve"> </w:t>
      </w:r>
      <w:r>
        <w:rPr>
          <w:noProof/>
          <w:lang w:val="sr-Latn-CS"/>
        </w:rPr>
        <w:t>Želvoz</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Nosioci</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prehrambene</w:t>
      </w:r>
      <w:r w:rsidR="00D302FE" w:rsidRPr="00B5108B">
        <w:rPr>
          <w:bCs/>
          <w:noProof/>
          <w:lang w:val="sr-Latn-CS"/>
        </w:rPr>
        <w:t xml:space="preserve"> </w:t>
      </w:r>
      <w:r>
        <w:rPr>
          <w:bCs/>
          <w:noProof/>
          <w:lang w:val="sr-Latn-CS"/>
        </w:rPr>
        <w:t>industrije</w:t>
      </w:r>
      <w:r w:rsidR="00D302FE" w:rsidRPr="00B5108B">
        <w:rPr>
          <w:bCs/>
          <w:noProof/>
          <w:lang w:val="sr-Latn-CS"/>
        </w:rPr>
        <w:t xml:space="preserve"> </w:t>
      </w:r>
      <w:r>
        <w:rPr>
          <w:noProof/>
          <w:lang w:val="sr-Latn-CS"/>
        </w:rPr>
        <w:t>i</w:t>
      </w:r>
      <w:r w:rsidR="00D302FE" w:rsidRPr="00B5108B">
        <w:rPr>
          <w:noProof/>
          <w:lang w:val="sr-Latn-CS"/>
        </w:rPr>
        <w:t xml:space="preserve"> </w:t>
      </w:r>
      <w:r>
        <w:rPr>
          <w:noProof/>
          <w:lang w:val="sr-Latn-CS"/>
        </w:rPr>
        <w:t>poljoprivredno</w:t>
      </w:r>
      <w:r w:rsidR="00D302FE" w:rsidRPr="00B5108B">
        <w:rPr>
          <w:noProof/>
          <w:lang w:val="sr-Latn-CS"/>
        </w:rPr>
        <w:t>-</w:t>
      </w:r>
      <w:r>
        <w:rPr>
          <w:noProof/>
          <w:lang w:val="sr-Latn-CS"/>
        </w:rPr>
        <w:t>poslovnog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Koncern</w:t>
      </w:r>
      <w:r w:rsidR="00D302FE" w:rsidRPr="00B5108B">
        <w:rPr>
          <w:noProof/>
          <w:lang w:val="sr-Latn-CS"/>
        </w:rPr>
        <w:t xml:space="preserve"> </w:t>
      </w:r>
      <w:r>
        <w:rPr>
          <w:noProof/>
          <w:lang w:val="sr-Latn-CS"/>
        </w:rPr>
        <w:t>Bambi</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Union</w:t>
      </w:r>
      <w:r w:rsidR="00D302FE" w:rsidRPr="00B5108B">
        <w:rPr>
          <w:noProof/>
          <w:lang w:val="sr-Latn-CS"/>
        </w:rPr>
        <w:t xml:space="preserve"> </w:t>
      </w:r>
      <w:r>
        <w:rPr>
          <w:noProof/>
          <w:lang w:val="sr-Latn-CS"/>
        </w:rPr>
        <w:t>MZ</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Ishrana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Žitostig</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Fruvita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w:t>
      </w:r>
      <w:r>
        <w:rPr>
          <w:noProof/>
          <w:lang w:val="sr-Latn-CS"/>
        </w:rPr>
        <w:t>Klanica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w:t>
      </w:r>
      <w:r>
        <w:rPr>
          <w:noProof/>
          <w:lang w:val="sr-Latn-CS"/>
        </w:rPr>
        <w:t>Napredak</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Značajniji</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materijala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IGM</w:t>
      </w:r>
      <w:r w:rsidR="00D302FE" w:rsidRPr="00B5108B">
        <w:rPr>
          <w:noProof/>
          <w:lang w:val="sr-Latn-CS"/>
        </w:rPr>
        <w:t xml:space="preserve"> „</w:t>
      </w:r>
      <w:r>
        <w:rPr>
          <w:noProof/>
          <w:lang w:val="sr-Latn-CS"/>
        </w:rPr>
        <w:t>Opeka</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novije</w:t>
      </w:r>
      <w:r w:rsidR="00D302FE" w:rsidRPr="00B5108B">
        <w:rPr>
          <w:noProof/>
          <w:lang w:val="sr-Latn-CS"/>
        </w:rPr>
        <w:t xml:space="preserve"> </w:t>
      </w:r>
      <w:r>
        <w:rPr>
          <w:noProof/>
          <w:lang w:val="sr-Latn-CS"/>
        </w:rPr>
        <w:t>vreme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razvijaju</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primeri</w:t>
      </w:r>
      <w:r w:rsidR="00D302FE" w:rsidRPr="00B5108B">
        <w:rPr>
          <w:noProof/>
          <w:lang w:val="sr-Latn-CS"/>
        </w:rPr>
        <w:t xml:space="preserve"> </w:t>
      </w:r>
      <w:r>
        <w:rPr>
          <w:noProof/>
          <w:lang w:val="sr-Latn-CS"/>
        </w:rPr>
        <w:t>dobre</w:t>
      </w:r>
      <w:r w:rsidR="00D302FE" w:rsidRPr="00B5108B">
        <w:rPr>
          <w:noProof/>
          <w:lang w:val="sr-Latn-CS"/>
        </w:rPr>
        <w:t xml:space="preserve"> </w:t>
      </w:r>
      <w:r>
        <w:rPr>
          <w:noProof/>
          <w:lang w:val="sr-Latn-CS"/>
        </w:rPr>
        <w:t>prakse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metalnih</w:t>
      </w:r>
      <w:r w:rsidR="00D302FE" w:rsidRPr="00B5108B">
        <w:rPr>
          <w:noProof/>
          <w:lang w:val="sr-Latn-CS"/>
        </w:rPr>
        <w:t xml:space="preserve"> </w:t>
      </w:r>
      <w:r>
        <w:rPr>
          <w:noProof/>
          <w:lang w:val="sr-Latn-CS"/>
        </w:rPr>
        <w:t>komponenti</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drveta</w:t>
      </w:r>
      <w:r w:rsidR="00D302FE" w:rsidRPr="00B5108B">
        <w:rPr>
          <w:noProof/>
          <w:lang w:val="sr-Latn-CS"/>
        </w:rPr>
        <w:t xml:space="preserve">, </w:t>
      </w:r>
      <w:r>
        <w:rPr>
          <w:noProof/>
          <w:lang w:val="sr-Latn-CS"/>
        </w:rPr>
        <w:t>građevinske</w:t>
      </w:r>
      <w:r w:rsidR="00D302FE" w:rsidRPr="00B5108B">
        <w:rPr>
          <w:noProof/>
          <w:lang w:val="sr-Latn-CS"/>
        </w:rPr>
        <w:t xml:space="preserve"> </w:t>
      </w:r>
      <w:r>
        <w:rPr>
          <w:noProof/>
          <w:lang w:val="sr-Latn-CS"/>
        </w:rPr>
        <w:t>stolarije</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električnih</w:t>
      </w:r>
      <w:r w:rsidR="00D302FE" w:rsidRPr="00B5108B">
        <w:rPr>
          <w:noProof/>
          <w:lang w:val="sr-Latn-CS"/>
        </w:rPr>
        <w:t xml:space="preserve"> </w:t>
      </w:r>
      <w:r>
        <w:rPr>
          <w:noProof/>
          <w:lang w:val="sr-Latn-CS"/>
        </w:rPr>
        <w:t>uređaja</w:t>
      </w:r>
      <w:r w:rsidR="00D302FE" w:rsidRPr="00B5108B">
        <w:rPr>
          <w:noProof/>
          <w:lang w:val="sr-Latn-CS"/>
        </w:rPr>
        <w:t xml:space="preserve">, </w:t>
      </w:r>
      <w:r>
        <w:rPr>
          <w:noProof/>
          <w:lang w:val="sr-Latn-CS"/>
        </w:rPr>
        <w:t>preradi</w:t>
      </w:r>
      <w:r w:rsidR="00D302FE" w:rsidRPr="00B5108B">
        <w:rPr>
          <w:noProof/>
          <w:lang w:val="sr-Latn-CS"/>
        </w:rPr>
        <w:t xml:space="preserve"> </w:t>
      </w:r>
      <w:r>
        <w:rPr>
          <w:noProof/>
          <w:lang w:val="sr-Latn-CS"/>
        </w:rPr>
        <w:t>kože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predmeta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kože</w:t>
      </w:r>
      <w:r w:rsidR="00D302FE" w:rsidRPr="00B5108B">
        <w:rPr>
          <w:noProof/>
          <w:lang w:val="sr-Latn-CS"/>
        </w:rPr>
        <w:t xml:space="preserve">, </w:t>
      </w:r>
      <w:r>
        <w:rPr>
          <w:noProof/>
          <w:lang w:val="sr-Latn-CS"/>
        </w:rPr>
        <w:t>izdavačko</w:t>
      </w:r>
      <w:r w:rsidR="00D302FE" w:rsidRPr="00B5108B">
        <w:rPr>
          <w:noProof/>
          <w:lang w:val="sr-Latn-CS"/>
        </w:rPr>
        <w:t>-</w:t>
      </w:r>
      <w:r>
        <w:rPr>
          <w:noProof/>
          <w:lang w:val="sr-Latn-CS"/>
        </w:rPr>
        <w:t>grafičkoj</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Osnovno</w:t>
      </w:r>
      <w:r w:rsidR="00D302FE" w:rsidRPr="00B5108B">
        <w:rPr>
          <w:noProof/>
          <w:lang w:val="sr-Latn-CS"/>
        </w:rPr>
        <w:t xml:space="preserve"> </w:t>
      </w:r>
      <w:r>
        <w:rPr>
          <w:noProof/>
          <w:lang w:val="sr-Latn-CS"/>
        </w:rPr>
        <w:t>obeležje</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neravnomernost</w:t>
      </w:r>
      <w:r w:rsidR="00D302FE" w:rsidRPr="00B5108B">
        <w:rPr>
          <w:noProof/>
          <w:lang w:val="sr-Latn-CS"/>
        </w:rPr>
        <w:t xml:space="preserve"> </w:t>
      </w:r>
      <w:r>
        <w:rPr>
          <w:noProof/>
          <w:lang w:val="sr-Latn-CS"/>
        </w:rPr>
        <w:t>razmeštaja</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izrazita</w:t>
      </w:r>
      <w:r w:rsidR="00D302FE" w:rsidRPr="00B5108B">
        <w:rPr>
          <w:noProof/>
          <w:lang w:val="sr-Latn-CS"/>
        </w:rPr>
        <w:t xml:space="preserve"> </w:t>
      </w:r>
      <w:r>
        <w:rPr>
          <w:noProof/>
          <w:lang w:val="sr-Latn-CS"/>
        </w:rPr>
        <w:t>polarizacija</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manifestovana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naglašeniju</w:t>
      </w:r>
      <w:r w:rsidR="00D302FE" w:rsidRPr="00B5108B">
        <w:rPr>
          <w:noProof/>
          <w:lang w:val="sr-Latn-CS"/>
        </w:rPr>
        <w:t xml:space="preserve"> </w:t>
      </w:r>
      <w:r>
        <w:rPr>
          <w:noProof/>
          <w:lang w:val="sr-Latn-CS"/>
        </w:rPr>
        <w:t>koncentraciju</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zapadnom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Velikomoravskom</w:t>
      </w:r>
      <w:r w:rsidR="00D302FE" w:rsidRPr="00B5108B">
        <w:rPr>
          <w:noProof/>
          <w:lang w:val="sr-Latn-CS"/>
        </w:rPr>
        <w:t xml:space="preserve"> </w:t>
      </w:r>
      <w:r>
        <w:rPr>
          <w:noProof/>
          <w:lang w:val="sr-Latn-CS"/>
        </w:rPr>
        <w:t>razvojnom</w:t>
      </w:r>
      <w:r w:rsidR="00D302FE" w:rsidRPr="00B5108B">
        <w:rPr>
          <w:noProof/>
          <w:lang w:val="sr-Latn-CS"/>
        </w:rPr>
        <w:t xml:space="preserve"> </w:t>
      </w:r>
      <w:r>
        <w:rPr>
          <w:noProof/>
          <w:lang w:val="sr-Latn-CS"/>
        </w:rPr>
        <w:t>pojasu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istočni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koncentraciju</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okružnim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Disperzija</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žarišnih</w:t>
      </w:r>
      <w:r w:rsidR="00D302FE" w:rsidRPr="00B5108B">
        <w:rPr>
          <w:noProof/>
          <w:lang w:val="sr-Latn-CS"/>
        </w:rPr>
        <w:t xml:space="preserve"> </w:t>
      </w:r>
      <w:r>
        <w:rPr>
          <w:noProof/>
          <w:lang w:val="sr-Latn-CS"/>
        </w:rPr>
        <w:t>tačaka</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ranijih</w:t>
      </w:r>
      <w:r w:rsidR="00D302FE" w:rsidRPr="00B5108B">
        <w:rPr>
          <w:noProof/>
          <w:lang w:val="sr-Latn-CS"/>
        </w:rPr>
        <w:t xml:space="preserve"> </w:t>
      </w:r>
      <w:r>
        <w:rPr>
          <w:noProof/>
          <w:lang w:val="sr-Latn-CS"/>
        </w:rPr>
        <w:t>faza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uspela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zaustavi</w:t>
      </w:r>
      <w:r w:rsidR="00D302FE" w:rsidRPr="00B5108B">
        <w:rPr>
          <w:noProof/>
          <w:lang w:val="sr-Latn-CS"/>
        </w:rPr>
        <w:t xml:space="preserve"> </w:t>
      </w:r>
      <w:r>
        <w:rPr>
          <w:noProof/>
          <w:lang w:val="sr-Latn-CS"/>
        </w:rPr>
        <w:t>negativne</w:t>
      </w:r>
      <w:r w:rsidR="00D302FE" w:rsidRPr="00B5108B">
        <w:rPr>
          <w:noProof/>
          <w:lang w:val="sr-Latn-CS"/>
        </w:rPr>
        <w:t xml:space="preserve"> </w:t>
      </w:r>
      <w:r>
        <w:rPr>
          <w:noProof/>
          <w:lang w:val="sr-Latn-CS"/>
        </w:rPr>
        <w:t>demografske</w:t>
      </w:r>
      <w:r w:rsidR="00D302FE" w:rsidRPr="00B5108B">
        <w:rPr>
          <w:noProof/>
          <w:lang w:val="sr-Latn-CS"/>
        </w:rPr>
        <w:t xml:space="preserve"> </w:t>
      </w:r>
      <w:r>
        <w:rPr>
          <w:noProof/>
          <w:lang w:val="sr-Latn-CS"/>
        </w:rPr>
        <w:t>tokove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slabije</w:t>
      </w:r>
      <w:r w:rsidR="00D302FE" w:rsidRPr="00B5108B">
        <w:rPr>
          <w:noProof/>
          <w:lang w:val="sr-Latn-CS"/>
        </w:rPr>
        <w:t xml:space="preserve"> </w:t>
      </w:r>
      <w:r>
        <w:rPr>
          <w:noProof/>
          <w:lang w:val="sr-Latn-CS"/>
        </w:rPr>
        <w:t>razvijene</w:t>
      </w:r>
      <w:r w:rsidR="00D302FE" w:rsidRPr="00B5108B">
        <w:rPr>
          <w:noProof/>
          <w:lang w:val="sr-Latn-CS"/>
        </w:rPr>
        <w:t xml:space="preserve"> </w:t>
      </w:r>
      <w:r>
        <w:rPr>
          <w:noProof/>
          <w:lang w:val="sr-Latn-CS"/>
        </w:rPr>
        <w:t>činioce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infrastrukturna</w:t>
      </w:r>
      <w:r w:rsidR="00D302FE" w:rsidRPr="00B5108B">
        <w:rPr>
          <w:noProof/>
          <w:lang w:val="sr-Latn-CS"/>
        </w:rPr>
        <w:t xml:space="preserve"> </w:t>
      </w:r>
      <w:r>
        <w:rPr>
          <w:noProof/>
          <w:lang w:val="sr-Latn-CS"/>
        </w:rPr>
        <w:t>opremljenost</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nerazvijen</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MSPP</w:t>
      </w:r>
      <w:r w:rsidR="00D302FE" w:rsidRPr="00B5108B">
        <w:rPr>
          <w:noProof/>
          <w:lang w:val="sr-Latn-CS"/>
        </w:rPr>
        <w:t xml:space="preserve">),  </w:t>
      </w:r>
      <w:r>
        <w:rPr>
          <w:noProof/>
          <w:lang w:val="sr-Latn-CS"/>
        </w:rPr>
        <w:t>odrazilo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dugogodišnju</w:t>
      </w:r>
      <w:r w:rsidR="00D302FE" w:rsidRPr="00B5108B">
        <w:rPr>
          <w:noProof/>
          <w:lang w:val="sr-Latn-CS"/>
        </w:rPr>
        <w:t xml:space="preserve"> </w:t>
      </w:r>
      <w:r>
        <w:rPr>
          <w:noProof/>
          <w:lang w:val="sr-Latn-CS"/>
        </w:rPr>
        <w:t>nerazvijenost</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prostornoj</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centri</w:t>
      </w:r>
      <w:r w:rsidR="00D302FE" w:rsidRPr="00B5108B">
        <w:rPr>
          <w:noProof/>
          <w:lang w:val="sr-Latn-CS"/>
        </w:rPr>
        <w:t>:</w:t>
      </w:r>
    </w:p>
    <w:p w:rsidR="00D302FE" w:rsidRPr="00B5108B" w:rsidRDefault="00B5108B" w:rsidP="00A36EA2">
      <w:pPr>
        <w:pStyle w:val="fusnote"/>
        <w:numPr>
          <w:ilvl w:val="0"/>
          <w:numId w:val="37"/>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Smederevo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Radincem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Požarevac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Kostolcem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veličine</w:t>
      </w:r>
      <w:r w:rsidR="00D302FE" w:rsidRPr="00B5108B">
        <w:rPr>
          <w:rFonts w:ascii="Times New Roman" w:hAnsi="Times New Roman"/>
          <w:noProof/>
          <w:sz w:val="24"/>
          <w:szCs w:val="24"/>
          <w:lang w:val="sr-Latn-CS"/>
        </w:rPr>
        <w:t xml:space="preserve"> (5 000 - 10 000 </w:t>
      </w:r>
      <w:r>
        <w:rPr>
          <w:rFonts w:ascii="Times New Roman" w:hAnsi="Times New Roman"/>
          <w:noProof/>
          <w:sz w:val="24"/>
          <w:szCs w:val="24"/>
          <w:lang w:val="sr-Latn-CS"/>
        </w:rPr>
        <w:t>zaposlenih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industriji</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7"/>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Smederevska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Palanka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centar</w:t>
      </w:r>
      <w:r w:rsidR="00D302FE" w:rsidRPr="00B5108B">
        <w:rPr>
          <w:rFonts w:ascii="Times New Roman" w:hAnsi="Times New Roman"/>
          <w:noProof/>
          <w:sz w:val="24"/>
          <w:szCs w:val="24"/>
          <w:lang w:val="sr-Latn-CS"/>
        </w:rPr>
        <w:t xml:space="preserve"> (1 000 - 5 000 </w:t>
      </w:r>
      <w:r>
        <w:rPr>
          <w:rFonts w:ascii="Times New Roman" w:hAnsi="Times New Roman"/>
          <w:noProof/>
          <w:sz w:val="24"/>
          <w:szCs w:val="24"/>
          <w:lang w:val="sr-Latn-CS"/>
        </w:rPr>
        <w:t>zaposlenih</w:t>
      </w:r>
      <w:r w:rsidR="00D302FE" w:rsidRPr="00B5108B">
        <w:rPr>
          <w:rFonts w:ascii="Times New Roman" w:hAnsi="Times New Roman"/>
          <w:noProof/>
          <w:sz w:val="24"/>
          <w:szCs w:val="24"/>
          <w:lang w:val="sr-Latn-CS"/>
        </w:rPr>
        <w:t>);</w:t>
      </w:r>
    </w:p>
    <w:p w:rsidR="00D302FE" w:rsidRPr="00B5108B" w:rsidRDefault="00B5108B" w:rsidP="00A36EA2">
      <w:pPr>
        <w:numPr>
          <w:ilvl w:val="0"/>
          <w:numId w:val="37"/>
        </w:numPr>
        <w:tabs>
          <w:tab w:val="num" w:pos="900"/>
        </w:tabs>
        <w:ind w:left="0" w:firstLine="720"/>
        <w:jc w:val="both"/>
        <w:rPr>
          <w:noProof/>
          <w:lang w:val="sr-Latn-CS"/>
        </w:rPr>
      </w:pP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(500 - 1 000 </w:t>
      </w:r>
      <w:r>
        <w:rPr>
          <w:noProof/>
          <w:lang w:val="sr-Latn-CS"/>
        </w:rPr>
        <w:t>zaposlenih</w:t>
      </w:r>
      <w:r w:rsidR="00D302FE" w:rsidRPr="00B5108B">
        <w:rPr>
          <w:noProof/>
          <w:lang w:val="sr-Latn-CS"/>
        </w:rPr>
        <w:t>);</w:t>
      </w:r>
    </w:p>
    <w:p w:rsidR="00D302FE" w:rsidRPr="00B5108B" w:rsidRDefault="00B5108B" w:rsidP="00A36EA2">
      <w:pPr>
        <w:numPr>
          <w:ilvl w:val="0"/>
          <w:numId w:val="37"/>
        </w:numPr>
        <w:tabs>
          <w:tab w:val="num" w:pos="900"/>
        </w:tabs>
        <w:ind w:left="0" w:firstLine="720"/>
        <w:jc w:val="both"/>
        <w:rPr>
          <w:noProof/>
          <w:lang w:val="sr-Latn-CS"/>
        </w:rPr>
      </w:pP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vrlo</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od</w:t>
      </w:r>
      <w:r w:rsidR="00D302FE" w:rsidRPr="00B5108B">
        <w:rPr>
          <w:noProof/>
          <w:lang w:val="sr-Latn-CS"/>
        </w:rPr>
        <w:t xml:space="preserve"> 500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A36EA2">
      <w:pPr>
        <w:numPr>
          <w:ilvl w:val="0"/>
          <w:numId w:val="37"/>
        </w:numPr>
        <w:tabs>
          <w:tab w:val="num" w:pos="900"/>
        </w:tabs>
        <w:ind w:left="0" w:firstLine="720"/>
        <w:jc w:val="both"/>
        <w:rPr>
          <w:noProof/>
          <w:lang w:val="sr-Latn-CS"/>
        </w:rPr>
      </w:pPr>
      <w:r>
        <w:rPr>
          <w:noProof/>
          <w:lang w:val="sr-Latn-CS"/>
        </w:rPr>
        <w:lastRenderedPageBreak/>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ruralnom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prerađivačkim</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Ćirikovac</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Kusadak</w:t>
      </w:r>
      <w:r w:rsidR="00D302FE" w:rsidRPr="00B5108B">
        <w:rPr>
          <w:noProof/>
          <w:lang w:val="sr-Latn-CS"/>
        </w:rPr>
        <w:t xml:space="preserve">, </w:t>
      </w:r>
      <w:r>
        <w:rPr>
          <w:noProof/>
          <w:lang w:val="sr-Latn-CS"/>
        </w:rPr>
        <w:t>Azanja</w:t>
      </w:r>
      <w:r w:rsidR="00D302FE" w:rsidRPr="00B5108B">
        <w:rPr>
          <w:noProof/>
          <w:lang w:val="sr-Latn-CS"/>
        </w:rPr>
        <w:t xml:space="preserve">, </w:t>
      </w:r>
      <w:r>
        <w:rPr>
          <w:noProof/>
          <w:lang w:val="sr-Latn-CS"/>
        </w:rPr>
        <w:t>Selevac</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Markovac</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Krnjevo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Rabrovo</w:t>
      </w:r>
      <w:r w:rsidR="00D302FE" w:rsidRPr="00B5108B">
        <w:rPr>
          <w:noProof/>
          <w:lang w:val="sr-Latn-CS"/>
        </w:rPr>
        <w:t xml:space="preserve">, </w:t>
      </w:r>
      <w:r>
        <w:rPr>
          <w:noProof/>
          <w:lang w:val="sr-Latn-CS"/>
        </w:rPr>
        <w:t>Kaona</w:t>
      </w:r>
      <w:r w:rsidR="00D302FE" w:rsidRPr="00B5108B">
        <w:rPr>
          <w:noProof/>
          <w:lang w:val="sr-Latn-CS"/>
        </w:rPr>
        <w:t xml:space="preserve">, </w:t>
      </w:r>
      <w:r>
        <w:rPr>
          <w:noProof/>
          <w:lang w:val="sr-Latn-CS"/>
        </w:rPr>
        <w:t>Neresnica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Braničevo</w:t>
      </w:r>
      <w:r w:rsidR="00D302FE" w:rsidRPr="00B5108B">
        <w:rPr>
          <w:noProof/>
          <w:lang w:val="sr-Latn-CS"/>
        </w:rPr>
        <w:t xml:space="preserve">, </w:t>
      </w:r>
      <w:r>
        <w:rPr>
          <w:noProof/>
          <w:lang w:val="sr-Latn-CS"/>
        </w:rPr>
        <w:t>Brnjica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Simićevo</w:t>
      </w:r>
      <w:r w:rsidR="00D302FE" w:rsidRPr="00B5108B">
        <w:rPr>
          <w:noProof/>
          <w:lang w:val="sr-Latn-CS"/>
        </w:rPr>
        <w:t xml:space="preserve">, </w:t>
      </w:r>
      <w:r>
        <w:rPr>
          <w:noProof/>
          <w:lang w:val="sr-Latn-CS"/>
        </w:rPr>
        <w:t>Oreovica</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Krepoljin</w:t>
      </w:r>
      <w:r w:rsidR="00D302FE" w:rsidRPr="00B5108B">
        <w:rPr>
          <w:noProof/>
          <w:lang w:val="sr-Latn-CS"/>
        </w:rPr>
        <w:t xml:space="preserve">, </w:t>
      </w:r>
      <w:r>
        <w:rPr>
          <w:noProof/>
          <w:lang w:val="sr-Latn-CS"/>
        </w:rPr>
        <w:t>Osanica</w:t>
      </w:r>
      <w:r w:rsidR="00D302FE" w:rsidRPr="00B5108B">
        <w:rPr>
          <w:noProof/>
          <w:lang w:val="sr-Latn-CS"/>
        </w:rPr>
        <w:t xml:space="preserve">, </w:t>
      </w:r>
      <w:r>
        <w:rPr>
          <w:noProof/>
          <w:lang w:val="sr-Latn-CS"/>
        </w:rPr>
        <w:t>Laznica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Salakovac</w:t>
      </w:r>
      <w:r w:rsidR="00D302FE" w:rsidRPr="00B5108B">
        <w:rPr>
          <w:noProof/>
          <w:lang w:val="sr-Latn-CS"/>
        </w:rPr>
        <w:t xml:space="preserve">, </w:t>
      </w:r>
      <w:r>
        <w:rPr>
          <w:noProof/>
          <w:lang w:val="sr-Latn-CS"/>
        </w:rPr>
        <w:t>Smoljinac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Ždrelo</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obuhvatu</w:t>
      </w:r>
      <w:r w:rsidR="00D302FE" w:rsidRPr="00B5108B">
        <w:rPr>
          <w:noProof/>
          <w:lang w:val="sr-Latn-CS"/>
        </w:rPr>
        <w:t xml:space="preserve"> </w:t>
      </w:r>
      <w:r>
        <w:rPr>
          <w:noProof/>
          <w:lang w:val="sr-Latn-CS"/>
        </w:rPr>
        <w:t>izdvaja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industrijskih</w:t>
      </w:r>
      <w:r w:rsidR="00D302FE" w:rsidRPr="00B5108B">
        <w:rPr>
          <w:noProof/>
          <w:lang w:val="sr-Latn-CS"/>
        </w:rPr>
        <w:t>/</w:t>
      </w:r>
      <w:r>
        <w:rPr>
          <w:noProof/>
          <w:lang w:val="sr-Latn-CS"/>
        </w:rPr>
        <w:t>privrednih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elemenata</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fukcionalne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w:t>
      </w:r>
      <w:r>
        <w:rPr>
          <w:noProof/>
          <w:lang w:val="sr-Latn-CS"/>
        </w:rPr>
        <w:t>oko</w:t>
      </w:r>
      <w:r w:rsidR="00D302FE" w:rsidRPr="00B5108B">
        <w:rPr>
          <w:noProof/>
          <w:lang w:val="sr-Latn-CS"/>
        </w:rPr>
        <w:t xml:space="preserve"> 300  ha) </w:t>
      </w:r>
      <w:r>
        <w:rPr>
          <w:noProof/>
          <w:lang w:val="sr-Latn-CS"/>
        </w:rPr>
        <w:t>i</w:t>
      </w:r>
      <w:r w:rsidR="00D302FE" w:rsidRPr="00B5108B">
        <w:rPr>
          <w:noProof/>
          <w:lang w:val="sr-Latn-CS"/>
        </w:rPr>
        <w:t xml:space="preserve"> </w:t>
      </w:r>
      <w:r>
        <w:rPr>
          <w:noProof/>
          <w:lang w:val="sr-Latn-CS"/>
        </w:rPr>
        <w:t>stara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Godominskom</w:t>
      </w:r>
      <w:r w:rsidR="00D302FE" w:rsidRPr="00B5108B">
        <w:rPr>
          <w:noProof/>
          <w:lang w:val="sr-Latn-CS"/>
        </w:rPr>
        <w:t xml:space="preserve"> </w:t>
      </w:r>
      <w:r>
        <w:rPr>
          <w:noProof/>
          <w:lang w:val="sr-Latn-CS"/>
        </w:rPr>
        <w:t>po</w:t>
      </w:r>
      <w:bookmarkStart w:id="1" w:name="OLE_LINK2"/>
      <w:r>
        <w:rPr>
          <w:noProof/>
          <w:lang w:val="sr-Latn-CS"/>
        </w:rPr>
        <w:t>lju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podzona</w:t>
      </w:r>
      <w:r w:rsidR="00D302FE" w:rsidRPr="00B5108B">
        <w:rPr>
          <w:noProof/>
          <w:lang w:val="sr-Latn-CS"/>
        </w:rPr>
        <w:t xml:space="preserve"> (</w:t>
      </w:r>
      <w:bookmarkEnd w:id="1"/>
      <w:r>
        <w:rPr>
          <w:noProof/>
          <w:lang w:val="sr-Latn-CS"/>
        </w:rPr>
        <w:t>oko</w:t>
      </w:r>
      <w:r w:rsidR="00D302FE" w:rsidRPr="00B5108B">
        <w:rPr>
          <w:noProof/>
          <w:lang w:val="sr-Latn-CS"/>
        </w:rPr>
        <w:t xml:space="preserve"> 500 ha)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aktivirana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privredno</w:t>
      </w:r>
      <w:r w:rsidR="00D302FE" w:rsidRPr="00B5108B">
        <w:rPr>
          <w:noProof/>
          <w:lang w:val="sr-Latn-CS"/>
        </w:rPr>
        <w:t>-</w:t>
      </w:r>
      <w:r>
        <w:rPr>
          <w:noProof/>
          <w:lang w:val="sr-Latn-CS"/>
        </w:rPr>
        <w:t>radna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Goša</w:t>
      </w:r>
      <w:r w:rsidR="00D302FE" w:rsidRPr="00B5108B">
        <w:rPr>
          <w:noProof/>
          <w:lang w:val="sr-Latn-CS"/>
        </w:rPr>
        <w:t xml:space="preserve">” (38 ha) </w:t>
      </w:r>
      <w:r>
        <w:rPr>
          <w:noProof/>
          <w:lang w:val="sr-Latn-CS"/>
        </w:rPr>
        <w:t>i</w:t>
      </w:r>
      <w:r w:rsidR="00D302FE" w:rsidRPr="00B5108B">
        <w:rPr>
          <w:noProof/>
          <w:lang w:val="sr-Latn-CS"/>
        </w:rPr>
        <w:t xml:space="preserve"> </w:t>
      </w:r>
      <w:r>
        <w:rPr>
          <w:noProof/>
          <w:lang w:val="sr-Latn-CS"/>
        </w:rPr>
        <w:t>privredno</w:t>
      </w:r>
      <w:r w:rsidR="00D302FE" w:rsidRPr="00B5108B">
        <w:rPr>
          <w:noProof/>
          <w:lang w:val="sr-Latn-CS"/>
        </w:rPr>
        <w:t>-</w:t>
      </w:r>
      <w:r>
        <w:rPr>
          <w:noProof/>
          <w:lang w:val="sr-Latn-CS"/>
        </w:rPr>
        <w:t>radna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Major</w:t>
      </w:r>
      <w:r w:rsidR="00D302FE" w:rsidRPr="00B5108B">
        <w:rPr>
          <w:noProof/>
          <w:lang w:val="sr-Latn-CS"/>
        </w:rPr>
        <w:t xml:space="preserve"> </w:t>
      </w:r>
      <w:r>
        <w:rPr>
          <w:noProof/>
          <w:lang w:val="sr-Latn-CS"/>
        </w:rPr>
        <w:t>Gavrilović</w:t>
      </w:r>
      <w:r w:rsidR="00D302FE" w:rsidRPr="00B5108B">
        <w:rPr>
          <w:noProof/>
          <w:lang w:val="sr-Latn-CS"/>
        </w:rPr>
        <w:t xml:space="preserve">” (40 ha)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severna</w:t>
      </w:r>
      <w:r w:rsidR="00D302FE" w:rsidRPr="00B5108B">
        <w:rPr>
          <w:noProof/>
          <w:lang w:val="sr-Latn-CS"/>
        </w:rPr>
        <w:t xml:space="preserve"> </w:t>
      </w:r>
      <w:r>
        <w:rPr>
          <w:noProof/>
          <w:lang w:val="sr-Latn-CS"/>
        </w:rPr>
        <w:t>IZ</w:t>
      </w:r>
      <w:r w:rsidR="00D302FE" w:rsidRPr="00B5108B">
        <w:rPr>
          <w:noProof/>
          <w:lang w:val="sr-Latn-CS"/>
        </w:rPr>
        <w:t xml:space="preserve"> (65 ha) </w:t>
      </w:r>
      <w:r>
        <w:rPr>
          <w:noProof/>
          <w:lang w:val="sr-Latn-CS"/>
        </w:rPr>
        <w:t>i</w:t>
      </w:r>
      <w:r w:rsidR="00D302FE" w:rsidRPr="00B5108B">
        <w:rPr>
          <w:noProof/>
          <w:lang w:val="sr-Latn-CS"/>
        </w:rPr>
        <w:t xml:space="preserve"> </w:t>
      </w:r>
      <w:r>
        <w:rPr>
          <w:noProof/>
          <w:lang w:val="sr-Latn-CS"/>
        </w:rPr>
        <w:t>južna</w:t>
      </w:r>
      <w:r w:rsidR="00D302FE" w:rsidRPr="00B5108B">
        <w:rPr>
          <w:noProof/>
          <w:lang w:val="sr-Latn-CS"/>
        </w:rPr>
        <w:t xml:space="preserve"> </w:t>
      </w:r>
      <w:r>
        <w:rPr>
          <w:noProof/>
          <w:lang w:val="sr-Latn-CS"/>
        </w:rPr>
        <w:t>IZ</w:t>
      </w:r>
      <w:r w:rsidR="00D302FE" w:rsidRPr="00B5108B">
        <w:rPr>
          <w:noProof/>
          <w:lang w:val="sr-Latn-CS"/>
        </w:rPr>
        <w:t xml:space="preserve"> (20 ha) </w:t>
      </w:r>
      <w:r>
        <w:rPr>
          <w:noProof/>
          <w:lang w:val="sr-Latn-CS"/>
        </w:rPr>
        <w:t>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obe</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aktivirane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primarni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privrednom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poljoprivreda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predstavljena</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niže</w:t>
      </w:r>
      <w:r w:rsidR="00D302FE" w:rsidRPr="00B5108B">
        <w:rPr>
          <w:noProof/>
          <w:lang w:val="sr-Latn-CS"/>
        </w:rPr>
        <w:t xml:space="preserve"> </w:t>
      </w:r>
      <w:r>
        <w:rPr>
          <w:noProof/>
          <w:lang w:val="sr-Latn-CS"/>
        </w:rPr>
        <w:t>faze</w:t>
      </w:r>
      <w:r w:rsidR="00D302FE" w:rsidRPr="00B5108B">
        <w:rPr>
          <w:noProof/>
          <w:lang w:val="sr-Latn-CS"/>
        </w:rPr>
        <w:t xml:space="preserve"> </w:t>
      </w:r>
      <w:r>
        <w:rPr>
          <w:noProof/>
          <w:lang w:val="sr-Latn-CS"/>
        </w:rPr>
        <w:t>obrade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finalizacije</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prehrambenih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tekstilne</w:t>
      </w:r>
      <w:r w:rsidR="00D302FE" w:rsidRPr="00B5108B">
        <w:rPr>
          <w:noProof/>
          <w:lang w:val="sr-Latn-CS"/>
        </w:rPr>
        <w:t xml:space="preserve">, </w:t>
      </w:r>
      <w:r>
        <w:rPr>
          <w:noProof/>
          <w:lang w:val="sr-Latn-CS"/>
        </w:rPr>
        <w:t>metalne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lociranim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pojedinačnim</w:t>
      </w:r>
      <w:r w:rsidR="00D302FE" w:rsidRPr="00B5108B">
        <w:rPr>
          <w:noProof/>
          <w:lang w:val="sr-Latn-CS"/>
        </w:rPr>
        <w:t xml:space="preserve"> </w:t>
      </w:r>
      <w:r>
        <w:rPr>
          <w:noProof/>
          <w:lang w:val="sr-Latn-CS"/>
        </w:rPr>
        <w:t>disperzno</w:t>
      </w:r>
      <w:r w:rsidR="00D302FE" w:rsidRPr="00B5108B">
        <w:rPr>
          <w:noProof/>
          <w:lang w:val="sr-Latn-CS"/>
        </w:rPr>
        <w:t xml:space="preserve"> </w:t>
      </w:r>
      <w:r>
        <w:rPr>
          <w:noProof/>
          <w:lang w:val="sr-Latn-CS"/>
        </w:rPr>
        <w:t>razmeštenim</w:t>
      </w:r>
      <w:r w:rsidR="00D302FE" w:rsidRPr="00B5108B">
        <w:rPr>
          <w:noProof/>
          <w:lang w:val="sr-Latn-CS"/>
        </w:rPr>
        <w:t xml:space="preserve"> </w:t>
      </w:r>
      <w:r>
        <w:rPr>
          <w:noProof/>
          <w:lang w:val="sr-Latn-CS"/>
        </w:rPr>
        <w:t>lokalitetima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osnovan</w:t>
      </w:r>
      <w:r w:rsidR="00D302FE" w:rsidRPr="00B5108B">
        <w:rPr>
          <w:noProof/>
          <w:lang w:val="sr-Latn-CS"/>
        </w:rPr>
        <w:t xml:space="preserve"> </w:t>
      </w:r>
      <w:r>
        <w:rPr>
          <w:noProof/>
          <w:lang w:val="sr-Latn-CS"/>
        </w:rPr>
        <w:t>ni</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poslovni</w:t>
      </w:r>
      <w:r w:rsidR="00D302FE" w:rsidRPr="00B5108B">
        <w:rPr>
          <w:noProof/>
          <w:lang w:val="sr-Latn-CS"/>
        </w:rPr>
        <w:t xml:space="preserve">) </w:t>
      </w:r>
      <w:r>
        <w:rPr>
          <w:noProof/>
          <w:lang w:val="sr-Latn-CS"/>
        </w:rPr>
        <w:t>inkubator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model</w:t>
      </w:r>
      <w:r w:rsidR="00D302FE" w:rsidRPr="00B5108B">
        <w:rPr>
          <w:noProof/>
          <w:lang w:val="sr-Latn-CS"/>
        </w:rPr>
        <w:t xml:space="preserve"> </w:t>
      </w:r>
      <w:r>
        <w:rPr>
          <w:noProof/>
          <w:lang w:val="sr-Latn-CS"/>
        </w:rPr>
        <w:t>poslovne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podsticaj</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MSPP</w:t>
      </w:r>
      <w:r w:rsidR="00D302FE" w:rsidRPr="00B5108B">
        <w:rPr>
          <w:noProof/>
          <w:lang w:val="sr-Latn-CS"/>
        </w:rPr>
        <w:t xml:space="preserve">, </w:t>
      </w:r>
      <w:r>
        <w:rPr>
          <w:noProof/>
          <w:lang w:val="sr-Latn-CS"/>
        </w:rPr>
        <w:t>niti</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vid</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grupacije</w:t>
      </w:r>
      <w:r w:rsidR="00D302FE" w:rsidRPr="00B5108B">
        <w:rPr>
          <w:noProof/>
          <w:lang w:val="sr-Latn-CS"/>
        </w:rPr>
        <w:t xml:space="preserve"> </w:t>
      </w:r>
      <w:r>
        <w:rPr>
          <w:noProof/>
          <w:lang w:val="sr-Latn-CS"/>
        </w:rPr>
        <w:t>međusobno</w:t>
      </w:r>
      <w:r w:rsidR="00D302FE" w:rsidRPr="00B5108B">
        <w:rPr>
          <w:noProof/>
          <w:lang w:val="sr-Latn-CS"/>
        </w:rPr>
        <w:t xml:space="preserve"> </w:t>
      </w:r>
      <w:r>
        <w:rPr>
          <w:noProof/>
          <w:lang w:val="sr-Latn-CS"/>
        </w:rPr>
        <w:t>povezanih</w:t>
      </w:r>
      <w:r w:rsidR="00D302FE" w:rsidRPr="00B5108B">
        <w:rPr>
          <w:noProof/>
          <w:lang w:val="sr-Latn-CS"/>
        </w:rPr>
        <w:t xml:space="preserve"> </w:t>
      </w:r>
      <w:r>
        <w:rPr>
          <w:noProof/>
          <w:lang w:val="sr-Latn-CS"/>
        </w:rPr>
        <w:t>sličnih</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komplementarnih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funkcionišu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mrežni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Od</w:t>
      </w:r>
      <w:r w:rsidR="00D302FE" w:rsidRPr="00B5108B">
        <w:rPr>
          <w:noProof/>
          <w:lang w:val="sr-Latn-CS"/>
        </w:rPr>
        <w:t xml:space="preserve"> 2008. </w:t>
      </w:r>
      <w:r>
        <w:rPr>
          <w:noProof/>
          <w:lang w:val="sr-Latn-CS"/>
        </w:rPr>
        <w:t>godine</w:t>
      </w:r>
      <w:r w:rsidR="00D302FE" w:rsidRPr="00B5108B">
        <w:rPr>
          <w:noProof/>
          <w:lang w:val="sr-Latn-CS"/>
        </w:rPr>
        <w:t xml:space="preserve">, </w:t>
      </w:r>
      <w:r>
        <w:rPr>
          <w:noProof/>
          <w:lang w:val="sr-Latn-CS"/>
        </w:rPr>
        <w:t>sredstvima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investicionog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pokrenuta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infrastrukturno</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Malom</w:t>
      </w:r>
      <w:r w:rsidR="00D302FE" w:rsidRPr="00B5108B">
        <w:rPr>
          <w:noProof/>
          <w:lang w:val="sr-Latn-CS"/>
        </w:rPr>
        <w:t xml:space="preserve"> </w:t>
      </w:r>
      <w:r>
        <w:rPr>
          <w:noProof/>
          <w:lang w:val="sr-Latn-CS"/>
        </w:rPr>
        <w:t>Crniću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od</w:t>
      </w:r>
      <w:r w:rsidR="00D302FE" w:rsidRPr="00B5108B">
        <w:rPr>
          <w:noProof/>
          <w:lang w:val="sr-Latn-CS"/>
        </w:rPr>
        <w:t xml:space="preserve"> 2009. </w:t>
      </w:r>
      <w:r>
        <w:rPr>
          <w:noProof/>
          <w:lang w:val="sr-Latn-CS"/>
        </w:rPr>
        <w:t>godine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Smederevu</w:t>
      </w:r>
      <w:r w:rsidR="00D302FE" w:rsidRPr="00B5108B">
        <w:rPr>
          <w:noProof/>
          <w:lang w:val="sr-Latn-CS"/>
        </w:rPr>
        <w:t xml:space="preserve">. </w:t>
      </w:r>
    </w:p>
    <w:p w:rsidR="00D302FE" w:rsidRPr="00B5108B" w:rsidRDefault="00D302FE" w:rsidP="00D302FE">
      <w:pPr>
        <w:ind w:firstLine="720"/>
        <w:jc w:val="both"/>
        <w:rPr>
          <w:i/>
          <w:noProof/>
          <w:lang w:val="sr-Latn-CS"/>
        </w:rPr>
      </w:pPr>
    </w:p>
    <w:p w:rsidR="00D302FE" w:rsidRPr="00B5108B" w:rsidRDefault="00B5108B" w:rsidP="00D302FE">
      <w:pPr>
        <w:ind w:firstLine="720"/>
        <w:jc w:val="both"/>
        <w:rPr>
          <w:noProof/>
          <w:lang w:val="sr-Latn-CS"/>
        </w:rPr>
      </w:pPr>
      <w:r>
        <w:rPr>
          <w:noProof/>
          <w:lang w:val="sr-Latn-CS"/>
        </w:rPr>
        <w:t>Turizam</w:t>
      </w:r>
      <w:r w:rsidR="00D302FE" w:rsidRPr="00B5108B">
        <w:rPr>
          <w:noProof/>
          <w:lang w:val="sr-Latn-CS"/>
        </w:rPr>
        <w:t xml:space="preserve">, </w:t>
      </w:r>
      <w:r>
        <w:rPr>
          <w:noProof/>
          <w:lang w:val="sr-Latn-CS"/>
        </w:rPr>
        <w:t>sport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rekreacija</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komparativne</w:t>
      </w:r>
      <w:r w:rsidR="00D302FE" w:rsidRPr="00B5108B">
        <w:rPr>
          <w:noProof/>
          <w:lang w:val="sr-Latn-CS"/>
        </w:rPr>
        <w:t xml:space="preserve"> </w:t>
      </w:r>
      <w:r>
        <w:rPr>
          <w:noProof/>
          <w:lang w:val="sr-Latn-CS"/>
        </w:rPr>
        <w:t>prednosti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poseduju</w:t>
      </w:r>
      <w:r w:rsidR="00D302FE" w:rsidRPr="00B5108B">
        <w:rPr>
          <w:noProof/>
          <w:lang w:val="sr-Latn-CS"/>
        </w:rPr>
        <w:t xml:space="preserve"> </w:t>
      </w:r>
      <w:r>
        <w:rPr>
          <w:noProof/>
          <w:lang w:val="sr-Latn-CS"/>
        </w:rPr>
        <w:t>raznovrsnu</w:t>
      </w:r>
      <w:r w:rsidR="00D302FE" w:rsidRPr="00B5108B">
        <w:rPr>
          <w:noProof/>
          <w:lang w:val="sr-Latn-CS"/>
        </w:rPr>
        <w:t xml:space="preserve"> </w:t>
      </w:r>
      <w:r>
        <w:rPr>
          <w:noProof/>
          <w:lang w:val="sr-Latn-CS"/>
        </w:rPr>
        <w:t>strukturu</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tradicionalnih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tržišta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dugu</w:t>
      </w:r>
      <w:r w:rsidR="00D302FE" w:rsidRPr="00B5108B">
        <w:rPr>
          <w:noProof/>
          <w:lang w:val="sr-Latn-CS"/>
        </w:rPr>
        <w:t xml:space="preserve"> </w:t>
      </w:r>
      <w:r>
        <w:rPr>
          <w:noProof/>
          <w:lang w:val="sr-Latn-CS"/>
        </w:rPr>
        <w:t>istoriju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opštu</w:t>
      </w:r>
      <w:r w:rsidR="00D302FE" w:rsidRPr="00B5108B">
        <w:rPr>
          <w:noProof/>
          <w:lang w:val="sr-Latn-CS"/>
        </w:rPr>
        <w:t xml:space="preserve"> </w:t>
      </w:r>
      <w:r>
        <w:rPr>
          <w:noProof/>
          <w:lang w:val="sr-Latn-CS"/>
        </w:rPr>
        <w:t>prepoznatljivost</w:t>
      </w:r>
      <w:r w:rsidR="00D302FE" w:rsidRPr="00B5108B">
        <w:rPr>
          <w:noProof/>
          <w:lang w:val="sr-Latn-CS"/>
        </w:rPr>
        <w:t xml:space="preserve">, </w:t>
      </w:r>
      <w:r>
        <w:rPr>
          <w:noProof/>
          <w:lang w:val="sr-Latn-CS"/>
        </w:rPr>
        <w:t>očuvane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resurse</w:t>
      </w:r>
      <w:r w:rsidR="00D302FE" w:rsidRPr="00B5108B">
        <w:rPr>
          <w:noProof/>
          <w:lang w:val="sr-Latn-CS"/>
        </w:rPr>
        <w:t xml:space="preserve">, </w:t>
      </w:r>
      <w:r>
        <w:rPr>
          <w:noProof/>
          <w:lang w:val="sr-Latn-CS"/>
        </w:rPr>
        <w:t>srazmerno</w:t>
      </w:r>
      <w:r w:rsidR="00D302FE" w:rsidRPr="00B5108B">
        <w:rPr>
          <w:noProof/>
          <w:lang w:val="sr-Latn-CS"/>
        </w:rPr>
        <w:t xml:space="preserve"> </w:t>
      </w:r>
      <w:r>
        <w:rPr>
          <w:noProof/>
          <w:lang w:val="sr-Latn-CS"/>
        </w:rPr>
        <w:t>dobre</w:t>
      </w:r>
      <w:r w:rsidR="00D302FE" w:rsidRPr="00B5108B">
        <w:rPr>
          <w:noProof/>
          <w:lang w:val="sr-Latn-CS"/>
        </w:rPr>
        <w:t xml:space="preserve"> </w:t>
      </w:r>
      <w:r>
        <w:rPr>
          <w:noProof/>
          <w:lang w:val="sr-Latn-CS"/>
        </w:rPr>
        <w:t>komunikacije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poseduju</w:t>
      </w:r>
      <w:r w:rsidR="00D302FE" w:rsidRPr="00B5108B">
        <w:rPr>
          <w:noProof/>
          <w:lang w:val="sr-Latn-CS"/>
        </w:rPr>
        <w:t xml:space="preserve"> </w:t>
      </w:r>
      <w:r>
        <w:rPr>
          <w:noProof/>
          <w:lang w:val="sr-Latn-CS"/>
        </w:rPr>
        <w:t>ljudski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komparativnih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konkurent</w:t>
      </w:r>
      <w:r w:rsidR="00D302FE" w:rsidRPr="00B5108B">
        <w:rPr>
          <w:noProof/>
          <w:lang w:val="sr-Latn-CS"/>
        </w:rPr>
        <w:softHyphen/>
      </w:r>
      <w:r>
        <w:rPr>
          <w:noProof/>
          <w:lang w:val="sr-Latn-CS"/>
        </w:rPr>
        <w:t>ske</w:t>
      </w:r>
      <w:r w:rsidR="00D302FE" w:rsidRPr="00B5108B">
        <w:rPr>
          <w:noProof/>
          <w:lang w:val="sr-Latn-CS"/>
        </w:rPr>
        <w:t xml:space="preserve"> </w:t>
      </w:r>
      <w:r>
        <w:rPr>
          <w:noProof/>
          <w:lang w:val="sr-Latn-CS"/>
        </w:rPr>
        <w:t>prednosti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reforme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političkog</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važnom</w:t>
      </w:r>
      <w:r w:rsidR="00D302FE" w:rsidRPr="00B5108B">
        <w:rPr>
          <w:noProof/>
          <w:lang w:val="sr-Latn-CS"/>
        </w:rPr>
        <w:t xml:space="preserve"> </w:t>
      </w:r>
      <w:r>
        <w:rPr>
          <w:noProof/>
          <w:lang w:val="sr-Latn-CS"/>
        </w:rPr>
        <w:t>stvaraocu</w:t>
      </w:r>
      <w:r w:rsidR="00D302FE" w:rsidRPr="00B5108B">
        <w:rPr>
          <w:noProof/>
          <w:lang w:val="sr-Latn-CS"/>
        </w:rPr>
        <w:t xml:space="preserve"> </w:t>
      </w:r>
      <w:r>
        <w:rPr>
          <w:noProof/>
          <w:lang w:val="sr-Latn-CS"/>
        </w:rPr>
        <w:t>blagostanja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Zbog</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učešća</w:t>
      </w:r>
      <w:r w:rsidR="00D302FE" w:rsidRPr="00B5108B">
        <w:rPr>
          <w:noProof/>
          <w:lang w:val="sr-Latn-CS"/>
        </w:rPr>
        <w:t xml:space="preserve"> </w:t>
      </w:r>
      <w:r>
        <w:rPr>
          <w:noProof/>
          <w:lang w:val="sr-Latn-CS"/>
        </w:rPr>
        <w:t>sive</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nesređene</w:t>
      </w:r>
      <w:r w:rsidR="00D302FE" w:rsidRPr="00B5108B">
        <w:rPr>
          <w:noProof/>
          <w:lang w:val="sr-Latn-CS"/>
        </w:rPr>
        <w:t xml:space="preserve"> </w:t>
      </w:r>
      <w:r>
        <w:rPr>
          <w:noProof/>
          <w:lang w:val="sr-Latn-CS"/>
        </w:rPr>
        <w:t>statistike</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objektivnog</w:t>
      </w:r>
      <w:r w:rsidR="00D302FE" w:rsidRPr="00B5108B">
        <w:rPr>
          <w:noProof/>
          <w:lang w:val="sr-Latn-CS"/>
        </w:rPr>
        <w:t xml:space="preserve"> </w:t>
      </w:r>
      <w:r>
        <w:rPr>
          <w:noProof/>
          <w:lang w:val="sr-Latn-CS"/>
        </w:rPr>
        <w:t>prikazivanja</w:t>
      </w:r>
      <w:r w:rsidR="00D302FE" w:rsidRPr="00B5108B">
        <w:rPr>
          <w:noProof/>
          <w:lang w:val="sr-Latn-CS"/>
        </w:rPr>
        <w:t xml:space="preserve"> </w:t>
      </w:r>
      <w:r>
        <w:rPr>
          <w:noProof/>
          <w:lang w:val="sr-Latn-CS"/>
        </w:rPr>
        <w:t>današnjih</w:t>
      </w:r>
      <w:r w:rsidR="00D302FE" w:rsidRPr="00B5108B">
        <w:rPr>
          <w:noProof/>
          <w:lang w:val="sr-Latn-CS"/>
        </w:rPr>
        <w:t xml:space="preserve"> </w:t>
      </w:r>
      <w:r>
        <w:rPr>
          <w:noProof/>
          <w:lang w:val="sr-Latn-CS"/>
        </w:rPr>
        <w:t>makroekonomskih</w:t>
      </w:r>
      <w:r w:rsidR="00D302FE" w:rsidRPr="00B5108B">
        <w:rPr>
          <w:noProof/>
          <w:lang w:val="sr-Latn-CS"/>
        </w:rPr>
        <w:t xml:space="preserve"> </w:t>
      </w:r>
      <w:r>
        <w:rPr>
          <w:noProof/>
          <w:lang w:val="sr-Latn-CS"/>
        </w:rPr>
        <w:t>učinaka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ekonomiju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početku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antropogeni</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U</w:t>
      </w:r>
      <w:r w:rsidR="00D302FE" w:rsidRPr="00B5108B">
        <w:rPr>
          <w:noProof/>
          <w:lang w:val="sr-Latn-CS"/>
        </w:rPr>
        <w:t xml:space="preserve"> 2008. </w:t>
      </w:r>
      <w:r>
        <w:rPr>
          <w:noProof/>
          <w:lang w:val="sr-Latn-CS"/>
        </w:rPr>
        <w:t>godini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zabeleženo</w:t>
      </w:r>
      <w:r w:rsidR="00D302FE" w:rsidRPr="00B5108B">
        <w:rPr>
          <w:noProof/>
          <w:lang w:val="sr-Latn-CS"/>
        </w:rPr>
        <w:t xml:space="preserve"> </w:t>
      </w:r>
      <w:r>
        <w:rPr>
          <w:noProof/>
          <w:lang w:val="sr-Latn-CS"/>
        </w:rPr>
        <w:t>je</w:t>
      </w:r>
      <w:r w:rsidR="00D302FE" w:rsidRPr="00B5108B">
        <w:rPr>
          <w:noProof/>
          <w:lang w:val="sr-Latn-CS"/>
        </w:rPr>
        <w:t xml:space="preserve"> 76 446 </w:t>
      </w:r>
      <w:r>
        <w:rPr>
          <w:noProof/>
          <w:lang w:val="sr-Latn-CS"/>
        </w:rPr>
        <w:t>turista</w:t>
      </w:r>
      <w:r w:rsidR="00D302FE" w:rsidRPr="00B5108B">
        <w:rPr>
          <w:noProof/>
          <w:lang w:val="sr-Latn-CS"/>
        </w:rPr>
        <w:t xml:space="preserve"> </w:t>
      </w:r>
      <w:r>
        <w:rPr>
          <w:noProof/>
          <w:lang w:val="sr-Latn-CS"/>
        </w:rPr>
        <w:t>i</w:t>
      </w:r>
      <w:r w:rsidR="00D302FE" w:rsidRPr="00B5108B">
        <w:rPr>
          <w:noProof/>
          <w:lang w:val="sr-Latn-CS"/>
        </w:rPr>
        <w:t xml:space="preserve"> 127 415 </w:t>
      </w:r>
      <w:r>
        <w:rPr>
          <w:noProof/>
          <w:lang w:val="sr-Latn-CS"/>
        </w:rPr>
        <w:t>noćenja</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doprinose</w:t>
      </w:r>
      <w:r w:rsidR="00D302FE" w:rsidRPr="00B5108B">
        <w:rPr>
          <w:noProof/>
          <w:lang w:val="sr-Latn-CS"/>
        </w:rPr>
        <w:t xml:space="preserve"> </w:t>
      </w:r>
      <w:r>
        <w:rPr>
          <w:noProof/>
          <w:lang w:val="sr-Latn-CS"/>
        </w:rPr>
        <w:t>samo</w:t>
      </w:r>
      <w:r w:rsidR="00D302FE" w:rsidRPr="00B5108B">
        <w:rPr>
          <w:noProof/>
          <w:lang w:val="sr-Latn-CS"/>
        </w:rPr>
        <w:t xml:space="preserve"> 3% </w:t>
      </w:r>
      <w:r>
        <w:rPr>
          <w:noProof/>
          <w:lang w:val="sr-Latn-CS"/>
        </w:rPr>
        <w:t>ukupnom</w:t>
      </w:r>
      <w:r w:rsidR="00D302FE" w:rsidRPr="00B5108B">
        <w:rPr>
          <w:noProof/>
          <w:lang w:val="sr-Latn-CS"/>
        </w:rPr>
        <w:t xml:space="preserve"> </w:t>
      </w:r>
      <w:r>
        <w:rPr>
          <w:noProof/>
          <w:lang w:val="sr-Latn-CS"/>
        </w:rPr>
        <w:t>turističkom</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Uprkos</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tokom</w:t>
      </w:r>
      <w:r w:rsidR="00D302FE" w:rsidRPr="00B5108B">
        <w:rPr>
          <w:noProof/>
          <w:lang w:val="sr-Latn-CS"/>
        </w:rPr>
        <w:t xml:space="preserve"> 2008. </w:t>
      </w:r>
      <w:r>
        <w:rPr>
          <w:noProof/>
          <w:lang w:val="sr-Latn-CS"/>
        </w:rPr>
        <w:t>i</w:t>
      </w:r>
      <w:r w:rsidR="00D302FE" w:rsidRPr="00B5108B">
        <w:rPr>
          <w:noProof/>
          <w:lang w:val="sr-Latn-CS"/>
        </w:rPr>
        <w:t xml:space="preserve"> 2009.  </w:t>
      </w:r>
      <w:r>
        <w:rPr>
          <w:noProof/>
          <w:lang w:val="sr-Latn-CS"/>
        </w:rPr>
        <w:t>godine</w:t>
      </w:r>
      <w:r w:rsidR="00D302FE" w:rsidRPr="00B5108B">
        <w:rPr>
          <w:noProof/>
          <w:lang w:val="sr-Latn-CS"/>
        </w:rPr>
        <w:t xml:space="preserve"> </w:t>
      </w:r>
      <w:r>
        <w:rPr>
          <w:noProof/>
          <w:lang w:val="sr-Latn-CS"/>
        </w:rPr>
        <w:t>naglo</w:t>
      </w:r>
      <w:r w:rsidR="00D302FE" w:rsidRPr="00B5108B">
        <w:rPr>
          <w:noProof/>
          <w:lang w:val="sr-Latn-CS"/>
        </w:rPr>
        <w:t xml:space="preserve"> </w:t>
      </w:r>
      <w:r>
        <w:rPr>
          <w:noProof/>
          <w:lang w:val="sr-Latn-CS"/>
        </w:rPr>
        <w:t>porastao</w:t>
      </w:r>
      <w:r w:rsidR="00D302FE" w:rsidRPr="00B5108B">
        <w:rPr>
          <w:noProof/>
          <w:lang w:val="sr-Latn-CS"/>
        </w:rPr>
        <w:t xml:space="preserve"> (80% </w:t>
      </w:r>
      <w:r>
        <w:rPr>
          <w:noProof/>
          <w:lang w:val="sr-Latn-CS"/>
        </w:rPr>
        <w:t>u</w:t>
      </w:r>
      <w:r w:rsidR="00D302FE" w:rsidRPr="00B5108B">
        <w:rPr>
          <w:noProof/>
          <w:lang w:val="sr-Latn-CS"/>
        </w:rPr>
        <w:t xml:space="preserve"> </w:t>
      </w:r>
      <w:r>
        <w:rPr>
          <w:noProof/>
          <w:lang w:val="sr-Latn-CS"/>
        </w:rPr>
        <w:t>poređenju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Republikom</w:t>
      </w:r>
      <w:r w:rsidR="00D302FE" w:rsidRPr="00B5108B">
        <w:rPr>
          <w:noProof/>
          <w:lang w:val="sr-Latn-CS"/>
        </w:rPr>
        <w:t xml:space="preserve"> </w:t>
      </w:r>
      <w:r>
        <w:rPr>
          <w:noProof/>
          <w:lang w:val="sr-Latn-CS"/>
        </w:rPr>
        <w:t>Srbijom</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iznosi</w:t>
      </w:r>
      <w:r w:rsidR="00D302FE" w:rsidRPr="00B5108B">
        <w:rPr>
          <w:noProof/>
          <w:lang w:val="sr-Latn-CS"/>
        </w:rPr>
        <w:t xml:space="preserve"> 0%)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prethodne</w:t>
      </w:r>
      <w:r w:rsidR="00D302FE" w:rsidRPr="00B5108B">
        <w:rPr>
          <w:noProof/>
          <w:lang w:val="sr-Latn-CS"/>
        </w:rPr>
        <w:t xml:space="preserve"> </w:t>
      </w:r>
      <w:r>
        <w:rPr>
          <w:noProof/>
          <w:lang w:val="sr-Latn-CS"/>
        </w:rPr>
        <w:t>godine</w:t>
      </w:r>
      <w:r w:rsidR="00D302FE" w:rsidRPr="00B5108B">
        <w:rPr>
          <w:noProof/>
          <w:lang w:val="sr-Latn-CS"/>
        </w:rPr>
        <w:t xml:space="preserve">, </w:t>
      </w:r>
      <w:r>
        <w:rPr>
          <w:noProof/>
          <w:lang w:val="sr-Latn-CS"/>
        </w:rPr>
        <w:t>zahvaljujući</w:t>
      </w:r>
      <w:r w:rsidR="00D302FE" w:rsidRPr="00B5108B">
        <w:rPr>
          <w:noProof/>
          <w:lang w:val="sr-Latn-CS"/>
        </w:rPr>
        <w:t xml:space="preserve"> </w:t>
      </w:r>
      <w:r>
        <w:rPr>
          <w:noProof/>
          <w:lang w:val="sr-Latn-CS"/>
        </w:rPr>
        <w:t>povećanom</w:t>
      </w:r>
      <w:r w:rsidR="00D302FE" w:rsidRPr="00B5108B">
        <w:rPr>
          <w:noProof/>
          <w:lang w:val="sr-Latn-CS"/>
        </w:rPr>
        <w:t xml:space="preserve"> </w:t>
      </w:r>
      <w:r>
        <w:rPr>
          <w:noProof/>
          <w:lang w:val="sr-Latn-CS"/>
        </w:rPr>
        <w:t>tranzitu</w:t>
      </w:r>
      <w:r w:rsidR="00D302FE" w:rsidRPr="00B5108B">
        <w:rPr>
          <w:noProof/>
          <w:lang w:val="sr-Latn-CS"/>
        </w:rPr>
        <w:t xml:space="preserve"> </w:t>
      </w:r>
      <w:r>
        <w:rPr>
          <w:noProof/>
          <w:lang w:val="sr-Latn-CS"/>
        </w:rPr>
        <w:t>Koridorom</w:t>
      </w:r>
      <w:r w:rsidR="00D302FE" w:rsidRPr="00B5108B">
        <w:rPr>
          <w:noProof/>
          <w:lang w:val="sr-Latn-CS"/>
        </w:rPr>
        <w:t xml:space="preserve"> X, </w:t>
      </w:r>
      <w:r>
        <w:rPr>
          <w:noProof/>
          <w:lang w:val="sr-Latn-CS"/>
        </w:rPr>
        <w:t>novim</w:t>
      </w:r>
      <w:r w:rsidR="00D302FE" w:rsidRPr="00B5108B">
        <w:rPr>
          <w:noProof/>
          <w:lang w:val="sr-Latn-CS"/>
        </w:rPr>
        <w:t xml:space="preserve"> </w:t>
      </w:r>
      <w:r>
        <w:rPr>
          <w:noProof/>
          <w:lang w:val="sr-Latn-CS"/>
        </w:rPr>
        <w:t>investicijama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renoviranje</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atrakcija</w:t>
      </w:r>
      <w:r w:rsidR="00D302FE" w:rsidRPr="00B5108B">
        <w:rPr>
          <w:noProof/>
          <w:lang w:val="sr-Latn-CS"/>
        </w:rPr>
        <w:t xml:space="preserve"> (</w:t>
      </w:r>
      <w:r>
        <w:rPr>
          <w:noProof/>
          <w:lang w:val="sr-Latn-CS"/>
        </w:rPr>
        <w:t>pećine</w:t>
      </w:r>
      <w:r w:rsidR="00D302FE" w:rsidRPr="00B5108B">
        <w:rPr>
          <w:noProof/>
          <w:lang w:val="sr-Latn-CS"/>
        </w:rPr>
        <w:t xml:space="preserve">, </w:t>
      </w:r>
      <w:r>
        <w:rPr>
          <w:noProof/>
          <w:lang w:val="sr-Latn-CS"/>
        </w:rPr>
        <w:t>pešačke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klasična</w:t>
      </w:r>
      <w:r w:rsidR="00D302FE" w:rsidRPr="00B5108B">
        <w:rPr>
          <w:noProof/>
          <w:lang w:val="sr-Latn-CS"/>
        </w:rPr>
        <w:t xml:space="preserve"> </w:t>
      </w:r>
      <w:r>
        <w:rPr>
          <w:noProof/>
          <w:lang w:val="sr-Latn-CS"/>
        </w:rPr>
        <w:t>odredišta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rekreaciju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gube</w:t>
      </w:r>
      <w:r w:rsidR="00D302FE" w:rsidRPr="00B5108B">
        <w:rPr>
          <w:noProof/>
          <w:lang w:val="sr-Latn-CS"/>
        </w:rPr>
        <w:t xml:space="preserve"> </w:t>
      </w:r>
      <w:r>
        <w:rPr>
          <w:noProof/>
          <w:lang w:val="sr-Latn-CS"/>
        </w:rPr>
        <w:t>domaće</w:t>
      </w:r>
      <w:r w:rsidR="00D302FE" w:rsidRPr="00B5108B">
        <w:rPr>
          <w:noProof/>
          <w:lang w:val="sr-Latn-CS"/>
        </w:rPr>
        <w:t xml:space="preserve"> </w:t>
      </w:r>
      <w:r>
        <w:rPr>
          <w:noProof/>
          <w:lang w:val="sr-Latn-CS"/>
        </w:rPr>
        <w:lastRenderedPageBreak/>
        <w:t>turiste</w:t>
      </w:r>
      <w:r w:rsidR="00D302FE" w:rsidRPr="00B5108B">
        <w:rPr>
          <w:noProof/>
          <w:lang w:val="sr-Latn-CS"/>
        </w:rPr>
        <w:t xml:space="preserve">. </w:t>
      </w:r>
      <w:r>
        <w:rPr>
          <w:noProof/>
          <w:lang w:val="sr-Latn-CS"/>
        </w:rPr>
        <w:t>Planiraju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smeštajne</w:t>
      </w:r>
      <w:r w:rsidR="00D302FE" w:rsidRPr="00B5108B">
        <w:rPr>
          <w:noProof/>
          <w:lang w:val="sr-Latn-CS"/>
        </w:rPr>
        <w:t xml:space="preserve"> </w:t>
      </w:r>
      <w:r>
        <w:rPr>
          <w:noProof/>
          <w:lang w:val="sr-Latn-CS"/>
        </w:rPr>
        <w:t>kapacitete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sportske</w:t>
      </w:r>
      <w:r w:rsidR="00D302FE" w:rsidRPr="00B5108B">
        <w:rPr>
          <w:noProof/>
          <w:lang w:val="sr-Latn-CS"/>
        </w:rPr>
        <w:t xml:space="preserve"> </w:t>
      </w:r>
      <w:r>
        <w:rPr>
          <w:noProof/>
          <w:lang w:val="sr-Latn-CS"/>
        </w:rPr>
        <w:t>sadržaje</w:t>
      </w:r>
      <w:r w:rsidR="00D302FE" w:rsidRPr="00B5108B">
        <w:rPr>
          <w:noProof/>
          <w:lang w:val="sr-Latn-CS"/>
        </w:rPr>
        <w:t xml:space="preserve"> (</w:t>
      </w:r>
      <w:r>
        <w:rPr>
          <w:noProof/>
          <w:lang w:val="sr-Latn-CS"/>
        </w:rPr>
        <w:t>tereni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golf</w:t>
      </w:r>
      <w:r w:rsidR="00D302FE" w:rsidRPr="00B5108B">
        <w:rPr>
          <w:noProof/>
          <w:lang w:val="sr-Latn-CS"/>
        </w:rPr>
        <w:t xml:space="preserve">, </w:t>
      </w:r>
      <w:r>
        <w:rPr>
          <w:noProof/>
          <w:lang w:val="sr-Latn-CS"/>
        </w:rPr>
        <w:t>pešačke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biciklističke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Srebrnom</w:t>
      </w:r>
      <w:r w:rsidR="00D302FE" w:rsidRPr="00B5108B">
        <w:rPr>
          <w:noProof/>
          <w:lang w:val="sr-Latn-CS"/>
        </w:rPr>
        <w:t xml:space="preserve"> </w:t>
      </w:r>
      <w:r>
        <w:rPr>
          <w:noProof/>
          <w:lang w:val="sr-Latn-CS"/>
        </w:rPr>
        <w:t>jezeru</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marina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2008. </w:t>
      </w:r>
      <w:r>
        <w:rPr>
          <w:noProof/>
          <w:lang w:val="sr-Latn-CS"/>
        </w:rPr>
        <w:t>godini</w:t>
      </w:r>
      <w:r w:rsidR="00D302FE" w:rsidRPr="00B5108B">
        <w:rPr>
          <w:noProof/>
          <w:lang w:val="sr-Latn-CS"/>
        </w:rPr>
        <w:t xml:space="preserve">, 86% </w:t>
      </w:r>
      <w:r>
        <w:rPr>
          <w:noProof/>
          <w:lang w:val="sr-Latn-CS"/>
        </w:rPr>
        <w:t>svih</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bili</w:t>
      </w:r>
      <w:r w:rsidR="00D302FE" w:rsidRPr="00B5108B">
        <w:rPr>
          <w:noProof/>
          <w:lang w:val="sr-Latn-CS"/>
        </w:rPr>
        <w:t xml:space="preserve"> </w:t>
      </w:r>
      <w:r>
        <w:rPr>
          <w:noProof/>
          <w:lang w:val="sr-Latn-CS"/>
        </w:rPr>
        <w:t>domaći</w:t>
      </w:r>
      <w:r w:rsidR="00D302FE" w:rsidRPr="00B5108B">
        <w:rPr>
          <w:noProof/>
          <w:lang w:val="sr-Latn-CS"/>
        </w:rPr>
        <w:t xml:space="preserve"> </w:t>
      </w:r>
      <w:r>
        <w:rPr>
          <w:noProof/>
          <w:lang w:val="sr-Latn-CS"/>
        </w:rPr>
        <w:t>turisti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proseku</w:t>
      </w:r>
      <w:r w:rsidR="00D302FE" w:rsidRPr="00B5108B">
        <w:rPr>
          <w:noProof/>
          <w:lang w:val="sr-Latn-CS"/>
        </w:rPr>
        <w:t xml:space="preserve"> </w:t>
      </w:r>
      <w:r>
        <w:rPr>
          <w:noProof/>
          <w:lang w:val="sr-Latn-CS"/>
        </w:rPr>
        <w:t>boravili</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dana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dana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Srebrnom</w:t>
      </w:r>
      <w:r w:rsidR="00D302FE" w:rsidRPr="00B5108B">
        <w:rPr>
          <w:noProof/>
          <w:lang w:val="sr-Latn-CS"/>
        </w:rPr>
        <w:t xml:space="preserve"> </w:t>
      </w:r>
      <w:r>
        <w:rPr>
          <w:noProof/>
          <w:lang w:val="sr-Latn-CS"/>
        </w:rPr>
        <w:t>jezeru</w:t>
      </w:r>
      <w:r w:rsidR="00D302FE" w:rsidRPr="00B5108B">
        <w:rPr>
          <w:noProof/>
          <w:lang w:val="sr-Latn-CS"/>
        </w:rPr>
        <w:t xml:space="preserve"> (</w:t>
      </w:r>
      <w:r>
        <w:rPr>
          <w:noProof/>
          <w:lang w:val="sr-Latn-CS"/>
        </w:rPr>
        <w:t>rekreacija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dana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odredištima</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Glavni</w:t>
      </w:r>
      <w:r w:rsidR="00D302FE" w:rsidRPr="00B5108B">
        <w:rPr>
          <w:noProof/>
          <w:lang w:val="sr-Latn-CS"/>
        </w:rPr>
        <w:t xml:space="preserve"> </w:t>
      </w:r>
      <w:r>
        <w:rPr>
          <w:noProof/>
          <w:lang w:val="sr-Latn-CS"/>
        </w:rPr>
        <w:t>turisti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Beograda</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imali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prosečnu</w:t>
      </w:r>
      <w:r w:rsidR="00D302FE" w:rsidRPr="00B5108B">
        <w:rPr>
          <w:noProof/>
          <w:lang w:val="sr-Latn-CS"/>
        </w:rPr>
        <w:t xml:space="preserve"> </w:t>
      </w:r>
      <w:r>
        <w:rPr>
          <w:noProof/>
          <w:lang w:val="sr-Latn-CS"/>
        </w:rPr>
        <w:t>godišnju</w:t>
      </w:r>
      <w:r w:rsidR="00D302FE" w:rsidRPr="00B5108B">
        <w:rPr>
          <w:noProof/>
          <w:lang w:val="sr-Latn-CS"/>
        </w:rPr>
        <w:t xml:space="preserve"> </w:t>
      </w:r>
      <w:r>
        <w:rPr>
          <w:noProof/>
          <w:lang w:val="sr-Latn-CS"/>
        </w:rPr>
        <w:t>stopu</w:t>
      </w:r>
      <w:r w:rsidR="00D302FE" w:rsidRPr="00B5108B">
        <w:rPr>
          <w:noProof/>
          <w:lang w:val="sr-Latn-CS"/>
        </w:rPr>
        <w:t xml:space="preserve"> </w:t>
      </w:r>
      <w:r>
        <w:rPr>
          <w:noProof/>
          <w:lang w:val="sr-Latn-CS"/>
        </w:rPr>
        <w:t>popunjenosti</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od</w:t>
      </w:r>
      <w:r w:rsidR="00D302FE" w:rsidRPr="00B5108B">
        <w:rPr>
          <w:noProof/>
          <w:lang w:val="sr-Latn-CS"/>
        </w:rPr>
        <w:t xml:space="preserve"> 8%,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najviši</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popunjenosti</w:t>
      </w:r>
      <w:r w:rsidR="00D302FE" w:rsidRPr="00B5108B">
        <w:rPr>
          <w:noProof/>
          <w:lang w:val="sr-Latn-CS"/>
        </w:rPr>
        <w:t xml:space="preserve"> </w:t>
      </w:r>
      <w:r>
        <w:rPr>
          <w:noProof/>
          <w:lang w:val="sr-Latn-CS"/>
        </w:rPr>
        <w:t>iznosio</w:t>
      </w:r>
      <w:r w:rsidR="00D302FE" w:rsidRPr="00B5108B">
        <w:rPr>
          <w:noProof/>
          <w:lang w:val="sr-Latn-CS"/>
        </w:rPr>
        <w:t xml:space="preserve"> 20%.</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noProof/>
          <w:lang w:val="sr-Latn-CS"/>
        </w:rPr>
      </w:pPr>
      <w:r>
        <w:rPr>
          <w:iCs/>
          <w:noProof/>
          <w:lang w:val="sr-Latn-CS"/>
        </w:rPr>
        <w:t>Tabela</w:t>
      </w:r>
      <w:r w:rsidR="00D302FE" w:rsidRPr="00B5108B">
        <w:rPr>
          <w:iCs/>
          <w:noProof/>
          <w:lang w:val="sr-Latn-CS"/>
        </w:rPr>
        <w:t xml:space="preserve"> 3: </w:t>
      </w:r>
      <w:r>
        <w:rPr>
          <w:bCs/>
          <w:iCs/>
          <w:noProof/>
          <w:lang w:val="sr-Latn-CS"/>
        </w:rPr>
        <w:t>Broj</w:t>
      </w:r>
      <w:r w:rsidR="00D302FE" w:rsidRPr="00B5108B">
        <w:rPr>
          <w:bCs/>
          <w:iCs/>
          <w:noProof/>
          <w:lang w:val="sr-Latn-CS"/>
        </w:rPr>
        <w:t xml:space="preserve"> </w:t>
      </w:r>
      <w:r>
        <w:rPr>
          <w:bCs/>
          <w:iCs/>
          <w:noProof/>
          <w:lang w:val="sr-Latn-CS"/>
        </w:rPr>
        <w:t>turista</w:t>
      </w:r>
      <w:r w:rsidR="00D302FE" w:rsidRPr="00B5108B">
        <w:rPr>
          <w:bCs/>
          <w:iCs/>
          <w:noProof/>
          <w:lang w:val="sr-Latn-CS"/>
        </w:rPr>
        <w:t xml:space="preserve"> </w:t>
      </w:r>
      <w:r>
        <w:rPr>
          <w:bCs/>
          <w:iCs/>
          <w:noProof/>
          <w:lang w:val="sr-Latn-CS"/>
        </w:rPr>
        <w:t>na</w:t>
      </w:r>
      <w:r w:rsidR="00D302FE" w:rsidRPr="00B5108B">
        <w:rPr>
          <w:bCs/>
          <w:iCs/>
          <w:noProof/>
          <w:lang w:val="sr-Latn-CS"/>
        </w:rPr>
        <w:t xml:space="preserve"> </w:t>
      </w:r>
      <w:r>
        <w:rPr>
          <w:bCs/>
          <w:iCs/>
          <w:noProof/>
          <w:lang w:val="sr-Latn-CS"/>
        </w:rPr>
        <w:t>području</w:t>
      </w:r>
      <w:r w:rsidR="00D302FE" w:rsidRPr="00B5108B">
        <w:rPr>
          <w:bCs/>
          <w:iCs/>
          <w:noProof/>
          <w:lang w:val="sr-Latn-CS"/>
        </w:rPr>
        <w:t xml:space="preserve">, 2008. </w:t>
      </w:r>
      <w:r>
        <w:rPr>
          <w:bCs/>
          <w:iCs/>
          <w:noProof/>
          <w:lang w:val="sr-Latn-CS"/>
        </w:rPr>
        <w:t>godine</w:t>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1266"/>
        <w:gridCol w:w="1276"/>
        <w:gridCol w:w="1984"/>
        <w:gridCol w:w="2564"/>
      </w:tblGrid>
      <w:tr w:rsidR="00D302FE" w:rsidRPr="00B5108B" w:rsidTr="00D302FE">
        <w:trPr>
          <w:jc w:val="center"/>
        </w:trPr>
        <w:tc>
          <w:tcPr>
            <w:tcW w:w="2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Područje</w:t>
            </w:r>
          </w:p>
        </w:tc>
        <w:tc>
          <w:tcPr>
            <w:tcW w:w="1266"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turista</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turista</w:t>
            </w:r>
          </w:p>
        </w:tc>
        <w:tc>
          <w:tcPr>
            <w:tcW w:w="1984"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Udeo</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broju</w:t>
            </w:r>
          </w:p>
          <w:p w:rsidR="00D302FE" w:rsidRPr="00B5108B" w:rsidRDefault="00D302FE">
            <w:pPr>
              <w:jc w:val="center"/>
              <w:rPr>
                <w:noProof/>
                <w:lang w:val="sr-Latn-CS"/>
              </w:rPr>
            </w:pPr>
            <w:r w:rsidRPr="00B5108B">
              <w:rPr>
                <w:noProof/>
                <w:lang w:val="sr-Latn-CS"/>
              </w:rPr>
              <w:t>(%)</w:t>
            </w:r>
          </w:p>
        </w:tc>
        <w:tc>
          <w:tcPr>
            <w:tcW w:w="2564"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Udeo</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p>
        </w:tc>
      </w:tr>
      <w:tr w:rsidR="00D302FE" w:rsidRPr="00B5108B" w:rsidTr="00D302FE">
        <w:trPr>
          <w:jc w:val="center"/>
        </w:trPr>
        <w:tc>
          <w:tcPr>
            <w:tcW w:w="2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Braničevski</w:t>
            </w:r>
            <w:r w:rsidR="00D302FE" w:rsidRPr="00B5108B">
              <w:rPr>
                <w:noProof/>
                <w:lang w:val="sr-Latn-CS"/>
              </w:rPr>
              <w:t xml:space="preserve"> </w:t>
            </w:r>
            <w:r>
              <w:rPr>
                <w:noProof/>
                <w:lang w:val="sr-Latn-CS"/>
              </w:rPr>
              <w:t>okrug</w:t>
            </w:r>
          </w:p>
        </w:tc>
        <w:tc>
          <w:tcPr>
            <w:tcW w:w="126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44 781</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41 718</w:t>
            </w:r>
          </w:p>
        </w:tc>
        <w:tc>
          <w:tcPr>
            <w:tcW w:w="198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93,2</w:t>
            </w:r>
          </w:p>
        </w:tc>
        <w:tc>
          <w:tcPr>
            <w:tcW w:w="256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58,6</w:t>
            </w:r>
          </w:p>
        </w:tc>
      </w:tr>
      <w:tr w:rsidR="00D302FE" w:rsidRPr="00B5108B" w:rsidTr="00D302FE">
        <w:trPr>
          <w:jc w:val="center"/>
        </w:trPr>
        <w:tc>
          <w:tcPr>
            <w:tcW w:w="2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Podunavski</w:t>
            </w:r>
            <w:r w:rsidR="00D302FE" w:rsidRPr="00B5108B">
              <w:rPr>
                <w:noProof/>
                <w:lang w:val="sr-Latn-CS"/>
              </w:rPr>
              <w:t xml:space="preserve"> </w:t>
            </w:r>
            <w:r>
              <w:rPr>
                <w:noProof/>
                <w:lang w:val="sr-Latn-CS"/>
              </w:rPr>
              <w:t>okrug</w:t>
            </w:r>
          </w:p>
        </w:tc>
        <w:tc>
          <w:tcPr>
            <w:tcW w:w="126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31 665</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23 674</w:t>
            </w:r>
          </w:p>
        </w:tc>
        <w:tc>
          <w:tcPr>
            <w:tcW w:w="198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74,8</w:t>
            </w:r>
          </w:p>
        </w:tc>
        <w:tc>
          <w:tcPr>
            <w:tcW w:w="256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41,4</w:t>
            </w:r>
          </w:p>
        </w:tc>
      </w:tr>
      <w:tr w:rsidR="00D302FE" w:rsidRPr="00B5108B" w:rsidTr="00D302FE">
        <w:trPr>
          <w:jc w:val="center"/>
        </w:trPr>
        <w:tc>
          <w:tcPr>
            <w:tcW w:w="2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Ukupno</w:t>
            </w:r>
          </w:p>
        </w:tc>
        <w:tc>
          <w:tcPr>
            <w:tcW w:w="126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76 446</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65 392</w:t>
            </w:r>
          </w:p>
        </w:tc>
        <w:tc>
          <w:tcPr>
            <w:tcW w:w="198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85,5</w:t>
            </w:r>
          </w:p>
        </w:tc>
        <w:tc>
          <w:tcPr>
            <w:tcW w:w="256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100,0</w:t>
            </w:r>
          </w:p>
        </w:tc>
      </w:tr>
      <w:tr w:rsidR="00D302FE" w:rsidRPr="00B5108B" w:rsidTr="00D302FE">
        <w:trPr>
          <w:jc w:val="center"/>
        </w:trPr>
        <w:tc>
          <w:tcPr>
            <w:tcW w:w="2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Republika</w:t>
            </w:r>
            <w:r w:rsidR="00D302FE" w:rsidRPr="00B5108B">
              <w:rPr>
                <w:noProof/>
                <w:lang w:val="sr-Latn-CS"/>
              </w:rPr>
              <w:t xml:space="preserve"> </w:t>
            </w:r>
            <w:r>
              <w:rPr>
                <w:noProof/>
                <w:lang w:val="sr-Latn-CS"/>
              </w:rPr>
              <w:t>Srbija</w:t>
            </w:r>
          </w:p>
        </w:tc>
        <w:tc>
          <w:tcPr>
            <w:tcW w:w="126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2 266 166</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1 619 672</w:t>
            </w:r>
          </w:p>
        </w:tc>
        <w:tc>
          <w:tcPr>
            <w:tcW w:w="198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71,5</w:t>
            </w:r>
          </w:p>
        </w:tc>
        <w:tc>
          <w:tcPr>
            <w:tcW w:w="2564"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3,4</w:t>
            </w:r>
          </w:p>
        </w:tc>
      </w:tr>
    </w:tbl>
    <w:p w:rsidR="00D302FE" w:rsidRPr="00B5108B" w:rsidRDefault="00D302FE" w:rsidP="00D302FE">
      <w:pPr>
        <w:ind w:left="360"/>
        <w:rPr>
          <w:noProof/>
          <w:lang w:val="sr-Latn-CS"/>
        </w:rPr>
      </w:pPr>
    </w:p>
    <w:p w:rsidR="00D302FE" w:rsidRPr="00B5108B" w:rsidRDefault="00D302FE" w:rsidP="00D302FE">
      <w:pPr>
        <w:ind w:left="360"/>
        <w:rPr>
          <w:noProof/>
          <w:lang w:val="sr-Latn-CS"/>
        </w:rPr>
      </w:pP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postoji</w:t>
      </w:r>
      <w:r w:rsidR="00D302FE" w:rsidRPr="00B5108B">
        <w:rPr>
          <w:noProof/>
          <w:lang w:val="sr-Latn-CS"/>
        </w:rPr>
        <w:t xml:space="preserve"> </w:t>
      </w:r>
      <w:r w:rsidR="00D302FE" w:rsidRPr="00B5108B">
        <w:rPr>
          <w:bCs/>
          <w:noProof/>
          <w:lang w:val="sr-Latn-CS"/>
        </w:rPr>
        <w:t xml:space="preserve">3 458 </w:t>
      </w:r>
      <w:r>
        <w:rPr>
          <w:bCs/>
          <w:noProof/>
          <w:lang w:val="sr-Latn-CS"/>
        </w:rPr>
        <w:t>ležajeva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je</w:t>
      </w:r>
      <w:r w:rsidR="00D302FE" w:rsidRPr="00B5108B">
        <w:rPr>
          <w:noProof/>
          <w:lang w:val="sr-Latn-CS"/>
        </w:rPr>
        <w:t xml:space="preserve"> 43%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a</w:t>
      </w:r>
      <w:r w:rsidR="00D302FE" w:rsidRPr="00B5108B">
        <w:rPr>
          <w:noProof/>
          <w:lang w:val="sr-Latn-CS"/>
        </w:rPr>
        <w:t xml:space="preserve"> 19%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Sadašnji</w:t>
      </w:r>
      <w:r w:rsidR="00D302FE" w:rsidRPr="00B5108B">
        <w:rPr>
          <w:noProof/>
          <w:lang w:val="sr-Latn-CS"/>
        </w:rPr>
        <w:t xml:space="preserve"> </w:t>
      </w:r>
      <w:r>
        <w:rPr>
          <w:noProof/>
          <w:lang w:val="sr-Latn-CS"/>
        </w:rPr>
        <w:t>smeštajni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niskom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Veći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hotela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pansiona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hotela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zvezdice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manji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zvezdice</w:t>
      </w:r>
      <w:r w:rsidR="00D302FE" w:rsidRPr="00B5108B">
        <w:rPr>
          <w:noProof/>
          <w:lang w:val="sr-Latn-CS"/>
        </w:rPr>
        <w:t xml:space="preserve">. </w:t>
      </w:r>
      <w:r>
        <w:rPr>
          <w:noProof/>
          <w:lang w:val="sr-Latn-CS"/>
        </w:rPr>
        <w:t>Isto</w:t>
      </w:r>
      <w:r w:rsidR="00D302FE" w:rsidRPr="00B5108B">
        <w:rPr>
          <w:noProof/>
          <w:lang w:val="sr-Latn-CS"/>
        </w:rPr>
        <w:t xml:space="preserve"> </w:t>
      </w:r>
      <w:r>
        <w:rPr>
          <w:noProof/>
          <w:lang w:val="sr-Latn-CS"/>
        </w:rPr>
        <w:t>važi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restorane</w:t>
      </w:r>
      <w:r w:rsidR="00D302FE" w:rsidRPr="00B5108B">
        <w:rPr>
          <w:noProof/>
          <w:lang w:val="sr-Latn-CS"/>
        </w:rPr>
        <w:t xml:space="preserve">. </w:t>
      </w:r>
      <w:r>
        <w:rPr>
          <w:bCs/>
          <w:noProof/>
          <w:lang w:val="sr-Latn-CS"/>
        </w:rPr>
        <w:t>Viminacijum</w:t>
      </w:r>
      <w:r w:rsidR="00D302FE" w:rsidRPr="00B5108B">
        <w:rPr>
          <w:bCs/>
          <w:noProof/>
          <w:lang w:val="sr-Latn-CS"/>
        </w:rPr>
        <w:t xml:space="preserve">, </w:t>
      </w:r>
      <w:r>
        <w:rPr>
          <w:bCs/>
          <w:noProof/>
          <w:lang w:val="sr-Latn-CS"/>
        </w:rPr>
        <w:t>najveću</w:t>
      </w:r>
      <w:r w:rsidR="00D302FE" w:rsidRPr="00B5108B">
        <w:rPr>
          <w:bCs/>
          <w:noProof/>
          <w:lang w:val="sr-Latn-CS"/>
        </w:rPr>
        <w:t xml:space="preserve"> </w:t>
      </w:r>
      <w:r>
        <w:rPr>
          <w:bCs/>
          <w:noProof/>
          <w:lang w:val="sr-Latn-CS"/>
        </w:rPr>
        <w:t>turističku</w:t>
      </w:r>
      <w:r w:rsidR="00D302FE" w:rsidRPr="00B5108B">
        <w:rPr>
          <w:bCs/>
          <w:noProof/>
          <w:lang w:val="sr-Latn-CS"/>
        </w:rPr>
        <w:t xml:space="preserve"> </w:t>
      </w:r>
      <w:r>
        <w:rPr>
          <w:bCs/>
          <w:noProof/>
          <w:lang w:val="sr-Latn-CS"/>
        </w:rPr>
        <w:t>atrakciju</w:t>
      </w:r>
      <w:r w:rsidR="00D302FE" w:rsidRPr="00B5108B">
        <w:rPr>
          <w:bCs/>
          <w:noProof/>
          <w:lang w:val="sr-Latn-CS"/>
        </w:rPr>
        <w:t xml:space="preserve"> </w:t>
      </w:r>
      <w:r>
        <w:rPr>
          <w:bCs/>
          <w:noProof/>
          <w:lang w:val="sr-Latn-CS"/>
        </w:rPr>
        <w:t>okruga</w:t>
      </w:r>
      <w:r w:rsidR="00D302FE" w:rsidRPr="00B5108B">
        <w:rPr>
          <w:bCs/>
          <w:noProof/>
          <w:lang w:val="sr-Latn-CS"/>
        </w:rPr>
        <w:t xml:space="preserve">, </w:t>
      </w:r>
      <w:r>
        <w:rPr>
          <w:bCs/>
          <w:noProof/>
          <w:lang w:val="sr-Latn-CS"/>
        </w:rPr>
        <w:t>do</w:t>
      </w:r>
      <w:r w:rsidR="00D302FE" w:rsidRPr="00B5108B">
        <w:rPr>
          <w:bCs/>
          <w:noProof/>
          <w:lang w:val="sr-Latn-CS"/>
        </w:rPr>
        <w:t xml:space="preserve"> </w:t>
      </w:r>
      <w:r>
        <w:rPr>
          <w:bCs/>
          <w:noProof/>
          <w:lang w:val="sr-Latn-CS"/>
        </w:rPr>
        <w:t>sada</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posetilo</w:t>
      </w:r>
      <w:r w:rsidR="00D302FE" w:rsidRPr="00B5108B">
        <w:rPr>
          <w:bCs/>
          <w:noProof/>
          <w:lang w:val="sr-Latn-CS"/>
        </w:rPr>
        <w:t xml:space="preserve"> 45 000 </w:t>
      </w:r>
      <w:r>
        <w:rPr>
          <w:bCs/>
          <w:noProof/>
          <w:lang w:val="sr-Latn-CS"/>
        </w:rPr>
        <w:t>turista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kojih</w:t>
      </w:r>
      <w:r w:rsidR="00D302FE" w:rsidRPr="00B5108B">
        <w:rPr>
          <w:bCs/>
          <w:noProof/>
          <w:lang w:val="sr-Latn-CS"/>
        </w:rPr>
        <w:t xml:space="preserve"> 10 000 </w:t>
      </w:r>
      <w:r>
        <w:rPr>
          <w:bCs/>
          <w:noProof/>
          <w:lang w:val="sr-Latn-CS"/>
        </w:rPr>
        <w:t>stranih</w:t>
      </w:r>
      <w:r w:rsidR="00D302FE" w:rsidRPr="00B5108B">
        <w:rPr>
          <w:bCs/>
          <w:noProof/>
          <w:lang w:val="sr-Latn-CS"/>
        </w:rPr>
        <w:t xml:space="preserve">. </w:t>
      </w:r>
      <w:r>
        <w:rPr>
          <w:noProof/>
          <w:lang w:val="sr-Latn-CS"/>
        </w:rPr>
        <w:t>Postoje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brojne</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atrakcije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poslednjih</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poboljšane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turističkom</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marketinški</w:t>
      </w:r>
      <w:r w:rsidR="00D302FE" w:rsidRPr="00B5108B">
        <w:rPr>
          <w:noProof/>
          <w:lang w:val="sr-Latn-CS"/>
        </w:rPr>
        <w:t xml:space="preserve"> </w:t>
      </w:r>
      <w:r>
        <w:rPr>
          <w:noProof/>
          <w:lang w:val="sr-Latn-CS"/>
        </w:rPr>
        <w:t>promovisane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pećine</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Kučeva</w:t>
      </w:r>
      <w:r w:rsidR="00D302FE" w:rsidRPr="00B5108B">
        <w:rPr>
          <w:noProof/>
          <w:lang w:val="sr-Latn-CS"/>
        </w:rPr>
        <w:t xml:space="preserve">, </w:t>
      </w:r>
      <w:r>
        <w:rPr>
          <w:noProof/>
          <w:lang w:val="sr-Latn-CS"/>
        </w:rPr>
        <w:t>Ljubičevske</w:t>
      </w:r>
      <w:r w:rsidR="00D302FE" w:rsidRPr="00B5108B">
        <w:rPr>
          <w:noProof/>
          <w:lang w:val="sr-Latn-CS"/>
        </w:rPr>
        <w:t xml:space="preserve"> </w:t>
      </w:r>
      <w:r>
        <w:rPr>
          <w:noProof/>
          <w:lang w:val="sr-Latn-CS"/>
        </w:rPr>
        <w:t>igre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nevalorizovanih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antropogenih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zahtevaju</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promociju</w:t>
      </w:r>
      <w:r w:rsidR="00D302FE" w:rsidRPr="00B5108B">
        <w:rPr>
          <w:noProof/>
          <w:lang w:val="sr-Latn-CS"/>
        </w:rPr>
        <w:t xml:space="preserve"> (</w:t>
      </w:r>
      <w:r>
        <w:rPr>
          <w:noProof/>
          <w:lang w:val="sr-Latn-CS"/>
        </w:rPr>
        <w:t>marketing</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ojačati</w:t>
      </w:r>
      <w:r w:rsidR="00D302FE" w:rsidRPr="00B5108B">
        <w:rPr>
          <w:noProof/>
          <w:lang w:val="sr-Latn-CS"/>
        </w:rPr>
        <w:t xml:space="preserve"> </w:t>
      </w:r>
      <w:r>
        <w:rPr>
          <w:noProof/>
          <w:lang w:val="sr-Latn-CS"/>
        </w:rPr>
        <w:t>konkurentnost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atraktivnost</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uzimajući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obzir</w:t>
      </w:r>
      <w:r w:rsidR="00D302FE" w:rsidRPr="00B5108B">
        <w:rPr>
          <w:noProof/>
          <w:lang w:val="sr-Latn-CS"/>
        </w:rPr>
        <w:t xml:space="preserve"> </w:t>
      </w:r>
      <w:r>
        <w:rPr>
          <w:noProof/>
          <w:lang w:val="sr-Latn-CS"/>
        </w:rPr>
        <w:t>svetska</w:t>
      </w:r>
      <w:r w:rsidR="00D302FE" w:rsidRPr="00B5108B">
        <w:rPr>
          <w:noProof/>
          <w:lang w:val="sr-Latn-CS"/>
        </w:rPr>
        <w:t xml:space="preserve"> </w:t>
      </w:r>
      <w:r>
        <w:rPr>
          <w:noProof/>
          <w:lang w:val="sr-Latn-CS"/>
        </w:rPr>
        <w:t>iskustva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oslanjanje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sopstvenu</w:t>
      </w:r>
      <w:r w:rsidR="00D302FE" w:rsidRPr="00B5108B">
        <w:rPr>
          <w:noProof/>
          <w:lang w:val="sr-Latn-CS"/>
        </w:rPr>
        <w:t xml:space="preserve"> </w:t>
      </w:r>
      <w:r>
        <w:rPr>
          <w:noProof/>
          <w:lang w:val="sr-Latn-CS"/>
        </w:rPr>
        <w:t>inovativnost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proizvode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perspektivu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pomoću</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izgraditi</w:t>
      </w:r>
      <w:r w:rsidR="00D302FE" w:rsidRPr="00B5108B">
        <w:rPr>
          <w:noProof/>
          <w:lang w:val="sr-Latn-CS"/>
        </w:rPr>
        <w:t xml:space="preserve"> </w:t>
      </w:r>
      <w:r>
        <w:rPr>
          <w:noProof/>
          <w:lang w:val="sr-Latn-CS"/>
        </w:rPr>
        <w:t>konkurentnost</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B5108B" w:rsidP="00D302FE">
      <w:pPr>
        <w:ind w:firstLine="720"/>
        <w:rPr>
          <w:bCs/>
          <w:iCs/>
          <w:noProof/>
          <w:lang w:val="sr-Latn-CS"/>
        </w:rPr>
      </w:pPr>
      <w:r>
        <w:rPr>
          <w:iCs/>
          <w:noProof/>
          <w:lang w:val="sr-Latn-CS"/>
        </w:rPr>
        <w:t>Tabela</w:t>
      </w:r>
      <w:r w:rsidR="00D302FE" w:rsidRPr="00B5108B">
        <w:rPr>
          <w:iCs/>
          <w:noProof/>
          <w:lang w:val="sr-Latn-CS"/>
        </w:rPr>
        <w:t xml:space="preserve"> 4: </w:t>
      </w:r>
      <w:r>
        <w:rPr>
          <w:bCs/>
          <w:iCs/>
          <w:noProof/>
          <w:lang w:val="sr-Latn-CS"/>
        </w:rPr>
        <w:t>Broj</w:t>
      </w:r>
      <w:r w:rsidR="00D302FE" w:rsidRPr="00B5108B">
        <w:rPr>
          <w:bCs/>
          <w:iCs/>
          <w:noProof/>
          <w:lang w:val="sr-Latn-CS"/>
        </w:rPr>
        <w:t xml:space="preserve"> </w:t>
      </w:r>
      <w:r>
        <w:rPr>
          <w:bCs/>
          <w:iCs/>
          <w:noProof/>
          <w:lang w:val="sr-Latn-CS"/>
        </w:rPr>
        <w:t>noćenja</w:t>
      </w:r>
      <w:r w:rsidR="00D302FE" w:rsidRPr="00B5108B">
        <w:rPr>
          <w:bCs/>
          <w:iCs/>
          <w:noProof/>
          <w:lang w:val="sr-Latn-CS"/>
        </w:rPr>
        <w:t xml:space="preserve"> </w:t>
      </w:r>
      <w:r>
        <w:rPr>
          <w:bCs/>
          <w:iCs/>
          <w:noProof/>
          <w:lang w:val="sr-Latn-CS"/>
        </w:rPr>
        <w:t>turista</w:t>
      </w:r>
      <w:r w:rsidR="00D302FE" w:rsidRPr="00B5108B">
        <w:rPr>
          <w:bCs/>
          <w:iCs/>
          <w:noProof/>
          <w:lang w:val="sr-Latn-CS"/>
        </w:rPr>
        <w:t xml:space="preserve"> </w:t>
      </w:r>
      <w:r>
        <w:rPr>
          <w:bCs/>
          <w:iCs/>
          <w:noProof/>
          <w:lang w:val="sr-Latn-CS"/>
        </w:rPr>
        <w:t>na</w:t>
      </w:r>
      <w:r w:rsidR="00D302FE" w:rsidRPr="00B5108B">
        <w:rPr>
          <w:bCs/>
          <w:iCs/>
          <w:noProof/>
          <w:lang w:val="sr-Latn-CS"/>
        </w:rPr>
        <w:t xml:space="preserve"> </w:t>
      </w:r>
      <w:r>
        <w:rPr>
          <w:bCs/>
          <w:iCs/>
          <w:noProof/>
          <w:lang w:val="sr-Latn-CS"/>
        </w:rPr>
        <w:t>području</w:t>
      </w:r>
      <w:r w:rsidR="00D302FE" w:rsidRPr="00B5108B">
        <w:rPr>
          <w:bCs/>
          <w:iCs/>
          <w:noProof/>
          <w:lang w:val="sr-Latn-CS"/>
        </w:rPr>
        <w:t xml:space="preserve">, 2008. </w:t>
      </w:r>
      <w:r>
        <w:rPr>
          <w:bCs/>
          <w:iCs/>
          <w:noProof/>
          <w:lang w:val="sr-Latn-CS"/>
        </w:rPr>
        <w:t>godine</w:t>
      </w:r>
    </w:p>
    <w:tbl>
      <w:tblPr>
        <w:tblW w:w="0" w:type="auto"/>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287"/>
        <w:gridCol w:w="1276"/>
        <w:gridCol w:w="1973"/>
        <w:gridCol w:w="2700"/>
      </w:tblGrid>
      <w:tr w:rsidR="00D302FE" w:rsidRPr="00B5108B" w:rsidTr="00D302FE">
        <w:trPr>
          <w:jc w:val="center"/>
        </w:trPr>
        <w:tc>
          <w:tcPr>
            <w:tcW w:w="2257"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Područje</w:t>
            </w:r>
          </w:p>
        </w:tc>
        <w:tc>
          <w:tcPr>
            <w:tcW w:w="1287"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turista</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turista</w:t>
            </w:r>
          </w:p>
        </w:tc>
        <w:tc>
          <w:tcPr>
            <w:tcW w:w="1973"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Udeo</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noćenja</w:t>
            </w:r>
            <w:r w:rsidR="00D302FE" w:rsidRPr="00B5108B">
              <w:rPr>
                <w:noProof/>
                <w:lang w:val="sr-Latn-C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Udeo</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p>
        </w:tc>
      </w:tr>
      <w:tr w:rsidR="00D302FE" w:rsidRPr="00B5108B" w:rsidTr="00D302FE">
        <w:trPr>
          <w:jc w:val="center"/>
        </w:trPr>
        <w:tc>
          <w:tcPr>
            <w:tcW w:w="225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Braničevski</w:t>
            </w:r>
            <w:r w:rsidR="00D302FE" w:rsidRPr="00B5108B">
              <w:rPr>
                <w:noProof/>
                <w:lang w:val="sr-Latn-CS"/>
              </w:rPr>
              <w:t xml:space="preserve"> </w:t>
            </w:r>
            <w:r>
              <w:rPr>
                <w:noProof/>
                <w:lang w:val="sr-Latn-CS"/>
              </w:rPr>
              <w:t>okrug</w:t>
            </w:r>
          </w:p>
        </w:tc>
        <w:tc>
          <w:tcPr>
            <w:tcW w:w="1287"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105 549</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100 705</w:t>
            </w:r>
          </w:p>
        </w:tc>
        <w:tc>
          <w:tcPr>
            <w:tcW w:w="1973"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95,4</w:t>
            </w:r>
          </w:p>
        </w:tc>
        <w:tc>
          <w:tcPr>
            <w:tcW w:w="2700"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72,6</w:t>
            </w:r>
          </w:p>
        </w:tc>
      </w:tr>
      <w:tr w:rsidR="00D302FE" w:rsidRPr="00B5108B" w:rsidTr="00D302FE">
        <w:trPr>
          <w:jc w:val="center"/>
        </w:trPr>
        <w:tc>
          <w:tcPr>
            <w:tcW w:w="225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Podunavski</w:t>
            </w:r>
            <w:r w:rsidR="00D302FE" w:rsidRPr="00B5108B">
              <w:rPr>
                <w:noProof/>
                <w:lang w:val="sr-Latn-CS"/>
              </w:rPr>
              <w:t xml:space="preserve"> </w:t>
            </w:r>
            <w:r>
              <w:rPr>
                <w:noProof/>
                <w:lang w:val="sr-Latn-CS"/>
              </w:rPr>
              <w:t>okrug</w:t>
            </w:r>
          </w:p>
        </w:tc>
        <w:tc>
          <w:tcPr>
            <w:tcW w:w="1287"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39 833</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26 710</w:t>
            </w:r>
          </w:p>
        </w:tc>
        <w:tc>
          <w:tcPr>
            <w:tcW w:w="1973"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67,1</w:t>
            </w:r>
          </w:p>
        </w:tc>
        <w:tc>
          <w:tcPr>
            <w:tcW w:w="2700"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27,4</w:t>
            </w:r>
          </w:p>
        </w:tc>
      </w:tr>
      <w:tr w:rsidR="00D302FE" w:rsidRPr="00B5108B" w:rsidTr="00D302FE">
        <w:trPr>
          <w:jc w:val="center"/>
        </w:trPr>
        <w:tc>
          <w:tcPr>
            <w:tcW w:w="225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Ukupno</w:t>
            </w:r>
          </w:p>
        </w:tc>
        <w:tc>
          <w:tcPr>
            <w:tcW w:w="1287"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145 382</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127 415</w:t>
            </w:r>
          </w:p>
        </w:tc>
        <w:tc>
          <w:tcPr>
            <w:tcW w:w="1973"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87,6</w:t>
            </w:r>
          </w:p>
        </w:tc>
        <w:tc>
          <w:tcPr>
            <w:tcW w:w="2700"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100,0</w:t>
            </w:r>
          </w:p>
        </w:tc>
      </w:tr>
      <w:tr w:rsidR="00D302FE" w:rsidRPr="00B5108B" w:rsidTr="00D302FE">
        <w:trPr>
          <w:jc w:val="center"/>
        </w:trPr>
        <w:tc>
          <w:tcPr>
            <w:tcW w:w="2257"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Republika</w:t>
            </w:r>
            <w:r w:rsidR="00D302FE" w:rsidRPr="00B5108B">
              <w:rPr>
                <w:noProof/>
                <w:lang w:val="sr-Latn-CS"/>
              </w:rPr>
              <w:t xml:space="preserve"> </w:t>
            </w:r>
            <w:r>
              <w:rPr>
                <w:noProof/>
                <w:lang w:val="sr-Latn-CS"/>
              </w:rPr>
              <w:t>Srbija</w:t>
            </w:r>
          </w:p>
        </w:tc>
        <w:tc>
          <w:tcPr>
            <w:tcW w:w="1287"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7 334 106</w:t>
            </w:r>
          </w:p>
        </w:tc>
        <w:tc>
          <w:tcPr>
            <w:tcW w:w="1276"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5 935 219</w:t>
            </w:r>
          </w:p>
        </w:tc>
        <w:tc>
          <w:tcPr>
            <w:tcW w:w="1973"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80,9</w:t>
            </w:r>
          </w:p>
        </w:tc>
        <w:tc>
          <w:tcPr>
            <w:tcW w:w="2700" w:type="dxa"/>
            <w:tcBorders>
              <w:top w:val="single" w:sz="4" w:space="0" w:color="auto"/>
              <w:left w:val="single" w:sz="4" w:space="0" w:color="auto"/>
              <w:bottom w:val="single" w:sz="4" w:space="0" w:color="auto"/>
              <w:right w:val="single" w:sz="4" w:space="0" w:color="auto"/>
            </w:tcBorders>
            <w:hideMark/>
          </w:tcPr>
          <w:p w:rsidR="00D302FE" w:rsidRPr="00B5108B" w:rsidRDefault="00D302FE">
            <w:pPr>
              <w:jc w:val="right"/>
              <w:rPr>
                <w:noProof/>
                <w:lang w:val="sr-Latn-CS"/>
              </w:rPr>
            </w:pPr>
            <w:r w:rsidRPr="00B5108B">
              <w:rPr>
                <w:noProof/>
                <w:lang w:val="sr-Latn-CS"/>
              </w:rPr>
              <w:t>2,0</w:t>
            </w:r>
          </w:p>
        </w:tc>
      </w:tr>
    </w:tbl>
    <w:p w:rsidR="00D302FE" w:rsidRPr="00B5108B" w:rsidRDefault="00D302FE" w:rsidP="00D302FE">
      <w:pPr>
        <w:jc w:val="both"/>
        <w:rPr>
          <w:bCs/>
          <w:noProof/>
          <w:lang w:val="sr-Latn-CS"/>
        </w:rPr>
      </w:pPr>
    </w:p>
    <w:p w:rsidR="00D302FE" w:rsidRPr="00B5108B" w:rsidRDefault="00D302FE" w:rsidP="00D302FE">
      <w:pPr>
        <w:jc w:val="both"/>
        <w:rPr>
          <w:bCs/>
          <w:noProof/>
          <w:lang w:val="sr-Latn-CS"/>
        </w:rPr>
      </w:pPr>
    </w:p>
    <w:p w:rsidR="00D302FE" w:rsidRPr="00B5108B" w:rsidRDefault="00B5108B" w:rsidP="00D302FE">
      <w:pPr>
        <w:ind w:firstLine="720"/>
        <w:jc w:val="both"/>
        <w:rPr>
          <w:noProof/>
          <w:kern w:val="32"/>
          <w:lang w:val="sr-Latn-CS"/>
        </w:rPr>
      </w:pPr>
      <w:r>
        <w:rPr>
          <w:noProof/>
          <w:kern w:val="32"/>
          <w:lang w:val="sr-Latn-CS"/>
        </w:rPr>
        <w:t>Podunavski</w:t>
      </w:r>
      <w:r w:rsidR="00D302FE" w:rsidRPr="00B5108B">
        <w:rPr>
          <w:noProof/>
          <w:kern w:val="32"/>
          <w:lang w:val="sr-Latn-CS"/>
        </w:rPr>
        <w:t xml:space="preserve"> </w:t>
      </w:r>
      <w:r>
        <w:rPr>
          <w:noProof/>
          <w:kern w:val="32"/>
          <w:lang w:val="sr-Latn-CS"/>
        </w:rPr>
        <w:t>i</w:t>
      </w:r>
      <w:r w:rsidR="00D302FE" w:rsidRPr="00B5108B">
        <w:rPr>
          <w:noProof/>
          <w:kern w:val="32"/>
          <w:lang w:val="sr-Latn-CS"/>
        </w:rPr>
        <w:t xml:space="preserve"> </w:t>
      </w:r>
      <w:r>
        <w:rPr>
          <w:noProof/>
          <w:kern w:val="32"/>
          <w:lang w:val="sr-Latn-CS"/>
        </w:rPr>
        <w:t>Braničevski</w:t>
      </w:r>
      <w:r w:rsidR="00D302FE" w:rsidRPr="00B5108B">
        <w:rPr>
          <w:noProof/>
          <w:kern w:val="32"/>
          <w:lang w:val="sr-Latn-CS"/>
        </w:rPr>
        <w:t xml:space="preserve"> </w:t>
      </w:r>
      <w:r>
        <w:rPr>
          <w:noProof/>
          <w:kern w:val="32"/>
          <w:lang w:val="sr-Latn-CS"/>
        </w:rPr>
        <w:t>upravni</w:t>
      </w:r>
      <w:r w:rsidR="00D302FE" w:rsidRPr="00B5108B">
        <w:rPr>
          <w:noProof/>
          <w:kern w:val="32"/>
          <w:lang w:val="sr-Latn-CS"/>
        </w:rPr>
        <w:t xml:space="preserve"> </w:t>
      </w:r>
      <w:r>
        <w:rPr>
          <w:noProof/>
          <w:kern w:val="32"/>
          <w:lang w:val="sr-Latn-CS"/>
        </w:rPr>
        <w:t>okrug</w:t>
      </w:r>
      <w:r w:rsidR="00D302FE" w:rsidRPr="00B5108B">
        <w:rPr>
          <w:noProof/>
          <w:kern w:val="32"/>
          <w:lang w:val="sr-Latn-CS"/>
        </w:rPr>
        <w:t xml:space="preserve"> </w:t>
      </w:r>
      <w:r>
        <w:rPr>
          <w:noProof/>
          <w:kern w:val="32"/>
          <w:lang w:val="sr-Latn-CS"/>
        </w:rPr>
        <w:t>imaju</w:t>
      </w:r>
      <w:r w:rsidR="00D302FE" w:rsidRPr="00B5108B">
        <w:rPr>
          <w:noProof/>
          <w:kern w:val="32"/>
          <w:lang w:val="sr-Latn-CS"/>
        </w:rPr>
        <w:t xml:space="preserve"> </w:t>
      </w:r>
      <w:r>
        <w:rPr>
          <w:noProof/>
          <w:kern w:val="32"/>
          <w:lang w:val="sr-Latn-CS"/>
        </w:rPr>
        <w:t>optimalne</w:t>
      </w:r>
      <w:r w:rsidR="00D302FE" w:rsidRPr="00B5108B">
        <w:rPr>
          <w:noProof/>
          <w:kern w:val="32"/>
          <w:lang w:val="sr-Latn-CS"/>
        </w:rPr>
        <w:t xml:space="preserve"> </w:t>
      </w:r>
      <w:r>
        <w:rPr>
          <w:noProof/>
          <w:kern w:val="32"/>
          <w:lang w:val="sr-Latn-CS"/>
        </w:rPr>
        <w:t>mogućnosti</w:t>
      </w:r>
      <w:r w:rsidR="00D302FE" w:rsidRPr="00B5108B">
        <w:rPr>
          <w:noProof/>
          <w:kern w:val="32"/>
          <w:lang w:val="sr-Latn-CS"/>
        </w:rPr>
        <w:t xml:space="preserve"> </w:t>
      </w:r>
      <w:r>
        <w:rPr>
          <w:noProof/>
          <w:kern w:val="32"/>
          <w:lang w:val="sr-Latn-CS"/>
        </w:rPr>
        <w:t>da</w:t>
      </w:r>
      <w:r w:rsidR="00D302FE" w:rsidRPr="00B5108B">
        <w:rPr>
          <w:noProof/>
          <w:kern w:val="32"/>
          <w:lang w:val="sr-Latn-CS"/>
        </w:rPr>
        <w:t xml:space="preserve"> </w:t>
      </w:r>
      <w:r>
        <w:rPr>
          <w:noProof/>
          <w:kern w:val="32"/>
          <w:lang w:val="sr-Latn-CS"/>
        </w:rPr>
        <w:t>se</w:t>
      </w:r>
      <w:r w:rsidR="00D302FE" w:rsidRPr="00B5108B">
        <w:rPr>
          <w:noProof/>
          <w:kern w:val="32"/>
          <w:lang w:val="sr-Latn-CS"/>
        </w:rPr>
        <w:t xml:space="preserve"> </w:t>
      </w:r>
      <w:r>
        <w:rPr>
          <w:noProof/>
          <w:kern w:val="32"/>
          <w:lang w:val="sr-Latn-CS"/>
        </w:rPr>
        <w:t>intenzivnije</w:t>
      </w:r>
      <w:r w:rsidR="00D302FE" w:rsidRPr="00B5108B">
        <w:rPr>
          <w:noProof/>
          <w:kern w:val="32"/>
          <w:lang w:val="sr-Latn-CS"/>
        </w:rPr>
        <w:t xml:space="preserve"> </w:t>
      </w:r>
      <w:r>
        <w:rPr>
          <w:noProof/>
          <w:kern w:val="32"/>
          <w:lang w:val="sr-Latn-CS"/>
        </w:rPr>
        <w:t>turistički</w:t>
      </w:r>
      <w:r w:rsidR="00D302FE" w:rsidRPr="00B5108B">
        <w:rPr>
          <w:noProof/>
          <w:kern w:val="32"/>
          <w:lang w:val="sr-Latn-CS"/>
        </w:rPr>
        <w:t xml:space="preserve"> </w:t>
      </w:r>
      <w:r>
        <w:rPr>
          <w:noProof/>
          <w:kern w:val="32"/>
          <w:lang w:val="sr-Latn-CS"/>
        </w:rPr>
        <w:t>razviju</w:t>
      </w:r>
      <w:r w:rsidR="00D302FE" w:rsidRPr="00B5108B">
        <w:rPr>
          <w:noProof/>
          <w:kern w:val="32"/>
          <w:lang w:val="sr-Latn-CS"/>
        </w:rPr>
        <w:t xml:space="preserve"> </w:t>
      </w:r>
      <w:r>
        <w:rPr>
          <w:noProof/>
          <w:kern w:val="32"/>
          <w:lang w:val="sr-Latn-CS"/>
        </w:rPr>
        <w:t>iz</w:t>
      </w:r>
      <w:r w:rsidR="00D302FE" w:rsidRPr="00B5108B">
        <w:rPr>
          <w:noProof/>
          <w:kern w:val="32"/>
          <w:lang w:val="sr-Latn-CS"/>
        </w:rPr>
        <w:t xml:space="preserve"> </w:t>
      </w:r>
      <w:r>
        <w:rPr>
          <w:noProof/>
          <w:kern w:val="32"/>
          <w:lang w:val="sr-Latn-CS"/>
        </w:rPr>
        <w:t>nekoliko</w:t>
      </w:r>
      <w:r w:rsidR="00D302FE" w:rsidRPr="00B5108B">
        <w:rPr>
          <w:noProof/>
          <w:kern w:val="32"/>
          <w:lang w:val="sr-Latn-CS"/>
        </w:rPr>
        <w:t xml:space="preserve"> </w:t>
      </w:r>
      <w:r>
        <w:rPr>
          <w:noProof/>
          <w:kern w:val="32"/>
          <w:lang w:val="sr-Latn-CS"/>
        </w:rPr>
        <w:t>razloga</w:t>
      </w:r>
      <w:r w:rsidR="00D302FE" w:rsidRPr="00B5108B">
        <w:rPr>
          <w:noProof/>
          <w:kern w:val="32"/>
          <w:lang w:val="sr-Latn-CS"/>
        </w:rPr>
        <w:t>:</w:t>
      </w:r>
    </w:p>
    <w:p w:rsidR="00D302FE" w:rsidRPr="00B5108B" w:rsidRDefault="00B5108B" w:rsidP="00A36EA2">
      <w:pPr>
        <w:pStyle w:val="fusnote"/>
        <w:numPr>
          <w:ilvl w:val="0"/>
          <w:numId w:val="38"/>
        </w:numPr>
        <w:tabs>
          <w:tab w:val="num" w:pos="900"/>
        </w:tabs>
        <w:ind w:left="0" w:firstLine="720"/>
        <w:rPr>
          <w:rFonts w:ascii="Times New Roman" w:hAnsi="Times New Roman"/>
          <w:noProof/>
          <w:kern w:val="32"/>
          <w:sz w:val="24"/>
          <w:szCs w:val="24"/>
          <w:lang w:val="sr-Latn-CS"/>
        </w:rPr>
      </w:pPr>
      <w:r>
        <w:rPr>
          <w:rFonts w:ascii="Times New Roman" w:hAnsi="Times New Roman"/>
          <w:noProof/>
          <w:kern w:val="32"/>
          <w:sz w:val="24"/>
          <w:szCs w:val="24"/>
          <w:lang w:val="sr-Latn-CS"/>
        </w:rPr>
        <w:lastRenderedPageBreak/>
        <w:t>raspolažu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raznovrsnim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prirodnim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antropogenim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turističkim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potencijalom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Dunav</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Homolje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Kučajske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planine</w:t>
      </w:r>
      <w:r w:rsidR="00D302FE" w:rsidRPr="00B5108B">
        <w:rPr>
          <w:rFonts w:ascii="Times New Roman" w:hAnsi="Times New Roman"/>
          <w:noProof/>
          <w:kern w:val="32"/>
          <w:sz w:val="24"/>
          <w:szCs w:val="24"/>
          <w:lang w:val="sr-Latn-CS"/>
        </w:rPr>
        <w:t xml:space="preserve">, </w:t>
      </w:r>
      <w:r>
        <w:rPr>
          <w:rFonts w:ascii="Times New Roman" w:hAnsi="Times New Roman"/>
          <w:noProof/>
          <w:sz w:val="24"/>
          <w:szCs w:val="24"/>
          <w:lang w:val="sr-Latn-CS"/>
        </w:rPr>
        <w:t>Viminacijum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Dunavu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manastir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Pokajnica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tvrđava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Kraku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Jordan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Radovanjski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lug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Radovanju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r w:rsidR="00D302FE" w:rsidRPr="00B5108B">
        <w:rPr>
          <w:rFonts w:ascii="Times New Roman" w:hAnsi="Times New Roman"/>
          <w:noProof/>
          <w:kern w:val="32"/>
          <w:sz w:val="24"/>
          <w:szCs w:val="24"/>
          <w:lang w:val="sr-Latn-CS"/>
        </w:rPr>
        <w:t>);</w:t>
      </w:r>
    </w:p>
    <w:p w:rsidR="00D302FE" w:rsidRPr="00B5108B" w:rsidRDefault="00B5108B" w:rsidP="00A36EA2">
      <w:pPr>
        <w:pStyle w:val="fusnote"/>
        <w:numPr>
          <w:ilvl w:val="0"/>
          <w:numId w:val="38"/>
        </w:numPr>
        <w:tabs>
          <w:tab w:val="num" w:pos="900"/>
        </w:tabs>
        <w:ind w:left="0" w:firstLine="720"/>
        <w:rPr>
          <w:rFonts w:ascii="Times New Roman" w:hAnsi="Times New Roman"/>
          <w:noProof/>
          <w:kern w:val="32"/>
          <w:sz w:val="24"/>
          <w:szCs w:val="24"/>
          <w:lang w:val="sr-Latn-CS"/>
        </w:rPr>
      </w:pPr>
      <w:r>
        <w:rPr>
          <w:rFonts w:ascii="Times New Roman" w:hAnsi="Times New Roman"/>
          <w:noProof/>
          <w:kern w:val="32"/>
          <w:sz w:val="24"/>
          <w:szCs w:val="24"/>
          <w:lang w:val="sr-Latn-CS"/>
        </w:rPr>
        <w:t>mogu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koriste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dobra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iskustava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razvijenih</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turističkih</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regiona</w:t>
      </w:r>
      <w:r w:rsidR="00D302FE" w:rsidRPr="00B5108B">
        <w:rPr>
          <w:rFonts w:ascii="Times New Roman" w:hAnsi="Times New Roman"/>
          <w:noProof/>
          <w:kern w:val="32"/>
          <w:sz w:val="24"/>
          <w:szCs w:val="24"/>
          <w:lang w:val="sr-Latn-CS"/>
        </w:rPr>
        <w:t>;</w:t>
      </w:r>
    </w:p>
    <w:p w:rsidR="00D302FE" w:rsidRPr="00B5108B" w:rsidRDefault="00B5108B" w:rsidP="00A36EA2">
      <w:pPr>
        <w:pStyle w:val="fusnote"/>
        <w:numPr>
          <w:ilvl w:val="0"/>
          <w:numId w:val="38"/>
        </w:numPr>
        <w:tabs>
          <w:tab w:val="num" w:pos="900"/>
        </w:tabs>
        <w:ind w:left="0" w:firstLine="720"/>
        <w:rPr>
          <w:rFonts w:ascii="Times New Roman" w:hAnsi="Times New Roman"/>
          <w:noProof/>
          <w:kern w:val="32"/>
          <w:sz w:val="24"/>
          <w:szCs w:val="24"/>
          <w:lang w:val="sr-Latn-CS"/>
        </w:rPr>
      </w:pPr>
      <w:r>
        <w:rPr>
          <w:rFonts w:ascii="Times New Roman" w:hAnsi="Times New Roman"/>
          <w:noProof/>
          <w:kern w:val="32"/>
          <w:sz w:val="24"/>
          <w:szCs w:val="24"/>
          <w:lang w:val="sr-Latn-CS"/>
        </w:rPr>
        <w:t>mogu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kreiraju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turističke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proizvode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poboljšaju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svoj</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položaj</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tržištu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skladu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sa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najnovijim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trendovima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turizmu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lokalnom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regionalnom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nivou</w:t>
      </w:r>
      <w:r w:rsidR="00D302FE" w:rsidRPr="00B5108B">
        <w:rPr>
          <w:rFonts w:ascii="Times New Roman" w:hAnsi="Times New Roman"/>
          <w:noProof/>
          <w:kern w:val="32"/>
          <w:sz w:val="24"/>
          <w:szCs w:val="24"/>
          <w:lang w:val="sr-Latn-CS"/>
        </w:rPr>
        <w:t>;</w:t>
      </w:r>
    </w:p>
    <w:p w:rsidR="00D302FE" w:rsidRPr="00B5108B" w:rsidRDefault="00B5108B" w:rsidP="00A36EA2">
      <w:pPr>
        <w:pStyle w:val="fusnote"/>
        <w:numPr>
          <w:ilvl w:val="0"/>
          <w:numId w:val="38"/>
        </w:numPr>
        <w:tabs>
          <w:tab w:val="num" w:pos="900"/>
        </w:tabs>
        <w:ind w:left="0" w:firstLine="720"/>
        <w:rPr>
          <w:rFonts w:ascii="Times New Roman" w:hAnsi="Times New Roman"/>
          <w:noProof/>
          <w:kern w:val="32"/>
          <w:sz w:val="24"/>
          <w:szCs w:val="24"/>
          <w:lang w:val="sr-Latn-CS"/>
        </w:rPr>
      </w:pPr>
      <w:r>
        <w:rPr>
          <w:rFonts w:ascii="Times New Roman" w:hAnsi="Times New Roman"/>
          <w:noProof/>
          <w:kern w:val="32"/>
          <w:sz w:val="24"/>
          <w:szCs w:val="24"/>
          <w:lang w:val="sr-Latn-CS"/>
        </w:rPr>
        <w:t>mogu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deluju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brzo</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sa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nasleđenom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infrastrukturom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modernizacija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kapaciteta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re</w:t>
      </w:r>
      <w:r w:rsidR="00D302FE" w:rsidRPr="00B5108B">
        <w:rPr>
          <w:rFonts w:ascii="Times New Roman" w:hAnsi="Times New Roman"/>
          <w:noProof/>
          <w:kern w:val="32"/>
          <w:sz w:val="24"/>
          <w:szCs w:val="24"/>
          <w:lang w:val="sr-Latn-CS"/>
        </w:rPr>
        <w:t>)</w:t>
      </w:r>
      <w:r>
        <w:rPr>
          <w:rFonts w:ascii="Times New Roman" w:hAnsi="Times New Roman"/>
          <w:noProof/>
          <w:kern w:val="32"/>
          <w:sz w:val="24"/>
          <w:szCs w:val="24"/>
          <w:lang w:val="sr-Latn-CS"/>
        </w:rPr>
        <w:t>organizacijom</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turizmu</w:t>
      </w:r>
      <w:r w:rsidR="00D302FE" w:rsidRPr="00B5108B">
        <w:rPr>
          <w:rFonts w:ascii="Times New Roman" w:hAnsi="Times New Roman"/>
          <w:noProof/>
          <w:kern w:val="32"/>
          <w:sz w:val="24"/>
          <w:szCs w:val="24"/>
          <w:lang w:val="sr-Latn-CS"/>
        </w:rPr>
        <w:t>;</w:t>
      </w:r>
    </w:p>
    <w:p w:rsidR="00D302FE" w:rsidRPr="00B5108B" w:rsidRDefault="00B5108B" w:rsidP="00A36EA2">
      <w:pPr>
        <w:pStyle w:val="fusnote"/>
        <w:numPr>
          <w:ilvl w:val="0"/>
          <w:numId w:val="38"/>
        </w:numPr>
        <w:tabs>
          <w:tab w:val="num" w:pos="900"/>
        </w:tabs>
        <w:ind w:left="0" w:firstLine="720"/>
        <w:rPr>
          <w:rFonts w:ascii="Times New Roman" w:hAnsi="Times New Roman"/>
          <w:noProof/>
          <w:kern w:val="32"/>
          <w:sz w:val="24"/>
          <w:szCs w:val="24"/>
          <w:lang w:val="sr-Latn-CS"/>
        </w:rPr>
      </w:pPr>
      <w:r>
        <w:rPr>
          <w:rFonts w:ascii="Times New Roman" w:hAnsi="Times New Roman"/>
          <w:noProof/>
          <w:kern w:val="32"/>
          <w:sz w:val="24"/>
          <w:szCs w:val="24"/>
          <w:lang w:val="sr-Latn-CS"/>
        </w:rPr>
        <w:t>mogu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da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iskoriste</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kritičnu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masu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znanja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raspoloživi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interni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kapacitet</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za</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ulazak</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nacionalnu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i</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širu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turističku</w:t>
      </w:r>
      <w:r w:rsidR="00D302FE" w:rsidRPr="00B5108B">
        <w:rPr>
          <w:rFonts w:ascii="Times New Roman" w:hAnsi="Times New Roman"/>
          <w:noProof/>
          <w:kern w:val="32"/>
          <w:sz w:val="24"/>
          <w:szCs w:val="24"/>
          <w:lang w:val="sr-Latn-CS"/>
        </w:rPr>
        <w:t xml:space="preserve"> </w:t>
      </w:r>
      <w:r>
        <w:rPr>
          <w:rFonts w:ascii="Times New Roman" w:hAnsi="Times New Roman"/>
          <w:noProof/>
          <w:kern w:val="32"/>
          <w:sz w:val="24"/>
          <w:szCs w:val="24"/>
          <w:lang w:val="sr-Latn-CS"/>
        </w:rPr>
        <w:t>konkurenciju</w:t>
      </w:r>
      <w:r w:rsidR="00D302FE" w:rsidRPr="00B5108B">
        <w:rPr>
          <w:rFonts w:ascii="Times New Roman" w:hAnsi="Times New Roman"/>
          <w:noProof/>
          <w:kern w:val="32"/>
          <w:sz w:val="24"/>
          <w:szCs w:val="24"/>
          <w:lang w:val="sr-Latn-CS"/>
        </w:rPr>
        <w:t>.</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analize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w:t>
      </w:r>
      <w:r w:rsidR="00D302FE" w:rsidRPr="00B5108B">
        <w:rPr>
          <w:noProof/>
          <w:lang w:val="sr-Latn-CS"/>
        </w:rPr>
        <w:softHyphen/>
      </w:r>
      <w:r>
        <w:rPr>
          <w:noProof/>
          <w:lang w:val="sr-Latn-CS"/>
        </w:rPr>
        <w:t>nih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obimu</w:t>
      </w:r>
      <w:r w:rsidR="00D302FE" w:rsidRPr="00B5108B">
        <w:rPr>
          <w:noProof/>
          <w:lang w:val="sr-Latn-CS"/>
        </w:rPr>
        <w:t xml:space="preserve">, </w:t>
      </w:r>
      <w:r>
        <w:rPr>
          <w:noProof/>
          <w:lang w:val="sr-Latn-CS"/>
        </w:rPr>
        <w:t>kvalitetu</w:t>
      </w:r>
      <w:r w:rsidR="00D302FE" w:rsidRPr="00B5108B">
        <w:rPr>
          <w:noProof/>
          <w:lang w:val="sr-Latn-CS"/>
        </w:rPr>
        <w:t xml:space="preserve">, </w:t>
      </w:r>
      <w:r>
        <w:rPr>
          <w:noProof/>
          <w:lang w:val="sr-Latn-CS"/>
        </w:rPr>
        <w:t>rasprostranje</w:t>
      </w:r>
      <w:r w:rsidR="00D302FE" w:rsidRPr="00B5108B">
        <w:rPr>
          <w:noProof/>
          <w:lang w:val="sr-Latn-CS"/>
        </w:rPr>
        <w:softHyphen/>
      </w:r>
      <w:r>
        <w:rPr>
          <w:noProof/>
          <w:lang w:val="sr-Latn-CS"/>
        </w:rPr>
        <w:t>nosti</w:t>
      </w:r>
      <w:r w:rsidR="00D302FE" w:rsidRPr="00B5108B">
        <w:rPr>
          <w:noProof/>
          <w:lang w:val="sr-Latn-CS"/>
        </w:rPr>
        <w:t xml:space="preserve">, </w:t>
      </w:r>
      <w:r>
        <w:rPr>
          <w:noProof/>
          <w:lang w:val="sr-Latn-CS"/>
        </w:rPr>
        <w:t>unikatnosti</w:t>
      </w:r>
      <w:r w:rsidR="00D302FE" w:rsidRPr="00B5108B">
        <w:rPr>
          <w:noProof/>
          <w:lang w:val="sr-Latn-CS"/>
        </w:rPr>
        <w:t xml:space="preserve">, </w:t>
      </w:r>
      <w:r>
        <w:rPr>
          <w:noProof/>
          <w:lang w:val="sr-Latn-CS"/>
        </w:rPr>
        <w:t>funkcionalnosti</w:t>
      </w:r>
      <w:r w:rsidR="00D302FE" w:rsidRPr="00B5108B">
        <w:rPr>
          <w:noProof/>
          <w:lang w:val="sr-Latn-CS"/>
        </w:rPr>
        <w:t xml:space="preserve">, </w:t>
      </w:r>
      <w:r>
        <w:rPr>
          <w:noProof/>
          <w:lang w:val="sr-Latn-CS"/>
        </w:rPr>
        <w:t>atraktivnosti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aktivira</w:t>
      </w:r>
      <w:r w:rsidR="00D302FE" w:rsidRPr="00B5108B">
        <w:rPr>
          <w:noProof/>
          <w:lang w:val="sr-Latn-CS"/>
        </w:rPr>
        <w:softHyphen/>
      </w:r>
      <w:r>
        <w:rPr>
          <w:noProof/>
          <w:lang w:val="sr-Latn-CS"/>
        </w:rPr>
        <w:t>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pose</w:t>
      </w:r>
      <w:r w:rsidR="00D302FE" w:rsidRPr="00B5108B">
        <w:rPr>
          <w:noProof/>
          <w:lang w:val="sr-Latn-CS"/>
        </w:rPr>
        <w:softHyphen/>
      </w:r>
      <w:r>
        <w:rPr>
          <w:noProof/>
          <w:lang w:val="sr-Latn-CS"/>
        </w:rPr>
        <w:t>bne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potencijala</w:t>
      </w:r>
      <w:r w:rsidR="00D302FE" w:rsidRPr="00B5108B">
        <w:rPr>
          <w:noProof/>
          <w:lang w:val="sr-Latn-CS"/>
        </w:rPr>
        <w:t xml:space="preserve">: </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planine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Homoljske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Kučajske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geološkim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geomorfološkim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specifičnostima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vodene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Dunav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izvori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vrela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prirodna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baština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zaštićena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baština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pogodna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ribolov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ambijentalne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etnološke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manifestacije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gradovi</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39"/>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seoska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ind w:left="720"/>
        <w:rPr>
          <w:rStyle w:val="FontStyle14"/>
          <w:noProof/>
          <w:sz w:val="24"/>
          <w:szCs w:val="24"/>
          <w:lang w:val="sr-Latn-CS"/>
        </w:rPr>
      </w:pPr>
    </w:p>
    <w:p w:rsidR="00D302FE" w:rsidRPr="00B5108B" w:rsidRDefault="00D302FE" w:rsidP="00D302FE">
      <w:pPr>
        <w:ind w:left="-36" w:firstLine="756"/>
        <w:rPr>
          <w:rStyle w:val="FontStyle14"/>
          <w:noProof/>
          <w:lang w:val="sr-Latn-CS" w:eastAsia="sr-Cyrl-CS"/>
        </w:rPr>
      </w:pPr>
      <w:r w:rsidRPr="00B5108B">
        <w:rPr>
          <w:rStyle w:val="FontStyle14"/>
          <w:noProof/>
          <w:lang w:val="sr-Latn-CS" w:eastAsia="sr-Cyrl-CS"/>
        </w:rPr>
        <w:t xml:space="preserve">4.4. </w:t>
      </w:r>
      <w:r w:rsidR="00B5108B">
        <w:rPr>
          <w:rStyle w:val="FontStyle14"/>
          <w:noProof/>
          <w:lang w:val="sr-Latn-CS" w:eastAsia="sr-Cyrl-CS"/>
        </w:rPr>
        <w:t>Infrastrukturni</w:t>
      </w:r>
      <w:r w:rsidRPr="00B5108B">
        <w:rPr>
          <w:rStyle w:val="FontStyle14"/>
          <w:noProof/>
          <w:lang w:val="sr-Latn-CS" w:eastAsia="sr-Cyrl-CS"/>
        </w:rPr>
        <w:t xml:space="preserve"> </w:t>
      </w:r>
      <w:r w:rsidR="00B5108B">
        <w:rPr>
          <w:rStyle w:val="FontStyle14"/>
          <w:noProof/>
          <w:lang w:val="sr-Latn-CS" w:eastAsia="sr-Cyrl-CS"/>
        </w:rPr>
        <w:t>sistemi</w:t>
      </w:r>
    </w:p>
    <w:p w:rsidR="00D302FE" w:rsidRPr="00B5108B" w:rsidRDefault="00D302FE" w:rsidP="00D302FE">
      <w:pPr>
        <w:jc w:val="both"/>
        <w:rPr>
          <w:rStyle w:val="FontStyle14"/>
          <w:noProof/>
          <w:lang w:val="sr-Latn-CS" w:eastAsia="sr-Cyrl-CS"/>
        </w:rPr>
      </w:pPr>
    </w:p>
    <w:p w:rsidR="00D302FE" w:rsidRPr="00B5108B" w:rsidRDefault="00D302FE" w:rsidP="00D302FE">
      <w:pPr>
        <w:ind w:firstLine="720"/>
        <w:jc w:val="both"/>
        <w:rPr>
          <w:rStyle w:val="FontStyle14"/>
          <w:noProof/>
          <w:lang w:val="sr-Latn-CS" w:eastAsia="sr-Cyrl-CS"/>
        </w:rPr>
      </w:pPr>
      <w:r w:rsidRPr="00B5108B">
        <w:rPr>
          <w:rStyle w:val="FontStyle14"/>
          <w:noProof/>
          <w:lang w:val="sr-Latn-CS" w:eastAsia="sr-Cyrl-CS"/>
        </w:rPr>
        <w:t xml:space="preserve">4.4.1. </w:t>
      </w:r>
      <w:r w:rsidR="00B5108B">
        <w:rPr>
          <w:rStyle w:val="FontStyle14"/>
          <w:noProof/>
          <w:lang w:val="sr-Latn-CS" w:eastAsia="sr-Cyrl-CS"/>
        </w:rPr>
        <w:t>Saobraćajna</w:t>
      </w:r>
      <w:r w:rsidRPr="00B5108B">
        <w:rPr>
          <w:rStyle w:val="FontStyle14"/>
          <w:noProof/>
          <w:lang w:val="sr-Latn-CS" w:eastAsia="sr-Cyrl-CS"/>
        </w:rPr>
        <w:t xml:space="preserve"> </w:t>
      </w:r>
      <w:r w:rsidR="00B5108B">
        <w:rPr>
          <w:rStyle w:val="FontStyle14"/>
          <w:noProof/>
          <w:lang w:val="sr-Latn-CS" w:eastAsia="sr-Cyrl-CS"/>
        </w:rPr>
        <w:t>infrastruktura</w:t>
      </w:r>
    </w:p>
    <w:p w:rsidR="00D302FE" w:rsidRPr="00B5108B" w:rsidRDefault="00D302FE" w:rsidP="00D302FE">
      <w:pPr>
        <w:ind w:firstLine="720"/>
        <w:jc w:val="both"/>
        <w:rPr>
          <w:rStyle w:val="FontStyle14"/>
          <w:noProof/>
          <w:lang w:val="sr-Latn-CS" w:eastAsia="sr-Cyrl-CS"/>
        </w:rPr>
      </w:pPr>
    </w:p>
    <w:p w:rsidR="00D302FE" w:rsidRPr="00B5108B" w:rsidRDefault="00B5108B" w:rsidP="00D302FE">
      <w:pPr>
        <w:autoSpaceDE w:val="0"/>
        <w:autoSpaceDN w:val="0"/>
        <w:adjustRightInd w:val="0"/>
        <w:ind w:firstLine="720"/>
        <w:jc w:val="both"/>
        <w:rPr>
          <w:noProof/>
          <w:lang w:val="sr-Latn-CS"/>
        </w:rPr>
      </w:pPr>
      <w:r>
        <w:rPr>
          <w:noProof/>
          <w:lang w:val="sr-Latn-CS"/>
        </w:rPr>
        <w:t>Primarne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drumskim</w:t>
      </w:r>
      <w:r w:rsidR="00D302FE" w:rsidRPr="00B5108B">
        <w:rPr>
          <w:noProof/>
          <w:lang w:val="sr-Latn-CS"/>
        </w:rPr>
        <w:t xml:space="preserve"> </w:t>
      </w:r>
      <w:r>
        <w:rPr>
          <w:noProof/>
          <w:lang w:val="sr-Latn-CS"/>
        </w:rPr>
        <w:t>saobraćajnicama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železničkom</w:t>
      </w:r>
      <w:r w:rsidR="00D302FE" w:rsidRPr="00B5108B">
        <w:rPr>
          <w:noProof/>
          <w:lang w:val="sr-Latn-CS"/>
        </w:rPr>
        <w:t xml:space="preserve"> </w:t>
      </w:r>
      <w:r>
        <w:rPr>
          <w:noProof/>
          <w:lang w:val="sr-Latn-CS"/>
        </w:rPr>
        <w:t>prugom</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Okosnicu</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A</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A</w:t>
      </w:r>
      <w:r w:rsidR="00D302FE" w:rsidRPr="00B5108B">
        <w:rPr>
          <w:noProof/>
          <w:lang w:val="sr-Latn-CS"/>
        </w:rPr>
        <w:t xml:space="preserve">1, </w:t>
      </w:r>
      <w:r>
        <w:rPr>
          <w:noProof/>
          <w:lang w:val="sr-Latn-CS"/>
        </w:rPr>
        <w:t>autoput</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 </w:t>
      </w:r>
      <w:r>
        <w:rPr>
          <w:noProof/>
          <w:lang w:val="sr-Latn-CS"/>
        </w:rPr>
        <w:t>Tabanovce</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Republikom</w:t>
      </w:r>
      <w:r w:rsidR="00D302FE" w:rsidRPr="00B5108B">
        <w:rPr>
          <w:noProof/>
          <w:lang w:val="sr-Latn-CS"/>
        </w:rPr>
        <w:t xml:space="preserve"> </w:t>
      </w:r>
      <w:r>
        <w:rPr>
          <w:noProof/>
          <w:lang w:val="sr-Latn-CS"/>
        </w:rPr>
        <w:t>Makedonijom</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evropskog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E</w:t>
      </w:r>
      <w:r w:rsidR="00D302FE" w:rsidRPr="00B5108B">
        <w:rPr>
          <w:noProof/>
          <w:lang w:val="sr-Latn-CS"/>
        </w:rPr>
        <w:t xml:space="preserve">-75, </w:t>
      </w:r>
      <w:r>
        <w:rPr>
          <w:noProof/>
          <w:lang w:val="sr-Latn-CS"/>
        </w:rPr>
        <w:t>odnosno</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Panevropskog</w:t>
      </w:r>
      <w:r w:rsidR="00D302FE" w:rsidRPr="00B5108B">
        <w:rPr>
          <w:noProof/>
          <w:lang w:val="sr-Latn-CS"/>
        </w:rPr>
        <w:t xml:space="preserve"> </w:t>
      </w:r>
      <w:r>
        <w:rPr>
          <w:noProof/>
          <w:lang w:val="sr-Latn-CS"/>
        </w:rPr>
        <w:t>razvojnog</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Na</w:t>
      </w:r>
      <w:r w:rsidR="00D302FE" w:rsidRPr="00B5108B">
        <w:rPr>
          <w:noProof/>
          <w:lang w:val="sr-Latn-CS"/>
        </w:rPr>
        <w:t xml:space="preserve"> </w:t>
      </w:r>
      <w:r>
        <w:rPr>
          <w:noProof/>
          <w:lang w:val="sr-Latn-CS"/>
        </w:rPr>
        <w:t>predmetnom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oko</w:t>
      </w:r>
      <w:r w:rsidR="00D302FE" w:rsidRPr="00B5108B">
        <w:rPr>
          <w:noProof/>
          <w:lang w:val="sr-Latn-CS"/>
        </w:rPr>
        <w:t xml:space="preserve"> 58 km, </w:t>
      </w:r>
      <w:r>
        <w:rPr>
          <w:noProof/>
          <w:lang w:val="sr-Latn-CS"/>
        </w:rPr>
        <w:t>a</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ostalom</w:t>
      </w:r>
      <w:r w:rsidR="00D302FE" w:rsidRPr="00B5108B">
        <w:rPr>
          <w:noProof/>
          <w:lang w:val="sr-Latn-CS"/>
        </w:rPr>
        <w:t xml:space="preserve"> </w:t>
      </w:r>
      <w:r>
        <w:rPr>
          <w:noProof/>
          <w:lang w:val="sr-Latn-CS"/>
        </w:rPr>
        <w:t>putnom</w:t>
      </w:r>
      <w:r w:rsidR="00D302FE" w:rsidRPr="00B5108B">
        <w:rPr>
          <w:noProof/>
          <w:lang w:val="sr-Latn-CS"/>
        </w:rPr>
        <w:t xml:space="preserve"> </w:t>
      </w:r>
      <w:r>
        <w:rPr>
          <w:noProof/>
          <w:lang w:val="sr-Latn-CS"/>
        </w:rPr>
        <w:t>mrežom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ostvarena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šest</w:t>
      </w:r>
      <w:r w:rsidR="00D302FE" w:rsidRPr="00B5108B">
        <w:rPr>
          <w:noProof/>
          <w:lang w:val="sr-Latn-CS"/>
        </w:rPr>
        <w:t xml:space="preserve"> </w:t>
      </w:r>
      <w:r>
        <w:rPr>
          <w:noProof/>
          <w:lang w:val="sr-Latn-CS"/>
        </w:rPr>
        <w:t>petlji</w:t>
      </w:r>
      <w:r w:rsidR="00D302FE" w:rsidRPr="00B5108B">
        <w:rPr>
          <w:noProof/>
          <w:lang w:val="sr-Latn-CS"/>
        </w:rPr>
        <w:t>: „</w:t>
      </w:r>
      <w:r>
        <w:rPr>
          <w:noProof/>
          <w:lang w:val="sr-Latn-CS"/>
        </w:rPr>
        <w:t>Vodanj</w:t>
      </w:r>
      <w:r w:rsidR="00D302FE" w:rsidRPr="00B5108B">
        <w:rPr>
          <w:bCs/>
          <w:noProof/>
          <w:lang w:val="sr-Latn-CS"/>
        </w:rPr>
        <w:t>”</w:t>
      </w:r>
      <w:r w:rsidR="00D302FE" w:rsidRPr="00B5108B">
        <w:rPr>
          <w:noProof/>
          <w:lang w:val="sr-Latn-CS"/>
        </w:rPr>
        <w:t>, „</w:t>
      </w:r>
      <w:r>
        <w:rPr>
          <w:noProof/>
          <w:lang w:val="sr-Latn-CS"/>
        </w:rPr>
        <w:t>Kolari</w:t>
      </w:r>
      <w:r w:rsidR="00D302FE" w:rsidRPr="00B5108B">
        <w:rPr>
          <w:bCs/>
          <w:noProof/>
          <w:lang w:val="sr-Latn-CS"/>
        </w:rPr>
        <w:t>”</w:t>
      </w:r>
      <w:r w:rsidR="00D302FE" w:rsidRPr="00B5108B">
        <w:rPr>
          <w:noProof/>
          <w:lang w:val="sr-Latn-CS"/>
        </w:rPr>
        <w:t>, „</w:t>
      </w:r>
      <w:r>
        <w:rPr>
          <w:noProof/>
          <w:lang w:val="sr-Latn-CS"/>
        </w:rPr>
        <w:t>Ralja</w:t>
      </w:r>
      <w:r w:rsidR="00D302FE" w:rsidRPr="00B5108B">
        <w:rPr>
          <w:noProof/>
          <w:lang w:val="sr-Latn-CS"/>
        </w:rPr>
        <w:t xml:space="preserve"> (</w:t>
      </w:r>
      <w:r>
        <w:rPr>
          <w:noProof/>
          <w:lang w:val="sr-Latn-CS"/>
        </w:rPr>
        <w:t>Smederevo</w:t>
      </w:r>
      <w:r w:rsidR="00D302FE" w:rsidRPr="00B5108B">
        <w:rPr>
          <w:noProof/>
          <w:lang w:val="sr-Latn-CS"/>
        </w:rPr>
        <w:t>)</w:t>
      </w:r>
      <w:r w:rsidR="00D302FE" w:rsidRPr="00B5108B">
        <w:rPr>
          <w:bCs/>
          <w:noProof/>
          <w:lang w:val="sr-Latn-CS"/>
        </w:rPr>
        <w:t>”</w:t>
      </w:r>
      <w:r w:rsidR="00D302FE" w:rsidRPr="00B5108B">
        <w:rPr>
          <w:noProof/>
          <w:lang w:val="sr-Latn-CS"/>
        </w:rPr>
        <w:t>, „</w:t>
      </w:r>
      <w:r>
        <w:rPr>
          <w:noProof/>
          <w:lang w:val="sr-Latn-CS"/>
        </w:rPr>
        <w:t>Ralja</w:t>
      </w:r>
      <w:r w:rsidR="00D302FE" w:rsidRPr="00B5108B">
        <w:rPr>
          <w:noProof/>
          <w:lang w:val="sr-Latn-CS"/>
        </w:rPr>
        <w:t xml:space="preserve"> (</w:t>
      </w:r>
      <w:r>
        <w:rPr>
          <w:noProof/>
          <w:lang w:val="sr-Latn-CS"/>
        </w:rPr>
        <w:t>Požarevac</w:t>
      </w:r>
      <w:r w:rsidR="00D302FE" w:rsidRPr="00B5108B">
        <w:rPr>
          <w:noProof/>
          <w:lang w:val="sr-Latn-CS"/>
        </w:rPr>
        <w:t>)</w:t>
      </w:r>
      <w:r w:rsidR="00D302FE" w:rsidRPr="00B5108B">
        <w:rPr>
          <w:bCs/>
          <w:noProof/>
          <w:lang w:val="sr-Latn-CS"/>
        </w:rPr>
        <w:t>”</w:t>
      </w:r>
      <w:r w:rsidR="00D302FE" w:rsidRPr="00B5108B">
        <w:rPr>
          <w:noProof/>
          <w:lang w:val="sr-Latn-CS"/>
        </w:rPr>
        <w:t>, „</w:t>
      </w:r>
      <w:r>
        <w:rPr>
          <w:noProof/>
          <w:lang w:val="sr-Latn-CS"/>
        </w:rPr>
        <w:t>Velika</w:t>
      </w:r>
      <w:r w:rsidR="00D302FE" w:rsidRPr="00B5108B">
        <w:rPr>
          <w:noProof/>
          <w:lang w:val="sr-Latn-CS"/>
        </w:rPr>
        <w:t xml:space="preserve"> </w:t>
      </w:r>
      <w:r>
        <w:rPr>
          <w:noProof/>
          <w:lang w:val="sr-Latn-CS"/>
        </w:rPr>
        <w:t>Plana</w:t>
      </w:r>
      <w:r w:rsidR="00D302FE" w:rsidRPr="00B5108B">
        <w:rPr>
          <w:bCs/>
          <w:noProof/>
          <w:lang w:val="sr-Latn-CS"/>
        </w:rPr>
        <w: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Markovac</w:t>
      </w:r>
      <w:r w:rsidR="00D302FE" w:rsidRPr="00B5108B">
        <w:rPr>
          <w:bCs/>
          <w:noProof/>
          <w:lang w:val="sr-Latn-CS"/>
        </w:rPr>
        <w:t>”</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Ostali</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prolaze</w:t>
      </w:r>
      <w:r w:rsidR="00D302FE" w:rsidRPr="00B5108B">
        <w:rPr>
          <w:noProof/>
          <w:lang w:val="sr-Latn-CS"/>
        </w:rPr>
        <w:t xml:space="preserve"> </w:t>
      </w:r>
      <w:r>
        <w:rPr>
          <w:noProof/>
          <w:lang w:val="sr-Latn-CS"/>
        </w:rPr>
        <w:t>predmetno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14 (</w:t>
      </w:r>
      <w:r>
        <w:rPr>
          <w:noProof/>
          <w:lang w:val="sr-Latn-CS"/>
        </w:rPr>
        <w:t>Pančevo</w:t>
      </w:r>
      <w:r w:rsidR="00D302FE" w:rsidRPr="00B5108B">
        <w:rPr>
          <w:noProof/>
          <w:lang w:val="sr-Latn-CS"/>
        </w:rPr>
        <w:t xml:space="preserve"> - </w:t>
      </w:r>
      <w:r>
        <w:rPr>
          <w:noProof/>
          <w:lang w:val="sr-Latn-CS"/>
        </w:rPr>
        <w:t>Kovin</w:t>
      </w:r>
      <w:r w:rsidR="00D302FE" w:rsidRPr="00B5108B">
        <w:rPr>
          <w:noProof/>
          <w:lang w:val="sr-Latn-CS"/>
        </w:rPr>
        <w:t xml:space="preserve"> - </w:t>
      </w:r>
      <w:r>
        <w:rPr>
          <w:noProof/>
          <w:lang w:val="sr-Latn-CS"/>
        </w:rPr>
        <w:t>Ralja</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33);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27 (</w:t>
      </w:r>
      <w:r>
        <w:rPr>
          <w:noProof/>
          <w:lang w:val="sr-Latn-CS"/>
        </w:rPr>
        <w:t>državna</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Bosnom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Hercegovinom</w:t>
      </w:r>
      <w:r w:rsidR="00D302FE" w:rsidRPr="00B5108B">
        <w:rPr>
          <w:noProof/>
          <w:lang w:val="sr-Latn-CS"/>
        </w:rPr>
        <w:t xml:space="preserve"> (</w:t>
      </w:r>
      <w:r>
        <w:rPr>
          <w:noProof/>
          <w:lang w:val="sr-Latn-CS"/>
        </w:rPr>
        <w:t>granični</w:t>
      </w:r>
      <w:r w:rsidR="00D302FE" w:rsidRPr="00B5108B">
        <w:rPr>
          <w:noProof/>
          <w:lang w:val="sr-Latn-CS"/>
        </w:rPr>
        <w:t xml:space="preserve"> </w:t>
      </w:r>
      <w:r>
        <w:rPr>
          <w:noProof/>
          <w:lang w:val="sr-Latn-CS"/>
        </w:rPr>
        <w:t>prelaz</w:t>
      </w:r>
      <w:r w:rsidR="00D302FE" w:rsidRPr="00B5108B">
        <w:rPr>
          <w:noProof/>
          <w:lang w:val="sr-Latn-CS"/>
        </w:rPr>
        <w:t xml:space="preserve"> </w:t>
      </w:r>
      <w:r>
        <w:rPr>
          <w:noProof/>
          <w:lang w:val="sr-Latn-CS"/>
        </w:rPr>
        <w:t>Trbušnica</w:t>
      </w:r>
      <w:r w:rsidR="00D302FE" w:rsidRPr="00B5108B">
        <w:rPr>
          <w:noProof/>
          <w:lang w:val="sr-Latn-CS"/>
        </w:rPr>
        <w:t xml:space="preserve">) - </w:t>
      </w:r>
      <w:r>
        <w:rPr>
          <w:noProof/>
          <w:lang w:val="sr-Latn-CS"/>
        </w:rPr>
        <w:t>Loznica</w:t>
      </w:r>
      <w:r w:rsidR="00D302FE" w:rsidRPr="00B5108B">
        <w:rPr>
          <w:noProof/>
          <w:lang w:val="sr-Latn-CS"/>
        </w:rPr>
        <w:t xml:space="preserve"> - </w:t>
      </w:r>
      <w:r>
        <w:rPr>
          <w:noProof/>
          <w:lang w:val="sr-Latn-CS"/>
        </w:rPr>
        <w:t>Osečina</w:t>
      </w:r>
      <w:r w:rsidR="00D302FE" w:rsidRPr="00B5108B">
        <w:rPr>
          <w:noProof/>
          <w:lang w:val="sr-Latn-CS"/>
        </w:rPr>
        <w:t xml:space="preserve"> - </w:t>
      </w:r>
      <w:r>
        <w:rPr>
          <w:noProof/>
          <w:lang w:val="sr-Latn-CS"/>
        </w:rPr>
        <w:t>Valjevo</w:t>
      </w:r>
      <w:r w:rsidR="00D302FE" w:rsidRPr="00B5108B">
        <w:rPr>
          <w:noProof/>
          <w:lang w:val="sr-Latn-CS"/>
        </w:rPr>
        <w:t xml:space="preserve"> - </w:t>
      </w:r>
      <w:r>
        <w:rPr>
          <w:noProof/>
          <w:lang w:val="sr-Latn-CS"/>
        </w:rPr>
        <w:t>Lajkovac</w:t>
      </w:r>
      <w:r w:rsidR="00D302FE" w:rsidRPr="00B5108B">
        <w:rPr>
          <w:noProof/>
          <w:lang w:val="sr-Latn-CS"/>
        </w:rPr>
        <w:t xml:space="preserve"> - </w:t>
      </w:r>
      <w:r>
        <w:rPr>
          <w:noProof/>
          <w:lang w:val="sr-Latn-CS"/>
        </w:rPr>
        <w:t>Ćelije</w:t>
      </w:r>
      <w:r w:rsidR="00D302FE" w:rsidRPr="00B5108B">
        <w:rPr>
          <w:noProof/>
          <w:lang w:val="sr-Latn-CS"/>
        </w:rPr>
        <w:t xml:space="preserve"> - </w:t>
      </w:r>
      <w:r>
        <w:rPr>
          <w:noProof/>
          <w:lang w:val="sr-Latn-CS"/>
        </w:rPr>
        <w:t>Lazarevac</w:t>
      </w:r>
      <w:r w:rsidR="00D302FE" w:rsidRPr="00B5108B">
        <w:rPr>
          <w:noProof/>
          <w:lang w:val="sr-Latn-CS"/>
        </w:rPr>
        <w:t xml:space="preserve"> - </w:t>
      </w:r>
      <w:r>
        <w:rPr>
          <w:noProof/>
          <w:lang w:val="sr-Latn-CS"/>
        </w:rPr>
        <w:t>Aranđelovac</w:t>
      </w:r>
      <w:r w:rsidR="00D302FE" w:rsidRPr="00B5108B">
        <w:rPr>
          <w:noProof/>
          <w:lang w:val="sr-Latn-CS"/>
        </w:rPr>
        <w:t xml:space="preserve"> - </w:t>
      </w:r>
      <w:r>
        <w:rPr>
          <w:noProof/>
          <w:lang w:val="sr-Latn-CS"/>
        </w:rPr>
        <w:t>Krčevac</w:t>
      </w:r>
      <w:r w:rsidR="00D302FE" w:rsidRPr="00B5108B">
        <w:rPr>
          <w:noProof/>
          <w:lang w:val="sr-Latn-CS"/>
        </w:rPr>
        <w:t xml:space="preserve"> - </w:t>
      </w:r>
      <w:r>
        <w:rPr>
          <w:noProof/>
          <w:lang w:val="sr-Latn-CS"/>
        </w:rPr>
        <w:t>Topola</w:t>
      </w:r>
      <w:r w:rsidR="00D302FE" w:rsidRPr="00B5108B">
        <w:rPr>
          <w:noProof/>
          <w:lang w:val="sr-Latn-CS"/>
        </w:rPr>
        <w:t xml:space="preserve"> - </w:t>
      </w:r>
      <w:r>
        <w:rPr>
          <w:noProof/>
          <w:lang w:val="sr-Latn-CS"/>
        </w:rPr>
        <w:t>Rača</w:t>
      </w:r>
      <w:r w:rsidR="00D302FE" w:rsidRPr="00B5108B">
        <w:rPr>
          <w:noProof/>
          <w:lang w:val="sr-Latn-CS"/>
        </w:rPr>
        <w:t xml:space="preserve"> - </w:t>
      </w:r>
      <w:r>
        <w:rPr>
          <w:noProof/>
          <w:lang w:val="sr-Latn-CS"/>
        </w:rPr>
        <w:t>Svilajnac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33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A</w:t>
      </w:r>
      <w:r w:rsidR="00D302FE" w:rsidRPr="00B5108B">
        <w:rPr>
          <w:noProof/>
          <w:lang w:val="sr-Latn-CS"/>
        </w:rPr>
        <w:t xml:space="preserve">1 - </w:t>
      </w:r>
      <w:r>
        <w:rPr>
          <w:noProof/>
          <w:lang w:val="sr-Latn-CS"/>
        </w:rPr>
        <w:t>Požarevac</w:t>
      </w:r>
      <w:r w:rsidR="00D302FE" w:rsidRPr="00B5108B">
        <w:rPr>
          <w:noProof/>
          <w:lang w:val="sr-Latn-CS"/>
        </w:rPr>
        <w:t xml:space="preserve"> - </w:t>
      </w:r>
      <w:r>
        <w:rPr>
          <w:noProof/>
          <w:lang w:val="sr-Latn-CS"/>
        </w:rPr>
        <w:t>Kučevo</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Negotin</w:t>
      </w:r>
      <w:r w:rsidR="00D302FE" w:rsidRPr="00B5108B">
        <w:rPr>
          <w:noProof/>
          <w:lang w:val="sr-Latn-CS"/>
        </w:rPr>
        <w:t xml:space="preserve"> - </w:t>
      </w:r>
      <w:r>
        <w:rPr>
          <w:noProof/>
          <w:lang w:val="sr-Latn-CS"/>
        </w:rPr>
        <w:t>državna</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Bugarskom</w:t>
      </w:r>
      <w:r w:rsidR="00D302FE" w:rsidRPr="00B5108B">
        <w:rPr>
          <w:noProof/>
          <w:lang w:val="sr-Latn-CS"/>
        </w:rPr>
        <w:t xml:space="preserve"> (</w:t>
      </w:r>
      <w:r>
        <w:rPr>
          <w:noProof/>
          <w:lang w:val="sr-Latn-CS"/>
        </w:rPr>
        <w:t>granični</w:t>
      </w:r>
      <w:r w:rsidR="00D302FE" w:rsidRPr="00B5108B">
        <w:rPr>
          <w:noProof/>
          <w:lang w:val="sr-Latn-CS"/>
        </w:rPr>
        <w:t xml:space="preserve"> </w:t>
      </w:r>
      <w:r>
        <w:rPr>
          <w:noProof/>
          <w:lang w:val="sr-Latn-CS"/>
        </w:rPr>
        <w:t>prelaz</w:t>
      </w:r>
      <w:r w:rsidR="00D302FE" w:rsidRPr="00B5108B">
        <w:rPr>
          <w:noProof/>
          <w:lang w:val="sr-Latn-CS"/>
        </w:rPr>
        <w:t xml:space="preserve"> </w:t>
      </w:r>
      <w:r>
        <w:rPr>
          <w:noProof/>
          <w:lang w:val="sr-Latn-CS"/>
        </w:rPr>
        <w:t>Mokranje</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Požarevac</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Golubac</w:t>
      </w:r>
      <w:r w:rsidR="00D302FE" w:rsidRPr="00B5108B">
        <w:rPr>
          <w:noProof/>
          <w:lang w:val="sr-Latn-CS"/>
        </w:rPr>
        <w:t xml:space="preserve"> -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Porečki</w:t>
      </w:r>
      <w:r w:rsidR="00D302FE" w:rsidRPr="00B5108B">
        <w:rPr>
          <w:noProof/>
          <w:lang w:val="sr-Latn-CS"/>
        </w:rPr>
        <w:t xml:space="preserve"> </w:t>
      </w:r>
      <w:r>
        <w:rPr>
          <w:noProof/>
          <w:lang w:val="sr-Latn-CS"/>
        </w:rPr>
        <w:t>most</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 </w:t>
      </w:r>
      <w:r>
        <w:rPr>
          <w:noProof/>
          <w:lang w:val="sr-Latn-CS"/>
        </w:rPr>
        <w:t>Ukupna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230 km (</w:t>
      </w:r>
      <w:r>
        <w:rPr>
          <w:noProof/>
          <w:lang w:val="sr-Latn-CS"/>
        </w:rPr>
        <w:t>u</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dužinu</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uračunata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autoputa</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lastRenderedPageBreak/>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predmetnog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vrlo</w:t>
      </w:r>
      <w:r w:rsidR="00D302FE" w:rsidRPr="00B5108B">
        <w:rPr>
          <w:noProof/>
          <w:lang w:val="sr-Latn-CS"/>
        </w:rPr>
        <w:t xml:space="preserve"> </w:t>
      </w:r>
      <w:r>
        <w:rPr>
          <w:noProof/>
          <w:lang w:val="sr-Latn-CS"/>
        </w:rPr>
        <w:t>razgranata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(II</w:t>
      </w:r>
      <w:r>
        <w:rPr>
          <w:noProof/>
          <w:lang w:val="sr-Latn-CS"/>
        </w:rPr>
        <w:t>A</w:t>
      </w:r>
      <w:r w:rsidR="00D302FE" w:rsidRPr="00B5108B">
        <w:rPr>
          <w:noProof/>
          <w:lang w:val="sr-Latn-CS"/>
        </w:rPr>
        <w:t xml:space="preserve"> </w:t>
      </w:r>
      <w:r>
        <w:rPr>
          <w:noProof/>
          <w:lang w:val="sr-Latn-CS"/>
        </w:rPr>
        <w:t>i</w:t>
      </w:r>
      <w:r w:rsidR="00D302FE" w:rsidRPr="00B5108B">
        <w:rPr>
          <w:noProof/>
          <w:lang w:val="sr-Latn-CS"/>
        </w:rPr>
        <w:t xml:space="preserve"> II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ostvarena</w:t>
      </w:r>
      <w:r w:rsidR="00D302FE" w:rsidRPr="00B5108B">
        <w:rPr>
          <w:noProof/>
          <w:lang w:val="sr-Latn-CS"/>
        </w:rPr>
        <w:t xml:space="preserve"> </w:t>
      </w:r>
      <w:r>
        <w:rPr>
          <w:noProof/>
          <w:lang w:val="sr-Latn-CS"/>
        </w:rPr>
        <w:t>međusobna</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autoputem</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A</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147 (</w:t>
      </w:r>
      <w:r>
        <w:rPr>
          <w:noProof/>
          <w:lang w:val="sr-Latn-CS"/>
        </w:rPr>
        <w:t>Lipovačka</w:t>
      </w:r>
      <w:r w:rsidR="00D302FE" w:rsidRPr="00B5108B">
        <w:rPr>
          <w:noProof/>
          <w:lang w:val="sr-Latn-CS"/>
        </w:rPr>
        <w:t xml:space="preserve"> </w:t>
      </w:r>
      <w:r>
        <w:rPr>
          <w:noProof/>
          <w:lang w:val="sr-Latn-CS"/>
        </w:rPr>
        <w:t>šuma</w:t>
      </w:r>
      <w:r w:rsidR="00D302FE" w:rsidRPr="00B5108B">
        <w:rPr>
          <w:noProof/>
          <w:lang w:val="sr-Latn-CS"/>
        </w:rPr>
        <w:t xml:space="preserve"> - </w:t>
      </w:r>
      <w:r>
        <w:rPr>
          <w:noProof/>
          <w:lang w:val="sr-Latn-CS"/>
        </w:rPr>
        <w:t>Barajevo</w:t>
      </w:r>
      <w:r w:rsidR="00D302FE" w:rsidRPr="00B5108B">
        <w:rPr>
          <w:noProof/>
          <w:lang w:val="sr-Latn-CS"/>
        </w:rPr>
        <w:t xml:space="preserve"> - </w:t>
      </w:r>
      <w:r>
        <w:rPr>
          <w:noProof/>
          <w:lang w:val="sr-Latn-CS"/>
        </w:rPr>
        <w:t>Dučina</w:t>
      </w:r>
      <w:r w:rsidR="00D302FE" w:rsidRPr="00B5108B">
        <w:rPr>
          <w:noProof/>
          <w:lang w:val="sr-Latn-CS"/>
        </w:rPr>
        <w:t xml:space="preserve"> - </w:t>
      </w:r>
      <w:r>
        <w:rPr>
          <w:noProof/>
          <w:lang w:val="sr-Latn-CS"/>
        </w:rPr>
        <w:t>Mladenovac</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 </w:t>
      </w:r>
      <w:r>
        <w:rPr>
          <w:noProof/>
          <w:lang w:val="sr-Latn-CS"/>
        </w:rPr>
        <w:t>Žabari</w:t>
      </w:r>
      <w:r w:rsidR="00D302FE" w:rsidRPr="00B5108B">
        <w:rPr>
          <w:noProof/>
          <w:lang w:val="sr-Latn-CS"/>
        </w:rPr>
        <w:t xml:space="preserve"> -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 </w:t>
      </w:r>
      <w:r>
        <w:rPr>
          <w:noProof/>
          <w:lang w:val="sr-Latn-CS"/>
        </w:rPr>
        <w:t>Kučevo</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153 (</w:t>
      </w:r>
      <w:r>
        <w:rPr>
          <w:noProof/>
          <w:lang w:val="sr-Latn-CS"/>
        </w:rPr>
        <w:t>Leštane</w:t>
      </w:r>
      <w:r w:rsidR="00D302FE" w:rsidRPr="00B5108B">
        <w:rPr>
          <w:noProof/>
          <w:lang w:val="sr-Latn-CS"/>
        </w:rPr>
        <w:t xml:space="preserve"> - </w:t>
      </w:r>
      <w:r>
        <w:rPr>
          <w:noProof/>
          <w:lang w:val="sr-Latn-CS"/>
        </w:rPr>
        <w:t>Grocka</w:t>
      </w:r>
      <w:r w:rsidR="00D302FE" w:rsidRPr="00B5108B">
        <w:rPr>
          <w:noProof/>
          <w:lang w:val="sr-Latn-CS"/>
        </w:rPr>
        <w:t xml:space="preserve"> - </w:t>
      </w:r>
      <w:r>
        <w:rPr>
          <w:noProof/>
          <w:lang w:val="sr-Latn-CS"/>
        </w:rPr>
        <w:t>Petrijevo</w:t>
      </w:r>
      <w:r w:rsidR="00D302FE" w:rsidRPr="00B5108B">
        <w:rPr>
          <w:noProof/>
          <w:lang w:val="sr-Latn-CS"/>
        </w:rPr>
        <w:t xml:space="preserve"> - </w:t>
      </w:r>
      <w:r>
        <w:rPr>
          <w:noProof/>
          <w:lang w:val="sr-Latn-CS"/>
        </w:rPr>
        <w:t>Ralja</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A</w:t>
      </w:r>
      <w:r w:rsidR="00D302FE" w:rsidRPr="00B5108B">
        <w:rPr>
          <w:noProof/>
          <w:lang w:val="sr-Latn-CS"/>
        </w:rPr>
        <w:t xml:space="preserve">1),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155 (</w:t>
      </w:r>
      <w:r>
        <w:rPr>
          <w:noProof/>
          <w:lang w:val="sr-Latn-CS"/>
        </w:rPr>
        <w:t>Petrijevo</w:t>
      </w:r>
      <w:r w:rsidR="00D302FE" w:rsidRPr="00B5108B">
        <w:rPr>
          <w:noProof/>
          <w:lang w:val="sr-Latn-CS"/>
        </w:rPr>
        <w:t xml:space="preserve"> - </w:t>
      </w:r>
      <w:r>
        <w:rPr>
          <w:noProof/>
          <w:lang w:val="sr-Latn-CS"/>
        </w:rPr>
        <w:t>Mladenovac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156 (</w:t>
      </w:r>
      <w:r>
        <w:rPr>
          <w:noProof/>
          <w:lang w:val="sr-Latn-CS"/>
        </w:rPr>
        <w:t>Ralja</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Natalinci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157 (</w:t>
      </w:r>
      <w:r>
        <w:rPr>
          <w:noProof/>
          <w:lang w:val="sr-Latn-CS"/>
        </w:rPr>
        <w:t>Rača</w:t>
      </w:r>
      <w:r w:rsidR="00D302FE" w:rsidRPr="00B5108B">
        <w:rPr>
          <w:noProof/>
          <w:lang w:val="sr-Latn-CS"/>
        </w:rPr>
        <w:t xml:space="preserve"> - </w:t>
      </w:r>
      <w:r>
        <w:rPr>
          <w:noProof/>
          <w:lang w:val="sr-Latn-CS"/>
        </w:rPr>
        <w:t>Cerovac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158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 </w:t>
      </w:r>
      <w:r>
        <w:rPr>
          <w:noProof/>
          <w:lang w:val="sr-Latn-CS"/>
        </w:rPr>
        <w:t>Batočina</w:t>
      </w:r>
      <w:r w:rsidR="00D302FE" w:rsidRPr="00B5108B">
        <w:rPr>
          <w:noProof/>
          <w:lang w:val="sr-Latn-CS"/>
        </w:rPr>
        <w:t xml:space="preserve"> - </w:t>
      </w:r>
      <w:r>
        <w:rPr>
          <w:noProof/>
          <w:lang w:val="sr-Latn-CS"/>
        </w:rPr>
        <w:t>Jagodina</w:t>
      </w:r>
      <w:r w:rsidR="00D302FE" w:rsidRPr="00B5108B">
        <w:rPr>
          <w:noProof/>
          <w:lang w:val="sr-Latn-CS"/>
        </w:rPr>
        <w:t xml:space="preserve"> - </w:t>
      </w:r>
      <w:r>
        <w:rPr>
          <w:noProof/>
          <w:lang w:val="sr-Latn-CS"/>
        </w:rPr>
        <w:t>Ćuprija</w:t>
      </w:r>
      <w:r w:rsidR="00D302FE" w:rsidRPr="00B5108B">
        <w:rPr>
          <w:noProof/>
          <w:lang w:val="sr-Latn-CS"/>
        </w:rPr>
        <w:t xml:space="preserve"> - </w:t>
      </w:r>
      <w:r>
        <w:rPr>
          <w:noProof/>
          <w:lang w:val="sr-Latn-CS"/>
        </w:rPr>
        <w:t>Paraćin</w:t>
      </w:r>
      <w:r w:rsidR="00D302FE" w:rsidRPr="00B5108B">
        <w:rPr>
          <w:noProof/>
          <w:lang w:val="sr-Latn-CS"/>
        </w:rPr>
        <w:t xml:space="preserve"> - </w:t>
      </w:r>
      <w:r>
        <w:rPr>
          <w:noProof/>
          <w:lang w:val="sr-Latn-CS"/>
        </w:rPr>
        <w:t>Ražanj</w:t>
      </w:r>
      <w:r w:rsidR="00D302FE" w:rsidRPr="00B5108B">
        <w:rPr>
          <w:noProof/>
          <w:lang w:val="sr-Latn-CS"/>
        </w:rPr>
        <w:t xml:space="preserve"> - </w:t>
      </w:r>
      <w:r>
        <w:rPr>
          <w:noProof/>
          <w:lang w:val="sr-Latn-CS"/>
        </w:rPr>
        <w:t>Aleksinac</w:t>
      </w:r>
      <w:r w:rsidR="00D302FE" w:rsidRPr="00B5108B">
        <w:rPr>
          <w:noProof/>
          <w:lang w:val="sr-Latn-CS"/>
        </w:rPr>
        <w:t xml:space="preserve"> - </w:t>
      </w:r>
      <w:r>
        <w:rPr>
          <w:noProof/>
          <w:lang w:val="sr-Latn-CS"/>
        </w:rPr>
        <w:t>Niš</w:t>
      </w:r>
      <w:r w:rsidR="00D302FE" w:rsidRPr="00B5108B">
        <w:rPr>
          <w:noProof/>
          <w:lang w:val="sr-Latn-CS"/>
        </w:rPr>
        <w:t xml:space="preserve"> - </w:t>
      </w:r>
      <w:r>
        <w:rPr>
          <w:noProof/>
          <w:lang w:val="sr-Latn-CS"/>
        </w:rPr>
        <w:t>Doljevac</w:t>
      </w:r>
      <w:r w:rsidR="00D302FE" w:rsidRPr="00B5108B">
        <w:rPr>
          <w:noProof/>
          <w:lang w:val="sr-Latn-CS"/>
        </w:rPr>
        <w:t xml:space="preserve"> - </w:t>
      </w:r>
      <w:r>
        <w:rPr>
          <w:noProof/>
          <w:lang w:val="sr-Latn-CS"/>
        </w:rPr>
        <w:t>Leskovac</w:t>
      </w:r>
      <w:r w:rsidR="00D302FE" w:rsidRPr="00B5108B">
        <w:rPr>
          <w:noProof/>
          <w:lang w:val="sr-Latn-CS"/>
        </w:rPr>
        <w:t xml:space="preserve"> - </w:t>
      </w:r>
      <w:r>
        <w:rPr>
          <w:noProof/>
          <w:lang w:val="sr-Latn-CS"/>
        </w:rPr>
        <w:t>Vladičin</w:t>
      </w:r>
      <w:r w:rsidR="00D302FE" w:rsidRPr="00B5108B">
        <w:rPr>
          <w:noProof/>
          <w:lang w:val="sr-Latn-CS"/>
        </w:rPr>
        <w:t xml:space="preserve"> </w:t>
      </w:r>
      <w:r>
        <w:rPr>
          <w:noProof/>
          <w:lang w:val="sr-Latn-CS"/>
        </w:rPr>
        <w:t>Han</w:t>
      </w:r>
      <w:r w:rsidR="00D302FE" w:rsidRPr="00B5108B">
        <w:rPr>
          <w:noProof/>
          <w:lang w:val="sr-Latn-CS"/>
        </w:rPr>
        <w:t xml:space="preserve"> - </w:t>
      </w:r>
      <w:r>
        <w:rPr>
          <w:noProof/>
          <w:lang w:val="sr-Latn-CS"/>
        </w:rPr>
        <w:t>Vranje</w:t>
      </w:r>
      <w:r w:rsidR="00D302FE" w:rsidRPr="00B5108B">
        <w:rPr>
          <w:noProof/>
          <w:lang w:val="sr-Latn-CS"/>
        </w:rPr>
        <w:t xml:space="preserve"> - </w:t>
      </w:r>
      <w:r>
        <w:rPr>
          <w:noProof/>
          <w:lang w:val="sr-Latn-CS"/>
        </w:rPr>
        <w:t>Bujanovac</w:t>
      </w:r>
      <w:r w:rsidR="00D302FE" w:rsidRPr="00B5108B">
        <w:rPr>
          <w:noProof/>
          <w:lang w:val="sr-Latn-CS"/>
        </w:rPr>
        <w:t xml:space="preserve"> - </w:t>
      </w:r>
      <w:r>
        <w:rPr>
          <w:noProof/>
          <w:lang w:val="sr-Latn-CS"/>
        </w:rPr>
        <w:t>državna</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Republikom</w:t>
      </w:r>
      <w:r w:rsidR="00D302FE" w:rsidRPr="00B5108B">
        <w:rPr>
          <w:noProof/>
          <w:lang w:val="sr-Latn-CS"/>
        </w:rPr>
        <w:t xml:space="preserve"> </w:t>
      </w:r>
      <w:r>
        <w:rPr>
          <w:noProof/>
          <w:lang w:val="sr-Latn-CS"/>
        </w:rPr>
        <w:t>Makedonijom</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159 (</w:t>
      </w:r>
      <w:r>
        <w:rPr>
          <w:noProof/>
          <w:lang w:val="sr-Latn-CS"/>
        </w:rPr>
        <w:t>Požarevac</w:t>
      </w:r>
      <w:r w:rsidR="00D302FE" w:rsidRPr="00B5108B">
        <w:rPr>
          <w:noProof/>
          <w:lang w:val="sr-Latn-CS"/>
        </w:rPr>
        <w:t xml:space="preserve"> - </w:t>
      </w:r>
      <w:r>
        <w:rPr>
          <w:noProof/>
          <w:lang w:val="sr-Latn-CS"/>
        </w:rPr>
        <w:t>Kostolac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160 (</w:t>
      </w:r>
      <w:r>
        <w:rPr>
          <w:noProof/>
          <w:lang w:val="sr-Latn-CS"/>
        </w:rPr>
        <w:t>Požarevac</w:t>
      </w:r>
      <w:r w:rsidR="00D302FE" w:rsidRPr="00B5108B">
        <w:rPr>
          <w:noProof/>
          <w:lang w:val="sr-Latn-CS"/>
        </w:rPr>
        <w:t xml:space="preserve"> - </w:t>
      </w:r>
      <w:r>
        <w:rPr>
          <w:noProof/>
          <w:lang w:val="sr-Latn-CS"/>
        </w:rPr>
        <w:t>Žabari</w:t>
      </w:r>
      <w:r w:rsidR="00D302FE" w:rsidRPr="00B5108B">
        <w:rPr>
          <w:noProof/>
          <w:lang w:val="sr-Latn-CS"/>
        </w:rPr>
        <w:t xml:space="preserve"> - </w:t>
      </w:r>
      <w:r>
        <w:rPr>
          <w:noProof/>
          <w:lang w:val="sr-Latn-CS"/>
        </w:rPr>
        <w:t>Svilajnac</w:t>
      </w:r>
      <w:r w:rsidR="00D302FE" w:rsidRPr="00B5108B">
        <w:rPr>
          <w:noProof/>
          <w:lang w:val="sr-Latn-CS"/>
        </w:rPr>
        <w:t xml:space="preserve"> - </w:t>
      </w:r>
      <w:r>
        <w:rPr>
          <w:noProof/>
          <w:lang w:val="sr-Latn-CS"/>
        </w:rPr>
        <w:t>Despotovac</w:t>
      </w:r>
      <w:r w:rsidR="00D302FE" w:rsidRPr="00B5108B">
        <w:rPr>
          <w:noProof/>
          <w:lang w:val="sr-Latn-CS"/>
        </w:rPr>
        <w:t xml:space="preserve"> - </w:t>
      </w:r>
      <w:r>
        <w:rPr>
          <w:noProof/>
          <w:lang w:val="sr-Latn-CS"/>
        </w:rPr>
        <w:t>Dvorište</w:t>
      </w:r>
      <w:r w:rsidR="00D302FE" w:rsidRPr="00B5108B">
        <w:rPr>
          <w:noProof/>
          <w:lang w:val="sr-Latn-CS"/>
        </w:rPr>
        <w:t xml:space="preserve"> - </w:t>
      </w:r>
      <w:r>
        <w:rPr>
          <w:noProof/>
          <w:lang w:val="sr-Latn-CS"/>
        </w:rPr>
        <w:t>Resavica</w:t>
      </w:r>
      <w:r w:rsidR="00D302FE" w:rsidRPr="00B5108B">
        <w:rPr>
          <w:noProof/>
          <w:lang w:val="sr-Latn-CS"/>
        </w:rPr>
        <w:t xml:space="preserve"> - </w:t>
      </w:r>
      <w:r>
        <w:rPr>
          <w:noProof/>
          <w:lang w:val="sr-Latn-CS"/>
        </w:rPr>
        <w:t>Senje</w:t>
      </w:r>
      <w:r w:rsidR="00D302FE" w:rsidRPr="00B5108B">
        <w:rPr>
          <w:noProof/>
          <w:lang w:val="sr-Latn-CS"/>
        </w:rPr>
        <w:t xml:space="preserve"> - </w:t>
      </w:r>
      <w:r>
        <w:rPr>
          <w:noProof/>
          <w:lang w:val="sr-Latn-CS"/>
        </w:rPr>
        <w:t>Ćuprija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161 (</w:t>
      </w:r>
      <w:r>
        <w:rPr>
          <w:noProof/>
          <w:lang w:val="sr-Latn-CS"/>
        </w:rPr>
        <w:t>Bratinac</w:t>
      </w:r>
      <w:r w:rsidR="00D302FE" w:rsidRPr="00B5108B">
        <w:rPr>
          <w:noProof/>
          <w:lang w:val="sr-Latn-CS"/>
        </w:rPr>
        <w:t xml:space="preserve"> - </w:t>
      </w:r>
      <w:r>
        <w:rPr>
          <w:noProof/>
          <w:lang w:val="sr-Latn-CS"/>
        </w:rPr>
        <w:t>Salakovac</w:t>
      </w:r>
      <w:r w:rsidR="00D302FE" w:rsidRPr="00B5108B">
        <w:rPr>
          <w:noProof/>
          <w:lang w:val="sr-Latn-CS"/>
        </w:rPr>
        <w:t xml:space="preserve"> -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 </w:t>
      </w:r>
      <w:r>
        <w:rPr>
          <w:noProof/>
          <w:lang w:val="sr-Latn-CS"/>
        </w:rPr>
        <w:t>Žagubica</w:t>
      </w:r>
      <w:r w:rsidR="00D302FE" w:rsidRPr="00B5108B">
        <w:rPr>
          <w:noProof/>
          <w:lang w:val="sr-Latn-CS"/>
        </w:rPr>
        <w:t xml:space="preserve"> - </w:t>
      </w:r>
      <w:r>
        <w:rPr>
          <w:noProof/>
          <w:lang w:val="sr-Latn-CS"/>
        </w:rPr>
        <w:t>Brestovac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162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Makce</w:t>
      </w:r>
      <w:r w:rsidR="00D302FE" w:rsidRPr="00B5108B">
        <w:rPr>
          <w:noProof/>
          <w:lang w:val="sr-Latn-CS"/>
        </w:rPr>
        <w:t xml:space="preserve"> - </w:t>
      </w:r>
      <w:r>
        <w:rPr>
          <w:noProof/>
          <w:lang w:val="sr-Latn-CS"/>
        </w:rPr>
        <w:t>Boževac</w:t>
      </w:r>
      <w:r w:rsidR="00D302FE" w:rsidRPr="00B5108B">
        <w:rPr>
          <w:noProof/>
          <w:lang w:val="sr-Latn-CS"/>
        </w:rPr>
        <w:t xml:space="preserve"> - </w:t>
      </w:r>
      <w:r>
        <w:rPr>
          <w:noProof/>
          <w:lang w:val="sr-Latn-CS"/>
        </w:rPr>
        <w:t>Ranovac</w:t>
      </w:r>
      <w:r w:rsidR="00D302FE" w:rsidRPr="00B5108B">
        <w:rPr>
          <w:noProof/>
          <w:lang w:val="sr-Latn-CS"/>
        </w:rPr>
        <w:t xml:space="preserve"> -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 </w:t>
      </w:r>
      <w:r>
        <w:rPr>
          <w:noProof/>
          <w:lang w:val="sr-Latn-CS"/>
        </w:rPr>
        <w:t>Tanovac</w:t>
      </w:r>
      <w:r w:rsidR="00D302FE" w:rsidRPr="00B5108B">
        <w:rPr>
          <w:noProof/>
          <w:lang w:val="sr-Latn-CS"/>
        </w:rPr>
        <w:t xml:space="preserve"> - </w:t>
      </w:r>
      <w:r>
        <w:rPr>
          <w:noProof/>
          <w:lang w:val="sr-Latn-CS"/>
        </w:rPr>
        <w:t>Dubnica</w:t>
      </w:r>
      <w:r w:rsidR="00D302FE" w:rsidRPr="00B5108B">
        <w:rPr>
          <w:noProof/>
          <w:lang w:val="sr-Latn-CS"/>
        </w:rPr>
        <w:t xml:space="preserve"> - </w:t>
      </w:r>
      <w:r>
        <w:rPr>
          <w:noProof/>
          <w:lang w:val="sr-Latn-CS"/>
        </w:rPr>
        <w:t>Svilajnac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163 (</w:t>
      </w:r>
      <w:r>
        <w:rPr>
          <w:noProof/>
          <w:lang w:val="sr-Latn-CS"/>
        </w:rPr>
        <w:t>Golubac</w:t>
      </w:r>
      <w:r w:rsidR="00D302FE" w:rsidRPr="00B5108B">
        <w:rPr>
          <w:noProof/>
          <w:lang w:val="sr-Latn-CS"/>
        </w:rPr>
        <w:t xml:space="preserve"> - </w:t>
      </w:r>
      <w:r>
        <w:rPr>
          <w:noProof/>
          <w:lang w:val="sr-Latn-CS"/>
        </w:rPr>
        <w:t>Zelenik</w:t>
      </w:r>
      <w:r w:rsidR="00D302FE" w:rsidRPr="00B5108B">
        <w:rPr>
          <w:noProof/>
          <w:lang w:val="sr-Latn-CS"/>
        </w:rPr>
        <w:t xml:space="preserve"> - </w:t>
      </w:r>
      <w:r>
        <w:rPr>
          <w:noProof/>
          <w:lang w:val="sr-Latn-CS"/>
        </w:rPr>
        <w:t>Lješnica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164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Debeli</w:t>
      </w:r>
      <w:r w:rsidR="00D302FE" w:rsidRPr="00B5108B">
        <w:rPr>
          <w:noProof/>
          <w:lang w:val="sr-Latn-CS"/>
        </w:rPr>
        <w:t xml:space="preserve"> </w:t>
      </w:r>
      <w:r>
        <w:rPr>
          <w:noProof/>
          <w:lang w:val="sr-Latn-CS"/>
        </w:rPr>
        <w:t>Lug</w:t>
      </w:r>
      <w:r w:rsidR="00D302FE" w:rsidRPr="00B5108B">
        <w:rPr>
          <w:noProof/>
          <w:lang w:val="sr-Latn-CS"/>
        </w:rPr>
        <w:t xml:space="preserve"> - </w:t>
      </w:r>
      <w:r>
        <w:rPr>
          <w:noProof/>
          <w:lang w:val="sr-Latn-CS"/>
        </w:rPr>
        <w:t>Jasikovo</w:t>
      </w:r>
      <w:r w:rsidR="00D302FE" w:rsidRPr="00B5108B">
        <w:rPr>
          <w:noProof/>
          <w:lang w:val="sr-Latn-CS"/>
        </w:rPr>
        <w:t xml:space="preserve"> -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186 (</w:t>
      </w:r>
      <w:r>
        <w:rPr>
          <w:noProof/>
          <w:lang w:val="sr-Latn-CS"/>
        </w:rPr>
        <w:t>Ćuprija</w:t>
      </w:r>
      <w:r w:rsidR="00D302FE" w:rsidRPr="00B5108B">
        <w:rPr>
          <w:noProof/>
          <w:lang w:val="sr-Latn-CS"/>
        </w:rPr>
        <w:t xml:space="preserve"> - </w:t>
      </w:r>
      <w:r>
        <w:rPr>
          <w:noProof/>
          <w:lang w:val="sr-Latn-CS"/>
        </w:rPr>
        <w:t>Virine</w:t>
      </w:r>
      <w:r w:rsidR="00D302FE" w:rsidRPr="00B5108B">
        <w:rPr>
          <w:noProof/>
          <w:lang w:val="sr-Latn-CS"/>
        </w:rPr>
        <w:t xml:space="preserve"> - </w:t>
      </w:r>
      <w:r>
        <w:rPr>
          <w:noProof/>
          <w:lang w:val="sr-Latn-CS"/>
        </w:rPr>
        <w:t>Despotovac</w:t>
      </w:r>
      <w:r w:rsidR="00D302FE" w:rsidRPr="00B5108B">
        <w:rPr>
          <w:noProof/>
          <w:lang w:val="sr-Latn-CS"/>
        </w:rPr>
        <w:t xml:space="preserve"> - </w:t>
      </w:r>
      <w:r>
        <w:rPr>
          <w:noProof/>
          <w:lang w:val="sr-Latn-CS"/>
        </w:rPr>
        <w:t>Dvorište</w:t>
      </w:r>
      <w:r w:rsidR="00D302FE" w:rsidRPr="00B5108B">
        <w:rPr>
          <w:noProof/>
          <w:lang w:val="sr-Latn-CS"/>
        </w:rPr>
        <w:t xml:space="preserve"> - </w:t>
      </w:r>
      <w:r>
        <w:rPr>
          <w:noProof/>
          <w:lang w:val="sr-Latn-CS"/>
        </w:rPr>
        <w:t>Vodna</w:t>
      </w:r>
      <w:r w:rsidR="00D302FE" w:rsidRPr="00B5108B">
        <w:rPr>
          <w:noProof/>
          <w:lang w:val="sr-Latn-CS"/>
        </w:rPr>
        <w:t xml:space="preserve"> - </w:t>
      </w:r>
      <w:r>
        <w:rPr>
          <w:noProof/>
          <w:lang w:val="sr-Latn-CS"/>
        </w:rPr>
        <w:t>Krepoljin</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352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153 - </w:t>
      </w:r>
      <w:r>
        <w:rPr>
          <w:noProof/>
          <w:lang w:val="sr-Latn-CS"/>
        </w:rPr>
        <w:t>Kolari</w:t>
      </w:r>
      <w:r w:rsidR="00D302FE" w:rsidRPr="00B5108B">
        <w:rPr>
          <w:noProof/>
          <w:lang w:val="sr-Latn-CS"/>
        </w:rPr>
        <w:t xml:space="preserve"> - </w:t>
      </w:r>
      <w:r>
        <w:rPr>
          <w:noProof/>
          <w:lang w:val="sr-Latn-CS"/>
        </w:rPr>
        <w:t>Selevac</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353 (</w:t>
      </w:r>
      <w:r>
        <w:rPr>
          <w:noProof/>
          <w:lang w:val="sr-Latn-CS"/>
        </w:rPr>
        <w:t>Mladenovac</w:t>
      </w:r>
      <w:r w:rsidR="00D302FE" w:rsidRPr="00B5108B">
        <w:rPr>
          <w:noProof/>
          <w:lang w:val="sr-Latn-CS"/>
        </w:rPr>
        <w:t xml:space="preserve"> - </w:t>
      </w:r>
      <w:r>
        <w:rPr>
          <w:noProof/>
          <w:lang w:val="sr-Latn-CS"/>
        </w:rPr>
        <w:t>Velika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Selevac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354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 </w:t>
      </w:r>
      <w:r>
        <w:rPr>
          <w:noProof/>
          <w:lang w:val="sr-Latn-CS"/>
        </w:rPr>
        <w:t>Krnjevo</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371 (</w:t>
      </w:r>
      <w:r>
        <w:rPr>
          <w:noProof/>
          <w:lang w:val="sr-Latn-CS"/>
        </w:rPr>
        <w:t>Požarevac</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 </w:t>
      </w:r>
      <w:r>
        <w:rPr>
          <w:noProof/>
          <w:lang w:val="sr-Latn-CS"/>
        </w:rPr>
        <w:t>Dubravica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372 (</w:t>
      </w:r>
      <w:r>
        <w:rPr>
          <w:noProof/>
          <w:lang w:val="sr-Latn-CS"/>
        </w:rPr>
        <w:t>Ram</w:t>
      </w:r>
      <w:r w:rsidR="00D302FE" w:rsidRPr="00B5108B">
        <w:rPr>
          <w:noProof/>
          <w:lang w:val="sr-Latn-CS"/>
        </w:rPr>
        <w:t xml:space="preserve"> - </w:t>
      </w:r>
      <w:r>
        <w:rPr>
          <w:noProof/>
          <w:lang w:val="sr-Latn-CS"/>
        </w:rPr>
        <w:t>Kličevac</w:t>
      </w:r>
      <w:r w:rsidR="00D302FE" w:rsidRPr="00B5108B">
        <w:rPr>
          <w:noProof/>
          <w:lang w:val="sr-Latn-CS"/>
        </w:rPr>
        <w:t xml:space="preserve"> - </w:t>
      </w:r>
      <w:r>
        <w:rPr>
          <w:noProof/>
          <w:lang w:val="sr-Latn-CS"/>
        </w:rPr>
        <w:t>Bratinac</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373 (</w:t>
      </w:r>
      <w:r>
        <w:rPr>
          <w:noProof/>
          <w:lang w:val="sr-Latn-CS"/>
        </w:rPr>
        <w:t>Ram</w:t>
      </w:r>
      <w:r w:rsidR="00D302FE" w:rsidRPr="00B5108B">
        <w:rPr>
          <w:noProof/>
          <w:lang w:val="sr-Latn-CS"/>
        </w:rPr>
        <w:t xml:space="preserve"> - </w:t>
      </w:r>
      <w:r>
        <w:rPr>
          <w:noProof/>
          <w:lang w:val="sr-Latn-CS"/>
        </w:rPr>
        <w:t>Topolovnik</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374 (</w:t>
      </w:r>
      <w:r>
        <w:rPr>
          <w:noProof/>
          <w:lang w:val="sr-Latn-CS"/>
        </w:rPr>
        <w:t>Braničevo</w:t>
      </w:r>
      <w:r w:rsidR="00D302FE" w:rsidRPr="00B5108B">
        <w:rPr>
          <w:noProof/>
          <w:lang w:val="sr-Latn-CS"/>
        </w:rPr>
        <w:t xml:space="preserve"> - </w:t>
      </w:r>
      <w:r>
        <w:rPr>
          <w:noProof/>
          <w:lang w:val="sr-Latn-CS"/>
        </w:rPr>
        <w:t>Miljević</w:t>
      </w:r>
      <w:r w:rsidR="00D302FE" w:rsidRPr="00B5108B">
        <w:rPr>
          <w:noProof/>
          <w:lang w:val="sr-Latn-CS"/>
        </w:rPr>
        <w:t xml:space="preserve"> - </w:t>
      </w:r>
      <w:r>
        <w:rPr>
          <w:noProof/>
          <w:lang w:val="sr-Latn-CS"/>
        </w:rPr>
        <w:t>Zelenik</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375 (</w:t>
      </w:r>
      <w:r>
        <w:rPr>
          <w:noProof/>
          <w:lang w:val="sr-Latn-CS"/>
        </w:rPr>
        <w:t>Beranje</w:t>
      </w:r>
      <w:r w:rsidR="00D302FE" w:rsidRPr="00B5108B">
        <w:rPr>
          <w:noProof/>
          <w:lang w:val="sr-Latn-CS"/>
        </w:rPr>
        <w:t xml:space="preserve"> - </w:t>
      </w:r>
      <w:r>
        <w:rPr>
          <w:noProof/>
          <w:lang w:val="sr-Latn-CS"/>
        </w:rPr>
        <w:t>Srednjevo</w:t>
      </w:r>
      <w:r w:rsidR="00D302FE" w:rsidRPr="00B5108B">
        <w:rPr>
          <w:noProof/>
          <w:lang w:val="sr-Latn-CS"/>
        </w:rPr>
        <w:t xml:space="preserve"> - </w:t>
      </w:r>
      <w:r>
        <w:rPr>
          <w:noProof/>
          <w:lang w:val="sr-Latn-CS"/>
        </w:rPr>
        <w:t>Miljević</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376 (</w:t>
      </w:r>
      <w:r>
        <w:rPr>
          <w:noProof/>
          <w:lang w:val="sr-Latn-CS"/>
        </w:rPr>
        <w:t>Maleševo</w:t>
      </w:r>
      <w:r w:rsidR="00D302FE" w:rsidRPr="00B5108B">
        <w:rPr>
          <w:noProof/>
          <w:lang w:val="sr-Latn-CS"/>
        </w:rPr>
        <w:t xml:space="preserve"> - </w:t>
      </w:r>
      <w:r>
        <w:rPr>
          <w:noProof/>
          <w:lang w:val="sr-Latn-CS"/>
        </w:rPr>
        <w:t>Rakova</w:t>
      </w:r>
      <w:r w:rsidR="00D302FE" w:rsidRPr="00B5108B">
        <w:rPr>
          <w:noProof/>
          <w:lang w:val="sr-Latn-CS"/>
        </w:rPr>
        <w:t xml:space="preserve"> </w:t>
      </w:r>
      <w:r>
        <w:rPr>
          <w:noProof/>
          <w:lang w:val="sr-Latn-CS"/>
        </w:rPr>
        <w:t>Bara</w:t>
      </w:r>
      <w:r w:rsidR="00D302FE" w:rsidRPr="00B5108B">
        <w:rPr>
          <w:noProof/>
          <w:lang w:val="sr-Latn-CS"/>
        </w:rPr>
        <w:t xml:space="preserve"> - </w:t>
      </w:r>
      <w:r>
        <w:rPr>
          <w:noProof/>
          <w:lang w:val="sr-Latn-CS"/>
        </w:rPr>
        <w:t>Turija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377 (</w:t>
      </w:r>
      <w:r>
        <w:rPr>
          <w:noProof/>
          <w:lang w:val="sr-Latn-CS"/>
        </w:rPr>
        <w:t>Požarevac</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33) - </w:t>
      </w:r>
      <w:r>
        <w:rPr>
          <w:noProof/>
          <w:lang w:val="sr-Latn-CS"/>
        </w:rPr>
        <w:t>Osipaonica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378 (</w:t>
      </w:r>
      <w:r>
        <w:rPr>
          <w:noProof/>
          <w:lang w:val="sr-Latn-CS"/>
        </w:rPr>
        <w:t>Požarevac</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33) - </w:t>
      </w:r>
      <w:r>
        <w:rPr>
          <w:noProof/>
          <w:lang w:val="sr-Latn-CS"/>
        </w:rPr>
        <w:t>Veliko</w:t>
      </w:r>
      <w:r w:rsidR="00D302FE" w:rsidRPr="00B5108B">
        <w:rPr>
          <w:noProof/>
          <w:lang w:val="sr-Latn-CS"/>
        </w:rPr>
        <w:t xml:space="preserve"> </w:t>
      </w:r>
      <w:r>
        <w:rPr>
          <w:noProof/>
          <w:lang w:val="sr-Latn-CS"/>
        </w:rPr>
        <w:t>Selo</w:t>
      </w:r>
      <w:r w:rsidR="00D302FE" w:rsidRPr="00B5108B">
        <w:rPr>
          <w:noProof/>
          <w:lang w:val="sr-Latn-CS"/>
        </w:rPr>
        <w:t xml:space="preserve"> - </w:t>
      </w:r>
      <w:r>
        <w:rPr>
          <w:noProof/>
          <w:lang w:val="sr-Latn-CS"/>
        </w:rPr>
        <w:t>Orljevo</w:t>
      </w:r>
      <w:r w:rsidR="00D302FE" w:rsidRPr="00B5108B">
        <w:rPr>
          <w:noProof/>
          <w:lang w:val="sr-Latn-CS"/>
        </w:rPr>
        <w:t xml:space="preserve"> - </w:t>
      </w:r>
      <w:r>
        <w:rPr>
          <w:noProof/>
          <w:lang w:val="sr-Latn-CS"/>
        </w:rPr>
        <w:t>Veliki</w:t>
      </w:r>
      <w:r w:rsidR="00D302FE" w:rsidRPr="00B5108B">
        <w:rPr>
          <w:noProof/>
          <w:lang w:val="sr-Latn-CS"/>
        </w:rPr>
        <w:t xml:space="preserve"> </w:t>
      </w:r>
      <w:r>
        <w:rPr>
          <w:noProof/>
          <w:lang w:val="sr-Latn-CS"/>
        </w:rPr>
        <w:t>Popovac</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147)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379 (</w:t>
      </w:r>
      <w:r>
        <w:rPr>
          <w:noProof/>
          <w:lang w:val="sr-Latn-CS"/>
        </w:rPr>
        <w:t>Aleksandrovac</w:t>
      </w:r>
      <w:r w:rsidR="00D302FE" w:rsidRPr="00B5108B">
        <w:rPr>
          <w:noProof/>
          <w:lang w:val="sr-Latn-CS"/>
        </w:rPr>
        <w:t xml:space="preserve"> - </w:t>
      </w:r>
      <w:r>
        <w:rPr>
          <w:noProof/>
          <w:lang w:val="sr-Latn-CS"/>
        </w:rPr>
        <w:t>Orljevo</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161 -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 </w:t>
      </w:r>
      <w:r>
        <w:rPr>
          <w:noProof/>
          <w:lang w:val="sr-Latn-CS"/>
        </w:rPr>
        <w:t>Boževac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ukupna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709 km.</w:t>
      </w:r>
    </w:p>
    <w:p w:rsidR="00D302FE" w:rsidRPr="00B5108B" w:rsidRDefault="00B5108B" w:rsidP="00D302FE">
      <w:pPr>
        <w:ind w:firstLine="720"/>
        <w:jc w:val="both"/>
        <w:rPr>
          <w:noProof/>
          <w:lang w:val="sr-Latn-CS"/>
        </w:rPr>
      </w:pPr>
      <w:r>
        <w:rPr>
          <w:noProof/>
          <w:lang w:val="sr-Latn-CS"/>
        </w:rPr>
        <w:t>Svi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izuzev</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dvotračni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jednom</w:t>
      </w:r>
      <w:r w:rsidR="00D302FE" w:rsidRPr="00B5108B">
        <w:rPr>
          <w:noProof/>
          <w:lang w:val="sr-Latn-CS"/>
        </w:rPr>
        <w:t xml:space="preserve"> </w:t>
      </w:r>
      <w:r>
        <w:rPr>
          <w:noProof/>
          <w:lang w:val="sr-Latn-CS"/>
        </w:rPr>
        <w:t>kolovoznom</w:t>
      </w:r>
      <w:r w:rsidR="00D302FE" w:rsidRPr="00B5108B">
        <w:rPr>
          <w:noProof/>
          <w:lang w:val="sr-Latn-CS"/>
        </w:rPr>
        <w:t xml:space="preserve"> </w:t>
      </w:r>
      <w:r>
        <w:rPr>
          <w:noProof/>
          <w:lang w:val="sr-Latn-CS"/>
        </w:rPr>
        <w:t>trakom</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smeru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pokriveni</w:t>
      </w:r>
      <w:r w:rsidR="00D302FE" w:rsidRPr="00B5108B">
        <w:rPr>
          <w:noProof/>
          <w:lang w:val="sr-Latn-CS"/>
        </w:rPr>
        <w:t xml:space="preserve"> </w:t>
      </w:r>
      <w:r>
        <w:rPr>
          <w:noProof/>
          <w:lang w:val="sr-Latn-CS"/>
        </w:rPr>
        <w:t>savremenim</w:t>
      </w:r>
      <w:r w:rsidR="00D302FE" w:rsidRPr="00B5108B">
        <w:rPr>
          <w:noProof/>
          <w:lang w:val="sr-Latn-CS"/>
        </w:rPr>
        <w:t xml:space="preserve"> </w:t>
      </w:r>
      <w:r>
        <w:rPr>
          <w:noProof/>
          <w:lang w:val="sr-Latn-CS"/>
        </w:rPr>
        <w:t>kolovoznim</w:t>
      </w:r>
      <w:r w:rsidR="00D302FE" w:rsidRPr="00B5108B">
        <w:rPr>
          <w:noProof/>
          <w:lang w:val="sr-Latn-CS"/>
        </w:rPr>
        <w:t xml:space="preserve"> </w:t>
      </w:r>
      <w:r>
        <w:rPr>
          <w:noProof/>
          <w:lang w:val="sr-Latn-CS"/>
        </w:rPr>
        <w:t>zastorom</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potpuno</w:t>
      </w:r>
      <w:r w:rsidR="00D302FE" w:rsidRPr="00B5108B">
        <w:rPr>
          <w:noProof/>
          <w:lang w:val="sr-Latn-CS"/>
        </w:rPr>
        <w:t xml:space="preserve"> </w:t>
      </w:r>
      <w:r>
        <w:rPr>
          <w:noProof/>
          <w:lang w:val="sr-Latn-CS"/>
        </w:rPr>
        <w:t>zadovoljavajuće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putevima</w:t>
      </w:r>
      <w:r w:rsidR="00D302FE" w:rsidRPr="00B5108B">
        <w:rPr>
          <w:noProof/>
          <w:lang w:val="sr-Latn-CS"/>
        </w:rPr>
        <w:t xml:space="preserve"> I </w:t>
      </w:r>
      <w:r>
        <w:rPr>
          <w:noProof/>
          <w:lang w:val="sr-Latn-CS"/>
        </w:rPr>
        <w:t>reda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većina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potpunu</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delimičnu</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deonica</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širinu</w:t>
      </w:r>
      <w:r w:rsidR="00D302FE" w:rsidRPr="00B5108B">
        <w:rPr>
          <w:noProof/>
          <w:lang w:val="sr-Latn-CS"/>
        </w:rPr>
        <w:t xml:space="preserve"> </w:t>
      </w:r>
      <w:r>
        <w:rPr>
          <w:noProof/>
          <w:lang w:val="sr-Latn-CS"/>
        </w:rPr>
        <w:t>kolovoza</w:t>
      </w:r>
      <w:r w:rsidR="00D302FE" w:rsidRPr="00B5108B">
        <w:rPr>
          <w:noProof/>
          <w:lang w:val="sr-Latn-CS"/>
        </w:rPr>
        <w:t xml:space="preserve"> 5-5,5 m).</w:t>
      </w:r>
    </w:p>
    <w:p w:rsidR="00D302FE" w:rsidRPr="00B5108B" w:rsidRDefault="00B5108B" w:rsidP="00D302FE">
      <w:pPr>
        <w:ind w:firstLine="720"/>
        <w:jc w:val="both"/>
        <w:rPr>
          <w:noProof/>
          <w:lang w:val="sr-Latn-CS"/>
        </w:rPr>
      </w:pPr>
      <w:r>
        <w:rPr>
          <w:noProof/>
          <w:lang w:val="sr-Latn-CS"/>
        </w:rPr>
        <w:t>Značaj</w:t>
      </w:r>
      <w:r w:rsidR="00D302FE" w:rsidRPr="00B5108B">
        <w:rPr>
          <w:noProof/>
          <w:lang w:val="sr-Latn-CS"/>
        </w:rPr>
        <w:t>a</w:t>
      </w:r>
      <w:r>
        <w:rPr>
          <w:noProof/>
          <w:lang w:val="sr-Latn-CS"/>
        </w:rPr>
        <w:t>n</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ostvarene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međusobne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opština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Prema</w:t>
      </w:r>
      <w:r w:rsidR="00D302FE" w:rsidRPr="00B5108B">
        <w:rPr>
          <w:noProof/>
          <w:lang w:val="sr-Latn-CS"/>
        </w:rPr>
        <w:t xml:space="preserve"> </w:t>
      </w:r>
      <w:r>
        <w:rPr>
          <w:noProof/>
          <w:lang w:val="sr-Latn-CS"/>
        </w:rPr>
        <w:t>zvaničnoj</w:t>
      </w:r>
      <w:r w:rsidR="00D302FE" w:rsidRPr="00B5108B">
        <w:rPr>
          <w:noProof/>
          <w:lang w:val="sr-Latn-CS"/>
        </w:rPr>
        <w:t xml:space="preserve"> </w:t>
      </w:r>
      <w:r>
        <w:rPr>
          <w:noProof/>
          <w:lang w:val="sr-Latn-CS"/>
        </w:rPr>
        <w:t>statistici</w:t>
      </w:r>
      <w:r w:rsidR="00D302FE" w:rsidRPr="00B5108B">
        <w:rPr>
          <w:noProof/>
          <w:lang w:val="sr-Latn-CS"/>
        </w:rPr>
        <w:t xml:space="preserve">, </w:t>
      </w:r>
      <w:r>
        <w:rPr>
          <w:noProof/>
          <w:lang w:val="sr-Latn-CS"/>
        </w:rPr>
        <w:t>ukupna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kategorisane</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2 396 km (</w:t>
      </w:r>
      <w:r>
        <w:rPr>
          <w:noProof/>
          <w:lang w:val="sr-Latn-CS"/>
        </w:rPr>
        <w:t>u</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dužinu</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uračunata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w:t>
      </w:r>
      <w:r w:rsidR="00D302FE" w:rsidRPr="00B5108B">
        <w:rPr>
          <w:noProof/>
          <w:lang w:val="sr-Latn-CS"/>
        </w:rPr>
        <w:t xml:space="preserve"> 6,1% </w:t>
      </w:r>
      <w:r>
        <w:rPr>
          <w:noProof/>
          <w:lang w:val="sr-Latn-CS"/>
        </w:rPr>
        <w:t>ukupne</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približno</w:t>
      </w:r>
      <w:r w:rsidR="00D302FE" w:rsidRPr="00B5108B">
        <w:rPr>
          <w:noProof/>
          <w:lang w:val="sr-Latn-CS"/>
        </w:rPr>
        <w:t xml:space="preserve"> 2 400 km </w:t>
      </w:r>
      <w:r>
        <w:rPr>
          <w:noProof/>
          <w:lang w:val="sr-Latn-CS"/>
        </w:rPr>
        <w:t>puteva</w:t>
      </w:r>
      <w:r w:rsidR="00D302FE" w:rsidRPr="00B5108B">
        <w:rPr>
          <w:noProof/>
          <w:lang w:val="sr-Latn-CS"/>
        </w:rPr>
        <w:t xml:space="preserve">, </w:t>
      </w:r>
      <w:r>
        <w:rPr>
          <w:noProof/>
          <w:lang w:val="sr-Latn-CS"/>
        </w:rPr>
        <w:t>oko</w:t>
      </w:r>
      <w:r w:rsidR="00D302FE" w:rsidRPr="00B5108B">
        <w:rPr>
          <w:noProof/>
          <w:lang w:val="sr-Latn-CS"/>
        </w:rPr>
        <w:t xml:space="preserve"> 9,6% </w:t>
      </w:r>
      <w:r>
        <w:rPr>
          <w:noProof/>
          <w:lang w:val="sr-Latn-CS"/>
        </w:rPr>
        <w:t>pripada</w:t>
      </w:r>
      <w:r w:rsidR="00D302FE" w:rsidRPr="00B5108B">
        <w:rPr>
          <w:noProof/>
          <w:lang w:val="sr-Latn-CS"/>
        </w:rPr>
        <w:t xml:space="preserve"> </w:t>
      </w:r>
      <w:r>
        <w:rPr>
          <w:noProof/>
          <w:lang w:val="sr-Latn-CS"/>
        </w:rPr>
        <w:t>kategoriji</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29,6% </w:t>
      </w:r>
      <w:r>
        <w:rPr>
          <w:noProof/>
          <w:lang w:val="sr-Latn-CS"/>
        </w:rPr>
        <w:t>pripada</w:t>
      </w:r>
      <w:r w:rsidR="00D302FE" w:rsidRPr="00B5108B">
        <w:rPr>
          <w:noProof/>
          <w:lang w:val="sr-Latn-CS"/>
        </w:rPr>
        <w:t xml:space="preserve"> </w:t>
      </w:r>
      <w:r>
        <w:rPr>
          <w:noProof/>
          <w:lang w:val="sr-Latn-CS"/>
        </w:rPr>
        <w:t>kategoriji</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oko</w:t>
      </w:r>
      <w:r w:rsidR="00D302FE" w:rsidRPr="00B5108B">
        <w:rPr>
          <w:noProof/>
          <w:lang w:val="sr-Latn-CS"/>
        </w:rPr>
        <w:t xml:space="preserve"> 60,8% </w:t>
      </w:r>
      <w:r>
        <w:rPr>
          <w:noProof/>
          <w:lang w:val="sr-Latn-CS"/>
        </w:rPr>
        <w:t>pripada</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mrežama</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iznosi</w:t>
      </w:r>
      <w:r w:rsidR="00D302FE" w:rsidRPr="00B5108B">
        <w:rPr>
          <w:noProof/>
          <w:lang w:val="sr-Latn-CS"/>
        </w:rPr>
        <w:t xml:space="preserve"> 46</w:t>
      </w:r>
      <w:r w:rsidR="00D302FE" w:rsidRPr="00B5108B">
        <w:rPr>
          <w:bCs/>
          <w:noProof/>
          <w:lang w:val="sr-Latn-CS"/>
        </w:rPr>
        <w:t>,8 km/100km</w:t>
      </w:r>
      <w:r w:rsidR="00D302FE" w:rsidRPr="00B5108B">
        <w:rPr>
          <w:bCs/>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neznatno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ispod</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Autonomne</w:t>
      </w:r>
      <w:r w:rsidR="00D302FE" w:rsidRPr="00B5108B">
        <w:rPr>
          <w:noProof/>
          <w:lang w:val="sr-Latn-CS"/>
        </w:rPr>
        <w:t xml:space="preserve"> </w:t>
      </w:r>
      <w:r>
        <w:rPr>
          <w:noProof/>
          <w:lang w:val="sr-Latn-CS"/>
        </w:rPr>
        <w:t>Pokrajine</w:t>
      </w:r>
      <w:r w:rsidR="00D302FE" w:rsidRPr="00B5108B">
        <w:rPr>
          <w:noProof/>
          <w:lang w:val="sr-Latn-CS"/>
        </w:rPr>
        <w:t xml:space="preserve"> </w:t>
      </w:r>
      <w:r>
        <w:rPr>
          <w:noProof/>
          <w:lang w:val="sr-Latn-CS"/>
        </w:rPr>
        <w:t>Kosovo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Metohija</w:t>
      </w:r>
      <w:r w:rsidR="00D302FE" w:rsidRPr="00B5108B">
        <w:rPr>
          <w:noProof/>
          <w:lang w:val="sr-Latn-CS"/>
        </w:rPr>
        <w:t xml:space="preserve">). </w:t>
      </w:r>
      <w:r>
        <w:rPr>
          <w:noProof/>
          <w:lang w:val="sr-Latn-CS"/>
        </w:rPr>
        <w:t>Posmatrano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upravnim</w:t>
      </w:r>
      <w:r w:rsidR="00D302FE" w:rsidRPr="00B5108B">
        <w:rPr>
          <w:noProof/>
          <w:lang w:val="sr-Latn-CS"/>
        </w:rPr>
        <w:t xml:space="preserve"> </w:t>
      </w:r>
      <w:r>
        <w:rPr>
          <w:noProof/>
          <w:lang w:val="sr-Latn-CS"/>
        </w:rPr>
        <w:t>okruzima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veća</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upravni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slabije</w:t>
      </w:r>
      <w:r w:rsidR="00D302FE" w:rsidRPr="00B5108B">
        <w:rPr>
          <w:noProof/>
          <w:lang w:val="sr-Latn-CS"/>
        </w:rPr>
        <w:t xml:space="preserve"> </w:t>
      </w:r>
      <w:r>
        <w:rPr>
          <w:noProof/>
          <w:lang w:val="sr-Latn-CS"/>
        </w:rPr>
        <w:t>razvijene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pokrivenosti</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opsluženosti</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njima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slabija</w:t>
      </w:r>
      <w:r w:rsidR="00D302FE" w:rsidRPr="00B5108B">
        <w:rPr>
          <w:noProof/>
          <w:lang w:val="sr-Latn-CS"/>
        </w:rPr>
        <w:t xml:space="preserve"> </w:t>
      </w:r>
      <w:r>
        <w:rPr>
          <w:noProof/>
          <w:lang w:val="sr-Latn-CS"/>
        </w:rPr>
        <w:t>razvijenost</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nego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izuzev</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prolazi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lastRenderedPageBreak/>
        <w:t>Podunavskog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glavna</w:t>
      </w:r>
      <w:r w:rsidR="00D302FE" w:rsidRPr="00B5108B">
        <w:rPr>
          <w:noProof/>
          <w:lang w:val="sr-Latn-CS"/>
        </w:rPr>
        <w:t xml:space="preserve"> </w:t>
      </w:r>
      <w:r>
        <w:rPr>
          <w:noProof/>
          <w:lang w:val="sr-Latn-CS"/>
        </w:rPr>
        <w:t>žila</w:t>
      </w:r>
      <w:r w:rsidR="00D302FE" w:rsidRPr="00B5108B">
        <w:rPr>
          <w:noProof/>
          <w:lang w:val="sr-Latn-CS"/>
        </w:rPr>
        <w:t xml:space="preserve"> </w:t>
      </w:r>
      <w:r>
        <w:rPr>
          <w:noProof/>
          <w:lang w:val="sr-Latn-CS"/>
        </w:rPr>
        <w:t>kucavica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putni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čitavog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slabija</w:t>
      </w:r>
      <w:r w:rsidR="00D302FE" w:rsidRPr="00B5108B">
        <w:rPr>
          <w:noProof/>
          <w:lang w:val="sr-Latn-CS"/>
        </w:rPr>
        <w:t xml:space="preserve"> </w:t>
      </w:r>
      <w:r>
        <w:rPr>
          <w:noProof/>
          <w:lang w:val="sr-Latn-CS"/>
        </w:rPr>
        <w:t>razvijenost</w:t>
      </w:r>
      <w:r w:rsidR="00D302FE" w:rsidRPr="00B5108B">
        <w:rPr>
          <w:noProof/>
          <w:lang w:val="sr-Latn-CS"/>
        </w:rPr>
        <w:t xml:space="preserve"> </w:t>
      </w:r>
      <w:r>
        <w:rPr>
          <w:noProof/>
          <w:lang w:val="sr-Latn-CS"/>
        </w:rPr>
        <w:t>poprečnih</w:t>
      </w:r>
      <w:r w:rsidR="00D302FE" w:rsidRPr="00B5108B">
        <w:rPr>
          <w:noProof/>
          <w:lang w:val="sr-Latn-CS"/>
        </w:rPr>
        <w:t xml:space="preserve"> </w:t>
      </w:r>
      <w:r>
        <w:rPr>
          <w:noProof/>
          <w:lang w:val="sr-Latn-CS"/>
        </w:rPr>
        <w:t>putnih</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svakog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Slabo</w:t>
      </w:r>
      <w:r w:rsidR="00D302FE" w:rsidRPr="00B5108B">
        <w:rPr>
          <w:noProof/>
          <w:lang w:val="sr-Latn-CS"/>
        </w:rPr>
        <w:t xml:space="preserve"> </w:t>
      </w:r>
      <w:r>
        <w:rPr>
          <w:noProof/>
          <w:lang w:val="sr-Latn-CS"/>
        </w:rPr>
        <w:t>razvijene</w:t>
      </w:r>
      <w:r w:rsidR="00D302FE" w:rsidRPr="00B5108B">
        <w:rPr>
          <w:noProof/>
          <w:lang w:val="sr-Latn-CS"/>
        </w:rPr>
        <w:t xml:space="preserve"> </w:t>
      </w:r>
      <w:r>
        <w:rPr>
          <w:noProof/>
          <w:lang w:val="sr-Latn-CS"/>
        </w:rPr>
        <w:t>poprečne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izražene</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pripadaju</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upravnim</w:t>
      </w:r>
      <w:r w:rsidR="00D302FE" w:rsidRPr="00B5108B">
        <w:rPr>
          <w:noProof/>
          <w:lang w:val="sr-Latn-CS"/>
        </w:rPr>
        <w:t xml:space="preserve"> </w:t>
      </w:r>
      <w:r>
        <w:rPr>
          <w:noProof/>
          <w:lang w:val="sr-Latn-CS"/>
        </w:rPr>
        <w:t>okruzima</w:t>
      </w:r>
      <w:r w:rsidR="00D302FE" w:rsidRPr="00B5108B">
        <w:rPr>
          <w:noProof/>
          <w:lang w:val="sr-Latn-CS"/>
        </w:rPr>
        <w:t xml:space="preserve">. </w:t>
      </w:r>
      <w:r>
        <w:rPr>
          <w:noProof/>
          <w:lang w:val="sr-Latn-CS"/>
        </w:rPr>
        <w:t>Evidentan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mostova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putnih</w:t>
      </w:r>
      <w:r w:rsidR="00D302FE" w:rsidRPr="00B5108B">
        <w:rPr>
          <w:noProof/>
          <w:lang w:val="sr-Latn-CS"/>
        </w:rPr>
        <w:t xml:space="preserve"> </w:t>
      </w:r>
      <w:r>
        <w:rPr>
          <w:noProof/>
          <w:lang w:val="sr-Latn-CS"/>
        </w:rPr>
        <w:t>pravaca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omogućili</w:t>
      </w:r>
      <w:r w:rsidR="00D302FE" w:rsidRPr="00B5108B">
        <w:rPr>
          <w:noProof/>
          <w:lang w:val="sr-Latn-CS"/>
        </w:rPr>
        <w:t xml:space="preserve"> </w:t>
      </w:r>
      <w:r>
        <w:rPr>
          <w:noProof/>
          <w:lang w:val="sr-Latn-CS"/>
        </w:rPr>
        <w:t>bolju</w:t>
      </w:r>
      <w:r w:rsidR="00D302FE" w:rsidRPr="00B5108B">
        <w:rPr>
          <w:noProof/>
          <w:lang w:val="sr-Latn-CS"/>
        </w:rPr>
        <w:t xml:space="preserve"> </w:t>
      </w:r>
      <w:r>
        <w:rPr>
          <w:noProof/>
          <w:lang w:val="sr-Latn-CS"/>
        </w:rPr>
        <w:t>regionalnu</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drumska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drumsko</w:t>
      </w:r>
      <w:r w:rsidR="00D302FE" w:rsidRPr="00B5108B">
        <w:rPr>
          <w:noProof/>
          <w:lang w:val="sr-Latn-CS"/>
        </w:rPr>
        <w:t>-</w:t>
      </w:r>
      <w:r>
        <w:rPr>
          <w:noProof/>
          <w:lang w:val="sr-Latn-CS"/>
        </w:rPr>
        <w:t>železnička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vrlo</w:t>
      </w:r>
      <w:r w:rsidR="00D302FE" w:rsidRPr="00B5108B">
        <w:rPr>
          <w:noProof/>
          <w:lang w:val="sr-Latn-CS"/>
        </w:rPr>
        <w:t xml:space="preserve"> </w:t>
      </w:r>
      <w:r>
        <w:rPr>
          <w:noProof/>
          <w:lang w:val="sr-Latn-CS"/>
        </w:rPr>
        <w:t>ograničenog</w:t>
      </w:r>
      <w:r w:rsidR="00D302FE" w:rsidRPr="00B5108B">
        <w:rPr>
          <w:noProof/>
          <w:lang w:val="sr-Latn-CS"/>
        </w:rPr>
        <w:t xml:space="preserve"> </w:t>
      </w:r>
      <w:r>
        <w:rPr>
          <w:noProof/>
          <w:lang w:val="sr-Latn-CS"/>
        </w:rPr>
        <w:t>kapaciteta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poslednjih</w:t>
      </w:r>
      <w:r w:rsidR="00D302FE" w:rsidRPr="00B5108B">
        <w:rPr>
          <w:noProof/>
          <w:lang w:val="sr-Latn-CS"/>
        </w:rPr>
        <w:t xml:space="preserve"> </w:t>
      </w:r>
      <w:r>
        <w:rPr>
          <w:noProof/>
          <w:lang w:val="sr-Latn-CS"/>
        </w:rPr>
        <w:t>desetak</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uočeno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stalno</w:t>
      </w:r>
      <w:r w:rsidR="00D302FE" w:rsidRPr="00B5108B">
        <w:rPr>
          <w:noProof/>
          <w:lang w:val="sr-Latn-CS"/>
        </w:rPr>
        <w:t xml:space="preserve"> </w:t>
      </w:r>
      <w:r>
        <w:rPr>
          <w:noProof/>
          <w:lang w:val="sr-Latn-CS"/>
        </w:rPr>
        <w:t>blago</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intenziteta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većini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intenzitetu</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deonicama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proseku</w:t>
      </w:r>
      <w:r w:rsidR="00D302FE" w:rsidRPr="00B5108B">
        <w:rPr>
          <w:noProof/>
          <w:lang w:val="sr-Latn-CS"/>
        </w:rPr>
        <w:t xml:space="preserve"> </w:t>
      </w:r>
      <w:r>
        <w:rPr>
          <w:noProof/>
          <w:lang w:val="sr-Latn-CS"/>
        </w:rPr>
        <w:t>ispod</w:t>
      </w:r>
      <w:r w:rsidR="00D302FE" w:rsidRPr="00B5108B">
        <w:rPr>
          <w:noProof/>
          <w:lang w:val="sr-Latn-CS"/>
        </w:rPr>
        <w:t xml:space="preserve"> 3% </w:t>
      </w:r>
      <w:r>
        <w:rPr>
          <w:noProof/>
          <w:lang w:val="sr-Latn-CS"/>
        </w:rPr>
        <w:t>godišnje</w:t>
      </w:r>
      <w:r w:rsidR="00D302FE" w:rsidRPr="00B5108B">
        <w:rPr>
          <w:noProof/>
          <w:lang w:val="sr-Latn-CS"/>
        </w:rPr>
        <w:t xml:space="preserve">. </w:t>
      </w:r>
    </w:p>
    <w:p w:rsidR="00D302FE" w:rsidRPr="00B5108B" w:rsidRDefault="00B5108B" w:rsidP="00D302FE">
      <w:pPr>
        <w:ind w:firstLine="720"/>
        <w:jc w:val="both"/>
        <w:rPr>
          <w:noProof/>
          <w:lang w:val="sr-Latn-CS" w:eastAsia="en-GB" w:bidi="kn-IN"/>
        </w:rPr>
      </w:pPr>
      <w:r>
        <w:rPr>
          <w:noProof/>
          <w:lang w:val="sr-Latn-CS"/>
        </w:rPr>
        <w:t>Glavni</w:t>
      </w:r>
      <w:r w:rsidR="00D302FE" w:rsidRPr="00B5108B">
        <w:rPr>
          <w:noProof/>
          <w:lang w:val="sr-Latn-CS"/>
        </w:rPr>
        <w:t xml:space="preserve"> </w:t>
      </w:r>
      <w:r>
        <w:rPr>
          <w:noProof/>
          <w:lang w:val="sr-Latn-CS"/>
        </w:rPr>
        <w:t>železnički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magistralna</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najvišeg</w:t>
      </w:r>
      <w:r w:rsidR="00D302FE" w:rsidRPr="00B5108B">
        <w:rPr>
          <w:noProof/>
          <w:lang w:val="sr-Latn-CS"/>
        </w:rPr>
        <w:t xml:space="preserve"> </w:t>
      </w:r>
      <w:r>
        <w:rPr>
          <w:noProof/>
          <w:lang w:val="sr-Latn-CS"/>
        </w:rPr>
        <w:t>tehnološkog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zemlji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povezuje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Evropom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razvojnom</w:t>
      </w:r>
      <w:r w:rsidR="00D302FE" w:rsidRPr="00B5108B">
        <w:rPr>
          <w:noProof/>
          <w:lang w:val="sr-Latn-CS"/>
        </w:rPr>
        <w:t xml:space="preserve"> </w:t>
      </w:r>
      <w:r>
        <w:rPr>
          <w:noProof/>
          <w:lang w:val="sr-Latn-CS"/>
        </w:rPr>
        <w:t>osovinom</w:t>
      </w:r>
      <w:r w:rsidR="00D302FE" w:rsidRPr="00B5108B">
        <w:rPr>
          <w:noProof/>
          <w:lang w:val="sr-Latn-CS"/>
        </w:rPr>
        <w:t xml:space="preserve"> - </w:t>
      </w:r>
      <w:r>
        <w:rPr>
          <w:noProof/>
          <w:lang w:val="sr-Latn-CS"/>
        </w:rPr>
        <w:t>Koridorom</w:t>
      </w:r>
      <w:r w:rsidR="00D302FE" w:rsidRPr="00B5108B">
        <w:rPr>
          <w:noProof/>
          <w:lang w:val="sr-Latn-CS"/>
        </w:rPr>
        <w:t xml:space="preserve"> X. </w:t>
      </w:r>
      <w:r>
        <w:rPr>
          <w:noProof/>
          <w:lang w:val="sr-Latn-CS" w:eastAsia="en-GB" w:bidi="kn-IN"/>
        </w:rPr>
        <w:t>Teritorijom</w:t>
      </w:r>
      <w:r w:rsidR="00D302FE" w:rsidRPr="00B5108B">
        <w:rPr>
          <w:noProof/>
          <w:lang w:val="sr-Latn-CS" w:eastAsia="en-GB" w:bidi="kn-IN"/>
        </w:rPr>
        <w:t xml:space="preserve"> </w:t>
      </w:r>
      <w:r>
        <w:rPr>
          <w:noProof/>
          <w:lang w:val="sr-Latn-CS" w:eastAsia="en-GB" w:bidi="kn-IN"/>
        </w:rPr>
        <w:t>Podunavskog</w:t>
      </w:r>
      <w:r w:rsidR="00D302FE" w:rsidRPr="00B5108B">
        <w:rPr>
          <w:noProof/>
          <w:lang w:val="sr-Latn-CS" w:eastAsia="en-GB" w:bidi="kn-IN"/>
        </w:rPr>
        <w:t xml:space="preserve"> </w:t>
      </w:r>
      <w:r>
        <w:rPr>
          <w:noProof/>
          <w:lang w:val="sr-Latn-CS" w:eastAsia="en-GB" w:bidi="kn-IN"/>
        </w:rPr>
        <w:t>upravnog</w:t>
      </w:r>
      <w:r w:rsidR="00D302FE" w:rsidRPr="00B5108B">
        <w:rPr>
          <w:noProof/>
          <w:lang w:val="sr-Latn-CS" w:eastAsia="en-GB" w:bidi="kn-IN"/>
        </w:rPr>
        <w:t xml:space="preserve"> </w:t>
      </w:r>
      <w:r>
        <w:rPr>
          <w:noProof/>
          <w:lang w:val="sr-Latn-CS" w:eastAsia="en-GB" w:bidi="kn-IN"/>
        </w:rPr>
        <w:t>okruga</w:t>
      </w:r>
      <w:r w:rsidR="00D302FE" w:rsidRPr="00B5108B">
        <w:rPr>
          <w:noProof/>
          <w:lang w:val="sr-Latn-CS" w:eastAsia="en-GB" w:bidi="kn-IN"/>
        </w:rPr>
        <w:t xml:space="preserve"> </w:t>
      </w:r>
      <w:r>
        <w:rPr>
          <w:noProof/>
          <w:lang w:val="sr-Latn-CS" w:eastAsia="en-GB" w:bidi="kn-IN"/>
        </w:rPr>
        <w:t>prolazi</w:t>
      </w:r>
      <w:r w:rsidR="00D302FE" w:rsidRPr="00B5108B">
        <w:rPr>
          <w:noProof/>
          <w:lang w:val="sr-Latn-CS" w:eastAsia="en-GB" w:bidi="kn-IN"/>
        </w:rPr>
        <w:t xml:space="preserve"> </w:t>
      </w:r>
      <w:r>
        <w:rPr>
          <w:noProof/>
          <w:lang w:val="sr-Latn-CS" w:eastAsia="en-GB" w:bidi="kn-IN"/>
        </w:rPr>
        <w:t>i</w:t>
      </w:r>
      <w:r w:rsidR="00D302FE" w:rsidRPr="00B5108B">
        <w:rPr>
          <w:noProof/>
          <w:lang w:val="sr-Latn-CS" w:eastAsia="en-GB" w:bidi="kn-IN"/>
        </w:rPr>
        <w:t xml:space="preserve"> </w:t>
      </w:r>
      <w:r>
        <w:rPr>
          <w:noProof/>
          <w:lang w:val="sr-Latn-CS" w:eastAsia="en-GB" w:bidi="kn-IN"/>
        </w:rPr>
        <w:t>magistralna</w:t>
      </w:r>
      <w:r w:rsidR="00D302FE" w:rsidRPr="00B5108B">
        <w:rPr>
          <w:noProof/>
          <w:lang w:val="sr-Latn-CS" w:eastAsia="en-GB" w:bidi="kn-IN"/>
        </w:rPr>
        <w:t xml:space="preserve"> </w:t>
      </w:r>
      <w:r>
        <w:rPr>
          <w:noProof/>
          <w:lang w:val="sr-Latn-CS" w:eastAsia="en-GB" w:bidi="kn-IN"/>
        </w:rPr>
        <w:t>elektrificirana</w:t>
      </w:r>
      <w:r w:rsidR="00D302FE" w:rsidRPr="00B5108B">
        <w:rPr>
          <w:noProof/>
          <w:lang w:val="sr-Latn-CS" w:eastAsia="en-GB" w:bidi="kn-IN"/>
        </w:rPr>
        <w:t xml:space="preserve"> </w:t>
      </w:r>
      <w:r>
        <w:rPr>
          <w:noProof/>
          <w:lang w:val="sr-Latn-CS" w:eastAsia="en-GB" w:bidi="kn-IN"/>
        </w:rPr>
        <w:t>pruga</w:t>
      </w:r>
      <w:r w:rsidR="00D302FE" w:rsidRPr="00B5108B">
        <w:rPr>
          <w:noProof/>
          <w:lang w:val="sr-Latn-CS" w:eastAsia="en-GB" w:bidi="kn-IN"/>
        </w:rPr>
        <w:t xml:space="preserve"> </w:t>
      </w:r>
      <w:r>
        <w:rPr>
          <w:noProof/>
          <w:lang w:val="sr-Latn-CS" w:eastAsia="en-GB" w:bidi="kn-IN"/>
        </w:rPr>
        <w:t>normalnog</w:t>
      </w:r>
      <w:r w:rsidR="00D302FE" w:rsidRPr="00B5108B">
        <w:rPr>
          <w:noProof/>
          <w:lang w:val="sr-Latn-CS" w:eastAsia="en-GB" w:bidi="kn-IN"/>
        </w:rPr>
        <w:t xml:space="preserve"> </w:t>
      </w:r>
      <w:r>
        <w:rPr>
          <w:noProof/>
          <w:lang w:val="sr-Latn-CS" w:eastAsia="en-GB" w:bidi="kn-IN"/>
        </w:rPr>
        <w:t>koloseka</w:t>
      </w:r>
      <w:r w:rsidR="00D302FE" w:rsidRPr="00B5108B">
        <w:rPr>
          <w:noProof/>
          <w:lang w:val="sr-Latn-CS" w:eastAsia="en-GB" w:bidi="kn-IN"/>
        </w:rPr>
        <w:t xml:space="preserve"> </w:t>
      </w:r>
      <w:r>
        <w:rPr>
          <w:noProof/>
          <w:lang w:val="sr-Latn-CS" w:eastAsia="en-GB" w:bidi="kn-IN"/>
        </w:rPr>
        <w:t>Beograd</w:t>
      </w:r>
      <w:r w:rsidR="00D302FE" w:rsidRPr="00B5108B">
        <w:rPr>
          <w:noProof/>
          <w:lang w:val="sr-Latn-CS" w:eastAsia="en-GB" w:bidi="kn-IN"/>
        </w:rPr>
        <w:t xml:space="preserve"> - </w:t>
      </w:r>
      <w:r>
        <w:rPr>
          <w:noProof/>
          <w:lang w:val="sr-Latn-CS" w:eastAsia="en-GB" w:bidi="kn-IN"/>
        </w:rPr>
        <w:t>Mladenovac</w:t>
      </w:r>
      <w:r w:rsidR="00D302FE" w:rsidRPr="00B5108B">
        <w:rPr>
          <w:noProof/>
          <w:lang w:val="sr-Latn-CS" w:eastAsia="en-GB" w:bidi="kn-IN"/>
        </w:rPr>
        <w:t xml:space="preserve"> - </w:t>
      </w:r>
      <w:r>
        <w:rPr>
          <w:noProof/>
          <w:lang w:val="sr-Latn-CS" w:eastAsia="en-GB" w:bidi="kn-IN"/>
        </w:rPr>
        <w:t>Smederevska</w:t>
      </w:r>
      <w:r w:rsidR="00D302FE" w:rsidRPr="00B5108B">
        <w:rPr>
          <w:noProof/>
          <w:lang w:val="sr-Latn-CS" w:eastAsia="en-GB" w:bidi="kn-IN"/>
        </w:rPr>
        <w:t xml:space="preserve"> </w:t>
      </w:r>
      <w:r>
        <w:rPr>
          <w:noProof/>
          <w:lang w:val="sr-Latn-CS" w:eastAsia="en-GB" w:bidi="kn-IN"/>
        </w:rPr>
        <w:t>Palanka</w:t>
      </w:r>
      <w:r w:rsidR="00D302FE" w:rsidRPr="00B5108B">
        <w:rPr>
          <w:noProof/>
          <w:lang w:val="sr-Latn-CS" w:eastAsia="en-GB" w:bidi="kn-IN"/>
        </w:rPr>
        <w:t xml:space="preserve"> - </w:t>
      </w:r>
      <w:r>
        <w:rPr>
          <w:noProof/>
          <w:lang w:val="sr-Latn-CS" w:eastAsia="en-GB" w:bidi="kn-IN"/>
        </w:rPr>
        <w:t>Velika</w:t>
      </w:r>
      <w:r w:rsidR="00D302FE" w:rsidRPr="00B5108B">
        <w:rPr>
          <w:noProof/>
          <w:lang w:val="sr-Latn-CS" w:eastAsia="en-GB" w:bidi="kn-IN"/>
        </w:rPr>
        <w:t xml:space="preserve"> </w:t>
      </w:r>
      <w:r>
        <w:rPr>
          <w:noProof/>
          <w:lang w:val="sr-Latn-CS" w:eastAsia="en-GB" w:bidi="kn-IN"/>
        </w:rPr>
        <w:t>Plana</w:t>
      </w:r>
      <w:r w:rsidR="00D302FE" w:rsidRPr="00B5108B">
        <w:rPr>
          <w:noProof/>
          <w:lang w:val="sr-Latn-CS" w:eastAsia="en-GB" w:bidi="kn-IN"/>
        </w:rPr>
        <w:t xml:space="preserve">, </w:t>
      </w:r>
      <w:r>
        <w:rPr>
          <w:noProof/>
          <w:lang w:val="sr-Latn-CS" w:eastAsia="en-GB" w:bidi="kn-IN"/>
        </w:rPr>
        <w:t>kojom</w:t>
      </w:r>
      <w:r w:rsidR="00D302FE" w:rsidRPr="00B5108B">
        <w:rPr>
          <w:noProof/>
          <w:lang w:val="sr-Latn-CS" w:eastAsia="en-GB" w:bidi="kn-IN"/>
        </w:rPr>
        <w:t xml:space="preserve"> </w:t>
      </w:r>
      <w:r>
        <w:rPr>
          <w:noProof/>
          <w:lang w:val="sr-Latn-CS" w:eastAsia="en-GB" w:bidi="kn-IN"/>
        </w:rPr>
        <w:t>se</w:t>
      </w:r>
      <w:r w:rsidR="00D302FE" w:rsidRPr="00B5108B">
        <w:rPr>
          <w:noProof/>
          <w:lang w:val="sr-Latn-CS" w:eastAsia="en-GB" w:bidi="kn-IN"/>
        </w:rPr>
        <w:t xml:space="preserve"> </w:t>
      </w:r>
      <w:r>
        <w:rPr>
          <w:noProof/>
          <w:lang w:val="sr-Latn-CS"/>
        </w:rPr>
        <w:t>ostvaruje</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administrativnim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Beogradu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Nišu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Regionalna</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Požarevac</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Bor</w:t>
      </w:r>
      <w:r w:rsidR="00D302FE" w:rsidRPr="00B5108B">
        <w:rPr>
          <w:noProof/>
          <w:lang w:val="sr-Latn-CS"/>
        </w:rPr>
        <w:t xml:space="preserve"> - </w:t>
      </w:r>
      <w:r>
        <w:rPr>
          <w:noProof/>
          <w:lang w:val="sr-Latn-CS"/>
        </w:rPr>
        <w:t>Rasputnica</w:t>
      </w:r>
      <w:r w:rsidR="00D302FE" w:rsidRPr="00B5108B">
        <w:rPr>
          <w:noProof/>
          <w:lang w:val="sr-Latn-CS"/>
        </w:rPr>
        <w:t xml:space="preserve"> 2 (</w:t>
      </w:r>
      <w:r>
        <w:rPr>
          <w:noProof/>
          <w:lang w:val="sr-Latn-CS"/>
        </w:rPr>
        <w:t>Vražogrnac</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pružanja</w:t>
      </w:r>
      <w:r w:rsidR="00D302FE" w:rsidRPr="00B5108B">
        <w:rPr>
          <w:noProof/>
          <w:lang w:val="sr-Latn-CS"/>
        </w:rPr>
        <w:t xml:space="preserve"> </w:t>
      </w:r>
      <w:r>
        <w:rPr>
          <w:noProof/>
          <w:lang w:val="sr-Latn-CS"/>
        </w:rPr>
        <w:t>približno</w:t>
      </w:r>
      <w:r w:rsidR="00D302FE" w:rsidRPr="00B5108B">
        <w:rPr>
          <w:noProof/>
          <w:lang w:val="sr-Latn-CS"/>
        </w:rPr>
        <w:t xml:space="preserve"> </w:t>
      </w:r>
      <w:r>
        <w:rPr>
          <w:noProof/>
          <w:lang w:val="sr-Latn-CS"/>
        </w:rPr>
        <w:t>zapad</w:t>
      </w:r>
      <w:r w:rsidR="00D302FE" w:rsidRPr="00B5108B">
        <w:rPr>
          <w:noProof/>
          <w:lang w:val="sr-Latn-CS"/>
        </w:rPr>
        <w:t xml:space="preserve"> - </w:t>
      </w:r>
      <w:r>
        <w:rPr>
          <w:noProof/>
          <w:lang w:val="sr-Latn-CS"/>
        </w:rPr>
        <w:t>istok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njom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ostvarena</w:t>
      </w:r>
      <w:r w:rsidR="00D302FE" w:rsidRPr="00B5108B">
        <w:rPr>
          <w:noProof/>
          <w:lang w:val="sr-Latn-CS"/>
        </w:rPr>
        <w:t xml:space="preserve"> </w:t>
      </w:r>
      <w:r>
        <w:rPr>
          <w:noProof/>
          <w:lang w:val="sr-Latn-CS"/>
        </w:rPr>
        <w:t>najbliža</w:t>
      </w:r>
      <w:r w:rsidR="00D302FE" w:rsidRPr="00B5108B">
        <w:rPr>
          <w:noProof/>
          <w:lang w:val="sr-Latn-CS"/>
        </w:rPr>
        <w:t xml:space="preserve"> </w:t>
      </w:r>
      <w:r>
        <w:rPr>
          <w:noProof/>
          <w:lang w:val="sr-Latn-CS"/>
        </w:rPr>
        <w:t>železnička</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istočne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magistralnom</w:t>
      </w:r>
      <w:r w:rsidR="00D302FE" w:rsidRPr="00B5108B">
        <w:rPr>
          <w:noProof/>
          <w:lang w:val="sr-Latn-CS"/>
        </w:rPr>
        <w:t xml:space="preserve"> </w:t>
      </w:r>
      <w:r>
        <w:rPr>
          <w:noProof/>
          <w:lang w:val="sr-Latn-CS"/>
        </w:rPr>
        <w:t>prugom</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Koridor</w:t>
      </w:r>
      <w:r w:rsidR="00D302FE" w:rsidRPr="00B5108B">
        <w:rPr>
          <w:noProof/>
          <w:lang w:val="sr-Latn-CS"/>
        </w:rPr>
        <w:t xml:space="preserve"> X), </w:t>
      </w:r>
      <w:r>
        <w:rPr>
          <w:noProof/>
          <w:lang w:val="sr-Latn-CS"/>
        </w:rPr>
        <w:t>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evropskom</w:t>
      </w:r>
      <w:r w:rsidR="00D302FE" w:rsidRPr="00B5108B">
        <w:rPr>
          <w:noProof/>
          <w:lang w:val="sr-Latn-CS"/>
        </w:rPr>
        <w:t xml:space="preserve"> </w:t>
      </w:r>
      <w:r>
        <w:rPr>
          <w:noProof/>
          <w:lang w:val="sr-Latn-CS"/>
        </w:rPr>
        <w:t>mrežom</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jednokolosečne</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elektrificirane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karaktera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Ukupna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216 km, </w:t>
      </w:r>
      <w:r>
        <w:rPr>
          <w:noProof/>
          <w:lang w:val="sr-Latn-CS"/>
        </w:rPr>
        <w:t>gustina</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w:t>
      </w:r>
      <w:r w:rsidR="00D302FE" w:rsidRPr="00B5108B">
        <w:rPr>
          <w:noProof/>
          <w:lang w:val="sr-Latn-CS"/>
        </w:rPr>
        <w:t xml:space="preserve"> 4,2 km/km</w:t>
      </w:r>
      <w:r w:rsidR="00D302FE" w:rsidRPr="00B5108B">
        <w:rPr>
          <w:noProof/>
          <w:vertAlign w:val="superscript"/>
          <w:lang w:val="sr-Latn-CS"/>
        </w:rPr>
        <w:t>2</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(4,3 km/km</w:t>
      </w:r>
      <w:r w:rsidR="00D302FE" w:rsidRPr="00B5108B">
        <w:rPr>
          <w:noProof/>
          <w:vertAlign w:val="superscript"/>
          <w:lang w:val="sr-Latn-CS"/>
        </w:rPr>
        <w:t>2</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bitno</w:t>
      </w:r>
      <w:r w:rsidR="00D302FE" w:rsidRPr="00B5108B">
        <w:rPr>
          <w:noProof/>
          <w:lang w:val="sr-Latn-CS"/>
        </w:rPr>
        <w:t xml:space="preserve"> </w:t>
      </w:r>
      <w:r>
        <w:rPr>
          <w:noProof/>
          <w:lang w:val="sr-Latn-CS"/>
        </w:rPr>
        <w:t>različita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iznosi</w:t>
      </w:r>
      <w:r w:rsidR="00D302FE" w:rsidRPr="00B5108B">
        <w:rPr>
          <w:noProof/>
          <w:lang w:val="sr-Latn-CS"/>
        </w:rPr>
        <w:t xml:space="preserve"> 9,1 km/km</w:t>
      </w:r>
      <w:r w:rsidR="00D302FE" w:rsidRPr="00B5108B">
        <w:rPr>
          <w:noProof/>
          <w:vertAlign w:val="superscript"/>
          <w:lang w:val="sr-Latn-CS"/>
        </w:rPr>
        <w:t>2</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oko</w:t>
      </w:r>
      <w:r w:rsidR="00D302FE" w:rsidRPr="00B5108B">
        <w:rPr>
          <w:noProof/>
          <w:lang w:val="sr-Latn-CS"/>
        </w:rPr>
        <w:t xml:space="preserve"> 2,6 km/km</w:t>
      </w:r>
      <w:r w:rsidR="00D302FE" w:rsidRPr="00B5108B">
        <w:rPr>
          <w:noProof/>
          <w:vertAlign w:val="superscript"/>
          <w:lang w:val="sr-Latn-CS"/>
        </w:rPr>
        <w:t>2</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povoljan</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aerodrom</w:t>
      </w:r>
      <w:r w:rsidR="00D302FE" w:rsidRPr="00B5108B">
        <w:rPr>
          <w:noProof/>
          <w:lang w:val="sr-Latn-CS"/>
        </w:rPr>
        <w:t xml:space="preserve"> „</w:t>
      </w:r>
      <w:r>
        <w:rPr>
          <w:noProof/>
          <w:lang w:val="sr-Latn-CS"/>
        </w:rPr>
        <w:t>Nikola</w:t>
      </w:r>
      <w:r w:rsidR="00D302FE" w:rsidRPr="00B5108B">
        <w:rPr>
          <w:noProof/>
          <w:lang w:val="sr-Latn-CS"/>
        </w:rPr>
        <w:t xml:space="preserve"> </w:t>
      </w:r>
      <w:r>
        <w:rPr>
          <w:noProof/>
          <w:lang w:val="sr-Latn-CS"/>
        </w:rPr>
        <w:t>Tesla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Beogradu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aerodrom</w:t>
      </w:r>
      <w:r w:rsidR="00D302FE" w:rsidRPr="00B5108B">
        <w:rPr>
          <w:noProof/>
          <w:lang w:val="sr-Latn-CS"/>
        </w:rPr>
        <w:t xml:space="preserve"> „</w:t>
      </w:r>
      <w:r>
        <w:rPr>
          <w:noProof/>
          <w:lang w:val="sr-Latn-CS"/>
        </w:rPr>
        <w:t>Konstantin</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Nišu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samog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sportsko</w:t>
      </w:r>
      <w:r w:rsidR="00D302FE" w:rsidRPr="00B5108B">
        <w:rPr>
          <w:noProof/>
          <w:lang w:val="sr-Latn-CS"/>
        </w:rPr>
        <w:t>-</w:t>
      </w:r>
      <w:r>
        <w:rPr>
          <w:noProof/>
          <w:lang w:val="sr-Latn-CS"/>
        </w:rPr>
        <w:t>turistička</w:t>
      </w:r>
      <w:r w:rsidR="00D302FE" w:rsidRPr="00B5108B">
        <w:rPr>
          <w:noProof/>
          <w:lang w:val="sr-Latn-CS"/>
        </w:rPr>
        <w:t xml:space="preserve"> </w:t>
      </w:r>
      <w:r>
        <w:rPr>
          <w:noProof/>
          <w:lang w:val="sr-Latn-CS"/>
        </w:rPr>
        <w:t>aerodroma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Radinac</w:t>
      </w:r>
      <w:r w:rsidR="00D302FE" w:rsidRPr="00B5108B">
        <w:rPr>
          <w:noProof/>
          <w:lang w:val="sr-Latn-CS"/>
        </w:rPr>
        <w:t>-</w:t>
      </w:r>
      <w:r>
        <w:rPr>
          <w:noProof/>
          <w:lang w:val="sr-Latn-CS"/>
        </w:rPr>
        <w:t>Smederevo</w:t>
      </w:r>
      <w:r w:rsidR="00D302FE" w:rsidRPr="00B5108B">
        <w:rPr>
          <w:bCs/>
          <w:noProof/>
          <w:lang w:val="sr-Latn-CS"/>
        </w:rPr>
        <w: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Rudine</w:t>
      </w:r>
      <w:r w:rsidR="00D302FE" w:rsidRPr="00B5108B">
        <w:rPr>
          <w:noProof/>
          <w:lang w:val="sr-Latn-CS"/>
        </w:rPr>
        <w:t>-</w:t>
      </w:r>
      <w:r>
        <w:rPr>
          <w:noProof/>
          <w:lang w:val="sr-Latn-CS"/>
        </w:rPr>
        <w:t>Smederevska</w:t>
      </w:r>
      <w:r w:rsidR="00D302FE" w:rsidRPr="00B5108B">
        <w:rPr>
          <w:noProof/>
          <w:lang w:val="sr-Latn-CS"/>
        </w:rPr>
        <w:t xml:space="preserve"> </w:t>
      </w:r>
      <w:r>
        <w:rPr>
          <w:noProof/>
          <w:lang w:val="sr-Latn-CS"/>
        </w:rPr>
        <w:t>Palanka</w:t>
      </w:r>
      <w:r w:rsidR="00D302FE" w:rsidRPr="00B5108B">
        <w:rPr>
          <w:bCs/>
          <w:noProof/>
          <w:lang w:val="sr-Latn-CS"/>
        </w:rPr>
        <w: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aerodrom</w:t>
      </w:r>
      <w:r w:rsidR="00D302FE" w:rsidRPr="00B5108B">
        <w:rPr>
          <w:noProof/>
          <w:lang w:val="sr-Latn-CS"/>
        </w:rPr>
        <w:t xml:space="preserve"> „</w:t>
      </w:r>
      <w:r>
        <w:rPr>
          <w:noProof/>
          <w:lang w:val="sr-Latn-CS"/>
        </w:rPr>
        <w:t>Kostolac</w:t>
      </w:r>
      <w:r w:rsidR="00D302FE" w:rsidRPr="00B5108B">
        <w:rPr>
          <w:bCs/>
          <w:noProof/>
          <w:lang w:val="sr-Latn-CS"/>
        </w:rPr>
        <w: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poletno</w:t>
      </w:r>
      <w:r w:rsidR="00D302FE" w:rsidRPr="00B5108B">
        <w:rPr>
          <w:noProof/>
          <w:lang w:val="sr-Latn-CS"/>
        </w:rPr>
        <w:t>-</w:t>
      </w:r>
      <w:r>
        <w:rPr>
          <w:noProof/>
          <w:lang w:val="sr-Latn-CS"/>
        </w:rPr>
        <w:t>sletne</w:t>
      </w:r>
      <w:r w:rsidR="00D302FE" w:rsidRPr="00B5108B">
        <w:rPr>
          <w:noProof/>
          <w:lang w:val="sr-Latn-CS"/>
        </w:rPr>
        <w:t xml:space="preserve"> </w:t>
      </w:r>
      <w:r>
        <w:rPr>
          <w:noProof/>
          <w:lang w:val="sr-Latn-CS"/>
        </w:rPr>
        <w:t>piste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travnatim</w:t>
      </w:r>
      <w:r w:rsidR="00D302FE" w:rsidRPr="00B5108B">
        <w:rPr>
          <w:noProof/>
          <w:lang w:val="sr-Latn-CS"/>
        </w:rPr>
        <w:t xml:space="preserve"> </w:t>
      </w:r>
      <w:r>
        <w:rPr>
          <w:noProof/>
          <w:lang w:val="sr-Latn-CS"/>
        </w:rPr>
        <w:t>zastorom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namenjeni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letenje</w:t>
      </w:r>
      <w:r w:rsidR="00D302FE" w:rsidRPr="00B5108B">
        <w:rPr>
          <w:noProof/>
          <w:lang w:val="sr-Latn-CS"/>
        </w:rPr>
        <w:t xml:space="preserve"> </w:t>
      </w:r>
      <w:r>
        <w:rPr>
          <w:noProof/>
          <w:lang w:val="sr-Latn-CS"/>
        </w:rPr>
        <w:t>sportskih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amaterskih</w:t>
      </w:r>
      <w:r w:rsidR="00D302FE" w:rsidRPr="00B5108B">
        <w:rPr>
          <w:noProof/>
          <w:lang w:val="sr-Latn-CS"/>
        </w:rPr>
        <w:t xml:space="preserve"> </w:t>
      </w:r>
      <w:r>
        <w:rPr>
          <w:noProof/>
          <w:lang w:val="sr-Latn-CS"/>
        </w:rPr>
        <w:t>letelica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aviona</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avijacije</w:t>
      </w:r>
      <w:r w:rsidR="00D302FE" w:rsidRPr="00B5108B">
        <w:rPr>
          <w:noProof/>
          <w:lang w:val="sr-Latn-CS"/>
        </w:rPr>
        <w:t xml:space="preserve">.  </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Rečni</w:t>
      </w:r>
      <w:r w:rsidR="00D302FE" w:rsidRPr="00B5108B">
        <w:rPr>
          <w:noProof/>
          <w:lang w:val="sr-Latn-CS"/>
        </w:rPr>
        <w:t xml:space="preserve"> </w:t>
      </w:r>
      <w:r>
        <w:rPr>
          <w:noProof/>
          <w:lang w:val="sr-Latn-CS"/>
        </w:rPr>
        <w:t>saobraćaj</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razvijen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dozvoljavaju</w:t>
      </w:r>
      <w:r w:rsidR="00D302FE" w:rsidRPr="00B5108B">
        <w:rPr>
          <w:noProof/>
          <w:lang w:val="sr-Latn-CS"/>
        </w:rPr>
        <w:t xml:space="preserve">, </w:t>
      </w:r>
      <w:r>
        <w:rPr>
          <w:noProof/>
          <w:lang w:val="sr-Latn-CS"/>
        </w:rPr>
        <w:t>imajući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severnu</w:t>
      </w:r>
      <w:r w:rsidR="00D302FE" w:rsidRPr="00B5108B">
        <w:rPr>
          <w:noProof/>
          <w:lang w:val="sr-Latn-CS"/>
        </w:rPr>
        <w:t xml:space="preserve"> </w:t>
      </w:r>
      <w:r>
        <w:rPr>
          <w:noProof/>
          <w:lang w:val="sr-Latn-CS"/>
        </w:rPr>
        <w:t>granicu</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najvažniji</w:t>
      </w:r>
      <w:r w:rsidR="00D302FE" w:rsidRPr="00B5108B">
        <w:rPr>
          <w:noProof/>
          <w:lang w:val="sr-Latn-CS"/>
        </w:rPr>
        <w:t xml:space="preserve"> </w:t>
      </w:r>
      <w:r>
        <w:rPr>
          <w:noProof/>
          <w:lang w:val="sr-Latn-CS"/>
        </w:rPr>
        <w:t>vodeni</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Panevropski</w:t>
      </w:r>
      <w:r w:rsidR="00D302FE" w:rsidRPr="00B5108B">
        <w:rPr>
          <w:noProof/>
          <w:lang w:val="sr-Latn-CS"/>
        </w:rPr>
        <w:t xml:space="preserve"> </w:t>
      </w:r>
      <w:r>
        <w:rPr>
          <w:noProof/>
          <w:lang w:val="sr-Latn-CS"/>
        </w:rPr>
        <w:t>plovni</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Koridor</w:t>
      </w:r>
      <w:r w:rsidR="00D302FE" w:rsidRPr="00B5108B">
        <w:rPr>
          <w:noProof/>
          <w:lang w:val="sr-Latn-CS"/>
        </w:rPr>
        <w:t xml:space="preserve"> VII). </w:t>
      </w:r>
      <w:r>
        <w:rPr>
          <w:noProof/>
          <w:lang w:val="sr-Latn-CS"/>
        </w:rPr>
        <w:t>Planskim</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protiče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plovna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ušću</w:t>
      </w:r>
      <w:r w:rsidR="00D302FE" w:rsidRPr="00B5108B">
        <w:rPr>
          <w:noProof/>
          <w:lang w:val="sr-Latn-CS"/>
        </w:rPr>
        <w:t xml:space="preserve"> (</w:t>
      </w:r>
      <w:r>
        <w:rPr>
          <w:noProof/>
          <w:lang w:val="sr-Latn-CS"/>
        </w:rPr>
        <w:t>oko</w:t>
      </w:r>
      <w:r w:rsidR="00D302FE" w:rsidRPr="00B5108B">
        <w:rPr>
          <w:noProof/>
          <w:lang w:val="sr-Latn-CS"/>
        </w:rPr>
        <w:t xml:space="preserve"> 20 km) </w:t>
      </w:r>
      <w:r>
        <w:rPr>
          <w:noProof/>
          <w:lang w:val="sr-Latn-CS"/>
        </w:rPr>
        <w:t>sa</w:t>
      </w:r>
      <w:r w:rsidR="00D302FE" w:rsidRPr="00B5108B">
        <w:rPr>
          <w:noProof/>
          <w:lang w:val="sr-Latn-CS"/>
        </w:rPr>
        <w:t xml:space="preserve"> </w:t>
      </w:r>
      <w:r>
        <w:rPr>
          <w:noProof/>
          <w:lang w:val="sr-Latn-CS"/>
        </w:rPr>
        <w:t>značajnim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vida</w:t>
      </w:r>
      <w:r w:rsidR="00D302FE" w:rsidRPr="00B5108B">
        <w:rPr>
          <w:noProof/>
          <w:lang w:val="sr-Latn-CS"/>
        </w:rPr>
        <w:t xml:space="preserve"> </w:t>
      </w:r>
      <w:r>
        <w:rPr>
          <w:noProof/>
          <w:lang w:val="sr-Latn-CS"/>
        </w:rPr>
        <w:t>saobraćaja</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rStyle w:val="Strong"/>
          <w:b w:val="0"/>
          <w:noProof/>
          <w:lang w:val="sr-Latn-CS"/>
        </w:rPr>
      </w:pPr>
      <w:r>
        <w:rPr>
          <w:noProof/>
          <w:lang w:val="sr-Latn-CS"/>
        </w:rPr>
        <w:t>Postojeći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staro</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manja</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staro</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Dubravica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potpuno</w:t>
      </w:r>
      <w:r w:rsidR="00D302FE" w:rsidRPr="00B5108B">
        <w:rPr>
          <w:noProof/>
          <w:lang w:val="sr-Latn-CS"/>
        </w:rPr>
        <w:t xml:space="preserve"> </w:t>
      </w:r>
      <w:r>
        <w:rPr>
          <w:noProof/>
          <w:lang w:val="sr-Latn-CS"/>
        </w:rPr>
        <w:t>dotrajalom</w:t>
      </w:r>
      <w:r w:rsidR="00D302FE" w:rsidRPr="00B5108B">
        <w:rPr>
          <w:noProof/>
          <w:lang w:val="sr-Latn-CS"/>
        </w:rPr>
        <w:t xml:space="preserve"> </w:t>
      </w:r>
      <w:r>
        <w:rPr>
          <w:noProof/>
          <w:lang w:val="sr-Latn-CS"/>
        </w:rPr>
        <w:t>infrastrukturom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putničko</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prelaz</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skele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naselju</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opštinskom</w:t>
      </w:r>
      <w:r w:rsidR="00D302FE" w:rsidRPr="00B5108B">
        <w:rPr>
          <w:noProof/>
          <w:lang w:val="sr-Latn-CS"/>
        </w:rPr>
        <w:t xml:space="preserve"> </w:t>
      </w:r>
      <w:r>
        <w:rPr>
          <w:noProof/>
          <w:lang w:val="sr-Latn-CS"/>
        </w:rPr>
        <w:t>centru</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pristanište</w:t>
      </w:r>
      <w:r w:rsidR="00D302FE" w:rsidRPr="00B5108B">
        <w:rPr>
          <w:noProof/>
          <w:lang w:val="sr-Latn-CS"/>
        </w:rPr>
        <w:t xml:space="preserve">. </w:t>
      </w:r>
      <w:r>
        <w:rPr>
          <w:noProof/>
          <w:lang w:val="sr-Latn-CS"/>
        </w:rPr>
        <w:t>Većina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putničkih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teretnih</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adekvatnom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značajnija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komponenta</w:t>
      </w:r>
      <w:r w:rsidR="00D302FE" w:rsidRPr="00B5108B">
        <w:rPr>
          <w:noProof/>
          <w:lang w:val="sr-Latn-CS"/>
        </w:rPr>
        <w:t xml:space="preserve"> </w:t>
      </w:r>
      <w:r>
        <w:rPr>
          <w:noProof/>
          <w:lang w:val="sr-Latn-CS"/>
        </w:rPr>
        <w:t>područja</w:t>
      </w:r>
      <w:r w:rsidR="00D302FE" w:rsidRPr="00B5108B">
        <w:rPr>
          <w:noProof/>
          <w:lang w:val="sr-Latn-CS"/>
        </w:rPr>
        <w:t xml:space="preserve">. </w:t>
      </w:r>
      <w:r>
        <w:rPr>
          <w:rStyle w:val="Strong"/>
          <w:b w:val="0"/>
          <w:noProof/>
          <w:lang w:val="sr-Latn-CS"/>
        </w:rPr>
        <w:t>Na</w:t>
      </w:r>
      <w:r w:rsidR="00D302FE" w:rsidRPr="00B5108B">
        <w:rPr>
          <w:rStyle w:val="Strong"/>
          <w:b w:val="0"/>
          <w:noProof/>
          <w:lang w:val="sr-Latn-CS"/>
        </w:rPr>
        <w:t xml:space="preserve"> </w:t>
      </w:r>
      <w:r>
        <w:rPr>
          <w:rStyle w:val="Strong"/>
          <w:b w:val="0"/>
          <w:noProof/>
          <w:lang w:val="sr-Latn-CS"/>
        </w:rPr>
        <w:t>području</w:t>
      </w:r>
      <w:r w:rsidR="00D302FE" w:rsidRPr="00B5108B">
        <w:rPr>
          <w:rStyle w:val="Strong"/>
          <w:b w:val="0"/>
          <w:noProof/>
          <w:lang w:val="sr-Latn-CS"/>
        </w:rPr>
        <w:t xml:space="preserve"> </w:t>
      </w:r>
      <w:r>
        <w:rPr>
          <w:rStyle w:val="Strong"/>
          <w:b w:val="0"/>
          <w:noProof/>
          <w:lang w:val="sr-Latn-CS"/>
        </w:rPr>
        <w:t>Prostornog</w:t>
      </w:r>
      <w:r w:rsidR="00D302FE" w:rsidRPr="00B5108B">
        <w:rPr>
          <w:rStyle w:val="Strong"/>
          <w:b w:val="0"/>
          <w:noProof/>
          <w:lang w:val="sr-Latn-CS"/>
        </w:rPr>
        <w:t xml:space="preserve"> </w:t>
      </w:r>
      <w:r>
        <w:rPr>
          <w:rStyle w:val="Strong"/>
          <w:b w:val="0"/>
          <w:noProof/>
          <w:lang w:val="sr-Latn-CS"/>
        </w:rPr>
        <w:t>plana</w:t>
      </w:r>
      <w:r w:rsidR="00D302FE" w:rsidRPr="00B5108B">
        <w:rPr>
          <w:rStyle w:val="Strong"/>
          <w:b w:val="0"/>
          <w:noProof/>
          <w:lang w:val="sr-Latn-CS"/>
        </w:rPr>
        <w:t xml:space="preserve"> </w:t>
      </w:r>
      <w:r>
        <w:rPr>
          <w:rStyle w:val="Strong"/>
          <w:b w:val="0"/>
          <w:noProof/>
          <w:lang w:val="sr-Latn-CS"/>
        </w:rPr>
        <w:t>nalaze</w:t>
      </w:r>
      <w:r w:rsidR="00D302FE" w:rsidRPr="00B5108B">
        <w:rPr>
          <w:rStyle w:val="Strong"/>
          <w:b w:val="0"/>
          <w:noProof/>
          <w:lang w:val="sr-Latn-CS"/>
        </w:rPr>
        <w:t xml:space="preserve"> </w:t>
      </w:r>
      <w:r>
        <w:rPr>
          <w:rStyle w:val="Strong"/>
          <w:b w:val="0"/>
          <w:noProof/>
          <w:lang w:val="sr-Latn-CS"/>
        </w:rPr>
        <w:t>se</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dva</w:t>
      </w:r>
      <w:r w:rsidR="00D302FE" w:rsidRPr="00B5108B">
        <w:rPr>
          <w:rStyle w:val="Strong"/>
          <w:b w:val="0"/>
          <w:noProof/>
          <w:lang w:val="sr-Latn-CS"/>
        </w:rPr>
        <w:t xml:space="preserve"> </w:t>
      </w:r>
      <w:r>
        <w:rPr>
          <w:rStyle w:val="Strong"/>
          <w:b w:val="0"/>
          <w:noProof/>
          <w:lang w:val="sr-Latn-CS"/>
        </w:rPr>
        <w:lastRenderedPageBreak/>
        <w:t>međunarodna</w:t>
      </w:r>
      <w:r w:rsidR="00D302FE" w:rsidRPr="00B5108B">
        <w:rPr>
          <w:rStyle w:val="Strong"/>
          <w:b w:val="0"/>
          <w:noProof/>
          <w:lang w:val="sr-Latn-CS"/>
        </w:rPr>
        <w:t xml:space="preserve"> </w:t>
      </w:r>
      <w:r>
        <w:rPr>
          <w:rStyle w:val="Strong"/>
          <w:b w:val="0"/>
          <w:noProof/>
          <w:lang w:val="sr-Latn-CS"/>
        </w:rPr>
        <w:t>rečna</w:t>
      </w:r>
      <w:r w:rsidR="00D302FE" w:rsidRPr="00B5108B">
        <w:rPr>
          <w:rStyle w:val="Strong"/>
          <w:b w:val="0"/>
          <w:noProof/>
          <w:lang w:val="sr-Latn-CS"/>
        </w:rPr>
        <w:t xml:space="preserve"> </w:t>
      </w:r>
      <w:r>
        <w:rPr>
          <w:rStyle w:val="Strong"/>
          <w:b w:val="0"/>
          <w:noProof/>
          <w:lang w:val="sr-Latn-CS"/>
        </w:rPr>
        <w:t>granična</w:t>
      </w:r>
      <w:r w:rsidR="00D302FE" w:rsidRPr="00B5108B">
        <w:rPr>
          <w:rStyle w:val="Strong"/>
          <w:b w:val="0"/>
          <w:noProof/>
          <w:lang w:val="sr-Latn-CS"/>
        </w:rPr>
        <w:t xml:space="preserve"> </w:t>
      </w:r>
      <w:r>
        <w:rPr>
          <w:rStyle w:val="Strong"/>
          <w:b w:val="0"/>
          <w:noProof/>
          <w:lang w:val="sr-Latn-CS"/>
        </w:rPr>
        <w:t>prelaza</w:t>
      </w:r>
      <w:r w:rsidR="00D302FE" w:rsidRPr="00B5108B">
        <w:rPr>
          <w:rStyle w:val="Strong"/>
          <w:b w:val="0"/>
          <w:noProof/>
          <w:lang w:val="sr-Latn-CS"/>
        </w:rPr>
        <w:t xml:space="preserve"> </w:t>
      </w:r>
      <w:r>
        <w:rPr>
          <w:rStyle w:val="Strong"/>
          <w:b w:val="0"/>
          <w:noProof/>
          <w:lang w:val="sr-Latn-CS"/>
        </w:rPr>
        <w:t>prema</w:t>
      </w:r>
      <w:r w:rsidR="00D302FE" w:rsidRPr="00B5108B">
        <w:rPr>
          <w:rStyle w:val="Strong"/>
          <w:b w:val="0"/>
          <w:noProof/>
          <w:lang w:val="sr-Latn-CS"/>
        </w:rPr>
        <w:t xml:space="preserve"> </w:t>
      </w:r>
      <w:r>
        <w:rPr>
          <w:rStyle w:val="Strong"/>
          <w:b w:val="0"/>
          <w:noProof/>
          <w:lang w:val="sr-Latn-CS"/>
        </w:rPr>
        <w:t>Rumuniji</w:t>
      </w:r>
      <w:r w:rsidR="00D302FE" w:rsidRPr="00B5108B">
        <w:rPr>
          <w:rStyle w:val="Strong"/>
          <w:b w:val="0"/>
          <w:noProof/>
          <w:lang w:val="sr-Latn-CS"/>
        </w:rPr>
        <w:t xml:space="preserve"> </w:t>
      </w:r>
      <w:r>
        <w:rPr>
          <w:rStyle w:val="Strong"/>
          <w:b w:val="0"/>
          <w:noProof/>
          <w:lang w:val="sr-Latn-CS"/>
        </w:rPr>
        <w:t>i</w:t>
      </w:r>
      <w:r w:rsidR="00D302FE" w:rsidRPr="00B5108B">
        <w:rPr>
          <w:bCs/>
          <w:noProof/>
          <w:lang w:val="sr-Latn-CS"/>
        </w:rPr>
        <w:t xml:space="preserve"> </w:t>
      </w:r>
      <w:r>
        <w:rPr>
          <w:bCs/>
          <w:noProof/>
          <w:lang w:val="sr-Latn-CS"/>
        </w:rPr>
        <w:t>to</w:t>
      </w:r>
      <w:r w:rsidR="00D302FE" w:rsidRPr="00B5108B">
        <w:rPr>
          <w:bCs/>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Belo</w:t>
      </w:r>
      <w:r w:rsidR="00D302FE" w:rsidRPr="00B5108B">
        <w:rPr>
          <w:noProof/>
          <w:lang w:val="sr-Latn-CS"/>
        </w:rPr>
        <w:t xml:space="preserve"> </w:t>
      </w:r>
      <w:r>
        <w:rPr>
          <w:noProof/>
          <w:lang w:val="sr-Latn-CS"/>
        </w:rPr>
        <w:t>Breška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 </w:t>
      </w:r>
      <w:r>
        <w:rPr>
          <w:noProof/>
          <w:lang w:val="sr-Latn-CS"/>
        </w:rPr>
        <w:t>Moldava</w:t>
      </w:r>
      <w:r w:rsidR="00D302FE" w:rsidRPr="00B5108B">
        <w:rPr>
          <w:noProof/>
          <w:lang w:val="sr-Latn-CS"/>
        </w:rPr>
        <w:t xml:space="preserve"> </w:t>
      </w:r>
      <w:r>
        <w:rPr>
          <w:noProof/>
          <w:lang w:val="sr-Latn-CS"/>
        </w:rPr>
        <w:t>Veke</w:t>
      </w:r>
      <w:r w:rsidR="00D302FE" w:rsidRPr="00B5108B">
        <w:rPr>
          <w:rStyle w:val="Strong"/>
          <w:b w:val="0"/>
          <w:noProof/>
          <w:lang w:val="sr-Latn-CS"/>
        </w:rPr>
        <w:t>.</w:t>
      </w:r>
    </w:p>
    <w:p w:rsidR="00D302FE" w:rsidRPr="00B5108B" w:rsidRDefault="00D302FE" w:rsidP="00D302FE">
      <w:pPr>
        <w:pStyle w:val="NormalWeb"/>
        <w:spacing w:before="0" w:beforeAutospacing="0" w:after="0" w:afterAutospacing="0"/>
        <w:ind w:firstLine="720"/>
        <w:jc w:val="both"/>
        <w:rPr>
          <w:b/>
          <w:noProof/>
          <w:lang w:val="sr-Latn-CS"/>
        </w:rPr>
      </w:pPr>
    </w:p>
    <w:p w:rsidR="00D302FE" w:rsidRPr="00B5108B" w:rsidRDefault="00D302FE" w:rsidP="00D302FE">
      <w:pPr>
        <w:ind w:firstLine="720"/>
        <w:jc w:val="both"/>
        <w:rPr>
          <w:noProof/>
          <w:lang w:val="sr-Latn-CS" w:eastAsia="hr-HR"/>
        </w:rPr>
      </w:pPr>
      <w:r w:rsidRPr="00B5108B">
        <w:rPr>
          <w:noProof/>
          <w:lang w:val="sr-Latn-CS" w:eastAsia="hr-HR"/>
        </w:rPr>
        <w:t xml:space="preserve">4.4.2. </w:t>
      </w:r>
      <w:r w:rsidR="00B5108B">
        <w:rPr>
          <w:noProof/>
          <w:lang w:val="sr-Latn-CS" w:eastAsia="hr-HR"/>
        </w:rPr>
        <w:t>Energetska</w:t>
      </w:r>
      <w:r w:rsidRPr="00B5108B">
        <w:rPr>
          <w:noProof/>
          <w:lang w:val="sr-Latn-CS" w:eastAsia="hr-HR"/>
        </w:rPr>
        <w:t xml:space="preserve"> </w:t>
      </w:r>
      <w:r w:rsidR="00B5108B">
        <w:rPr>
          <w:noProof/>
          <w:lang w:val="sr-Latn-CS" w:eastAsia="hr-HR"/>
        </w:rPr>
        <w:t>infrastruktura</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b/>
          <w:noProof/>
          <w:lang w:val="sr-Latn-CS" w:eastAsia="hr-HR"/>
        </w:rPr>
      </w:pPr>
      <w:r>
        <w:rPr>
          <w:noProof/>
          <w:lang w:val="sr-Latn-CS" w:eastAsia="hr-HR"/>
        </w:rPr>
        <w:t>Energetska</w:t>
      </w:r>
      <w:r w:rsidR="00D302FE" w:rsidRPr="00B5108B">
        <w:rPr>
          <w:noProof/>
          <w:lang w:val="sr-Latn-CS" w:eastAsia="hr-HR"/>
        </w:rPr>
        <w:t xml:space="preserve"> </w:t>
      </w:r>
      <w:r>
        <w:rPr>
          <w:noProof/>
          <w:lang w:val="sr-Latn-CS" w:eastAsia="hr-HR"/>
        </w:rPr>
        <w:t>infrastruktura</w:t>
      </w:r>
      <w:r w:rsidR="00D302FE" w:rsidRPr="00B5108B">
        <w:rPr>
          <w:noProof/>
          <w:lang w:val="sr-Latn-CS" w:eastAsia="hr-HR"/>
        </w:rPr>
        <w:t xml:space="preserve"> </w:t>
      </w:r>
      <w:r>
        <w:rPr>
          <w:noProof/>
          <w:lang w:val="sr-Latn-CS" w:eastAsia="hr-HR"/>
        </w:rPr>
        <w:t>pra</w:t>
      </w:r>
      <w:r w:rsidR="00D302FE" w:rsidRPr="00B5108B">
        <w:rPr>
          <w:noProof/>
          <w:lang w:val="sr-Latn-CS" w:eastAsia="hr-HR"/>
        </w:rPr>
        <w:softHyphen/>
      </w:r>
      <w:r>
        <w:rPr>
          <w:noProof/>
          <w:lang w:val="sr-Latn-CS" w:eastAsia="hr-HR"/>
        </w:rPr>
        <w:t>ti</w:t>
      </w:r>
      <w:r w:rsidR="00D302FE" w:rsidRPr="00B5108B">
        <w:rPr>
          <w:noProof/>
          <w:lang w:val="sr-Latn-CS" w:eastAsia="hr-HR"/>
        </w:rPr>
        <w:t xml:space="preserve"> </w:t>
      </w:r>
      <w:r>
        <w:rPr>
          <w:noProof/>
          <w:lang w:val="sr-Latn-CS" w:eastAsia="hr-HR"/>
        </w:rPr>
        <w:t>ukupne</w:t>
      </w:r>
      <w:r w:rsidR="00D302FE" w:rsidRPr="00B5108B">
        <w:rPr>
          <w:noProof/>
          <w:lang w:val="sr-Latn-CS" w:eastAsia="hr-HR"/>
        </w:rPr>
        <w:t xml:space="preserve"> </w:t>
      </w:r>
      <w:r>
        <w:rPr>
          <w:noProof/>
          <w:lang w:val="sr-Latn-CS" w:eastAsia="hr-HR"/>
        </w:rPr>
        <w:t>razvojne</w:t>
      </w:r>
      <w:r w:rsidR="00D302FE" w:rsidRPr="00B5108B">
        <w:rPr>
          <w:noProof/>
          <w:lang w:val="sr-Latn-CS" w:eastAsia="hr-HR"/>
        </w:rPr>
        <w:t xml:space="preserve"> </w:t>
      </w:r>
      <w:r>
        <w:rPr>
          <w:noProof/>
          <w:lang w:val="sr-Latn-CS" w:eastAsia="hr-HR"/>
        </w:rPr>
        <w:t>procese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ubrzava</w:t>
      </w:r>
      <w:r w:rsidR="00D302FE" w:rsidRPr="00B5108B">
        <w:rPr>
          <w:noProof/>
          <w:lang w:val="sr-Latn-CS" w:eastAsia="hr-HR"/>
        </w:rPr>
        <w:t xml:space="preserve"> </w:t>
      </w:r>
      <w:r>
        <w:rPr>
          <w:noProof/>
          <w:lang w:val="sr-Latn-CS" w:eastAsia="hr-HR"/>
        </w:rPr>
        <w:t>ih</w:t>
      </w:r>
      <w:r w:rsidR="00D302FE" w:rsidRPr="00B5108B">
        <w:rPr>
          <w:noProof/>
          <w:lang w:val="sr-Latn-CS" w:eastAsia="hr-HR"/>
        </w:rPr>
        <w:t xml:space="preserve"> </w:t>
      </w:r>
      <w:r>
        <w:rPr>
          <w:noProof/>
          <w:lang w:val="sr-Latn-CS" w:eastAsia="hr-HR"/>
        </w:rPr>
        <w:t>ukoliko</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postoje</w:t>
      </w:r>
      <w:r w:rsidR="00D302FE" w:rsidRPr="00B5108B">
        <w:rPr>
          <w:noProof/>
          <w:lang w:val="sr-Latn-CS" w:eastAsia="hr-HR"/>
        </w:rPr>
        <w:t xml:space="preserve"> </w:t>
      </w:r>
      <w:r>
        <w:rPr>
          <w:noProof/>
          <w:lang w:val="sr-Latn-CS" w:eastAsia="hr-HR"/>
        </w:rPr>
        <w:t>uslovi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dostignuti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energetske</w:t>
      </w:r>
      <w:r w:rsidR="00D302FE" w:rsidRPr="00B5108B">
        <w:rPr>
          <w:noProof/>
          <w:lang w:val="sr-Latn-CS" w:eastAsia="hr-HR"/>
        </w:rPr>
        <w:t xml:space="preserve"> </w:t>
      </w:r>
      <w:r>
        <w:rPr>
          <w:noProof/>
          <w:lang w:val="sr-Latn-CS" w:eastAsia="hr-HR"/>
        </w:rPr>
        <w:t>infrastrukture</w:t>
      </w:r>
      <w:r w:rsidR="00D302FE" w:rsidRPr="00B5108B">
        <w:rPr>
          <w:noProof/>
          <w:lang w:val="sr-Latn-CS" w:eastAsia="hr-HR"/>
        </w:rPr>
        <w:t xml:space="preserve"> </w:t>
      </w:r>
      <w:r>
        <w:rPr>
          <w:noProof/>
          <w:lang w:val="sr-Latn-CS" w:eastAsia="hr-HR"/>
        </w:rPr>
        <w:t>uglavnom</w:t>
      </w:r>
      <w:r w:rsidR="00D302FE" w:rsidRPr="00B5108B">
        <w:rPr>
          <w:noProof/>
          <w:lang w:val="sr-Latn-CS" w:eastAsia="hr-HR"/>
        </w:rPr>
        <w:t xml:space="preserve"> </w:t>
      </w:r>
      <w:r>
        <w:rPr>
          <w:noProof/>
          <w:lang w:val="sr-Latn-CS" w:eastAsia="hr-HR"/>
        </w:rPr>
        <w:t>zadovoljava</w:t>
      </w:r>
      <w:r w:rsidR="00D302FE" w:rsidRPr="00B5108B">
        <w:rPr>
          <w:noProof/>
          <w:lang w:val="sr-Latn-CS" w:eastAsia="hr-HR"/>
        </w:rPr>
        <w:t xml:space="preserve"> </w:t>
      </w:r>
      <w:r>
        <w:rPr>
          <w:noProof/>
          <w:lang w:val="sr-Latn-CS" w:eastAsia="hr-HR"/>
        </w:rPr>
        <w:t>sadašnje</w:t>
      </w:r>
      <w:r w:rsidR="00D302FE" w:rsidRPr="00B5108B">
        <w:rPr>
          <w:noProof/>
          <w:lang w:val="sr-Latn-CS" w:eastAsia="hr-HR"/>
        </w:rPr>
        <w:t xml:space="preserve"> </w:t>
      </w:r>
      <w:r>
        <w:rPr>
          <w:noProof/>
          <w:lang w:val="sr-Latn-CS" w:eastAsia="hr-HR"/>
        </w:rPr>
        <w:t>po</w:t>
      </w:r>
      <w:r w:rsidR="00D302FE" w:rsidRPr="00B5108B">
        <w:rPr>
          <w:noProof/>
          <w:lang w:val="sr-Latn-CS" w:eastAsia="hr-HR"/>
        </w:rPr>
        <w:softHyphen/>
      </w:r>
      <w:r>
        <w:rPr>
          <w:noProof/>
          <w:lang w:val="sr-Latn-CS" w:eastAsia="hr-HR"/>
        </w:rPr>
        <w:t>trebe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Energetska</w:t>
      </w:r>
      <w:r w:rsidR="00D302FE" w:rsidRPr="00B5108B">
        <w:rPr>
          <w:noProof/>
          <w:lang w:val="sr-Latn-CS" w:eastAsia="hr-HR"/>
        </w:rPr>
        <w:t xml:space="preserve"> </w:t>
      </w:r>
      <w:r>
        <w:rPr>
          <w:noProof/>
          <w:lang w:val="sr-Latn-CS" w:eastAsia="hr-HR"/>
        </w:rPr>
        <w:t>mreža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uklopljena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ukupni</w:t>
      </w:r>
      <w:r w:rsidR="00D302FE" w:rsidRPr="00B5108B">
        <w:rPr>
          <w:noProof/>
          <w:lang w:val="sr-Latn-CS" w:eastAsia="hr-HR"/>
        </w:rPr>
        <w:t xml:space="preserve"> </w:t>
      </w:r>
      <w:r>
        <w:rPr>
          <w:noProof/>
          <w:lang w:val="sr-Latn-CS" w:eastAsia="hr-HR"/>
        </w:rPr>
        <w:t>ener</w:t>
      </w:r>
      <w:r w:rsidR="00D302FE" w:rsidRPr="00B5108B">
        <w:rPr>
          <w:noProof/>
          <w:lang w:val="sr-Latn-CS" w:eastAsia="hr-HR"/>
        </w:rPr>
        <w:softHyphen/>
      </w:r>
      <w:r>
        <w:rPr>
          <w:noProof/>
          <w:lang w:val="sr-Latn-CS" w:eastAsia="hr-HR"/>
        </w:rPr>
        <w:t>getski</w:t>
      </w:r>
      <w:r w:rsidR="00D302FE" w:rsidRPr="00B5108B">
        <w:rPr>
          <w:noProof/>
          <w:lang w:val="sr-Latn-CS" w:eastAsia="hr-HR"/>
        </w:rPr>
        <w:t xml:space="preserve"> </w:t>
      </w:r>
      <w:r>
        <w:rPr>
          <w:noProof/>
          <w:lang w:val="sr-Latn-CS" w:eastAsia="hr-HR"/>
        </w:rPr>
        <w:t>sistem</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karakteriše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postojanjem</w:t>
      </w:r>
      <w:r w:rsidR="00D302FE" w:rsidRPr="00B5108B">
        <w:rPr>
          <w:noProof/>
          <w:lang w:val="sr-Latn-CS" w:eastAsia="hr-HR"/>
        </w:rPr>
        <w:t>:</w:t>
      </w:r>
    </w:p>
    <w:p w:rsidR="00D302FE" w:rsidRPr="00B5108B" w:rsidRDefault="00B5108B" w:rsidP="00A36EA2">
      <w:pPr>
        <w:numPr>
          <w:ilvl w:val="0"/>
          <w:numId w:val="40"/>
        </w:numPr>
        <w:tabs>
          <w:tab w:val="left" w:pos="900"/>
        </w:tabs>
        <w:autoSpaceDE w:val="0"/>
        <w:autoSpaceDN w:val="0"/>
        <w:adjustRightInd w:val="0"/>
        <w:ind w:firstLine="720"/>
        <w:jc w:val="both"/>
        <w:rPr>
          <w:noProof/>
          <w:lang w:val="sr-Latn-CS" w:eastAsia="hr-HR"/>
        </w:rPr>
      </w:pPr>
      <w:r>
        <w:rPr>
          <w:noProof/>
          <w:lang w:val="sr-Latn-CS" w:eastAsia="hr-HR"/>
        </w:rPr>
        <w:t>izvora</w:t>
      </w:r>
      <w:r w:rsidR="00D302FE" w:rsidRPr="00B5108B">
        <w:rPr>
          <w:noProof/>
          <w:lang w:val="sr-Latn-CS" w:eastAsia="hr-HR"/>
        </w:rPr>
        <w:t xml:space="preserve"> </w:t>
      </w:r>
      <w:r>
        <w:rPr>
          <w:noProof/>
          <w:lang w:val="sr-Latn-CS" w:eastAsia="hr-HR"/>
        </w:rPr>
        <w:t>električne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termoelektrani</w:t>
      </w:r>
      <w:r w:rsidR="00D302FE" w:rsidRPr="00B5108B">
        <w:rPr>
          <w:noProof/>
          <w:lang w:val="sr-Latn-CS" w:eastAsia="hr-HR"/>
        </w:rPr>
        <w:t xml:space="preserve"> </w:t>
      </w:r>
      <w:r>
        <w:rPr>
          <w:noProof/>
          <w:lang w:val="sr-Latn-CS" w:eastAsia="hr-HR"/>
        </w:rPr>
        <w:t>Kostolac</w:t>
      </w:r>
      <w:r w:rsidR="00D302FE" w:rsidRPr="00B5108B">
        <w:rPr>
          <w:noProof/>
          <w:lang w:val="sr-Latn-CS" w:eastAsia="hr-HR"/>
        </w:rPr>
        <w:t>;</w:t>
      </w:r>
    </w:p>
    <w:p w:rsidR="00D302FE" w:rsidRPr="00B5108B" w:rsidRDefault="00B5108B" w:rsidP="00A36EA2">
      <w:pPr>
        <w:numPr>
          <w:ilvl w:val="0"/>
          <w:numId w:val="40"/>
        </w:numPr>
        <w:tabs>
          <w:tab w:val="left" w:pos="900"/>
        </w:tabs>
        <w:autoSpaceDE w:val="0"/>
        <w:autoSpaceDN w:val="0"/>
        <w:adjustRightInd w:val="0"/>
        <w:ind w:firstLine="720"/>
        <w:jc w:val="both"/>
        <w:rPr>
          <w:noProof/>
          <w:lang w:val="sr-Latn-CS" w:eastAsia="hr-HR"/>
        </w:rPr>
      </w:pPr>
      <w:r>
        <w:rPr>
          <w:noProof/>
          <w:lang w:val="sr-Latn-CS" w:eastAsia="hr-HR"/>
        </w:rPr>
        <w:t>prenosnom</w:t>
      </w:r>
      <w:r w:rsidR="00D302FE" w:rsidRPr="00B5108B">
        <w:rPr>
          <w:noProof/>
          <w:lang w:val="sr-Latn-CS" w:eastAsia="hr-HR"/>
        </w:rPr>
        <w:t xml:space="preserve"> </w:t>
      </w:r>
      <w:r>
        <w:rPr>
          <w:noProof/>
          <w:lang w:val="sr-Latn-CS" w:eastAsia="hr-HR"/>
        </w:rPr>
        <w:t>mrežom</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380 kV </w:t>
      </w:r>
      <w:r>
        <w:rPr>
          <w:noProof/>
          <w:lang w:val="sr-Latn-CS" w:eastAsia="hr-HR"/>
        </w:rPr>
        <w:t>do</w:t>
      </w:r>
      <w:r w:rsidR="00D302FE" w:rsidRPr="00B5108B">
        <w:rPr>
          <w:noProof/>
          <w:lang w:val="sr-Latn-CS" w:eastAsia="hr-HR"/>
        </w:rPr>
        <w:t xml:space="preserve"> 10 kV;</w:t>
      </w:r>
    </w:p>
    <w:p w:rsidR="00D302FE" w:rsidRPr="00B5108B" w:rsidRDefault="00B5108B" w:rsidP="00A36EA2">
      <w:pPr>
        <w:numPr>
          <w:ilvl w:val="0"/>
          <w:numId w:val="40"/>
        </w:numPr>
        <w:tabs>
          <w:tab w:val="left" w:pos="900"/>
        </w:tabs>
        <w:autoSpaceDE w:val="0"/>
        <w:autoSpaceDN w:val="0"/>
        <w:adjustRightInd w:val="0"/>
        <w:ind w:firstLine="720"/>
        <w:jc w:val="both"/>
        <w:rPr>
          <w:noProof/>
          <w:lang w:val="sr-Latn-CS" w:eastAsia="hr-HR"/>
        </w:rPr>
      </w:pPr>
      <w:r>
        <w:rPr>
          <w:noProof/>
          <w:lang w:val="sr-Latn-CS" w:eastAsia="hr-HR"/>
        </w:rPr>
        <w:t>TS</w:t>
      </w:r>
      <w:r w:rsidR="00D302FE" w:rsidRPr="00B5108B">
        <w:rPr>
          <w:noProof/>
          <w:lang w:val="sr-Latn-CS" w:eastAsia="hr-HR"/>
        </w:rPr>
        <w:t xml:space="preserve">  220/110, 110/35, 35/10 (10/0,4) kV;</w:t>
      </w:r>
    </w:p>
    <w:p w:rsidR="00D302FE" w:rsidRPr="00B5108B" w:rsidRDefault="00B5108B" w:rsidP="00A36EA2">
      <w:pPr>
        <w:numPr>
          <w:ilvl w:val="0"/>
          <w:numId w:val="40"/>
        </w:numPr>
        <w:tabs>
          <w:tab w:val="left" w:pos="900"/>
        </w:tabs>
        <w:autoSpaceDE w:val="0"/>
        <w:autoSpaceDN w:val="0"/>
        <w:adjustRightInd w:val="0"/>
        <w:ind w:firstLine="720"/>
        <w:jc w:val="both"/>
        <w:rPr>
          <w:noProof/>
          <w:lang w:val="sr-Latn-CS" w:eastAsia="hr-HR"/>
        </w:rPr>
      </w:pPr>
      <w:r>
        <w:rPr>
          <w:noProof/>
          <w:lang w:val="sr-Latn-CS" w:eastAsia="hr-HR"/>
        </w:rPr>
        <w:t>vezama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termoelektranom</w:t>
      </w:r>
      <w:r w:rsidR="00D302FE" w:rsidRPr="00B5108B">
        <w:rPr>
          <w:noProof/>
          <w:lang w:val="sr-Latn-CS" w:eastAsia="hr-HR"/>
        </w:rPr>
        <w:t xml:space="preserve"> „</w:t>
      </w:r>
      <w:r>
        <w:rPr>
          <w:noProof/>
          <w:lang w:val="sr-Latn-CS" w:eastAsia="hr-HR"/>
        </w:rPr>
        <w:t>Morava</w:t>
      </w:r>
      <w:r w:rsidR="00D302FE" w:rsidRPr="00B5108B">
        <w:rPr>
          <w:noProof/>
          <w:lang w:val="sr-Latn-CS" w:eastAsia="hr-HR"/>
        </w:rPr>
        <w:t xml:space="preserve">” </w:t>
      </w:r>
      <w:r>
        <w:rPr>
          <w:noProof/>
          <w:lang w:val="sr-Latn-CS" w:eastAsia="hr-HR"/>
        </w:rPr>
        <w:t>kod</w:t>
      </w:r>
      <w:r w:rsidR="00D302FE" w:rsidRPr="00B5108B">
        <w:rPr>
          <w:noProof/>
          <w:lang w:val="sr-Latn-CS" w:eastAsia="hr-HR"/>
        </w:rPr>
        <w:t xml:space="preserve"> </w:t>
      </w:r>
      <w:r>
        <w:rPr>
          <w:noProof/>
          <w:lang w:val="sr-Latn-CS" w:eastAsia="hr-HR"/>
        </w:rPr>
        <w:t>Svilajnca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drugim</w:t>
      </w:r>
      <w:r w:rsidR="00D302FE" w:rsidRPr="00B5108B">
        <w:rPr>
          <w:noProof/>
          <w:lang w:val="sr-Latn-CS" w:eastAsia="hr-HR"/>
        </w:rPr>
        <w:t xml:space="preserve"> </w:t>
      </w:r>
      <w:r>
        <w:rPr>
          <w:noProof/>
          <w:lang w:val="sr-Latn-CS" w:eastAsia="hr-HR"/>
        </w:rPr>
        <w:t>izvorima</w:t>
      </w:r>
      <w:r w:rsidR="00D302FE" w:rsidRPr="00B5108B">
        <w:rPr>
          <w:noProof/>
          <w:lang w:val="sr-Latn-CS" w:eastAsia="hr-HR"/>
        </w:rPr>
        <w:t xml:space="preserve"> </w:t>
      </w:r>
      <w:r>
        <w:rPr>
          <w:noProof/>
          <w:lang w:val="sr-Latn-CS" w:eastAsia="hr-HR"/>
        </w:rPr>
        <w:t>električne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Đerdap</w:t>
      </w:r>
      <w:r w:rsidR="00D302FE" w:rsidRPr="00B5108B">
        <w:rPr>
          <w:noProof/>
          <w:lang w:val="sr-Latn-CS" w:eastAsia="hr-HR"/>
        </w:rPr>
        <w:t xml:space="preserve">, </w:t>
      </w:r>
      <w:r>
        <w:rPr>
          <w:noProof/>
          <w:lang w:val="sr-Latn-CS" w:eastAsia="hr-HR"/>
        </w:rPr>
        <w:t>Kolubara</w:t>
      </w:r>
      <w:r w:rsidR="00D302FE" w:rsidRPr="00B5108B">
        <w:rPr>
          <w:noProof/>
          <w:lang w:val="sr-Latn-CS" w:eastAsia="hr-HR"/>
        </w:rPr>
        <w:t xml:space="preserve">, </w:t>
      </w:r>
      <w:r>
        <w:rPr>
          <w:noProof/>
          <w:lang w:val="sr-Latn-CS" w:eastAsia="hr-HR"/>
        </w:rPr>
        <w:t>Obrenovac</w:t>
      </w:r>
      <w:r w:rsidR="00D302FE" w:rsidRPr="00B5108B">
        <w:rPr>
          <w:noProof/>
          <w:lang w:val="sr-Latn-CS" w:eastAsia="hr-HR"/>
        </w:rPr>
        <w:t xml:space="preserve"> </w:t>
      </w:r>
      <w:r>
        <w:rPr>
          <w:noProof/>
          <w:lang w:val="sr-Latn-CS" w:eastAsia="hr-HR"/>
        </w:rPr>
        <w:t>itd</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Ocenjujući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opremljenosti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kapacitete</w:t>
      </w:r>
      <w:r w:rsidR="00D302FE" w:rsidRPr="00B5108B">
        <w:rPr>
          <w:noProof/>
          <w:lang w:val="sr-Latn-CS" w:eastAsia="hr-HR"/>
        </w:rPr>
        <w:t xml:space="preserve"> </w:t>
      </w:r>
      <w:r>
        <w:rPr>
          <w:noProof/>
          <w:lang w:val="sr-Latn-CS" w:eastAsia="hr-HR"/>
        </w:rPr>
        <w:t>energetske</w:t>
      </w:r>
      <w:r w:rsidR="00D302FE" w:rsidRPr="00B5108B">
        <w:rPr>
          <w:noProof/>
          <w:lang w:val="sr-Latn-CS" w:eastAsia="hr-HR"/>
        </w:rPr>
        <w:t xml:space="preserve"> </w:t>
      </w:r>
      <w:r>
        <w:rPr>
          <w:noProof/>
          <w:lang w:val="sr-Latn-CS" w:eastAsia="hr-HR"/>
        </w:rPr>
        <w:t>mreže</w:t>
      </w:r>
      <w:r w:rsidR="00D302FE" w:rsidRPr="00B5108B">
        <w:rPr>
          <w:noProof/>
          <w:lang w:val="sr-Latn-CS" w:eastAsia="hr-HR"/>
        </w:rPr>
        <w:t xml:space="preserve">, </w:t>
      </w:r>
      <w:r>
        <w:rPr>
          <w:noProof/>
          <w:lang w:val="sr-Latn-CS" w:eastAsia="hr-HR"/>
        </w:rPr>
        <w:t>može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konstatovati</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gradovi</w:t>
      </w:r>
      <w:r w:rsidR="00D302FE" w:rsidRPr="00B5108B">
        <w:rPr>
          <w:noProof/>
          <w:lang w:val="sr-Latn-CS" w:eastAsia="hr-HR"/>
        </w:rPr>
        <w:t xml:space="preserve"> </w:t>
      </w:r>
      <w:r>
        <w:rPr>
          <w:noProof/>
          <w:lang w:val="sr-Latn-CS" w:eastAsia="hr-HR"/>
        </w:rPr>
        <w:t>Požarevac</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termoelektranom</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Kostolcu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prenosnom</w:t>
      </w:r>
      <w:r w:rsidR="00D302FE" w:rsidRPr="00B5108B">
        <w:rPr>
          <w:noProof/>
          <w:lang w:val="sr-Latn-CS" w:eastAsia="hr-HR"/>
        </w:rPr>
        <w:t xml:space="preserve"> </w:t>
      </w:r>
      <w:r>
        <w:rPr>
          <w:noProof/>
          <w:lang w:val="sr-Latn-CS" w:eastAsia="hr-HR"/>
        </w:rPr>
        <w:t>mrežom</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110 kV </w:t>
      </w:r>
      <w:r>
        <w:rPr>
          <w:noProof/>
          <w:lang w:val="sr-Latn-CS" w:eastAsia="hr-HR"/>
        </w:rPr>
        <w:t>i</w:t>
      </w:r>
      <w:r w:rsidR="00D302FE" w:rsidRPr="00B5108B">
        <w:rPr>
          <w:noProof/>
          <w:lang w:val="sr-Latn-CS" w:eastAsia="hr-HR"/>
        </w:rPr>
        <w:t xml:space="preserve"> 35 kV) </w:t>
      </w:r>
      <w:r>
        <w:rPr>
          <w:noProof/>
          <w:lang w:val="sr-Latn-CS" w:eastAsia="hr-HR"/>
        </w:rPr>
        <w:t>i</w:t>
      </w:r>
      <w:r w:rsidR="00D302FE" w:rsidRPr="00B5108B">
        <w:rPr>
          <w:noProof/>
          <w:lang w:val="sr-Latn-CS" w:eastAsia="hr-HR"/>
        </w:rPr>
        <w:t xml:space="preserve"> </w:t>
      </w:r>
      <w:r>
        <w:rPr>
          <w:noProof/>
          <w:lang w:val="sr-Latn-CS" w:eastAsia="hr-HR"/>
        </w:rPr>
        <w:t>Smederevo</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prenosnom</w:t>
      </w:r>
      <w:r w:rsidR="00D302FE" w:rsidRPr="00B5108B">
        <w:rPr>
          <w:noProof/>
          <w:lang w:val="sr-Latn-CS" w:eastAsia="hr-HR"/>
        </w:rPr>
        <w:t xml:space="preserve"> </w:t>
      </w:r>
      <w:r>
        <w:rPr>
          <w:noProof/>
          <w:lang w:val="sr-Latn-CS" w:eastAsia="hr-HR"/>
        </w:rPr>
        <w:t>mrežom</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220, 110 </w:t>
      </w:r>
      <w:r>
        <w:rPr>
          <w:noProof/>
          <w:lang w:val="sr-Latn-CS" w:eastAsia="hr-HR"/>
        </w:rPr>
        <w:t>i</w:t>
      </w:r>
      <w:r w:rsidR="00D302FE" w:rsidRPr="00B5108B">
        <w:rPr>
          <w:noProof/>
          <w:lang w:val="sr-Latn-CS" w:eastAsia="hr-HR"/>
        </w:rPr>
        <w:t xml:space="preserve"> 35 kV) </w:t>
      </w:r>
      <w:r>
        <w:rPr>
          <w:noProof/>
          <w:lang w:val="sr-Latn-CS" w:eastAsia="hr-HR"/>
        </w:rPr>
        <w:t>imaju</w:t>
      </w:r>
      <w:r w:rsidR="00D302FE" w:rsidRPr="00B5108B">
        <w:rPr>
          <w:noProof/>
          <w:lang w:val="sr-Latn-CS" w:eastAsia="hr-HR"/>
        </w:rPr>
        <w:t xml:space="preserve"> </w:t>
      </w:r>
      <w:r>
        <w:rPr>
          <w:noProof/>
          <w:lang w:val="sr-Latn-CS" w:eastAsia="hr-HR"/>
        </w:rPr>
        <w:t>najviši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oprem</w:t>
      </w:r>
      <w:r w:rsidR="00D302FE" w:rsidRPr="00B5108B">
        <w:rPr>
          <w:noProof/>
          <w:lang w:val="sr-Latn-CS" w:eastAsia="hr-HR"/>
        </w:rPr>
        <w:softHyphen/>
      </w:r>
      <w:r>
        <w:rPr>
          <w:noProof/>
          <w:lang w:val="sr-Latn-CS" w:eastAsia="hr-HR"/>
        </w:rPr>
        <w:t>ljenosti</w:t>
      </w:r>
      <w:r w:rsidR="00D302FE" w:rsidRPr="00B5108B">
        <w:rPr>
          <w:noProof/>
          <w:lang w:val="sr-Latn-CS" w:eastAsia="hr-HR"/>
        </w:rPr>
        <w:t xml:space="preserve"> </w:t>
      </w:r>
      <w:r>
        <w:rPr>
          <w:noProof/>
          <w:lang w:val="sr-Latn-CS" w:eastAsia="hr-HR"/>
        </w:rPr>
        <w:t>elektroenergetskom</w:t>
      </w:r>
      <w:r w:rsidR="00D302FE" w:rsidRPr="00B5108B">
        <w:rPr>
          <w:noProof/>
          <w:lang w:val="sr-Latn-CS" w:eastAsia="hr-HR"/>
        </w:rPr>
        <w:t xml:space="preserve"> </w:t>
      </w:r>
      <w:r>
        <w:rPr>
          <w:noProof/>
          <w:lang w:val="sr-Latn-CS" w:eastAsia="hr-HR"/>
        </w:rPr>
        <w:t>infrastrukturom</w:t>
      </w:r>
      <w:r w:rsidR="00D302FE" w:rsidRPr="00B5108B">
        <w:rPr>
          <w:noProof/>
          <w:lang w:val="sr-Latn-CS" w:eastAsia="hr-HR"/>
        </w:rPr>
        <w:t xml:space="preserve">. </w:t>
      </w:r>
      <w:r>
        <w:rPr>
          <w:noProof/>
          <w:lang w:val="sr-Latn-CS" w:eastAsia="hr-HR"/>
        </w:rPr>
        <w:t>Nešto</w:t>
      </w:r>
      <w:r w:rsidR="00D302FE" w:rsidRPr="00B5108B">
        <w:rPr>
          <w:noProof/>
          <w:lang w:val="sr-Latn-CS" w:eastAsia="hr-HR"/>
        </w:rPr>
        <w:t xml:space="preserve"> </w:t>
      </w:r>
      <w:r>
        <w:rPr>
          <w:noProof/>
          <w:lang w:val="sr-Latn-CS" w:eastAsia="hr-HR"/>
        </w:rPr>
        <w:t>niži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opremljenosti</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opštine</w:t>
      </w:r>
      <w:r w:rsidR="00D302FE" w:rsidRPr="00B5108B">
        <w:rPr>
          <w:noProof/>
          <w:lang w:val="sr-Latn-CS" w:eastAsia="hr-HR"/>
        </w:rPr>
        <w:t xml:space="preserve"> </w:t>
      </w:r>
      <w:r>
        <w:rPr>
          <w:noProof/>
          <w:lang w:val="sr-Latn-CS" w:eastAsia="hr-HR"/>
        </w:rPr>
        <w:t>Smederevska</w:t>
      </w:r>
      <w:r w:rsidR="00D302FE" w:rsidRPr="00B5108B">
        <w:rPr>
          <w:noProof/>
          <w:lang w:val="sr-Latn-CS" w:eastAsia="hr-HR"/>
        </w:rPr>
        <w:t xml:space="preserve"> </w:t>
      </w:r>
      <w:r>
        <w:rPr>
          <w:noProof/>
          <w:lang w:val="sr-Latn-CS" w:eastAsia="hr-HR"/>
        </w:rPr>
        <w:t>Palanka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Veli</w:t>
      </w:r>
      <w:r w:rsidR="00D302FE" w:rsidRPr="00B5108B">
        <w:rPr>
          <w:noProof/>
          <w:lang w:val="sr-Latn-CS" w:eastAsia="hr-HR"/>
        </w:rPr>
        <w:softHyphen/>
      </w:r>
      <w:r>
        <w:rPr>
          <w:noProof/>
          <w:lang w:val="sr-Latn-CS" w:eastAsia="hr-HR"/>
        </w:rPr>
        <w:t>ka</w:t>
      </w:r>
      <w:r w:rsidR="00D302FE" w:rsidRPr="00B5108B">
        <w:rPr>
          <w:noProof/>
          <w:lang w:val="sr-Latn-CS" w:eastAsia="hr-HR"/>
        </w:rPr>
        <w:t xml:space="preserve"> </w:t>
      </w:r>
      <w:r>
        <w:rPr>
          <w:noProof/>
          <w:lang w:val="sr-Latn-CS" w:eastAsia="hr-HR"/>
        </w:rPr>
        <w:t>Plana</w:t>
      </w:r>
      <w:r w:rsidR="00D302FE" w:rsidRPr="00B5108B">
        <w:rPr>
          <w:noProof/>
          <w:lang w:val="sr-Latn-CS" w:eastAsia="hr-HR"/>
        </w:rPr>
        <w:t xml:space="preserve">, </w:t>
      </w:r>
      <w:r>
        <w:rPr>
          <w:noProof/>
          <w:lang w:val="sr-Latn-CS" w:eastAsia="hr-HR"/>
        </w:rPr>
        <w:t>Malo</w:t>
      </w:r>
      <w:r w:rsidR="00D302FE" w:rsidRPr="00B5108B">
        <w:rPr>
          <w:noProof/>
          <w:lang w:val="sr-Latn-CS" w:eastAsia="hr-HR"/>
        </w:rPr>
        <w:t xml:space="preserve"> </w:t>
      </w:r>
      <w:r>
        <w:rPr>
          <w:noProof/>
          <w:lang w:val="sr-Latn-CS" w:eastAsia="hr-HR"/>
        </w:rPr>
        <w:t>Crniće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Opštine</w:t>
      </w:r>
      <w:r w:rsidR="00D302FE" w:rsidRPr="00B5108B">
        <w:rPr>
          <w:noProof/>
          <w:lang w:val="sr-Latn-CS" w:eastAsia="hr-HR"/>
        </w:rPr>
        <w:t xml:space="preserve"> </w:t>
      </w:r>
      <w:r>
        <w:rPr>
          <w:noProof/>
          <w:lang w:val="sr-Latn-CS" w:eastAsia="hr-HR"/>
        </w:rPr>
        <w:t>Žabari</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Golubac</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Veliko</w:t>
      </w:r>
      <w:r w:rsidR="00D302FE" w:rsidRPr="00B5108B">
        <w:rPr>
          <w:noProof/>
          <w:lang w:val="sr-Latn-CS" w:eastAsia="hr-HR"/>
        </w:rPr>
        <w:t xml:space="preserve"> </w:t>
      </w:r>
      <w:r>
        <w:rPr>
          <w:noProof/>
          <w:lang w:val="sr-Latn-CS" w:eastAsia="hr-HR"/>
        </w:rPr>
        <w:t>Gradište</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svojoj</w:t>
      </w:r>
      <w:r w:rsidR="00D302FE" w:rsidRPr="00B5108B">
        <w:rPr>
          <w:noProof/>
          <w:lang w:val="sr-Latn-CS" w:eastAsia="hr-HR"/>
        </w:rPr>
        <w:t xml:space="preserve"> </w:t>
      </w:r>
      <w:r>
        <w:rPr>
          <w:noProof/>
          <w:lang w:val="sr-Latn-CS" w:eastAsia="hr-HR"/>
        </w:rPr>
        <w:t>teritoriji</w:t>
      </w:r>
      <w:r w:rsidR="00D302FE" w:rsidRPr="00B5108B">
        <w:rPr>
          <w:noProof/>
          <w:lang w:val="sr-Latn-CS" w:eastAsia="hr-HR"/>
        </w:rPr>
        <w:t xml:space="preserve"> </w:t>
      </w:r>
      <w:r>
        <w:rPr>
          <w:noProof/>
          <w:lang w:val="sr-Latn-CS" w:eastAsia="hr-HR"/>
        </w:rPr>
        <w:t>nemaju</w:t>
      </w:r>
      <w:r w:rsidR="00D302FE" w:rsidRPr="00B5108B">
        <w:rPr>
          <w:noProof/>
          <w:lang w:val="sr-Latn-CS" w:eastAsia="hr-HR"/>
        </w:rPr>
        <w:t xml:space="preserve"> </w:t>
      </w:r>
      <w:r>
        <w:rPr>
          <w:noProof/>
          <w:lang w:val="sr-Latn-CS" w:eastAsia="hr-HR"/>
        </w:rPr>
        <w:t>TS</w:t>
      </w:r>
      <w:r w:rsidR="00D302FE" w:rsidRPr="00B5108B">
        <w:rPr>
          <w:noProof/>
          <w:lang w:val="sr-Latn-CS" w:eastAsia="hr-HR"/>
        </w:rPr>
        <w:t xml:space="preserve"> </w:t>
      </w:r>
      <w:r>
        <w:rPr>
          <w:noProof/>
          <w:lang w:val="sr-Latn-CS" w:eastAsia="hr-HR"/>
        </w:rPr>
        <w:t>veće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35/10 kV, </w:t>
      </w:r>
      <w:r>
        <w:rPr>
          <w:noProof/>
          <w:lang w:val="sr-Latn-CS" w:eastAsia="hr-HR"/>
        </w:rPr>
        <w:t>po</w:t>
      </w:r>
      <w:r w:rsidR="00D302FE" w:rsidRPr="00B5108B">
        <w:rPr>
          <w:noProof/>
          <w:lang w:val="sr-Latn-CS" w:eastAsia="hr-HR"/>
        </w:rPr>
        <w:t xml:space="preserve"> </w:t>
      </w:r>
      <w:r>
        <w:rPr>
          <w:noProof/>
          <w:lang w:val="sr-Latn-CS" w:eastAsia="hr-HR"/>
        </w:rPr>
        <w:t>čemu</w:t>
      </w:r>
      <w:r w:rsidR="00D302FE" w:rsidRPr="00B5108B">
        <w:rPr>
          <w:noProof/>
          <w:lang w:val="sr-Latn-CS" w:eastAsia="hr-HR"/>
        </w:rPr>
        <w:t xml:space="preserve"> </w:t>
      </w:r>
      <w:r>
        <w:rPr>
          <w:noProof/>
          <w:lang w:val="sr-Latn-CS" w:eastAsia="hr-HR"/>
        </w:rPr>
        <w:t>ove</w:t>
      </w:r>
      <w:r w:rsidR="00D302FE" w:rsidRPr="00B5108B">
        <w:rPr>
          <w:noProof/>
          <w:lang w:val="sr-Latn-CS" w:eastAsia="hr-HR"/>
        </w:rPr>
        <w:t xml:space="preserve"> </w:t>
      </w:r>
      <w:r>
        <w:rPr>
          <w:noProof/>
          <w:lang w:val="sr-Latn-CS" w:eastAsia="hr-HR"/>
        </w:rPr>
        <w:t>opštine</w:t>
      </w:r>
      <w:r w:rsidR="00D302FE" w:rsidRPr="00B5108B">
        <w:rPr>
          <w:noProof/>
          <w:lang w:val="sr-Latn-CS" w:eastAsia="hr-HR"/>
        </w:rPr>
        <w:t xml:space="preserve"> </w:t>
      </w:r>
      <w:r>
        <w:rPr>
          <w:noProof/>
          <w:lang w:val="sr-Latn-CS" w:eastAsia="hr-HR"/>
        </w:rPr>
        <w:t>spadaju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red</w:t>
      </w:r>
      <w:r w:rsidR="00D302FE" w:rsidRPr="00B5108B">
        <w:rPr>
          <w:noProof/>
          <w:lang w:val="sr-Latn-CS" w:eastAsia="hr-HR"/>
        </w:rPr>
        <w:t xml:space="preserve"> </w:t>
      </w:r>
      <w:r>
        <w:rPr>
          <w:noProof/>
          <w:lang w:val="sr-Latn-CS" w:eastAsia="hr-HR"/>
        </w:rPr>
        <w:t>opština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najnižim</w:t>
      </w:r>
      <w:r w:rsidR="00D302FE" w:rsidRPr="00B5108B">
        <w:rPr>
          <w:noProof/>
          <w:lang w:val="sr-Latn-CS" w:eastAsia="hr-HR"/>
        </w:rPr>
        <w:t xml:space="preserve"> </w:t>
      </w:r>
      <w:r>
        <w:rPr>
          <w:noProof/>
          <w:lang w:val="sr-Latn-CS" w:eastAsia="hr-HR"/>
        </w:rPr>
        <w:t>nivoom</w:t>
      </w:r>
      <w:r w:rsidR="00D302FE" w:rsidRPr="00B5108B">
        <w:rPr>
          <w:noProof/>
          <w:lang w:val="sr-Latn-CS" w:eastAsia="hr-HR"/>
        </w:rPr>
        <w:t xml:space="preserve"> </w:t>
      </w:r>
      <w:r>
        <w:rPr>
          <w:noProof/>
          <w:lang w:val="sr-Latn-CS" w:eastAsia="hr-HR"/>
        </w:rPr>
        <w:t>opremljenosti</w:t>
      </w:r>
      <w:r w:rsidR="00D302FE" w:rsidRPr="00B5108B">
        <w:rPr>
          <w:noProof/>
          <w:lang w:val="sr-Latn-CS" w:eastAsia="hr-HR"/>
        </w:rPr>
        <w:t xml:space="preserve"> </w:t>
      </w:r>
      <w:r>
        <w:rPr>
          <w:noProof/>
          <w:lang w:val="sr-Latn-CS" w:eastAsia="hr-HR"/>
        </w:rPr>
        <w:t>prostora</w:t>
      </w:r>
      <w:r w:rsidR="00D302FE" w:rsidRPr="00B5108B">
        <w:rPr>
          <w:noProof/>
          <w:lang w:val="sr-Latn-CS" w:eastAsia="hr-HR"/>
        </w:rPr>
        <w:t xml:space="preserve"> </w:t>
      </w:r>
      <w:r>
        <w:rPr>
          <w:noProof/>
          <w:lang w:val="sr-Latn-CS" w:eastAsia="hr-HR"/>
        </w:rPr>
        <w:t>elektroenergetskom</w:t>
      </w:r>
      <w:r w:rsidR="00D302FE" w:rsidRPr="00B5108B">
        <w:rPr>
          <w:noProof/>
          <w:lang w:val="sr-Latn-CS" w:eastAsia="hr-HR"/>
        </w:rPr>
        <w:t xml:space="preserve"> </w:t>
      </w:r>
      <w:r>
        <w:rPr>
          <w:noProof/>
          <w:lang w:val="sr-Latn-CS" w:eastAsia="hr-HR"/>
        </w:rPr>
        <w:t>infrastrukturom</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prethodnih</w:t>
      </w:r>
      <w:r w:rsidR="00D302FE" w:rsidRPr="00B5108B">
        <w:rPr>
          <w:noProof/>
          <w:lang w:val="sr-Latn-CS" w:eastAsia="hr-HR"/>
        </w:rPr>
        <w:t xml:space="preserve"> </w:t>
      </w:r>
      <w:r>
        <w:rPr>
          <w:noProof/>
          <w:lang w:val="sr-Latn-CS" w:eastAsia="hr-HR"/>
        </w:rPr>
        <w:t>konstatacija</w:t>
      </w:r>
      <w:r w:rsidR="00D302FE" w:rsidRPr="00B5108B">
        <w:rPr>
          <w:noProof/>
          <w:lang w:val="sr-Latn-CS" w:eastAsia="hr-HR"/>
        </w:rPr>
        <w:t xml:space="preserve">, </w:t>
      </w:r>
      <w:r>
        <w:rPr>
          <w:noProof/>
          <w:lang w:val="sr-Latn-CS" w:eastAsia="hr-HR"/>
        </w:rPr>
        <w:t>može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zaključiti</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dosadašnji</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energetske</w:t>
      </w:r>
      <w:r w:rsidR="00D302FE" w:rsidRPr="00B5108B">
        <w:rPr>
          <w:noProof/>
          <w:lang w:val="sr-Latn-CS" w:eastAsia="hr-HR"/>
        </w:rPr>
        <w:t xml:space="preserve"> </w:t>
      </w:r>
      <w:r>
        <w:rPr>
          <w:noProof/>
          <w:lang w:val="sr-Latn-CS" w:eastAsia="hr-HR"/>
        </w:rPr>
        <w:t>infrastrukture</w:t>
      </w:r>
      <w:r w:rsidR="00D302FE" w:rsidRPr="00B5108B">
        <w:rPr>
          <w:noProof/>
          <w:lang w:val="sr-Latn-CS" w:eastAsia="hr-HR"/>
        </w:rPr>
        <w:t xml:space="preserve"> </w:t>
      </w:r>
      <w:r>
        <w:rPr>
          <w:noProof/>
          <w:lang w:val="sr-Latn-CS" w:eastAsia="hr-HR"/>
        </w:rPr>
        <w:t>uglavnom</w:t>
      </w:r>
      <w:r w:rsidR="00D302FE" w:rsidRPr="00B5108B">
        <w:rPr>
          <w:noProof/>
          <w:lang w:val="sr-Latn-CS" w:eastAsia="hr-HR"/>
        </w:rPr>
        <w:t xml:space="preserve"> </w:t>
      </w:r>
      <w:r>
        <w:rPr>
          <w:noProof/>
          <w:lang w:val="sr-Latn-CS" w:eastAsia="hr-HR"/>
        </w:rPr>
        <w:t>pratio</w:t>
      </w:r>
      <w:r w:rsidR="00D302FE" w:rsidRPr="00B5108B">
        <w:rPr>
          <w:noProof/>
          <w:lang w:val="sr-Latn-CS" w:eastAsia="hr-HR"/>
        </w:rPr>
        <w:t xml:space="preserve"> </w:t>
      </w:r>
      <w:r>
        <w:rPr>
          <w:noProof/>
          <w:lang w:val="sr-Latn-CS" w:eastAsia="hr-HR"/>
        </w:rPr>
        <w:t>tempo</w:t>
      </w:r>
      <w:r w:rsidR="00D302FE" w:rsidRPr="00B5108B">
        <w:rPr>
          <w:noProof/>
          <w:lang w:val="sr-Latn-CS" w:eastAsia="hr-HR"/>
        </w:rPr>
        <w:t xml:space="preserve"> </w:t>
      </w:r>
      <w:r>
        <w:rPr>
          <w:noProof/>
          <w:lang w:val="sr-Latn-CS" w:eastAsia="hr-HR"/>
        </w:rPr>
        <w:t>ukupnog</w:t>
      </w:r>
      <w:r w:rsidR="00D302FE" w:rsidRPr="00B5108B">
        <w:rPr>
          <w:noProof/>
          <w:lang w:val="sr-Latn-CS" w:eastAsia="hr-HR"/>
        </w:rPr>
        <w:t xml:space="preserve"> </w:t>
      </w:r>
      <w:r>
        <w:rPr>
          <w:noProof/>
          <w:lang w:val="sr-Latn-CS" w:eastAsia="hr-HR"/>
        </w:rPr>
        <w:t>društvenoekonomskog</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Energetski</w:t>
      </w:r>
      <w:r w:rsidR="00D302FE" w:rsidRPr="00B5108B">
        <w:rPr>
          <w:noProof/>
          <w:lang w:val="sr-Latn-CS" w:eastAsia="hr-HR"/>
        </w:rPr>
        <w:t xml:space="preserve"> </w:t>
      </w:r>
      <w:r>
        <w:rPr>
          <w:noProof/>
          <w:lang w:val="sr-Latn-CS" w:eastAsia="hr-HR"/>
        </w:rPr>
        <w:t>problemi</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poslednjih</w:t>
      </w:r>
      <w:r w:rsidR="00D302FE" w:rsidRPr="00B5108B">
        <w:rPr>
          <w:noProof/>
          <w:lang w:val="sr-Latn-CS" w:eastAsia="hr-HR"/>
        </w:rPr>
        <w:t xml:space="preserve"> </w:t>
      </w:r>
      <w:r>
        <w:rPr>
          <w:noProof/>
          <w:lang w:val="sr-Latn-CS" w:eastAsia="hr-HR"/>
        </w:rPr>
        <w:t>godina</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posledicu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promenu</w:t>
      </w:r>
      <w:r w:rsidR="00D302FE" w:rsidRPr="00B5108B">
        <w:rPr>
          <w:noProof/>
          <w:lang w:val="sr-Latn-CS" w:eastAsia="hr-HR"/>
        </w:rPr>
        <w:t xml:space="preserve"> </w:t>
      </w:r>
      <w:r>
        <w:rPr>
          <w:noProof/>
          <w:lang w:val="sr-Latn-CS" w:eastAsia="hr-HR"/>
        </w:rPr>
        <w:t>razvoj</w:t>
      </w:r>
      <w:r w:rsidR="00D302FE" w:rsidRPr="00B5108B">
        <w:rPr>
          <w:noProof/>
          <w:lang w:val="sr-Latn-CS" w:eastAsia="hr-HR"/>
        </w:rPr>
        <w:softHyphen/>
      </w:r>
      <w:r>
        <w:rPr>
          <w:noProof/>
          <w:lang w:val="sr-Latn-CS" w:eastAsia="hr-HR"/>
        </w:rPr>
        <w:t>ne</w:t>
      </w:r>
      <w:r w:rsidR="00D302FE" w:rsidRPr="00B5108B">
        <w:rPr>
          <w:noProof/>
          <w:lang w:val="sr-Latn-CS" w:eastAsia="hr-HR"/>
        </w:rPr>
        <w:t xml:space="preserve"> </w:t>
      </w:r>
      <w:r>
        <w:rPr>
          <w:noProof/>
          <w:lang w:val="sr-Latn-CS" w:eastAsia="hr-HR"/>
        </w:rPr>
        <w:t>politike</w:t>
      </w:r>
      <w:r w:rsidR="00D302FE" w:rsidRPr="00B5108B">
        <w:rPr>
          <w:noProof/>
          <w:lang w:val="sr-Latn-CS" w:eastAsia="hr-HR"/>
        </w:rPr>
        <w:t xml:space="preserve"> </w:t>
      </w:r>
      <w:r>
        <w:rPr>
          <w:noProof/>
          <w:lang w:val="sr-Latn-CS" w:eastAsia="hr-HR"/>
        </w:rPr>
        <w:t>zemlje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svrstavanje</w:t>
      </w:r>
      <w:r w:rsidR="00D302FE" w:rsidRPr="00B5108B">
        <w:rPr>
          <w:noProof/>
          <w:lang w:val="sr-Latn-CS" w:eastAsia="hr-HR"/>
        </w:rPr>
        <w:t xml:space="preserve"> </w:t>
      </w:r>
      <w:r>
        <w:rPr>
          <w:noProof/>
          <w:lang w:val="sr-Latn-CS" w:eastAsia="hr-HR"/>
        </w:rPr>
        <w:t>energetike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prioritetne</w:t>
      </w:r>
      <w:r w:rsidR="00D302FE" w:rsidRPr="00B5108B">
        <w:rPr>
          <w:noProof/>
          <w:lang w:val="sr-Latn-CS" w:eastAsia="hr-HR"/>
        </w:rPr>
        <w:t xml:space="preserve"> </w:t>
      </w:r>
      <w:r>
        <w:rPr>
          <w:noProof/>
          <w:lang w:val="sr-Latn-CS" w:eastAsia="hr-HR"/>
        </w:rPr>
        <w:t>delatnosti</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izgradnju</w:t>
      </w:r>
      <w:r w:rsidR="00D302FE" w:rsidRPr="00B5108B">
        <w:rPr>
          <w:noProof/>
          <w:lang w:val="sr-Latn-CS" w:eastAsia="hr-HR"/>
        </w:rPr>
        <w:t xml:space="preserve"> </w:t>
      </w:r>
      <w:r>
        <w:rPr>
          <w:noProof/>
          <w:lang w:val="sr-Latn-CS" w:eastAsia="hr-HR"/>
        </w:rPr>
        <w:t>energetskih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području</w:t>
      </w:r>
      <w:r w:rsidR="00D302FE" w:rsidRPr="00B5108B">
        <w:rPr>
          <w:noProof/>
          <w:lang w:val="sr-Latn-CS" w:eastAsia="hr-HR"/>
        </w:rPr>
        <w:t xml:space="preserve"> </w:t>
      </w:r>
      <w:r>
        <w:rPr>
          <w:noProof/>
          <w:lang w:val="sr-Latn-CS" w:eastAsia="hr-HR"/>
        </w:rPr>
        <w:t>okruga</w:t>
      </w:r>
      <w:r w:rsidR="00D302FE" w:rsidRPr="00B5108B">
        <w:rPr>
          <w:noProof/>
          <w:lang w:val="sr-Latn-CS" w:eastAsia="hr-HR"/>
        </w:rPr>
        <w:t xml:space="preserve"> </w:t>
      </w:r>
      <w:r>
        <w:rPr>
          <w:noProof/>
          <w:lang w:val="sr-Latn-CS" w:eastAsia="hr-HR"/>
        </w:rPr>
        <w:t>zauzimaju</w:t>
      </w:r>
      <w:r w:rsidR="00D302FE" w:rsidRPr="00B5108B">
        <w:rPr>
          <w:noProof/>
          <w:lang w:val="sr-Latn-CS" w:eastAsia="hr-HR"/>
        </w:rPr>
        <w:t xml:space="preserve"> </w:t>
      </w:r>
      <w:r>
        <w:rPr>
          <w:noProof/>
          <w:lang w:val="sr-Latn-CS" w:eastAsia="hr-HR"/>
        </w:rPr>
        <w:t>značajno</w:t>
      </w:r>
      <w:r w:rsidR="00D302FE" w:rsidRPr="00B5108B">
        <w:rPr>
          <w:noProof/>
          <w:lang w:val="sr-Latn-CS" w:eastAsia="hr-HR"/>
        </w:rPr>
        <w:t xml:space="preserve"> </w:t>
      </w:r>
      <w:r>
        <w:rPr>
          <w:noProof/>
          <w:lang w:val="sr-Latn-CS" w:eastAsia="hr-HR"/>
        </w:rPr>
        <w:t>mesto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ukupnih</w:t>
      </w:r>
      <w:r w:rsidR="00D302FE" w:rsidRPr="00B5108B">
        <w:rPr>
          <w:noProof/>
          <w:lang w:val="sr-Latn-CS" w:eastAsia="hr-HR"/>
        </w:rPr>
        <w:t xml:space="preserve"> </w:t>
      </w:r>
      <w:r>
        <w:rPr>
          <w:noProof/>
          <w:lang w:val="sr-Latn-CS" w:eastAsia="hr-HR"/>
        </w:rPr>
        <w:t>investicija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energe</w:t>
      </w:r>
      <w:r w:rsidR="00D302FE" w:rsidRPr="00B5108B">
        <w:rPr>
          <w:noProof/>
          <w:lang w:val="sr-Latn-CS" w:eastAsia="hr-HR"/>
        </w:rPr>
        <w:softHyphen/>
      </w:r>
      <w:r>
        <w:rPr>
          <w:noProof/>
          <w:lang w:val="sr-Latn-CS" w:eastAsia="hr-HR"/>
        </w:rPr>
        <w:t>tiku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ukazuju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podaci</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Strategije</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energetike</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2015. </w:t>
      </w:r>
      <w:r>
        <w:rPr>
          <w:noProof/>
          <w:lang w:val="sr-Latn-CS" w:eastAsia="hr-HR"/>
        </w:rPr>
        <w:t>godine</w:t>
      </w:r>
      <w:r w:rsidR="00D302FE" w:rsidRPr="00B5108B">
        <w:rPr>
          <w:noProof/>
          <w:lang w:val="sr-Latn-CS" w:eastAsia="hr-HR"/>
        </w:rPr>
        <w:t xml:space="preserve">, </w:t>
      </w:r>
      <w:r>
        <w:rPr>
          <w:noProof/>
          <w:lang w:val="sr-Latn-CS" w:eastAsia="hr-HR"/>
        </w:rPr>
        <w:t>prema</w:t>
      </w:r>
      <w:r w:rsidR="00D302FE" w:rsidRPr="00B5108B">
        <w:rPr>
          <w:noProof/>
          <w:lang w:val="sr-Latn-CS" w:eastAsia="hr-HR"/>
        </w:rPr>
        <w:t xml:space="preserve"> </w:t>
      </w:r>
      <w:r>
        <w:rPr>
          <w:noProof/>
          <w:lang w:val="sr-Latn-CS" w:eastAsia="hr-HR"/>
        </w:rPr>
        <w:t>kojima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rang</w:t>
      </w:r>
      <w:r w:rsidR="00D302FE" w:rsidRPr="00B5108B">
        <w:rPr>
          <w:noProof/>
          <w:lang w:val="sr-Latn-CS" w:eastAsia="hr-HR"/>
        </w:rPr>
        <w:t xml:space="preserve"> </w:t>
      </w:r>
      <w:r>
        <w:rPr>
          <w:noProof/>
          <w:lang w:val="sr-Latn-CS" w:eastAsia="hr-HR"/>
        </w:rPr>
        <w:t>zna</w:t>
      </w:r>
      <w:r w:rsidR="00D302FE" w:rsidRPr="00B5108B">
        <w:rPr>
          <w:noProof/>
          <w:lang w:val="sr-Latn-CS" w:eastAsia="hr-HR"/>
        </w:rPr>
        <w:softHyphen/>
      </w:r>
      <w:r>
        <w:rPr>
          <w:noProof/>
          <w:lang w:val="sr-Latn-CS" w:eastAsia="hr-HR"/>
        </w:rPr>
        <w:t>čajnih</w:t>
      </w:r>
      <w:r w:rsidR="00D302FE" w:rsidRPr="00B5108B">
        <w:rPr>
          <w:noProof/>
          <w:lang w:val="sr-Latn-CS" w:eastAsia="hr-HR"/>
        </w:rPr>
        <w:t xml:space="preserve"> </w:t>
      </w:r>
      <w:r>
        <w:rPr>
          <w:noProof/>
          <w:lang w:val="sr-Latn-CS" w:eastAsia="hr-HR"/>
        </w:rPr>
        <w:t>investicija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kontinuitetu</w:t>
      </w:r>
      <w:r w:rsidR="00D302FE" w:rsidRPr="00B5108B">
        <w:rPr>
          <w:noProof/>
          <w:lang w:val="sr-Latn-CS" w:eastAsia="hr-HR"/>
        </w:rPr>
        <w:t xml:space="preserve"> </w:t>
      </w:r>
      <w:r>
        <w:rPr>
          <w:noProof/>
          <w:lang w:val="sr-Latn-CS" w:eastAsia="hr-HR"/>
        </w:rPr>
        <w:t>svrstana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površinske</w:t>
      </w:r>
      <w:r w:rsidR="00D302FE" w:rsidRPr="00B5108B">
        <w:rPr>
          <w:noProof/>
          <w:lang w:val="sr-Latn-CS" w:eastAsia="hr-HR"/>
        </w:rPr>
        <w:t xml:space="preserve"> </w:t>
      </w:r>
      <w:r>
        <w:rPr>
          <w:noProof/>
          <w:lang w:val="sr-Latn-CS" w:eastAsia="hr-HR"/>
        </w:rPr>
        <w:t>kopove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Kostolcu</w:t>
      </w:r>
      <w:r w:rsidR="00D302FE" w:rsidRPr="00B5108B">
        <w:rPr>
          <w:noProof/>
          <w:lang w:val="sr-Latn-CS" w:eastAsia="hr-HR"/>
        </w:rPr>
        <w:t xml:space="preserve"> (</w:t>
      </w:r>
      <w:r>
        <w:rPr>
          <w:noProof/>
          <w:lang w:val="sr-Latn-CS" w:eastAsia="hr-HR"/>
        </w:rPr>
        <w:t>TE</w:t>
      </w:r>
      <w:r w:rsidR="00D302FE" w:rsidRPr="00B5108B">
        <w:rPr>
          <w:noProof/>
          <w:lang w:val="sr-Latn-CS" w:eastAsia="hr-HR"/>
        </w:rPr>
        <w:t xml:space="preserve"> </w:t>
      </w:r>
      <w:r>
        <w:rPr>
          <w:noProof/>
          <w:lang w:val="sr-Latn-CS" w:eastAsia="hr-HR"/>
        </w:rPr>
        <w:t>Drmno</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Raspoloživi</w:t>
      </w:r>
      <w:r w:rsidR="00D302FE" w:rsidRPr="00B5108B">
        <w:rPr>
          <w:noProof/>
          <w:lang w:val="sr-Latn-CS" w:eastAsia="hr-HR"/>
        </w:rPr>
        <w:t xml:space="preserve"> </w:t>
      </w:r>
      <w:r>
        <w:rPr>
          <w:noProof/>
          <w:lang w:val="sr-Latn-CS" w:eastAsia="hr-HR"/>
        </w:rPr>
        <w:t>potencijal</w:t>
      </w:r>
      <w:r w:rsidR="00D302FE" w:rsidRPr="00B5108B">
        <w:rPr>
          <w:noProof/>
          <w:lang w:val="sr-Latn-CS" w:eastAsia="hr-HR"/>
        </w:rPr>
        <w:t xml:space="preserve"> </w:t>
      </w:r>
      <w:r>
        <w:rPr>
          <w:noProof/>
          <w:lang w:val="sr-Latn-CS" w:eastAsia="hr-HR"/>
        </w:rPr>
        <w:t>primarne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regionu</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značajnu</w:t>
      </w:r>
      <w:r w:rsidR="00D302FE" w:rsidRPr="00B5108B">
        <w:rPr>
          <w:noProof/>
          <w:lang w:val="sr-Latn-CS" w:eastAsia="hr-HR"/>
        </w:rPr>
        <w:t xml:space="preserve"> </w:t>
      </w:r>
      <w:r>
        <w:rPr>
          <w:noProof/>
          <w:lang w:val="sr-Latn-CS" w:eastAsia="hr-HR"/>
        </w:rPr>
        <w:t>ulogu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razvoju</w:t>
      </w:r>
      <w:r w:rsidR="00D302FE" w:rsidRPr="00B5108B">
        <w:rPr>
          <w:noProof/>
          <w:lang w:val="sr-Latn-CS" w:eastAsia="hr-HR"/>
        </w:rPr>
        <w:t xml:space="preserve"> </w:t>
      </w:r>
      <w:r>
        <w:rPr>
          <w:noProof/>
          <w:lang w:val="sr-Latn-CS" w:eastAsia="hr-HR"/>
        </w:rPr>
        <w:t>elektro</w:t>
      </w:r>
      <w:r w:rsidR="00D302FE" w:rsidRPr="00B5108B">
        <w:rPr>
          <w:noProof/>
          <w:lang w:val="sr-Latn-CS" w:eastAsia="hr-HR"/>
        </w:rPr>
        <w:softHyphen/>
      </w:r>
      <w:r>
        <w:rPr>
          <w:noProof/>
          <w:lang w:val="sr-Latn-CS" w:eastAsia="hr-HR"/>
        </w:rPr>
        <w:t>energetskih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r>
        <w:rPr>
          <w:noProof/>
          <w:lang w:val="sr-Latn-CS" w:eastAsia="hr-HR"/>
        </w:rPr>
        <w:t>tako</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20% </w:t>
      </w:r>
      <w:r>
        <w:rPr>
          <w:noProof/>
          <w:lang w:val="sr-Latn-CS" w:eastAsia="hr-HR"/>
        </w:rPr>
        <w:t>ukupnih</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proizvodne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prenosne</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potrebe</w:t>
      </w:r>
      <w:r w:rsidR="00D302FE" w:rsidRPr="00B5108B">
        <w:rPr>
          <w:noProof/>
          <w:lang w:val="sr-Latn-CS" w:eastAsia="hr-HR"/>
        </w:rPr>
        <w:t xml:space="preserve"> </w:t>
      </w:r>
      <w:r>
        <w:rPr>
          <w:noProof/>
          <w:lang w:val="sr-Latn-CS" w:eastAsia="hr-HR"/>
        </w:rPr>
        <w:t>užeg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realizovati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Podunavskom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Braničevskom</w:t>
      </w:r>
      <w:r w:rsidR="00D302FE" w:rsidRPr="00B5108B">
        <w:rPr>
          <w:noProof/>
          <w:lang w:val="sr-Latn-CS" w:eastAsia="hr-HR"/>
        </w:rPr>
        <w:t xml:space="preserve"> </w:t>
      </w:r>
      <w:r>
        <w:rPr>
          <w:noProof/>
          <w:lang w:val="sr-Latn-CS" w:eastAsia="hr-HR"/>
        </w:rPr>
        <w:t>okrugu</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Pored</w:t>
      </w:r>
      <w:r w:rsidR="00D302FE" w:rsidRPr="00B5108B">
        <w:rPr>
          <w:noProof/>
          <w:lang w:val="sr-Latn-CS" w:eastAsia="hr-HR"/>
        </w:rPr>
        <w:t xml:space="preserve"> </w:t>
      </w:r>
      <w:r>
        <w:rPr>
          <w:noProof/>
          <w:lang w:val="sr-Latn-CS" w:eastAsia="hr-HR"/>
        </w:rPr>
        <w:t>značajnih</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elektro</w:t>
      </w:r>
      <w:r w:rsidR="00D302FE" w:rsidRPr="00B5108B">
        <w:rPr>
          <w:noProof/>
          <w:lang w:val="sr-Latn-CS" w:eastAsia="hr-HR"/>
        </w:rPr>
        <w:softHyphen/>
      </w:r>
      <w:r>
        <w:rPr>
          <w:noProof/>
          <w:lang w:val="sr-Latn-CS" w:eastAsia="hr-HR"/>
        </w:rPr>
        <w:t>privrede</w:t>
      </w:r>
      <w:r w:rsidR="00D302FE" w:rsidRPr="00B5108B">
        <w:rPr>
          <w:noProof/>
          <w:lang w:val="sr-Latn-CS" w:eastAsia="hr-HR"/>
        </w:rPr>
        <w:t xml:space="preserve">, </w:t>
      </w:r>
      <w:r>
        <w:rPr>
          <w:noProof/>
          <w:lang w:val="sr-Latn-CS" w:eastAsia="hr-HR"/>
        </w:rPr>
        <w:t>koja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već</w:t>
      </w:r>
      <w:r w:rsidR="00D302FE" w:rsidRPr="00B5108B">
        <w:rPr>
          <w:noProof/>
          <w:lang w:val="sr-Latn-CS" w:eastAsia="hr-HR"/>
        </w:rPr>
        <w:t xml:space="preserve"> </w:t>
      </w:r>
      <w:r>
        <w:rPr>
          <w:noProof/>
          <w:lang w:val="sr-Latn-CS" w:eastAsia="hr-HR"/>
        </w:rPr>
        <w:t>dugoročna</w:t>
      </w:r>
      <w:r w:rsidR="00D302FE" w:rsidRPr="00B5108B">
        <w:rPr>
          <w:noProof/>
          <w:lang w:val="sr-Latn-CS" w:eastAsia="hr-HR"/>
        </w:rPr>
        <w:t xml:space="preserve"> </w:t>
      </w:r>
      <w:r>
        <w:rPr>
          <w:noProof/>
          <w:lang w:val="sr-Latn-CS" w:eastAsia="hr-HR"/>
        </w:rPr>
        <w:t>razvojna</w:t>
      </w:r>
      <w:r w:rsidR="00D302FE" w:rsidRPr="00B5108B">
        <w:rPr>
          <w:noProof/>
          <w:lang w:val="sr-Latn-CS" w:eastAsia="hr-HR"/>
        </w:rPr>
        <w:t xml:space="preserve"> </w:t>
      </w:r>
      <w:r>
        <w:rPr>
          <w:noProof/>
          <w:lang w:val="sr-Latn-CS" w:eastAsia="hr-HR"/>
        </w:rPr>
        <w:t>po</w:t>
      </w:r>
      <w:r w:rsidR="00D302FE" w:rsidRPr="00B5108B">
        <w:rPr>
          <w:noProof/>
          <w:lang w:val="sr-Latn-CS" w:eastAsia="hr-HR"/>
        </w:rPr>
        <w:softHyphen/>
      </w:r>
      <w:r>
        <w:rPr>
          <w:noProof/>
          <w:lang w:val="sr-Latn-CS" w:eastAsia="hr-HR"/>
        </w:rPr>
        <w:t>java</w:t>
      </w:r>
      <w:r w:rsidR="00D302FE" w:rsidRPr="00B5108B">
        <w:rPr>
          <w:noProof/>
          <w:lang w:val="sr-Latn-CS" w:eastAsia="hr-HR"/>
        </w:rPr>
        <w:t xml:space="preserve">, </w:t>
      </w:r>
      <w:r>
        <w:rPr>
          <w:noProof/>
          <w:lang w:val="sr-Latn-CS" w:eastAsia="hr-HR"/>
        </w:rPr>
        <w:t>dugoročnom</w:t>
      </w:r>
      <w:r w:rsidR="00D302FE" w:rsidRPr="00B5108B">
        <w:rPr>
          <w:noProof/>
          <w:lang w:val="sr-Latn-CS" w:eastAsia="hr-HR"/>
        </w:rPr>
        <w:t xml:space="preserve"> </w:t>
      </w:r>
      <w:r>
        <w:rPr>
          <w:noProof/>
          <w:lang w:val="sr-Latn-CS" w:eastAsia="hr-HR"/>
        </w:rPr>
        <w:t>orijentacijom</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veće</w:t>
      </w:r>
      <w:r w:rsidR="00D302FE" w:rsidRPr="00B5108B">
        <w:rPr>
          <w:noProof/>
          <w:lang w:val="sr-Latn-CS" w:eastAsia="hr-HR"/>
        </w:rPr>
        <w:t xml:space="preserve"> </w:t>
      </w:r>
      <w:r>
        <w:rPr>
          <w:noProof/>
          <w:lang w:val="sr-Latn-CS" w:eastAsia="hr-HR"/>
        </w:rPr>
        <w:t>korišćenje</w:t>
      </w:r>
      <w:r w:rsidR="00D302FE" w:rsidRPr="00B5108B">
        <w:rPr>
          <w:noProof/>
          <w:lang w:val="sr-Latn-CS" w:eastAsia="hr-HR"/>
        </w:rPr>
        <w:t xml:space="preserve"> </w:t>
      </w:r>
      <w:r>
        <w:rPr>
          <w:noProof/>
          <w:lang w:val="sr-Latn-CS" w:eastAsia="hr-HR"/>
        </w:rPr>
        <w:t>domaćih</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predviđa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dalja</w:t>
      </w:r>
      <w:r w:rsidR="00D302FE" w:rsidRPr="00B5108B">
        <w:rPr>
          <w:noProof/>
          <w:lang w:val="sr-Latn-CS" w:eastAsia="hr-HR"/>
        </w:rPr>
        <w:t xml:space="preserve"> </w:t>
      </w:r>
      <w:r>
        <w:rPr>
          <w:noProof/>
          <w:lang w:val="sr-Latn-CS" w:eastAsia="hr-HR"/>
        </w:rPr>
        <w:t>diverzifikacija</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w:t>
      </w:r>
      <w:r w:rsidR="00D302FE" w:rsidRPr="00B5108B">
        <w:rPr>
          <w:noProof/>
          <w:lang w:val="sr-Latn-CS" w:eastAsia="hr-HR"/>
        </w:rPr>
        <w:softHyphen/>
      </w:r>
      <w:r>
        <w:rPr>
          <w:noProof/>
          <w:lang w:val="sr-Latn-CS" w:eastAsia="hr-HR"/>
        </w:rPr>
        <w:t>izvodnju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vidova</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čija</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izgradnja</w:t>
      </w:r>
      <w:r w:rsidR="00D302FE" w:rsidRPr="00B5108B">
        <w:rPr>
          <w:noProof/>
          <w:lang w:val="sr-Latn-CS" w:eastAsia="hr-HR"/>
        </w:rPr>
        <w:t xml:space="preserve"> </w:t>
      </w:r>
      <w:r>
        <w:rPr>
          <w:noProof/>
          <w:lang w:val="sr-Latn-CS" w:eastAsia="hr-HR"/>
        </w:rPr>
        <w:t>znatno</w:t>
      </w:r>
      <w:r w:rsidR="00D302FE" w:rsidRPr="00B5108B">
        <w:rPr>
          <w:noProof/>
          <w:lang w:val="sr-Latn-CS" w:eastAsia="hr-HR"/>
        </w:rPr>
        <w:t xml:space="preserve"> </w:t>
      </w:r>
      <w:r>
        <w:rPr>
          <w:noProof/>
          <w:lang w:val="sr-Latn-CS" w:eastAsia="hr-HR"/>
        </w:rPr>
        <w:t>ublažiti</w:t>
      </w:r>
      <w:r w:rsidR="00D302FE" w:rsidRPr="00B5108B">
        <w:rPr>
          <w:noProof/>
          <w:lang w:val="sr-Latn-CS" w:eastAsia="hr-HR"/>
        </w:rPr>
        <w:t xml:space="preserve"> </w:t>
      </w:r>
      <w:r>
        <w:rPr>
          <w:noProof/>
          <w:lang w:val="sr-Latn-CS" w:eastAsia="hr-HR"/>
        </w:rPr>
        <w:t>energetsku</w:t>
      </w:r>
      <w:r w:rsidR="00D302FE" w:rsidRPr="00B5108B">
        <w:rPr>
          <w:noProof/>
          <w:lang w:val="sr-Latn-CS" w:eastAsia="hr-HR"/>
        </w:rPr>
        <w:t xml:space="preserve"> </w:t>
      </w:r>
      <w:r>
        <w:rPr>
          <w:noProof/>
          <w:lang w:val="sr-Latn-CS" w:eastAsia="hr-HR"/>
        </w:rPr>
        <w:t>zavis</w:t>
      </w:r>
      <w:r w:rsidR="00D302FE" w:rsidRPr="00B5108B">
        <w:rPr>
          <w:noProof/>
          <w:lang w:val="sr-Latn-CS" w:eastAsia="hr-HR"/>
        </w:rPr>
        <w:softHyphen/>
      </w:r>
      <w:r>
        <w:rPr>
          <w:noProof/>
          <w:lang w:val="sr-Latn-CS" w:eastAsia="hr-HR"/>
        </w:rPr>
        <w:t>nost</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uvozne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Ugalj</w:t>
      </w:r>
      <w:r w:rsidR="00D302FE" w:rsidRPr="00B5108B">
        <w:rPr>
          <w:noProof/>
          <w:lang w:val="sr-Latn-CS" w:eastAsia="hr-HR"/>
        </w:rPr>
        <w:t xml:space="preserve"> </w:t>
      </w:r>
      <w:r>
        <w:rPr>
          <w:noProof/>
          <w:lang w:val="sr-Latn-CS" w:eastAsia="hr-HR"/>
        </w:rPr>
        <w:t>čini</w:t>
      </w:r>
      <w:r w:rsidR="00D302FE" w:rsidRPr="00B5108B">
        <w:rPr>
          <w:noProof/>
          <w:lang w:val="sr-Latn-CS" w:eastAsia="hr-HR"/>
        </w:rPr>
        <w:t xml:space="preserve"> </w:t>
      </w:r>
      <w:r>
        <w:rPr>
          <w:noProof/>
          <w:lang w:val="sr-Latn-CS" w:eastAsia="hr-HR"/>
        </w:rPr>
        <w:t>najznačajniji</w:t>
      </w:r>
      <w:r w:rsidR="00D302FE" w:rsidRPr="00B5108B">
        <w:rPr>
          <w:noProof/>
          <w:lang w:val="sr-Latn-CS" w:eastAsia="hr-HR"/>
        </w:rPr>
        <w:t xml:space="preserve"> </w:t>
      </w:r>
      <w:r>
        <w:rPr>
          <w:noProof/>
          <w:lang w:val="sr-Latn-CS" w:eastAsia="hr-HR"/>
        </w:rPr>
        <w:t>energetski</w:t>
      </w:r>
      <w:r w:rsidR="00D302FE" w:rsidRPr="00B5108B">
        <w:rPr>
          <w:noProof/>
          <w:lang w:val="sr-Latn-CS" w:eastAsia="hr-HR"/>
        </w:rPr>
        <w:t xml:space="preserve"> </w:t>
      </w:r>
      <w:r>
        <w:rPr>
          <w:noProof/>
          <w:lang w:val="sr-Latn-CS" w:eastAsia="hr-HR"/>
        </w:rPr>
        <w:t>potenci</w:t>
      </w:r>
      <w:r w:rsidR="00D302FE" w:rsidRPr="00B5108B">
        <w:rPr>
          <w:noProof/>
          <w:lang w:val="sr-Latn-CS" w:eastAsia="hr-HR"/>
        </w:rPr>
        <w:softHyphen/>
      </w:r>
      <w:r>
        <w:rPr>
          <w:noProof/>
          <w:lang w:val="sr-Latn-CS" w:eastAsia="hr-HR"/>
        </w:rPr>
        <w:t>jal</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Prema</w:t>
      </w:r>
      <w:r w:rsidR="00D302FE" w:rsidRPr="00B5108B">
        <w:rPr>
          <w:noProof/>
          <w:lang w:val="sr-Latn-CS" w:eastAsia="hr-HR"/>
        </w:rPr>
        <w:t xml:space="preserve"> </w:t>
      </w:r>
      <w:r>
        <w:rPr>
          <w:noProof/>
          <w:lang w:val="sr-Latn-CS" w:eastAsia="hr-HR"/>
        </w:rPr>
        <w:t>dosadašnjim</w:t>
      </w:r>
      <w:r w:rsidR="00D302FE" w:rsidRPr="00B5108B">
        <w:rPr>
          <w:noProof/>
          <w:lang w:val="sr-Latn-CS" w:eastAsia="hr-HR"/>
        </w:rPr>
        <w:t xml:space="preserve"> </w:t>
      </w:r>
      <w:r>
        <w:rPr>
          <w:noProof/>
          <w:lang w:val="sr-Latn-CS" w:eastAsia="hr-HR"/>
        </w:rPr>
        <w:t>istraživanji</w:t>
      </w:r>
      <w:r w:rsidR="00D302FE" w:rsidRPr="00B5108B">
        <w:rPr>
          <w:noProof/>
          <w:lang w:val="sr-Latn-CS" w:eastAsia="hr-HR"/>
        </w:rPr>
        <w:softHyphen/>
      </w:r>
      <w:r>
        <w:rPr>
          <w:noProof/>
          <w:lang w:val="sr-Latn-CS" w:eastAsia="hr-HR"/>
        </w:rPr>
        <w:t>ma</w:t>
      </w:r>
      <w:r w:rsidR="00D302FE" w:rsidRPr="00B5108B">
        <w:rPr>
          <w:noProof/>
          <w:lang w:val="sr-Latn-CS" w:eastAsia="hr-HR"/>
        </w:rPr>
        <w:t xml:space="preserve"> </w:t>
      </w:r>
      <w:r>
        <w:rPr>
          <w:noProof/>
          <w:lang w:val="sr-Latn-CS" w:eastAsia="hr-HR"/>
        </w:rPr>
        <w:t>ukupne</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procenjene</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w:t>
      </w:r>
      <w:r>
        <w:rPr>
          <w:noProof/>
          <w:lang w:val="sr-Latn-CS" w:eastAsia="hr-HR"/>
        </w:rPr>
        <w:t>tri</w:t>
      </w:r>
      <w:r w:rsidR="00D302FE" w:rsidRPr="00B5108B">
        <w:rPr>
          <w:noProof/>
          <w:lang w:val="sr-Latn-CS" w:eastAsia="hr-HR"/>
        </w:rPr>
        <w:t xml:space="preserve"> </w:t>
      </w:r>
      <w:r>
        <w:rPr>
          <w:noProof/>
          <w:lang w:val="sr-Latn-CS" w:eastAsia="hr-HR"/>
        </w:rPr>
        <w:t>milijarde</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w:t>
      </w:r>
      <w:r>
        <w:rPr>
          <w:noProof/>
          <w:lang w:val="sr-Latn-CS" w:eastAsia="hr-HR"/>
        </w:rPr>
        <w:t>sada</w:t>
      </w:r>
      <w:r w:rsidR="00D302FE" w:rsidRPr="00B5108B">
        <w:rPr>
          <w:noProof/>
          <w:lang w:val="sr-Latn-CS" w:eastAsia="hr-HR"/>
        </w:rPr>
        <w:t xml:space="preserve"> </w:t>
      </w:r>
      <w:r>
        <w:rPr>
          <w:noProof/>
          <w:lang w:val="sr-Latn-CS" w:eastAsia="hr-HR"/>
        </w:rPr>
        <w:t>utvrđene</w:t>
      </w:r>
      <w:r w:rsidR="00D302FE" w:rsidRPr="00B5108B">
        <w:rPr>
          <w:noProof/>
          <w:lang w:val="sr-Latn-CS" w:eastAsia="hr-HR"/>
        </w:rPr>
        <w:t xml:space="preserve"> </w:t>
      </w:r>
      <w:r>
        <w:rPr>
          <w:noProof/>
          <w:lang w:val="sr-Latn-CS" w:eastAsia="hr-HR"/>
        </w:rPr>
        <w:t>bilansne</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iznose</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1 500 </w:t>
      </w:r>
      <w:r>
        <w:rPr>
          <w:noProof/>
          <w:lang w:val="sr-Latn-CS" w:eastAsia="hr-HR"/>
        </w:rPr>
        <w:t>miliona</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toga</w:t>
      </w:r>
      <w:r w:rsidR="00D302FE" w:rsidRPr="00B5108B">
        <w:rPr>
          <w:noProof/>
          <w:lang w:val="sr-Latn-CS" w:eastAsia="hr-HR"/>
        </w:rPr>
        <w:t xml:space="preserve"> </w:t>
      </w:r>
      <w:r>
        <w:rPr>
          <w:noProof/>
          <w:lang w:val="sr-Latn-CS" w:eastAsia="hr-HR"/>
        </w:rPr>
        <w:t>lignita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1 485 </w:t>
      </w:r>
      <w:r>
        <w:rPr>
          <w:noProof/>
          <w:lang w:val="sr-Latn-CS" w:eastAsia="hr-HR"/>
        </w:rPr>
        <w:t>miliona</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nalaze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teritoriji</w:t>
      </w:r>
      <w:r w:rsidR="00D302FE" w:rsidRPr="00B5108B">
        <w:rPr>
          <w:noProof/>
          <w:lang w:val="sr-Latn-CS" w:eastAsia="hr-HR"/>
        </w:rPr>
        <w:t xml:space="preserve"> </w:t>
      </w:r>
      <w:r>
        <w:rPr>
          <w:noProof/>
          <w:lang w:val="sr-Latn-CS" w:eastAsia="hr-HR"/>
        </w:rPr>
        <w:t>grada</w:t>
      </w:r>
      <w:r w:rsidR="00D302FE" w:rsidRPr="00B5108B">
        <w:rPr>
          <w:noProof/>
          <w:lang w:val="sr-Latn-CS" w:eastAsia="hr-HR"/>
        </w:rPr>
        <w:t xml:space="preserve"> </w:t>
      </w:r>
      <w:r>
        <w:rPr>
          <w:noProof/>
          <w:lang w:val="sr-Latn-CS" w:eastAsia="hr-HR"/>
        </w:rPr>
        <w:t>Požarevca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opština</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Golubac</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Krepoljin</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Svakako</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najveći</w:t>
      </w:r>
      <w:r w:rsidR="00D302FE" w:rsidRPr="00B5108B">
        <w:rPr>
          <w:noProof/>
          <w:lang w:val="sr-Latn-CS" w:eastAsia="hr-HR"/>
        </w:rPr>
        <w:t xml:space="preserve"> </w:t>
      </w:r>
      <w:r>
        <w:rPr>
          <w:noProof/>
          <w:lang w:val="sr-Latn-CS" w:eastAsia="hr-HR"/>
        </w:rPr>
        <w:t>značaj</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energet</w:t>
      </w:r>
      <w:r w:rsidR="00D302FE" w:rsidRPr="00B5108B">
        <w:rPr>
          <w:noProof/>
          <w:lang w:val="sr-Latn-CS" w:eastAsia="hr-HR"/>
        </w:rPr>
        <w:softHyphen/>
      </w:r>
      <w:r>
        <w:rPr>
          <w:noProof/>
          <w:lang w:val="sr-Latn-CS" w:eastAsia="hr-HR"/>
        </w:rPr>
        <w: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ovom</w:t>
      </w:r>
      <w:r w:rsidR="00D302FE" w:rsidRPr="00B5108B">
        <w:rPr>
          <w:noProof/>
          <w:lang w:val="sr-Latn-CS" w:eastAsia="hr-HR"/>
        </w:rPr>
        <w:t xml:space="preserve"> </w:t>
      </w:r>
      <w:r>
        <w:rPr>
          <w:noProof/>
          <w:lang w:val="sr-Latn-CS" w:eastAsia="hr-HR"/>
        </w:rPr>
        <w:t>području</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Kostolački</w:t>
      </w:r>
      <w:r w:rsidR="00D302FE" w:rsidRPr="00B5108B">
        <w:rPr>
          <w:noProof/>
          <w:lang w:val="sr-Latn-CS" w:eastAsia="hr-HR"/>
        </w:rPr>
        <w:t xml:space="preserve"> </w:t>
      </w:r>
      <w:r>
        <w:rPr>
          <w:noProof/>
          <w:lang w:val="sr-Latn-CS" w:eastAsia="hr-HR"/>
        </w:rPr>
        <w:t>basen</w:t>
      </w:r>
      <w:r w:rsidR="00D302FE" w:rsidRPr="00B5108B">
        <w:rPr>
          <w:noProof/>
          <w:lang w:val="sr-Latn-CS" w:eastAsia="hr-HR"/>
        </w:rPr>
        <w:t xml:space="preserve">, </w:t>
      </w:r>
      <w:r>
        <w:rPr>
          <w:noProof/>
          <w:lang w:val="sr-Latn-CS" w:eastAsia="hr-HR"/>
        </w:rPr>
        <w:t>gde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proizvodnja</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odvija</w:t>
      </w:r>
      <w:r w:rsidR="00D302FE" w:rsidRPr="00B5108B">
        <w:rPr>
          <w:noProof/>
          <w:lang w:val="sr-Latn-CS" w:eastAsia="hr-HR"/>
        </w:rPr>
        <w:t xml:space="preserve"> </w:t>
      </w:r>
      <w:r>
        <w:rPr>
          <w:noProof/>
          <w:lang w:val="sr-Latn-CS" w:eastAsia="hr-HR"/>
        </w:rPr>
        <w:t>već</w:t>
      </w:r>
      <w:r w:rsidR="00D302FE" w:rsidRPr="00B5108B">
        <w:rPr>
          <w:noProof/>
          <w:lang w:val="sr-Latn-CS" w:eastAsia="hr-HR"/>
        </w:rPr>
        <w:t xml:space="preserve"> </w:t>
      </w:r>
      <w:r>
        <w:rPr>
          <w:noProof/>
          <w:lang w:val="sr-Latn-CS" w:eastAsia="hr-HR"/>
        </w:rPr>
        <w:t>više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jednog</w:t>
      </w:r>
      <w:r w:rsidR="00D302FE" w:rsidRPr="00B5108B">
        <w:rPr>
          <w:noProof/>
          <w:lang w:val="sr-Latn-CS" w:eastAsia="hr-HR"/>
        </w:rPr>
        <w:t xml:space="preserve"> </w:t>
      </w:r>
      <w:r>
        <w:rPr>
          <w:noProof/>
          <w:lang w:val="sr-Latn-CS" w:eastAsia="hr-HR"/>
        </w:rPr>
        <w:t>veka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proizvodnja</w:t>
      </w:r>
      <w:r w:rsidR="00D302FE" w:rsidRPr="00B5108B">
        <w:rPr>
          <w:noProof/>
          <w:lang w:val="sr-Latn-CS" w:eastAsia="hr-HR"/>
        </w:rPr>
        <w:t xml:space="preserve"> </w:t>
      </w:r>
      <w:r>
        <w:rPr>
          <w:noProof/>
          <w:lang w:val="sr-Latn-CS" w:eastAsia="hr-HR"/>
        </w:rPr>
        <w:t>elek</w:t>
      </w:r>
      <w:r w:rsidR="00D302FE" w:rsidRPr="00B5108B">
        <w:rPr>
          <w:noProof/>
          <w:lang w:val="sr-Latn-CS" w:eastAsia="hr-HR"/>
        </w:rPr>
        <w:softHyphen/>
      </w:r>
      <w:r>
        <w:rPr>
          <w:noProof/>
          <w:lang w:val="sr-Latn-CS" w:eastAsia="hr-HR"/>
        </w:rPr>
        <w:t>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više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pet</w:t>
      </w:r>
      <w:r w:rsidR="00D302FE" w:rsidRPr="00B5108B">
        <w:rPr>
          <w:noProof/>
          <w:lang w:val="sr-Latn-CS" w:eastAsia="hr-HR"/>
        </w:rPr>
        <w:t xml:space="preserve"> </w:t>
      </w:r>
      <w:r>
        <w:rPr>
          <w:noProof/>
          <w:lang w:val="sr-Latn-CS" w:eastAsia="hr-HR"/>
        </w:rPr>
        <w:t>decenija</w:t>
      </w:r>
      <w:r w:rsidR="00D302FE" w:rsidRPr="00B5108B">
        <w:rPr>
          <w:noProof/>
          <w:lang w:val="sr-Latn-CS" w:eastAsia="hr-HR"/>
        </w:rPr>
        <w:t xml:space="preserve">. </w:t>
      </w:r>
      <w:r>
        <w:rPr>
          <w:noProof/>
          <w:lang w:val="sr-Latn-CS" w:eastAsia="hr-HR"/>
        </w:rPr>
        <w:t>Ovaj</w:t>
      </w:r>
      <w:r w:rsidR="00D302FE" w:rsidRPr="00B5108B">
        <w:rPr>
          <w:noProof/>
          <w:lang w:val="sr-Latn-CS" w:eastAsia="hr-HR"/>
        </w:rPr>
        <w:t xml:space="preserve"> </w:t>
      </w:r>
      <w:r>
        <w:rPr>
          <w:noProof/>
          <w:lang w:val="sr-Latn-CS" w:eastAsia="hr-HR"/>
        </w:rPr>
        <w:t>basen</w:t>
      </w:r>
      <w:r w:rsidR="00D302FE" w:rsidRPr="00B5108B">
        <w:rPr>
          <w:noProof/>
          <w:lang w:val="sr-Latn-CS" w:eastAsia="hr-HR"/>
        </w:rPr>
        <w:t xml:space="preserve">, </w:t>
      </w:r>
      <w:r>
        <w:rPr>
          <w:noProof/>
          <w:lang w:val="sr-Latn-CS" w:eastAsia="hr-HR"/>
        </w:rPr>
        <w:t>po</w:t>
      </w:r>
      <w:r w:rsidR="00D302FE" w:rsidRPr="00B5108B">
        <w:rPr>
          <w:noProof/>
          <w:lang w:val="sr-Latn-CS" w:eastAsia="hr-HR"/>
        </w:rPr>
        <w:t xml:space="preserve"> </w:t>
      </w:r>
      <w:r>
        <w:rPr>
          <w:noProof/>
          <w:lang w:val="sr-Latn-CS" w:eastAsia="hr-HR"/>
        </w:rPr>
        <w:t>potencijalima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lastRenderedPageBreak/>
        <w:t>mogućnostima</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proizvodnju</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elek</w:t>
      </w:r>
      <w:r w:rsidR="00D302FE" w:rsidRPr="00B5108B">
        <w:rPr>
          <w:noProof/>
          <w:lang w:val="sr-Latn-CS" w:eastAsia="hr-HR"/>
        </w:rPr>
        <w:softHyphen/>
      </w:r>
      <w:r>
        <w:rPr>
          <w:noProof/>
          <w:lang w:val="sr-Latn-CS" w:eastAsia="hr-HR"/>
        </w:rPr>
        <w:t>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prevazilazi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potrošnje</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vidno</w:t>
      </w:r>
      <w:r w:rsidR="00D302FE" w:rsidRPr="00B5108B">
        <w:rPr>
          <w:noProof/>
          <w:lang w:val="sr-Latn-CS" w:eastAsia="hr-HR"/>
        </w:rPr>
        <w:t xml:space="preserve"> </w:t>
      </w:r>
      <w:r>
        <w:rPr>
          <w:noProof/>
          <w:lang w:val="sr-Latn-CS" w:eastAsia="hr-HR"/>
        </w:rPr>
        <w:t>mesto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energetici</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šire</w:t>
      </w:r>
      <w:r w:rsidR="00D302FE" w:rsidRPr="00B5108B">
        <w:rPr>
          <w:noProof/>
          <w:lang w:val="sr-Latn-CS" w:eastAsia="hr-HR"/>
        </w:rPr>
        <w:t>.</w:t>
      </w:r>
    </w:p>
    <w:p w:rsidR="00D302FE" w:rsidRPr="00B5108B" w:rsidRDefault="00D302FE" w:rsidP="00D302FE">
      <w:pPr>
        <w:ind w:firstLine="720"/>
        <w:jc w:val="both"/>
        <w:rPr>
          <w:noProof/>
          <w:lang w:val="sr-Latn-CS" w:eastAsia="hr-HR"/>
        </w:rPr>
      </w:pPr>
    </w:p>
    <w:p w:rsidR="00D302FE" w:rsidRPr="00B5108B" w:rsidRDefault="00B5108B" w:rsidP="00D302FE">
      <w:pPr>
        <w:pStyle w:val="ListParagraph"/>
        <w:spacing w:after="0" w:line="240" w:lineRule="auto"/>
        <w:ind w:left="0" w:firstLine="720"/>
        <w:jc w:val="both"/>
        <w:rPr>
          <w:noProof/>
        </w:rPr>
      </w:pPr>
      <w:r>
        <w:rPr>
          <w:noProof/>
        </w:rPr>
        <w:t>Gasovodi</w:t>
      </w:r>
      <w:r w:rsidR="00D302FE" w:rsidRPr="00B5108B">
        <w:rPr>
          <w:noProof/>
        </w:rPr>
        <w:t xml:space="preserve"> </w:t>
      </w:r>
      <w:r>
        <w:rPr>
          <w:noProof/>
        </w:rPr>
        <w:t>i</w:t>
      </w:r>
      <w:r w:rsidR="00D302FE" w:rsidRPr="00B5108B">
        <w:rPr>
          <w:noProof/>
        </w:rPr>
        <w:t xml:space="preserve"> </w:t>
      </w:r>
      <w:r>
        <w:rPr>
          <w:noProof/>
        </w:rPr>
        <w:t>gasovodni</w:t>
      </w:r>
      <w:r w:rsidR="00D302FE" w:rsidRPr="00B5108B">
        <w:rPr>
          <w:noProof/>
        </w:rPr>
        <w:t xml:space="preserve"> </w:t>
      </w:r>
      <w:r>
        <w:rPr>
          <w:noProof/>
        </w:rPr>
        <w:t>objekti</w:t>
      </w:r>
    </w:p>
    <w:p w:rsidR="00D302FE" w:rsidRPr="00B5108B" w:rsidRDefault="00D302FE" w:rsidP="00D302FE">
      <w:pPr>
        <w:pStyle w:val="ListParagraph"/>
        <w:spacing w:after="0" w:line="240" w:lineRule="auto"/>
        <w:ind w:left="0" w:firstLine="720"/>
        <w:jc w:val="both"/>
        <w:rPr>
          <w:noProof/>
        </w:rPr>
      </w:pPr>
    </w:p>
    <w:p w:rsidR="00D302FE" w:rsidRPr="00B5108B" w:rsidRDefault="00B5108B" w:rsidP="00D302FE">
      <w:pPr>
        <w:pStyle w:val="Header"/>
        <w:tabs>
          <w:tab w:val="left" w:pos="720"/>
        </w:tabs>
        <w:ind w:firstLine="720"/>
        <w:jc w:val="both"/>
        <w:rPr>
          <w:noProof/>
          <w:lang w:val="sr-Latn-CS"/>
        </w:rPr>
      </w:pP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eksploataciji</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gasovodni</w:t>
      </w:r>
      <w:r w:rsidR="00D302FE" w:rsidRPr="00B5108B">
        <w:rPr>
          <w:noProof/>
          <w:lang w:val="sr-Latn-CS"/>
        </w:rPr>
        <w:t xml:space="preserve"> </w:t>
      </w:r>
      <w:r>
        <w:rPr>
          <w:noProof/>
          <w:lang w:val="sr-Latn-CS"/>
        </w:rPr>
        <w:t>objekti</w:t>
      </w:r>
      <w:r w:rsidR="00D302FE" w:rsidRPr="00B5108B">
        <w:rPr>
          <w:noProof/>
          <w:lang w:val="sr-Latn-CS"/>
        </w:rPr>
        <w:t>:</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Magistralni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MG</w:t>
      </w:r>
      <w:r w:rsidR="00D302FE" w:rsidRPr="00B5108B">
        <w:rPr>
          <w:noProof/>
          <w:lang w:val="sr-Latn-CS"/>
        </w:rPr>
        <w:t xml:space="preserve">) </w:t>
      </w:r>
      <w:r>
        <w:rPr>
          <w:noProof/>
          <w:lang w:val="sr-Latn-CS"/>
        </w:rPr>
        <w:t>MG</w:t>
      </w:r>
      <w:r w:rsidR="00D302FE" w:rsidRPr="00B5108B">
        <w:rPr>
          <w:noProof/>
          <w:lang w:val="sr-Latn-CS"/>
        </w:rPr>
        <w:t xml:space="preserve"> 07, </w:t>
      </w:r>
      <w:r>
        <w:rPr>
          <w:noProof/>
          <w:lang w:val="sr-Latn-CS"/>
        </w:rPr>
        <w:t>deonica</w:t>
      </w:r>
      <w:r w:rsidR="00D302FE" w:rsidRPr="00B5108B">
        <w:rPr>
          <w:noProof/>
          <w:lang w:val="sr-Latn-CS"/>
        </w:rPr>
        <w:t xml:space="preserve"> </w:t>
      </w:r>
      <w:r>
        <w:rPr>
          <w:noProof/>
          <w:lang w:val="sr-Latn-CS"/>
        </w:rPr>
        <w:t>Beli</w:t>
      </w:r>
      <w:r w:rsidR="00D302FE" w:rsidRPr="00B5108B">
        <w:rPr>
          <w:noProof/>
          <w:lang w:val="sr-Latn-CS"/>
        </w:rPr>
        <w:t xml:space="preserve"> </w:t>
      </w:r>
      <w:r>
        <w:rPr>
          <w:noProof/>
          <w:lang w:val="sr-Latn-CS"/>
        </w:rPr>
        <w:t>Potok</w:t>
      </w:r>
      <w:r w:rsidR="00D302FE" w:rsidRPr="00B5108B">
        <w:rPr>
          <w:noProof/>
          <w:lang w:val="sr-Latn-CS"/>
        </w:rPr>
        <w:t>-</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prečnika</w:t>
      </w:r>
      <w:r w:rsidR="00D302FE" w:rsidRPr="00B5108B">
        <w:rPr>
          <w:noProof/>
          <w:lang w:val="sr-Latn-CS"/>
        </w:rPr>
        <w:t xml:space="preserve"> Ø 609,6 mm;</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Razvodni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RG</w:t>
      </w:r>
      <w:r w:rsidR="00D302FE" w:rsidRPr="00B5108B">
        <w:rPr>
          <w:noProof/>
          <w:lang w:val="sr-Latn-CS"/>
        </w:rPr>
        <w:t xml:space="preserve">) </w:t>
      </w:r>
      <w:r>
        <w:rPr>
          <w:noProof/>
          <w:lang w:val="sr-Latn-CS"/>
        </w:rPr>
        <w:t>RG</w:t>
      </w:r>
      <w:r w:rsidR="00D302FE" w:rsidRPr="00B5108B">
        <w:rPr>
          <w:noProof/>
          <w:lang w:val="sr-Latn-CS"/>
        </w:rPr>
        <w:t xml:space="preserve"> 01-10, </w:t>
      </w:r>
      <w:r>
        <w:rPr>
          <w:noProof/>
          <w:lang w:val="sr-Latn-CS"/>
        </w:rPr>
        <w:t>deonica</w:t>
      </w:r>
      <w:r w:rsidR="00D302FE" w:rsidRPr="00B5108B">
        <w:rPr>
          <w:noProof/>
          <w:lang w:val="sr-Latn-CS"/>
        </w:rPr>
        <w:t xml:space="preserve"> </w:t>
      </w:r>
      <w:r>
        <w:rPr>
          <w:noProof/>
          <w:lang w:val="sr-Latn-CS"/>
        </w:rPr>
        <w:t>Pančevo</w:t>
      </w:r>
      <w:r w:rsidR="00D302FE" w:rsidRPr="00B5108B">
        <w:rPr>
          <w:noProof/>
          <w:lang w:val="sr-Latn-CS"/>
        </w:rPr>
        <w:t>-</w:t>
      </w:r>
      <w:r>
        <w:rPr>
          <w:noProof/>
          <w:lang w:val="sr-Latn-CS"/>
        </w:rPr>
        <w:t>Smederevo</w:t>
      </w:r>
      <w:r w:rsidR="00D302FE" w:rsidRPr="00B5108B">
        <w:rPr>
          <w:noProof/>
          <w:lang w:val="sr-Latn-CS"/>
        </w:rPr>
        <w:t xml:space="preserve">, </w:t>
      </w:r>
      <w:r>
        <w:rPr>
          <w:noProof/>
          <w:lang w:val="sr-Latn-CS"/>
        </w:rPr>
        <w:t>prečnika</w:t>
      </w:r>
      <w:r w:rsidR="00D302FE" w:rsidRPr="00B5108B">
        <w:rPr>
          <w:noProof/>
          <w:lang w:val="sr-Latn-CS"/>
        </w:rPr>
        <w:t xml:space="preserve"> Ø 323 mm;</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Razvodni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RG</w:t>
      </w:r>
      <w:r w:rsidR="00D302FE" w:rsidRPr="00B5108B">
        <w:rPr>
          <w:noProof/>
          <w:lang w:val="sr-Latn-CS"/>
        </w:rPr>
        <w:t xml:space="preserve"> 01-10, </w:t>
      </w:r>
      <w:r>
        <w:rPr>
          <w:noProof/>
          <w:lang w:val="sr-Latn-CS"/>
        </w:rPr>
        <w:t>deonica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prečnika</w:t>
      </w:r>
      <w:r w:rsidR="00D302FE" w:rsidRPr="00B5108B">
        <w:rPr>
          <w:noProof/>
          <w:lang w:val="sr-Latn-CS"/>
        </w:rPr>
        <w:t xml:space="preserve"> Ø 323 mm;</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Magistralni</w:t>
      </w:r>
      <w:r w:rsidR="00D302FE" w:rsidRPr="00B5108B">
        <w:rPr>
          <w:noProof/>
          <w:lang w:val="sr-Latn-CS"/>
        </w:rPr>
        <w:t xml:space="preserve"> </w:t>
      </w:r>
      <w:r>
        <w:rPr>
          <w:noProof/>
          <w:lang w:val="sr-Latn-CS"/>
        </w:rPr>
        <w:t>gasovod</w:t>
      </w:r>
      <w:r w:rsidR="00D302FE" w:rsidRPr="00B5108B">
        <w:rPr>
          <w:noProof/>
          <w:lang w:val="sr-Latn-CS"/>
        </w:rPr>
        <w:t xml:space="preserve"> </w:t>
      </w:r>
      <w:r>
        <w:rPr>
          <w:noProof/>
          <w:lang w:val="sr-Latn-CS"/>
        </w:rPr>
        <w:t>MG</w:t>
      </w:r>
      <w:r w:rsidR="00D302FE" w:rsidRPr="00B5108B">
        <w:rPr>
          <w:noProof/>
          <w:lang w:val="sr-Latn-CS"/>
        </w:rPr>
        <w:t xml:space="preserve"> 08, </w:t>
      </w:r>
      <w:r>
        <w:rPr>
          <w:noProof/>
          <w:lang w:val="sr-Latn-CS"/>
        </w:rPr>
        <w:t>deonica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w:t>
      </w:r>
      <w:r>
        <w:rPr>
          <w:noProof/>
          <w:lang w:val="sr-Latn-CS"/>
        </w:rPr>
        <w:t>Batočina</w:t>
      </w:r>
      <w:r w:rsidR="00D302FE" w:rsidRPr="00B5108B">
        <w:rPr>
          <w:noProof/>
          <w:lang w:val="sr-Latn-CS"/>
        </w:rPr>
        <w:t xml:space="preserve">, </w:t>
      </w:r>
      <w:r>
        <w:rPr>
          <w:noProof/>
          <w:lang w:val="sr-Latn-CS"/>
        </w:rPr>
        <w:t>prečnika</w:t>
      </w:r>
      <w:r w:rsidR="00D302FE" w:rsidRPr="00B5108B">
        <w:rPr>
          <w:noProof/>
          <w:lang w:val="sr-Latn-CS"/>
        </w:rPr>
        <w:t xml:space="preserve"> Ø 457 mm;</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deonice</w:t>
      </w:r>
      <w:r w:rsidR="00D302FE" w:rsidRPr="00B5108B">
        <w:rPr>
          <w:noProof/>
          <w:lang w:val="sr-Latn-CS"/>
        </w:rPr>
        <w:t xml:space="preserve"> </w:t>
      </w:r>
      <w:r>
        <w:rPr>
          <w:noProof/>
          <w:lang w:val="sr-Latn-CS"/>
        </w:rPr>
        <w:t>razvodnih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RG</w:t>
      </w:r>
      <w:r w:rsidR="00D302FE" w:rsidRPr="00B5108B">
        <w:rPr>
          <w:noProof/>
          <w:lang w:val="sr-Latn-CS"/>
        </w:rPr>
        <w:t xml:space="preserve"> 07-03, </w:t>
      </w:r>
      <w:r>
        <w:rPr>
          <w:noProof/>
          <w:lang w:val="sr-Latn-CS"/>
        </w:rPr>
        <w:t>deonica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glavne</w:t>
      </w:r>
      <w:r w:rsidR="00D302FE" w:rsidRPr="00B5108B">
        <w:rPr>
          <w:noProof/>
          <w:lang w:val="sr-Latn-CS"/>
        </w:rPr>
        <w:t xml:space="preserve"> </w:t>
      </w:r>
      <w:r>
        <w:rPr>
          <w:noProof/>
          <w:lang w:val="sr-Latn-CS"/>
        </w:rPr>
        <w:t>merno</w:t>
      </w:r>
      <w:r w:rsidR="00D302FE" w:rsidRPr="00B5108B">
        <w:rPr>
          <w:noProof/>
          <w:lang w:val="sr-Latn-CS"/>
        </w:rPr>
        <w:t>-</w:t>
      </w:r>
      <w:r>
        <w:rPr>
          <w:noProof/>
          <w:lang w:val="sr-Latn-CS"/>
        </w:rPr>
        <w:t>regulacione</w:t>
      </w:r>
      <w:r w:rsidR="00D302FE" w:rsidRPr="00B5108B">
        <w:rPr>
          <w:noProof/>
          <w:lang w:val="sr-Latn-CS"/>
        </w:rPr>
        <w:t xml:space="preserve"> </w:t>
      </w:r>
      <w:r>
        <w:rPr>
          <w:noProof/>
          <w:lang w:val="sr-Latn-CS"/>
        </w:rPr>
        <w:t>stanice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GMRS</w:t>
      </w:r>
      <w:r w:rsidR="00D302FE" w:rsidRPr="00B5108B">
        <w:rPr>
          <w:noProof/>
          <w:lang w:val="sr-Latn-CS"/>
        </w:rPr>
        <w:t>)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RG</w:t>
      </w:r>
      <w:r w:rsidR="00D302FE" w:rsidRPr="00B5108B">
        <w:rPr>
          <w:noProof/>
          <w:lang w:val="sr-Latn-CS"/>
        </w:rPr>
        <w:t xml:space="preserve"> 01-10/1 </w:t>
      </w:r>
      <w:r>
        <w:rPr>
          <w:noProof/>
          <w:lang w:val="sr-Latn-CS"/>
        </w:rPr>
        <w:t>do</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pStyle w:val="Header"/>
        <w:numPr>
          <w:ilvl w:val="0"/>
          <w:numId w:val="4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RG</w:t>
      </w:r>
      <w:r w:rsidR="00D302FE" w:rsidRPr="00B5108B">
        <w:rPr>
          <w:noProof/>
          <w:lang w:val="sr-Latn-CS"/>
        </w:rPr>
        <w:t xml:space="preserve"> 08-08 </w:t>
      </w:r>
      <w:r>
        <w:rPr>
          <w:noProof/>
          <w:lang w:val="sr-Latn-CS"/>
        </w:rPr>
        <w:t>do</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Svilajnac</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Svi</w:t>
      </w:r>
      <w:r w:rsidR="00D302FE" w:rsidRPr="00B5108B">
        <w:rPr>
          <w:noProof/>
          <w:lang w:val="sr-Latn-CS"/>
        </w:rPr>
        <w:t xml:space="preserve"> </w:t>
      </w:r>
      <w:r>
        <w:rPr>
          <w:noProof/>
          <w:lang w:val="sr-Latn-CS"/>
        </w:rPr>
        <w:t>ovi</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 xml:space="preserve">, ANSI 300. </w:t>
      </w:r>
      <w:r>
        <w:rPr>
          <w:noProof/>
          <w:lang w:val="sr-Latn-CS"/>
        </w:rPr>
        <w:t>Minimalna</w:t>
      </w:r>
      <w:r w:rsidR="00D302FE" w:rsidRPr="00B5108B">
        <w:rPr>
          <w:noProof/>
          <w:lang w:val="sr-Latn-CS"/>
        </w:rPr>
        <w:t xml:space="preserve"> </w:t>
      </w:r>
      <w:r>
        <w:rPr>
          <w:noProof/>
          <w:lang w:val="sr-Latn-CS"/>
        </w:rPr>
        <w:t>širina</w:t>
      </w:r>
      <w:r w:rsidR="00D302FE" w:rsidRPr="00B5108B">
        <w:rPr>
          <w:noProof/>
          <w:lang w:val="sr-Latn-CS"/>
        </w:rPr>
        <w:t xml:space="preserve"> </w:t>
      </w:r>
      <w:r>
        <w:rPr>
          <w:noProof/>
          <w:lang w:val="sr-Latn-CS"/>
        </w:rPr>
        <w:t>zaštitnog</w:t>
      </w:r>
      <w:r w:rsidR="00D302FE" w:rsidRPr="00B5108B">
        <w:rPr>
          <w:noProof/>
          <w:lang w:val="sr-Latn-CS"/>
        </w:rPr>
        <w:t xml:space="preserve"> </w:t>
      </w:r>
      <w:r>
        <w:rPr>
          <w:noProof/>
          <w:lang w:val="sr-Latn-CS"/>
        </w:rPr>
        <w:t>pojasa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obe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je</w:t>
      </w:r>
      <w:r w:rsidR="00D302FE" w:rsidRPr="00B5108B">
        <w:rPr>
          <w:noProof/>
          <w:lang w:val="sr-Latn-CS"/>
        </w:rPr>
        <w:t xml:space="preserve"> 30 m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dopuštena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zabranjena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žive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rade</w:t>
      </w:r>
      <w:r w:rsidR="00D302FE" w:rsidRPr="00B5108B">
        <w:rPr>
          <w:noProof/>
          <w:lang w:val="sr-Latn-CS"/>
        </w:rPr>
        <w:t xml:space="preserve"> </w:t>
      </w:r>
      <w:r>
        <w:rPr>
          <w:noProof/>
          <w:lang w:val="sr-Latn-CS"/>
        </w:rPr>
        <w:t>ljudi</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podzemno</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minimalnim</w:t>
      </w:r>
      <w:r w:rsidR="00D302FE" w:rsidRPr="00B5108B">
        <w:rPr>
          <w:noProof/>
          <w:lang w:val="sr-Latn-CS"/>
        </w:rPr>
        <w:t xml:space="preserve"> </w:t>
      </w:r>
      <w:r>
        <w:rPr>
          <w:noProof/>
          <w:lang w:val="sr-Latn-CS"/>
        </w:rPr>
        <w:t>nadslojem</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od</w:t>
      </w:r>
      <w:r w:rsidR="00D302FE" w:rsidRPr="00B5108B">
        <w:rPr>
          <w:noProof/>
          <w:lang w:val="sr-Latn-CS"/>
        </w:rPr>
        <w:t xml:space="preserve"> 0,8 </w:t>
      </w:r>
      <w:r>
        <w:rPr>
          <w:noProof/>
          <w:lang w:val="sr-Latn-CS"/>
        </w:rPr>
        <w:t>do</w:t>
      </w:r>
      <w:r w:rsidR="00D302FE" w:rsidRPr="00B5108B">
        <w:rPr>
          <w:noProof/>
          <w:lang w:val="sr-Latn-CS"/>
        </w:rPr>
        <w:t xml:space="preserve"> 1,1 m. </w:t>
      </w:r>
      <w:r>
        <w:rPr>
          <w:noProof/>
          <w:lang w:val="sr-Latn-CS"/>
        </w:rPr>
        <w:t>Moguća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dalja</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obrada</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dubokim</w:t>
      </w:r>
      <w:r w:rsidR="00D302FE" w:rsidRPr="00B5108B">
        <w:rPr>
          <w:noProof/>
          <w:lang w:val="sr-Latn-CS"/>
        </w:rPr>
        <w:t xml:space="preserve"> </w:t>
      </w:r>
      <w:r>
        <w:rPr>
          <w:noProof/>
          <w:lang w:val="sr-Latn-CS"/>
        </w:rPr>
        <w:t>oranjem</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dubine</w:t>
      </w:r>
      <w:r w:rsidR="00D302FE" w:rsidRPr="00B5108B">
        <w:rPr>
          <w:noProof/>
          <w:lang w:val="sr-Latn-CS"/>
        </w:rPr>
        <w:t xml:space="preserve"> 0,5 m. </w:t>
      </w:r>
      <w:r>
        <w:rPr>
          <w:noProof/>
          <w:lang w:val="sr-Latn-CS"/>
        </w:rPr>
        <w:t>Zabranjeno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sađenje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zelenila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dubokim</w:t>
      </w:r>
      <w:r w:rsidR="00D302FE" w:rsidRPr="00B5108B">
        <w:rPr>
          <w:noProof/>
          <w:lang w:val="sr-Latn-CS"/>
        </w:rPr>
        <w:t xml:space="preserve"> </w:t>
      </w:r>
      <w:r>
        <w:rPr>
          <w:noProof/>
          <w:lang w:val="sr-Latn-CS"/>
        </w:rPr>
        <w:t>korenovim</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minimum</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metara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gasovoda</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Gasovodi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locirani</w:t>
      </w:r>
      <w:r w:rsidR="00D302FE" w:rsidRPr="00B5108B">
        <w:rPr>
          <w:noProof/>
          <w:lang w:val="sr-Latn-CS"/>
        </w:rPr>
        <w:t xml:space="preserve">  </w:t>
      </w:r>
      <w:r>
        <w:rPr>
          <w:noProof/>
          <w:lang w:val="sr-Latn-CS"/>
        </w:rPr>
        <w:t>dolinom</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levoj</w:t>
      </w:r>
      <w:r w:rsidR="00D302FE" w:rsidRPr="00B5108B">
        <w:rPr>
          <w:noProof/>
          <w:lang w:val="sr-Latn-CS"/>
        </w:rPr>
        <w:t xml:space="preserve"> </w:t>
      </w:r>
      <w:r>
        <w:rPr>
          <w:noProof/>
          <w:lang w:val="sr-Latn-CS"/>
        </w:rPr>
        <w:t>obali</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naseljenost</w:t>
      </w:r>
      <w:r w:rsidR="00D302FE" w:rsidRPr="00B5108B">
        <w:rPr>
          <w:noProof/>
          <w:lang w:val="sr-Latn-CS"/>
        </w:rPr>
        <w:t xml:space="preserve"> </w:t>
      </w:r>
      <w:r>
        <w:rPr>
          <w:noProof/>
          <w:lang w:val="sr-Latn-CS"/>
        </w:rPr>
        <w:t>najmanja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prisutnost</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najveća</w:t>
      </w:r>
      <w:r w:rsidR="00D302FE" w:rsidRPr="00B5108B">
        <w:rPr>
          <w:noProof/>
          <w:lang w:val="sr-Latn-CS"/>
        </w:rPr>
        <w:t xml:space="preserve"> </w:t>
      </w:r>
      <w:r>
        <w:rPr>
          <w:noProof/>
          <w:lang w:val="sr-Latn-CS"/>
        </w:rPr>
        <w:t>zapadno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autoputa</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celom</w:t>
      </w:r>
      <w:r w:rsidR="00D302FE" w:rsidRPr="00B5108B">
        <w:rPr>
          <w:noProof/>
          <w:lang w:val="sr-Latn-CS"/>
        </w:rPr>
        <w:t xml:space="preserve"> </w:t>
      </w:r>
      <w:r>
        <w:rPr>
          <w:noProof/>
          <w:lang w:val="sr-Latn-CS"/>
        </w:rPr>
        <w:t>gasovodnom</w:t>
      </w:r>
      <w:r w:rsidR="00D302FE" w:rsidRPr="00B5108B">
        <w:rPr>
          <w:noProof/>
          <w:lang w:val="sr-Latn-CS"/>
        </w:rPr>
        <w:t xml:space="preserve"> </w:t>
      </w:r>
      <w:r>
        <w:rPr>
          <w:noProof/>
          <w:lang w:val="sr-Latn-CS"/>
        </w:rPr>
        <w:t>sistemu</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bezbednosni</w:t>
      </w:r>
      <w:r w:rsidR="00D302FE" w:rsidRPr="00B5108B">
        <w:rPr>
          <w:noProof/>
          <w:lang w:val="sr-Latn-CS"/>
        </w:rPr>
        <w:t xml:space="preserve"> </w:t>
      </w:r>
      <w:r>
        <w:rPr>
          <w:noProof/>
          <w:lang w:val="sr-Latn-CS"/>
        </w:rPr>
        <w:t>kvalitativni</w:t>
      </w:r>
      <w:r w:rsidR="00D302FE" w:rsidRPr="00B5108B">
        <w:rPr>
          <w:noProof/>
          <w:lang w:val="sr-Latn-CS"/>
        </w:rPr>
        <w:t xml:space="preserve"> </w:t>
      </w:r>
      <w:r>
        <w:rPr>
          <w:noProof/>
          <w:lang w:val="sr-Latn-CS"/>
        </w:rPr>
        <w:t>sadržaj</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obrazuju</w:t>
      </w:r>
      <w:r w:rsidR="00D302FE" w:rsidRPr="00B5108B">
        <w:rPr>
          <w:noProof/>
          <w:lang w:val="sr-Latn-CS"/>
        </w:rPr>
        <w:t xml:space="preserve"> </w:t>
      </w:r>
      <w:r>
        <w:rPr>
          <w:noProof/>
          <w:lang w:val="sr-Latn-CS"/>
        </w:rPr>
        <w:t>zatvoreni</w:t>
      </w:r>
      <w:r w:rsidR="00D302FE" w:rsidRPr="00B5108B">
        <w:rPr>
          <w:noProof/>
          <w:lang w:val="sr-Latn-CS"/>
        </w:rPr>
        <w:t xml:space="preserve"> </w:t>
      </w:r>
      <w:r>
        <w:rPr>
          <w:noProof/>
          <w:lang w:val="sr-Latn-CS"/>
        </w:rPr>
        <w:t>kružni</w:t>
      </w:r>
      <w:r w:rsidR="00D302FE" w:rsidRPr="00B5108B">
        <w:rPr>
          <w:noProof/>
          <w:lang w:val="sr-Latn-CS"/>
        </w:rPr>
        <w:t xml:space="preserve"> </w:t>
      </w:r>
      <w:r>
        <w:rPr>
          <w:noProof/>
          <w:lang w:val="sr-Latn-CS"/>
        </w:rPr>
        <w:t>prsten</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relaciji</w:t>
      </w:r>
      <w:r w:rsidR="00D302FE" w:rsidRPr="00B5108B">
        <w:rPr>
          <w:noProof/>
          <w:lang w:val="sr-Latn-CS"/>
        </w:rPr>
        <w:t xml:space="preserve"> </w:t>
      </w:r>
      <w:r>
        <w:rPr>
          <w:noProof/>
          <w:lang w:val="sr-Latn-CS"/>
        </w:rPr>
        <w:t>Beograd</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Kovin</w:t>
      </w:r>
      <w:r w:rsidR="00D302FE" w:rsidRPr="00B5108B">
        <w:rPr>
          <w:noProof/>
          <w:lang w:val="sr-Latn-CS"/>
        </w:rPr>
        <w:t xml:space="preserve">, </w:t>
      </w:r>
      <w:r>
        <w:rPr>
          <w:noProof/>
          <w:lang w:val="sr-Latn-CS"/>
        </w:rPr>
        <w:t>Pančevo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Beograd</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vezom</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Batajnice</w:t>
      </w:r>
      <w:r w:rsidR="00D302FE" w:rsidRPr="00B5108B">
        <w:rPr>
          <w:noProof/>
          <w:lang w:val="sr-Latn-CS"/>
        </w:rPr>
        <w:t xml:space="preserve">. </w:t>
      </w:r>
    </w:p>
    <w:p w:rsidR="00D302FE" w:rsidRPr="00B5108B" w:rsidRDefault="00B5108B" w:rsidP="00D302FE">
      <w:pPr>
        <w:pStyle w:val="Header"/>
        <w:tabs>
          <w:tab w:val="left" w:pos="720"/>
        </w:tabs>
        <w:ind w:firstLine="720"/>
        <w:jc w:val="both"/>
        <w:rPr>
          <w:noProof/>
          <w:lang w:val="sr-Latn-CS"/>
        </w:rPr>
      </w:pP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izgrađene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eksploataciji</w:t>
      </w:r>
      <w:r w:rsidR="00D302FE" w:rsidRPr="00B5108B">
        <w:rPr>
          <w:noProof/>
          <w:lang w:val="sr-Latn-CS"/>
        </w:rPr>
        <w:t xml:space="preserve"> </w:t>
      </w:r>
      <w:r>
        <w:rPr>
          <w:noProof/>
          <w:lang w:val="sr-Latn-CS"/>
        </w:rPr>
        <w:t>sledeće</w:t>
      </w:r>
      <w:r w:rsidR="00D302FE" w:rsidRPr="00B5108B">
        <w:rPr>
          <w:noProof/>
          <w:lang w:val="sr-Latn-CS"/>
        </w:rPr>
        <w:t xml:space="preserve"> </w:t>
      </w:r>
      <w:r>
        <w:rPr>
          <w:noProof/>
          <w:lang w:val="sr-Latn-CS"/>
        </w:rPr>
        <w:t>GMRS</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Smederevo</w:t>
      </w:r>
      <w:r w:rsidR="00D302FE" w:rsidRPr="00B5108B">
        <w:rPr>
          <w:noProof/>
          <w:lang w:val="sr-Latn-CS"/>
        </w:rPr>
        <w:t xml:space="preserve">”; </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Godomin</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Radinac</w:t>
      </w:r>
      <w:r w:rsidR="00D302FE" w:rsidRPr="00B5108B">
        <w:rPr>
          <w:noProof/>
          <w:lang w:val="sr-Latn-CS"/>
        </w:rPr>
        <w:t xml:space="preserve">”; </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Gitarić</w:t>
      </w:r>
      <w:r w:rsidR="00D302FE" w:rsidRPr="00B5108B">
        <w:rPr>
          <w:noProof/>
          <w:lang w:val="sr-Latn-CS"/>
        </w:rPr>
        <w:t xml:space="preserve">”; </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Miloševac</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Markovac</w:t>
      </w:r>
      <w:r w:rsidR="00D302FE" w:rsidRPr="00B5108B">
        <w:rPr>
          <w:noProof/>
          <w:lang w:val="sr-Latn-CS"/>
        </w:rPr>
        <w:t>”;</w:t>
      </w:r>
    </w:p>
    <w:p w:rsidR="00D302FE" w:rsidRPr="00B5108B" w:rsidRDefault="00B5108B" w:rsidP="00A36EA2">
      <w:pPr>
        <w:pStyle w:val="Header"/>
        <w:numPr>
          <w:ilvl w:val="0"/>
          <w:numId w:val="42"/>
        </w:numPr>
        <w:tabs>
          <w:tab w:val="clear" w:pos="4680"/>
          <w:tab w:val="clear" w:pos="9360"/>
          <w:tab w:val="center" w:pos="4320"/>
          <w:tab w:val="right" w:pos="8640"/>
        </w:tabs>
        <w:jc w:val="both"/>
        <w:rPr>
          <w:noProof/>
          <w:lang w:val="sr-Latn-CS"/>
        </w:rPr>
      </w:pPr>
      <w:r>
        <w:rPr>
          <w:noProof/>
          <w:lang w:val="sr-Latn-CS"/>
        </w:rPr>
        <w:t>GMRS</w:t>
      </w:r>
      <w:r w:rsidR="00D302FE" w:rsidRPr="00B5108B">
        <w:rPr>
          <w:noProof/>
          <w:lang w:val="sr-Latn-CS"/>
        </w:rPr>
        <w:t xml:space="preserve"> „</w:t>
      </w:r>
      <w:r>
        <w:rPr>
          <w:noProof/>
          <w:lang w:val="sr-Latn-CS"/>
        </w:rPr>
        <w:t>Svilajnac</w:t>
      </w:r>
      <w:r w:rsidR="00D302FE" w:rsidRPr="00B5108B">
        <w:rPr>
          <w:noProof/>
          <w:lang w:val="sr-Latn-CS"/>
        </w:rPr>
        <w:t>”.</w:t>
      </w:r>
    </w:p>
    <w:p w:rsidR="00D302FE" w:rsidRPr="00B5108B" w:rsidRDefault="00B5108B" w:rsidP="00D302FE">
      <w:pPr>
        <w:pStyle w:val="Header"/>
        <w:tabs>
          <w:tab w:val="left" w:pos="720"/>
        </w:tabs>
        <w:ind w:left="60" w:firstLine="660"/>
        <w:jc w:val="both"/>
        <w:rPr>
          <w:noProof/>
          <w:lang w:val="sr-Latn-CS"/>
        </w:rPr>
      </w:pP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gasovodi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tranzitni</w:t>
      </w:r>
      <w:r w:rsidR="00D302FE" w:rsidRPr="00B5108B">
        <w:rPr>
          <w:noProof/>
          <w:lang w:val="sr-Latn-CS"/>
        </w:rPr>
        <w:t xml:space="preserve"> </w:t>
      </w:r>
      <w:r>
        <w:rPr>
          <w:noProof/>
          <w:lang w:val="sr-Latn-CS"/>
        </w:rPr>
        <w:t>karakter</w:t>
      </w:r>
      <w:r w:rsidR="00D302FE" w:rsidRPr="00B5108B">
        <w:rPr>
          <w:noProof/>
          <w:lang w:val="sr-Latn-CS"/>
        </w:rPr>
        <w:t xml:space="preserve"> </w:t>
      </w:r>
      <w:r>
        <w:rPr>
          <w:noProof/>
          <w:lang w:val="sr-Latn-CS"/>
        </w:rPr>
        <w:t>najvišeg</w:t>
      </w:r>
      <w:r w:rsidR="00D302FE" w:rsidRPr="00B5108B">
        <w:rPr>
          <w:noProof/>
          <w:lang w:val="sr-Latn-CS"/>
        </w:rPr>
        <w:t xml:space="preserve"> </w:t>
      </w:r>
      <w:r>
        <w:rPr>
          <w:noProof/>
          <w:lang w:val="sr-Latn-CS"/>
        </w:rPr>
        <w:t>ranga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distribucije</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gasovodima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radnog</w:t>
      </w:r>
      <w:r w:rsidR="00D302FE" w:rsidRPr="00B5108B">
        <w:rPr>
          <w:noProof/>
          <w:lang w:val="sr-Latn-CS"/>
        </w:rPr>
        <w:t xml:space="preserve"> </w:t>
      </w:r>
      <w:r>
        <w:rPr>
          <w:noProof/>
          <w:lang w:val="sr-Latn-CS"/>
        </w:rPr>
        <w:t>pritisaka</w:t>
      </w:r>
      <w:r w:rsidR="00D302FE" w:rsidRPr="00B5108B">
        <w:rPr>
          <w:noProof/>
          <w:lang w:val="sr-Latn-CS"/>
        </w:rPr>
        <w:t xml:space="preserve"> 6 </w:t>
      </w:r>
      <w:r w:rsidR="00D302FE" w:rsidRPr="00B5108B">
        <w:rPr>
          <w:noProof/>
          <w:lang w:val="sr-Latn-CS"/>
        </w:rPr>
        <w:lastRenderedPageBreak/>
        <w:t xml:space="preserve">- 12 </w:t>
      </w:r>
      <w:r>
        <w:rPr>
          <w:noProof/>
          <w:lang w:val="sr-Latn-CS"/>
        </w:rPr>
        <w:t>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distributivnim</w:t>
      </w:r>
      <w:r w:rsidR="00D302FE" w:rsidRPr="00B5108B">
        <w:rPr>
          <w:noProof/>
          <w:lang w:val="sr-Latn-CS"/>
        </w:rPr>
        <w:t xml:space="preserve"> </w:t>
      </w:r>
      <w:r>
        <w:rPr>
          <w:noProof/>
          <w:lang w:val="sr-Latn-CS"/>
        </w:rPr>
        <w:t>gasovodima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polietilenskih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bara</w:t>
      </w:r>
      <w:r w:rsidR="00D302FE" w:rsidRPr="00B5108B">
        <w:rPr>
          <w:noProof/>
          <w:lang w:val="sr-Latn-CS"/>
        </w:rPr>
        <w:t xml:space="preserve"> - </w:t>
      </w:r>
      <w:r>
        <w:rPr>
          <w:noProof/>
          <w:lang w:val="sr-Latn-CS"/>
        </w:rPr>
        <w:t>široka</w:t>
      </w:r>
      <w:r w:rsidR="00D302FE" w:rsidRPr="00B5108B">
        <w:rPr>
          <w:noProof/>
          <w:lang w:val="sr-Latn-CS"/>
        </w:rPr>
        <w:t xml:space="preserve"> </w:t>
      </w:r>
      <w:r>
        <w:rPr>
          <w:noProof/>
          <w:lang w:val="sr-Latn-CS"/>
        </w:rPr>
        <w:t>potrošnja</w:t>
      </w:r>
      <w:r w:rsidR="00D302FE" w:rsidRPr="00B5108B">
        <w:rPr>
          <w:noProof/>
          <w:lang w:val="sr-Latn-CS"/>
        </w:rPr>
        <w:t xml:space="preserve">. </w:t>
      </w:r>
    </w:p>
    <w:p w:rsidR="00D302FE" w:rsidRPr="00B5108B" w:rsidRDefault="00B5108B" w:rsidP="00D302FE">
      <w:pPr>
        <w:pStyle w:val="Header"/>
        <w:tabs>
          <w:tab w:val="left" w:pos="720"/>
        </w:tabs>
        <w:ind w:left="60" w:firstLine="660"/>
        <w:jc w:val="both"/>
        <w:rPr>
          <w:noProof/>
          <w:lang w:val="sr-Latn-CS"/>
        </w:rPr>
      </w:pP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nema</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gasovodnih</w:t>
      </w:r>
      <w:r w:rsidR="00D302FE" w:rsidRPr="00B5108B">
        <w:rPr>
          <w:noProof/>
          <w:lang w:val="sr-Latn-CS"/>
        </w:rPr>
        <w:t xml:space="preserve"> </w:t>
      </w:r>
      <w:r>
        <w:rPr>
          <w:noProof/>
          <w:lang w:val="sr-Latn-CS"/>
        </w:rPr>
        <w:t>objekata</w:t>
      </w:r>
      <w:r w:rsidR="00D302FE" w:rsidRPr="00B5108B">
        <w:rPr>
          <w:noProof/>
          <w:lang w:val="sr-Latn-CS"/>
        </w:rPr>
        <w:t>.</w:t>
      </w:r>
    </w:p>
    <w:p w:rsidR="00D302FE" w:rsidRPr="00B5108B" w:rsidRDefault="00D302FE" w:rsidP="00D302FE">
      <w:pPr>
        <w:pStyle w:val="Header"/>
        <w:tabs>
          <w:tab w:val="left" w:pos="720"/>
        </w:tabs>
        <w:ind w:left="60" w:firstLine="660"/>
        <w:jc w:val="both"/>
        <w:rPr>
          <w:noProof/>
          <w:lang w:val="sr-Latn-CS"/>
        </w:rPr>
      </w:pPr>
    </w:p>
    <w:p w:rsidR="00D302FE" w:rsidRPr="00B5108B" w:rsidRDefault="00D302FE" w:rsidP="00D302FE">
      <w:pPr>
        <w:pStyle w:val="Header"/>
        <w:tabs>
          <w:tab w:val="left" w:pos="720"/>
        </w:tabs>
        <w:ind w:left="60" w:firstLine="660"/>
        <w:jc w:val="both"/>
        <w:rPr>
          <w:noProof/>
          <w:lang w:val="sr-Latn-CS" w:eastAsia="hr-HR"/>
        </w:rPr>
      </w:pPr>
      <w:r w:rsidRPr="00B5108B">
        <w:rPr>
          <w:noProof/>
          <w:lang w:val="sr-Latn-CS" w:eastAsia="hr-HR"/>
        </w:rPr>
        <w:t xml:space="preserve">4.4.3. </w:t>
      </w:r>
      <w:r w:rsidR="00B5108B">
        <w:rPr>
          <w:noProof/>
          <w:lang w:val="sr-Latn-CS" w:eastAsia="hr-HR"/>
        </w:rPr>
        <w:t>Hidrotehnička</w:t>
      </w:r>
      <w:r w:rsidRPr="00B5108B">
        <w:rPr>
          <w:noProof/>
          <w:lang w:val="sr-Latn-CS" w:eastAsia="hr-HR"/>
        </w:rPr>
        <w:t xml:space="preserve"> </w:t>
      </w:r>
      <w:r w:rsidR="00B5108B">
        <w:rPr>
          <w:noProof/>
          <w:lang w:val="sr-Latn-CS" w:eastAsia="hr-HR"/>
        </w:rPr>
        <w:t>infrasturktura</w:t>
      </w:r>
    </w:p>
    <w:p w:rsidR="00D302FE" w:rsidRPr="00B5108B" w:rsidRDefault="00D302FE" w:rsidP="00D302FE">
      <w:pPr>
        <w:pStyle w:val="Header"/>
        <w:tabs>
          <w:tab w:val="left" w:pos="720"/>
        </w:tabs>
        <w:ind w:left="60" w:firstLine="66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Površinske</w:t>
      </w:r>
      <w:r w:rsidR="00D302FE" w:rsidRPr="00B5108B">
        <w:rPr>
          <w:noProof/>
          <w:lang w:val="sr-Latn-CS" w:eastAsia="hr-HR"/>
        </w:rPr>
        <w:t xml:space="preserve"> </w:t>
      </w:r>
      <w:r>
        <w:rPr>
          <w:noProof/>
          <w:lang w:val="sr-Latn-CS" w:eastAsia="hr-HR"/>
        </w:rPr>
        <w:t>vode</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Teritorija</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jedna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najbogatijih</w:t>
      </w:r>
      <w:r w:rsidR="00D302FE" w:rsidRPr="00B5108B">
        <w:rPr>
          <w:noProof/>
          <w:lang w:val="sr-Latn-CS" w:eastAsia="hr-HR"/>
        </w:rPr>
        <w:t xml:space="preserve"> </w:t>
      </w:r>
      <w:r>
        <w:rPr>
          <w:noProof/>
          <w:lang w:val="sr-Latn-CS" w:eastAsia="hr-HR"/>
        </w:rPr>
        <w:t>zona</w:t>
      </w:r>
      <w:r w:rsidR="00D302FE" w:rsidRPr="00B5108B">
        <w:rPr>
          <w:noProof/>
          <w:lang w:val="sr-Latn-CS" w:eastAsia="hr-HR"/>
        </w:rPr>
        <w:t xml:space="preserve"> </w:t>
      </w:r>
      <w:r>
        <w:rPr>
          <w:noProof/>
          <w:lang w:val="sr-Latn-CS" w:eastAsia="hr-HR"/>
        </w:rPr>
        <w:t>vodom</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r>
        <w:rPr>
          <w:noProof/>
          <w:lang w:val="sr-Latn-CS" w:eastAsia="hr-HR"/>
        </w:rPr>
        <w:t>Bogatstvo</w:t>
      </w:r>
      <w:r w:rsidR="00D302FE" w:rsidRPr="00B5108B">
        <w:rPr>
          <w:noProof/>
          <w:lang w:val="sr-Latn-CS" w:eastAsia="hr-HR"/>
        </w:rPr>
        <w:t xml:space="preserve"> </w:t>
      </w:r>
      <w:r>
        <w:rPr>
          <w:noProof/>
          <w:lang w:val="sr-Latn-CS" w:eastAsia="hr-HR"/>
        </w:rPr>
        <w:t>vodom</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ogleda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postojanju</w:t>
      </w:r>
      <w:r w:rsidR="00D302FE" w:rsidRPr="00B5108B">
        <w:rPr>
          <w:noProof/>
          <w:lang w:val="sr-Latn-CS" w:eastAsia="hr-HR"/>
        </w:rPr>
        <w:t xml:space="preserve"> </w:t>
      </w:r>
      <w:r>
        <w:rPr>
          <w:noProof/>
          <w:lang w:val="sr-Latn-CS" w:eastAsia="hr-HR"/>
        </w:rPr>
        <w:t>velikih</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tokova</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tokova</w:t>
      </w:r>
      <w:r w:rsidR="00D302FE" w:rsidRPr="00B5108B">
        <w:rPr>
          <w:noProof/>
          <w:lang w:val="sr-Latn-CS" w:eastAsia="hr-HR"/>
        </w:rPr>
        <w:t xml:space="preserve"> </w:t>
      </w:r>
      <w:r>
        <w:rPr>
          <w:noProof/>
          <w:lang w:val="sr-Latn-CS" w:eastAsia="hr-HR"/>
        </w:rPr>
        <w:t>srednje</w:t>
      </w:r>
      <w:r w:rsidR="00D302FE" w:rsidRPr="00B5108B">
        <w:rPr>
          <w:noProof/>
          <w:lang w:val="sr-Latn-CS" w:eastAsia="hr-HR"/>
        </w:rPr>
        <w:t xml:space="preserve"> </w:t>
      </w:r>
      <w:r>
        <w:rPr>
          <w:noProof/>
          <w:lang w:val="sr-Latn-CS" w:eastAsia="hr-HR"/>
        </w:rPr>
        <w:t>veličine</w:t>
      </w:r>
      <w:r w:rsidR="00D302FE" w:rsidRPr="00B5108B">
        <w:rPr>
          <w:noProof/>
          <w:lang w:val="sr-Latn-CS" w:eastAsia="hr-HR"/>
        </w:rPr>
        <w:t xml:space="preserve"> (</w:t>
      </w:r>
      <w:r>
        <w:rPr>
          <w:noProof/>
          <w:lang w:val="sr-Latn-CS" w:eastAsia="hr-HR"/>
        </w:rPr>
        <w:t>Mlave</w:t>
      </w:r>
      <w:r w:rsidR="00D302FE" w:rsidRPr="00B5108B">
        <w:rPr>
          <w:noProof/>
          <w:lang w:val="sr-Latn-CS" w:eastAsia="hr-HR"/>
        </w:rPr>
        <w:t xml:space="preserve">, </w:t>
      </w:r>
      <w:r>
        <w:rPr>
          <w:noProof/>
          <w:lang w:val="sr-Latn-CS" w:eastAsia="hr-HR"/>
        </w:rPr>
        <w:t>Peka</w:t>
      </w:r>
      <w:r w:rsidR="00D302FE" w:rsidRPr="00B5108B">
        <w:rPr>
          <w:noProof/>
          <w:lang w:val="sr-Latn-CS" w:eastAsia="hr-HR"/>
        </w:rPr>
        <w:t xml:space="preserve">, </w:t>
      </w:r>
      <w:r>
        <w:rPr>
          <w:noProof/>
          <w:lang w:val="sr-Latn-CS" w:eastAsia="hr-HR"/>
        </w:rPr>
        <w:t>Jasenice</w:t>
      </w:r>
      <w:r w:rsidR="00D302FE" w:rsidRPr="00B5108B">
        <w:rPr>
          <w:noProof/>
          <w:lang w:val="sr-Latn-CS" w:eastAsia="hr-HR"/>
        </w:rPr>
        <w:t xml:space="preserve">, </w:t>
      </w:r>
      <w:r>
        <w:rPr>
          <w:noProof/>
          <w:lang w:val="sr-Latn-CS" w:eastAsia="hr-HR"/>
        </w:rPr>
        <w:t>Ralje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brojnih</w:t>
      </w:r>
      <w:r w:rsidR="00D302FE" w:rsidRPr="00B5108B">
        <w:rPr>
          <w:noProof/>
          <w:lang w:val="sr-Latn-CS" w:eastAsia="hr-HR"/>
        </w:rPr>
        <w:t xml:space="preserve"> </w:t>
      </w:r>
      <w:r>
        <w:rPr>
          <w:noProof/>
          <w:lang w:val="sr-Latn-CS" w:eastAsia="hr-HR"/>
        </w:rPr>
        <w:t>manjih</w:t>
      </w:r>
      <w:r w:rsidR="00D302FE" w:rsidRPr="00B5108B">
        <w:rPr>
          <w:noProof/>
          <w:lang w:val="sr-Latn-CS" w:eastAsia="hr-HR"/>
        </w:rPr>
        <w:t xml:space="preserve"> </w:t>
      </w:r>
      <w:r>
        <w:rPr>
          <w:noProof/>
          <w:lang w:val="sr-Latn-CS" w:eastAsia="hr-HR"/>
        </w:rPr>
        <w:t>tokova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stalnim</w:t>
      </w:r>
      <w:r w:rsidR="00D302FE" w:rsidRPr="00B5108B">
        <w:rPr>
          <w:noProof/>
          <w:lang w:val="sr-Latn-CS" w:eastAsia="hr-HR"/>
        </w:rPr>
        <w:t xml:space="preserve"> </w:t>
      </w:r>
      <w:r>
        <w:rPr>
          <w:noProof/>
          <w:lang w:val="sr-Latn-CS" w:eastAsia="hr-HR"/>
        </w:rPr>
        <w:t>ili</w:t>
      </w:r>
      <w:r w:rsidR="00D302FE" w:rsidRPr="00B5108B">
        <w:rPr>
          <w:noProof/>
          <w:lang w:val="sr-Latn-CS" w:eastAsia="hr-HR"/>
        </w:rPr>
        <w:t xml:space="preserve"> </w:t>
      </w:r>
      <w:r>
        <w:rPr>
          <w:noProof/>
          <w:lang w:val="sr-Latn-CS" w:eastAsia="hr-HR"/>
        </w:rPr>
        <w:t>povremenim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periodič</w:t>
      </w:r>
      <w:r w:rsidR="00D302FE" w:rsidRPr="00B5108B">
        <w:rPr>
          <w:noProof/>
          <w:lang w:val="sr-Latn-CS" w:eastAsia="hr-HR"/>
        </w:rPr>
        <w:softHyphen/>
      </w:r>
      <w:r>
        <w:rPr>
          <w:noProof/>
          <w:lang w:val="sr-Latn-CS" w:eastAsia="hr-HR"/>
        </w:rPr>
        <w:t>nim</w:t>
      </w:r>
      <w:r w:rsidR="00D302FE" w:rsidRPr="00B5108B">
        <w:rPr>
          <w:noProof/>
          <w:lang w:val="sr-Latn-CS" w:eastAsia="hr-HR"/>
        </w:rPr>
        <w:t xml:space="preserve"> </w:t>
      </w:r>
      <w:r>
        <w:rPr>
          <w:noProof/>
          <w:lang w:val="sr-Latn-CS" w:eastAsia="hr-HR"/>
        </w:rPr>
        <w:t>oticanjem</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kao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postojanju</w:t>
      </w:r>
      <w:r w:rsidR="00D302FE" w:rsidRPr="00B5108B">
        <w:rPr>
          <w:noProof/>
          <w:lang w:val="sr-Latn-CS" w:eastAsia="hr-HR"/>
        </w:rPr>
        <w:t xml:space="preserve"> </w:t>
      </w:r>
      <w:r>
        <w:rPr>
          <w:noProof/>
          <w:lang w:val="sr-Latn-CS" w:eastAsia="hr-HR"/>
        </w:rPr>
        <w:t>određenih</w:t>
      </w:r>
      <w:r w:rsidR="00D302FE" w:rsidRPr="00B5108B">
        <w:rPr>
          <w:noProof/>
          <w:lang w:val="sr-Latn-CS" w:eastAsia="hr-HR"/>
        </w:rPr>
        <w:t xml:space="preserve"> </w:t>
      </w:r>
      <w:r>
        <w:rPr>
          <w:noProof/>
          <w:lang w:val="sr-Latn-CS" w:eastAsia="hr-HR"/>
        </w:rPr>
        <w:t>količina</w:t>
      </w:r>
      <w:r w:rsidR="00D302FE" w:rsidRPr="00B5108B">
        <w:rPr>
          <w:noProof/>
          <w:lang w:val="sr-Latn-CS" w:eastAsia="hr-HR"/>
        </w:rPr>
        <w:t xml:space="preserve"> </w:t>
      </w:r>
      <w:r>
        <w:rPr>
          <w:noProof/>
          <w:lang w:val="sr-Latn-CS" w:eastAsia="hr-HR"/>
        </w:rPr>
        <w:t>izdanske</w:t>
      </w:r>
      <w:r w:rsidR="00D302FE" w:rsidRPr="00B5108B">
        <w:rPr>
          <w:noProof/>
          <w:lang w:val="sr-Latn-CS" w:eastAsia="hr-HR"/>
        </w:rPr>
        <w:t xml:space="preserve"> (</w:t>
      </w:r>
      <w:r>
        <w:rPr>
          <w:noProof/>
          <w:lang w:val="sr-Latn-CS" w:eastAsia="hr-HR"/>
        </w:rPr>
        <w:t>podzemne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zoni</w:t>
      </w:r>
      <w:r w:rsidR="00D302FE" w:rsidRPr="00B5108B">
        <w:rPr>
          <w:noProof/>
          <w:lang w:val="sr-Latn-CS" w:eastAsia="hr-HR"/>
        </w:rPr>
        <w:t xml:space="preserve"> </w:t>
      </w:r>
      <w:r>
        <w:rPr>
          <w:noProof/>
          <w:lang w:val="sr-Latn-CS" w:eastAsia="hr-HR"/>
        </w:rPr>
        <w:t>dna</w:t>
      </w:r>
      <w:r w:rsidR="00D302FE" w:rsidRPr="00B5108B">
        <w:rPr>
          <w:noProof/>
          <w:lang w:val="sr-Latn-CS" w:eastAsia="hr-HR"/>
        </w:rPr>
        <w:t xml:space="preserve"> </w:t>
      </w:r>
      <w:r>
        <w:rPr>
          <w:noProof/>
          <w:lang w:val="sr-Latn-CS" w:eastAsia="hr-HR"/>
        </w:rPr>
        <w:t>dolina</w:t>
      </w:r>
      <w:r w:rsidR="00D302FE" w:rsidRPr="00B5108B">
        <w:rPr>
          <w:noProof/>
          <w:lang w:val="sr-Latn-CS" w:eastAsia="hr-HR"/>
        </w:rPr>
        <w:t xml:space="preserve"> </w:t>
      </w:r>
      <w:r>
        <w:rPr>
          <w:noProof/>
          <w:lang w:val="sr-Latn-CS" w:eastAsia="hr-HR"/>
        </w:rPr>
        <w:t>pomenutih</w:t>
      </w:r>
      <w:r w:rsidR="00D302FE" w:rsidRPr="00B5108B">
        <w:rPr>
          <w:noProof/>
          <w:lang w:val="sr-Latn-CS" w:eastAsia="hr-HR"/>
        </w:rPr>
        <w:t xml:space="preserve"> </w:t>
      </w:r>
      <w:r>
        <w:rPr>
          <w:noProof/>
          <w:lang w:val="sr-Latn-CS" w:eastAsia="hr-HR"/>
        </w:rPr>
        <w:t>reka</w:t>
      </w:r>
      <w:r w:rsidR="00D302FE" w:rsidRPr="00B5108B">
        <w:rPr>
          <w:noProof/>
          <w:lang w:val="sr-Latn-CS" w:eastAsia="hr-HR"/>
        </w:rPr>
        <w:t>.</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Podzemne</w:t>
      </w:r>
      <w:r w:rsidR="00D302FE" w:rsidRPr="00B5108B">
        <w:rPr>
          <w:noProof/>
          <w:lang w:val="sr-Latn-CS" w:eastAsia="hr-HR"/>
        </w:rPr>
        <w:t xml:space="preserve"> </w:t>
      </w:r>
      <w:r>
        <w:rPr>
          <w:noProof/>
          <w:lang w:val="sr-Latn-CS" w:eastAsia="hr-HR"/>
        </w:rPr>
        <w:t>vode</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Teritorija</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karakteriše</w:t>
      </w:r>
      <w:r w:rsidR="00D302FE" w:rsidRPr="00B5108B">
        <w:rPr>
          <w:noProof/>
          <w:lang w:val="sr-Latn-CS" w:eastAsia="hr-HR"/>
        </w:rPr>
        <w:t xml:space="preserve"> </w:t>
      </w:r>
      <w:r>
        <w:rPr>
          <w:noProof/>
          <w:lang w:val="sr-Latn-CS" w:eastAsia="hr-HR"/>
        </w:rPr>
        <w:t>postojanjem</w:t>
      </w:r>
      <w:r w:rsidR="00D302FE" w:rsidRPr="00B5108B">
        <w:rPr>
          <w:noProof/>
          <w:lang w:val="sr-Latn-CS" w:eastAsia="hr-HR"/>
        </w:rPr>
        <w:t xml:space="preserve"> </w:t>
      </w:r>
      <w:r>
        <w:rPr>
          <w:noProof/>
          <w:lang w:val="sr-Latn-CS" w:eastAsia="hr-HR"/>
        </w:rPr>
        <w:t>terena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izdašnošću</w:t>
      </w:r>
      <w:r w:rsidR="00D302FE" w:rsidRPr="00B5108B">
        <w:rPr>
          <w:noProof/>
          <w:lang w:val="sr-Latn-CS" w:eastAsia="hr-HR"/>
        </w:rPr>
        <w:t xml:space="preserve"> </w:t>
      </w:r>
      <w:r>
        <w:rPr>
          <w:noProof/>
          <w:lang w:val="sr-Latn-CS" w:eastAsia="hr-HR"/>
        </w:rPr>
        <w:t>većom</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1-10 lit/sec. </w:t>
      </w:r>
      <w:r>
        <w:rPr>
          <w:noProof/>
          <w:lang w:val="sr-Latn-CS" w:eastAsia="hr-HR"/>
        </w:rPr>
        <w:t>Najveću</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aluvijalni</w:t>
      </w:r>
      <w:r w:rsidR="00D302FE" w:rsidRPr="00B5108B">
        <w:rPr>
          <w:noProof/>
          <w:lang w:val="sr-Latn-CS" w:eastAsia="hr-HR"/>
        </w:rPr>
        <w:t xml:space="preserve"> </w:t>
      </w:r>
      <w:r>
        <w:rPr>
          <w:noProof/>
          <w:lang w:val="sr-Latn-CS" w:eastAsia="hr-HR"/>
        </w:rPr>
        <w:t>tereni</w:t>
      </w:r>
      <w:r w:rsidR="00D302FE" w:rsidRPr="00B5108B">
        <w:rPr>
          <w:noProof/>
          <w:lang w:val="sr-Latn-CS" w:eastAsia="hr-HR"/>
        </w:rPr>
        <w:t xml:space="preserve"> </w:t>
      </w:r>
      <w:r>
        <w:rPr>
          <w:noProof/>
          <w:lang w:val="sr-Latn-CS" w:eastAsia="hr-HR"/>
        </w:rPr>
        <w:t>dna</w:t>
      </w:r>
      <w:r w:rsidR="00D302FE" w:rsidRPr="00B5108B">
        <w:rPr>
          <w:noProof/>
          <w:lang w:val="sr-Latn-CS" w:eastAsia="hr-HR"/>
        </w:rPr>
        <w:t xml:space="preserve"> </w:t>
      </w:r>
      <w:r>
        <w:rPr>
          <w:noProof/>
          <w:lang w:val="sr-Latn-CS" w:eastAsia="hr-HR"/>
        </w:rPr>
        <w:t>doli</w:t>
      </w:r>
      <w:r w:rsidR="00D302FE" w:rsidRPr="00B5108B">
        <w:rPr>
          <w:noProof/>
          <w:lang w:val="sr-Latn-CS" w:eastAsia="hr-HR"/>
        </w:rPr>
        <w:softHyphen/>
      </w:r>
      <w:r>
        <w:rPr>
          <w:noProof/>
          <w:lang w:val="sr-Latn-CS" w:eastAsia="hr-HR"/>
        </w:rPr>
        <w:t>ne</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Jasenice</w:t>
      </w:r>
      <w:r w:rsidR="00D302FE" w:rsidRPr="00B5108B">
        <w:rPr>
          <w:noProof/>
          <w:lang w:val="sr-Latn-CS" w:eastAsia="hr-HR"/>
        </w:rPr>
        <w:t xml:space="preserve">, </w:t>
      </w:r>
      <w:r>
        <w:rPr>
          <w:noProof/>
          <w:lang w:val="sr-Latn-CS" w:eastAsia="hr-HR"/>
        </w:rPr>
        <w:t>Kubršnice</w:t>
      </w:r>
      <w:r w:rsidR="00D302FE" w:rsidRPr="00B5108B">
        <w:rPr>
          <w:noProof/>
          <w:lang w:val="sr-Latn-CS" w:eastAsia="hr-HR"/>
        </w:rPr>
        <w:t xml:space="preserve">, </w:t>
      </w:r>
      <w:r>
        <w:rPr>
          <w:noProof/>
          <w:lang w:val="sr-Latn-CS" w:eastAsia="hr-HR"/>
        </w:rPr>
        <w:t>Konjske</w:t>
      </w:r>
      <w:r w:rsidR="00D302FE" w:rsidRPr="00B5108B">
        <w:rPr>
          <w:noProof/>
          <w:lang w:val="sr-Latn-CS" w:eastAsia="hr-HR"/>
        </w:rPr>
        <w:t xml:space="preserve"> </w:t>
      </w:r>
      <w:r>
        <w:rPr>
          <w:noProof/>
          <w:lang w:val="sr-Latn-CS" w:eastAsia="hr-HR"/>
        </w:rPr>
        <w:t>reke</w:t>
      </w:r>
      <w:r w:rsidR="00D302FE" w:rsidRPr="00B5108B">
        <w:rPr>
          <w:noProof/>
          <w:lang w:val="sr-Latn-CS" w:eastAsia="hr-HR"/>
        </w:rPr>
        <w:t xml:space="preserve">, </w:t>
      </w:r>
      <w:r>
        <w:rPr>
          <w:noProof/>
          <w:lang w:val="sr-Latn-CS" w:eastAsia="hr-HR"/>
        </w:rPr>
        <w:t>Ralje</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Mlave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donjih</w:t>
      </w:r>
      <w:r w:rsidR="00D302FE" w:rsidRPr="00B5108B">
        <w:rPr>
          <w:noProof/>
          <w:lang w:val="sr-Latn-CS" w:eastAsia="hr-HR"/>
        </w:rPr>
        <w:t xml:space="preserve"> </w:t>
      </w:r>
      <w:r>
        <w:rPr>
          <w:noProof/>
          <w:lang w:val="sr-Latn-CS" w:eastAsia="hr-HR"/>
        </w:rPr>
        <w:t>delova</w:t>
      </w:r>
      <w:r w:rsidR="00D302FE" w:rsidRPr="00B5108B">
        <w:rPr>
          <w:noProof/>
          <w:lang w:val="sr-Latn-CS" w:eastAsia="hr-HR"/>
        </w:rPr>
        <w:t xml:space="preserve"> </w:t>
      </w:r>
      <w:r>
        <w:rPr>
          <w:noProof/>
          <w:lang w:val="sr-Latn-CS" w:eastAsia="hr-HR"/>
        </w:rPr>
        <w:t>njenih</w:t>
      </w:r>
      <w:r w:rsidR="00D302FE" w:rsidRPr="00B5108B">
        <w:rPr>
          <w:noProof/>
          <w:lang w:val="sr-Latn-CS" w:eastAsia="hr-HR"/>
        </w:rPr>
        <w:t xml:space="preserve"> </w:t>
      </w:r>
      <w:r>
        <w:rPr>
          <w:noProof/>
          <w:lang w:val="sr-Latn-CS" w:eastAsia="hr-HR"/>
        </w:rPr>
        <w:t>pritoka</w:t>
      </w:r>
      <w:r w:rsidR="00D302FE" w:rsidRPr="00B5108B">
        <w:rPr>
          <w:noProof/>
          <w:lang w:val="sr-Latn-CS" w:eastAsia="hr-HR"/>
        </w:rPr>
        <w:t xml:space="preserve"> </w:t>
      </w:r>
      <w:r>
        <w:rPr>
          <w:noProof/>
          <w:lang w:val="sr-Latn-CS" w:eastAsia="hr-HR"/>
        </w:rPr>
        <w:t>Dusur</w:t>
      </w:r>
      <w:r w:rsidR="00D302FE" w:rsidRPr="00B5108B">
        <w:rPr>
          <w:noProof/>
          <w:lang w:val="sr-Latn-CS" w:eastAsia="hr-HR"/>
        </w:rPr>
        <w:t xml:space="preserve">, </w:t>
      </w:r>
      <w:r>
        <w:rPr>
          <w:noProof/>
          <w:lang w:val="sr-Latn-CS" w:eastAsia="hr-HR"/>
        </w:rPr>
        <w:t>Čokordin</w:t>
      </w:r>
      <w:r w:rsidR="00D302FE" w:rsidRPr="00B5108B">
        <w:rPr>
          <w:noProof/>
          <w:lang w:val="sr-Latn-CS" w:eastAsia="hr-HR"/>
        </w:rPr>
        <w:t xml:space="preserve">, </w:t>
      </w:r>
      <w:r>
        <w:rPr>
          <w:noProof/>
          <w:lang w:val="sr-Latn-CS" w:eastAsia="hr-HR"/>
        </w:rPr>
        <w:t>Vitovnica</w:t>
      </w:r>
      <w:r w:rsidR="00D302FE" w:rsidRPr="00B5108B">
        <w:rPr>
          <w:noProof/>
          <w:lang w:val="sr-Latn-CS" w:eastAsia="hr-HR"/>
        </w:rPr>
        <w:t xml:space="preserve">), </w:t>
      </w:r>
      <w:r>
        <w:rPr>
          <w:noProof/>
          <w:lang w:val="sr-Latn-CS" w:eastAsia="hr-HR"/>
        </w:rPr>
        <w:t>Peka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Kostolačko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Velikogradištansko</w:t>
      </w:r>
      <w:r w:rsidR="00D302FE" w:rsidRPr="00B5108B">
        <w:rPr>
          <w:noProof/>
          <w:lang w:val="sr-Latn-CS" w:eastAsia="hr-HR"/>
        </w:rPr>
        <w:t xml:space="preserve"> </w:t>
      </w:r>
      <w:r>
        <w:rPr>
          <w:noProof/>
          <w:lang w:val="sr-Latn-CS" w:eastAsia="hr-HR"/>
        </w:rPr>
        <w:t>ostrvo</w:t>
      </w:r>
      <w:r w:rsidR="00D302FE" w:rsidRPr="00B5108B">
        <w:rPr>
          <w:noProof/>
          <w:lang w:val="sr-Latn-CS" w:eastAsia="hr-HR"/>
        </w:rPr>
        <w:t xml:space="preserve">). </w:t>
      </w:r>
    </w:p>
    <w:p w:rsidR="00D302FE" w:rsidRPr="00B5108B" w:rsidRDefault="00D302FE" w:rsidP="00D302FE">
      <w:pPr>
        <w:ind w:right="1690" w:firstLine="720"/>
        <w:jc w:val="both"/>
        <w:rPr>
          <w:noProof/>
          <w:lang w:val="sr-Latn-CS" w:eastAsia="hr-HR"/>
        </w:rPr>
      </w:pPr>
    </w:p>
    <w:p w:rsidR="00D302FE" w:rsidRPr="00B5108B" w:rsidRDefault="00B5108B" w:rsidP="00D302FE">
      <w:pPr>
        <w:ind w:right="1690" w:firstLine="720"/>
        <w:jc w:val="both"/>
        <w:rPr>
          <w:noProof/>
          <w:lang w:val="sr-Latn-CS" w:eastAsia="hr-HR"/>
        </w:rPr>
      </w:pPr>
      <w:r>
        <w:rPr>
          <w:noProof/>
          <w:lang w:val="sr-Latn-CS" w:eastAsia="hr-HR"/>
        </w:rPr>
        <w:t>Mineralni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termomineralni</w:t>
      </w:r>
      <w:r w:rsidR="00D302FE" w:rsidRPr="00B5108B">
        <w:rPr>
          <w:noProof/>
          <w:lang w:val="sr-Latn-CS" w:eastAsia="hr-HR"/>
        </w:rPr>
        <w:t xml:space="preserve"> </w:t>
      </w:r>
      <w:r>
        <w:rPr>
          <w:noProof/>
          <w:lang w:val="sr-Latn-CS" w:eastAsia="hr-HR"/>
        </w:rPr>
        <w:t>izvori</w:t>
      </w:r>
    </w:p>
    <w:p w:rsidR="00D302FE" w:rsidRPr="00B5108B" w:rsidRDefault="00D302FE" w:rsidP="00D302FE">
      <w:pPr>
        <w:ind w:right="1690"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Najizda</w:t>
      </w:r>
      <w:r w:rsidR="00D302FE" w:rsidRPr="00B5108B">
        <w:rPr>
          <w:noProof/>
          <w:lang w:val="sr-Latn-CS" w:eastAsia="hr-HR"/>
        </w:rPr>
        <w:softHyphen/>
      </w:r>
      <w:r>
        <w:rPr>
          <w:noProof/>
          <w:lang w:val="sr-Latn-CS" w:eastAsia="hr-HR"/>
        </w:rPr>
        <w:t>šniji</w:t>
      </w:r>
      <w:r w:rsidR="00D302FE" w:rsidRPr="00B5108B">
        <w:rPr>
          <w:noProof/>
          <w:lang w:val="sr-Latn-CS" w:eastAsia="hr-HR"/>
        </w:rPr>
        <w:t xml:space="preserve"> </w:t>
      </w:r>
      <w:r>
        <w:rPr>
          <w:noProof/>
          <w:lang w:val="sr-Latn-CS" w:eastAsia="hr-HR"/>
        </w:rPr>
        <w:t>tereni</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slivu</w:t>
      </w:r>
      <w:r w:rsidR="00D302FE" w:rsidRPr="00B5108B">
        <w:rPr>
          <w:noProof/>
          <w:lang w:val="sr-Latn-CS" w:eastAsia="hr-HR"/>
        </w:rPr>
        <w:t xml:space="preserve"> </w:t>
      </w:r>
      <w:r>
        <w:rPr>
          <w:noProof/>
          <w:lang w:val="sr-Latn-CS" w:eastAsia="hr-HR"/>
        </w:rPr>
        <w:t>reke</w:t>
      </w:r>
      <w:r w:rsidR="00D302FE" w:rsidRPr="00B5108B">
        <w:rPr>
          <w:noProof/>
          <w:lang w:val="sr-Latn-CS" w:eastAsia="hr-HR"/>
        </w:rPr>
        <w:t xml:space="preserve"> </w:t>
      </w:r>
      <w:r>
        <w:rPr>
          <w:noProof/>
          <w:lang w:val="sr-Latn-CS" w:eastAsia="hr-HR"/>
        </w:rPr>
        <w:t>Jasenice</w:t>
      </w:r>
      <w:r w:rsidR="00D302FE" w:rsidRPr="00B5108B">
        <w:rPr>
          <w:noProof/>
          <w:lang w:val="sr-Latn-CS" w:eastAsia="hr-HR"/>
        </w:rPr>
        <w:t xml:space="preserve">, </w:t>
      </w:r>
      <w:r>
        <w:rPr>
          <w:noProof/>
          <w:lang w:val="sr-Latn-CS" w:eastAsia="hr-HR"/>
        </w:rPr>
        <w:t>gde</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više</w:t>
      </w:r>
      <w:r w:rsidR="00D302FE" w:rsidRPr="00B5108B">
        <w:rPr>
          <w:noProof/>
          <w:lang w:val="sr-Latn-CS" w:eastAsia="hr-HR"/>
        </w:rPr>
        <w:t xml:space="preserve"> </w:t>
      </w:r>
      <w:r>
        <w:rPr>
          <w:noProof/>
          <w:lang w:val="sr-Latn-CS" w:eastAsia="hr-HR"/>
        </w:rPr>
        <w:t>mineralnih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termomineralnih</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kojih</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najznačajniji</w:t>
      </w:r>
      <w:r w:rsidR="00D302FE" w:rsidRPr="00B5108B">
        <w:rPr>
          <w:noProof/>
          <w:lang w:val="sr-Latn-CS" w:eastAsia="hr-HR"/>
        </w:rPr>
        <w:t xml:space="preserve"> </w:t>
      </w:r>
      <w:r>
        <w:rPr>
          <w:noProof/>
          <w:lang w:val="sr-Latn-CS" w:eastAsia="hr-HR"/>
        </w:rPr>
        <w:t>Palanački</w:t>
      </w:r>
      <w:r w:rsidR="00D302FE" w:rsidRPr="00B5108B">
        <w:rPr>
          <w:noProof/>
          <w:lang w:val="sr-Latn-CS" w:eastAsia="hr-HR"/>
        </w:rPr>
        <w:t xml:space="preserve"> </w:t>
      </w:r>
      <w:r>
        <w:rPr>
          <w:noProof/>
          <w:lang w:val="sr-Latn-CS" w:eastAsia="hr-HR"/>
        </w:rPr>
        <w:t>kiseljak</w:t>
      </w:r>
      <w:r w:rsidR="00D302FE" w:rsidRPr="00B5108B">
        <w:rPr>
          <w:noProof/>
          <w:lang w:val="sr-Latn-CS" w:eastAsia="hr-HR"/>
        </w:rPr>
        <w:t xml:space="preserve">, </w:t>
      </w:r>
      <w:r>
        <w:rPr>
          <w:noProof/>
          <w:lang w:val="sr-Latn-CS" w:eastAsia="hr-HR"/>
        </w:rPr>
        <w:t>Jasenički</w:t>
      </w:r>
      <w:r w:rsidR="00D302FE" w:rsidRPr="00B5108B">
        <w:rPr>
          <w:noProof/>
          <w:lang w:val="sr-Latn-CS" w:eastAsia="hr-HR"/>
        </w:rPr>
        <w:t xml:space="preserve"> </w:t>
      </w:r>
      <w:r>
        <w:rPr>
          <w:noProof/>
          <w:lang w:val="sr-Latn-CS" w:eastAsia="hr-HR"/>
        </w:rPr>
        <w:t>kiseljaci</w:t>
      </w:r>
      <w:r w:rsidR="00D302FE" w:rsidRPr="00B5108B">
        <w:rPr>
          <w:noProof/>
          <w:lang w:val="sr-Latn-CS" w:eastAsia="hr-HR"/>
        </w:rPr>
        <w:t xml:space="preserve"> </w:t>
      </w:r>
      <w:r>
        <w:rPr>
          <w:noProof/>
          <w:lang w:val="sr-Latn-CS" w:eastAsia="hr-HR"/>
        </w:rPr>
        <w:t>Vodi</w:t>
      </w:r>
      <w:r w:rsidR="00D302FE" w:rsidRPr="00B5108B">
        <w:rPr>
          <w:noProof/>
          <w:lang w:val="sr-Latn-CS" w:eastAsia="hr-HR"/>
        </w:rPr>
        <w:softHyphen/>
      </w:r>
      <w:r>
        <w:rPr>
          <w:noProof/>
          <w:lang w:val="sr-Latn-CS" w:eastAsia="hr-HR"/>
        </w:rPr>
        <w:t>ce</w:t>
      </w:r>
      <w:r w:rsidR="00D302FE" w:rsidRPr="00B5108B">
        <w:rPr>
          <w:noProof/>
          <w:lang w:val="sr-Latn-CS" w:eastAsia="hr-HR"/>
        </w:rPr>
        <w:t xml:space="preserve">, </w:t>
      </w:r>
      <w:r>
        <w:rPr>
          <w:noProof/>
          <w:lang w:val="sr-Latn-CS" w:eastAsia="hr-HR"/>
        </w:rPr>
        <w:t>Cerovac</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Pridvorice</w:t>
      </w:r>
      <w:r w:rsidR="00D302FE" w:rsidRPr="00B5108B">
        <w:rPr>
          <w:noProof/>
          <w:lang w:val="sr-Latn-CS" w:eastAsia="hr-HR"/>
        </w:rPr>
        <w:t xml:space="preserve">. </w:t>
      </w:r>
      <w:r>
        <w:rPr>
          <w:noProof/>
          <w:lang w:val="sr-Latn-CS" w:eastAsia="hr-HR"/>
        </w:rPr>
        <w:t>Izvan</w:t>
      </w:r>
      <w:r w:rsidR="00D302FE" w:rsidRPr="00B5108B">
        <w:rPr>
          <w:noProof/>
          <w:lang w:val="sr-Latn-CS" w:eastAsia="hr-HR"/>
        </w:rPr>
        <w:t xml:space="preserve"> </w:t>
      </w:r>
      <w:r>
        <w:rPr>
          <w:noProof/>
          <w:lang w:val="sr-Latn-CS" w:eastAsia="hr-HR"/>
        </w:rPr>
        <w:t>ove</w:t>
      </w:r>
      <w:r w:rsidR="00D302FE" w:rsidRPr="00B5108B">
        <w:rPr>
          <w:noProof/>
          <w:lang w:val="sr-Latn-CS" w:eastAsia="hr-HR"/>
        </w:rPr>
        <w:t xml:space="preserve"> </w:t>
      </w:r>
      <w:r>
        <w:rPr>
          <w:noProof/>
          <w:lang w:val="sr-Latn-CS" w:eastAsia="hr-HR"/>
        </w:rPr>
        <w:t>zone</w:t>
      </w:r>
      <w:r w:rsidR="00D302FE" w:rsidRPr="00B5108B">
        <w:rPr>
          <w:noProof/>
          <w:lang w:val="sr-Latn-CS" w:eastAsia="hr-HR"/>
        </w:rPr>
        <w:t xml:space="preserve">, </w:t>
      </w:r>
      <w:r>
        <w:rPr>
          <w:noProof/>
          <w:lang w:val="sr-Latn-CS" w:eastAsia="hr-HR"/>
        </w:rPr>
        <w:t>mine</w:t>
      </w:r>
      <w:r w:rsidR="00D302FE" w:rsidRPr="00B5108B">
        <w:rPr>
          <w:noProof/>
          <w:lang w:val="sr-Latn-CS" w:eastAsia="hr-HR"/>
        </w:rPr>
        <w:softHyphen/>
      </w:r>
      <w:r>
        <w:rPr>
          <w:noProof/>
          <w:lang w:val="sr-Latn-CS" w:eastAsia="hr-HR"/>
        </w:rPr>
        <w:t>ralnih</w:t>
      </w:r>
      <w:r w:rsidR="00D302FE" w:rsidRPr="00B5108B">
        <w:rPr>
          <w:noProof/>
          <w:lang w:val="sr-Latn-CS" w:eastAsia="hr-HR"/>
        </w:rPr>
        <w:t xml:space="preserve"> </w:t>
      </w:r>
      <w:r>
        <w:rPr>
          <w:noProof/>
          <w:lang w:val="sr-Latn-CS" w:eastAsia="hr-HR"/>
        </w:rPr>
        <w:t>pojava</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nekoliko</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lokali</w:t>
      </w:r>
      <w:r w:rsidR="00D302FE" w:rsidRPr="00B5108B">
        <w:rPr>
          <w:noProof/>
          <w:lang w:val="sr-Latn-CS" w:eastAsia="hr-HR"/>
        </w:rPr>
        <w:softHyphen/>
      </w:r>
      <w:r>
        <w:rPr>
          <w:noProof/>
          <w:lang w:val="sr-Latn-CS" w:eastAsia="hr-HR"/>
        </w:rPr>
        <w:t>teta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Vezičevo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Slatina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Zvižd</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dolini</w:t>
      </w:r>
      <w:r w:rsidR="00D302FE" w:rsidRPr="00B5108B">
        <w:rPr>
          <w:noProof/>
          <w:lang w:val="sr-Latn-CS" w:eastAsia="hr-HR"/>
        </w:rPr>
        <w:t xml:space="preserve"> </w:t>
      </w:r>
      <w:r>
        <w:rPr>
          <w:noProof/>
          <w:lang w:val="sr-Latn-CS" w:eastAsia="hr-HR"/>
        </w:rPr>
        <w:t>Peka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Golubac</w:t>
      </w:r>
      <w:r w:rsidR="00D302FE" w:rsidRPr="00B5108B">
        <w:rPr>
          <w:noProof/>
          <w:lang w:val="sr-Latn-CS" w:eastAsia="hr-HR"/>
        </w:rPr>
        <w:t xml:space="preserve">, </w:t>
      </w:r>
      <w:r>
        <w:rPr>
          <w:noProof/>
          <w:lang w:val="sr-Latn-CS" w:eastAsia="hr-HR"/>
        </w:rPr>
        <w:t>Suvi</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izvor</w:t>
      </w:r>
      <w:r w:rsidR="00D302FE" w:rsidRPr="00B5108B">
        <w:rPr>
          <w:noProof/>
          <w:lang w:val="sr-Latn-CS" w:eastAsia="hr-HR"/>
        </w:rPr>
        <w:t xml:space="preserve"> </w:t>
      </w:r>
      <w:r>
        <w:rPr>
          <w:noProof/>
          <w:lang w:val="sr-Latn-CS" w:eastAsia="hr-HR"/>
        </w:rPr>
        <w:t>pored</w:t>
      </w:r>
      <w:r w:rsidR="00D302FE" w:rsidRPr="00B5108B">
        <w:rPr>
          <w:noProof/>
          <w:lang w:val="sr-Latn-CS" w:eastAsia="hr-HR"/>
        </w:rPr>
        <w:t xml:space="preserve"> </w:t>
      </w:r>
      <w:r>
        <w:rPr>
          <w:noProof/>
          <w:lang w:val="sr-Latn-CS" w:eastAsia="hr-HR"/>
        </w:rPr>
        <w:t>Krupanjskog</w:t>
      </w:r>
      <w:r w:rsidR="00D302FE" w:rsidRPr="00B5108B">
        <w:rPr>
          <w:noProof/>
          <w:lang w:val="sr-Latn-CS" w:eastAsia="hr-HR"/>
        </w:rPr>
        <w:t xml:space="preserve"> </w:t>
      </w:r>
      <w:r>
        <w:rPr>
          <w:noProof/>
          <w:lang w:val="sr-Latn-CS" w:eastAsia="hr-HR"/>
        </w:rPr>
        <w:t>vrela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Banja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Kisela</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Banja</w:t>
      </w:r>
      <w:r w:rsidR="00D302FE" w:rsidRPr="00B5108B">
        <w:rPr>
          <w:noProof/>
          <w:lang w:val="sr-Latn-CS" w:eastAsia="hr-HR"/>
        </w:rPr>
        <w:t xml:space="preserve"> </w:t>
      </w:r>
      <w:r>
        <w:rPr>
          <w:noProof/>
          <w:lang w:val="sr-Latn-CS" w:eastAsia="hr-HR"/>
        </w:rPr>
        <w:t>Ždrelo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grada</w:t>
      </w:r>
      <w:r w:rsidR="00D302FE" w:rsidRPr="00B5108B">
        <w:rPr>
          <w:noProof/>
          <w:lang w:val="sr-Latn-CS" w:eastAsia="hr-HR"/>
        </w:rPr>
        <w:t xml:space="preserve"> </w:t>
      </w:r>
      <w:r>
        <w:rPr>
          <w:noProof/>
          <w:lang w:val="sr-Latn-CS" w:eastAsia="hr-HR"/>
        </w:rPr>
        <w:t>Požarevca</w:t>
      </w:r>
      <w:r w:rsidR="00D302FE" w:rsidRPr="00B5108B">
        <w:rPr>
          <w:noProof/>
          <w:lang w:val="sr-Latn-CS" w:eastAsia="hr-HR"/>
        </w:rPr>
        <w:t xml:space="preserve">. </w:t>
      </w:r>
      <w:r>
        <w:rPr>
          <w:noProof/>
          <w:lang w:val="sr-Latn-CS" w:eastAsia="hr-HR"/>
        </w:rPr>
        <w:t>Osim</w:t>
      </w:r>
      <w:r w:rsidR="00D302FE" w:rsidRPr="00B5108B">
        <w:rPr>
          <w:noProof/>
          <w:lang w:val="sr-Latn-CS" w:eastAsia="hr-HR"/>
        </w:rPr>
        <w:t xml:space="preserve"> </w:t>
      </w:r>
      <w:r>
        <w:rPr>
          <w:noProof/>
          <w:lang w:val="sr-Latn-CS" w:eastAsia="hr-HR"/>
        </w:rPr>
        <w:t>toga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severozapadnom</w:t>
      </w:r>
      <w:r w:rsidR="00D302FE" w:rsidRPr="00B5108B">
        <w:rPr>
          <w:noProof/>
          <w:lang w:val="sr-Latn-CS" w:eastAsia="hr-HR"/>
        </w:rPr>
        <w:t xml:space="preserve"> </w:t>
      </w:r>
      <w:r>
        <w:rPr>
          <w:noProof/>
          <w:lang w:val="sr-Latn-CS" w:eastAsia="hr-HR"/>
        </w:rPr>
        <w:t>delu</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utvrđene</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pojave</w:t>
      </w:r>
      <w:r w:rsidR="00D302FE" w:rsidRPr="00B5108B">
        <w:rPr>
          <w:noProof/>
          <w:lang w:val="sr-Latn-CS" w:eastAsia="hr-HR"/>
        </w:rPr>
        <w:t xml:space="preserve"> </w:t>
      </w:r>
      <w:r>
        <w:rPr>
          <w:noProof/>
          <w:lang w:val="sr-Latn-CS" w:eastAsia="hr-HR"/>
        </w:rPr>
        <w:t>termalnih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većim</w:t>
      </w:r>
      <w:r w:rsidR="00D302FE" w:rsidRPr="00B5108B">
        <w:rPr>
          <w:noProof/>
          <w:lang w:val="sr-Latn-CS" w:eastAsia="hr-HR"/>
        </w:rPr>
        <w:t xml:space="preserve"> </w:t>
      </w:r>
      <w:r>
        <w:rPr>
          <w:noProof/>
          <w:lang w:val="sr-Latn-CS" w:eastAsia="hr-HR"/>
        </w:rPr>
        <w:t>dubinama</w:t>
      </w:r>
      <w:r w:rsidR="00D302FE" w:rsidRPr="00B5108B">
        <w:rPr>
          <w:noProof/>
          <w:lang w:val="sr-Latn-CS" w:eastAsia="hr-HR"/>
        </w:rPr>
        <w:t xml:space="preserve">. </w:t>
      </w:r>
      <w:r>
        <w:rPr>
          <w:noProof/>
          <w:lang w:val="sr-Latn-CS" w:eastAsia="hr-HR"/>
        </w:rPr>
        <w:t>Ove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dosada</w:t>
      </w:r>
      <w:r w:rsidR="00D302FE" w:rsidRPr="00B5108B">
        <w:rPr>
          <w:noProof/>
          <w:lang w:val="sr-Latn-CS" w:eastAsia="hr-HR"/>
        </w:rPr>
        <w:softHyphen/>
      </w:r>
      <w:r>
        <w:rPr>
          <w:noProof/>
          <w:lang w:val="sr-Latn-CS" w:eastAsia="hr-HR"/>
        </w:rPr>
        <w:t>šnjih</w:t>
      </w:r>
      <w:r w:rsidR="00D302FE" w:rsidRPr="00B5108B">
        <w:rPr>
          <w:noProof/>
          <w:lang w:val="sr-Latn-CS" w:eastAsia="hr-HR"/>
        </w:rPr>
        <w:t xml:space="preserve"> </w:t>
      </w:r>
      <w:r>
        <w:rPr>
          <w:noProof/>
          <w:lang w:val="sr-Latn-CS" w:eastAsia="hr-HR"/>
        </w:rPr>
        <w:t>istraživanja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određenu</w:t>
      </w:r>
      <w:r w:rsidR="00D302FE" w:rsidRPr="00B5108B">
        <w:rPr>
          <w:noProof/>
          <w:lang w:val="sr-Latn-CS" w:eastAsia="hr-HR"/>
        </w:rPr>
        <w:t xml:space="preserve"> </w:t>
      </w:r>
      <w:r>
        <w:rPr>
          <w:noProof/>
          <w:lang w:val="sr-Latn-CS" w:eastAsia="hr-HR"/>
        </w:rPr>
        <w:t>energetsku</w:t>
      </w:r>
      <w:r w:rsidR="00D302FE" w:rsidRPr="00B5108B">
        <w:rPr>
          <w:noProof/>
          <w:lang w:val="sr-Latn-CS" w:eastAsia="hr-HR"/>
        </w:rPr>
        <w:t xml:space="preserve"> </w:t>
      </w:r>
      <w:r>
        <w:rPr>
          <w:noProof/>
          <w:lang w:val="sr-Latn-CS" w:eastAsia="hr-HR"/>
        </w:rPr>
        <w:t>vrednost</w:t>
      </w:r>
      <w:r w:rsidR="00D302FE" w:rsidRPr="00B5108B">
        <w:rPr>
          <w:noProof/>
          <w:lang w:val="sr-Latn-CS" w:eastAsia="hr-HR"/>
        </w:rPr>
        <w:t>.</w:t>
      </w:r>
    </w:p>
    <w:p w:rsidR="00D302FE" w:rsidRPr="00B5108B" w:rsidRDefault="00D302FE" w:rsidP="00D302FE">
      <w:pPr>
        <w:ind w:firstLine="720"/>
        <w:jc w:val="both"/>
        <w:rPr>
          <w:noProof/>
          <w:lang w:val="sr-Latn-CS" w:eastAsia="hr-HR"/>
        </w:rPr>
      </w:pPr>
      <w:r w:rsidRPr="00B5108B">
        <w:rPr>
          <w:noProof/>
          <w:lang w:val="sr-Latn-CS" w:eastAsia="hr-HR"/>
        </w:rPr>
        <w:t xml:space="preserve"> </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Plavljenje</w:t>
      </w:r>
      <w:r w:rsidR="00D302FE" w:rsidRPr="00B5108B">
        <w:rPr>
          <w:noProof/>
          <w:lang w:val="sr-Latn-CS" w:eastAsia="hr-HR"/>
        </w:rPr>
        <w:t xml:space="preserve"> </w:t>
      </w:r>
      <w:r>
        <w:rPr>
          <w:noProof/>
          <w:lang w:val="sr-Latn-CS" w:eastAsia="hr-HR"/>
        </w:rPr>
        <w:t>zemljišta</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Poplave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slivovima</w:t>
      </w:r>
      <w:r w:rsidR="00D302FE" w:rsidRPr="00B5108B">
        <w:rPr>
          <w:noProof/>
          <w:lang w:val="sr-Latn-CS" w:eastAsia="hr-HR"/>
        </w:rPr>
        <w:t xml:space="preserve"> </w:t>
      </w:r>
      <w:r>
        <w:rPr>
          <w:noProof/>
          <w:lang w:val="sr-Latn-CS" w:eastAsia="hr-HR"/>
        </w:rPr>
        <w:t>reka</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Mlave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Peka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pored</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w:t>
      </w:r>
      <w:r>
        <w:rPr>
          <w:noProof/>
          <w:lang w:val="sr-Latn-CS" w:eastAsia="hr-HR"/>
        </w:rPr>
        <w:t>sada</w:t>
      </w:r>
      <w:r w:rsidR="00D302FE" w:rsidRPr="00B5108B">
        <w:rPr>
          <w:noProof/>
          <w:lang w:val="sr-Latn-CS" w:eastAsia="hr-HR"/>
        </w:rPr>
        <w:t xml:space="preserve"> </w:t>
      </w:r>
      <w:r>
        <w:rPr>
          <w:noProof/>
          <w:lang w:val="sr-Latn-CS" w:eastAsia="hr-HR"/>
        </w:rPr>
        <w:t>izgrađenih</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odbranu</w:t>
      </w:r>
      <w:r w:rsidR="00D302FE" w:rsidRPr="00B5108B">
        <w:rPr>
          <w:noProof/>
          <w:lang w:val="sr-Latn-CS" w:eastAsia="hr-HR"/>
        </w:rPr>
        <w:t xml:space="preserve">, </w:t>
      </w:r>
      <w:r>
        <w:rPr>
          <w:noProof/>
          <w:lang w:val="sr-Latn-CS" w:eastAsia="hr-HR"/>
        </w:rPr>
        <w:t>još</w:t>
      </w:r>
      <w:r w:rsidR="00D302FE" w:rsidRPr="00B5108B">
        <w:rPr>
          <w:noProof/>
          <w:lang w:val="sr-Latn-CS" w:eastAsia="hr-HR"/>
        </w:rPr>
        <w:t xml:space="preserve"> </w:t>
      </w:r>
      <w:r>
        <w:rPr>
          <w:noProof/>
          <w:lang w:val="sr-Latn-CS" w:eastAsia="hr-HR"/>
        </w:rPr>
        <w:t>uvek</w:t>
      </w:r>
      <w:r w:rsidR="00D302FE" w:rsidRPr="00B5108B">
        <w:rPr>
          <w:noProof/>
          <w:lang w:val="sr-Latn-CS" w:eastAsia="hr-HR"/>
        </w:rPr>
        <w:t xml:space="preserve">, </w:t>
      </w:r>
      <w:r>
        <w:rPr>
          <w:noProof/>
          <w:lang w:val="sr-Latn-CS" w:eastAsia="hr-HR"/>
        </w:rPr>
        <w:t>skoro</w:t>
      </w:r>
      <w:r w:rsidR="00D302FE" w:rsidRPr="00B5108B">
        <w:rPr>
          <w:noProof/>
          <w:lang w:val="sr-Latn-CS" w:eastAsia="hr-HR"/>
        </w:rPr>
        <w:t xml:space="preserve"> </w:t>
      </w:r>
      <w:r>
        <w:rPr>
          <w:noProof/>
          <w:lang w:val="sr-Latn-CS" w:eastAsia="hr-HR"/>
        </w:rPr>
        <w:t>svake</w:t>
      </w:r>
      <w:r w:rsidR="00D302FE" w:rsidRPr="00B5108B">
        <w:rPr>
          <w:noProof/>
          <w:lang w:val="sr-Latn-CS" w:eastAsia="hr-HR"/>
        </w:rPr>
        <w:t xml:space="preserve"> </w:t>
      </w:r>
      <w:r>
        <w:rPr>
          <w:noProof/>
          <w:lang w:val="sr-Latn-CS" w:eastAsia="hr-HR"/>
        </w:rPr>
        <w:t>godine</w:t>
      </w:r>
      <w:r w:rsidR="00D302FE" w:rsidRPr="00B5108B">
        <w:rPr>
          <w:noProof/>
          <w:lang w:val="sr-Latn-CS" w:eastAsia="hr-HR"/>
        </w:rPr>
        <w:t xml:space="preserve">, </w:t>
      </w:r>
      <w:r>
        <w:rPr>
          <w:noProof/>
          <w:lang w:val="sr-Latn-CS" w:eastAsia="hr-HR"/>
        </w:rPr>
        <w:t>ugrožavaju</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po</w:t>
      </w:r>
      <w:r w:rsidR="00D302FE" w:rsidRPr="00B5108B">
        <w:rPr>
          <w:noProof/>
          <w:lang w:val="sr-Latn-CS" w:eastAsia="hr-HR"/>
        </w:rPr>
        <w:softHyphen/>
      </w:r>
      <w:r>
        <w:rPr>
          <w:noProof/>
          <w:lang w:val="sr-Latn-CS" w:eastAsia="hr-HR"/>
        </w:rPr>
        <w:t>ljoprivredne</w:t>
      </w:r>
      <w:r w:rsidR="00D302FE" w:rsidRPr="00B5108B">
        <w:rPr>
          <w:noProof/>
          <w:lang w:val="sr-Latn-CS" w:eastAsia="hr-HR"/>
        </w:rPr>
        <w:t xml:space="preserve"> </w:t>
      </w:r>
      <w:r>
        <w:rPr>
          <w:noProof/>
          <w:lang w:val="sr-Latn-CS" w:eastAsia="hr-HR"/>
        </w:rPr>
        <w:t>površine</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industrijske</w:t>
      </w:r>
      <w:r w:rsidR="00D302FE" w:rsidRPr="00B5108B">
        <w:rPr>
          <w:noProof/>
          <w:lang w:val="sr-Latn-CS" w:eastAsia="hr-HR"/>
        </w:rPr>
        <w:t xml:space="preserve"> </w:t>
      </w:r>
      <w:r>
        <w:rPr>
          <w:noProof/>
          <w:lang w:val="sr-Latn-CS" w:eastAsia="hr-HR"/>
        </w:rPr>
        <w:t>površine</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najveće</w:t>
      </w:r>
      <w:r w:rsidR="00D302FE" w:rsidRPr="00B5108B">
        <w:rPr>
          <w:noProof/>
          <w:lang w:val="sr-Latn-CS" w:eastAsia="hr-HR"/>
        </w:rPr>
        <w:t xml:space="preserve"> </w:t>
      </w:r>
      <w:r>
        <w:rPr>
          <w:noProof/>
          <w:lang w:val="sr-Latn-CS" w:eastAsia="hr-HR"/>
        </w:rPr>
        <w:t>površine</w:t>
      </w:r>
      <w:r w:rsidR="00D302FE" w:rsidRPr="00B5108B">
        <w:rPr>
          <w:noProof/>
          <w:lang w:val="sr-Latn-CS" w:eastAsia="hr-HR"/>
        </w:rPr>
        <w:t xml:space="preserve"> </w:t>
      </w:r>
      <w:r>
        <w:rPr>
          <w:noProof/>
          <w:lang w:val="sr-Latn-CS" w:eastAsia="hr-HR"/>
        </w:rPr>
        <w:t>ugrožene</w:t>
      </w:r>
      <w:r w:rsidR="00D302FE" w:rsidRPr="00B5108B">
        <w:rPr>
          <w:noProof/>
          <w:lang w:val="sr-Latn-CS" w:eastAsia="hr-HR"/>
        </w:rPr>
        <w:t xml:space="preserve"> </w:t>
      </w:r>
      <w:r>
        <w:rPr>
          <w:noProof/>
          <w:lang w:val="sr-Latn-CS" w:eastAsia="hr-HR"/>
        </w:rPr>
        <w:t>poplavama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Žabari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gradu</w:t>
      </w:r>
      <w:r w:rsidR="00D302FE" w:rsidRPr="00B5108B">
        <w:rPr>
          <w:noProof/>
          <w:lang w:val="sr-Latn-CS" w:eastAsia="hr-HR"/>
        </w:rPr>
        <w:t xml:space="preserve"> </w:t>
      </w:r>
      <w:r>
        <w:rPr>
          <w:noProof/>
          <w:lang w:val="sr-Latn-CS" w:eastAsia="hr-HR"/>
        </w:rPr>
        <w:t>Požarevcu</w:t>
      </w:r>
      <w:r w:rsidR="00D302FE" w:rsidRPr="00B5108B">
        <w:rPr>
          <w:noProof/>
          <w:lang w:val="sr-Latn-CS" w:eastAsia="hr-HR"/>
        </w:rPr>
        <w:t xml:space="preserve">. </w:t>
      </w: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Vodosnabdevanje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industrije</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dovoljnih</w:t>
      </w:r>
      <w:r w:rsidR="00D302FE" w:rsidRPr="00B5108B">
        <w:rPr>
          <w:bCs/>
          <w:noProof/>
          <w:lang w:val="sr-Latn-CS"/>
        </w:rPr>
        <w:t xml:space="preserve"> </w:t>
      </w:r>
      <w:r>
        <w:rPr>
          <w:bCs/>
          <w:noProof/>
          <w:lang w:val="sr-Latn-CS"/>
        </w:rPr>
        <w:t>količina</w:t>
      </w:r>
      <w:r w:rsidR="00D302FE" w:rsidRPr="00B5108B">
        <w:rPr>
          <w:bCs/>
          <w:noProof/>
          <w:lang w:val="sr-Latn-CS"/>
        </w:rPr>
        <w:t xml:space="preserve"> </w:t>
      </w:r>
      <w:r>
        <w:rPr>
          <w:bCs/>
          <w:noProof/>
          <w:lang w:val="sr-Latn-CS"/>
        </w:rPr>
        <w:t>vode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vodosnabdevanje</w:t>
      </w:r>
      <w:r w:rsidR="00D302FE" w:rsidRPr="00B5108B">
        <w:rPr>
          <w:bCs/>
          <w:noProof/>
          <w:lang w:val="sr-Latn-CS"/>
        </w:rPr>
        <w:t xml:space="preserve"> </w:t>
      </w:r>
      <w:r>
        <w:rPr>
          <w:bCs/>
          <w:noProof/>
          <w:lang w:val="sr-Latn-CS"/>
        </w:rPr>
        <w:t>stanovništva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industrije</w:t>
      </w:r>
      <w:r w:rsidR="00D302FE" w:rsidRPr="00B5108B">
        <w:rPr>
          <w:bCs/>
          <w:noProof/>
          <w:lang w:val="sr-Latn-CS"/>
        </w:rPr>
        <w:t xml:space="preserve"> </w:t>
      </w:r>
      <w:r>
        <w:rPr>
          <w:bCs/>
          <w:noProof/>
          <w:lang w:val="sr-Latn-CS"/>
        </w:rPr>
        <w:t>vrši</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formiranih</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aluvionima</w:t>
      </w:r>
      <w:r w:rsidR="00D302FE" w:rsidRPr="00B5108B">
        <w:rPr>
          <w:bCs/>
          <w:noProof/>
          <w:lang w:val="sr-Latn-CS"/>
        </w:rPr>
        <w:t xml:space="preserve"> </w:t>
      </w:r>
      <w:r>
        <w:rPr>
          <w:bCs/>
          <w:noProof/>
          <w:lang w:val="sr-Latn-CS"/>
        </w:rPr>
        <w:t>reka</w:t>
      </w:r>
      <w:r w:rsidR="00D302FE" w:rsidRPr="00B5108B">
        <w:rPr>
          <w:bCs/>
          <w:noProof/>
          <w:lang w:val="sr-Latn-CS"/>
        </w:rPr>
        <w:t xml:space="preserve"> </w:t>
      </w:r>
      <w:r>
        <w:rPr>
          <w:bCs/>
          <w:noProof/>
          <w:lang w:val="sr-Latn-CS"/>
        </w:rPr>
        <w:t>Velike</w:t>
      </w:r>
      <w:r w:rsidR="00D302FE" w:rsidRPr="00B5108B">
        <w:rPr>
          <w:bCs/>
          <w:noProof/>
          <w:lang w:val="sr-Latn-CS"/>
        </w:rPr>
        <w:t xml:space="preserve"> </w:t>
      </w:r>
      <w:r>
        <w:rPr>
          <w:bCs/>
          <w:noProof/>
          <w:lang w:val="sr-Latn-CS"/>
        </w:rPr>
        <w:t>Morave</w:t>
      </w:r>
      <w:r w:rsidR="00D302FE" w:rsidRPr="00B5108B">
        <w:rPr>
          <w:bCs/>
          <w:noProof/>
          <w:lang w:val="sr-Latn-CS"/>
        </w:rPr>
        <w:t xml:space="preserve">, </w:t>
      </w:r>
      <w:r>
        <w:rPr>
          <w:bCs/>
          <w:noProof/>
          <w:lang w:val="sr-Latn-CS"/>
        </w:rPr>
        <w:t>Mlave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Peka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iz</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izvora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vrela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naseljenim</w:t>
      </w:r>
      <w:r w:rsidR="00D302FE" w:rsidRPr="00B5108B">
        <w:rPr>
          <w:bCs/>
          <w:noProof/>
          <w:lang w:val="sr-Latn-CS"/>
        </w:rPr>
        <w:t xml:space="preserve"> </w:t>
      </w:r>
      <w:r>
        <w:rPr>
          <w:bCs/>
          <w:noProof/>
          <w:lang w:val="sr-Latn-CS"/>
        </w:rPr>
        <w:t>mestima</w:t>
      </w:r>
      <w:r w:rsidR="00D302FE" w:rsidRPr="00B5108B">
        <w:rPr>
          <w:bCs/>
          <w:noProof/>
          <w:lang w:val="sr-Latn-CS"/>
        </w:rPr>
        <w:t xml:space="preserve"> (</w:t>
      </w:r>
      <w:r>
        <w:rPr>
          <w:bCs/>
          <w:noProof/>
          <w:lang w:val="sr-Latn-CS"/>
        </w:rPr>
        <w:t>kaptaže</w:t>
      </w:r>
      <w:r w:rsidR="00D302FE" w:rsidRPr="00B5108B">
        <w:rPr>
          <w:bCs/>
          <w:noProof/>
          <w:lang w:val="sr-Latn-CS"/>
        </w:rPr>
        <w:t xml:space="preserve">, </w:t>
      </w:r>
      <w:r>
        <w:rPr>
          <w:bCs/>
          <w:noProof/>
          <w:lang w:val="sr-Latn-CS"/>
        </w:rPr>
        <w:t>kopani</w:t>
      </w:r>
      <w:r w:rsidR="00D302FE" w:rsidRPr="00B5108B">
        <w:rPr>
          <w:bCs/>
          <w:noProof/>
          <w:lang w:val="sr-Latn-CS"/>
        </w:rPr>
        <w:t xml:space="preserve"> </w:t>
      </w:r>
      <w:r>
        <w:rPr>
          <w:bCs/>
          <w:noProof/>
          <w:lang w:val="sr-Latn-CS"/>
        </w:rPr>
        <w:t>bunari</w:t>
      </w:r>
      <w:r w:rsidR="00D302FE" w:rsidRPr="00B5108B">
        <w:rPr>
          <w:bCs/>
          <w:noProof/>
          <w:lang w:val="sr-Latn-CS"/>
        </w:rPr>
        <w:t xml:space="preserve">). </w:t>
      </w:r>
      <w:r>
        <w:rPr>
          <w:bCs/>
          <w:noProof/>
          <w:lang w:val="sr-Latn-CS"/>
        </w:rPr>
        <w:t>Ova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mogu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eksploatisati</w:t>
      </w:r>
      <w:r w:rsidR="00D302FE" w:rsidRPr="00B5108B">
        <w:rPr>
          <w:bCs/>
          <w:noProof/>
          <w:lang w:val="sr-Latn-CS"/>
        </w:rPr>
        <w:t xml:space="preserve"> </w:t>
      </w:r>
      <w:r>
        <w:rPr>
          <w:bCs/>
          <w:noProof/>
          <w:lang w:val="sr-Latn-CS"/>
        </w:rPr>
        <w:t>do</w:t>
      </w:r>
      <w:r w:rsidR="00D302FE" w:rsidRPr="00B5108B">
        <w:rPr>
          <w:bCs/>
          <w:noProof/>
          <w:lang w:val="sr-Latn-CS"/>
        </w:rPr>
        <w:t xml:space="preserve"> </w:t>
      </w:r>
      <w:r>
        <w:rPr>
          <w:bCs/>
          <w:noProof/>
          <w:lang w:val="sr-Latn-CS"/>
        </w:rPr>
        <w:t>racionalnog</w:t>
      </w:r>
      <w:r w:rsidR="00D302FE" w:rsidRPr="00B5108B">
        <w:rPr>
          <w:bCs/>
          <w:noProof/>
          <w:lang w:val="sr-Latn-CS"/>
        </w:rPr>
        <w:t xml:space="preserve"> </w:t>
      </w:r>
      <w:r>
        <w:rPr>
          <w:bCs/>
          <w:noProof/>
          <w:lang w:val="sr-Latn-CS"/>
        </w:rPr>
        <w:t>nivoa</w:t>
      </w:r>
      <w:r w:rsidR="00D302FE" w:rsidRPr="00B5108B">
        <w:rPr>
          <w:bCs/>
          <w:noProof/>
          <w:lang w:val="sr-Latn-CS"/>
        </w:rPr>
        <w:t xml:space="preserve">. </w:t>
      </w:r>
      <w:r>
        <w:rPr>
          <w:bCs/>
          <w:noProof/>
          <w:lang w:val="sr-Latn-CS"/>
        </w:rPr>
        <w:t>Pri</w:t>
      </w:r>
      <w:r w:rsidR="00D302FE" w:rsidRPr="00B5108B">
        <w:rPr>
          <w:bCs/>
          <w:noProof/>
          <w:lang w:val="sr-Latn-CS"/>
        </w:rPr>
        <w:t xml:space="preserve"> </w:t>
      </w:r>
      <w:r>
        <w:rPr>
          <w:bCs/>
          <w:noProof/>
          <w:lang w:val="sr-Latn-CS"/>
        </w:rPr>
        <w:t>tome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većini</w:t>
      </w:r>
      <w:r w:rsidR="00D302FE" w:rsidRPr="00B5108B">
        <w:rPr>
          <w:bCs/>
          <w:noProof/>
          <w:lang w:val="sr-Latn-CS"/>
        </w:rPr>
        <w:t xml:space="preserve"> </w:t>
      </w:r>
      <w:r>
        <w:rPr>
          <w:bCs/>
          <w:noProof/>
          <w:lang w:val="sr-Latn-CS"/>
        </w:rPr>
        <w:t>slučajeva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su</w:t>
      </w:r>
      <w:r w:rsidR="00D302FE" w:rsidRPr="00B5108B">
        <w:rPr>
          <w:bCs/>
          <w:noProof/>
          <w:lang w:val="sr-Latn-CS"/>
        </w:rPr>
        <w:t xml:space="preserve"> </w:t>
      </w:r>
      <w:r>
        <w:rPr>
          <w:bCs/>
          <w:noProof/>
          <w:lang w:val="sr-Latn-CS"/>
        </w:rPr>
        <w:t>dosta</w:t>
      </w:r>
      <w:r w:rsidR="00D302FE" w:rsidRPr="00B5108B">
        <w:rPr>
          <w:bCs/>
          <w:noProof/>
          <w:lang w:val="sr-Latn-CS"/>
        </w:rPr>
        <w:t xml:space="preserve"> </w:t>
      </w:r>
      <w:r>
        <w:rPr>
          <w:bCs/>
          <w:noProof/>
          <w:lang w:val="sr-Latn-CS"/>
        </w:rPr>
        <w:t>loše</w:t>
      </w:r>
      <w:r w:rsidR="00D302FE" w:rsidRPr="00B5108B">
        <w:rPr>
          <w:bCs/>
          <w:noProof/>
          <w:lang w:val="sr-Latn-CS"/>
        </w:rPr>
        <w:t xml:space="preserve"> </w:t>
      </w:r>
      <w:r>
        <w:rPr>
          <w:bCs/>
          <w:noProof/>
          <w:lang w:val="sr-Latn-CS"/>
        </w:rPr>
        <w:t>zaštićena</w:t>
      </w:r>
      <w:r w:rsidR="00D302FE" w:rsidRPr="00B5108B">
        <w:rPr>
          <w:bCs/>
          <w:noProof/>
          <w:lang w:val="sr-Latn-CS"/>
        </w:rPr>
        <w:t xml:space="preserve">, </w:t>
      </w:r>
      <w:r>
        <w:rPr>
          <w:bCs/>
          <w:noProof/>
          <w:lang w:val="sr-Latn-CS"/>
        </w:rPr>
        <w:t>što</w:t>
      </w:r>
      <w:r w:rsidR="00D302FE" w:rsidRPr="00B5108B">
        <w:rPr>
          <w:bCs/>
          <w:noProof/>
          <w:lang w:val="sr-Latn-CS"/>
        </w:rPr>
        <w:t xml:space="preserve"> </w:t>
      </w:r>
      <w:r>
        <w:rPr>
          <w:bCs/>
          <w:noProof/>
          <w:lang w:val="sr-Latn-CS"/>
        </w:rPr>
        <w:t>dovodi</w:t>
      </w:r>
      <w:r w:rsidR="00D302FE" w:rsidRPr="00B5108B">
        <w:rPr>
          <w:bCs/>
          <w:noProof/>
          <w:lang w:val="sr-Latn-CS"/>
        </w:rPr>
        <w:t xml:space="preserve"> </w:t>
      </w:r>
      <w:r>
        <w:rPr>
          <w:bCs/>
          <w:noProof/>
          <w:lang w:val="sr-Latn-CS"/>
        </w:rPr>
        <w:t>do</w:t>
      </w:r>
      <w:r w:rsidR="00D302FE" w:rsidRPr="00B5108B">
        <w:rPr>
          <w:bCs/>
          <w:noProof/>
          <w:lang w:val="sr-Latn-CS"/>
        </w:rPr>
        <w:t xml:space="preserve"> </w:t>
      </w:r>
      <w:r>
        <w:rPr>
          <w:bCs/>
          <w:noProof/>
          <w:lang w:val="sr-Latn-CS"/>
        </w:rPr>
        <w:t>pogoršavanja</w:t>
      </w:r>
      <w:r w:rsidR="00D302FE" w:rsidRPr="00B5108B">
        <w:rPr>
          <w:bCs/>
          <w:noProof/>
          <w:lang w:val="sr-Latn-CS"/>
        </w:rPr>
        <w:t xml:space="preserve"> </w:t>
      </w:r>
      <w:r>
        <w:rPr>
          <w:bCs/>
          <w:noProof/>
          <w:lang w:val="sr-Latn-CS"/>
        </w:rPr>
        <w:t>kvaliteta</w:t>
      </w:r>
      <w:r w:rsidR="00D302FE" w:rsidRPr="00B5108B">
        <w:rPr>
          <w:bCs/>
          <w:noProof/>
          <w:lang w:val="sr-Latn-CS"/>
        </w:rPr>
        <w:t xml:space="preserve"> </w:t>
      </w:r>
      <w:r>
        <w:rPr>
          <w:bCs/>
          <w:noProof/>
          <w:lang w:val="sr-Latn-CS"/>
        </w:rPr>
        <w:t>voda</w:t>
      </w:r>
      <w:r w:rsidR="00D302FE" w:rsidRPr="00B5108B">
        <w:rPr>
          <w:bCs/>
          <w:noProof/>
          <w:lang w:val="sr-Latn-CS"/>
        </w:rPr>
        <w:t>.</w:t>
      </w:r>
    </w:p>
    <w:p w:rsidR="00D302FE" w:rsidRPr="00B5108B" w:rsidRDefault="00B5108B" w:rsidP="00D302FE">
      <w:pPr>
        <w:ind w:firstLine="720"/>
        <w:jc w:val="both"/>
        <w:rPr>
          <w:noProof/>
          <w:lang w:val="sr-Latn-CS"/>
        </w:rPr>
      </w:pPr>
      <w:r>
        <w:rPr>
          <w:iCs/>
          <w:noProof/>
          <w:lang w:val="sr-Latn-CS"/>
        </w:rPr>
        <w:t>Stanje</w:t>
      </w:r>
      <w:r w:rsidR="00D302FE" w:rsidRPr="00B5108B">
        <w:rPr>
          <w:iCs/>
          <w:noProof/>
          <w:lang w:val="sr-Latn-CS"/>
        </w:rPr>
        <w:t xml:space="preserve"> </w:t>
      </w:r>
      <w:r>
        <w:rPr>
          <w:iCs/>
          <w:noProof/>
          <w:lang w:val="sr-Latn-CS"/>
        </w:rPr>
        <w:t>distributivnih</w:t>
      </w:r>
      <w:r w:rsidR="00D302FE" w:rsidRPr="00B5108B">
        <w:rPr>
          <w:iCs/>
          <w:noProof/>
          <w:lang w:val="sr-Latn-CS"/>
        </w:rPr>
        <w:t xml:space="preserve"> </w:t>
      </w:r>
      <w:r>
        <w:rPr>
          <w:iCs/>
          <w:noProof/>
          <w:lang w:val="sr-Latn-CS"/>
        </w:rPr>
        <w:t>sistema</w:t>
      </w:r>
      <w:r w:rsidR="00D302FE" w:rsidRPr="00B5108B">
        <w:rPr>
          <w:iCs/>
          <w:noProof/>
          <w:lang w:val="sr-Latn-CS"/>
        </w:rPr>
        <w:t xml:space="preserve"> </w:t>
      </w:r>
      <w:r>
        <w:rPr>
          <w:iCs/>
          <w:noProof/>
          <w:lang w:val="sr-Latn-CS"/>
        </w:rPr>
        <w:t>je</w:t>
      </w:r>
      <w:r w:rsidR="00D302FE" w:rsidRPr="00B5108B">
        <w:rPr>
          <w:iCs/>
          <w:noProof/>
          <w:lang w:val="sr-Latn-CS"/>
        </w:rPr>
        <w:t xml:space="preserve"> </w:t>
      </w:r>
      <w:r>
        <w:rPr>
          <w:iCs/>
          <w:noProof/>
          <w:lang w:val="sr-Latn-CS"/>
        </w:rPr>
        <w:t>takvo</w:t>
      </w:r>
      <w:r w:rsidR="00D302FE" w:rsidRPr="00B5108B">
        <w:rPr>
          <w:iCs/>
          <w:noProof/>
          <w:lang w:val="sr-Latn-CS"/>
        </w:rPr>
        <w:t xml:space="preserve"> </w:t>
      </w:r>
      <w:r>
        <w:rPr>
          <w:iCs/>
          <w:noProof/>
          <w:lang w:val="sr-Latn-CS"/>
        </w:rPr>
        <w:t>da</w:t>
      </w:r>
      <w:r w:rsidR="00D302FE" w:rsidRPr="00B5108B">
        <w:rPr>
          <w:iCs/>
          <w:noProof/>
          <w:lang w:val="sr-Latn-CS"/>
        </w:rPr>
        <w:t xml:space="preserve"> </w:t>
      </w:r>
      <w:r>
        <w:rPr>
          <w:iCs/>
          <w:noProof/>
          <w:lang w:val="sr-Latn-CS"/>
        </w:rPr>
        <w:t>su</w:t>
      </w:r>
      <w:r w:rsidR="00D302FE" w:rsidRPr="00B5108B">
        <w:rPr>
          <w:iCs/>
          <w:noProof/>
          <w:lang w:val="sr-Latn-CS"/>
        </w:rPr>
        <w:t xml:space="preserve"> </w:t>
      </w:r>
      <w:r>
        <w:rPr>
          <w:iCs/>
          <w:noProof/>
          <w:lang w:val="sr-Latn-CS"/>
        </w:rPr>
        <w:t>gubici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mreži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većini</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preko</w:t>
      </w:r>
      <w:r w:rsidR="00D302FE" w:rsidRPr="00B5108B">
        <w:rPr>
          <w:iCs/>
          <w:noProof/>
          <w:lang w:val="sr-Latn-CS"/>
        </w:rPr>
        <w:t xml:space="preserve"> 35%. </w:t>
      </w:r>
      <w:r>
        <w:rPr>
          <w:noProof/>
          <w:lang w:val="sr-Latn-CS"/>
        </w:rPr>
        <w:t>Zbog</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gubitaka</w:t>
      </w:r>
      <w:r w:rsidR="00D302FE" w:rsidRPr="00B5108B">
        <w:rPr>
          <w:noProof/>
          <w:lang w:val="sr-Latn-CS"/>
        </w:rPr>
        <w:t xml:space="preserve"> </w:t>
      </w:r>
      <w:r>
        <w:rPr>
          <w:noProof/>
          <w:lang w:val="sr-Latn-CS"/>
        </w:rPr>
        <w:t>specifična</w:t>
      </w:r>
      <w:r w:rsidR="00D302FE" w:rsidRPr="00B5108B">
        <w:rPr>
          <w:noProof/>
          <w:lang w:val="sr-Latn-CS"/>
        </w:rPr>
        <w:t xml:space="preserve"> </w:t>
      </w:r>
      <w:r>
        <w:rPr>
          <w:noProof/>
          <w:lang w:val="sr-Latn-CS"/>
        </w:rPr>
        <w:t>potrošnja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previsoka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proseku</w:t>
      </w:r>
      <w:r w:rsidR="00D302FE" w:rsidRPr="00B5108B">
        <w:rPr>
          <w:noProof/>
          <w:lang w:val="sr-Latn-CS"/>
        </w:rPr>
        <w:t xml:space="preserve"> 400 lit/</w:t>
      </w:r>
      <w:r>
        <w:rPr>
          <w:noProof/>
          <w:lang w:val="sr-Latn-CS"/>
        </w:rPr>
        <w:t>stanovnik</w:t>
      </w:r>
      <w:r w:rsidR="00D302FE" w:rsidRPr="00B5108B">
        <w:rPr>
          <w:noProof/>
          <w:lang w:val="sr-Latn-CS"/>
        </w:rPr>
        <w:t>/</w:t>
      </w:r>
      <w:r>
        <w:rPr>
          <w:noProof/>
          <w:lang w:val="sr-Latn-CS"/>
        </w:rPr>
        <w:t>dan</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D302FE">
      <w:pPr>
        <w:ind w:firstLine="720"/>
        <w:jc w:val="both"/>
        <w:rPr>
          <w:iCs/>
          <w:noProof/>
          <w:lang w:val="sr-Latn-CS"/>
        </w:rPr>
      </w:pPr>
      <w:r>
        <w:rPr>
          <w:iCs/>
          <w:noProof/>
          <w:lang w:val="sr-Latn-CS"/>
        </w:rPr>
        <w:t>Kanalisanje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odvođenje</w:t>
      </w:r>
      <w:r w:rsidR="00D302FE" w:rsidRPr="00B5108B">
        <w:rPr>
          <w:iCs/>
          <w:noProof/>
          <w:lang w:val="sr-Latn-CS"/>
        </w:rPr>
        <w:t xml:space="preserve"> </w:t>
      </w:r>
      <w:r>
        <w:rPr>
          <w:iCs/>
          <w:noProof/>
          <w:lang w:val="sr-Latn-CS"/>
        </w:rPr>
        <w:t>otpadnih</w:t>
      </w:r>
      <w:r w:rsidR="00D302FE" w:rsidRPr="00B5108B">
        <w:rPr>
          <w:iCs/>
          <w:noProof/>
          <w:lang w:val="sr-Latn-CS"/>
        </w:rPr>
        <w:t xml:space="preserve"> </w:t>
      </w:r>
      <w:r>
        <w:rPr>
          <w:iCs/>
          <w:noProof/>
          <w:lang w:val="sr-Latn-CS"/>
        </w:rPr>
        <w:t>voda</w:t>
      </w:r>
      <w:r w:rsidR="00D302FE" w:rsidRPr="00B5108B">
        <w:rPr>
          <w:iCs/>
          <w:noProof/>
          <w:lang w:val="sr-Latn-CS"/>
        </w:rPr>
        <w:t xml:space="preserve"> </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noProof/>
          <w:lang w:val="sr-Latn-CS" w:eastAsia="hr-HR"/>
        </w:rPr>
      </w:pPr>
      <w:r>
        <w:rPr>
          <w:noProof/>
          <w:lang w:val="sr-Latn-CS" w:eastAsia="hr-HR"/>
        </w:rPr>
        <w:t>Sva</w:t>
      </w:r>
      <w:r w:rsidR="00D302FE" w:rsidRPr="00B5108B">
        <w:rPr>
          <w:noProof/>
          <w:lang w:val="sr-Latn-CS" w:eastAsia="hr-HR"/>
        </w:rPr>
        <w:t xml:space="preserve"> </w:t>
      </w:r>
      <w:r>
        <w:rPr>
          <w:noProof/>
          <w:lang w:val="sr-Latn-CS" w:eastAsia="hr-HR"/>
        </w:rPr>
        <w:t>gradska</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osim</w:t>
      </w:r>
      <w:r w:rsidR="00D302FE" w:rsidRPr="00B5108B">
        <w:rPr>
          <w:noProof/>
          <w:lang w:val="sr-Latn-CS" w:eastAsia="hr-HR"/>
        </w:rPr>
        <w:t xml:space="preserve"> </w:t>
      </w:r>
      <w:r>
        <w:rPr>
          <w:noProof/>
          <w:lang w:val="sr-Latn-CS" w:eastAsia="hr-HR"/>
        </w:rPr>
        <w:t>vodovo</w:t>
      </w:r>
      <w:r w:rsidR="00D302FE" w:rsidRPr="00B5108B">
        <w:rPr>
          <w:noProof/>
          <w:lang w:val="sr-Latn-CS" w:eastAsia="hr-HR"/>
        </w:rPr>
        <w:softHyphen/>
      </w:r>
      <w:r>
        <w:rPr>
          <w:noProof/>
          <w:lang w:val="sr-Latn-CS" w:eastAsia="hr-HR"/>
        </w:rPr>
        <w:t>da</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kanalizaciju</w:t>
      </w:r>
      <w:r w:rsidR="00D302FE" w:rsidRPr="00B5108B">
        <w:rPr>
          <w:noProof/>
          <w:lang w:val="sr-Latn-CS" w:eastAsia="hr-HR"/>
        </w:rPr>
        <w:t xml:space="preserve">. </w:t>
      </w:r>
      <w:r>
        <w:rPr>
          <w:noProof/>
          <w:lang w:val="sr-Latn-CS" w:eastAsia="hr-HR"/>
        </w:rPr>
        <w:t>S</w:t>
      </w:r>
      <w:r w:rsidR="00D302FE" w:rsidRPr="00B5108B">
        <w:rPr>
          <w:noProof/>
          <w:lang w:val="sr-Latn-CS" w:eastAsia="hr-HR"/>
        </w:rPr>
        <w:t xml:space="preserve"> </w:t>
      </w:r>
      <w:r>
        <w:rPr>
          <w:noProof/>
          <w:lang w:val="sr-Latn-CS" w:eastAsia="hr-HR"/>
        </w:rPr>
        <w:t>druge</w:t>
      </w:r>
      <w:r w:rsidR="00D302FE" w:rsidRPr="00B5108B">
        <w:rPr>
          <w:noProof/>
          <w:lang w:val="sr-Latn-CS" w:eastAsia="hr-HR"/>
        </w:rPr>
        <w:t xml:space="preserve"> </w:t>
      </w:r>
      <w:r>
        <w:rPr>
          <w:noProof/>
          <w:lang w:val="sr-Latn-CS" w:eastAsia="hr-HR"/>
        </w:rPr>
        <w:t>strane</w:t>
      </w:r>
      <w:r w:rsidR="00D302FE" w:rsidRPr="00B5108B">
        <w:rPr>
          <w:noProof/>
          <w:lang w:val="sr-Latn-CS" w:eastAsia="hr-HR"/>
        </w:rPr>
        <w:t xml:space="preserve">,  </w:t>
      </w:r>
      <w:r>
        <w:rPr>
          <w:noProof/>
          <w:lang w:val="sr-Latn-CS" w:eastAsia="hr-HR"/>
        </w:rPr>
        <w:t>opremljenost</w:t>
      </w:r>
      <w:r w:rsidR="00D302FE" w:rsidRPr="00B5108B">
        <w:rPr>
          <w:noProof/>
          <w:lang w:val="sr-Latn-CS" w:eastAsia="hr-HR"/>
        </w:rPr>
        <w:t xml:space="preserve"> </w:t>
      </w:r>
      <w:r>
        <w:rPr>
          <w:noProof/>
          <w:lang w:val="sr-Latn-CS" w:eastAsia="hr-HR"/>
        </w:rPr>
        <w:t>seoskih</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kanalizacijom</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još</w:t>
      </w:r>
      <w:r w:rsidR="00D302FE" w:rsidRPr="00B5108B">
        <w:rPr>
          <w:noProof/>
          <w:lang w:val="sr-Latn-CS" w:eastAsia="hr-HR"/>
        </w:rPr>
        <w:t xml:space="preserve"> </w:t>
      </w:r>
      <w:r>
        <w:rPr>
          <w:noProof/>
          <w:lang w:val="sr-Latn-CS" w:eastAsia="hr-HR"/>
        </w:rPr>
        <w:t>uvek</w:t>
      </w:r>
      <w:r w:rsidR="00D302FE" w:rsidRPr="00B5108B">
        <w:rPr>
          <w:noProof/>
          <w:lang w:val="sr-Latn-CS" w:eastAsia="hr-HR"/>
        </w:rPr>
        <w:t xml:space="preserve"> </w:t>
      </w:r>
      <w:r>
        <w:rPr>
          <w:noProof/>
          <w:lang w:val="sr-Latn-CS" w:eastAsia="hr-HR"/>
        </w:rPr>
        <w:t>slaba</w:t>
      </w:r>
      <w:r w:rsidR="00D302FE" w:rsidRPr="00B5108B">
        <w:rPr>
          <w:noProof/>
          <w:lang w:val="sr-Latn-CS" w:eastAsia="hr-HR"/>
        </w:rPr>
        <w:t xml:space="preserve">. </w:t>
      </w:r>
      <w:r>
        <w:rPr>
          <w:noProof/>
          <w:lang w:val="sr-Latn-CS" w:eastAsia="hr-HR"/>
        </w:rPr>
        <w:t>Otpadne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odvode</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ali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bez</w:t>
      </w:r>
      <w:r w:rsidR="00D302FE" w:rsidRPr="00B5108B">
        <w:rPr>
          <w:noProof/>
          <w:lang w:val="sr-Latn-CS" w:eastAsia="hr-HR"/>
        </w:rPr>
        <w:t xml:space="preserve">  </w:t>
      </w:r>
      <w:r>
        <w:rPr>
          <w:noProof/>
          <w:lang w:val="sr-Latn-CS" w:eastAsia="hr-HR"/>
        </w:rPr>
        <w:t>prečišćavanja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po</w:t>
      </w:r>
      <w:r w:rsidR="00D302FE" w:rsidRPr="00B5108B">
        <w:rPr>
          <w:noProof/>
          <w:lang w:val="sr-Latn-CS" w:eastAsia="hr-HR"/>
        </w:rPr>
        <w:softHyphen/>
      </w:r>
      <w:r>
        <w:rPr>
          <w:noProof/>
          <w:lang w:val="sr-Latn-CS" w:eastAsia="hr-HR"/>
        </w:rPr>
        <w:t>vršinske</w:t>
      </w:r>
      <w:r w:rsidR="00D302FE" w:rsidRPr="00B5108B">
        <w:rPr>
          <w:noProof/>
          <w:lang w:val="sr-Latn-CS" w:eastAsia="hr-HR"/>
        </w:rPr>
        <w:t xml:space="preserve"> </w:t>
      </w:r>
      <w:r>
        <w:rPr>
          <w:noProof/>
          <w:lang w:val="sr-Latn-CS" w:eastAsia="hr-HR"/>
        </w:rPr>
        <w:t>vodotokove</w:t>
      </w:r>
      <w:r w:rsidR="00D302FE" w:rsidRPr="00B5108B">
        <w:rPr>
          <w:noProof/>
          <w:lang w:val="sr-Latn-CS" w:eastAsia="hr-HR"/>
        </w:rPr>
        <w:t xml:space="preserve">, </w:t>
      </w:r>
      <w:r>
        <w:rPr>
          <w:noProof/>
          <w:lang w:val="sr-Latn-CS" w:eastAsia="hr-HR"/>
        </w:rPr>
        <w:t>što</w:t>
      </w:r>
      <w:r w:rsidR="00D302FE" w:rsidRPr="00B5108B">
        <w:rPr>
          <w:noProof/>
          <w:lang w:val="sr-Latn-CS" w:eastAsia="hr-HR"/>
        </w:rPr>
        <w:t xml:space="preserve"> (</w:t>
      </w:r>
      <w:r>
        <w:rPr>
          <w:noProof/>
          <w:lang w:val="sr-Latn-CS" w:eastAsia="hr-HR"/>
        </w:rPr>
        <w:t>kad</w:t>
      </w:r>
      <w:r w:rsidR="00D302FE" w:rsidRPr="00B5108B">
        <w:rPr>
          <w:noProof/>
          <w:lang w:val="sr-Latn-CS" w:eastAsia="hr-HR"/>
        </w:rPr>
        <w:t xml:space="preserve"> </w:t>
      </w:r>
      <w:r>
        <w:rPr>
          <w:noProof/>
          <w:lang w:val="sr-Latn-CS" w:eastAsia="hr-HR"/>
        </w:rPr>
        <w:t>nema</w:t>
      </w:r>
      <w:r w:rsidR="00D302FE" w:rsidRPr="00B5108B">
        <w:rPr>
          <w:noProof/>
          <w:lang w:val="sr-Latn-CS" w:eastAsia="hr-HR"/>
        </w:rPr>
        <w:t xml:space="preserve"> </w:t>
      </w:r>
      <w:r>
        <w:rPr>
          <w:noProof/>
          <w:lang w:val="sr-Latn-CS" w:eastAsia="hr-HR"/>
        </w:rPr>
        <w:t>prečišća</w:t>
      </w:r>
      <w:r w:rsidR="00D302FE" w:rsidRPr="00B5108B">
        <w:rPr>
          <w:noProof/>
          <w:lang w:val="sr-Latn-CS" w:eastAsia="hr-HR"/>
        </w:rPr>
        <w:softHyphen/>
      </w:r>
      <w:r>
        <w:rPr>
          <w:noProof/>
          <w:lang w:val="sr-Latn-CS" w:eastAsia="hr-HR"/>
        </w:rPr>
        <w:t>vanja</w:t>
      </w:r>
      <w:r w:rsidR="00D302FE" w:rsidRPr="00B5108B">
        <w:rPr>
          <w:noProof/>
          <w:lang w:val="sr-Latn-CS" w:eastAsia="hr-HR"/>
        </w:rPr>
        <w:t xml:space="preserve">) </w:t>
      </w:r>
      <w:r>
        <w:rPr>
          <w:noProof/>
          <w:lang w:val="sr-Latn-CS" w:eastAsia="hr-HR"/>
        </w:rPr>
        <w:t>može</w:t>
      </w:r>
      <w:r w:rsidR="00D302FE" w:rsidRPr="00B5108B">
        <w:rPr>
          <w:noProof/>
          <w:lang w:val="sr-Latn-CS" w:eastAsia="hr-HR"/>
        </w:rPr>
        <w:t xml:space="preserve"> </w:t>
      </w:r>
      <w:r>
        <w:rPr>
          <w:noProof/>
          <w:lang w:val="sr-Latn-CS" w:eastAsia="hr-HR"/>
        </w:rPr>
        <w:t>biti</w:t>
      </w:r>
      <w:r w:rsidR="00D302FE" w:rsidRPr="00B5108B">
        <w:rPr>
          <w:noProof/>
          <w:lang w:val="sr-Latn-CS" w:eastAsia="hr-HR"/>
        </w:rPr>
        <w:t xml:space="preserve"> </w:t>
      </w:r>
      <w:r>
        <w:rPr>
          <w:noProof/>
          <w:lang w:val="sr-Latn-CS" w:eastAsia="hr-HR"/>
        </w:rPr>
        <w:t>vrlo</w:t>
      </w:r>
      <w:r w:rsidR="00D302FE" w:rsidRPr="00B5108B">
        <w:rPr>
          <w:noProof/>
          <w:lang w:val="sr-Latn-CS" w:eastAsia="hr-HR"/>
        </w:rPr>
        <w:t xml:space="preserve"> </w:t>
      </w:r>
      <w:r>
        <w:rPr>
          <w:noProof/>
          <w:lang w:val="sr-Latn-CS" w:eastAsia="hr-HR"/>
        </w:rPr>
        <w:t>opasno</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stanovišta</w:t>
      </w:r>
      <w:r w:rsidR="00D302FE" w:rsidRPr="00B5108B">
        <w:rPr>
          <w:noProof/>
          <w:lang w:val="sr-Latn-CS" w:eastAsia="hr-HR"/>
        </w:rPr>
        <w:t xml:space="preserve"> </w:t>
      </w:r>
      <w:r>
        <w:rPr>
          <w:noProof/>
          <w:lang w:val="sr-Latn-CS" w:eastAsia="hr-HR"/>
        </w:rPr>
        <w:t>zaštite</w:t>
      </w:r>
      <w:r w:rsidR="00D302FE" w:rsidRPr="00B5108B">
        <w:rPr>
          <w:noProof/>
          <w:lang w:val="sr-Latn-CS" w:eastAsia="hr-HR"/>
        </w:rPr>
        <w:t xml:space="preserve"> </w:t>
      </w:r>
      <w:r>
        <w:rPr>
          <w:noProof/>
          <w:lang w:val="sr-Latn-CS" w:eastAsia="hr-HR"/>
        </w:rPr>
        <w:t>izvorišta</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vodosnabdevanja</w:t>
      </w:r>
      <w:r w:rsidR="00D302FE" w:rsidRPr="00B5108B">
        <w:rPr>
          <w:noProof/>
          <w:lang w:val="sr-Latn-CS" w:eastAsia="hr-HR"/>
        </w:rPr>
        <w:t xml:space="preserve">, </w:t>
      </w:r>
      <w:r>
        <w:rPr>
          <w:noProof/>
          <w:lang w:val="sr-Latn-CS" w:eastAsia="hr-HR"/>
        </w:rPr>
        <w:t>naročito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zoni</w:t>
      </w:r>
      <w:r w:rsidR="00D302FE" w:rsidRPr="00B5108B">
        <w:rPr>
          <w:noProof/>
          <w:lang w:val="sr-Latn-CS" w:eastAsia="hr-HR"/>
        </w:rPr>
        <w:t xml:space="preserve"> </w:t>
      </w:r>
      <w:r>
        <w:rPr>
          <w:noProof/>
          <w:lang w:val="sr-Latn-CS" w:eastAsia="hr-HR"/>
        </w:rPr>
        <w:t>aluvijalnih</w:t>
      </w:r>
      <w:r w:rsidR="00D302FE" w:rsidRPr="00B5108B">
        <w:rPr>
          <w:noProof/>
          <w:lang w:val="sr-Latn-CS" w:eastAsia="hr-HR"/>
        </w:rPr>
        <w:t xml:space="preserve"> </w:t>
      </w:r>
      <w:r>
        <w:rPr>
          <w:noProof/>
          <w:lang w:val="sr-Latn-CS" w:eastAsia="hr-HR"/>
        </w:rPr>
        <w:t>ravni</w:t>
      </w:r>
      <w:r w:rsidR="00D302FE" w:rsidRPr="00B5108B">
        <w:rPr>
          <w:noProof/>
          <w:lang w:val="sr-Latn-CS" w:eastAsia="hr-HR"/>
        </w:rPr>
        <w:t>.</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Poboljšano</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vodotocima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1981. </w:t>
      </w:r>
      <w:r>
        <w:rPr>
          <w:noProof/>
          <w:lang w:val="sr-Latn-CS"/>
        </w:rPr>
        <w:t>godinu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devedesetih</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Porastom</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očekivati</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pogoršanje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nužna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aluvijalnim</w:t>
      </w:r>
      <w:r w:rsidR="00D302FE" w:rsidRPr="00B5108B">
        <w:rPr>
          <w:noProof/>
          <w:lang w:val="sr-Latn-CS"/>
        </w:rPr>
        <w:t xml:space="preserve"> </w:t>
      </w:r>
      <w:r>
        <w:rPr>
          <w:noProof/>
          <w:lang w:val="sr-Latn-CS"/>
        </w:rPr>
        <w:t>podzemnim</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prihranjuju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vodotoka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direktnoj</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kvalitetom</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vodotocima</w:t>
      </w:r>
      <w:r w:rsidR="00D302FE" w:rsidRPr="00B5108B">
        <w:rPr>
          <w:noProof/>
          <w:lang w:val="sr-Latn-CS"/>
        </w:rPr>
        <w:t>.</w:t>
      </w:r>
    </w:p>
    <w:p w:rsidR="00D302FE" w:rsidRPr="00B5108B" w:rsidRDefault="00D302FE" w:rsidP="00D302FE">
      <w:pPr>
        <w:widowControl w:val="0"/>
        <w:autoSpaceDE w:val="0"/>
        <w:autoSpaceDN w:val="0"/>
        <w:adjustRightInd w:val="0"/>
        <w:ind w:firstLine="720"/>
        <w:jc w:val="both"/>
        <w:rPr>
          <w:noProof/>
          <w:lang w:val="sr-Latn-CS"/>
        </w:rPr>
      </w:pPr>
    </w:p>
    <w:p w:rsidR="00D302FE" w:rsidRPr="00B5108B" w:rsidRDefault="00B5108B" w:rsidP="00D302FE">
      <w:pPr>
        <w:widowControl w:val="0"/>
        <w:autoSpaceDE w:val="0"/>
        <w:autoSpaceDN w:val="0"/>
        <w:adjustRightInd w:val="0"/>
        <w:ind w:firstLine="720"/>
        <w:jc w:val="both"/>
        <w:rPr>
          <w:iCs/>
          <w:noProof/>
          <w:lang w:val="sr-Latn-CS"/>
        </w:rPr>
      </w:pPr>
      <w:r>
        <w:rPr>
          <w:iCs/>
          <w:noProof/>
          <w:lang w:val="sr-Latn-CS"/>
        </w:rPr>
        <w:t>Navodnjavanje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odvodnjavanje</w:t>
      </w:r>
    </w:p>
    <w:p w:rsidR="00D302FE" w:rsidRPr="00B5108B" w:rsidRDefault="00D302FE" w:rsidP="00D302FE">
      <w:pPr>
        <w:widowControl w:val="0"/>
        <w:autoSpaceDE w:val="0"/>
        <w:autoSpaceDN w:val="0"/>
        <w:adjustRightInd w:val="0"/>
        <w:ind w:firstLine="720"/>
        <w:jc w:val="both"/>
        <w:rPr>
          <w:noProof/>
          <w:lang w:val="sr-Latn-CS"/>
        </w:rPr>
      </w:pP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Navodnjavanje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jako</w:t>
      </w:r>
      <w:r w:rsidR="00D302FE" w:rsidRPr="00B5108B">
        <w:rPr>
          <w:noProof/>
          <w:lang w:val="sr-Latn-CS"/>
        </w:rPr>
        <w:t xml:space="preserve"> </w:t>
      </w:r>
      <w:r>
        <w:rPr>
          <w:noProof/>
          <w:lang w:val="sr-Latn-CS"/>
        </w:rPr>
        <w:t>zaostaje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Doline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povoljne</w:t>
      </w:r>
      <w:r w:rsidR="00D302FE" w:rsidRPr="00B5108B">
        <w:rPr>
          <w:noProof/>
          <w:lang w:val="sr-Latn-CS"/>
        </w:rPr>
        <w:t xml:space="preserve"> </w:t>
      </w:r>
      <w:r>
        <w:rPr>
          <w:noProof/>
          <w:lang w:val="sr-Latn-CS"/>
        </w:rPr>
        <w:t>zemljišne</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intenzivnu</w:t>
      </w:r>
      <w:r w:rsidR="00D302FE" w:rsidRPr="00B5108B">
        <w:rPr>
          <w:noProof/>
          <w:lang w:val="sr-Latn-CS"/>
        </w:rPr>
        <w:t xml:space="preserve"> </w:t>
      </w:r>
      <w:r>
        <w:rPr>
          <w:noProof/>
          <w:lang w:val="sr-Latn-CS"/>
        </w:rPr>
        <w:t>poljoprivrednu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Visoku</w:t>
      </w:r>
      <w:r w:rsidR="00D302FE" w:rsidRPr="00B5108B">
        <w:rPr>
          <w:noProof/>
          <w:lang w:val="sr-Latn-CS"/>
        </w:rPr>
        <w:t xml:space="preserve">, </w:t>
      </w:r>
      <w:r>
        <w:rPr>
          <w:noProof/>
          <w:lang w:val="sr-Latn-CS"/>
        </w:rPr>
        <w:t>stabilnu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ograničavaju</w:t>
      </w:r>
      <w:r w:rsidR="00D302FE" w:rsidRPr="00B5108B">
        <w:rPr>
          <w:noProof/>
          <w:lang w:val="sr-Latn-CS"/>
        </w:rPr>
        <w:t xml:space="preserve"> </w:t>
      </w:r>
      <w:r>
        <w:rPr>
          <w:noProof/>
          <w:lang w:val="sr-Latn-CS"/>
        </w:rPr>
        <w:t>neravnomerne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nedovoljne</w:t>
      </w:r>
      <w:r w:rsidR="00D302FE" w:rsidRPr="00B5108B">
        <w:rPr>
          <w:noProof/>
          <w:lang w:val="sr-Latn-CS"/>
        </w:rPr>
        <w:t xml:space="preserve"> </w:t>
      </w:r>
      <w:r>
        <w:rPr>
          <w:noProof/>
          <w:lang w:val="sr-Latn-CS"/>
        </w:rPr>
        <w:t>količine</w:t>
      </w:r>
      <w:r w:rsidR="00D302FE" w:rsidRPr="00B5108B">
        <w:rPr>
          <w:noProof/>
          <w:lang w:val="sr-Latn-CS"/>
        </w:rPr>
        <w:t xml:space="preserve"> </w:t>
      </w:r>
      <w:r>
        <w:rPr>
          <w:noProof/>
          <w:lang w:val="sr-Latn-CS"/>
        </w:rPr>
        <w:t>padavina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vegetacionom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Sušni</w:t>
      </w:r>
      <w:r w:rsidR="00D302FE" w:rsidRPr="00B5108B">
        <w:rPr>
          <w:noProof/>
          <w:lang w:val="sr-Latn-CS"/>
        </w:rPr>
        <w:t xml:space="preserve"> </w:t>
      </w:r>
      <w:r>
        <w:rPr>
          <w:noProof/>
          <w:lang w:val="sr-Latn-CS"/>
        </w:rPr>
        <w:t>periodi</w:t>
      </w:r>
      <w:r w:rsidR="00D302FE" w:rsidRPr="00B5108B">
        <w:rPr>
          <w:noProof/>
          <w:lang w:val="sr-Latn-CS"/>
        </w:rPr>
        <w:t xml:space="preserve"> </w:t>
      </w:r>
      <w:r>
        <w:rPr>
          <w:noProof/>
          <w:lang w:val="sr-Latn-CS"/>
        </w:rPr>
        <w:t>izraženi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obradive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skromne</w:t>
      </w:r>
      <w:r w:rsidR="00D302FE" w:rsidRPr="00B5108B">
        <w:rPr>
          <w:noProof/>
          <w:lang w:val="sr-Latn-CS"/>
        </w:rPr>
        <w:t xml:space="preserve">. </w:t>
      </w:r>
      <w:r>
        <w:rPr>
          <w:noProof/>
          <w:lang w:val="sr-Latn-CS"/>
        </w:rPr>
        <w:t>Nepovoljno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čak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velikim</w:t>
      </w:r>
      <w:r w:rsidR="00D302FE" w:rsidRPr="00B5108B">
        <w:rPr>
          <w:noProof/>
          <w:lang w:val="sr-Latn-CS"/>
        </w:rPr>
        <w:t xml:space="preserve"> </w:t>
      </w:r>
      <w:r>
        <w:rPr>
          <w:noProof/>
          <w:lang w:val="sr-Latn-CS"/>
        </w:rPr>
        <w:t>uticajem</w:t>
      </w:r>
      <w:r w:rsidR="00D302FE" w:rsidRPr="00B5108B">
        <w:rPr>
          <w:noProof/>
          <w:lang w:val="sr-Latn-CS"/>
        </w:rPr>
        <w:t xml:space="preserve"> </w:t>
      </w:r>
      <w:r>
        <w:rPr>
          <w:noProof/>
          <w:lang w:val="sr-Latn-CS"/>
        </w:rPr>
        <w:t>meteoroloških</w:t>
      </w:r>
      <w:r w:rsidR="00D302FE" w:rsidRPr="00B5108B">
        <w:rPr>
          <w:noProof/>
          <w:lang w:val="sr-Latn-CS"/>
        </w:rPr>
        <w:t xml:space="preserve"> </w:t>
      </w:r>
      <w:r>
        <w:rPr>
          <w:noProof/>
          <w:lang w:val="sr-Latn-CS"/>
        </w:rPr>
        <w:t>faktora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Najveći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aluvijum</w:t>
      </w:r>
      <w:r w:rsidR="00D302FE" w:rsidRPr="00B5108B">
        <w:rPr>
          <w:noProof/>
          <w:lang w:val="sr-Latn-CS"/>
        </w:rPr>
        <w:t xml:space="preserve"> </w:t>
      </w:r>
      <w:r>
        <w:rPr>
          <w:noProof/>
          <w:lang w:val="sr-Latn-CS"/>
        </w:rPr>
        <w:t>plitke</w:t>
      </w:r>
      <w:r w:rsidR="00D302FE" w:rsidRPr="00B5108B">
        <w:rPr>
          <w:noProof/>
          <w:lang w:val="sr-Latn-CS"/>
        </w:rPr>
        <w:t xml:space="preserve"> </w:t>
      </w:r>
      <w:r>
        <w:rPr>
          <w:noProof/>
          <w:lang w:val="sr-Latn-CS"/>
        </w:rPr>
        <w:t>izdani</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melioracionim</w:t>
      </w:r>
      <w:r w:rsidR="00D302FE" w:rsidRPr="00B5108B">
        <w:rPr>
          <w:noProof/>
          <w:lang w:val="sr-Latn-CS"/>
        </w:rPr>
        <w:t xml:space="preserve"> </w:t>
      </w:r>
      <w:r>
        <w:rPr>
          <w:noProof/>
          <w:lang w:val="sr-Latn-CS"/>
        </w:rPr>
        <w:t>radovima</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uspešno</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prevlaženih</w:t>
      </w:r>
      <w:r w:rsidR="00D302FE" w:rsidRPr="00B5108B">
        <w:rPr>
          <w:noProof/>
          <w:lang w:val="sr-Latn-CS"/>
        </w:rPr>
        <w:t xml:space="preserve"> </w:t>
      </w:r>
      <w:r>
        <w:rPr>
          <w:noProof/>
          <w:lang w:val="sr-Latn-CS"/>
        </w:rPr>
        <w:t>močvarnih</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privesti</w:t>
      </w:r>
      <w:r w:rsidR="00D302FE" w:rsidRPr="00B5108B">
        <w:rPr>
          <w:noProof/>
          <w:lang w:val="sr-Latn-CS"/>
        </w:rPr>
        <w:t xml:space="preserve"> </w:t>
      </w:r>
      <w:r>
        <w:rPr>
          <w:noProof/>
          <w:lang w:val="sr-Latn-CS"/>
        </w:rPr>
        <w:t>intenzivnoj</w:t>
      </w:r>
      <w:r w:rsidR="00D302FE" w:rsidRPr="00B5108B">
        <w:rPr>
          <w:noProof/>
          <w:lang w:val="sr-Latn-CS"/>
        </w:rPr>
        <w:t xml:space="preserve"> </w:t>
      </w:r>
      <w:r>
        <w:rPr>
          <w:noProof/>
          <w:lang w:val="sr-Latn-CS"/>
        </w:rPr>
        <w:t>poljoprivrednoj</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drugoj</w:t>
      </w:r>
      <w:r w:rsidR="00D302FE" w:rsidRPr="00B5108B">
        <w:rPr>
          <w:noProof/>
          <w:lang w:val="sr-Latn-CS"/>
        </w:rPr>
        <w:t xml:space="preserve">, </w:t>
      </w:r>
      <w:r>
        <w:rPr>
          <w:noProof/>
          <w:lang w:val="sr-Latn-CS"/>
        </w:rPr>
        <w:t>korisnijoj</w:t>
      </w:r>
      <w:r w:rsidR="00D302FE" w:rsidRPr="00B5108B">
        <w:rPr>
          <w:noProof/>
          <w:lang w:val="sr-Latn-CS"/>
        </w:rPr>
        <w:t xml:space="preserve"> </w:t>
      </w:r>
      <w:r>
        <w:rPr>
          <w:noProof/>
          <w:lang w:val="sr-Latn-CS"/>
        </w:rPr>
        <w:t>nameni</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prisustvo</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vodotokova</w:t>
      </w:r>
      <w:r w:rsidR="00D302FE" w:rsidRPr="00B5108B">
        <w:rPr>
          <w:noProof/>
          <w:lang w:val="sr-Latn-CS"/>
        </w:rPr>
        <w:t xml:space="preserve">, </w:t>
      </w:r>
      <w:r>
        <w:rPr>
          <w:noProof/>
          <w:lang w:val="sr-Latn-CS"/>
        </w:rPr>
        <w:t>daje</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navodnjavanja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najintenzivnijem</w:t>
      </w:r>
      <w:r w:rsidR="00D302FE" w:rsidRPr="00B5108B">
        <w:rPr>
          <w:noProof/>
          <w:lang w:val="sr-Latn-CS"/>
        </w:rPr>
        <w:t xml:space="preserve"> </w:t>
      </w:r>
      <w:r>
        <w:rPr>
          <w:noProof/>
          <w:lang w:val="sr-Latn-CS"/>
        </w:rPr>
        <w:t>vegetacionom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biljnih</w:t>
      </w:r>
      <w:r w:rsidR="00D302FE" w:rsidRPr="00B5108B">
        <w:rPr>
          <w:noProof/>
          <w:lang w:val="sr-Latn-CS"/>
        </w:rPr>
        <w:t xml:space="preserve"> </w:t>
      </w:r>
      <w:r>
        <w:rPr>
          <w:noProof/>
          <w:lang w:val="sr-Latn-CS"/>
        </w:rPr>
        <w:t>kultura</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eastAsia="hr-HR"/>
        </w:rPr>
      </w:pPr>
      <w:r w:rsidRPr="00B5108B">
        <w:rPr>
          <w:noProof/>
          <w:lang w:val="sr-Latn-CS" w:eastAsia="hr-HR"/>
        </w:rPr>
        <w:t xml:space="preserve">4.4.4. </w:t>
      </w:r>
      <w:r w:rsidR="00B5108B">
        <w:rPr>
          <w:noProof/>
          <w:lang w:val="sr-Latn-CS" w:eastAsia="hr-HR"/>
        </w:rPr>
        <w:t>Komunalna</w:t>
      </w:r>
      <w:r w:rsidRPr="00B5108B">
        <w:rPr>
          <w:noProof/>
          <w:lang w:val="sr-Latn-CS" w:eastAsia="hr-HR"/>
        </w:rPr>
        <w:t xml:space="preserve"> </w:t>
      </w:r>
      <w:r w:rsidR="00B5108B">
        <w:rPr>
          <w:noProof/>
          <w:lang w:val="sr-Latn-CS" w:eastAsia="hr-HR"/>
        </w:rPr>
        <w:t>infrastruktura</w:t>
      </w: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rPr>
      </w:pPr>
      <w:r>
        <w:rPr>
          <w:noProof/>
          <w:lang w:val="sr-Latn-CS"/>
        </w:rPr>
        <w:lastRenderedPageBreak/>
        <w:t>Postojeće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komunalnoj</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oceniti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delimično</w:t>
      </w:r>
      <w:r w:rsidR="00D302FE" w:rsidRPr="00B5108B">
        <w:rPr>
          <w:noProof/>
          <w:lang w:val="sr-Latn-CS"/>
        </w:rPr>
        <w:t xml:space="preserve"> </w:t>
      </w:r>
      <w:r>
        <w:rPr>
          <w:noProof/>
          <w:lang w:val="sr-Latn-CS"/>
        </w:rPr>
        <w:t>zadovoljavajuće</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centralizovani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ipak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pitanje</w:t>
      </w:r>
      <w:r w:rsidR="00D302FE" w:rsidRPr="00B5108B">
        <w:rPr>
          <w:noProof/>
          <w:lang w:val="sr-Latn-CS"/>
        </w:rPr>
        <w:t xml:space="preserve"> </w:t>
      </w:r>
      <w:r>
        <w:rPr>
          <w:noProof/>
          <w:lang w:val="sr-Latn-CS"/>
        </w:rPr>
        <w:t>prikupljanja</w:t>
      </w:r>
      <w:r w:rsidR="00D302FE" w:rsidRPr="00B5108B">
        <w:rPr>
          <w:noProof/>
          <w:lang w:val="sr-Latn-CS"/>
        </w:rPr>
        <w:t xml:space="preserve">, </w:t>
      </w:r>
      <w:r>
        <w:rPr>
          <w:noProof/>
          <w:lang w:val="sr-Latn-CS"/>
        </w:rPr>
        <w:t>odvoženja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deponovanja</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uređeno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ingerencijom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mesnih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nesanitarnih</w:t>
      </w:r>
      <w:r w:rsidR="00D302FE" w:rsidRPr="00B5108B">
        <w:rPr>
          <w:noProof/>
          <w:lang w:val="sr-Latn-CS"/>
        </w:rPr>
        <w:t xml:space="preserve"> </w:t>
      </w:r>
      <w:r>
        <w:rPr>
          <w:noProof/>
          <w:lang w:val="sr-Latn-CS"/>
        </w:rPr>
        <w:t>divljih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česta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ipak</w:t>
      </w:r>
      <w:r w:rsidR="00D302FE" w:rsidRPr="00B5108B">
        <w:rPr>
          <w:noProof/>
          <w:lang w:val="sr-Latn-CS"/>
        </w:rPr>
        <w:t xml:space="preserve"> </w:t>
      </w:r>
      <w:r>
        <w:rPr>
          <w:noProof/>
          <w:lang w:val="sr-Latn-CS"/>
        </w:rPr>
        <w:t>odlaganje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izuzetan</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Naime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deponijama</w:t>
      </w:r>
      <w:r w:rsidR="00D302FE" w:rsidRPr="00B5108B">
        <w:rPr>
          <w:noProof/>
          <w:lang w:val="sr-Latn-CS"/>
        </w:rPr>
        <w:t xml:space="preserve"> </w:t>
      </w:r>
      <w:r>
        <w:rPr>
          <w:noProof/>
          <w:lang w:val="sr-Latn-CS"/>
        </w:rPr>
        <w:t>prikupljanje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odvoženje</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vrši</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premeštaju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drugu</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w:t>
      </w:r>
      <w:r>
        <w:rPr>
          <w:noProof/>
          <w:lang w:val="sr-Latn-CS"/>
        </w:rPr>
        <w:t>takozvane</w:t>
      </w:r>
      <w:r w:rsidR="00D302FE" w:rsidRPr="00B5108B">
        <w:rPr>
          <w:noProof/>
          <w:lang w:val="sr-Latn-CS"/>
        </w:rPr>
        <w:t xml:space="preserve"> „</w:t>
      </w:r>
      <w:r>
        <w:rPr>
          <w:noProof/>
          <w:lang w:val="sr-Latn-CS"/>
        </w:rPr>
        <w:t>migrirajuće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prikupljanje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vrši</w:t>
      </w:r>
      <w:r w:rsidR="00D302FE" w:rsidRPr="00B5108B">
        <w:rPr>
          <w:noProof/>
          <w:lang w:val="sr-Latn-CS"/>
        </w:rPr>
        <w:t xml:space="preserve"> </w:t>
      </w:r>
      <w:r>
        <w:rPr>
          <w:noProof/>
          <w:lang w:val="sr-Latn-CS"/>
        </w:rPr>
        <w:t>jednom</w:t>
      </w:r>
      <w:r w:rsidR="00D302FE" w:rsidRPr="00B5108B">
        <w:rPr>
          <w:noProof/>
          <w:lang w:val="sr-Latn-CS"/>
        </w:rPr>
        <w:t xml:space="preserve"> </w:t>
      </w:r>
      <w:r>
        <w:rPr>
          <w:noProof/>
          <w:lang w:val="sr-Latn-CS"/>
        </w:rPr>
        <w:t>godišnje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postaju</w:t>
      </w:r>
      <w:r w:rsidR="00D302FE" w:rsidRPr="00B5108B">
        <w:rPr>
          <w:noProof/>
          <w:lang w:val="sr-Latn-CS"/>
        </w:rPr>
        <w:t xml:space="preserve"> </w:t>
      </w:r>
      <w:r>
        <w:rPr>
          <w:noProof/>
          <w:lang w:val="sr-Latn-CS"/>
        </w:rPr>
        <w:t>potencijalna</w:t>
      </w:r>
      <w:r w:rsidR="00D302FE" w:rsidRPr="00B5108B">
        <w:rPr>
          <w:noProof/>
          <w:lang w:val="sr-Latn-CS"/>
        </w:rPr>
        <w:t xml:space="preserve"> </w:t>
      </w:r>
      <w:r>
        <w:rPr>
          <w:noProof/>
          <w:lang w:val="sr-Latn-CS"/>
        </w:rPr>
        <w:t>opasnost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Problem</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otpad</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Kostolačkog</w:t>
      </w:r>
      <w:r w:rsidR="00D302FE" w:rsidRPr="00B5108B">
        <w:rPr>
          <w:noProof/>
          <w:lang w:val="sr-Latn-CS"/>
        </w:rPr>
        <w:t xml:space="preserve"> </w:t>
      </w:r>
      <w:r>
        <w:rPr>
          <w:noProof/>
          <w:lang w:val="sr-Latn-CS"/>
        </w:rPr>
        <w:t>rudarskog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nekim</w:t>
      </w:r>
      <w:r w:rsidR="00D302FE" w:rsidRPr="00B5108B">
        <w:rPr>
          <w:noProof/>
          <w:lang w:val="sr-Latn-CS"/>
        </w:rPr>
        <w:t xml:space="preserve"> </w:t>
      </w:r>
      <w:r>
        <w:rPr>
          <w:noProof/>
          <w:lang w:val="sr-Latn-CS"/>
        </w:rPr>
        <w:t>slučajevima</w:t>
      </w:r>
      <w:r w:rsidR="00D302FE" w:rsidRPr="00B5108B">
        <w:rPr>
          <w:noProof/>
          <w:lang w:val="sr-Latn-CS"/>
        </w:rPr>
        <w:t xml:space="preserve"> </w:t>
      </w:r>
      <w:r>
        <w:rPr>
          <w:noProof/>
          <w:lang w:val="sr-Latn-CS"/>
        </w:rPr>
        <w:t>odlaže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komunalni</w:t>
      </w:r>
      <w:r w:rsidR="00D302FE" w:rsidRPr="00B5108B">
        <w:rPr>
          <w:noProof/>
          <w:lang w:val="sr-Latn-CS"/>
        </w:rPr>
        <w:t xml:space="preserve"> </w:t>
      </w:r>
      <w:r>
        <w:rPr>
          <w:noProof/>
          <w:lang w:val="sr-Latn-CS"/>
        </w:rPr>
        <w:t>deponijski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Potencijalno</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hazardna</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odlaganje</w:t>
      </w:r>
      <w:r w:rsidR="00D302FE" w:rsidRPr="00B5108B">
        <w:rPr>
          <w:noProof/>
          <w:lang w:val="sr-Latn-CS"/>
        </w:rPr>
        <w:t xml:space="preserve"> </w:t>
      </w:r>
      <w:r>
        <w:rPr>
          <w:noProof/>
          <w:lang w:val="sr-Latn-CS"/>
        </w:rPr>
        <w:t>medicinskog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biohazardnog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komunalnog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površinskih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Ne</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kakav</w:t>
      </w:r>
      <w:r w:rsidR="00D302FE" w:rsidRPr="00B5108B">
        <w:rPr>
          <w:noProof/>
          <w:lang w:val="sr-Latn-CS"/>
        </w:rPr>
        <w:t xml:space="preserve"> </w:t>
      </w:r>
      <w:r>
        <w:rPr>
          <w:noProof/>
          <w:lang w:val="sr-Latn-CS"/>
        </w:rPr>
        <w:t>vid</w:t>
      </w:r>
      <w:r w:rsidR="00D302FE" w:rsidRPr="00B5108B">
        <w:rPr>
          <w:noProof/>
          <w:lang w:val="sr-Latn-CS"/>
        </w:rPr>
        <w:t xml:space="preserve"> </w:t>
      </w:r>
      <w:r>
        <w:rPr>
          <w:noProof/>
          <w:lang w:val="sr-Latn-CS"/>
        </w:rPr>
        <w:t>primarne</w:t>
      </w:r>
      <w:r w:rsidR="00D302FE" w:rsidRPr="00B5108B">
        <w:rPr>
          <w:noProof/>
          <w:lang w:val="sr-Latn-CS"/>
        </w:rPr>
        <w:t xml:space="preserve"> </w:t>
      </w:r>
      <w:r>
        <w:rPr>
          <w:noProof/>
          <w:lang w:val="sr-Latn-CS"/>
        </w:rPr>
        <w:t>selekcije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prerade</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postavljene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posude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odlaganje</w:t>
      </w:r>
      <w:r w:rsidR="00D302FE" w:rsidRPr="00B5108B">
        <w:rPr>
          <w:noProof/>
          <w:lang w:val="sr-Latn-CS"/>
        </w:rPr>
        <w:t xml:space="preserve"> </w:t>
      </w:r>
      <w:r>
        <w:rPr>
          <w:noProof/>
          <w:lang w:val="sr-Latn-CS"/>
        </w:rPr>
        <w:t>primarno</w:t>
      </w:r>
      <w:r w:rsidR="00D302FE" w:rsidRPr="00B5108B">
        <w:rPr>
          <w:noProof/>
          <w:lang w:val="sr-Latn-CS"/>
        </w:rPr>
        <w:t xml:space="preserve"> </w:t>
      </w:r>
      <w:r>
        <w:rPr>
          <w:noProof/>
          <w:lang w:val="sr-Latn-CS"/>
        </w:rPr>
        <w:t>selektovanog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građani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vrše</w:t>
      </w:r>
      <w:r w:rsidR="00D302FE" w:rsidRPr="00B5108B">
        <w:rPr>
          <w:noProof/>
          <w:lang w:val="sr-Latn-CS"/>
        </w:rPr>
        <w:t xml:space="preserve"> </w:t>
      </w:r>
      <w:r>
        <w:rPr>
          <w:noProof/>
          <w:lang w:val="sr-Latn-CS"/>
        </w:rPr>
        <w:t>selekciju</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Opštine</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loše</w:t>
      </w:r>
      <w:r w:rsidR="00D302FE" w:rsidRPr="00B5108B">
        <w:rPr>
          <w:noProof/>
          <w:lang w:val="sr-Latn-CS"/>
        </w:rPr>
        <w:t xml:space="preserve"> </w:t>
      </w:r>
      <w:r>
        <w:rPr>
          <w:noProof/>
          <w:lang w:val="sr-Latn-CS"/>
        </w:rPr>
        <w:t>infrastrukturno</w:t>
      </w:r>
      <w:r w:rsidR="00D302FE" w:rsidRPr="00B5108B">
        <w:rPr>
          <w:noProof/>
          <w:lang w:val="sr-Latn-CS"/>
        </w:rPr>
        <w:t xml:space="preserve"> </w:t>
      </w:r>
      <w:r>
        <w:rPr>
          <w:noProof/>
          <w:lang w:val="sr-Latn-CS"/>
        </w:rPr>
        <w:t>opremljeni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niti</w:t>
      </w:r>
      <w:r w:rsidR="00D302FE" w:rsidRPr="00B5108B">
        <w:rPr>
          <w:noProof/>
          <w:lang w:val="sr-Latn-CS"/>
        </w:rPr>
        <w:t xml:space="preserve"> </w:t>
      </w:r>
      <w:r>
        <w:rPr>
          <w:noProof/>
          <w:lang w:val="sr-Latn-CS"/>
        </w:rPr>
        <w:t>zaposleni</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grobna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ingerenciji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meštana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Opštinski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raspolažu</w:t>
      </w:r>
      <w:r w:rsidR="00D302FE" w:rsidRPr="00B5108B">
        <w:rPr>
          <w:noProof/>
          <w:lang w:val="sr-Latn-CS"/>
        </w:rPr>
        <w:t xml:space="preserve"> </w:t>
      </w:r>
      <w:r>
        <w:rPr>
          <w:noProof/>
          <w:lang w:val="sr-Latn-CS"/>
        </w:rPr>
        <w:t>uređenim</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nedovoljan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sredinama</w:t>
      </w:r>
      <w:r w:rsidR="00D302FE" w:rsidRPr="00B5108B">
        <w:rPr>
          <w:noProof/>
          <w:lang w:val="sr-Latn-CS"/>
        </w:rPr>
        <w:t xml:space="preserve"> </w:t>
      </w:r>
      <w:r>
        <w:rPr>
          <w:noProof/>
          <w:lang w:val="sr-Latn-CS"/>
        </w:rPr>
        <w:t>ingerenciju</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lokalna</w:t>
      </w:r>
      <w:r w:rsidR="00D302FE" w:rsidRPr="00B5108B">
        <w:rPr>
          <w:noProof/>
          <w:lang w:val="sr-Latn-CS"/>
        </w:rPr>
        <w:t xml:space="preserve"> </w:t>
      </w:r>
      <w:r>
        <w:rPr>
          <w:noProof/>
          <w:lang w:val="sr-Latn-CS"/>
        </w:rPr>
        <w:t>opštinska</w:t>
      </w:r>
      <w:r w:rsidR="00D302FE" w:rsidRPr="00B5108B">
        <w:rPr>
          <w:noProof/>
          <w:lang w:val="sr-Latn-CS"/>
        </w:rPr>
        <w:t xml:space="preserve"> </w:t>
      </w:r>
      <w:r>
        <w:rPr>
          <w:noProof/>
          <w:lang w:val="sr-Latn-CS"/>
        </w:rPr>
        <w:t>javna</w:t>
      </w:r>
      <w:r w:rsidR="00D302FE" w:rsidRPr="00B5108B">
        <w:rPr>
          <w:noProof/>
          <w:lang w:val="sr-Latn-CS"/>
        </w:rPr>
        <w:t xml:space="preserve"> </w:t>
      </w:r>
      <w:r>
        <w:rPr>
          <w:noProof/>
          <w:lang w:val="sr-Latn-CS"/>
        </w:rPr>
        <w:t>komunalna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lokalno</w:t>
      </w:r>
      <w:r w:rsidR="00D302FE" w:rsidRPr="00B5108B">
        <w:rPr>
          <w:noProof/>
          <w:lang w:val="sr-Latn-CS"/>
        </w:rPr>
        <w:t xml:space="preserve"> </w:t>
      </w:r>
      <w:r>
        <w:rPr>
          <w:noProof/>
          <w:lang w:val="sr-Latn-CS"/>
        </w:rPr>
        <w:t>stanovništvo</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edukovano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vrstu</w:t>
      </w:r>
      <w:r w:rsidR="00D302FE" w:rsidRPr="00B5108B">
        <w:rPr>
          <w:noProof/>
          <w:lang w:val="sr-Latn-CS"/>
        </w:rPr>
        <w:t xml:space="preserve"> </w:t>
      </w:r>
      <w:r>
        <w:rPr>
          <w:noProof/>
          <w:lang w:val="sr-Latn-CS"/>
        </w:rPr>
        <w:t>poslova</w:t>
      </w:r>
      <w:r w:rsidR="00D302FE" w:rsidRPr="00B5108B">
        <w:rPr>
          <w:noProof/>
          <w:lang w:val="sr-Latn-CS"/>
        </w:rPr>
        <w:t xml:space="preserve">, </w:t>
      </w:r>
      <w:r>
        <w:rPr>
          <w:noProof/>
          <w:lang w:val="sr-Latn-CS"/>
        </w:rPr>
        <w:t>stara</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Popunjenost</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grobalja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skoro</w:t>
      </w:r>
      <w:r w:rsidR="00D302FE" w:rsidRPr="00B5108B">
        <w:rPr>
          <w:noProof/>
          <w:lang w:val="sr-Latn-CS"/>
        </w:rPr>
        <w:t xml:space="preserve"> </w:t>
      </w:r>
      <w:r>
        <w:rPr>
          <w:noProof/>
          <w:lang w:val="sr-Latn-CS"/>
        </w:rPr>
        <w:t>potpuna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slobodnog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širenje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Stočna</w:t>
      </w:r>
      <w:r w:rsidR="00D302FE" w:rsidRPr="00B5108B">
        <w:rPr>
          <w:noProof/>
          <w:lang w:val="sr-Latn-CS"/>
        </w:rPr>
        <w:t xml:space="preserve"> </w:t>
      </w:r>
      <w:r>
        <w:rPr>
          <w:noProof/>
          <w:lang w:val="sr-Latn-CS"/>
        </w:rPr>
        <w:t>groblja</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budući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nema</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realne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zahtevi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njihovom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postojeća</w:t>
      </w:r>
      <w:r w:rsidR="00D302FE" w:rsidRPr="00B5108B">
        <w:rPr>
          <w:noProof/>
          <w:lang w:val="sr-Latn-CS"/>
        </w:rPr>
        <w:t xml:space="preserve"> </w:t>
      </w:r>
      <w:r>
        <w:rPr>
          <w:noProof/>
          <w:lang w:val="sr-Latn-CS"/>
        </w:rPr>
        <w:t>stočna</w:t>
      </w:r>
      <w:r w:rsidR="00D302FE" w:rsidRPr="00B5108B">
        <w:rPr>
          <w:noProof/>
          <w:lang w:val="sr-Latn-CS"/>
        </w:rPr>
        <w:t xml:space="preserve"> </w:t>
      </w:r>
      <w:r>
        <w:rPr>
          <w:noProof/>
          <w:lang w:val="sr-Latn-CS"/>
        </w:rPr>
        <w:t>groblja</w:t>
      </w:r>
      <w:r w:rsidR="00D302FE" w:rsidRPr="00B5108B">
        <w:rPr>
          <w:noProof/>
          <w:lang w:val="sr-Latn-CS"/>
        </w:rPr>
        <w:t xml:space="preserve"> </w:t>
      </w:r>
      <w:r>
        <w:rPr>
          <w:noProof/>
          <w:lang w:val="sr-Latn-CS"/>
        </w:rPr>
        <w:t>loše</w:t>
      </w:r>
      <w:r w:rsidR="00D302FE" w:rsidRPr="00B5108B">
        <w:rPr>
          <w:noProof/>
          <w:lang w:val="sr-Latn-CS"/>
        </w:rPr>
        <w:t xml:space="preserve"> </w:t>
      </w:r>
      <w:r>
        <w:rPr>
          <w:noProof/>
          <w:lang w:val="sr-Latn-CS"/>
        </w:rPr>
        <w:t>infrastrukturno</w:t>
      </w:r>
      <w:r w:rsidR="00D302FE" w:rsidRPr="00B5108B">
        <w:rPr>
          <w:noProof/>
          <w:lang w:val="sr-Latn-CS"/>
        </w:rPr>
        <w:t xml:space="preserve"> </w:t>
      </w:r>
      <w:r>
        <w:rPr>
          <w:noProof/>
          <w:lang w:val="sr-Latn-CS"/>
        </w:rPr>
        <w:t>opremljena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Opremljenost</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loša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stočnih</w:t>
      </w:r>
      <w:r w:rsidR="00D302FE" w:rsidRPr="00B5108B">
        <w:rPr>
          <w:noProof/>
          <w:lang w:val="sr-Latn-CS"/>
        </w:rPr>
        <w:t xml:space="preserve"> </w:t>
      </w:r>
      <w:r>
        <w:rPr>
          <w:noProof/>
          <w:lang w:val="sr-Latn-CS"/>
        </w:rPr>
        <w:t>pijaca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funkcionišu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lošim</w:t>
      </w:r>
      <w:r w:rsidR="00D302FE" w:rsidRPr="00B5108B">
        <w:rPr>
          <w:noProof/>
          <w:lang w:val="sr-Latn-CS"/>
        </w:rPr>
        <w:t xml:space="preserve"> </w:t>
      </w:r>
      <w:r>
        <w:rPr>
          <w:noProof/>
          <w:lang w:val="sr-Latn-CS"/>
        </w:rPr>
        <w:t>sanitarno</w:t>
      </w:r>
      <w:r w:rsidR="00D302FE" w:rsidRPr="00B5108B">
        <w:rPr>
          <w:noProof/>
          <w:lang w:val="sr-Latn-CS"/>
        </w:rPr>
        <w:t>-</w:t>
      </w:r>
      <w:r>
        <w:rPr>
          <w:noProof/>
          <w:lang w:val="sr-Latn-CS"/>
        </w:rPr>
        <w:t>higijenskim</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determinisanje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stočne</w:t>
      </w:r>
      <w:r w:rsidR="00D302FE" w:rsidRPr="00B5108B">
        <w:rPr>
          <w:noProof/>
          <w:lang w:val="sr-Latn-CS"/>
        </w:rPr>
        <w:t xml:space="preserve"> </w:t>
      </w:r>
      <w:r>
        <w:rPr>
          <w:noProof/>
          <w:lang w:val="sr-Latn-CS"/>
        </w:rPr>
        <w:t>pijace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postojećih</w:t>
      </w:r>
      <w:r w:rsidR="00D302FE" w:rsidRPr="00B5108B">
        <w:rPr>
          <w:noProof/>
          <w:lang w:val="sr-Latn-CS"/>
        </w:rPr>
        <w:t>.</w:t>
      </w:r>
    </w:p>
    <w:p w:rsidR="00D302FE" w:rsidRPr="00B5108B" w:rsidRDefault="00D302FE" w:rsidP="00D302FE">
      <w:pPr>
        <w:rPr>
          <w:rStyle w:val="FontStyle14"/>
          <w:b/>
          <w:noProof/>
          <w:sz w:val="24"/>
          <w:szCs w:val="24"/>
          <w:lang w:val="sr-Latn-CS"/>
        </w:rPr>
      </w:pPr>
    </w:p>
    <w:p w:rsidR="00D302FE" w:rsidRPr="00B5108B" w:rsidRDefault="00D302FE" w:rsidP="00D302FE">
      <w:pPr>
        <w:ind w:left="-36" w:firstLine="756"/>
        <w:rPr>
          <w:rStyle w:val="FontStyle14"/>
          <w:noProof/>
          <w:lang w:val="sr-Latn-CS" w:eastAsia="sr-Cyrl-CS"/>
        </w:rPr>
      </w:pPr>
      <w:r w:rsidRPr="00B5108B">
        <w:rPr>
          <w:rStyle w:val="FontStyle14"/>
          <w:noProof/>
          <w:lang w:val="sr-Latn-CS" w:eastAsia="sr-Cyrl-CS"/>
        </w:rPr>
        <w:t xml:space="preserve">4.5.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prostora</w:t>
      </w:r>
    </w:p>
    <w:p w:rsidR="00D302FE" w:rsidRPr="00B5108B" w:rsidRDefault="00D302FE" w:rsidP="00D302FE">
      <w:pPr>
        <w:rPr>
          <w:rStyle w:val="FontStyle14"/>
          <w:noProof/>
          <w:lang w:val="sr-Latn-CS" w:eastAsia="sr-Cyrl-CS"/>
        </w:rPr>
      </w:pPr>
    </w:p>
    <w:p w:rsidR="00D302FE" w:rsidRPr="00B5108B" w:rsidRDefault="00D302FE" w:rsidP="00D302FE">
      <w:pPr>
        <w:ind w:firstLine="720"/>
        <w:rPr>
          <w:rStyle w:val="FontStyle14"/>
          <w:noProof/>
          <w:lang w:val="sr-Latn-CS" w:eastAsia="sr-Cyrl-CS"/>
        </w:rPr>
      </w:pPr>
      <w:r w:rsidRPr="00B5108B">
        <w:rPr>
          <w:rStyle w:val="FontStyle14"/>
          <w:noProof/>
          <w:lang w:val="sr-Latn-CS" w:eastAsia="sr-Cyrl-CS"/>
        </w:rPr>
        <w:t xml:space="preserve">4.5.1.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životne</w:t>
      </w:r>
      <w:r w:rsidRPr="00B5108B">
        <w:rPr>
          <w:rStyle w:val="FontStyle14"/>
          <w:noProof/>
          <w:lang w:val="sr-Latn-CS" w:eastAsia="sr-Cyrl-CS"/>
        </w:rPr>
        <w:t xml:space="preserve"> </w:t>
      </w:r>
      <w:r w:rsidR="00B5108B">
        <w:rPr>
          <w:rStyle w:val="FontStyle14"/>
          <w:noProof/>
          <w:lang w:val="sr-Latn-CS" w:eastAsia="sr-Cyrl-CS"/>
        </w:rPr>
        <w:t>sredine</w:t>
      </w:r>
    </w:p>
    <w:p w:rsidR="00D302FE" w:rsidRPr="00B5108B" w:rsidRDefault="00D302FE" w:rsidP="00D302FE">
      <w:pPr>
        <w:ind w:firstLine="720"/>
        <w:rPr>
          <w:rStyle w:val="FontStyle14"/>
          <w:noProof/>
          <w:lang w:val="sr-Latn-CS" w:eastAsia="sr-Cyrl-CS"/>
        </w:rPr>
      </w:pPr>
    </w:p>
    <w:p w:rsidR="00D302FE" w:rsidRPr="00B5108B" w:rsidRDefault="00B5108B" w:rsidP="00D302FE">
      <w:pPr>
        <w:pStyle w:val="BodyTextIndent"/>
        <w:spacing w:after="0"/>
        <w:rPr>
          <w:noProof/>
          <w:lang w:val="sr-Latn-CS"/>
        </w:rPr>
      </w:pP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složenu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očuvanu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odlikuju</w:t>
      </w:r>
      <w:r w:rsidR="00D302FE" w:rsidRPr="00B5108B">
        <w:rPr>
          <w:noProof/>
          <w:lang w:val="sr-Latn-CS"/>
        </w:rPr>
        <w:t xml:space="preserve"> </w:t>
      </w:r>
      <w:r>
        <w:rPr>
          <w:noProof/>
          <w:lang w:val="sr-Latn-CS"/>
        </w:rPr>
        <w:t>visokim</w:t>
      </w:r>
      <w:r w:rsidR="00D302FE" w:rsidRPr="00B5108B">
        <w:rPr>
          <w:noProof/>
          <w:lang w:val="sr-Latn-CS"/>
        </w:rPr>
        <w:t xml:space="preserve"> </w:t>
      </w:r>
      <w:r>
        <w:rPr>
          <w:noProof/>
          <w:lang w:val="sr-Latn-CS"/>
        </w:rPr>
        <w:t>kvalitetom</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delovi</w:t>
      </w:r>
      <w:r w:rsidR="00D302FE" w:rsidRPr="00B5108B">
        <w:rPr>
          <w:noProof/>
          <w:lang w:val="sr-Latn-CS"/>
        </w:rPr>
        <w:t xml:space="preserve"> IBA </w:t>
      </w:r>
      <w:r>
        <w:rPr>
          <w:noProof/>
          <w:lang w:val="sr-Latn-CS"/>
        </w:rPr>
        <w:t>područja</w:t>
      </w:r>
      <w:r w:rsidR="00D302FE" w:rsidRPr="00B5108B">
        <w:rPr>
          <w:noProof/>
          <w:lang w:val="sr-Latn-CS"/>
        </w:rPr>
        <w:t xml:space="preserve"> (</w:t>
      </w:r>
      <w:r w:rsidR="00D302FE" w:rsidRPr="00B5108B">
        <w:rPr>
          <w:iCs/>
          <w:noProof/>
          <w:lang w:val="sr-Latn-CS"/>
        </w:rPr>
        <w:t xml:space="preserve">Important Bird Area – </w:t>
      </w:r>
      <w:r>
        <w:rPr>
          <w:iCs/>
          <w:noProof/>
          <w:lang w:val="sr-Latn-CS"/>
        </w:rPr>
        <w:t>Lokacije</w:t>
      </w:r>
      <w:r w:rsidR="00D302FE" w:rsidRPr="00B5108B">
        <w:rPr>
          <w:iCs/>
          <w:noProof/>
          <w:lang w:val="sr-Latn-CS"/>
        </w:rPr>
        <w:t xml:space="preserve"> </w:t>
      </w:r>
      <w:r>
        <w:rPr>
          <w:iCs/>
          <w:noProof/>
          <w:lang w:val="sr-Latn-CS"/>
        </w:rPr>
        <w:t>od</w:t>
      </w:r>
      <w:r w:rsidR="00D302FE" w:rsidRPr="00B5108B">
        <w:rPr>
          <w:iCs/>
          <w:noProof/>
          <w:lang w:val="sr-Latn-CS"/>
        </w:rPr>
        <w:t xml:space="preserve"> </w:t>
      </w:r>
      <w:r>
        <w:rPr>
          <w:iCs/>
          <w:noProof/>
          <w:lang w:val="sr-Latn-CS"/>
        </w:rPr>
        <w:t>međunarodnog</w:t>
      </w:r>
      <w:r w:rsidR="00D302FE" w:rsidRPr="00B5108B">
        <w:rPr>
          <w:iCs/>
          <w:noProof/>
          <w:lang w:val="sr-Latn-CS"/>
        </w:rPr>
        <w:t xml:space="preserve"> </w:t>
      </w:r>
      <w:r>
        <w:rPr>
          <w:iCs/>
          <w:noProof/>
          <w:lang w:val="sr-Latn-CS"/>
        </w:rPr>
        <w:t>značaja</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ptice</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značajna</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termoelektrane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površinski</w:t>
      </w:r>
      <w:r w:rsidR="00D302FE" w:rsidRPr="00B5108B">
        <w:rPr>
          <w:noProof/>
          <w:lang w:val="sr-Latn-CS"/>
        </w:rPr>
        <w:t xml:space="preserve"> </w:t>
      </w:r>
      <w:r>
        <w:rPr>
          <w:noProof/>
          <w:lang w:val="sr-Latn-CS"/>
        </w:rPr>
        <w:t>kopovi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w:t>
      </w:r>
    </w:p>
    <w:p w:rsidR="00D302FE" w:rsidRPr="00B5108B" w:rsidRDefault="00D302FE" w:rsidP="00D302FE">
      <w:pPr>
        <w:pStyle w:val="BodyTextIndent"/>
        <w:spacing w:after="0"/>
        <w:rPr>
          <w:noProof/>
          <w:lang w:val="sr-Latn-CS"/>
        </w:rPr>
      </w:pPr>
    </w:p>
    <w:p w:rsidR="00D302FE" w:rsidRPr="00B5108B" w:rsidRDefault="00D302FE" w:rsidP="00D302FE">
      <w:pPr>
        <w:pStyle w:val="BodyTextIndent"/>
        <w:spacing w:after="0"/>
        <w:rPr>
          <w:noProof/>
          <w:lang w:val="sr-Latn-CS"/>
        </w:rPr>
      </w:pPr>
    </w:p>
    <w:p w:rsidR="00D302FE" w:rsidRPr="00B5108B" w:rsidRDefault="00D302FE" w:rsidP="00D302FE">
      <w:pPr>
        <w:pStyle w:val="BodyTextIndent"/>
        <w:spacing w:after="0"/>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lastRenderedPageBreak/>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postojećem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kvalitetom</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pStyle w:val="fusnote"/>
        <w:numPr>
          <w:ilvl w:val="0"/>
          <w:numId w:val="43"/>
        </w:numPr>
        <w:tabs>
          <w:tab w:val="clear" w:pos="720"/>
          <w:tab w:val="num" w:pos="993"/>
        </w:tabs>
        <w:ind w:left="0" w:firstLine="709"/>
        <w:rPr>
          <w:rFonts w:ascii="Times New Roman" w:hAnsi="Times New Roman"/>
          <w:noProof/>
          <w:sz w:val="24"/>
          <w:szCs w:val="24"/>
          <w:lang w:val="sr-Latn-CS"/>
        </w:rPr>
      </w:pPr>
      <w:r>
        <w:rPr>
          <w:rFonts w:ascii="Times New Roman" w:hAnsi="Times New Roman"/>
          <w:noProof/>
          <w:sz w:val="24"/>
          <w:szCs w:val="24"/>
          <w:lang w:val="sr-Latn-CS"/>
        </w:rPr>
        <w:t>Prirodna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zaštićenih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nenaseljena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istočnim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Homoljsko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kučajskim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planinama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3"/>
        </w:numPr>
        <w:tabs>
          <w:tab w:val="clear" w:pos="720"/>
          <w:tab w:val="num" w:pos="993"/>
        </w:tabs>
        <w:ind w:left="0" w:firstLine="709"/>
        <w:rPr>
          <w:rFonts w:ascii="Times New Roman" w:hAnsi="Times New Roman"/>
          <w:noProof/>
          <w:sz w:val="24"/>
          <w:szCs w:val="24"/>
          <w:lang w:val="sr-Latn-CS"/>
        </w:rPr>
      </w:pPr>
      <w:r>
        <w:rPr>
          <w:rFonts w:ascii="Times New Roman" w:hAnsi="Times New Roman"/>
          <w:noProof/>
          <w:sz w:val="24"/>
          <w:szCs w:val="24"/>
          <w:lang w:val="sr-Latn-CS"/>
        </w:rPr>
        <w:t>Prirodna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duž</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ugroženih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poplavama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erozijama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bujicama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3"/>
        </w:numPr>
        <w:tabs>
          <w:tab w:val="clear" w:pos="720"/>
          <w:tab w:val="num" w:pos="993"/>
        </w:tabs>
        <w:ind w:left="0" w:firstLine="709"/>
        <w:rPr>
          <w:rFonts w:ascii="Times New Roman" w:hAnsi="Times New Roman"/>
          <w:noProof/>
          <w:sz w:val="24"/>
          <w:szCs w:val="24"/>
          <w:lang w:val="sr-Latn-CS"/>
        </w:rPr>
      </w:pPr>
      <w:r>
        <w:rPr>
          <w:rFonts w:ascii="Times New Roman" w:hAnsi="Times New Roman"/>
          <w:noProof/>
          <w:sz w:val="24"/>
          <w:szCs w:val="24"/>
          <w:lang w:val="sr-Latn-CS"/>
        </w:rPr>
        <w:t>Životna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okolini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ekološki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tačaka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lignitnih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basena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termoelektrane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železare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severozapadni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identifikovan</w:t>
      </w:r>
      <w:r w:rsidR="00D302FE" w:rsidRPr="00B5108B">
        <w:rPr>
          <w:noProof/>
          <w:lang w:val="sr-Latn-CS"/>
        </w:rPr>
        <w:t xml:space="preserve"> </w:t>
      </w:r>
      <w:r>
        <w:rPr>
          <w:noProof/>
          <w:lang w:val="sr-Latn-CS"/>
        </w:rPr>
        <w:t>veći</w:t>
      </w:r>
      <w:r w:rsidR="00D302FE" w:rsidRPr="00B5108B">
        <w:rPr>
          <w:noProof/>
          <w:lang w:val="sr-Latn-CS"/>
        </w:rPr>
        <w:t xml:space="preserve"> </w:t>
      </w:r>
      <w:r>
        <w:rPr>
          <w:noProof/>
          <w:lang w:val="sr-Latn-CS"/>
        </w:rPr>
        <w:t>broj</w:t>
      </w:r>
      <w:r w:rsidR="00D302FE" w:rsidRPr="00B5108B">
        <w:rPr>
          <w:noProof/>
          <w:lang w:val="sr-Latn-CS"/>
        </w:rPr>
        <w:t xml:space="preserve"> „hot spot” </w:t>
      </w:r>
      <w:r>
        <w:rPr>
          <w:noProof/>
          <w:lang w:val="sr-Latn-CS"/>
        </w:rPr>
        <w:t>lokacija</w:t>
      </w:r>
      <w:r w:rsidR="00D302FE" w:rsidRPr="00B5108B">
        <w:rPr>
          <w:noProof/>
          <w:lang w:val="sr-Latn-CS"/>
        </w:rPr>
        <w:t xml:space="preserve"> (</w:t>
      </w:r>
      <w:r>
        <w:rPr>
          <w:noProof/>
          <w:lang w:val="sr-Latn-CS"/>
        </w:rPr>
        <w:t>crnih</w:t>
      </w:r>
      <w:r w:rsidR="00D302FE" w:rsidRPr="00B5108B">
        <w:rPr>
          <w:noProof/>
          <w:lang w:val="sr-Latn-CS"/>
        </w:rPr>
        <w:t xml:space="preserve"> </w:t>
      </w:r>
      <w:r>
        <w:rPr>
          <w:noProof/>
          <w:lang w:val="sr-Latn-CS"/>
        </w:rPr>
        <w:t>tačaka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višim</w:t>
      </w:r>
      <w:r w:rsidR="00D302FE" w:rsidRPr="00B5108B">
        <w:rPr>
          <w:noProof/>
          <w:lang w:val="sr-Latn-CS"/>
        </w:rPr>
        <w:t xml:space="preserve"> </w:t>
      </w:r>
      <w:r>
        <w:rPr>
          <w:noProof/>
          <w:lang w:val="sr-Latn-CS"/>
        </w:rPr>
        <w:t>stepenom</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Termoelektrane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površinskim</w:t>
      </w:r>
      <w:r w:rsidR="00D302FE" w:rsidRPr="00B5108B">
        <w:rPr>
          <w:noProof/>
          <w:lang w:val="sr-Latn-CS"/>
        </w:rPr>
        <w:t xml:space="preserve"> </w:t>
      </w:r>
      <w:r>
        <w:rPr>
          <w:noProof/>
          <w:lang w:val="sr-Latn-CS"/>
        </w:rPr>
        <w:t>kopovima</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Ćirikovac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Klenovnik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deponijama</w:t>
      </w:r>
      <w:r w:rsidR="00D302FE" w:rsidRPr="00B5108B">
        <w:rPr>
          <w:noProof/>
          <w:lang w:val="sr-Latn-CS"/>
        </w:rPr>
        <w:t xml:space="preserve"> </w:t>
      </w:r>
      <w:r>
        <w:rPr>
          <w:noProof/>
          <w:lang w:val="sr-Latn-CS"/>
        </w:rPr>
        <w:t>pepela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šljake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dominantno</w:t>
      </w:r>
      <w:r w:rsidR="00D302FE" w:rsidRPr="00B5108B">
        <w:rPr>
          <w:noProof/>
          <w:lang w:val="sr-Latn-CS"/>
        </w:rPr>
        <w:t xml:space="preserve"> </w:t>
      </w:r>
      <w:r>
        <w:rPr>
          <w:noProof/>
          <w:lang w:val="sr-Latn-CS"/>
        </w:rPr>
        <w:t>proističu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kao</w:t>
      </w:r>
      <w:r w:rsidR="00D302FE" w:rsidRPr="00B5108B">
        <w:rPr>
          <w:noProof/>
          <w:lang w:val="sr-Latn-CS"/>
        </w:rPr>
        <w:t xml:space="preserve"> </w:t>
      </w:r>
      <w:r>
        <w:rPr>
          <w:bCs/>
          <w:iCs/>
          <w:noProof/>
          <w:lang w:val="sr-Latn-CS"/>
        </w:rPr>
        <w:t>oblici</w:t>
      </w:r>
      <w:r w:rsidR="00D302FE" w:rsidRPr="00B5108B">
        <w:rPr>
          <w:bCs/>
          <w:iCs/>
          <w:noProof/>
          <w:lang w:val="sr-Latn-CS"/>
        </w:rPr>
        <w:t xml:space="preserve"> </w:t>
      </w:r>
      <w:r>
        <w:rPr>
          <w:bCs/>
          <w:iCs/>
          <w:noProof/>
          <w:lang w:val="sr-Latn-CS"/>
        </w:rPr>
        <w:t>degradacije</w:t>
      </w:r>
      <w:r w:rsidR="00D302FE" w:rsidRPr="00B5108B">
        <w:rPr>
          <w:bCs/>
          <w:iCs/>
          <w:noProof/>
          <w:lang w:val="sr-Latn-CS"/>
        </w:rPr>
        <w:t xml:space="preserve"> </w:t>
      </w:r>
      <w:r>
        <w:rPr>
          <w:bCs/>
          <w:iCs/>
          <w:noProof/>
          <w:lang w:val="sr-Latn-CS"/>
        </w:rPr>
        <w:t>životne</w:t>
      </w:r>
      <w:r w:rsidR="00D302FE" w:rsidRPr="00B5108B">
        <w:rPr>
          <w:bCs/>
          <w:iCs/>
          <w:noProof/>
          <w:lang w:val="sr-Latn-CS"/>
        </w:rPr>
        <w:t xml:space="preserve"> </w:t>
      </w:r>
      <w:r>
        <w:rPr>
          <w:bCs/>
          <w:iCs/>
          <w:noProof/>
          <w:lang w:val="sr-Latn-CS"/>
        </w:rPr>
        <w:t>sredine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izvori</w:t>
      </w:r>
      <w:r w:rsidR="00D302FE" w:rsidRPr="00B5108B">
        <w:rPr>
          <w:noProof/>
          <w:lang w:val="sr-Latn-CS"/>
        </w:rPr>
        <w:t xml:space="preserve"> (</w:t>
      </w:r>
      <w:r>
        <w:rPr>
          <w:noProof/>
          <w:lang w:val="sr-Latn-CS"/>
        </w:rPr>
        <w:t>aktivnosti</w:t>
      </w:r>
      <w:r w:rsidR="00D302FE" w:rsidRPr="00B5108B">
        <w:rPr>
          <w:noProof/>
          <w:lang w:val="sr-Latn-CS"/>
        </w:rPr>
        <w:t>):</w:t>
      </w:r>
    </w:p>
    <w:p w:rsidR="00D302FE" w:rsidRPr="00B5108B" w:rsidRDefault="00B5108B" w:rsidP="00A36EA2">
      <w:pPr>
        <w:numPr>
          <w:ilvl w:val="0"/>
          <w:numId w:val="44"/>
        </w:numPr>
        <w:tabs>
          <w:tab w:val="left" w:pos="990"/>
        </w:tabs>
        <w:autoSpaceDE w:val="0"/>
        <w:autoSpaceDN w:val="0"/>
        <w:adjustRightInd w:val="0"/>
        <w:ind w:left="0" w:firstLine="720"/>
        <w:jc w:val="both"/>
        <w:rPr>
          <w:noProof/>
          <w:lang w:val="sr-Latn-CS"/>
        </w:rPr>
      </w:pPr>
      <w:r>
        <w:rPr>
          <w:bCs/>
          <w:iCs/>
          <w:noProof/>
          <w:lang w:val="sr-Latn-CS"/>
        </w:rPr>
        <w:t>Privredni</w:t>
      </w:r>
      <w:r w:rsidR="00D302FE" w:rsidRPr="00B5108B">
        <w:rPr>
          <w:bCs/>
          <w:iCs/>
          <w:noProof/>
          <w:lang w:val="sr-Latn-CS"/>
        </w:rPr>
        <w:t xml:space="preserve"> (</w:t>
      </w:r>
      <w:r>
        <w:rPr>
          <w:bCs/>
          <w:iCs/>
          <w:noProof/>
          <w:lang w:val="sr-Latn-CS"/>
        </w:rPr>
        <w:t>industrijski</w:t>
      </w:r>
      <w:r w:rsidR="00D302FE" w:rsidRPr="00B5108B">
        <w:rPr>
          <w:bCs/>
          <w:iCs/>
          <w:noProof/>
          <w:lang w:val="sr-Latn-CS"/>
        </w:rPr>
        <w:t xml:space="preserve">) </w:t>
      </w:r>
      <w:r>
        <w:rPr>
          <w:bCs/>
          <w:iCs/>
          <w:noProof/>
          <w:lang w:val="sr-Latn-CS"/>
        </w:rPr>
        <w:t>objekti</w:t>
      </w:r>
      <w:r w:rsidR="00D302FE" w:rsidRPr="00B5108B">
        <w:rPr>
          <w:noProof/>
          <w:lang w:val="sr-Latn-CS"/>
        </w:rPr>
        <w:t>:</w:t>
      </w:r>
    </w:p>
    <w:p w:rsidR="00D302FE" w:rsidRPr="00B5108B" w:rsidRDefault="00B5108B" w:rsidP="00D302FE">
      <w:pPr>
        <w:pStyle w:val="fusnote"/>
        <w:numPr>
          <w:ilvl w:val="0"/>
          <w:numId w:val="0"/>
        </w:numPr>
        <w:ind w:firstLine="720"/>
        <w:rPr>
          <w:rFonts w:ascii="Times New Roman" w:hAnsi="Times New Roman"/>
          <w:noProof/>
          <w:sz w:val="24"/>
          <w:szCs w:val="24"/>
          <w:lang w:val="sr-Latn-CS"/>
        </w:rPr>
      </w:pP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Termoelektrane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Ćirikovac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Drmno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Klenovnik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deponijom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pepela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šljake</w:t>
      </w:r>
      <w:r w:rsidR="00D302FE" w:rsidRPr="00B5108B">
        <w:rPr>
          <w:rFonts w:ascii="Times New Roman" w:hAnsi="Times New Roman"/>
          <w:noProof/>
          <w:sz w:val="24"/>
          <w:szCs w:val="24"/>
          <w:lang w:val="sr-Latn-CS"/>
        </w:rPr>
        <w:t xml:space="preserve">. </w:t>
      </w:r>
    </w:p>
    <w:p w:rsidR="00D302FE" w:rsidRPr="00B5108B" w:rsidRDefault="00B5108B" w:rsidP="00D302FE">
      <w:pPr>
        <w:autoSpaceDE w:val="0"/>
        <w:autoSpaceDN w:val="0"/>
        <w:adjustRightInd w:val="0"/>
        <w:ind w:firstLine="720"/>
        <w:jc w:val="both"/>
        <w:rPr>
          <w:rFonts w:eastAsia="ArialNarrow"/>
          <w:noProof/>
          <w:lang w:val="sr-Latn-CS"/>
        </w:rPr>
      </w:pPr>
      <w:r>
        <w:rPr>
          <w:rFonts w:eastAsia="ArialNarrow"/>
          <w:noProof/>
          <w:lang w:val="sr-Latn-CS"/>
        </w:rPr>
        <w:t>Tehnološki</w:t>
      </w:r>
      <w:r w:rsidR="00D302FE" w:rsidRPr="00B5108B">
        <w:rPr>
          <w:rFonts w:eastAsia="ArialNarrow"/>
          <w:noProof/>
          <w:lang w:val="sr-Latn-CS"/>
        </w:rPr>
        <w:t xml:space="preserve"> </w:t>
      </w:r>
      <w:r>
        <w:rPr>
          <w:rFonts w:eastAsia="ArialNarrow"/>
          <w:noProof/>
          <w:lang w:val="sr-Latn-CS"/>
        </w:rPr>
        <w:t>proces</w:t>
      </w:r>
      <w:r w:rsidR="00D302FE" w:rsidRPr="00B5108B">
        <w:rPr>
          <w:rFonts w:eastAsia="ArialNarrow"/>
          <w:noProof/>
          <w:lang w:val="sr-Latn-CS"/>
        </w:rPr>
        <w:t xml:space="preserve"> </w:t>
      </w:r>
      <w:r>
        <w:rPr>
          <w:rFonts w:eastAsia="ArialNarrow"/>
          <w:noProof/>
          <w:lang w:val="sr-Latn-CS"/>
        </w:rPr>
        <w:t>eksploatacije</w:t>
      </w:r>
      <w:r w:rsidR="00D302FE" w:rsidRPr="00B5108B">
        <w:rPr>
          <w:rFonts w:eastAsia="ArialNarrow"/>
          <w:noProof/>
          <w:lang w:val="sr-Latn-CS"/>
        </w:rPr>
        <w:t xml:space="preserve"> </w:t>
      </w:r>
      <w:r>
        <w:rPr>
          <w:rFonts w:eastAsia="ArialNarrow"/>
          <w:noProof/>
          <w:lang w:val="sr-Latn-CS"/>
        </w:rPr>
        <w:t>lignita</w:t>
      </w:r>
      <w:r w:rsidR="00D302FE" w:rsidRPr="00B5108B">
        <w:rPr>
          <w:rFonts w:eastAsia="ArialNarrow"/>
          <w:noProof/>
          <w:lang w:val="sr-Latn-CS"/>
        </w:rPr>
        <w:t xml:space="preserve"> </w:t>
      </w:r>
      <w:r>
        <w:rPr>
          <w:rFonts w:eastAsia="ArialNarrow"/>
          <w:noProof/>
          <w:lang w:val="sr-Latn-CS"/>
        </w:rPr>
        <w:t>na</w:t>
      </w:r>
      <w:r w:rsidR="00D302FE" w:rsidRPr="00B5108B">
        <w:rPr>
          <w:rFonts w:eastAsia="ArialNarrow"/>
          <w:noProof/>
          <w:lang w:val="sr-Latn-CS"/>
        </w:rPr>
        <w:t xml:space="preserve"> </w:t>
      </w:r>
      <w:r>
        <w:rPr>
          <w:rFonts w:eastAsia="ArialNarrow"/>
          <w:noProof/>
          <w:lang w:val="sr-Latn-CS"/>
        </w:rPr>
        <w:t>površinskim</w:t>
      </w:r>
      <w:r w:rsidR="00D302FE" w:rsidRPr="00B5108B">
        <w:rPr>
          <w:rFonts w:eastAsia="ArialNarrow"/>
          <w:noProof/>
          <w:lang w:val="sr-Latn-CS"/>
        </w:rPr>
        <w:t xml:space="preserve"> </w:t>
      </w:r>
      <w:r>
        <w:rPr>
          <w:rFonts w:eastAsia="ArialNarrow"/>
          <w:noProof/>
          <w:lang w:val="sr-Latn-CS"/>
        </w:rPr>
        <w:t>kopovima</w:t>
      </w:r>
      <w:r w:rsidR="00D302FE" w:rsidRPr="00B5108B">
        <w:rPr>
          <w:rFonts w:eastAsia="ArialNarrow"/>
          <w:noProof/>
          <w:lang w:val="sr-Latn-CS"/>
        </w:rPr>
        <w:t xml:space="preserve"> </w:t>
      </w:r>
      <w:r>
        <w:rPr>
          <w:rFonts w:eastAsia="ArialNarrow"/>
          <w:noProof/>
          <w:lang w:val="sr-Latn-CS"/>
        </w:rPr>
        <w:t>Drmno</w:t>
      </w:r>
      <w:r w:rsidR="00D302FE" w:rsidRPr="00B5108B">
        <w:rPr>
          <w:rFonts w:eastAsia="ArialNarrow"/>
          <w:noProof/>
          <w:lang w:val="sr-Latn-CS"/>
        </w:rPr>
        <w:t xml:space="preserve">, </w:t>
      </w:r>
      <w:r>
        <w:rPr>
          <w:rFonts w:eastAsia="ArialNarrow"/>
          <w:noProof/>
          <w:lang w:val="sr-Latn-CS"/>
        </w:rPr>
        <w:t>Ćirikovac</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Klenovnik</w:t>
      </w:r>
      <w:r w:rsidR="00D302FE" w:rsidRPr="00B5108B">
        <w:rPr>
          <w:rFonts w:eastAsia="ArialNarrow"/>
          <w:noProof/>
          <w:lang w:val="sr-Latn-CS"/>
        </w:rPr>
        <w:t xml:space="preserve"> </w:t>
      </w:r>
      <w:r>
        <w:rPr>
          <w:rFonts w:eastAsia="ArialNarrow"/>
          <w:noProof/>
          <w:lang w:val="sr-Latn-CS"/>
        </w:rPr>
        <w:t>prouzrokovao</w:t>
      </w:r>
      <w:r w:rsidR="00D302FE" w:rsidRPr="00B5108B">
        <w:rPr>
          <w:rFonts w:eastAsia="ArialNarrow"/>
          <w:noProof/>
          <w:lang w:val="sr-Latn-CS"/>
        </w:rPr>
        <w:t xml:space="preserve"> </w:t>
      </w:r>
      <w:r>
        <w:rPr>
          <w:rFonts w:eastAsia="ArialNarrow"/>
          <w:noProof/>
          <w:lang w:val="sr-Latn-CS"/>
        </w:rPr>
        <w:t>je</w:t>
      </w:r>
      <w:r w:rsidR="00D302FE" w:rsidRPr="00B5108B">
        <w:rPr>
          <w:rFonts w:eastAsia="ArialNarrow"/>
          <w:noProof/>
          <w:lang w:val="sr-Latn-CS"/>
        </w:rPr>
        <w:t xml:space="preserve"> </w:t>
      </w:r>
      <w:r>
        <w:rPr>
          <w:rFonts w:eastAsia="ArialNarrow"/>
          <w:noProof/>
          <w:lang w:val="sr-Latn-CS"/>
        </w:rPr>
        <w:t>degradaciju</w:t>
      </w:r>
      <w:r w:rsidR="00D302FE" w:rsidRPr="00B5108B">
        <w:rPr>
          <w:rFonts w:eastAsia="ArialNarrow"/>
          <w:noProof/>
          <w:lang w:val="sr-Latn-CS"/>
        </w:rPr>
        <w:t xml:space="preserve"> </w:t>
      </w:r>
      <w:r>
        <w:rPr>
          <w:rFonts w:eastAsia="ArialNarrow"/>
          <w:noProof/>
          <w:lang w:val="sr-Latn-CS"/>
        </w:rPr>
        <w:t>prvobitne</w:t>
      </w:r>
      <w:r w:rsidR="00D302FE" w:rsidRPr="00B5108B">
        <w:rPr>
          <w:rFonts w:eastAsia="ArialNarrow"/>
          <w:noProof/>
          <w:lang w:val="sr-Latn-CS"/>
        </w:rPr>
        <w:t xml:space="preserve"> </w:t>
      </w:r>
      <w:r>
        <w:rPr>
          <w:rFonts w:eastAsia="ArialNarrow"/>
          <w:noProof/>
          <w:lang w:val="sr-Latn-CS"/>
        </w:rPr>
        <w:t>geomorfološke</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pedološke</w:t>
      </w:r>
      <w:r w:rsidR="00D302FE" w:rsidRPr="00B5108B">
        <w:rPr>
          <w:rFonts w:eastAsia="ArialNarrow"/>
          <w:noProof/>
          <w:lang w:val="sr-Latn-CS"/>
        </w:rPr>
        <w:t xml:space="preserve"> </w:t>
      </w:r>
      <w:r>
        <w:rPr>
          <w:rFonts w:eastAsia="ArialNarrow"/>
          <w:noProof/>
          <w:lang w:val="sr-Latn-CS"/>
        </w:rPr>
        <w:t>strukture</w:t>
      </w:r>
      <w:r w:rsidR="00D302FE" w:rsidRPr="00B5108B">
        <w:rPr>
          <w:rFonts w:eastAsia="ArialNarrow"/>
          <w:noProof/>
          <w:lang w:val="sr-Latn-CS"/>
        </w:rPr>
        <w:t xml:space="preserve"> </w:t>
      </w:r>
      <w:r>
        <w:rPr>
          <w:rFonts w:eastAsia="ArialNarrow"/>
          <w:noProof/>
          <w:lang w:val="sr-Latn-CS"/>
        </w:rPr>
        <w:t>terena</w:t>
      </w:r>
      <w:r w:rsidR="00D302FE" w:rsidRPr="00B5108B">
        <w:rPr>
          <w:rFonts w:eastAsia="ArialNarrow"/>
          <w:noProof/>
          <w:lang w:val="sr-Latn-CS"/>
        </w:rPr>
        <w:t xml:space="preserve">, </w:t>
      </w:r>
      <w:r>
        <w:rPr>
          <w:rFonts w:eastAsia="ArialNarrow"/>
          <w:noProof/>
          <w:lang w:val="sr-Latn-CS"/>
        </w:rPr>
        <w:t>zagađivanje</w:t>
      </w:r>
      <w:r w:rsidR="00D302FE" w:rsidRPr="00B5108B">
        <w:rPr>
          <w:rFonts w:eastAsia="ArialNarrow"/>
          <w:noProof/>
          <w:lang w:val="sr-Latn-CS"/>
        </w:rPr>
        <w:t xml:space="preserve"> </w:t>
      </w:r>
      <w:r>
        <w:rPr>
          <w:rFonts w:eastAsia="ArialNarrow"/>
          <w:noProof/>
          <w:lang w:val="sr-Latn-CS"/>
        </w:rPr>
        <w:t>vazduha</w:t>
      </w:r>
      <w:r w:rsidR="00D302FE" w:rsidRPr="00B5108B">
        <w:rPr>
          <w:rFonts w:eastAsia="ArialNarrow"/>
          <w:noProof/>
          <w:lang w:val="sr-Latn-CS"/>
        </w:rPr>
        <w:t xml:space="preserve">, </w:t>
      </w:r>
      <w:r>
        <w:rPr>
          <w:rFonts w:eastAsia="ArialNarrow"/>
          <w:noProof/>
          <w:lang w:val="sr-Latn-CS"/>
        </w:rPr>
        <w:t>voda</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zemljišta</w:t>
      </w:r>
      <w:r w:rsidR="00D302FE" w:rsidRPr="00B5108B">
        <w:rPr>
          <w:rFonts w:eastAsia="ArialNarrow"/>
          <w:noProof/>
          <w:lang w:val="sr-Latn-CS"/>
        </w:rPr>
        <w:t xml:space="preserve">, </w:t>
      </w:r>
      <w:r>
        <w:rPr>
          <w:rFonts w:eastAsia="ArialNarrow"/>
          <w:noProof/>
          <w:lang w:val="sr-Latn-CS"/>
        </w:rPr>
        <w:t>povišeni</w:t>
      </w:r>
      <w:r w:rsidR="00D302FE" w:rsidRPr="00B5108B">
        <w:rPr>
          <w:rFonts w:eastAsia="ArialNarrow"/>
          <w:noProof/>
          <w:lang w:val="sr-Latn-CS"/>
        </w:rPr>
        <w:t xml:space="preserve"> </w:t>
      </w:r>
      <w:r>
        <w:rPr>
          <w:rFonts w:eastAsia="ArialNarrow"/>
          <w:noProof/>
          <w:lang w:val="sr-Latn-CS"/>
        </w:rPr>
        <w:t>nivo</w:t>
      </w:r>
      <w:r w:rsidR="00D302FE" w:rsidRPr="00B5108B">
        <w:rPr>
          <w:rFonts w:eastAsia="ArialNarrow"/>
          <w:noProof/>
          <w:lang w:val="sr-Latn-CS"/>
        </w:rPr>
        <w:t xml:space="preserve"> </w:t>
      </w:r>
      <w:r>
        <w:rPr>
          <w:rFonts w:eastAsia="ArialNarrow"/>
          <w:noProof/>
          <w:lang w:val="sr-Latn-CS"/>
        </w:rPr>
        <w:t>buke</w:t>
      </w:r>
      <w:r w:rsidR="00D302FE" w:rsidRPr="00B5108B">
        <w:rPr>
          <w:rFonts w:eastAsia="ArialNarrow"/>
          <w:noProof/>
          <w:lang w:val="sr-Latn-CS"/>
        </w:rPr>
        <w:t xml:space="preserve"> </w:t>
      </w:r>
      <w:r>
        <w:rPr>
          <w:rFonts w:eastAsia="ArialNarrow"/>
          <w:noProof/>
          <w:lang w:val="sr-Latn-CS"/>
        </w:rPr>
        <w:t>itd</w:t>
      </w:r>
      <w:r w:rsidR="00D302FE" w:rsidRPr="00B5108B">
        <w:rPr>
          <w:rFonts w:eastAsia="ArialNarrow"/>
          <w:noProof/>
          <w:lang w:val="sr-Latn-CS"/>
        </w:rPr>
        <w:t>.</w:t>
      </w:r>
    </w:p>
    <w:p w:rsidR="00D302FE" w:rsidRPr="00B5108B" w:rsidRDefault="00B5108B" w:rsidP="00D302FE">
      <w:pPr>
        <w:autoSpaceDE w:val="0"/>
        <w:autoSpaceDN w:val="0"/>
        <w:adjustRightInd w:val="0"/>
        <w:ind w:firstLine="720"/>
        <w:jc w:val="both"/>
        <w:rPr>
          <w:rFonts w:eastAsia="ArialNarrow"/>
          <w:noProof/>
          <w:lang w:val="sr-Latn-CS"/>
        </w:rPr>
      </w:pPr>
      <w:r>
        <w:rPr>
          <w:rFonts w:eastAsia="ArialNarrow"/>
          <w:noProof/>
          <w:lang w:val="sr-Latn-CS"/>
        </w:rPr>
        <w:t>Rudarskim</w:t>
      </w:r>
      <w:r w:rsidR="00D302FE" w:rsidRPr="00B5108B">
        <w:rPr>
          <w:rFonts w:eastAsia="ArialNarrow"/>
          <w:noProof/>
          <w:lang w:val="sr-Latn-CS"/>
        </w:rPr>
        <w:t xml:space="preserve"> </w:t>
      </w:r>
      <w:r>
        <w:rPr>
          <w:rFonts w:eastAsia="ArialNarrow"/>
          <w:noProof/>
          <w:lang w:val="sr-Latn-CS"/>
        </w:rPr>
        <w:t>radovima</w:t>
      </w:r>
      <w:r w:rsidR="00D302FE" w:rsidRPr="00B5108B">
        <w:rPr>
          <w:rFonts w:eastAsia="ArialNarrow"/>
          <w:noProof/>
          <w:lang w:val="sr-Latn-CS"/>
        </w:rPr>
        <w:t xml:space="preserve"> </w:t>
      </w:r>
      <w:r>
        <w:rPr>
          <w:rFonts w:eastAsia="ArialNarrow"/>
          <w:noProof/>
          <w:lang w:val="sr-Latn-CS"/>
        </w:rPr>
        <w:t>u</w:t>
      </w:r>
      <w:r w:rsidR="00D302FE" w:rsidRPr="00B5108B">
        <w:rPr>
          <w:rFonts w:eastAsia="ArialNarrow"/>
          <w:noProof/>
          <w:lang w:val="sr-Latn-CS"/>
        </w:rPr>
        <w:t xml:space="preserve"> </w:t>
      </w:r>
      <w:r>
        <w:rPr>
          <w:rFonts w:eastAsia="ArialNarrow"/>
          <w:noProof/>
          <w:lang w:val="sr-Latn-CS"/>
        </w:rPr>
        <w:t>proteklom</w:t>
      </w:r>
      <w:r w:rsidR="00D302FE" w:rsidRPr="00B5108B">
        <w:rPr>
          <w:rFonts w:eastAsia="ArialNarrow"/>
          <w:noProof/>
          <w:lang w:val="sr-Latn-CS"/>
        </w:rPr>
        <w:t xml:space="preserve"> </w:t>
      </w:r>
      <w:r>
        <w:rPr>
          <w:rFonts w:eastAsia="ArialNarrow"/>
          <w:noProof/>
          <w:lang w:val="sr-Latn-CS"/>
        </w:rPr>
        <w:t>periodu</w:t>
      </w:r>
      <w:r w:rsidR="00D302FE" w:rsidRPr="00B5108B">
        <w:rPr>
          <w:rFonts w:eastAsia="ArialNarrow"/>
          <w:noProof/>
          <w:lang w:val="sr-Latn-CS"/>
        </w:rPr>
        <w:t xml:space="preserve"> </w:t>
      </w:r>
      <w:r>
        <w:rPr>
          <w:rFonts w:eastAsia="ArialNarrow"/>
          <w:noProof/>
          <w:lang w:val="sr-Latn-CS"/>
        </w:rPr>
        <w:t>zauzeto</w:t>
      </w:r>
      <w:r w:rsidR="00D302FE" w:rsidRPr="00B5108B">
        <w:rPr>
          <w:rFonts w:eastAsia="ArialNarrow"/>
          <w:noProof/>
          <w:lang w:val="sr-Latn-CS"/>
        </w:rPr>
        <w:t xml:space="preserve"> </w:t>
      </w:r>
      <w:r>
        <w:rPr>
          <w:rFonts w:eastAsia="ArialNarrow"/>
          <w:noProof/>
          <w:lang w:val="sr-Latn-CS"/>
        </w:rPr>
        <w:t>je</w:t>
      </w:r>
      <w:r w:rsidR="00D302FE" w:rsidRPr="00B5108B">
        <w:rPr>
          <w:rFonts w:eastAsia="ArialNarrow"/>
          <w:noProof/>
          <w:lang w:val="sr-Latn-CS"/>
        </w:rPr>
        <w:t xml:space="preserve"> </w:t>
      </w:r>
      <w:r>
        <w:rPr>
          <w:rFonts w:eastAsia="ArialNarrow"/>
          <w:noProof/>
          <w:lang w:val="sr-Latn-CS"/>
        </w:rPr>
        <w:t>više</w:t>
      </w:r>
      <w:r w:rsidR="00D302FE" w:rsidRPr="00B5108B">
        <w:rPr>
          <w:rFonts w:eastAsia="ArialNarrow"/>
          <w:noProof/>
          <w:lang w:val="sr-Latn-CS"/>
        </w:rPr>
        <w:t xml:space="preserve"> </w:t>
      </w:r>
      <w:r>
        <w:rPr>
          <w:rFonts w:eastAsia="ArialNarrow"/>
          <w:noProof/>
          <w:lang w:val="sr-Latn-CS"/>
        </w:rPr>
        <w:t>od</w:t>
      </w:r>
      <w:r w:rsidR="00D302FE" w:rsidRPr="00B5108B">
        <w:rPr>
          <w:rFonts w:eastAsia="ArialNarrow"/>
          <w:noProof/>
          <w:lang w:val="sr-Latn-CS"/>
        </w:rPr>
        <w:t xml:space="preserve"> 4 000 ha, </w:t>
      </w:r>
      <w:r>
        <w:rPr>
          <w:rFonts w:eastAsia="ArialNarrow"/>
          <w:noProof/>
          <w:lang w:val="sr-Latn-CS"/>
        </w:rPr>
        <w:t>od</w:t>
      </w:r>
      <w:r w:rsidR="00D302FE" w:rsidRPr="00B5108B">
        <w:rPr>
          <w:rFonts w:eastAsia="ArialNarrow"/>
          <w:noProof/>
          <w:lang w:val="sr-Latn-CS"/>
        </w:rPr>
        <w:t xml:space="preserve"> </w:t>
      </w:r>
      <w:r>
        <w:rPr>
          <w:rFonts w:eastAsia="ArialNarrow"/>
          <w:noProof/>
          <w:lang w:val="sr-Latn-CS"/>
        </w:rPr>
        <w:t>čega</w:t>
      </w:r>
      <w:r w:rsidR="00D302FE" w:rsidRPr="00B5108B">
        <w:rPr>
          <w:rFonts w:eastAsia="ArialNarrow"/>
          <w:noProof/>
          <w:lang w:val="sr-Latn-CS"/>
        </w:rPr>
        <w:t xml:space="preserve"> </w:t>
      </w:r>
      <w:r>
        <w:rPr>
          <w:rFonts w:eastAsia="ArialNarrow"/>
          <w:noProof/>
          <w:lang w:val="sr-Latn-CS"/>
        </w:rPr>
        <w:t>su</w:t>
      </w:r>
      <w:r w:rsidR="00D302FE" w:rsidRPr="00B5108B">
        <w:rPr>
          <w:rFonts w:eastAsia="ArialNarrow"/>
          <w:noProof/>
          <w:lang w:val="sr-Latn-CS"/>
        </w:rPr>
        <w:t xml:space="preserve"> </w:t>
      </w:r>
      <w:r>
        <w:rPr>
          <w:rFonts w:eastAsia="ArialNarrow"/>
          <w:noProof/>
          <w:lang w:val="sr-Latn-CS"/>
        </w:rPr>
        <w:t>površinski</w:t>
      </w:r>
      <w:r w:rsidR="00D302FE" w:rsidRPr="00B5108B">
        <w:rPr>
          <w:rFonts w:eastAsia="ArialNarrow"/>
          <w:noProof/>
          <w:lang w:val="sr-Latn-CS"/>
        </w:rPr>
        <w:t xml:space="preserve"> </w:t>
      </w:r>
      <w:r>
        <w:rPr>
          <w:rFonts w:eastAsia="ArialNarrow"/>
          <w:noProof/>
          <w:lang w:val="sr-Latn-CS"/>
        </w:rPr>
        <w:t>kopovi</w:t>
      </w:r>
      <w:r w:rsidR="00D302FE" w:rsidRPr="00B5108B">
        <w:rPr>
          <w:rFonts w:eastAsia="ArialNarrow"/>
          <w:noProof/>
          <w:lang w:val="sr-Latn-CS"/>
        </w:rPr>
        <w:t xml:space="preserve"> </w:t>
      </w:r>
      <w:r>
        <w:rPr>
          <w:rFonts w:eastAsia="ArialNarrow"/>
          <w:noProof/>
          <w:lang w:val="sr-Latn-CS"/>
        </w:rPr>
        <w:t>oko</w:t>
      </w:r>
      <w:r w:rsidR="00D302FE" w:rsidRPr="00B5108B">
        <w:rPr>
          <w:rFonts w:eastAsia="ArialNarrow"/>
          <w:noProof/>
          <w:lang w:val="sr-Latn-CS"/>
        </w:rPr>
        <w:t xml:space="preserve"> 2 000 ha, </w:t>
      </w:r>
      <w:r>
        <w:rPr>
          <w:rFonts w:eastAsia="ArialNarrow"/>
          <w:noProof/>
          <w:lang w:val="sr-Latn-CS"/>
        </w:rPr>
        <w:t>odlagališta</w:t>
      </w:r>
      <w:r w:rsidR="00D302FE" w:rsidRPr="00B5108B">
        <w:rPr>
          <w:rFonts w:eastAsia="ArialNarrow"/>
          <w:noProof/>
          <w:lang w:val="sr-Latn-CS"/>
        </w:rPr>
        <w:t xml:space="preserve"> </w:t>
      </w:r>
      <w:r>
        <w:rPr>
          <w:rFonts w:eastAsia="ArialNarrow"/>
          <w:noProof/>
          <w:lang w:val="sr-Latn-CS"/>
        </w:rPr>
        <w:t>oko</w:t>
      </w:r>
      <w:r w:rsidR="00D302FE" w:rsidRPr="00B5108B">
        <w:rPr>
          <w:rFonts w:eastAsia="ArialNarrow"/>
          <w:noProof/>
          <w:lang w:val="sr-Latn-CS"/>
        </w:rPr>
        <w:t xml:space="preserve"> 1 500 ha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ostalo</w:t>
      </w:r>
      <w:r w:rsidR="00D302FE" w:rsidRPr="00B5108B">
        <w:rPr>
          <w:rFonts w:eastAsia="ArialNarrow"/>
          <w:noProof/>
          <w:lang w:val="sr-Latn-CS"/>
        </w:rPr>
        <w:t xml:space="preserve"> </w:t>
      </w:r>
      <w:r>
        <w:rPr>
          <w:rFonts w:eastAsia="ArialNarrow"/>
          <w:noProof/>
          <w:lang w:val="sr-Latn-CS"/>
        </w:rPr>
        <w:t>su</w:t>
      </w:r>
      <w:r w:rsidR="00D302FE" w:rsidRPr="00B5108B">
        <w:rPr>
          <w:rFonts w:eastAsia="ArialNarrow"/>
          <w:noProof/>
          <w:lang w:val="sr-Latn-CS"/>
        </w:rPr>
        <w:t xml:space="preserve"> </w:t>
      </w:r>
      <w:r>
        <w:rPr>
          <w:rFonts w:eastAsia="ArialNarrow"/>
          <w:noProof/>
          <w:lang w:val="sr-Latn-CS"/>
        </w:rPr>
        <w:t>rekultivisane</w:t>
      </w:r>
      <w:r w:rsidR="00D302FE" w:rsidRPr="00B5108B">
        <w:rPr>
          <w:rFonts w:eastAsia="ArialNarrow"/>
          <w:noProof/>
          <w:lang w:val="sr-Latn-CS"/>
        </w:rPr>
        <w:t xml:space="preserve"> </w:t>
      </w:r>
      <w:r>
        <w:rPr>
          <w:rFonts w:eastAsia="ArialNarrow"/>
          <w:noProof/>
          <w:lang w:val="sr-Latn-CS"/>
        </w:rPr>
        <w:t>površine</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izgrađeni</w:t>
      </w:r>
      <w:r w:rsidR="00D302FE" w:rsidRPr="00B5108B">
        <w:rPr>
          <w:rFonts w:eastAsia="ArialNarrow"/>
          <w:noProof/>
          <w:lang w:val="sr-Latn-CS"/>
        </w:rPr>
        <w:t xml:space="preserve"> </w:t>
      </w:r>
      <w:r>
        <w:rPr>
          <w:rFonts w:eastAsia="ArialNarrow"/>
          <w:noProof/>
          <w:lang w:val="sr-Latn-CS"/>
        </w:rPr>
        <w:t>objekti</w:t>
      </w:r>
      <w:r w:rsidR="00D302FE" w:rsidRPr="00B5108B">
        <w:rPr>
          <w:rFonts w:eastAsia="ArialNarrow"/>
          <w:noProof/>
          <w:lang w:val="sr-Latn-CS"/>
        </w:rPr>
        <w:t xml:space="preserve">. </w:t>
      </w:r>
      <w:r>
        <w:rPr>
          <w:rFonts w:eastAsia="ArialNarrow"/>
          <w:noProof/>
          <w:lang w:val="sr-Latn-CS"/>
        </w:rPr>
        <w:t>U</w:t>
      </w:r>
      <w:r w:rsidR="00D302FE" w:rsidRPr="00B5108B">
        <w:rPr>
          <w:rFonts w:eastAsia="ArialNarrow"/>
          <w:noProof/>
          <w:lang w:val="sr-Latn-CS"/>
        </w:rPr>
        <w:t xml:space="preserve"> </w:t>
      </w:r>
      <w:r>
        <w:rPr>
          <w:rFonts w:eastAsia="ArialNarrow"/>
          <w:noProof/>
          <w:lang w:val="sr-Latn-CS"/>
        </w:rPr>
        <w:t>toku</w:t>
      </w:r>
      <w:r w:rsidR="00D302FE" w:rsidRPr="00B5108B">
        <w:rPr>
          <w:rFonts w:eastAsia="ArialNarrow"/>
          <w:noProof/>
          <w:lang w:val="sr-Latn-CS"/>
        </w:rPr>
        <w:t xml:space="preserve"> 2009. </w:t>
      </w:r>
      <w:r>
        <w:rPr>
          <w:rFonts w:eastAsia="ArialNarrow"/>
          <w:noProof/>
          <w:lang w:val="sr-Latn-CS"/>
        </w:rPr>
        <w:t>godine</w:t>
      </w:r>
      <w:r w:rsidR="00D302FE" w:rsidRPr="00B5108B">
        <w:rPr>
          <w:rFonts w:eastAsia="ArialNarrow"/>
          <w:noProof/>
          <w:lang w:val="sr-Latn-CS"/>
        </w:rPr>
        <w:t xml:space="preserve"> </w:t>
      </w:r>
      <w:r>
        <w:rPr>
          <w:rFonts w:eastAsia="ArialNarrow"/>
          <w:noProof/>
          <w:lang w:val="sr-Latn-CS"/>
        </w:rPr>
        <w:t>odnos</w:t>
      </w:r>
      <w:r w:rsidR="00D302FE" w:rsidRPr="00B5108B">
        <w:rPr>
          <w:rFonts w:eastAsia="ArialNarrow"/>
          <w:noProof/>
          <w:lang w:val="sr-Latn-CS"/>
        </w:rPr>
        <w:t xml:space="preserve"> </w:t>
      </w:r>
      <w:r>
        <w:rPr>
          <w:rFonts w:eastAsia="ArialNarrow"/>
          <w:noProof/>
          <w:lang w:val="sr-Latn-CS"/>
        </w:rPr>
        <w:t>otkopanih</w:t>
      </w:r>
      <w:r w:rsidR="00D302FE" w:rsidRPr="00B5108B">
        <w:rPr>
          <w:rFonts w:eastAsia="ArialNarrow"/>
          <w:noProof/>
          <w:lang w:val="sr-Latn-CS"/>
        </w:rPr>
        <w:t xml:space="preserve"> </w:t>
      </w:r>
      <w:r>
        <w:rPr>
          <w:rFonts w:eastAsia="ArialNarrow"/>
          <w:noProof/>
          <w:lang w:val="sr-Latn-CS"/>
        </w:rPr>
        <w:t>masa</w:t>
      </w:r>
      <w:r w:rsidR="00D302FE" w:rsidRPr="00B5108B">
        <w:rPr>
          <w:rFonts w:eastAsia="ArialNarrow"/>
          <w:noProof/>
          <w:lang w:val="sr-Latn-CS"/>
        </w:rPr>
        <w:t xml:space="preserve"> </w:t>
      </w:r>
      <w:r>
        <w:rPr>
          <w:rFonts w:eastAsia="ArialNarrow"/>
          <w:noProof/>
          <w:lang w:val="sr-Latn-CS"/>
        </w:rPr>
        <w:t>otkrivke</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uglja</w:t>
      </w:r>
      <w:r w:rsidR="00D302FE" w:rsidRPr="00B5108B">
        <w:rPr>
          <w:rFonts w:eastAsia="ArialNarrow"/>
          <w:noProof/>
          <w:lang w:val="sr-Latn-CS"/>
        </w:rPr>
        <w:t xml:space="preserve"> </w:t>
      </w:r>
      <w:r>
        <w:rPr>
          <w:rFonts w:eastAsia="ArialNarrow"/>
          <w:noProof/>
          <w:lang w:val="sr-Latn-CS"/>
        </w:rPr>
        <w:t>bio</w:t>
      </w:r>
      <w:r w:rsidR="00D302FE" w:rsidRPr="00B5108B">
        <w:rPr>
          <w:rFonts w:eastAsia="ArialNarrow"/>
          <w:noProof/>
          <w:lang w:val="sr-Latn-CS"/>
        </w:rPr>
        <w:t xml:space="preserve"> </w:t>
      </w:r>
      <w:r>
        <w:rPr>
          <w:rFonts w:eastAsia="ArialNarrow"/>
          <w:noProof/>
          <w:lang w:val="sr-Latn-CS"/>
        </w:rPr>
        <w:t>je</w:t>
      </w:r>
      <w:r w:rsidR="00D302FE" w:rsidRPr="00B5108B">
        <w:rPr>
          <w:rFonts w:eastAsia="ArialNarrow"/>
          <w:noProof/>
          <w:lang w:val="sr-Latn-CS"/>
        </w:rPr>
        <w:t xml:space="preserve"> 4 m</w:t>
      </w:r>
      <w:r w:rsidR="00D302FE" w:rsidRPr="00B5108B">
        <w:rPr>
          <w:rFonts w:eastAsia="ArialNarrow"/>
          <w:noProof/>
          <w:vertAlign w:val="superscript"/>
          <w:lang w:val="sr-Latn-CS"/>
        </w:rPr>
        <w:t>3</w:t>
      </w:r>
      <w:r w:rsidR="00D302FE" w:rsidRPr="00B5108B">
        <w:rPr>
          <w:rFonts w:eastAsia="ArialNarrow"/>
          <w:noProof/>
          <w:lang w:val="sr-Latn-CS"/>
        </w:rPr>
        <w:t xml:space="preserve">/t. </w:t>
      </w:r>
      <w:r>
        <w:rPr>
          <w:rFonts w:eastAsia="ArialNarrow"/>
          <w:noProof/>
          <w:lang w:val="sr-Latn-CS"/>
        </w:rPr>
        <w:t>U</w:t>
      </w:r>
      <w:r w:rsidR="00D302FE" w:rsidRPr="00B5108B">
        <w:rPr>
          <w:rFonts w:eastAsia="ArialNarrow"/>
          <w:noProof/>
          <w:lang w:val="sr-Latn-CS"/>
        </w:rPr>
        <w:t xml:space="preserve"> </w:t>
      </w:r>
      <w:r>
        <w:rPr>
          <w:rFonts w:eastAsia="ArialNarrow"/>
          <w:noProof/>
          <w:lang w:val="sr-Latn-CS"/>
        </w:rPr>
        <w:t>toku</w:t>
      </w:r>
      <w:r w:rsidR="00D302FE" w:rsidRPr="00B5108B">
        <w:rPr>
          <w:rFonts w:eastAsia="ArialNarrow"/>
          <w:noProof/>
          <w:lang w:val="sr-Latn-CS"/>
        </w:rPr>
        <w:t xml:space="preserve"> 2009. </w:t>
      </w:r>
      <w:r>
        <w:rPr>
          <w:rFonts w:eastAsia="ArialNarrow"/>
          <w:noProof/>
          <w:lang w:val="sr-Latn-CS"/>
        </w:rPr>
        <w:t>godine</w:t>
      </w:r>
      <w:r w:rsidR="00D302FE" w:rsidRPr="00B5108B">
        <w:rPr>
          <w:rFonts w:eastAsia="ArialNarrow"/>
          <w:noProof/>
          <w:lang w:val="sr-Latn-CS"/>
        </w:rPr>
        <w:t xml:space="preserve"> </w:t>
      </w:r>
      <w:r>
        <w:rPr>
          <w:rFonts w:eastAsia="ArialNarrow"/>
          <w:noProof/>
          <w:lang w:val="sr-Latn-CS"/>
        </w:rPr>
        <w:t>završena</w:t>
      </w:r>
      <w:r w:rsidR="00D302FE" w:rsidRPr="00B5108B">
        <w:rPr>
          <w:rFonts w:eastAsia="ArialNarrow"/>
          <w:noProof/>
          <w:lang w:val="sr-Latn-CS"/>
        </w:rPr>
        <w:t xml:space="preserve"> </w:t>
      </w:r>
      <w:r>
        <w:rPr>
          <w:rFonts w:eastAsia="ArialNarrow"/>
          <w:noProof/>
          <w:lang w:val="sr-Latn-CS"/>
        </w:rPr>
        <w:t>je</w:t>
      </w:r>
      <w:r w:rsidR="00D302FE" w:rsidRPr="00B5108B">
        <w:rPr>
          <w:rFonts w:eastAsia="ArialNarrow"/>
          <w:noProof/>
          <w:lang w:val="sr-Latn-CS"/>
        </w:rPr>
        <w:t xml:space="preserve"> </w:t>
      </w:r>
      <w:r>
        <w:rPr>
          <w:rFonts w:eastAsia="ArialNarrow"/>
          <w:noProof/>
          <w:lang w:val="sr-Latn-CS"/>
        </w:rPr>
        <w:t>eksploatacija</w:t>
      </w:r>
      <w:r w:rsidR="00D302FE" w:rsidRPr="00B5108B">
        <w:rPr>
          <w:rFonts w:eastAsia="ArialNarrow"/>
          <w:noProof/>
          <w:lang w:val="sr-Latn-CS"/>
        </w:rPr>
        <w:t xml:space="preserve"> </w:t>
      </w:r>
      <w:r>
        <w:rPr>
          <w:rFonts w:eastAsia="ArialNarrow"/>
          <w:noProof/>
          <w:lang w:val="sr-Latn-CS"/>
        </w:rPr>
        <w:t>na</w:t>
      </w:r>
      <w:r w:rsidR="00D302FE" w:rsidRPr="00B5108B">
        <w:rPr>
          <w:rFonts w:eastAsia="ArialNarrow"/>
          <w:noProof/>
          <w:lang w:val="sr-Latn-CS"/>
        </w:rPr>
        <w:t xml:space="preserve"> </w:t>
      </w:r>
      <w:r>
        <w:rPr>
          <w:rFonts w:eastAsia="ArialNarrow"/>
          <w:noProof/>
          <w:lang w:val="sr-Latn-CS"/>
        </w:rPr>
        <w:t>površinskom</w:t>
      </w:r>
      <w:r w:rsidR="00D302FE" w:rsidRPr="00B5108B">
        <w:rPr>
          <w:rFonts w:eastAsia="ArialNarrow"/>
          <w:noProof/>
          <w:lang w:val="sr-Latn-CS"/>
        </w:rPr>
        <w:t xml:space="preserve"> </w:t>
      </w:r>
      <w:r>
        <w:rPr>
          <w:rFonts w:eastAsia="ArialNarrow"/>
          <w:noProof/>
          <w:lang w:val="sr-Latn-CS"/>
        </w:rPr>
        <w:t>kopu</w:t>
      </w:r>
      <w:r w:rsidR="00D302FE" w:rsidRPr="00B5108B">
        <w:rPr>
          <w:rFonts w:eastAsia="ArialNarrow"/>
          <w:noProof/>
          <w:lang w:val="sr-Latn-CS"/>
        </w:rPr>
        <w:t xml:space="preserve"> </w:t>
      </w:r>
      <w:r>
        <w:rPr>
          <w:rFonts w:eastAsia="ArialNarrow"/>
          <w:noProof/>
          <w:lang w:val="sr-Latn-CS"/>
        </w:rPr>
        <w:t>Ćirikovac</w:t>
      </w:r>
      <w:r w:rsidR="00D302FE" w:rsidRPr="00B5108B">
        <w:rPr>
          <w:rFonts w:eastAsia="ArialNarrow"/>
          <w:noProof/>
          <w:lang w:val="sr-Latn-CS"/>
        </w:rPr>
        <w:t xml:space="preserve"> </w:t>
      </w:r>
      <w:r>
        <w:rPr>
          <w:rFonts w:eastAsia="ArialNarrow"/>
          <w:noProof/>
          <w:lang w:val="sr-Latn-CS"/>
        </w:rPr>
        <w:t>i</w:t>
      </w:r>
      <w:r w:rsidR="00D302FE" w:rsidRPr="00B5108B">
        <w:rPr>
          <w:rFonts w:eastAsia="ArialNarrow"/>
          <w:noProof/>
          <w:lang w:val="sr-Latn-CS"/>
        </w:rPr>
        <w:t xml:space="preserve"> </w:t>
      </w:r>
      <w:r>
        <w:rPr>
          <w:rFonts w:eastAsia="ArialNarrow"/>
          <w:noProof/>
          <w:lang w:val="sr-Latn-CS"/>
        </w:rPr>
        <w:t>Klenovik</w:t>
      </w:r>
      <w:r w:rsidR="00D302FE" w:rsidRPr="00B5108B">
        <w:rPr>
          <w:rFonts w:eastAsia="ArialNarrow"/>
          <w:noProof/>
          <w:lang w:val="sr-Latn-CS"/>
        </w:rPr>
        <w:t>.</w:t>
      </w:r>
    </w:p>
    <w:p w:rsidR="00D302FE" w:rsidRPr="00B5108B" w:rsidRDefault="00B5108B" w:rsidP="00D302FE">
      <w:pPr>
        <w:ind w:firstLine="720"/>
        <w:jc w:val="both"/>
        <w:rPr>
          <w:noProof/>
          <w:lang w:val="sr-Latn-CS"/>
        </w:rPr>
      </w:pPr>
      <w:r>
        <w:rPr>
          <w:rFonts w:eastAsia="ArialNarrow"/>
          <w:noProof/>
          <w:lang w:val="sr-Latn-CS"/>
        </w:rPr>
        <w:t>Termoelektrane</w:t>
      </w:r>
      <w:r w:rsidR="00D302FE" w:rsidRPr="00B5108B">
        <w:rPr>
          <w:rFonts w:eastAsia="ArialNarrow"/>
          <w:noProof/>
          <w:lang w:val="sr-Latn-CS"/>
        </w:rPr>
        <w:t xml:space="preserve"> </w:t>
      </w:r>
      <w:r>
        <w:rPr>
          <w:rFonts w:eastAsia="ArialNarrow"/>
          <w:noProof/>
          <w:lang w:val="sr-Latn-CS"/>
        </w:rPr>
        <w:t>kao</w:t>
      </w:r>
      <w:r w:rsidR="00D302FE" w:rsidRPr="00B5108B">
        <w:rPr>
          <w:rFonts w:eastAsia="ArialNarrow"/>
          <w:noProof/>
          <w:lang w:val="sr-Latn-CS"/>
        </w:rPr>
        <w:t xml:space="preserve"> </w:t>
      </w:r>
      <w:r>
        <w:rPr>
          <w:rFonts w:eastAsia="ArialNarrow"/>
          <w:noProof/>
          <w:lang w:val="sr-Latn-CS"/>
        </w:rPr>
        <w:t>osnovno</w:t>
      </w:r>
      <w:r w:rsidR="00D302FE" w:rsidRPr="00B5108B">
        <w:rPr>
          <w:rFonts w:eastAsia="ArialNarrow"/>
          <w:noProof/>
          <w:lang w:val="sr-Latn-CS"/>
        </w:rPr>
        <w:t xml:space="preserve"> </w:t>
      </w:r>
      <w:r>
        <w:rPr>
          <w:rFonts w:eastAsia="ArialNarrow"/>
          <w:noProof/>
          <w:lang w:val="sr-Latn-CS"/>
        </w:rPr>
        <w:t>gorivo</w:t>
      </w:r>
      <w:r w:rsidR="00D302FE" w:rsidRPr="00B5108B">
        <w:rPr>
          <w:rFonts w:eastAsia="ArialNarrow"/>
          <w:noProof/>
          <w:lang w:val="sr-Latn-CS"/>
        </w:rPr>
        <w:t xml:space="preserve"> </w:t>
      </w:r>
      <w:r>
        <w:rPr>
          <w:rFonts w:eastAsia="ArialNarrow"/>
          <w:noProof/>
          <w:lang w:val="sr-Latn-CS"/>
        </w:rPr>
        <w:t>koriste</w:t>
      </w:r>
      <w:r w:rsidR="00D302FE" w:rsidRPr="00B5108B">
        <w:rPr>
          <w:rFonts w:eastAsia="ArialNarrow"/>
          <w:noProof/>
          <w:lang w:val="sr-Latn-CS"/>
        </w:rPr>
        <w:t xml:space="preserve"> </w:t>
      </w:r>
      <w:r>
        <w:rPr>
          <w:rFonts w:eastAsia="ArialNarrow"/>
          <w:noProof/>
          <w:lang w:val="sr-Latn-CS"/>
        </w:rPr>
        <w:t>lignit</w:t>
      </w:r>
      <w:r w:rsidR="00D302FE" w:rsidRPr="00B5108B">
        <w:rPr>
          <w:rFonts w:eastAsia="ArialNarrow"/>
          <w:noProof/>
          <w:lang w:val="sr-Latn-CS"/>
        </w:rPr>
        <w:t xml:space="preserve"> </w:t>
      </w:r>
      <w:r>
        <w:rPr>
          <w:rFonts w:eastAsia="ArialNarrow"/>
          <w:noProof/>
          <w:lang w:val="sr-Latn-CS"/>
        </w:rPr>
        <w:t>iz</w:t>
      </w:r>
      <w:r w:rsidR="00D302FE" w:rsidRPr="00B5108B">
        <w:rPr>
          <w:rFonts w:eastAsia="ArialNarrow"/>
          <w:noProof/>
          <w:lang w:val="sr-Latn-CS"/>
        </w:rPr>
        <w:t xml:space="preserve"> </w:t>
      </w:r>
      <w:r>
        <w:rPr>
          <w:rFonts w:eastAsia="ArialNarrow"/>
          <w:noProof/>
          <w:lang w:val="sr-Latn-CS"/>
        </w:rPr>
        <w:t>površinskog</w:t>
      </w:r>
      <w:r w:rsidR="00D302FE" w:rsidRPr="00B5108B">
        <w:rPr>
          <w:rFonts w:eastAsia="ArialNarrow"/>
          <w:noProof/>
          <w:lang w:val="sr-Latn-CS"/>
        </w:rPr>
        <w:t xml:space="preserve"> </w:t>
      </w:r>
      <w:r>
        <w:rPr>
          <w:rFonts w:eastAsia="ArialNarrow"/>
          <w:noProof/>
          <w:lang w:val="sr-Latn-CS"/>
        </w:rPr>
        <w:t>kopa</w:t>
      </w:r>
      <w:r w:rsidR="00D302FE" w:rsidRPr="00B5108B">
        <w:rPr>
          <w:rFonts w:eastAsia="ArialNarrow"/>
          <w:noProof/>
          <w:lang w:val="sr-Latn-CS"/>
        </w:rPr>
        <w:t xml:space="preserve"> </w:t>
      </w:r>
      <w:r>
        <w:rPr>
          <w:rFonts w:eastAsia="ArialNarrow"/>
          <w:noProof/>
          <w:lang w:val="sr-Latn-CS"/>
        </w:rPr>
        <w:t>Drmno</w:t>
      </w:r>
      <w:r w:rsidR="00D302FE" w:rsidRPr="00B5108B">
        <w:rPr>
          <w:rFonts w:eastAsia="ArialNarrow"/>
          <w:noProof/>
          <w:lang w:val="sr-Latn-CS"/>
        </w:rPr>
        <w:t xml:space="preserve"> </w:t>
      </w:r>
      <w:r>
        <w:rPr>
          <w:rFonts w:eastAsia="ArialNarrow"/>
          <w:noProof/>
          <w:lang w:val="sr-Latn-CS"/>
        </w:rPr>
        <w:t>čiji</w:t>
      </w:r>
      <w:r w:rsidR="00D302FE" w:rsidRPr="00B5108B">
        <w:rPr>
          <w:rFonts w:eastAsia="ArialNarrow"/>
          <w:noProof/>
          <w:lang w:val="sr-Latn-CS"/>
        </w:rPr>
        <w:t xml:space="preserve"> </w:t>
      </w:r>
      <w:r>
        <w:rPr>
          <w:rFonts w:eastAsia="ArialNarrow"/>
          <w:noProof/>
          <w:lang w:val="sr-Latn-CS"/>
        </w:rPr>
        <w:t>su</w:t>
      </w:r>
      <w:r w:rsidR="00D302FE" w:rsidRPr="00B5108B">
        <w:rPr>
          <w:rFonts w:eastAsia="ArialNarrow"/>
          <w:noProof/>
          <w:lang w:val="sr-Latn-CS"/>
        </w:rPr>
        <w:t xml:space="preserve"> </w:t>
      </w:r>
      <w:r>
        <w:rPr>
          <w:rFonts w:eastAsia="ArialNarrow"/>
          <w:noProof/>
          <w:lang w:val="sr-Latn-CS"/>
        </w:rPr>
        <w:t>parametri</w:t>
      </w:r>
      <w:r w:rsidR="00D302FE" w:rsidRPr="00B5108B">
        <w:rPr>
          <w:rFonts w:eastAsia="ArialNarrow"/>
          <w:noProof/>
          <w:lang w:val="sr-Latn-CS"/>
        </w:rPr>
        <w:t xml:space="preserve"> </w:t>
      </w:r>
      <w:r>
        <w:rPr>
          <w:rFonts w:eastAsia="ArialNarrow"/>
          <w:noProof/>
          <w:lang w:val="sr-Latn-CS"/>
        </w:rPr>
        <w:t>kvaliteta</w:t>
      </w:r>
      <w:r w:rsidR="00D302FE" w:rsidRPr="00B5108B">
        <w:rPr>
          <w:rFonts w:eastAsia="ArialNarrow"/>
          <w:noProof/>
          <w:lang w:val="sr-Latn-CS"/>
        </w:rPr>
        <w:t xml:space="preserve"> </w:t>
      </w:r>
      <w:r>
        <w:rPr>
          <w:rFonts w:eastAsia="ArialNarrow"/>
          <w:noProof/>
          <w:lang w:val="sr-Latn-CS"/>
        </w:rPr>
        <w:t>sledeći</w:t>
      </w:r>
      <w:r w:rsidR="00D302FE" w:rsidRPr="00B5108B">
        <w:rPr>
          <w:rFonts w:eastAsia="ArialNarrow"/>
          <w:noProof/>
          <w:lang w:val="sr-Latn-CS"/>
        </w:rPr>
        <w:t xml:space="preserve">: </w:t>
      </w:r>
      <w:r>
        <w:rPr>
          <w:rFonts w:eastAsia="ArialNarrow"/>
          <w:noProof/>
          <w:lang w:val="sr-Latn-CS"/>
        </w:rPr>
        <w:t>ukupni</w:t>
      </w:r>
      <w:r w:rsidR="00D302FE" w:rsidRPr="00B5108B">
        <w:rPr>
          <w:rFonts w:eastAsia="ArialNarrow"/>
          <w:noProof/>
          <w:lang w:val="sr-Latn-CS"/>
        </w:rPr>
        <w:t xml:space="preserve"> </w:t>
      </w:r>
      <w:r>
        <w:rPr>
          <w:rFonts w:eastAsia="ArialNarrow"/>
          <w:noProof/>
          <w:lang w:val="sr-Latn-CS"/>
        </w:rPr>
        <w:t>sumpor</w:t>
      </w:r>
      <w:r w:rsidR="00D302FE" w:rsidRPr="00B5108B">
        <w:rPr>
          <w:rFonts w:eastAsia="ArialNarrow"/>
          <w:noProof/>
          <w:lang w:val="sr-Latn-CS"/>
        </w:rPr>
        <w:t xml:space="preserve"> </w:t>
      </w:r>
      <w:r>
        <w:rPr>
          <w:rFonts w:eastAsia="ArialNarrow"/>
          <w:noProof/>
          <w:lang w:val="sr-Latn-CS"/>
        </w:rPr>
        <w:t>do</w:t>
      </w:r>
      <w:r w:rsidR="00D302FE" w:rsidRPr="00B5108B">
        <w:rPr>
          <w:rFonts w:eastAsia="ArialNarrow"/>
          <w:noProof/>
          <w:lang w:val="sr-Latn-CS"/>
        </w:rPr>
        <w:t xml:space="preserve"> 1,45%; </w:t>
      </w:r>
      <w:r>
        <w:rPr>
          <w:rFonts w:eastAsia="ArialNarrow"/>
          <w:noProof/>
          <w:lang w:val="sr-Latn-CS"/>
        </w:rPr>
        <w:t>sumpor</w:t>
      </w:r>
      <w:r w:rsidR="00D302FE" w:rsidRPr="00B5108B">
        <w:rPr>
          <w:rFonts w:eastAsia="ArialNarrow"/>
          <w:noProof/>
          <w:lang w:val="sr-Latn-CS"/>
        </w:rPr>
        <w:t xml:space="preserve"> </w:t>
      </w:r>
      <w:r>
        <w:rPr>
          <w:rFonts w:eastAsia="ArialNarrow"/>
          <w:noProof/>
          <w:lang w:val="sr-Latn-CS"/>
        </w:rPr>
        <w:t>sagorivi</w:t>
      </w:r>
      <w:r w:rsidR="00D302FE" w:rsidRPr="00B5108B">
        <w:rPr>
          <w:rFonts w:eastAsia="ArialNarrow"/>
          <w:noProof/>
          <w:lang w:val="sr-Latn-CS"/>
        </w:rPr>
        <w:t xml:space="preserve"> </w:t>
      </w:r>
      <w:r>
        <w:rPr>
          <w:rFonts w:eastAsia="ArialNarrow"/>
          <w:noProof/>
          <w:lang w:val="sr-Latn-CS"/>
        </w:rPr>
        <w:t>do</w:t>
      </w:r>
      <w:r w:rsidR="00D302FE" w:rsidRPr="00B5108B">
        <w:rPr>
          <w:rFonts w:eastAsia="ArialNarrow"/>
          <w:noProof/>
          <w:lang w:val="sr-Latn-CS"/>
        </w:rPr>
        <w:t xml:space="preserve"> 1,03%; </w:t>
      </w:r>
      <w:r>
        <w:rPr>
          <w:rFonts w:eastAsia="ArialNarrow"/>
          <w:noProof/>
          <w:lang w:val="sr-Latn-CS"/>
        </w:rPr>
        <w:t>sumpor</w:t>
      </w:r>
      <w:r w:rsidR="00D302FE" w:rsidRPr="00B5108B">
        <w:rPr>
          <w:rFonts w:eastAsia="ArialNarrow"/>
          <w:noProof/>
          <w:lang w:val="sr-Latn-CS"/>
        </w:rPr>
        <w:t xml:space="preserve"> </w:t>
      </w:r>
      <w:r>
        <w:rPr>
          <w:rFonts w:eastAsia="ArialNarrow"/>
          <w:noProof/>
          <w:lang w:val="sr-Latn-CS"/>
        </w:rPr>
        <w:t>u</w:t>
      </w:r>
      <w:r w:rsidR="00D302FE" w:rsidRPr="00B5108B">
        <w:rPr>
          <w:rFonts w:eastAsia="ArialNarrow"/>
          <w:noProof/>
          <w:lang w:val="sr-Latn-CS"/>
        </w:rPr>
        <w:t xml:space="preserve"> </w:t>
      </w:r>
      <w:r>
        <w:rPr>
          <w:rFonts w:eastAsia="ArialNarrow"/>
          <w:noProof/>
          <w:lang w:val="sr-Latn-CS"/>
        </w:rPr>
        <w:t>pepelu</w:t>
      </w:r>
      <w:r w:rsidR="00D302FE" w:rsidRPr="00B5108B">
        <w:rPr>
          <w:rFonts w:eastAsia="ArialNarrow"/>
          <w:noProof/>
          <w:lang w:val="sr-Latn-CS"/>
        </w:rPr>
        <w:t xml:space="preserve"> </w:t>
      </w:r>
      <w:r>
        <w:rPr>
          <w:rFonts w:eastAsia="ArialNarrow"/>
          <w:noProof/>
          <w:lang w:val="sr-Latn-CS"/>
        </w:rPr>
        <w:t>do</w:t>
      </w:r>
      <w:r w:rsidR="00D302FE" w:rsidRPr="00B5108B">
        <w:rPr>
          <w:rFonts w:eastAsia="ArialNarrow"/>
          <w:noProof/>
          <w:lang w:val="sr-Latn-CS"/>
        </w:rPr>
        <w:t xml:space="preserve"> 0,65%, </w:t>
      </w:r>
      <w:r>
        <w:rPr>
          <w:rFonts w:eastAsia="ArialNarrow"/>
          <w:noProof/>
          <w:lang w:val="sr-Latn-CS"/>
        </w:rPr>
        <w:t>količina</w:t>
      </w:r>
      <w:r w:rsidR="00D302FE" w:rsidRPr="00B5108B">
        <w:rPr>
          <w:rFonts w:eastAsia="ArialNarrow"/>
          <w:noProof/>
          <w:lang w:val="sr-Latn-CS"/>
        </w:rPr>
        <w:t xml:space="preserve"> </w:t>
      </w:r>
      <w:r>
        <w:rPr>
          <w:rFonts w:eastAsia="ArialNarrow"/>
          <w:noProof/>
          <w:lang w:val="sr-Latn-CS"/>
        </w:rPr>
        <w:t>pepela</w:t>
      </w:r>
      <w:r w:rsidR="00D302FE" w:rsidRPr="00B5108B">
        <w:rPr>
          <w:rFonts w:eastAsia="ArialNarrow"/>
          <w:noProof/>
          <w:lang w:val="sr-Latn-CS"/>
        </w:rPr>
        <w:t xml:space="preserve"> </w:t>
      </w:r>
      <w:r>
        <w:rPr>
          <w:rFonts w:eastAsia="ArialNarrow"/>
          <w:noProof/>
          <w:lang w:val="sr-Latn-CS"/>
        </w:rPr>
        <w:t>do</w:t>
      </w:r>
      <w:r w:rsidR="00D302FE" w:rsidRPr="00B5108B">
        <w:rPr>
          <w:rFonts w:eastAsia="ArialNarrow"/>
          <w:noProof/>
          <w:lang w:val="sr-Latn-CS"/>
        </w:rPr>
        <w:t xml:space="preserve"> 25%. </w:t>
      </w:r>
      <w:r>
        <w:rPr>
          <w:noProof/>
          <w:lang w:val="sr-Latn-CS"/>
        </w:rPr>
        <w:t>Svake</w:t>
      </w:r>
      <w:r w:rsidR="00D302FE" w:rsidRPr="00B5108B">
        <w:rPr>
          <w:noProof/>
          <w:lang w:val="sr-Latn-CS"/>
        </w:rPr>
        <w:t xml:space="preserve"> </w:t>
      </w:r>
      <w:r>
        <w:rPr>
          <w:noProof/>
          <w:lang w:val="sr-Latn-CS"/>
        </w:rPr>
        <w:t>godine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termoelektranama</w:t>
      </w:r>
      <w:r w:rsidR="00D302FE" w:rsidRPr="00B5108B">
        <w:rPr>
          <w:noProof/>
          <w:lang w:val="sr-Latn-CS"/>
        </w:rPr>
        <w:t xml:space="preserve"> </w:t>
      </w:r>
      <w:r>
        <w:rPr>
          <w:noProof/>
          <w:lang w:val="sr-Latn-CS"/>
        </w:rPr>
        <w:t>sagori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sedam</w:t>
      </w:r>
      <w:r w:rsidR="00D302FE" w:rsidRPr="00B5108B">
        <w:rPr>
          <w:noProof/>
          <w:lang w:val="sr-Latn-CS"/>
        </w:rPr>
        <w:t xml:space="preserve"> </w:t>
      </w:r>
      <w:r>
        <w:rPr>
          <w:noProof/>
          <w:lang w:val="sr-Latn-CS"/>
        </w:rPr>
        <w:t>miliona</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produkt</w:t>
      </w:r>
      <w:r w:rsidR="00D302FE" w:rsidRPr="00B5108B">
        <w:rPr>
          <w:noProof/>
          <w:lang w:val="sr-Latn-CS"/>
        </w:rPr>
        <w:t xml:space="preserve"> </w:t>
      </w:r>
      <w:r>
        <w:rPr>
          <w:noProof/>
          <w:lang w:val="sr-Latn-CS"/>
        </w:rPr>
        <w:t>sagorevanja</w:t>
      </w:r>
      <w:r w:rsidR="00D302FE" w:rsidRPr="00B5108B">
        <w:rPr>
          <w:noProof/>
          <w:lang w:val="sr-Latn-CS"/>
        </w:rPr>
        <w:t xml:space="preserve"> </w:t>
      </w:r>
      <w:r>
        <w:rPr>
          <w:noProof/>
          <w:lang w:val="sr-Latn-CS"/>
        </w:rPr>
        <w:t>nastaje</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od</w:t>
      </w:r>
      <w:r w:rsidR="00D302FE" w:rsidRPr="00B5108B">
        <w:rPr>
          <w:noProof/>
          <w:lang w:val="sr-Latn-CS"/>
        </w:rPr>
        <w:t xml:space="preserve"> 1,6 </w:t>
      </w:r>
      <w:r>
        <w:rPr>
          <w:noProof/>
          <w:lang w:val="sr-Latn-CS"/>
        </w:rPr>
        <w:t>miliona</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pepela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šljake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deponuju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otvorenom</w:t>
      </w:r>
      <w:r w:rsidR="00D302FE" w:rsidRPr="00B5108B">
        <w:rPr>
          <w:noProof/>
          <w:lang w:val="sr-Latn-CS"/>
        </w:rPr>
        <w:t xml:space="preserve"> </w:t>
      </w:r>
      <w:r>
        <w:rPr>
          <w:noProof/>
          <w:lang w:val="sr-Latn-CS"/>
        </w:rPr>
        <w:t>odlagalištu</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250 </w:t>
      </w:r>
      <w:r>
        <w:rPr>
          <w:noProof/>
          <w:lang w:val="sr-Latn-CS"/>
        </w:rPr>
        <w:t>hektara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preko</w:t>
      </w:r>
      <w:r w:rsidR="00D302FE" w:rsidRPr="00B5108B">
        <w:rPr>
          <w:noProof/>
          <w:lang w:val="sr-Latn-CS"/>
        </w:rPr>
        <w:t xml:space="preserve"> 4 000 000 Nm</w:t>
      </w:r>
      <w:r w:rsidR="00D302FE" w:rsidRPr="00B5108B">
        <w:rPr>
          <w:noProof/>
          <w:vertAlign w:val="superscript"/>
          <w:lang w:val="sr-Latn-CS"/>
        </w:rPr>
        <w:t>3</w:t>
      </w:r>
      <w:r w:rsidR="00D302FE" w:rsidRPr="00B5108B">
        <w:rPr>
          <w:noProof/>
          <w:lang w:val="sr-Latn-CS"/>
        </w:rPr>
        <w:t xml:space="preserve"> </w:t>
      </w:r>
      <w:r>
        <w:rPr>
          <w:noProof/>
          <w:lang w:val="sr-Latn-CS"/>
        </w:rPr>
        <w:t>dimnog</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sat</w:t>
      </w:r>
      <w:r w:rsidR="00D302FE" w:rsidRPr="00B5108B">
        <w:rPr>
          <w:noProof/>
          <w:lang w:val="sr-Latn-CS"/>
        </w:rPr>
        <w:t>.</w:t>
      </w:r>
    </w:p>
    <w:p w:rsidR="00D302FE" w:rsidRPr="00B5108B" w:rsidRDefault="00D302FE" w:rsidP="00D302FE">
      <w:pPr>
        <w:ind w:firstLine="720"/>
        <w:jc w:val="both"/>
        <w:rPr>
          <w:noProof/>
          <w:lang w:val="sr-Latn-CS"/>
        </w:rPr>
      </w:pPr>
      <w:r w:rsidRPr="00B5108B">
        <w:rPr>
          <w:noProof/>
          <w:lang w:val="sr-Latn-CS"/>
        </w:rPr>
        <w:t>Kao o</w:t>
      </w:r>
      <w:r w:rsidR="00B5108B">
        <w:rPr>
          <w:noProof/>
          <w:lang w:val="sr-Latn-CS"/>
        </w:rPr>
        <w:t>snovni</w:t>
      </w:r>
      <w:r w:rsidRPr="00B5108B">
        <w:rPr>
          <w:noProof/>
          <w:lang w:val="sr-Latn-CS"/>
        </w:rPr>
        <w:t xml:space="preserve"> </w:t>
      </w:r>
      <w:r w:rsidR="00B5108B">
        <w:rPr>
          <w:noProof/>
          <w:lang w:val="sr-Latn-CS"/>
        </w:rPr>
        <w:t>ekološki</w:t>
      </w:r>
      <w:r w:rsidRPr="00B5108B">
        <w:rPr>
          <w:noProof/>
          <w:lang w:val="sr-Latn-CS"/>
        </w:rPr>
        <w:t xml:space="preserve"> </w:t>
      </w:r>
      <w:r w:rsidR="00B5108B">
        <w:rPr>
          <w:noProof/>
          <w:lang w:val="sr-Latn-CS"/>
        </w:rPr>
        <w:t>problemi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neposrednom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širem</w:t>
      </w:r>
      <w:r w:rsidRPr="00B5108B">
        <w:rPr>
          <w:noProof/>
          <w:lang w:val="sr-Latn-CS"/>
        </w:rPr>
        <w:t xml:space="preserve"> </w:t>
      </w:r>
      <w:r w:rsidR="00B5108B">
        <w:rPr>
          <w:noProof/>
          <w:lang w:val="sr-Latn-CS"/>
        </w:rPr>
        <w:t>okruženju</w:t>
      </w:r>
      <w:r w:rsidRPr="00B5108B">
        <w:rPr>
          <w:noProof/>
          <w:lang w:val="sr-Latn-CS"/>
        </w:rPr>
        <w:t xml:space="preserve"> </w:t>
      </w:r>
      <w:r w:rsidR="00B5108B">
        <w:rPr>
          <w:noProof/>
          <w:lang w:val="sr-Latn-CS"/>
        </w:rPr>
        <w:t>TE</w:t>
      </w:r>
      <w:r w:rsidRPr="00B5108B">
        <w:rPr>
          <w:noProof/>
          <w:lang w:val="sr-Latn-CS"/>
        </w:rPr>
        <w:t xml:space="preserve"> „</w:t>
      </w:r>
      <w:r w:rsidR="00B5108B">
        <w:rPr>
          <w:noProof/>
          <w:lang w:val="sr-Latn-CS"/>
        </w:rPr>
        <w:t>Kostolac</w:t>
      </w:r>
      <w:r w:rsidRPr="00B5108B">
        <w:rPr>
          <w:noProof/>
          <w:lang w:val="sr-Latn-CS"/>
        </w:rPr>
        <w:t xml:space="preserve">” </w:t>
      </w:r>
      <w:r w:rsidR="00B5108B">
        <w:rPr>
          <w:noProof/>
          <w:lang w:val="sr-Latn-CS"/>
        </w:rPr>
        <w:t>mogu</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izdvojiti</w:t>
      </w:r>
      <w:r w:rsidRPr="00B5108B">
        <w:rPr>
          <w:noProof/>
          <w:lang w:val="sr-Latn-CS"/>
        </w:rPr>
        <w:t>:</w:t>
      </w:r>
    </w:p>
    <w:p w:rsidR="00D302FE" w:rsidRPr="00B5108B" w:rsidRDefault="00B5108B" w:rsidP="00A36EA2">
      <w:pPr>
        <w:pStyle w:val="fusnote"/>
        <w:numPr>
          <w:ilvl w:val="0"/>
          <w:numId w:val="45"/>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Zagađenje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vazduha</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emisija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čvrstih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čestica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emisija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dimnih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gasova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5"/>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Zagađenje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razvejavanje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pepela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deponija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5"/>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Zagađenje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tokova</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uključuje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podzemne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D302FE" w:rsidRPr="00B5108B">
        <w:rPr>
          <w:rFonts w:ascii="Times New Roman" w:hAnsi="Times New Roman"/>
          <w:noProof/>
          <w:sz w:val="24"/>
          <w:szCs w:val="24"/>
          <w:lang w:val="sr-Latn-CS"/>
        </w:rPr>
        <w:t>.</w:t>
      </w:r>
    </w:p>
    <w:p w:rsidR="00D302FE" w:rsidRPr="00B5108B" w:rsidRDefault="00B5108B" w:rsidP="00D302FE">
      <w:pPr>
        <w:pStyle w:val="fusnote"/>
        <w:numPr>
          <w:ilvl w:val="0"/>
          <w:numId w:val="0"/>
        </w:numPr>
        <w:ind w:firstLine="720"/>
        <w:rPr>
          <w:rFonts w:ascii="Times New Roman" w:hAnsi="Times New Roman"/>
          <w:noProof/>
          <w:sz w:val="24"/>
          <w:szCs w:val="24"/>
          <w:lang w:val="sr-Latn-CS"/>
        </w:rPr>
      </w:pP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Železara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Smederevu</w:t>
      </w:r>
      <w:r w:rsidR="00D302FE" w:rsidRPr="00B5108B">
        <w:rPr>
          <w:rFonts w:ascii="Times New Roman" w:hAnsi="Times New Roman"/>
          <w:noProof/>
          <w:sz w:val="24"/>
          <w:szCs w:val="24"/>
          <w:lang w:val="sr-Latn-CS"/>
        </w:rPr>
        <w:t xml:space="preserve"> </w:t>
      </w:r>
    </w:p>
    <w:p w:rsidR="00D302FE" w:rsidRPr="00B5108B" w:rsidRDefault="00B5108B" w:rsidP="00D302FE">
      <w:pPr>
        <w:pStyle w:val="tekst"/>
        <w:spacing w:before="0" w:beforeAutospacing="0" w:after="0" w:afterAutospacing="0"/>
        <w:ind w:firstLine="720"/>
        <w:jc w:val="both"/>
        <w:rPr>
          <w:noProof/>
          <w:lang w:val="sr-Latn-CS"/>
        </w:rPr>
      </w:pP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proizvodi</w:t>
      </w:r>
      <w:r w:rsidR="00D302FE" w:rsidRPr="00B5108B">
        <w:rPr>
          <w:noProof/>
          <w:lang w:val="sr-Latn-CS"/>
        </w:rPr>
        <w:t xml:space="preserve"> </w:t>
      </w:r>
      <w:r>
        <w:rPr>
          <w:noProof/>
          <w:lang w:val="sr-Latn-CS"/>
        </w:rPr>
        <w:t>gvožđe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dvema</w:t>
      </w:r>
      <w:r w:rsidR="00D302FE" w:rsidRPr="00B5108B">
        <w:rPr>
          <w:noProof/>
          <w:lang w:val="sr-Latn-CS"/>
        </w:rPr>
        <w:t xml:space="preserve"> </w:t>
      </w:r>
      <w:r>
        <w:rPr>
          <w:noProof/>
          <w:lang w:val="sr-Latn-CS"/>
        </w:rPr>
        <w:t>visokim</w:t>
      </w:r>
      <w:r w:rsidR="00D302FE" w:rsidRPr="00B5108B">
        <w:rPr>
          <w:noProof/>
          <w:lang w:val="sr-Latn-CS"/>
        </w:rPr>
        <w:t xml:space="preserve"> </w:t>
      </w:r>
      <w:r>
        <w:rPr>
          <w:noProof/>
          <w:lang w:val="sr-Latn-CS"/>
        </w:rPr>
        <w:t>pećima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gvožđe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visokih</w:t>
      </w:r>
      <w:r w:rsidR="00D302FE" w:rsidRPr="00B5108B">
        <w:rPr>
          <w:noProof/>
          <w:lang w:val="sr-Latn-CS"/>
        </w:rPr>
        <w:t xml:space="preserve"> </w:t>
      </w:r>
      <w:r>
        <w:rPr>
          <w:noProof/>
          <w:lang w:val="sr-Latn-CS"/>
        </w:rPr>
        <w:t>peći</w:t>
      </w:r>
      <w:r w:rsidR="00D302FE" w:rsidRPr="00B5108B">
        <w:rPr>
          <w:noProof/>
          <w:lang w:val="sr-Latn-CS"/>
        </w:rPr>
        <w:t xml:space="preserve"> </w:t>
      </w:r>
      <w:r>
        <w:rPr>
          <w:noProof/>
          <w:lang w:val="sr-Latn-CS"/>
        </w:rPr>
        <w:t>konvertuje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sirovi</w:t>
      </w:r>
      <w:r w:rsidR="00D302FE" w:rsidRPr="00B5108B">
        <w:rPr>
          <w:noProof/>
          <w:lang w:val="sr-Latn-CS"/>
        </w:rPr>
        <w:t xml:space="preserve"> </w:t>
      </w:r>
      <w:r>
        <w:rPr>
          <w:noProof/>
          <w:lang w:val="sr-Latn-CS"/>
        </w:rPr>
        <w:t>čelik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čeličani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konvertora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kontinualno</w:t>
      </w:r>
      <w:r w:rsidR="00D302FE" w:rsidRPr="00B5108B">
        <w:rPr>
          <w:noProof/>
          <w:lang w:val="sr-Latn-CS"/>
        </w:rPr>
        <w:t xml:space="preserve"> </w:t>
      </w:r>
      <w:r>
        <w:rPr>
          <w:noProof/>
          <w:lang w:val="sr-Latn-CS"/>
        </w:rPr>
        <w:t>livenje</w:t>
      </w:r>
      <w:r w:rsidR="00D302FE" w:rsidRPr="00B5108B">
        <w:rPr>
          <w:noProof/>
          <w:lang w:val="sr-Latn-CS"/>
        </w:rPr>
        <w:t xml:space="preserve">.  </w:t>
      </w:r>
    </w:p>
    <w:p w:rsidR="00D302FE" w:rsidRPr="00B5108B" w:rsidRDefault="00D302FE" w:rsidP="00D302FE">
      <w:pPr>
        <w:pStyle w:val="tekst"/>
        <w:spacing w:before="0" w:beforeAutospacing="0" w:after="0" w:afterAutospacing="0"/>
        <w:ind w:firstLine="720"/>
        <w:jc w:val="both"/>
        <w:rPr>
          <w:noProof/>
          <w:lang w:val="sr-Latn-CS"/>
        </w:rPr>
      </w:pPr>
    </w:p>
    <w:p w:rsidR="00D302FE" w:rsidRPr="00B5108B" w:rsidRDefault="00D302FE" w:rsidP="00D302FE">
      <w:pPr>
        <w:pStyle w:val="tekst"/>
        <w:spacing w:before="0" w:beforeAutospacing="0" w:after="0" w:afterAutospacing="0"/>
        <w:ind w:firstLine="720"/>
        <w:jc w:val="both"/>
        <w:rPr>
          <w:noProof/>
          <w:lang w:val="sr-Latn-CS"/>
        </w:rPr>
      </w:pPr>
    </w:p>
    <w:p w:rsidR="00D302FE" w:rsidRPr="00B5108B" w:rsidRDefault="00D302FE" w:rsidP="00D302FE">
      <w:pPr>
        <w:pStyle w:val="tekst"/>
        <w:spacing w:before="0" w:beforeAutospacing="0" w:after="0" w:afterAutospacing="0"/>
        <w:ind w:firstLine="720"/>
        <w:jc w:val="both"/>
        <w:rPr>
          <w:noProof/>
          <w:lang w:val="sr-Latn-CS"/>
        </w:rPr>
      </w:pPr>
    </w:p>
    <w:p w:rsidR="00D302FE" w:rsidRPr="00B5108B" w:rsidRDefault="00B5108B" w:rsidP="00D302FE">
      <w:pPr>
        <w:pStyle w:val="tekst"/>
        <w:spacing w:before="0" w:beforeAutospacing="0" w:after="0" w:afterAutospacing="0"/>
        <w:ind w:firstLine="720"/>
        <w:jc w:val="both"/>
        <w:rPr>
          <w:noProof/>
          <w:lang w:val="sr-Latn-CS"/>
        </w:rPr>
      </w:pPr>
      <w:r>
        <w:rPr>
          <w:noProof/>
          <w:lang w:val="sr-Latn-CS"/>
        </w:rPr>
        <w:lastRenderedPageBreak/>
        <w:t>Projektovani</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je</w:t>
      </w:r>
      <w:r w:rsidR="00D302FE" w:rsidRPr="00B5108B">
        <w:rPr>
          <w:noProof/>
          <w:lang w:val="sr-Latn-CS"/>
        </w:rPr>
        <w:t xml:space="preserve"> 2,2 </w:t>
      </w:r>
      <w:r>
        <w:rPr>
          <w:noProof/>
          <w:lang w:val="sr-Latn-CS"/>
        </w:rPr>
        <w:t>miliona</w:t>
      </w:r>
      <w:r w:rsidR="00D302FE" w:rsidRPr="00B5108B">
        <w:rPr>
          <w:noProof/>
          <w:lang w:val="sr-Latn-CS"/>
        </w:rPr>
        <w:t xml:space="preserve"> </w:t>
      </w:r>
      <w:r>
        <w:rPr>
          <w:noProof/>
          <w:lang w:val="sr-Latn-CS"/>
        </w:rPr>
        <w:t>metričkih</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godišnje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nikada</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dostigla</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proizvodni</w:t>
      </w:r>
      <w:r w:rsidR="00D302FE" w:rsidRPr="00B5108B">
        <w:rPr>
          <w:noProof/>
          <w:lang w:val="sr-Latn-CS"/>
        </w:rPr>
        <w:t xml:space="preserve"> </w:t>
      </w:r>
      <w:r>
        <w:rPr>
          <w:noProof/>
          <w:lang w:val="sr-Latn-CS"/>
        </w:rPr>
        <w:t>nivo</w:t>
      </w:r>
      <w:r w:rsidR="00D302FE" w:rsidRPr="00B5108B">
        <w:rPr>
          <w:noProof/>
          <w:lang w:val="sr-Latn-CS"/>
        </w:rPr>
        <w:t xml:space="preserve"> (2004. </w:t>
      </w:r>
      <w:r>
        <w:rPr>
          <w:noProof/>
          <w:lang w:val="sr-Latn-CS"/>
        </w:rPr>
        <w:t>godine</w:t>
      </w:r>
      <w:r w:rsidR="00D302FE" w:rsidRPr="00B5108B">
        <w:rPr>
          <w:noProof/>
          <w:lang w:val="sr-Latn-CS"/>
        </w:rPr>
        <w:t xml:space="preserve"> </w:t>
      </w:r>
      <w:r>
        <w:rPr>
          <w:noProof/>
          <w:lang w:val="sr-Latn-CS"/>
        </w:rPr>
        <w:t>proizvedeno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w:t>
      </w:r>
      <w:r w:rsidR="00D302FE" w:rsidRPr="00B5108B">
        <w:rPr>
          <w:noProof/>
          <w:lang w:val="sr-Latn-CS"/>
        </w:rPr>
        <w:t xml:space="preserve"> 1,1 </w:t>
      </w:r>
      <w:r>
        <w:rPr>
          <w:noProof/>
          <w:lang w:val="sr-Latn-CS"/>
        </w:rPr>
        <w:t>miliona</w:t>
      </w:r>
      <w:r w:rsidR="00D302FE" w:rsidRPr="00B5108B">
        <w:rPr>
          <w:noProof/>
          <w:lang w:val="sr-Latn-CS"/>
        </w:rPr>
        <w:t xml:space="preserve"> </w:t>
      </w:r>
      <w:r>
        <w:rPr>
          <w:noProof/>
          <w:lang w:val="sr-Latn-CS"/>
        </w:rPr>
        <w:t>metričkih</w:t>
      </w:r>
      <w:r w:rsidR="00D302FE" w:rsidRPr="00B5108B">
        <w:rPr>
          <w:noProof/>
          <w:lang w:val="sr-Latn-CS"/>
        </w:rPr>
        <w:t xml:space="preserve"> </w:t>
      </w:r>
      <w:r>
        <w:rPr>
          <w:noProof/>
          <w:lang w:val="sr-Latn-CS"/>
        </w:rPr>
        <w:t>tona</w:t>
      </w:r>
      <w:r w:rsidR="00D302FE" w:rsidRPr="00B5108B">
        <w:rPr>
          <w:noProof/>
          <w:lang w:val="sr-Latn-CS"/>
        </w:rPr>
        <w:t xml:space="preserve"> </w:t>
      </w:r>
      <w:r>
        <w:rPr>
          <w:noProof/>
          <w:lang w:val="sr-Latn-CS"/>
        </w:rPr>
        <w:t>sirovog</w:t>
      </w:r>
      <w:r w:rsidR="00D302FE" w:rsidRPr="00B5108B">
        <w:rPr>
          <w:noProof/>
          <w:lang w:val="sr-Latn-CS"/>
        </w:rPr>
        <w:t xml:space="preserve"> </w:t>
      </w:r>
      <w:r>
        <w:rPr>
          <w:noProof/>
          <w:lang w:val="sr-Latn-CS"/>
        </w:rPr>
        <w:t>čelika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maksimum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kompanije</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obnavlja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rekonstruiše</w:t>
      </w:r>
      <w:r w:rsidR="00D302FE" w:rsidRPr="00B5108B">
        <w:rPr>
          <w:noProof/>
          <w:lang w:val="sr-Latn-CS"/>
        </w:rPr>
        <w:t xml:space="preserve"> </w:t>
      </w:r>
      <w:r>
        <w:rPr>
          <w:noProof/>
          <w:lang w:val="sr-Latn-CS"/>
        </w:rPr>
        <w:t>razne</w:t>
      </w:r>
      <w:r w:rsidR="00D302FE" w:rsidRPr="00B5108B">
        <w:rPr>
          <w:noProof/>
          <w:lang w:val="sr-Latn-CS"/>
        </w:rPr>
        <w:t xml:space="preserve"> </w:t>
      </w:r>
      <w:r>
        <w:rPr>
          <w:noProof/>
          <w:lang w:val="sr-Latn-CS"/>
        </w:rPr>
        <w:t>proizvodne</w:t>
      </w:r>
      <w:r w:rsidR="00D302FE" w:rsidRPr="00B5108B">
        <w:rPr>
          <w:noProof/>
          <w:lang w:val="sr-Latn-CS"/>
        </w:rPr>
        <w:t xml:space="preserve"> </w:t>
      </w:r>
      <w:r>
        <w:rPr>
          <w:noProof/>
          <w:lang w:val="sr-Latn-CS"/>
        </w:rPr>
        <w:t>jedinice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decembra</w:t>
      </w:r>
      <w:r w:rsidR="00D302FE" w:rsidRPr="00B5108B">
        <w:rPr>
          <w:noProof/>
          <w:lang w:val="sr-Latn-CS"/>
        </w:rPr>
        <w:t xml:space="preserve"> 2004. </w:t>
      </w:r>
      <w:r>
        <w:rPr>
          <w:noProof/>
          <w:lang w:val="sr-Latn-CS"/>
        </w:rPr>
        <w:t>u</w:t>
      </w:r>
      <w:r w:rsidR="00D302FE" w:rsidRPr="00B5108B">
        <w:rPr>
          <w:noProof/>
          <w:lang w:val="sr-Latn-CS"/>
        </w:rPr>
        <w:t xml:space="preserve"> </w:t>
      </w:r>
      <w:r>
        <w:rPr>
          <w:noProof/>
          <w:lang w:val="sr-Latn-CS"/>
        </w:rPr>
        <w:t>Železari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završena</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hladne</w:t>
      </w:r>
      <w:r w:rsidR="00D302FE" w:rsidRPr="00B5108B">
        <w:rPr>
          <w:noProof/>
          <w:lang w:val="sr-Latn-CS"/>
        </w:rPr>
        <w:t xml:space="preserve"> </w:t>
      </w:r>
      <w:r>
        <w:rPr>
          <w:noProof/>
          <w:lang w:val="sr-Latn-CS"/>
        </w:rPr>
        <w:t>valjaonice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ugrađen</w:t>
      </w:r>
      <w:r w:rsidR="00D302FE" w:rsidRPr="00B5108B">
        <w:rPr>
          <w:noProof/>
          <w:lang w:val="sr-Latn-CS"/>
        </w:rPr>
        <w:t xml:space="preserve"> </w:t>
      </w:r>
      <w:r>
        <w:rPr>
          <w:noProof/>
          <w:lang w:val="sr-Latn-CS"/>
        </w:rPr>
        <w:t>nov</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automatizacije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zamenio</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dugo</w:t>
      </w:r>
      <w:r w:rsidR="00D302FE" w:rsidRPr="00B5108B">
        <w:rPr>
          <w:noProof/>
          <w:lang w:val="sr-Latn-CS"/>
        </w:rPr>
        <w:t xml:space="preserve"> </w:t>
      </w:r>
      <w:r>
        <w:rPr>
          <w:noProof/>
          <w:lang w:val="sr-Latn-CS"/>
        </w:rPr>
        <w:t>zastareli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elektronskih</w:t>
      </w:r>
      <w:r w:rsidR="00D302FE" w:rsidRPr="00B5108B">
        <w:rPr>
          <w:noProof/>
          <w:lang w:val="sr-Latn-CS"/>
        </w:rPr>
        <w:t xml:space="preserve"> </w:t>
      </w:r>
      <w:r>
        <w:rPr>
          <w:noProof/>
          <w:lang w:val="sr-Latn-CS"/>
        </w:rPr>
        <w:t>kontrola</w:t>
      </w:r>
      <w:r w:rsidR="00D302FE" w:rsidRPr="00B5108B">
        <w:rPr>
          <w:noProof/>
          <w:lang w:val="sr-Latn-CS"/>
        </w:rPr>
        <w:t xml:space="preserve">. </w:t>
      </w:r>
    </w:p>
    <w:p w:rsidR="00D302FE" w:rsidRPr="00B5108B" w:rsidRDefault="00B5108B" w:rsidP="00D302FE">
      <w:pPr>
        <w:pStyle w:val="tekst"/>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Godominskom</w:t>
      </w:r>
      <w:r w:rsidR="00D302FE" w:rsidRPr="00B5108B">
        <w:rPr>
          <w:noProof/>
          <w:lang w:val="sr-Latn-CS"/>
        </w:rPr>
        <w:t xml:space="preserve"> </w:t>
      </w:r>
      <w:r>
        <w:rPr>
          <w:noProof/>
          <w:lang w:val="sr-Latn-CS"/>
        </w:rPr>
        <w:t>polju</w:t>
      </w:r>
    </w:p>
    <w:p w:rsidR="00D302FE" w:rsidRPr="00B5108B" w:rsidRDefault="00B5108B" w:rsidP="00D302FE">
      <w:pPr>
        <w:pStyle w:val="tekst"/>
        <w:spacing w:before="0" w:beforeAutospacing="0" w:after="0" w:afterAutospacing="0"/>
        <w:ind w:firstLine="720"/>
        <w:jc w:val="both"/>
        <w:rPr>
          <w:noProof/>
          <w:lang w:val="sr-Latn-CS"/>
        </w:rPr>
      </w:pPr>
      <w:r>
        <w:rPr>
          <w:noProof/>
          <w:lang w:val="sr-Latn-CS"/>
        </w:rPr>
        <w:t>Industrijska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Godominskom</w:t>
      </w:r>
      <w:r w:rsidR="00D302FE" w:rsidRPr="00B5108B">
        <w:rPr>
          <w:noProof/>
          <w:lang w:val="sr-Latn-CS"/>
        </w:rPr>
        <w:t xml:space="preserve"> </w:t>
      </w:r>
      <w:r>
        <w:rPr>
          <w:noProof/>
          <w:lang w:val="sr-Latn-CS"/>
        </w:rPr>
        <w:t>polju</w:t>
      </w:r>
      <w:r w:rsidR="00D302FE" w:rsidRPr="00B5108B">
        <w:rPr>
          <w:noProof/>
          <w:lang w:val="sr-Latn-CS"/>
        </w:rPr>
        <w:t xml:space="preserve">, </w:t>
      </w:r>
      <w:r>
        <w:rPr>
          <w:noProof/>
          <w:lang w:val="sr-Latn-CS"/>
        </w:rPr>
        <w:t>severoistočno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zahvata</w:t>
      </w:r>
      <w:r w:rsidR="00D302FE" w:rsidRPr="00B5108B">
        <w:rPr>
          <w:noProof/>
          <w:lang w:val="sr-Latn-CS"/>
        </w:rPr>
        <w:t xml:space="preserve"> </w:t>
      </w:r>
      <w:r>
        <w:rPr>
          <w:noProof/>
          <w:lang w:val="sr-Latn-CS"/>
        </w:rPr>
        <w:t>površinu</w:t>
      </w:r>
      <w:r w:rsidR="00D302FE" w:rsidRPr="00B5108B">
        <w:rPr>
          <w:noProof/>
          <w:lang w:val="sr-Latn-CS"/>
        </w:rPr>
        <w:t xml:space="preserve"> </w:t>
      </w:r>
      <w:r>
        <w:rPr>
          <w:noProof/>
          <w:lang w:val="sr-Latn-CS"/>
        </w:rPr>
        <w:t>od</w:t>
      </w:r>
      <w:r w:rsidR="00D302FE" w:rsidRPr="00B5108B">
        <w:rPr>
          <w:noProof/>
          <w:lang w:val="sr-Latn-CS"/>
        </w:rPr>
        <w:t xml:space="preserve"> 500 ha,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njoj</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metaloprerađivačka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mašinogradnja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niz</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sadržaja</w:t>
      </w:r>
      <w:r w:rsidR="00D302FE" w:rsidRPr="00B5108B">
        <w:rPr>
          <w:noProof/>
          <w:lang w:val="sr-Latn-CS"/>
        </w:rPr>
        <w:t>.</w:t>
      </w:r>
    </w:p>
    <w:p w:rsidR="00D302FE" w:rsidRPr="00B5108B" w:rsidRDefault="00B5108B" w:rsidP="00A36EA2">
      <w:pPr>
        <w:pStyle w:val="tekst"/>
        <w:numPr>
          <w:ilvl w:val="0"/>
          <w:numId w:val="44"/>
        </w:numPr>
        <w:tabs>
          <w:tab w:val="left" w:pos="990"/>
        </w:tabs>
        <w:spacing w:before="0" w:beforeAutospacing="0" w:after="0" w:afterAutospacing="0"/>
        <w:ind w:left="0" w:firstLine="720"/>
        <w:jc w:val="both"/>
        <w:rPr>
          <w:noProof/>
          <w:lang w:val="sr-Latn-CS"/>
        </w:rPr>
      </w:pPr>
      <w:r>
        <w:rPr>
          <w:bCs/>
          <w:iCs/>
          <w:noProof/>
          <w:lang w:val="sr-Latn-CS"/>
        </w:rPr>
        <w:t>Komunalna</w:t>
      </w:r>
      <w:r w:rsidR="00D302FE" w:rsidRPr="00B5108B">
        <w:rPr>
          <w:bCs/>
          <w:iCs/>
          <w:noProof/>
          <w:lang w:val="sr-Latn-CS"/>
        </w:rPr>
        <w:t xml:space="preserve"> </w:t>
      </w:r>
      <w:r>
        <w:rPr>
          <w:bCs/>
          <w:iCs/>
          <w:noProof/>
          <w:lang w:val="sr-Latn-CS"/>
        </w:rPr>
        <w:t>infrastruktura</w:t>
      </w:r>
      <w:r w:rsidR="00D302FE" w:rsidRPr="00B5108B">
        <w:rPr>
          <w:bCs/>
          <w:noProof/>
          <w:lang w:val="sr-Latn-CS"/>
        </w:rPr>
        <w:t>:</w:t>
      </w:r>
    </w:p>
    <w:p w:rsidR="00D302FE" w:rsidRPr="00B5108B" w:rsidRDefault="00B5108B" w:rsidP="00A36EA2">
      <w:pPr>
        <w:pStyle w:val="fusnote"/>
        <w:numPr>
          <w:ilvl w:val="0"/>
          <w:numId w:val="4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Nedovoljna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izgrađenost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vodovodne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okrugu</w:t>
      </w:r>
      <w:r w:rsidR="00D302FE" w:rsidRPr="00B5108B">
        <w:rPr>
          <w:rFonts w:ascii="Times New Roman" w:hAnsi="Times New Roman"/>
          <w:noProof/>
          <w:sz w:val="24"/>
          <w:szCs w:val="24"/>
          <w:lang w:val="sr-Latn-CS"/>
        </w:rPr>
        <w:t xml:space="preserve"> 32% </w:t>
      </w:r>
      <w:r>
        <w:rPr>
          <w:rFonts w:ascii="Times New Roman" w:hAnsi="Times New Roman"/>
          <w:noProof/>
          <w:sz w:val="24"/>
          <w:szCs w:val="24"/>
          <w:lang w:val="sr-Latn-CS"/>
        </w:rPr>
        <w:t>domaćinstava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još</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priključeno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Problemi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regulisano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odvođenje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sanitaciju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atmosferskih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izgrađenosti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kanalizacione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Žabarima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Žagubici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kanalizaciona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potpunosti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odsustvuje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prečišćavanje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dovoljni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najveći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procenat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kanalizacionih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ispušta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prečišćavanja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recipijente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odvodi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nepropisno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izgrađenim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propusnim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septičkim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jamama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4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Sistem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sakupljanja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deponovanja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komunalnog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produkovanog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čitavu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teritoriju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adekvatno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regulisan</w:t>
      </w:r>
      <w:r w:rsidR="00D302FE" w:rsidRPr="00B5108B">
        <w:rPr>
          <w:rFonts w:ascii="Times New Roman" w:hAnsi="Times New Roman"/>
          <w:noProof/>
          <w:sz w:val="24"/>
          <w:szCs w:val="24"/>
          <w:lang w:val="sr-Latn-CS"/>
        </w:rPr>
        <w:t>.</w:t>
      </w:r>
    </w:p>
    <w:p w:rsidR="00D302FE" w:rsidRPr="00B5108B" w:rsidRDefault="00B5108B" w:rsidP="00A36EA2">
      <w:pPr>
        <w:numPr>
          <w:ilvl w:val="0"/>
          <w:numId w:val="44"/>
        </w:numPr>
        <w:tabs>
          <w:tab w:val="left" w:pos="990"/>
        </w:tabs>
        <w:autoSpaceDE w:val="0"/>
        <w:autoSpaceDN w:val="0"/>
        <w:adjustRightInd w:val="0"/>
        <w:ind w:left="0" w:firstLine="720"/>
        <w:jc w:val="both"/>
        <w:rPr>
          <w:noProof/>
          <w:lang w:val="sr-Latn-CS"/>
        </w:rPr>
      </w:pPr>
      <w:r>
        <w:rPr>
          <w:bCs/>
          <w:iCs/>
          <w:noProof/>
          <w:lang w:val="sr-Latn-CS"/>
        </w:rPr>
        <w:t>Saobraćaj</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Saobraćajne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izvor</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posledice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manifestuju</w:t>
      </w:r>
      <w:r w:rsidR="00D302FE" w:rsidRPr="00B5108B">
        <w:rPr>
          <w:noProof/>
          <w:lang w:val="sr-Latn-CS"/>
        </w:rPr>
        <w:t xml:space="preserve"> </w:t>
      </w:r>
      <w:r>
        <w:rPr>
          <w:noProof/>
          <w:lang w:val="sr-Latn-CS"/>
        </w:rPr>
        <w:t>prvenstveno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povećanim</w:t>
      </w:r>
      <w:r w:rsidR="00D302FE" w:rsidRPr="00B5108B">
        <w:rPr>
          <w:noProof/>
          <w:lang w:val="sr-Latn-CS"/>
        </w:rPr>
        <w:t xml:space="preserve"> </w:t>
      </w:r>
      <w:r>
        <w:rPr>
          <w:noProof/>
          <w:lang w:val="sr-Latn-CS"/>
        </w:rPr>
        <w:t>koncentracijama</w:t>
      </w:r>
      <w:r w:rsidR="00D302FE" w:rsidRPr="00B5108B">
        <w:rPr>
          <w:noProof/>
          <w:lang w:val="sr-Latn-CS"/>
        </w:rPr>
        <w:t xml:space="preserve"> </w:t>
      </w:r>
      <w:r>
        <w:rPr>
          <w:noProof/>
          <w:lang w:val="sr-Latn-CS"/>
        </w:rPr>
        <w:t>polutanata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atmosferi</w:t>
      </w:r>
      <w:r w:rsidR="00D302FE" w:rsidRPr="00B5108B">
        <w:rPr>
          <w:noProof/>
          <w:lang w:val="sr-Latn-CS"/>
        </w:rPr>
        <w:t xml:space="preserve">, </w:t>
      </w:r>
      <w:r>
        <w:rPr>
          <w:noProof/>
          <w:lang w:val="sr-Latn-CS"/>
        </w:rPr>
        <w:t>povišenim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buke</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spiranjem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odvođenjem</w:t>
      </w:r>
      <w:r w:rsidR="00D302FE" w:rsidRPr="00B5108B">
        <w:rPr>
          <w:noProof/>
          <w:lang w:val="sr-Latn-CS"/>
        </w:rPr>
        <w:t xml:space="preserve"> </w:t>
      </w:r>
      <w:r>
        <w:rPr>
          <w:noProof/>
          <w:lang w:val="sr-Latn-CS"/>
        </w:rPr>
        <w:t>čestica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zaprljanih</w:t>
      </w:r>
      <w:r w:rsidR="00D302FE" w:rsidRPr="00B5108B">
        <w:rPr>
          <w:noProof/>
          <w:lang w:val="sr-Latn-CS"/>
        </w:rPr>
        <w:t xml:space="preserve"> </w:t>
      </w:r>
      <w:r>
        <w:rPr>
          <w:noProof/>
          <w:lang w:val="sr-Latn-CS"/>
        </w:rPr>
        <w:t>kolovoznih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okolni</w:t>
      </w:r>
      <w:r w:rsidR="00D302FE" w:rsidRPr="00B5108B">
        <w:rPr>
          <w:noProof/>
          <w:lang w:val="sr-Latn-CS"/>
        </w:rPr>
        <w:t xml:space="preserve"> </w:t>
      </w:r>
      <w:r>
        <w:rPr>
          <w:noProof/>
          <w:lang w:val="sr-Latn-CS"/>
        </w:rPr>
        <w:t>putni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posledice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najviše</w:t>
      </w:r>
      <w:r w:rsidR="00D302FE" w:rsidRPr="00B5108B">
        <w:rPr>
          <w:noProof/>
          <w:lang w:val="sr-Latn-CS"/>
        </w:rPr>
        <w:t xml:space="preserve"> </w:t>
      </w:r>
      <w:r>
        <w:rPr>
          <w:noProof/>
          <w:lang w:val="sr-Latn-CS"/>
        </w:rPr>
        <w:t>registruju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neposrednoj</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on</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veći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prolaze</w:t>
      </w:r>
      <w:r w:rsidR="00D302FE" w:rsidRPr="00B5108B">
        <w:rPr>
          <w:noProof/>
          <w:lang w:val="sr-Latn-CS"/>
        </w:rPr>
        <w:t xml:space="preserve"> </w:t>
      </w:r>
      <w:r>
        <w:rPr>
          <w:noProof/>
          <w:lang w:val="sr-Latn-CS"/>
        </w:rPr>
        <w:t>pojedini</w:t>
      </w:r>
      <w:r w:rsidR="00D302FE" w:rsidRPr="00B5108B">
        <w:rPr>
          <w:noProof/>
          <w:lang w:val="sr-Latn-CS"/>
        </w:rPr>
        <w:t xml:space="preserve"> </w:t>
      </w:r>
      <w:r>
        <w:rPr>
          <w:noProof/>
          <w:lang w:val="sr-Latn-CS"/>
        </w:rPr>
        <w:t>saobraćajno</w:t>
      </w:r>
      <w:r w:rsidR="00D302FE" w:rsidRPr="00B5108B">
        <w:rPr>
          <w:noProof/>
          <w:lang w:val="sr-Latn-CS"/>
        </w:rPr>
        <w:t xml:space="preserve"> </w:t>
      </w:r>
      <w:r>
        <w:rPr>
          <w:noProof/>
          <w:lang w:val="sr-Latn-CS"/>
        </w:rPr>
        <w:t>opterećeni</w:t>
      </w:r>
      <w:r w:rsidR="00D302FE" w:rsidRPr="00B5108B">
        <w:rPr>
          <w:noProof/>
          <w:lang w:val="sr-Latn-CS"/>
        </w:rPr>
        <w:t xml:space="preserve"> </w:t>
      </w:r>
      <w:r>
        <w:rPr>
          <w:noProof/>
          <w:lang w:val="sr-Latn-CS"/>
        </w:rPr>
        <w:t>pravci</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E</w:t>
      </w:r>
      <w:r w:rsidR="00D302FE" w:rsidRPr="00B5108B">
        <w:rPr>
          <w:noProof/>
          <w:lang w:val="sr-Latn-CS"/>
        </w:rPr>
        <w:t xml:space="preserve">-75 -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Kučevo</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Negotin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tzv</w:t>
      </w:r>
      <w:r w:rsidR="00D302FE" w:rsidRPr="00B5108B">
        <w:rPr>
          <w:noProof/>
          <w:lang w:val="sr-Latn-CS"/>
        </w:rPr>
        <w:t>. „</w:t>
      </w:r>
      <w:r>
        <w:rPr>
          <w:noProof/>
          <w:lang w:val="sr-Latn-CS"/>
        </w:rPr>
        <w:t>Dunavska</w:t>
      </w:r>
      <w:r w:rsidR="00D302FE" w:rsidRPr="00B5108B">
        <w:rPr>
          <w:noProof/>
          <w:lang w:val="sr-Latn-CS"/>
        </w:rPr>
        <w:t xml:space="preserve"> </w:t>
      </w:r>
      <w:r>
        <w:rPr>
          <w:noProof/>
          <w:lang w:val="sr-Latn-CS"/>
        </w:rPr>
        <w:t>magistrala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 </w:t>
      </w:r>
      <w:r>
        <w:rPr>
          <w:noProof/>
          <w:lang w:val="sr-Latn-CS"/>
        </w:rPr>
        <w:t>Žagubica</w:t>
      </w:r>
      <w:r w:rsidR="00D302FE" w:rsidRPr="00B5108B">
        <w:rPr>
          <w:noProof/>
          <w:lang w:val="sr-Latn-CS"/>
        </w:rPr>
        <w:t xml:space="preserve"> - </w:t>
      </w:r>
      <w:r>
        <w:rPr>
          <w:noProof/>
          <w:lang w:val="sr-Latn-CS"/>
        </w:rPr>
        <w:t>Zaječar</w:t>
      </w:r>
      <w:r w:rsidR="00D302FE" w:rsidRPr="00B5108B">
        <w:rPr>
          <w:noProof/>
          <w:lang w:val="sr-Latn-CS"/>
        </w:rPr>
        <w:t xml:space="preserve">). </w:t>
      </w:r>
    </w:p>
    <w:p w:rsidR="00D302FE" w:rsidRPr="00B5108B" w:rsidRDefault="00B5108B" w:rsidP="00A36EA2">
      <w:pPr>
        <w:numPr>
          <w:ilvl w:val="0"/>
          <w:numId w:val="44"/>
        </w:numPr>
        <w:tabs>
          <w:tab w:val="left" w:pos="990"/>
        </w:tabs>
        <w:autoSpaceDE w:val="0"/>
        <w:autoSpaceDN w:val="0"/>
        <w:adjustRightInd w:val="0"/>
        <w:ind w:left="0" w:firstLine="720"/>
        <w:jc w:val="both"/>
        <w:rPr>
          <w:noProof/>
          <w:lang w:val="sr-Latn-CS"/>
        </w:rPr>
      </w:pPr>
      <w:r>
        <w:rPr>
          <w:bCs/>
          <w:iCs/>
          <w:noProof/>
          <w:lang w:val="sr-Latn-CS"/>
        </w:rPr>
        <w:t>Upotreba</w:t>
      </w:r>
      <w:r w:rsidR="00D302FE" w:rsidRPr="00B5108B">
        <w:rPr>
          <w:bCs/>
          <w:iCs/>
          <w:noProof/>
          <w:lang w:val="sr-Latn-CS"/>
        </w:rPr>
        <w:t xml:space="preserve"> </w:t>
      </w:r>
      <w:r>
        <w:rPr>
          <w:bCs/>
          <w:iCs/>
          <w:noProof/>
          <w:lang w:val="sr-Latn-CS"/>
        </w:rPr>
        <w:t>mineralnih</w:t>
      </w:r>
      <w:r w:rsidR="00D302FE" w:rsidRPr="00B5108B">
        <w:rPr>
          <w:bCs/>
          <w:iCs/>
          <w:noProof/>
          <w:lang w:val="sr-Latn-CS"/>
        </w:rPr>
        <w:t xml:space="preserve"> </w:t>
      </w:r>
      <w:r>
        <w:rPr>
          <w:bCs/>
          <w:iCs/>
          <w:noProof/>
          <w:lang w:val="sr-Latn-CS"/>
        </w:rPr>
        <w:t>đubriva</w:t>
      </w:r>
      <w:r w:rsidR="00D302FE" w:rsidRPr="00B5108B">
        <w:rPr>
          <w:bCs/>
          <w:iCs/>
          <w:noProof/>
          <w:lang w:val="sr-Latn-CS"/>
        </w:rPr>
        <w:t xml:space="preserve">, </w:t>
      </w:r>
      <w:r>
        <w:rPr>
          <w:bCs/>
          <w:iCs/>
          <w:noProof/>
          <w:lang w:val="sr-Latn-CS"/>
        </w:rPr>
        <w:t>pesticida</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ostalih</w:t>
      </w:r>
      <w:r w:rsidR="00D302FE" w:rsidRPr="00B5108B">
        <w:rPr>
          <w:bCs/>
          <w:iCs/>
          <w:noProof/>
          <w:lang w:val="sr-Latn-CS"/>
        </w:rPr>
        <w:t xml:space="preserve"> </w:t>
      </w:r>
      <w:r>
        <w:rPr>
          <w:bCs/>
          <w:iCs/>
          <w:noProof/>
          <w:lang w:val="sr-Latn-CS"/>
        </w:rPr>
        <w:t>agrohemikata</w:t>
      </w:r>
      <w:r w:rsidR="00D302FE" w:rsidRPr="00B5108B">
        <w:rPr>
          <w:bCs/>
          <w:iCs/>
          <w:noProof/>
          <w:lang w:val="sr-Latn-CS"/>
        </w:rPr>
        <w:t xml:space="preserve"> </w:t>
      </w:r>
      <w:r>
        <w:rPr>
          <w:bCs/>
          <w:iCs/>
          <w:noProof/>
          <w:lang w:val="sr-Latn-CS"/>
        </w:rPr>
        <w:t>u</w:t>
      </w:r>
      <w:r w:rsidR="00D302FE" w:rsidRPr="00B5108B">
        <w:rPr>
          <w:bCs/>
          <w:iCs/>
          <w:noProof/>
          <w:lang w:val="sr-Latn-CS"/>
        </w:rPr>
        <w:t xml:space="preserve">    </w:t>
      </w:r>
      <w:r>
        <w:rPr>
          <w:bCs/>
          <w:iCs/>
          <w:noProof/>
          <w:lang w:val="sr-Latn-CS"/>
        </w:rPr>
        <w:t>poljoprivrednoj</w:t>
      </w:r>
      <w:r w:rsidR="00D302FE" w:rsidRPr="00B5108B">
        <w:rPr>
          <w:bCs/>
          <w:iCs/>
          <w:noProof/>
          <w:lang w:val="sr-Latn-CS"/>
        </w:rPr>
        <w:t xml:space="preserve"> </w:t>
      </w:r>
      <w:r>
        <w:rPr>
          <w:bCs/>
          <w:iCs/>
          <w:noProof/>
          <w:lang w:val="sr-Latn-CS"/>
        </w:rPr>
        <w:t>proizvodnji</w:t>
      </w:r>
      <w:r w:rsidR="00D302FE" w:rsidRPr="00B5108B">
        <w:rPr>
          <w:bCs/>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predispozicije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ravničarski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w:t>
      </w:r>
      <w:r w:rsidR="00D302FE" w:rsidRPr="00B5108B">
        <w:rPr>
          <w:noProof/>
          <w:lang w:val="sr-Latn-CS"/>
        </w:rPr>
        <w:t xml:space="preserve"> </w:t>
      </w:r>
      <w:r>
        <w:rPr>
          <w:noProof/>
          <w:lang w:val="sr-Latn-CS"/>
        </w:rPr>
        <w:t>tereni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orijentaciju</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delatnostima</w:t>
      </w:r>
      <w:r w:rsidR="00D302FE" w:rsidRPr="00B5108B">
        <w:rPr>
          <w:noProof/>
          <w:lang w:val="sr-Latn-CS"/>
        </w:rPr>
        <w:t xml:space="preserve">, </w:t>
      </w:r>
      <w:r>
        <w:rPr>
          <w:noProof/>
          <w:lang w:val="sr-Latn-CS"/>
        </w:rPr>
        <w:t>pretpostavlja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određeni</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plodnog</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zagađeni</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dejstvom</w:t>
      </w:r>
      <w:r w:rsidR="00D302FE" w:rsidRPr="00B5108B">
        <w:rPr>
          <w:noProof/>
          <w:lang w:val="sr-Latn-CS"/>
        </w:rPr>
        <w:t xml:space="preserve"> </w:t>
      </w:r>
      <w:r>
        <w:rPr>
          <w:noProof/>
          <w:lang w:val="sr-Latn-CS"/>
        </w:rPr>
        <w:t>nestručne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neadekvatne</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đubriva</w:t>
      </w:r>
      <w:r w:rsidR="00D302FE" w:rsidRPr="00B5108B">
        <w:rPr>
          <w:noProof/>
          <w:lang w:val="sr-Latn-CS"/>
        </w:rPr>
        <w:t xml:space="preserve">, </w:t>
      </w:r>
      <w:r>
        <w:rPr>
          <w:noProof/>
          <w:lang w:val="sr-Latn-CS"/>
        </w:rPr>
        <w:t>pesticida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agrohemijskih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poljoprivredi</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Imajući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raspolože</w:t>
      </w:r>
      <w:r w:rsidR="00D302FE" w:rsidRPr="00B5108B">
        <w:rPr>
          <w:noProof/>
          <w:lang w:val="sr-Latn-CS"/>
        </w:rPr>
        <w:t xml:space="preserve"> </w:t>
      </w:r>
      <w:r>
        <w:rPr>
          <w:noProof/>
          <w:lang w:val="sr-Latn-CS"/>
        </w:rPr>
        <w:t>preciznim</w:t>
      </w:r>
      <w:r w:rsidR="00D302FE" w:rsidRPr="00B5108B">
        <w:rPr>
          <w:noProof/>
          <w:lang w:val="sr-Latn-CS"/>
        </w:rPr>
        <w:t xml:space="preserve"> </w:t>
      </w:r>
      <w:r>
        <w:rPr>
          <w:noProof/>
          <w:lang w:val="sr-Latn-CS"/>
        </w:rPr>
        <w:t>podacima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ukupnoj</w:t>
      </w:r>
      <w:r w:rsidR="00D302FE" w:rsidRPr="00B5108B">
        <w:rPr>
          <w:noProof/>
          <w:lang w:val="sr-Latn-CS"/>
        </w:rPr>
        <w:t xml:space="preserve"> </w:t>
      </w:r>
      <w:r>
        <w:rPr>
          <w:noProof/>
          <w:lang w:val="sr-Latn-CS"/>
        </w:rPr>
        <w:t>količini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načinu</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ni</w:t>
      </w:r>
      <w:r w:rsidR="00D302FE" w:rsidRPr="00B5108B">
        <w:rPr>
          <w:noProof/>
          <w:lang w:val="sr-Latn-CS"/>
        </w:rPr>
        <w:t xml:space="preserve"> </w:t>
      </w:r>
      <w:r>
        <w:rPr>
          <w:noProof/>
          <w:lang w:val="sr-Latn-CS"/>
        </w:rPr>
        <w:t>konstatovati</w:t>
      </w:r>
      <w:r w:rsidR="00D302FE" w:rsidRPr="00B5108B">
        <w:rPr>
          <w:noProof/>
          <w:lang w:val="sr-Latn-CS"/>
        </w:rPr>
        <w:t xml:space="preserve"> </w:t>
      </w:r>
      <w:r>
        <w:rPr>
          <w:noProof/>
          <w:lang w:val="sr-Latn-CS"/>
        </w:rPr>
        <w:t>ukupan</w:t>
      </w:r>
      <w:r w:rsidR="00D302FE" w:rsidRPr="00B5108B">
        <w:rPr>
          <w:noProof/>
          <w:lang w:val="sr-Latn-CS"/>
        </w:rPr>
        <w:t xml:space="preserve"> </w:t>
      </w:r>
      <w:r>
        <w:rPr>
          <w:noProof/>
          <w:lang w:val="sr-Latn-CS"/>
        </w:rPr>
        <w:t>obim</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površinskih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ind w:firstLine="720"/>
        <w:rPr>
          <w:rStyle w:val="FontStyle14"/>
          <w:noProof/>
          <w:sz w:val="24"/>
          <w:szCs w:val="24"/>
          <w:lang w:val="sr-Latn-CS" w:eastAsia="sr-Cyrl-CS"/>
        </w:rPr>
      </w:pPr>
      <w:r w:rsidRPr="00B5108B">
        <w:rPr>
          <w:rStyle w:val="FontStyle14"/>
          <w:noProof/>
          <w:lang w:val="sr-Latn-CS" w:eastAsia="sr-Cyrl-CS"/>
        </w:rPr>
        <w:t xml:space="preserve">4.5.2.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kulturnih</w:t>
      </w:r>
      <w:r w:rsidRPr="00B5108B">
        <w:rPr>
          <w:rStyle w:val="FontStyle14"/>
          <w:noProof/>
          <w:lang w:val="sr-Latn-CS" w:eastAsia="sr-Cyrl-CS"/>
        </w:rPr>
        <w:t xml:space="preserve"> </w:t>
      </w:r>
      <w:r w:rsidR="00B5108B">
        <w:rPr>
          <w:rStyle w:val="FontStyle14"/>
          <w:noProof/>
          <w:lang w:val="sr-Latn-CS" w:eastAsia="sr-Cyrl-CS"/>
        </w:rPr>
        <w:t>dobara</w:t>
      </w:r>
    </w:p>
    <w:p w:rsidR="00D302FE" w:rsidRPr="00B5108B" w:rsidRDefault="00D302FE" w:rsidP="00D302FE">
      <w:pPr>
        <w:ind w:firstLine="720"/>
        <w:rPr>
          <w:noProof/>
          <w:lang w:val="sr-Latn-CS"/>
        </w:rPr>
      </w:pPr>
    </w:p>
    <w:p w:rsidR="00D302FE" w:rsidRPr="00B5108B" w:rsidRDefault="00B5108B" w:rsidP="00D302FE">
      <w:pPr>
        <w:ind w:right="21" w:firstLine="720"/>
        <w:jc w:val="both"/>
        <w:rPr>
          <w:noProof/>
          <w:lang w:val="sr-Latn-CS"/>
        </w:rPr>
      </w:pPr>
      <w:r>
        <w:rPr>
          <w:noProof/>
          <w:lang w:val="sr-Latn-CS"/>
        </w:rPr>
        <w:t>O</w:t>
      </w:r>
      <w:r w:rsidR="00D302FE" w:rsidRPr="00B5108B">
        <w:rPr>
          <w:noProof/>
          <w:lang w:val="sr-Latn-CS"/>
        </w:rPr>
        <w:t xml:space="preserve"> </w:t>
      </w:r>
      <w:r>
        <w:rPr>
          <w:noProof/>
          <w:lang w:val="sr-Latn-CS"/>
        </w:rPr>
        <w:t>dugoj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bogatoj</w:t>
      </w:r>
      <w:r w:rsidR="00D302FE" w:rsidRPr="00B5108B">
        <w:rPr>
          <w:noProof/>
          <w:lang w:val="sr-Latn-CS"/>
        </w:rPr>
        <w:t xml:space="preserve"> </w:t>
      </w:r>
      <w:r>
        <w:rPr>
          <w:noProof/>
          <w:lang w:val="sr-Latn-CS"/>
        </w:rPr>
        <w:t>istoriji</w:t>
      </w:r>
      <w:r w:rsidR="00D302FE" w:rsidRPr="00B5108B">
        <w:rPr>
          <w:noProof/>
          <w:lang w:val="sr-Latn-CS"/>
        </w:rPr>
        <w:t xml:space="preserve"> </w:t>
      </w:r>
      <w:r>
        <w:rPr>
          <w:noProof/>
          <w:lang w:val="sr-Latn-CS"/>
        </w:rPr>
        <w:t>ljudskog</w:t>
      </w:r>
      <w:r w:rsidR="00D302FE" w:rsidRPr="00B5108B">
        <w:rPr>
          <w:noProof/>
          <w:lang w:val="sr-Latn-CS"/>
        </w:rPr>
        <w:t xml:space="preserve"> </w:t>
      </w:r>
      <w:r>
        <w:rPr>
          <w:noProof/>
          <w:lang w:val="sr-Latn-CS"/>
        </w:rPr>
        <w:t>naseljavanja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delovanja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svedoči</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bogato</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brojnošću</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izuzetnim</w:t>
      </w:r>
      <w:r w:rsidR="00D302FE" w:rsidRPr="00B5108B">
        <w:rPr>
          <w:noProof/>
          <w:lang w:val="sr-Latn-CS"/>
        </w:rPr>
        <w:t xml:space="preserve"> </w:t>
      </w:r>
      <w:r>
        <w:rPr>
          <w:noProof/>
          <w:lang w:val="sr-Latn-CS"/>
        </w:rPr>
        <w:t>značajem</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ukazuje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ključno</w:t>
      </w:r>
      <w:r w:rsidR="00D302FE" w:rsidRPr="00B5108B">
        <w:rPr>
          <w:noProof/>
          <w:lang w:val="sr-Latn-CS"/>
        </w:rPr>
        <w:t xml:space="preserve"> </w:t>
      </w:r>
      <w:r>
        <w:rPr>
          <w:noProof/>
          <w:lang w:val="sr-Latn-CS"/>
        </w:rPr>
        <w:t>uticali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ovi</w:t>
      </w:r>
      <w:r w:rsidR="00D302FE" w:rsidRPr="00B5108B">
        <w:rPr>
          <w:noProof/>
          <w:lang w:val="sr-Latn-CS"/>
        </w:rPr>
        <w:t xml:space="preserve"> </w:t>
      </w:r>
      <w:r>
        <w:rPr>
          <w:noProof/>
          <w:lang w:val="sr-Latn-CS"/>
        </w:rPr>
        <w:t>prostori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širokom</w:t>
      </w:r>
      <w:r w:rsidR="00D302FE" w:rsidRPr="00B5108B">
        <w:rPr>
          <w:noProof/>
          <w:lang w:val="sr-Latn-CS"/>
        </w:rPr>
        <w:t xml:space="preserve"> </w:t>
      </w:r>
      <w:r>
        <w:rPr>
          <w:noProof/>
          <w:lang w:val="sr-Latn-CS"/>
        </w:rPr>
        <w:t>vremenskom</w:t>
      </w:r>
      <w:r w:rsidR="00D302FE" w:rsidRPr="00B5108B">
        <w:rPr>
          <w:noProof/>
          <w:lang w:val="sr-Latn-CS"/>
        </w:rPr>
        <w:t xml:space="preserve"> </w:t>
      </w:r>
      <w:r>
        <w:rPr>
          <w:noProof/>
          <w:lang w:val="sr-Latn-CS"/>
        </w:rPr>
        <w:t>rasponu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praistorije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razmeđe</w:t>
      </w:r>
      <w:r w:rsidR="00D302FE" w:rsidRPr="00B5108B">
        <w:rPr>
          <w:noProof/>
          <w:lang w:val="sr-Latn-CS"/>
        </w:rPr>
        <w:t xml:space="preserve"> </w:t>
      </w:r>
      <w:r>
        <w:rPr>
          <w:noProof/>
          <w:lang w:val="sr-Latn-CS"/>
        </w:rPr>
        <w:t>važnih</w:t>
      </w:r>
      <w:r w:rsidR="00D302FE" w:rsidRPr="00B5108B">
        <w:rPr>
          <w:noProof/>
          <w:lang w:val="sr-Latn-CS"/>
        </w:rPr>
        <w:t xml:space="preserve"> </w:t>
      </w:r>
      <w:r>
        <w:rPr>
          <w:noProof/>
          <w:lang w:val="sr-Latn-CS"/>
        </w:rPr>
        <w:t>komunikacijskih</w:t>
      </w:r>
      <w:r w:rsidR="00D302FE" w:rsidRPr="00B5108B">
        <w:rPr>
          <w:noProof/>
          <w:lang w:val="sr-Latn-CS"/>
        </w:rPr>
        <w:t xml:space="preserve"> </w:t>
      </w:r>
      <w:r>
        <w:rPr>
          <w:noProof/>
          <w:lang w:val="sr-Latn-CS"/>
        </w:rPr>
        <w:t>pravaca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društvenog</w:t>
      </w:r>
      <w:r w:rsidR="00D302FE" w:rsidRPr="00B5108B">
        <w:rPr>
          <w:noProof/>
          <w:lang w:val="sr-Latn-CS"/>
        </w:rPr>
        <w:t xml:space="preserve">, </w:t>
      </w:r>
      <w:r>
        <w:rPr>
          <w:noProof/>
          <w:lang w:val="sr-Latn-CS"/>
        </w:rPr>
        <w:t>vojnog</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života</w:t>
      </w:r>
      <w:r w:rsidR="00D302FE" w:rsidRPr="00B5108B">
        <w:rPr>
          <w:noProof/>
          <w:lang w:val="sr-Latn-CS"/>
        </w:rPr>
        <w:t>.</w:t>
      </w:r>
    </w:p>
    <w:p w:rsidR="00D302FE" w:rsidRPr="00B5108B" w:rsidRDefault="00B5108B" w:rsidP="00D302FE">
      <w:pPr>
        <w:ind w:right="21" w:firstLine="720"/>
        <w:jc w:val="both"/>
        <w:rPr>
          <w:noProof/>
          <w:lang w:val="sr-Latn-CS"/>
        </w:rPr>
      </w:pPr>
      <w:r>
        <w:rPr>
          <w:noProof/>
          <w:lang w:val="sr-Latn-CS"/>
        </w:rPr>
        <w:t>Sledeći</w:t>
      </w:r>
      <w:r w:rsidR="00D302FE" w:rsidRPr="00B5108B">
        <w:rPr>
          <w:noProof/>
          <w:lang w:val="sr-Latn-CS"/>
        </w:rPr>
        <w:t xml:space="preserve"> </w:t>
      </w:r>
      <w:r>
        <w:rPr>
          <w:noProof/>
          <w:lang w:val="sr-Latn-CS"/>
        </w:rPr>
        <w:t>tragove</w:t>
      </w:r>
      <w:r w:rsidR="00D302FE" w:rsidRPr="00B5108B">
        <w:rPr>
          <w:noProof/>
          <w:lang w:val="sr-Latn-CS"/>
        </w:rPr>
        <w:t xml:space="preserve"> </w:t>
      </w:r>
      <w:r>
        <w:rPr>
          <w:noProof/>
          <w:lang w:val="sr-Latn-CS"/>
        </w:rPr>
        <w:t>očuvanog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uočljivo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život</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postepeno</w:t>
      </w:r>
      <w:r w:rsidR="00D302FE" w:rsidRPr="00B5108B">
        <w:rPr>
          <w:noProof/>
          <w:lang w:val="sr-Latn-CS"/>
        </w:rPr>
        <w:t xml:space="preserve"> </w:t>
      </w:r>
      <w:r>
        <w:rPr>
          <w:noProof/>
          <w:lang w:val="sr-Latn-CS"/>
        </w:rPr>
        <w:t>razvijao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zaleđu</w:t>
      </w:r>
      <w:r w:rsidR="00D302FE" w:rsidRPr="00B5108B">
        <w:rPr>
          <w:noProof/>
          <w:lang w:val="sr-Latn-CS"/>
        </w:rPr>
        <w:t xml:space="preserve">, </w:t>
      </w:r>
      <w:r>
        <w:rPr>
          <w:noProof/>
          <w:lang w:val="sr-Latn-CS"/>
        </w:rPr>
        <w:t>koristeći</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pogodnosti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bogatstvo</w:t>
      </w:r>
      <w:r w:rsidR="00D302FE" w:rsidRPr="00B5108B">
        <w:rPr>
          <w:noProof/>
          <w:lang w:val="sr-Latn-CS"/>
        </w:rPr>
        <w:t xml:space="preserve"> </w:t>
      </w:r>
      <w:r>
        <w:rPr>
          <w:noProof/>
          <w:lang w:val="sr-Latn-CS"/>
        </w:rPr>
        <w:t>podneblja</w:t>
      </w:r>
      <w:r w:rsidR="00D302FE" w:rsidRPr="00B5108B">
        <w:rPr>
          <w:noProof/>
          <w:lang w:val="sr-Latn-CS"/>
        </w:rPr>
        <w:t xml:space="preserve"> - </w:t>
      </w:r>
      <w:r>
        <w:rPr>
          <w:noProof/>
          <w:lang w:val="sr-Latn-CS"/>
        </w:rPr>
        <w:t>vodno</w:t>
      </w:r>
      <w:r w:rsidR="00D302FE" w:rsidRPr="00B5108B">
        <w:rPr>
          <w:noProof/>
          <w:lang w:val="sr-Latn-CS"/>
        </w:rPr>
        <w:t xml:space="preserve">, </w:t>
      </w:r>
      <w:r>
        <w:rPr>
          <w:noProof/>
          <w:lang w:val="sr-Latn-CS"/>
        </w:rPr>
        <w:t>šumsko</w:t>
      </w:r>
      <w:r w:rsidR="00D302FE" w:rsidRPr="00B5108B">
        <w:rPr>
          <w:noProof/>
          <w:lang w:val="sr-Latn-CS"/>
        </w:rPr>
        <w:t xml:space="preserve">, </w:t>
      </w:r>
      <w:r>
        <w:rPr>
          <w:noProof/>
          <w:lang w:val="sr-Latn-CS"/>
        </w:rPr>
        <w:t>rudno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njegova</w:t>
      </w:r>
      <w:r w:rsidR="00D302FE" w:rsidRPr="00B5108B">
        <w:rPr>
          <w:noProof/>
          <w:lang w:val="sr-Latn-CS"/>
        </w:rPr>
        <w:t xml:space="preserve"> </w:t>
      </w:r>
      <w:r>
        <w:rPr>
          <w:noProof/>
          <w:lang w:val="sr-Latn-CS"/>
        </w:rPr>
        <w:t>tipološka</w:t>
      </w:r>
      <w:r w:rsidR="00D302FE" w:rsidRPr="00B5108B">
        <w:rPr>
          <w:noProof/>
          <w:lang w:val="sr-Latn-CS"/>
        </w:rPr>
        <w:t xml:space="preserve">, </w:t>
      </w:r>
      <w:r>
        <w:rPr>
          <w:noProof/>
          <w:lang w:val="sr-Latn-CS"/>
        </w:rPr>
        <w:t>hronološka</w:t>
      </w:r>
      <w:r w:rsidR="00D302FE" w:rsidRPr="00B5108B">
        <w:rPr>
          <w:noProof/>
          <w:lang w:val="sr-Latn-CS"/>
        </w:rPr>
        <w:t xml:space="preserve">, </w:t>
      </w:r>
      <w:r>
        <w:rPr>
          <w:noProof/>
          <w:lang w:val="sr-Latn-CS"/>
        </w:rPr>
        <w:t>stilska</w:t>
      </w:r>
      <w:r w:rsidR="00D302FE" w:rsidRPr="00B5108B">
        <w:rPr>
          <w:noProof/>
          <w:lang w:val="sr-Latn-CS"/>
        </w:rPr>
        <w:t xml:space="preserve"> </w:t>
      </w:r>
      <w:r>
        <w:rPr>
          <w:noProof/>
          <w:lang w:val="sr-Latn-CS"/>
        </w:rPr>
        <w:t>heterogenost</w:t>
      </w:r>
      <w:r w:rsidR="00D302FE" w:rsidRPr="00B5108B">
        <w:rPr>
          <w:noProof/>
          <w:lang w:val="sr-Latn-CS"/>
        </w:rPr>
        <w:t xml:space="preserve"> </w:t>
      </w:r>
      <w:r>
        <w:rPr>
          <w:noProof/>
          <w:lang w:val="sr-Latn-CS"/>
        </w:rPr>
        <w:t>ukazuje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širok</w:t>
      </w:r>
      <w:r w:rsidR="00D302FE" w:rsidRPr="00B5108B">
        <w:rPr>
          <w:noProof/>
          <w:lang w:val="sr-Latn-CS"/>
        </w:rPr>
        <w:t xml:space="preserve"> </w:t>
      </w:r>
      <w:r>
        <w:rPr>
          <w:noProof/>
          <w:lang w:val="sr-Latn-CS"/>
        </w:rPr>
        <w:t>spektar</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odvijale</w:t>
      </w:r>
      <w:r w:rsidR="00D302FE" w:rsidRPr="00B5108B">
        <w:rPr>
          <w:noProof/>
          <w:lang w:val="sr-Latn-CS"/>
        </w:rPr>
        <w:t xml:space="preserve">. </w:t>
      </w:r>
    </w:p>
    <w:p w:rsidR="00D302FE" w:rsidRPr="00B5108B" w:rsidRDefault="00B5108B" w:rsidP="00D302FE">
      <w:pPr>
        <w:ind w:right="21" w:firstLine="720"/>
        <w:jc w:val="both"/>
        <w:rPr>
          <w:noProof/>
          <w:lang w:val="sr-Latn-CS"/>
        </w:rPr>
      </w:pPr>
      <w:r>
        <w:rPr>
          <w:noProof/>
          <w:lang w:val="sr-Latn-CS"/>
        </w:rPr>
        <w:t>Naslojavanje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tragova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epohe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ostavilo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pečat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bogato</w:t>
      </w:r>
      <w:r w:rsidR="00D302FE" w:rsidRPr="00B5108B">
        <w:rPr>
          <w:noProof/>
          <w:lang w:val="sr-Latn-CS"/>
        </w:rPr>
        <w:t xml:space="preserve"> </w:t>
      </w:r>
      <w:r>
        <w:rPr>
          <w:noProof/>
          <w:lang w:val="sr-Latn-CS"/>
        </w:rPr>
        <w:t>očuvanom</w:t>
      </w:r>
      <w:r w:rsidR="00D302FE" w:rsidRPr="00B5108B">
        <w:rPr>
          <w:noProof/>
          <w:lang w:val="sr-Latn-CS"/>
        </w:rPr>
        <w:t xml:space="preserve"> </w:t>
      </w:r>
      <w:r>
        <w:rPr>
          <w:noProof/>
          <w:lang w:val="sr-Latn-CS"/>
        </w:rPr>
        <w:t>fondu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kvantitetu</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ujednačenoj</w:t>
      </w:r>
      <w:r w:rsidR="00D302FE" w:rsidRPr="00B5108B">
        <w:rPr>
          <w:noProof/>
          <w:lang w:val="sr-Latn-CS"/>
        </w:rPr>
        <w:t xml:space="preserve"> </w:t>
      </w:r>
      <w:r>
        <w:rPr>
          <w:noProof/>
          <w:lang w:val="sr-Latn-CS"/>
        </w:rPr>
        <w:t>prostornoj</w:t>
      </w:r>
      <w:r w:rsidR="00D302FE" w:rsidRPr="00B5108B">
        <w:rPr>
          <w:noProof/>
          <w:lang w:val="sr-Latn-CS"/>
        </w:rPr>
        <w:t xml:space="preserve"> </w:t>
      </w:r>
      <w:r>
        <w:rPr>
          <w:noProof/>
          <w:lang w:val="sr-Latn-CS"/>
        </w:rPr>
        <w:t>distribuciji</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izrazitoj</w:t>
      </w:r>
      <w:r w:rsidR="00D302FE" w:rsidRPr="00B5108B">
        <w:rPr>
          <w:noProof/>
          <w:lang w:val="sr-Latn-CS"/>
        </w:rPr>
        <w:t xml:space="preserve"> </w:t>
      </w:r>
      <w:r>
        <w:rPr>
          <w:noProof/>
          <w:lang w:val="sr-Latn-CS"/>
        </w:rPr>
        <w:t>reprezentativnosti</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primera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šest</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svrstanih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kategoriju</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antičkog</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srednjeg</w:t>
      </w:r>
      <w:r w:rsidR="00D302FE" w:rsidRPr="00B5108B">
        <w:rPr>
          <w:noProof/>
          <w:lang w:val="sr-Latn-CS"/>
        </w:rPr>
        <w:t xml:space="preserve"> </w:t>
      </w:r>
      <w:r>
        <w:rPr>
          <w:noProof/>
          <w:lang w:val="sr-Latn-CS"/>
        </w:rPr>
        <w:t>veka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prve</w:t>
      </w:r>
      <w:r w:rsidR="00D302FE" w:rsidRPr="00B5108B">
        <w:rPr>
          <w:noProof/>
          <w:lang w:val="sr-Latn-CS"/>
        </w:rPr>
        <w:t xml:space="preserve"> </w:t>
      </w:r>
      <w:r>
        <w:rPr>
          <w:noProof/>
          <w:lang w:val="sr-Latn-CS"/>
        </w:rPr>
        <w:t>polovine</w:t>
      </w:r>
      <w:r w:rsidR="00D302FE" w:rsidRPr="00B5108B">
        <w:rPr>
          <w:noProof/>
          <w:lang w:val="sr-Latn-CS"/>
        </w:rPr>
        <w:t xml:space="preserve"> XIX </w:t>
      </w:r>
      <w:r>
        <w:rPr>
          <w:noProof/>
          <w:lang w:val="sr-Latn-CS"/>
        </w:rPr>
        <w:t>veka</w:t>
      </w:r>
      <w:r w:rsidR="00D302FE" w:rsidRPr="00B5108B">
        <w:rPr>
          <w:noProof/>
          <w:lang w:val="sr-Latn-CS"/>
        </w:rPr>
        <w:t xml:space="preserve">, 17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ukupno</w:t>
      </w:r>
      <w:r w:rsidR="00D302FE" w:rsidRPr="00B5108B">
        <w:rPr>
          <w:noProof/>
          <w:lang w:val="sr-Latn-CS"/>
        </w:rPr>
        <w:t xml:space="preserve"> 120 </w:t>
      </w:r>
      <w:r>
        <w:rPr>
          <w:noProof/>
          <w:lang w:val="sr-Latn-CS"/>
        </w:rPr>
        <w:t>utvrđenih</w:t>
      </w:r>
      <w:r w:rsidR="00D302FE" w:rsidRPr="00B5108B">
        <w:rPr>
          <w:noProof/>
          <w:lang w:val="sr-Latn-CS"/>
        </w:rPr>
        <w:t xml:space="preserve"> </w:t>
      </w:r>
      <w:r>
        <w:rPr>
          <w:noProof/>
          <w:lang w:val="sr-Latn-CS"/>
        </w:rPr>
        <w:t>nekategorisanih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p>
    <w:p w:rsidR="00D302FE" w:rsidRPr="00B5108B" w:rsidRDefault="00B5108B" w:rsidP="00D302FE">
      <w:pPr>
        <w:ind w:right="21" w:firstLine="720"/>
        <w:jc w:val="both"/>
        <w:rPr>
          <w:noProof/>
          <w:lang w:val="sr-Latn-CS"/>
        </w:rPr>
      </w:pPr>
      <w:r>
        <w:rPr>
          <w:noProof/>
          <w:lang w:val="sr-Latn-CS"/>
        </w:rPr>
        <w:t>Pored</w:t>
      </w:r>
      <w:r w:rsidR="00D302FE" w:rsidRPr="00B5108B">
        <w:rPr>
          <w:noProof/>
          <w:lang w:val="sr-Latn-CS"/>
        </w:rPr>
        <w:t xml:space="preserve"> </w:t>
      </w:r>
      <w:r>
        <w:rPr>
          <w:noProof/>
          <w:lang w:val="sr-Latn-CS"/>
        </w:rPr>
        <w:t>ovoga</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izuzetan</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preko</w:t>
      </w:r>
      <w:r w:rsidR="00D302FE" w:rsidRPr="00B5108B">
        <w:rPr>
          <w:noProof/>
          <w:lang w:val="sr-Latn-CS"/>
        </w:rPr>
        <w:t xml:space="preserve"> 1 000) </w:t>
      </w:r>
      <w:r>
        <w:rPr>
          <w:noProof/>
          <w:lang w:val="sr-Latn-CS"/>
        </w:rPr>
        <w:t>evidentiranih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uživaju</w:t>
      </w:r>
      <w:r w:rsidR="00D302FE" w:rsidRPr="00B5108B">
        <w:rPr>
          <w:noProof/>
          <w:lang w:val="sr-Latn-CS"/>
        </w:rPr>
        <w:t xml:space="preserve"> </w:t>
      </w:r>
      <w:r>
        <w:rPr>
          <w:noProof/>
          <w:lang w:val="sr-Latn-CS"/>
        </w:rPr>
        <w:t>status</w:t>
      </w:r>
      <w:r w:rsidR="00D302FE" w:rsidRPr="00B5108B">
        <w:rPr>
          <w:noProof/>
          <w:lang w:val="sr-Latn-CS"/>
        </w:rPr>
        <w:t xml:space="preserve"> </w:t>
      </w:r>
      <w:r>
        <w:rPr>
          <w:noProof/>
          <w:lang w:val="sr-Latn-CS"/>
        </w:rPr>
        <w:t>prethodne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oblici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materijalnog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duhovnog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upotpunjuju</w:t>
      </w:r>
      <w:r w:rsidR="00D302FE" w:rsidRPr="00B5108B">
        <w:rPr>
          <w:noProof/>
          <w:lang w:val="sr-Latn-CS"/>
        </w:rPr>
        <w:t xml:space="preserve"> </w:t>
      </w:r>
      <w:r>
        <w:rPr>
          <w:noProof/>
          <w:lang w:val="sr-Latn-CS"/>
        </w:rPr>
        <w:t>sliku</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bogatstvu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D302FE">
      <w:pPr>
        <w:ind w:right="21" w:firstLine="720"/>
        <w:jc w:val="both"/>
        <w:rPr>
          <w:noProof/>
          <w:lang w:val="sr-Latn-CS"/>
        </w:rPr>
      </w:pPr>
      <w:r>
        <w:rPr>
          <w:noProof/>
          <w:lang w:val="sr-Latn-CS"/>
        </w:rPr>
        <w:t>Prema</w:t>
      </w:r>
      <w:r w:rsidR="00D302FE" w:rsidRPr="00B5108B">
        <w:rPr>
          <w:noProof/>
          <w:lang w:val="sr-Latn-CS"/>
        </w:rPr>
        <w:t xml:space="preserve"> </w:t>
      </w:r>
      <w:r>
        <w:rPr>
          <w:noProof/>
          <w:lang w:val="sr-Latn-CS"/>
        </w:rPr>
        <w:t>evidenciji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klasifikaciji</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teritorijalno</w:t>
      </w:r>
      <w:r w:rsidR="00D302FE" w:rsidRPr="00B5108B">
        <w:rPr>
          <w:noProof/>
          <w:lang w:val="sr-Latn-CS"/>
        </w:rPr>
        <w:t xml:space="preserve"> </w:t>
      </w:r>
      <w:r>
        <w:rPr>
          <w:noProof/>
          <w:lang w:val="sr-Latn-CS"/>
        </w:rPr>
        <w:t>nadležan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ceo</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obuhvat</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svrstana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grupe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vrsti</w:t>
      </w:r>
      <w:r w:rsidR="00D302FE" w:rsidRPr="00B5108B">
        <w:rPr>
          <w:noProof/>
          <w:lang w:val="sr-Latn-CS"/>
        </w:rPr>
        <w:t xml:space="preserve"> </w:t>
      </w:r>
      <w:r>
        <w:rPr>
          <w:noProof/>
          <w:lang w:val="sr-Latn-CS"/>
        </w:rPr>
        <w:t>dobara</w:t>
      </w:r>
      <w:r w:rsidR="00D302FE" w:rsidRPr="00B5108B">
        <w:rPr>
          <w:noProof/>
          <w:lang w:val="sr-Latn-CS"/>
        </w:rPr>
        <w:t xml:space="preserve">: 1) </w:t>
      </w:r>
      <w:r>
        <w:rPr>
          <w:noProof/>
          <w:lang w:val="sr-Latn-CS"/>
        </w:rPr>
        <w:t>spomenici</w:t>
      </w:r>
      <w:r w:rsidR="00D302FE" w:rsidRPr="00B5108B">
        <w:rPr>
          <w:noProof/>
          <w:lang w:val="sr-Latn-CS"/>
        </w:rPr>
        <w:t xml:space="preserve"> </w:t>
      </w:r>
      <w:r>
        <w:rPr>
          <w:noProof/>
          <w:lang w:val="sr-Latn-CS"/>
        </w:rPr>
        <w:t>kulture</w:t>
      </w:r>
      <w:r w:rsidR="00D302FE" w:rsidRPr="00B5108B">
        <w:rPr>
          <w:noProof/>
          <w:lang w:val="sr-Latn-CS"/>
        </w:rPr>
        <w:t xml:space="preserve">, 2) </w:t>
      </w:r>
      <w:r>
        <w:rPr>
          <w:noProof/>
          <w:lang w:val="sr-Latn-CS"/>
        </w:rPr>
        <w:t>arheološka</w:t>
      </w:r>
      <w:r w:rsidR="00D302FE" w:rsidRPr="00B5108B">
        <w:rPr>
          <w:noProof/>
          <w:lang w:val="sr-Latn-CS"/>
        </w:rPr>
        <w:t xml:space="preserve"> </w:t>
      </w:r>
      <w:r>
        <w:rPr>
          <w:noProof/>
          <w:lang w:val="sr-Latn-CS"/>
        </w:rPr>
        <w:t>nalazišta</w:t>
      </w:r>
      <w:r w:rsidR="00D302FE" w:rsidRPr="00B5108B">
        <w:rPr>
          <w:noProof/>
          <w:lang w:val="sr-Latn-CS"/>
        </w:rPr>
        <w:t xml:space="preserve">, 3) </w:t>
      </w:r>
      <w:r>
        <w:rPr>
          <w:noProof/>
          <w:lang w:val="sr-Latn-CS"/>
        </w:rPr>
        <w:t>znamenita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i</w:t>
      </w:r>
      <w:r w:rsidR="00D302FE" w:rsidRPr="00B5108B">
        <w:rPr>
          <w:noProof/>
          <w:lang w:val="sr-Latn-CS"/>
        </w:rPr>
        <w:t xml:space="preserve"> 4) </w:t>
      </w:r>
      <w:r>
        <w:rPr>
          <w:noProof/>
          <w:lang w:val="sr-Latn-CS"/>
        </w:rPr>
        <w:t>prostorne</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pregledu</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sledi</w:t>
      </w:r>
      <w:r w:rsidR="00D302FE" w:rsidRPr="00B5108B">
        <w:rPr>
          <w:noProof/>
          <w:lang w:val="sr-Latn-CS"/>
        </w:rPr>
        <w:t xml:space="preserve"> </w:t>
      </w:r>
      <w:r>
        <w:rPr>
          <w:noProof/>
          <w:lang w:val="sr-Latn-CS"/>
        </w:rPr>
        <w:t>dat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sažet</w:t>
      </w:r>
      <w:r w:rsidR="00D302FE" w:rsidRPr="00B5108B">
        <w:rPr>
          <w:noProof/>
          <w:lang w:val="sr-Latn-CS"/>
        </w:rPr>
        <w:t xml:space="preserve"> </w:t>
      </w:r>
      <w:r>
        <w:rPr>
          <w:noProof/>
          <w:lang w:val="sr-Latn-CS"/>
        </w:rPr>
        <w:t>prikaz</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razvrstanih</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kategoriji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vrstama</w:t>
      </w:r>
      <w:r w:rsidR="00D302FE" w:rsidRPr="00B5108B">
        <w:rPr>
          <w:noProof/>
          <w:lang w:val="sr-Latn-CS"/>
        </w:rPr>
        <w:t xml:space="preserve">, </w:t>
      </w:r>
      <w:r>
        <w:rPr>
          <w:noProof/>
          <w:lang w:val="sr-Latn-CS"/>
        </w:rPr>
        <w:t>sumarno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ceo</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obuhvat</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integralni</w:t>
      </w:r>
      <w:r w:rsidR="00D302FE" w:rsidRPr="00B5108B">
        <w:rPr>
          <w:noProof/>
          <w:lang w:val="sr-Latn-CS"/>
        </w:rPr>
        <w:t xml:space="preserve"> </w:t>
      </w:r>
      <w:r>
        <w:rPr>
          <w:noProof/>
          <w:lang w:val="sr-Latn-CS"/>
        </w:rPr>
        <w:t>popis</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utvrđenih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pregledno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jedinicama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oba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dat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prilogu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rStyle w:val="FootnoteReference"/>
          <w:noProof/>
          <w:lang w:val="sr-Latn-CS"/>
        </w:rPr>
        <w:footnoteReference w:id="6"/>
      </w:r>
      <w:r w:rsidR="00D302FE" w:rsidRPr="00B5108B">
        <w:rPr>
          <w:noProof/>
          <w:lang w:val="sr-Latn-CS"/>
        </w:rPr>
        <w:t>.</w:t>
      </w:r>
    </w:p>
    <w:p w:rsidR="00D302FE" w:rsidRPr="00B5108B" w:rsidRDefault="00D302FE" w:rsidP="00D302FE">
      <w:pPr>
        <w:ind w:right="-90"/>
        <w:jc w:val="both"/>
        <w:rPr>
          <w:b/>
          <w:noProof/>
          <w:lang w:val="sr-Latn-CS"/>
        </w:rPr>
      </w:pPr>
    </w:p>
    <w:p w:rsidR="00D302FE" w:rsidRPr="00B5108B" w:rsidRDefault="00B5108B" w:rsidP="00D302FE">
      <w:pPr>
        <w:ind w:right="-90"/>
        <w:jc w:val="center"/>
        <w:rPr>
          <w:noProof/>
          <w:lang w:val="sr-Latn-CS"/>
        </w:rPr>
      </w:pP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ZNAČAJA</w:t>
      </w:r>
    </w:p>
    <w:p w:rsidR="00D302FE" w:rsidRPr="00B5108B" w:rsidRDefault="00D302FE" w:rsidP="00A36EA2">
      <w:pPr>
        <w:pStyle w:val="Heading2"/>
        <w:numPr>
          <w:ilvl w:val="1"/>
          <w:numId w:val="1"/>
        </w:numPr>
        <w:ind w:hanging="426"/>
        <w:rPr>
          <w:rFonts w:ascii="Times New Roman" w:hAnsi="Times New Roman"/>
          <w:b w:val="0"/>
          <w:noProof/>
          <w:lang w:val="sr-Latn-CS"/>
        </w:rPr>
      </w:pPr>
      <w:r w:rsidRPr="00B5108B">
        <w:rPr>
          <w:rFonts w:ascii="Times New Roman" w:hAnsi="Times New Roman"/>
          <w:b w:val="0"/>
          <w:i/>
          <w:noProof/>
          <w:lang w:val="sr-Latn-CS"/>
        </w:rPr>
        <w:t xml:space="preserve">I  </w:t>
      </w:r>
      <w:r w:rsidR="00B5108B">
        <w:rPr>
          <w:rFonts w:ascii="Times New Roman" w:hAnsi="Times New Roman"/>
          <w:b w:val="0"/>
          <w:i/>
          <w:noProof/>
          <w:lang w:val="sr-Latn-CS"/>
        </w:rPr>
        <w:t>SPOM</w:t>
      </w:r>
      <w:r w:rsidRPr="00B5108B">
        <w:rPr>
          <w:rFonts w:ascii="Times New Roman" w:hAnsi="Times New Roman"/>
          <w:b w:val="0"/>
          <w:i/>
          <w:noProof/>
          <w:lang w:val="sr-Latn-CS"/>
        </w:rPr>
        <w:t>E</w:t>
      </w:r>
      <w:r w:rsidR="00B5108B">
        <w:rPr>
          <w:rFonts w:ascii="Times New Roman" w:hAnsi="Times New Roman"/>
          <w:b w:val="0"/>
          <w:i/>
          <w:noProof/>
          <w:lang w:val="sr-Latn-CS"/>
        </w:rPr>
        <w:t>NICI</w:t>
      </w:r>
      <w:r w:rsidRPr="00B5108B">
        <w:rPr>
          <w:rFonts w:ascii="Times New Roman" w:hAnsi="Times New Roman"/>
          <w:b w:val="0"/>
          <w:i/>
          <w:noProof/>
          <w:lang w:val="sr-Latn-CS"/>
        </w:rPr>
        <w:t xml:space="preserve"> </w:t>
      </w:r>
      <w:r w:rsidR="00B5108B">
        <w:rPr>
          <w:rFonts w:ascii="Times New Roman" w:hAnsi="Times New Roman"/>
          <w:b w:val="0"/>
          <w:i/>
          <w:noProof/>
          <w:lang w:val="sr-Latn-CS"/>
        </w:rPr>
        <w:t>KULTUR</w:t>
      </w:r>
      <w:r w:rsidRPr="00B5108B">
        <w:rPr>
          <w:rFonts w:ascii="Times New Roman" w:hAnsi="Times New Roman"/>
          <w:b w:val="0"/>
          <w:i/>
          <w:noProof/>
          <w:lang w:val="sr-Latn-CS"/>
        </w:rPr>
        <w:t>E</w:t>
      </w:r>
    </w:p>
    <w:p w:rsidR="00D302FE" w:rsidRPr="00B5108B" w:rsidRDefault="00D302FE" w:rsidP="00D302FE">
      <w:pPr>
        <w:rPr>
          <w:noProof/>
          <w:lang w:val="sr-Latn-CS"/>
        </w:rPr>
      </w:pPr>
    </w:p>
    <w:tbl>
      <w:tblPr>
        <w:tblW w:w="0" w:type="auto"/>
        <w:jc w:val="center"/>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
        <w:gridCol w:w="4680"/>
        <w:gridCol w:w="1740"/>
        <w:gridCol w:w="2190"/>
      </w:tblGrid>
      <w:tr w:rsidR="00D302FE" w:rsidRPr="00B5108B" w:rsidTr="00D302FE">
        <w:trPr>
          <w:jc w:val="center"/>
        </w:trPr>
        <w:tc>
          <w:tcPr>
            <w:tcW w:w="6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red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n</w:t>
            </w:r>
            <w:r w:rsidR="00D302FE" w:rsidRPr="00B5108B">
              <w:rPr>
                <w:noProof/>
                <w:lang w:val="sr-Latn-CS"/>
              </w:rPr>
              <w:t>a</w:t>
            </w:r>
            <w:r>
              <w:rPr>
                <w:noProof/>
                <w:lang w:val="sr-Latn-CS"/>
              </w:rPr>
              <w:t>ziv</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kulture</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w:t>
            </w:r>
            <w:r w:rsidR="00D302FE" w:rsidRPr="00B5108B">
              <w:rPr>
                <w:noProof/>
                <w:lang w:val="sr-Latn-CS"/>
              </w:rPr>
              <w:t>e</w:t>
            </w:r>
            <w:r>
              <w:rPr>
                <w:noProof/>
                <w:lang w:val="sr-Latn-CS"/>
              </w:rPr>
              <w:t>sto</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rPr>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rsidP="00A36EA2">
            <w:pPr>
              <w:numPr>
                <w:ilvl w:val="0"/>
                <w:numId w:val="47"/>
              </w:numPr>
              <w:overflowPunct w:val="0"/>
              <w:autoSpaceDE w:val="0"/>
              <w:autoSpaceDN w:val="0"/>
              <w:adjustRightInd w:val="0"/>
              <w:jc w:val="center"/>
              <w:textAlignment w:val="baseline"/>
              <w:rPr>
                <w:noProof/>
                <w:lang w:val="sr-Latn-CS"/>
              </w:rPr>
            </w:pP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caps/>
                <w:noProof/>
                <w:lang w:val="sr-Latn-CS"/>
              </w:rPr>
              <w:t>SM</w:t>
            </w:r>
            <w:r w:rsidR="00D302FE" w:rsidRPr="00B5108B">
              <w:rPr>
                <w:caps/>
                <w:noProof/>
                <w:lang w:val="sr-Latn-CS"/>
              </w:rPr>
              <w:t>e</w:t>
            </w:r>
            <w:r>
              <w:rPr>
                <w:caps/>
                <w:noProof/>
                <w:lang w:val="sr-Latn-CS"/>
              </w:rPr>
              <w:t>D</w:t>
            </w:r>
            <w:r w:rsidR="00D302FE" w:rsidRPr="00B5108B">
              <w:rPr>
                <w:caps/>
                <w:noProof/>
                <w:lang w:val="sr-Latn-CS"/>
              </w:rPr>
              <w:t>e</w:t>
            </w:r>
            <w:r>
              <w:rPr>
                <w:caps/>
                <w:noProof/>
                <w:lang w:val="sr-Latn-CS"/>
              </w:rPr>
              <w:t>R</w:t>
            </w:r>
            <w:r w:rsidR="00D302FE" w:rsidRPr="00B5108B">
              <w:rPr>
                <w:caps/>
                <w:noProof/>
                <w:lang w:val="sr-Latn-CS"/>
              </w:rPr>
              <w:t>e</w:t>
            </w:r>
            <w:r>
              <w:rPr>
                <w:caps/>
                <w:noProof/>
                <w:lang w:val="sr-Latn-CS"/>
              </w:rPr>
              <w:t>VSK</w:t>
            </w:r>
            <w:r w:rsidR="00D302FE" w:rsidRPr="00B5108B">
              <w:rPr>
                <w:caps/>
                <w:noProof/>
                <w:lang w:val="sr-Latn-CS"/>
              </w:rPr>
              <w:t xml:space="preserve">a </w:t>
            </w:r>
            <w:r>
              <w:rPr>
                <w:caps/>
                <w:noProof/>
                <w:lang w:val="sr-Latn-CS"/>
              </w:rPr>
              <w:t>TVRĐ</w:t>
            </w:r>
            <w:r w:rsidR="00D302FE" w:rsidRPr="00B5108B">
              <w:rPr>
                <w:caps/>
                <w:noProof/>
                <w:lang w:val="sr-Latn-CS"/>
              </w:rPr>
              <w:t>a</w:t>
            </w:r>
            <w:r>
              <w:rPr>
                <w:caps/>
                <w:noProof/>
                <w:lang w:val="sr-Latn-CS"/>
              </w:rPr>
              <w:t>V</w:t>
            </w:r>
            <w:r w:rsidR="00D302FE" w:rsidRPr="00B5108B">
              <w:rPr>
                <w:caps/>
                <w:noProof/>
                <w:lang w:val="sr-Latn-CS"/>
              </w:rPr>
              <w:t>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caps/>
                <w:noProof/>
                <w:lang w:val="sr-Latn-CS"/>
              </w:rPr>
            </w:pPr>
            <w:r>
              <w:rPr>
                <w:noProof/>
                <w:lang w:val="sr-Latn-CS"/>
              </w:rPr>
              <w:t>Sm</w:t>
            </w:r>
            <w:r w:rsidR="00D302FE" w:rsidRPr="00B5108B">
              <w:rPr>
                <w:noProof/>
                <w:lang w:val="sr-Latn-CS"/>
              </w:rPr>
              <w:t>e</w:t>
            </w:r>
            <w:r>
              <w:rPr>
                <w:noProof/>
                <w:lang w:val="sr-Latn-CS"/>
              </w:rPr>
              <w:t>d</w:t>
            </w:r>
            <w:r w:rsidR="00D302FE" w:rsidRPr="00B5108B">
              <w:rPr>
                <w:noProof/>
                <w:lang w:val="sr-Latn-CS"/>
              </w:rPr>
              <w:t>e</w:t>
            </w:r>
            <w:r>
              <w:rPr>
                <w:noProof/>
                <w:lang w:val="sr-Latn-CS"/>
              </w:rPr>
              <w:t>r</w:t>
            </w:r>
            <w:r w:rsidR="00D302FE" w:rsidRPr="00B5108B">
              <w:rPr>
                <w:noProof/>
                <w:lang w:val="sr-Latn-CS"/>
              </w:rPr>
              <w:t>e</w:t>
            </w:r>
            <w:r>
              <w:rPr>
                <w:noProof/>
                <w:lang w:val="sr-Latn-CS"/>
              </w:rPr>
              <w:t>vo</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Smederevo</w:t>
            </w:r>
          </w:p>
        </w:tc>
      </w:tr>
      <w:tr w:rsidR="00D302FE" w:rsidRPr="00B5108B" w:rsidTr="00D302FE">
        <w:trPr>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rsidP="00A36EA2">
            <w:pPr>
              <w:numPr>
                <w:ilvl w:val="0"/>
                <w:numId w:val="47"/>
              </w:numPr>
              <w:overflowPunct w:val="0"/>
              <w:autoSpaceDE w:val="0"/>
              <w:autoSpaceDN w:val="0"/>
              <w:adjustRightInd w:val="0"/>
              <w:jc w:val="center"/>
              <w:textAlignment w:val="baseline"/>
              <w:rPr>
                <w:noProof/>
                <w:lang w:val="sr-Latn-CS"/>
              </w:rPr>
            </w:pP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SREDNJEVEKOVNI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GOLUBAC</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Golubac</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Golubac</w:t>
            </w:r>
          </w:p>
        </w:tc>
      </w:tr>
      <w:tr w:rsidR="00D302FE" w:rsidRPr="00B5108B" w:rsidTr="00D302FE">
        <w:trPr>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rsidP="00A36EA2">
            <w:pPr>
              <w:numPr>
                <w:ilvl w:val="0"/>
                <w:numId w:val="47"/>
              </w:numPr>
              <w:overflowPunct w:val="0"/>
              <w:autoSpaceDE w:val="0"/>
              <w:autoSpaceDN w:val="0"/>
              <w:adjustRightInd w:val="0"/>
              <w:jc w:val="center"/>
              <w:textAlignment w:val="baseline"/>
              <w:rPr>
                <w:noProof/>
                <w:lang w:val="sr-Latn-CS"/>
              </w:rPr>
            </w:pP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BRVNARA</w:t>
            </w:r>
            <w:r w:rsidR="00D302FE" w:rsidRPr="00B5108B">
              <w:rPr>
                <w:noProof/>
                <w:lang w:val="sr-Latn-CS"/>
              </w:rPr>
              <w:t xml:space="preserve"> – </w:t>
            </w:r>
            <w:r>
              <w:rPr>
                <w:noProof/>
                <w:lang w:val="sr-Latn-CS"/>
              </w:rPr>
              <w:t>MANASTIR</w:t>
            </w:r>
            <w:r w:rsidR="00D302FE" w:rsidRPr="00B5108B">
              <w:rPr>
                <w:noProof/>
                <w:lang w:val="sr-Latn-CS"/>
              </w:rPr>
              <w:t xml:space="preserve"> „</w:t>
            </w:r>
            <w:r>
              <w:rPr>
                <w:noProof/>
                <w:lang w:val="sr-Latn-CS"/>
              </w:rPr>
              <w:t>POKAJNICA</w:t>
            </w:r>
            <w:r w:rsidR="00D302FE" w:rsidRPr="00B5108B">
              <w:rPr>
                <w:noProof/>
                <w:lang w:val="sr-Latn-CS"/>
              </w:rPr>
              <w:t>”</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Staro</w:t>
            </w:r>
            <w:r w:rsidR="00D302FE" w:rsidRPr="00B5108B">
              <w:rPr>
                <w:noProof/>
                <w:lang w:val="sr-Latn-CS"/>
              </w:rPr>
              <w:t xml:space="preserve"> </w:t>
            </w:r>
            <w:r>
              <w:rPr>
                <w:noProof/>
                <w:lang w:val="sr-Latn-CS"/>
              </w:rPr>
              <w:t>Selo</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Velika</w:t>
            </w:r>
            <w:r w:rsidR="00D302FE" w:rsidRPr="00B5108B">
              <w:rPr>
                <w:noProof/>
                <w:lang w:val="sr-Latn-CS"/>
              </w:rPr>
              <w:t xml:space="preserve"> </w:t>
            </w:r>
            <w:r>
              <w:rPr>
                <w:noProof/>
                <w:lang w:val="sr-Latn-CS"/>
              </w:rPr>
              <w:t>Plana</w:t>
            </w:r>
          </w:p>
        </w:tc>
      </w:tr>
    </w:tbl>
    <w:p w:rsidR="00D302FE" w:rsidRPr="00B5108B" w:rsidRDefault="00D302FE" w:rsidP="00D302FE">
      <w:pPr>
        <w:pStyle w:val="Heading2"/>
        <w:ind w:left="576" w:hanging="576"/>
        <w:rPr>
          <w:rFonts w:ascii="Times New Roman" w:hAnsi="Times New Roman"/>
          <w:b w:val="0"/>
          <w:noProof/>
          <w:lang w:val="sr-Latn-CS"/>
        </w:rPr>
      </w:pPr>
    </w:p>
    <w:p w:rsidR="00D302FE" w:rsidRPr="00B5108B" w:rsidRDefault="00D302FE" w:rsidP="00A36EA2">
      <w:pPr>
        <w:pStyle w:val="Heading2"/>
        <w:numPr>
          <w:ilvl w:val="1"/>
          <w:numId w:val="1"/>
        </w:numPr>
        <w:ind w:hanging="426"/>
        <w:rPr>
          <w:rFonts w:ascii="Times New Roman" w:hAnsi="Times New Roman"/>
          <w:b w:val="0"/>
          <w:i/>
          <w:noProof/>
          <w:lang w:val="sr-Latn-CS"/>
        </w:rPr>
      </w:pPr>
      <w:r w:rsidRPr="00B5108B">
        <w:rPr>
          <w:rFonts w:ascii="Times New Roman" w:hAnsi="Times New Roman"/>
          <w:b w:val="0"/>
          <w:i/>
          <w:noProof/>
          <w:lang w:val="sr-Latn-CS"/>
        </w:rPr>
        <w:t>II  A</w:t>
      </w:r>
      <w:r w:rsidR="00B5108B">
        <w:rPr>
          <w:rFonts w:ascii="Times New Roman" w:hAnsi="Times New Roman"/>
          <w:b w:val="0"/>
          <w:i/>
          <w:noProof/>
          <w:lang w:val="sr-Latn-CS"/>
        </w:rPr>
        <w:t>RH</w:t>
      </w:r>
      <w:r w:rsidRPr="00B5108B">
        <w:rPr>
          <w:rFonts w:ascii="Times New Roman" w:hAnsi="Times New Roman"/>
          <w:b w:val="0"/>
          <w:i/>
          <w:noProof/>
          <w:lang w:val="sr-Latn-CS"/>
        </w:rPr>
        <w:t>E</w:t>
      </w:r>
      <w:r w:rsidR="00B5108B">
        <w:rPr>
          <w:rFonts w:ascii="Times New Roman" w:hAnsi="Times New Roman"/>
          <w:b w:val="0"/>
          <w:i/>
          <w:noProof/>
          <w:lang w:val="sr-Latn-CS"/>
        </w:rPr>
        <w:t>OLOŠK</w:t>
      </w:r>
      <w:r w:rsidRPr="00B5108B">
        <w:rPr>
          <w:rFonts w:ascii="Times New Roman" w:hAnsi="Times New Roman"/>
          <w:b w:val="0"/>
          <w:i/>
          <w:noProof/>
          <w:lang w:val="sr-Latn-CS"/>
        </w:rPr>
        <w:t xml:space="preserve">A </w:t>
      </w:r>
      <w:r w:rsidR="00B5108B">
        <w:rPr>
          <w:rFonts w:ascii="Times New Roman" w:hAnsi="Times New Roman"/>
          <w:b w:val="0"/>
          <w:i/>
          <w:noProof/>
          <w:lang w:val="sr-Latn-CS"/>
        </w:rPr>
        <w:t>N</w:t>
      </w:r>
      <w:r w:rsidRPr="00B5108B">
        <w:rPr>
          <w:rFonts w:ascii="Times New Roman" w:hAnsi="Times New Roman"/>
          <w:b w:val="0"/>
          <w:i/>
          <w:noProof/>
          <w:lang w:val="sr-Latn-CS"/>
        </w:rPr>
        <w:t>A</w:t>
      </w:r>
      <w:r w:rsidR="00B5108B">
        <w:rPr>
          <w:rFonts w:ascii="Times New Roman" w:hAnsi="Times New Roman"/>
          <w:b w:val="0"/>
          <w:i/>
          <w:noProof/>
          <w:lang w:val="sr-Latn-CS"/>
        </w:rPr>
        <w:t>L</w:t>
      </w:r>
      <w:r w:rsidRPr="00B5108B">
        <w:rPr>
          <w:rFonts w:ascii="Times New Roman" w:hAnsi="Times New Roman"/>
          <w:b w:val="0"/>
          <w:i/>
          <w:noProof/>
          <w:lang w:val="sr-Latn-CS"/>
        </w:rPr>
        <w:t>A</w:t>
      </w:r>
      <w:r w:rsidR="00B5108B">
        <w:rPr>
          <w:rFonts w:ascii="Times New Roman" w:hAnsi="Times New Roman"/>
          <w:b w:val="0"/>
          <w:i/>
          <w:noProof/>
          <w:lang w:val="sr-Latn-CS"/>
        </w:rPr>
        <w:t>ZIŠT</w:t>
      </w:r>
      <w:r w:rsidRPr="00B5108B">
        <w:rPr>
          <w:rFonts w:ascii="Times New Roman" w:hAnsi="Times New Roman"/>
          <w:b w:val="0"/>
          <w:i/>
          <w:noProof/>
          <w:lang w:val="sr-Latn-CS"/>
        </w:rPr>
        <w:t>A</w:t>
      </w:r>
    </w:p>
    <w:p w:rsidR="00D302FE" w:rsidRPr="00B5108B" w:rsidRDefault="00D302FE" w:rsidP="00D302FE">
      <w:pPr>
        <w:rPr>
          <w:noProof/>
          <w:lang w:val="sr-Latn-C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4680"/>
        <w:gridCol w:w="1710"/>
        <w:gridCol w:w="2250"/>
      </w:tblGrid>
      <w:tr w:rsidR="00D302FE" w:rsidRPr="00B5108B" w:rsidTr="00D302FE">
        <w:tc>
          <w:tcPr>
            <w:tcW w:w="720" w:type="dxa"/>
            <w:tcBorders>
              <w:top w:val="single" w:sz="6" w:space="0" w:color="auto"/>
              <w:left w:val="single" w:sz="6" w:space="0" w:color="auto"/>
              <w:bottom w:val="nil"/>
              <w:right w:val="single" w:sz="6" w:space="0" w:color="auto"/>
            </w:tcBorders>
            <w:vAlign w:val="center"/>
            <w:hideMark/>
          </w:tcPr>
          <w:p w:rsidR="00D302FE" w:rsidRPr="00B5108B" w:rsidRDefault="00B5108B">
            <w:pPr>
              <w:jc w:val="center"/>
              <w:rPr>
                <w:noProof/>
                <w:lang w:val="sr-Latn-CS"/>
              </w:rPr>
            </w:pPr>
            <w:r>
              <w:rPr>
                <w:noProof/>
                <w:lang w:val="sr-Latn-CS"/>
              </w:rPr>
              <w:lastRenderedPageBreak/>
              <w:t>r</w:t>
            </w:r>
            <w:r w:rsidR="00D302FE" w:rsidRPr="00B5108B">
              <w:rPr>
                <w:noProof/>
                <w:lang w:val="sr-Latn-CS"/>
              </w:rPr>
              <w:t>e</w:t>
            </w:r>
            <w:r>
              <w:rPr>
                <w:noProof/>
                <w:lang w:val="sr-Latn-CS"/>
              </w:rPr>
              <w:t>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n</w:t>
            </w:r>
            <w:r w:rsidR="00D302FE" w:rsidRPr="00B5108B">
              <w:rPr>
                <w:noProof/>
                <w:lang w:val="sr-Latn-CS"/>
              </w:rPr>
              <w:t>a</w:t>
            </w:r>
            <w:r>
              <w:rPr>
                <w:noProof/>
                <w:lang w:val="sr-Latn-CS"/>
              </w:rPr>
              <w:t>ziv</w:t>
            </w:r>
            <w:r w:rsidR="00D302FE" w:rsidRPr="00B5108B">
              <w:rPr>
                <w:noProof/>
                <w:lang w:val="sr-Latn-CS"/>
              </w:rPr>
              <w:t xml:space="preserve"> a</w:t>
            </w:r>
            <w:r>
              <w:rPr>
                <w:noProof/>
                <w:lang w:val="sr-Latn-CS"/>
              </w:rPr>
              <w:t>rh</w:t>
            </w:r>
            <w:r w:rsidR="00D302FE" w:rsidRPr="00B5108B">
              <w:rPr>
                <w:noProof/>
                <w:lang w:val="sr-Latn-CS"/>
              </w:rPr>
              <w:t>e</w:t>
            </w:r>
            <w:r>
              <w:rPr>
                <w:noProof/>
                <w:lang w:val="sr-Latn-CS"/>
              </w:rPr>
              <w:t>ološkog</w:t>
            </w:r>
            <w:r w:rsidR="00D302FE" w:rsidRPr="00B5108B">
              <w:rPr>
                <w:noProof/>
                <w:lang w:val="sr-Latn-CS"/>
              </w:rPr>
              <w:t xml:space="preserve"> </w:t>
            </w:r>
            <w:r>
              <w:rPr>
                <w:noProof/>
                <w:lang w:val="sr-Latn-CS"/>
              </w:rPr>
              <w:t>n</w:t>
            </w:r>
            <w:r w:rsidR="00D302FE" w:rsidRPr="00B5108B">
              <w:rPr>
                <w:noProof/>
                <w:lang w:val="sr-Latn-CS"/>
              </w:rPr>
              <w:t>a</w:t>
            </w:r>
            <w:r>
              <w:rPr>
                <w:noProof/>
                <w:lang w:val="sr-Latn-CS"/>
              </w:rPr>
              <w:t>l</w:t>
            </w:r>
            <w:r w:rsidR="00D302FE" w:rsidRPr="00B5108B">
              <w:rPr>
                <w:noProof/>
                <w:lang w:val="sr-Latn-CS"/>
              </w:rPr>
              <w:t>a</w:t>
            </w:r>
            <w:r>
              <w:rPr>
                <w:noProof/>
                <w:lang w:val="sr-Latn-CS"/>
              </w:rPr>
              <w:t>zišt</w:t>
            </w:r>
            <w:r w:rsidR="00D302FE" w:rsidRPr="00B5108B">
              <w:rPr>
                <w:noProof/>
                <w:lang w:val="sr-Latn-CS"/>
              </w:rPr>
              <w:t>a</w:t>
            </w:r>
          </w:p>
        </w:tc>
        <w:tc>
          <w:tcPr>
            <w:tcW w:w="171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m</w:t>
            </w:r>
            <w:r w:rsidR="00D302FE" w:rsidRPr="00B5108B">
              <w:rPr>
                <w:noProof/>
                <w:lang w:val="sr-Latn-CS"/>
              </w:rPr>
              <w:t>e</w:t>
            </w:r>
            <w:r>
              <w:rPr>
                <w:noProof/>
                <w:lang w:val="sr-Latn-CS"/>
              </w:rPr>
              <w:t>sto</w:t>
            </w:r>
          </w:p>
        </w:tc>
        <w:tc>
          <w:tcPr>
            <w:tcW w:w="225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jc w:val="center"/>
              <w:rPr>
                <w:noProof/>
                <w:lang w:val="sr-Latn-CS"/>
              </w:rPr>
            </w:pPr>
            <w:r w:rsidRPr="00B5108B">
              <w:rPr>
                <w:noProof/>
                <w:lang w:val="sr-Latn-CS"/>
              </w:rPr>
              <w:t>1.</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rPr>
                <w:noProof/>
                <w:lang w:val="sr-Latn-CS"/>
              </w:rPr>
            </w:pPr>
            <w:r w:rsidRPr="00B5108B">
              <w:rPr>
                <w:noProof/>
                <w:lang w:val="sr-Latn-CS"/>
              </w:rPr>
              <w:t>A</w:t>
            </w:r>
            <w:r w:rsidR="00B5108B">
              <w:rPr>
                <w:noProof/>
                <w:lang w:val="sr-Latn-CS"/>
              </w:rPr>
              <w:t>RHEOLOŠKI</w:t>
            </w:r>
            <w:r w:rsidRPr="00B5108B">
              <w:rPr>
                <w:noProof/>
                <w:lang w:val="sr-Latn-CS"/>
              </w:rPr>
              <w:t xml:space="preserve"> </w:t>
            </w:r>
            <w:r w:rsidR="00B5108B">
              <w:rPr>
                <w:noProof/>
                <w:lang w:val="sr-Latn-CS"/>
              </w:rPr>
              <w:t>LOKALITET</w:t>
            </w:r>
            <w:r w:rsidRPr="00B5108B">
              <w:rPr>
                <w:noProof/>
                <w:lang w:val="sr-Latn-CS"/>
              </w:rPr>
              <w:t xml:space="preserve"> „</w:t>
            </w:r>
            <w:r w:rsidR="00B5108B">
              <w:rPr>
                <w:noProof/>
                <w:lang w:val="sr-Latn-CS"/>
              </w:rPr>
              <w:t>VIMINACIJUM</w:t>
            </w:r>
            <w:r w:rsidRPr="00B5108B">
              <w:rPr>
                <w:noProof/>
                <w:lang w:val="sr-Latn-CS"/>
              </w:rPr>
              <w:t>”</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Kostolac</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Požarevac</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jc w:val="center"/>
              <w:rPr>
                <w:noProof/>
                <w:lang w:val="sr-Latn-CS"/>
              </w:rPr>
            </w:pPr>
            <w:r w:rsidRPr="00B5108B">
              <w:rPr>
                <w:noProof/>
                <w:lang w:val="sr-Latn-CS"/>
              </w:rPr>
              <w:t>2.</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rPr>
                <w:noProof/>
                <w:lang w:val="sr-Latn-CS"/>
              </w:rPr>
            </w:pPr>
            <w:r w:rsidRPr="00B5108B">
              <w:rPr>
                <w:noProof/>
                <w:lang w:val="sr-Latn-CS"/>
              </w:rPr>
              <w:t>„</w:t>
            </w:r>
            <w:r w:rsidR="00B5108B">
              <w:rPr>
                <w:noProof/>
                <w:lang w:val="sr-Latn-CS"/>
              </w:rPr>
              <w:t>KRAKU</w:t>
            </w:r>
            <w:r w:rsidRPr="00B5108B">
              <w:rPr>
                <w:noProof/>
                <w:lang w:val="sr-Latn-CS"/>
              </w:rPr>
              <w:t xml:space="preserve"> </w:t>
            </w:r>
            <w:r w:rsidR="00B5108B">
              <w:rPr>
                <w:noProof/>
                <w:lang w:val="sr-Latn-CS"/>
              </w:rPr>
              <w:t>LU</w:t>
            </w:r>
            <w:r w:rsidRPr="00B5108B">
              <w:rPr>
                <w:noProof/>
                <w:lang w:val="sr-Latn-CS"/>
              </w:rPr>
              <w:t xml:space="preserve"> </w:t>
            </w:r>
            <w:r w:rsidR="00B5108B">
              <w:rPr>
                <w:noProof/>
                <w:lang w:val="sr-Latn-CS"/>
              </w:rPr>
              <w:t>JORDAN</w:t>
            </w:r>
            <w:r w:rsidRPr="00B5108B">
              <w:rPr>
                <w:noProof/>
                <w:lang w:val="sr-Latn-CS"/>
              </w:rPr>
              <w:t xml:space="preserve">” – </w:t>
            </w:r>
            <w:r w:rsidR="00B5108B">
              <w:rPr>
                <w:noProof/>
                <w:lang w:val="sr-Latn-CS"/>
              </w:rPr>
              <w:t>rudarsko</w:t>
            </w:r>
            <w:r w:rsidRPr="00B5108B">
              <w:rPr>
                <w:noProof/>
                <w:lang w:val="sr-Latn-CS"/>
              </w:rPr>
              <w:t xml:space="preserve"> </w:t>
            </w:r>
            <w:r w:rsidR="00B5108B">
              <w:rPr>
                <w:noProof/>
                <w:lang w:val="sr-Latn-CS"/>
              </w:rPr>
              <w:t>naselje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ušću</w:t>
            </w:r>
            <w:r w:rsidRPr="00B5108B">
              <w:rPr>
                <w:noProof/>
                <w:lang w:val="sr-Latn-CS"/>
              </w:rPr>
              <w:t xml:space="preserve"> </w:t>
            </w:r>
            <w:r w:rsidR="00B5108B">
              <w:rPr>
                <w:noProof/>
                <w:lang w:val="sr-Latn-CS"/>
              </w:rPr>
              <w:t>Brodice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Pek</w:t>
            </w:r>
            <w:r w:rsidRPr="00B5108B">
              <w:rPr>
                <w:noProof/>
                <w:lang w:val="sr-Latn-CS"/>
              </w:rPr>
              <w:t xml:space="preserve"> (IV </w:t>
            </w:r>
            <w:r w:rsidR="00B5108B">
              <w:rPr>
                <w:noProof/>
                <w:lang w:val="sr-Latn-CS"/>
              </w:rPr>
              <w:t>vek</w:t>
            </w:r>
            <w:r w:rsidRPr="00B5108B">
              <w:rPr>
                <w:noProof/>
                <w:lang w:val="sr-Latn-CS"/>
              </w:rPr>
              <w:t>)</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Brodice</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Kučevo</w:t>
            </w:r>
          </w:p>
        </w:tc>
      </w:tr>
    </w:tbl>
    <w:p w:rsidR="00D302FE" w:rsidRPr="00B5108B" w:rsidRDefault="00D302FE" w:rsidP="00A36EA2">
      <w:pPr>
        <w:pStyle w:val="Heading2"/>
        <w:numPr>
          <w:ilvl w:val="1"/>
          <w:numId w:val="1"/>
        </w:numPr>
        <w:ind w:left="-374"/>
        <w:rPr>
          <w:rFonts w:ascii="Times New Roman" w:hAnsi="Times New Roman"/>
          <w:b w:val="0"/>
          <w:noProof/>
          <w:lang w:val="sr-Latn-CS"/>
        </w:rPr>
      </w:pPr>
      <w:r w:rsidRPr="00B5108B">
        <w:rPr>
          <w:rFonts w:ascii="Times New Roman" w:hAnsi="Times New Roman"/>
          <w:b w:val="0"/>
          <w:i/>
          <w:noProof/>
          <w:lang w:val="sr-Latn-CS"/>
        </w:rPr>
        <w:t xml:space="preserve">III  </w:t>
      </w:r>
      <w:r w:rsidR="00B5108B">
        <w:rPr>
          <w:rFonts w:ascii="Times New Roman" w:hAnsi="Times New Roman"/>
          <w:b w:val="0"/>
          <w:i/>
          <w:noProof/>
          <w:lang w:val="sr-Latn-CS"/>
        </w:rPr>
        <w:t>ZNAMENITA</w:t>
      </w:r>
      <w:r w:rsidRPr="00B5108B">
        <w:rPr>
          <w:rFonts w:ascii="Times New Roman" w:hAnsi="Times New Roman"/>
          <w:b w:val="0"/>
          <w:i/>
          <w:noProof/>
          <w:lang w:val="sr-Latn-CS"/>
        </w:rPr>
        <w:t xml:space="preserve"> </w:t>
      </w:r>
      <w:r w:rsidR="00B5108B">
        <w:rPr>
          <w:rFonts w:ascii="Times New Roman" w:hAnsi="Times New Roman"/>
          <w:b w:val="0"/>
          <w:i/>
          <w:noProof/>
          <w:lang w:val="sr-Latn-CS"/>
        </w:rPr>
        <w:t>MESTA</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4680"/>
        <w:gridCol w:w="1710"/>
        <w:gridCol w:w="2250"/>
      </w:tblGrid>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jc w:val="center"/>
              <w:rPr>
                <w:noProof/>
                <w:lang w:val="sr-Latn-CS"/>
              </w:rPr>
            </w:pPr>
            <w:r>
              <w:rPr>
                <w:noProof/>
                <w:lang w:val="sr-Latn-CS"/>
              </w:rPr>
              <w:t>red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naziv</w:t>
            </w:r>
            <w:r w:rsidR="00D302FE" w:rsidRPr="00B5108B">
              <w:rPr>
                <w:noProof/>
                <w:lang w:val="sr-Latn-CS"/>
              </w:rPr>
              <w:t xml:space="preserve"> </w:t>
            </w:r>
            <w:r>
              <w:rPr>
                <w:noProof/>
                <w:lang w:val="sr-Latn-CS"/>
              </w:rPr>
              <w:t>znamenitog</w:t>
            </w:r>
            <w:r w:rsidR="00D302FE" w:rsidRPr="00B5108B">
              <w:rPr>
                <w:noProof/>
                <w:lang w:val="sr-Latn-CS"/>
              </w:rPr>
              <w:t xml:space="preserve"> </w:t>
            </w:r>
            <w:r>
              <w:rPr>
                <w:noProof/>
                <w:lang w:val="sr-Latn-CS"/>
              </w:rPr>
              <w:t>mesta</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mesto</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tcPr>
          <w:p w:rsidR="00D302FE" w:rsidRPr="00B5108B" w:rsidRDefault="00D302FE" w:rsidP="00A36EA2">
            <w:pPr>
              <w:numPr>
                <w:ilvl w:val="0"/>
                <w:numId w:val="48"/>
              </w:numPr>
              <w:overflowPunct w:val="0"/>
              <w:autoSpaceDE w:val="0"/>
              <w:autoSpaceDN w:val="0"/>
              <w:adjustRightInd w:val="0"/>
              <w:jc w:val="center"/>
              <w:textAlignment w:val="baseline"/>
              <w:rPr>
                <w:noProof/>
                <w:lang w:val="sr-Latn-CS"/>
              </w:rPr>
            </w:pP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RADOVANJSKI</w:t>
            </w:r>
            <w:r w:rsidR="00D302FE" w:rsidRPr="00B5108B">
              <w:rPr>
                <w:noProof/>
                <w:lang w:val="sr-Latn-CS"/>
              </w:rPr>
              <w:t xml:space="preserve"> </w:t>
            </w:r>
            <w:r>
              <w:rPr>
                <w:noProof/>
                <w:lang w:val="sr-Latn-CS"/>
              </w:rPr>
              <w:t>LUG</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Radovanje</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Velika</w:t>
            </w:r>
            <w:r w:rsidR="00D302FE" w:rsidRPr="00B5108B">
              <w:rPr>
                <w:noProof/>
                <w:lang w:val="sr-Latn-CS"/>
              </w:rPr>
              <w:t xml:space="preserve"> </w:t>
            </w:r>
            <w:r>
              <w:rPr>
                <w:noProof/>
                <w:lang w:val="sr-Latn-CS"/>
              </w:rPr>
              <w:t>Plana</w:t>
            </w:r>
          </w:p>
        </w:tc>
      </w:tr>
    </w:tbl>
    <w:p w:rsidR="00D302FE" w:rsidRPr="00B5108B" w:rsidRDefault="00D302FE" w:rsidP="00D302FE">
      <w:pPr>
        <w:ind w:right="-480"/>
        <w:jc w:val="both"/>
        <w:rPr>
          <w:noProof/>
          <w:lang w:val="sr-Latn-CS"/>
        </w:rPr>
      </w:pPr>
    </w:p>
    <w:p w:rsidR="00D302FE" w:rsidRPr="00B5108B" w:rsidRDefault="00B5108B" w:rsidP="00D302FE">
      <w:pPr>
        <w:ind w:left="-561" w:right="-480"/>
        <w:jc w:val="center"/>
        <w:rPr>
          <w:noProof/>
          <w:lang w:val="sr-Latn-CS"/>
        </w:rPr>
      </w:pP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ZNAČAJA</w:t>
      </w:r>
    </w:p>
    <w:p w:rsidR="00D302FE" w:rsidRPr="00B5108B" w:rsidRDefault="00D302FE" w:rsidP="00A36EA2">
      <w:pPr>
        <w:pStyle w:val="Heading2"/>
        <w:numPr>
          <w:ilvl w:val="1"/>
          <w:numId w:val="1"/>
        </w:numPr>
        <w:ind w:hanging="426"/>
        <w:rPr>
          <w:rFonts w:ascii="Times New Roman" w:hAnsi="Times New Roman"/>
          <w:b w:val="0"/>
          <w:noProof/>
          <w:lang w:val="sr-Latn-CS"/>
        </w:rPr>
      </w:pPr>
      <w:r w:rsidRPr="00B5108B">
        <w:rPr>
          <w:rFonts w:ascii="Times New Roman" w:hAnsi="Times New Roman"/>
          <w:b w:val="0"/>
          <w:i/>
          <w:noProof/>
          <w:lang w:val="sr-Latn-CS"/>
        </w:rPr>
        <w:t xml:space="preserve">I  </w:t>
      </w:r>
      <w:r w:rsidR="00B5108B">
        <w:rPr>
          <w:rFonts w:ascii="Times New Roman" w:hAnsi="Times New Roman"/>
          <w:b w:val="0"/>
          <w:i/>
          <w:noProof/>
          <w:lang w:val="sr-Latn-CS"/>
        </w:rPr>
        <w:t>SPOM</w:t>
      </w:r>
      <w:r w:rsidRPr="00B5108B">
        <w:rPr>
          <w:rFonts w:ascii="Times New Roman" w:hAnsi="Times New Roman"/>
          <w:b w:val="0"/>
          <w:i/>
          <w:noProof/>
          <w:lang w:val="sr-Latn-CS"/>
        </w:rPr>
        <w:t>E</w:t>
      </w:r>
      <w:r w:rsidR="00B5108B">
        <w:rPr>
          <w:rFonts w:ascii="Times New Roman" w:hAnsi="Times New Roman"/>
          <w:b w:val="0"/>
          <w:i/>
          <w:noProof/>
          <w:lang w:val="sr-Latn-CS"/>
        </w:rPr>
        <w:t>NICI</w:t>
      </w:r>
      <w:r w:rsidRPr="00B5108B">
        <w:rPr>
          <w:rFonts w:ascii="Times New Roman" w:hAnsi="Times New Roman"/>
          <w:b w:val="0"/>
          <w:i/>
          <w:noProof/>
          <w:lang w:val="sr-Latn-CS"/>
        </w:rPr>
        <w:t xml:space="preserve"> </w:t>
      </w:r>
      <w:r w:rsidR="00B5108B">
        <w:rPr>
          <w:rFonts w:ascii="Times New Roman" w:hAnsi="Times New Roman"/>
          <w:b w:val="0"/>
          <w:i/>
          <w:noProof/>
          <w:lang w:val="sr-Latn-CS"/>
        </w:rPr>
        <w:t>KULTUR</w:t>
      </w:r>
      <w:r w:rsidRPr="00B5108B">
        <w:rPr>
          <w:rFonts w:ascii="Times New Roman" w:hAnsi="Times New Roman"/>
          <w:b w:val="0"/>
          <w:i/>
          <w:noProof/>
          <w:lang w:val="sr-Latn-CS"/>
        </w:rPr>
        <w:t>E</w:t>
      </w:r>
    </w:p>
    <w:p w:rsidR="00D302FE" w:rsidRPr="00B5108B" w:rsidRDefault="00D302FE" w:rsidP="00D302FE">
      <w:pPr>
        <w:rPr>
          <w:noProof/>
          <w:lang w:val="sr-Latn-C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680"/>
        <w:gridCol w:w="1710"/>
        <w:gridCol w:w="2250"/>
      </w:tblGrid>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red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n</w:t>
            </w:r>
            <w:r w:rsidR="00D302FE" w:rsidRPr="00B5108B">
              <w:rPr>
                <w:noProof/>
                <w:lang w:val="sr-Latn-CS"/>
              </w:rPr>
              <w:t>a</w:t>
            </w:r>
            <w:r>
              <w:rPr>
                <w:noProof/>
                <w:lang w:val="sr-Latn-CS"/>
              </w:rPr>
              <w:t>ziv</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kulture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w:t>
            </w:r>
            <w:r w:rsidR="00D302FE" w:rsidRPr="00B5108B">
              <w:rPr>
                <w:noProof/>
                <w:lang w:val="sr-Latn-CS"/>
              </w:rPr>
              <w:t>e</w:t>
            </w:r>
            <w:r>
              <w:rPr>
                <w:noProof/>
                <w:lang w:val="sr-Latn-CS"/>
              </w:rPr>
              <w:t>sto</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Uspenja</w:t>
            </w:r>
            <w:r w:rsidR="00D302FE" w:rsidRPr="00B5108B">
              <w:rPr>
                <w:noProof/>
                <w:lang w:val="sr-Latn-CS"/>
              </w:rPr>
              <w:t xml:space="preserve"> </w:t>
            </w:r>
            <w:r>
              <w:rPr>
                <w:noProof/>
                <w:lang w:val="sr-Latn-CS"/>
              </w:rPr>
              <w:t>Bogorodičinog</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caps/>
                <w:noProof/>
                <w:lang w:val="sr-Latn-CS"/>
              </w:rPr>
            </w:pPr>
            <w:r>
              <w:rPr>
                <w:noProof/>
                <w:lang w:val="sr-Latn-CS"/>
              </w:rPr>
              <w:t>Sm</w:t>
            </w:r>
            <w:r w:rsidR="00D302FE" w:rsidRPr="00B5108B">
              <w:rPr>
                <w:noProof/>
                <w:lang w:val="sr-Latn-CS"/>
              </w:rPr>
              <w:t>e</w:t>
            </w:r>
            <w:r>
              <w:rPr>
                <w:noProof/>
                <w:lang w:val="sr-Latn-CS"/>
              </w:rPr>
              <w:t>d</w:t>
            </w:r>
            <w:r w:rsidR="00D302FE" w:rsidRPr="00B5108B">
              <w:rPr>
                <w:noProof/>
                <w:lang w:val="sr-Latn-CS"/>
              </w:rPr>
              <w:t>e</w:t>
            </w:r>
            <w:r>
              <w:rPr>
                <w:noProof/>
                <w:lang w:val="sr-Latn-CS"/>
              </w:rPr>
              <w:t>r</w:t>
            </w:r>
            <w:r w:rsidR="00D302FE" w:rsidRPr="00B5108B">
              <w:rPr>
                <w:noProof/>
                <w:lang w:val="sr-Latn-CS"/>
              </w:rPr>
              <w:t>e</w:t>
            </w:r>
            <w:r>
              <w:rPr>
                <w:noProof/>
                <w:lang w:val="sr-Latn-CS"/>
              </w:rPr>
              <w:t>vo</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Smederevo</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2.</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Zgrada</w:t>
            </w:r>
            <w:r w:rsidR="00D302FE" w:rsidRPr="00B5108B">
              <w:rPr>
                <w:noProof/>
                <w:lang w:val="sr-Latn-CS"/>
              </w:rPr>
              <w:t xml:space="preserve"> </w:t>
            </w:r>
            <w:r>
              <w:rPr>
                <w:noProof/>
                <w:lang w:val="sr-Latn-CS"/>
              </w:rPr>
              <w:t>Okružnog</w:t>
            </w:r>
            <w:r w:rsidR="00D302FE" w:rsidRPr="00B5108B">
              <w:rPr>
                <w:noProof/>
                <w:lang w:val="sr-Latn-CS"/>
              </w:rPr>
              <w:t xml:space="preserve"> </w:t>
            </w:r>
            <w:r>
              <w:rPr>
                <w:noProof/>
                <w:lang w:val="sr-Latn-CS"/>
              </w:rPr>
              <w:t>suda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Smederevo</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Smederevo</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3.</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Stara</w:t>
            </w:r>
            <w:r w:rsidR="00D302FE" w:rsidRPr="00B5108B">
              <w:rPr>
                <w:noProof/>
                <w:lang w:val="sr-Latn-CS"/>
              </w:rPr>
              <w:t xml:space="preserve"> </w:t>
            </w:r>
            <w:r>
              <w:rPr>
                <w:noProof/>
                <w:lang w:val="sr-Latn-CS"/>
              </w:rPr>
              <w:t>drumska</w:t>
            </w:r>
            <w:r w:rsidR="00D302FE" w:rsidRPr="00B5108B">
              <w:rPr>
                <w:noProof/>
                <w:lang w:val="sr-Latn-CS"/>
              </w:rPr>
              <w:t xml:space="preserve"> </w:t>
            </w:r>
            <w:r>
              <w:rPr>
                <w:noProof/>
                <w:lang w:val="sr-Latn-CS"/>
              </w:rPr>
              <w:t>mehana</w:t>
            </w:r>
            <w:r w:rsidR="00D302FE" w:rsidRPr="00B5108B">
              <w:rPr>
                <w:noProof/>
                <w:lang w:val="sr-Latn-CS"/>
              </w:rPr>
              <w:t xml:space="preserve"> </w:t>
            </w:r>
            <w:r>
              <w:rPr>
                <w:noProof/>
                <w:lang w:val="sr-Latn-CS"/>
              </w:rPr>
              <w:t>porodice</w:t>
            </w:r>
            <w:r w:rsidR="00D302FE" w:rsidRPr="00B5108B">
              <w:rPr>
                <w:noProof/>
                <w:lang w:val="sr-Latn-CS"/>
              </w:rPr>
              <w:t xml:space="preserve"> </w:t>
            </w:r>
            <w:r>
              <w:rPr>
                <w:noProof/>
                <w:lang w:val="sr-Latn-CS"/>
              </w:rPr>
              <w:t>Mladenović</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Saraorci</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Smederevo</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4.</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brvnara</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Ilije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Smederevska</w:t>
            </w:r>
            <w:r w:rsidR="00D302FE" w:rsidRPr="00B5108B">
              <w:rPr>
                <w:noProof/>
                <w:lang w:val="sr-Latn-CS"/>
              </w:rPr>
              <w:t xml:space="preserve"> </w:t>
            </w:r>
            <w:r>
              <w:rPr>
                <w:noProof/>
                <w:lang w:val="sr-Latn-CS"/>
              </w:rPr>
              <w:t>Palanka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5.</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brvnara</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Trojice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Selevac</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Smederevska</w:t>
            </w:r>
            <w:r w:rsidR="00D302FE" w:rsidRPr="00B5108B">
              <w:rPr>
                <w:noProof/>
                <w:lang w:val="sr-Latn-CS"/>
              </w:rPr>
              <w:t xml:space="preserve"> </w:t>
            </w:r>
            <w:r>
              <w:rPr>
                <w:noProof/>
                <w:lang w:val="sr-Latn-CS"/>
              </w:rPr>
              <w:t>Palanka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6.</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Kuća</w:t>
            </w:r>
            <w:r w:rsidR="00D302FE" w:rsidRPr="00B5108B">
              <w:rPr>
                <w:noProof/>
                <w:lang w:val="sr-Latn-CS"/>
              </w:rPr>
              <w:t xml:space="preserve"> </w:t>
            </w:r>
            <w:r>
              <w:rPr>
                <w:noProof/>
                <w:lang w:val="sr-Latn-CS"/>
              </w:rPr>
              <w:t>Nikolajevića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apotekom</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Azanja</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Smederevska</w:t>
            </w:r>
            <w:r w:rsidR="00D302FE" w:rsidRPr="00B5108B">
              <w:rPr>
                <w:noProof/>
                <w:lang w:val="sr-Latn-CS"/>
              </w:rPr>
              <w:t xml:space="preserve"> </w:t>
            </w:r>
            <w:r>
              <w:rPr>
                <w:noProof/>
                <w:lang w:val="sr-Latn-CS"/>
              </w:rPr>
              <w:t>Palanka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7.</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Rodna</w:t>
            </w:r>
            <w:r w:rsidR="00D302FE" w:rsidRPr="00B5108B">
              <w:rPr>
                <w:noProof/>
                <w:lang w:val="sr-Latn-CS"/>
              </w:rPr>
              <w:t xml:space="preserve"> </w:t>
            </w:r>
            <w:r>
              <w:rPr>
                <w:noProof/>
                <w:lang w:val="sr-Latn-CS"/>
              </w:rPr>
              <w:t>kuća</w:t>
            </w:r>
            <w:r w:rsidR="00D302FE" w:rsidRPr="00B5108B">
              <w:rPr>
                <w:noProof/>
                <w:lang w:val="sr-Latn-CS"/>
              </w:rPr>
              <w:t xml:space="preserve"> </w:t>
            </w:r>
            <w:r>
              <w:rPr>
                <w:noProof/>
                <w:lang w:val="sr-Latn-CS"/>
              </w:rPr>
              <w:t>Pere</w:t>
            </w:r>
            <w:r w:rsidR="00D302FE" w:rsidRPr="00B5108B">
              <w:rPr>
                <w:noProof/>
                <w:lang w:val="sr-Latn-CS"/>
              </w:rPr>
              <w:t xml:space="preserve"> </w:t>
            </w:r>
            <w:r>
              <w:rPr>
                <w:noProof/>
                <w:lang w:val="sr-Latn-CS"/>
              </w:rPr>
              <w:t>Todorovića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Vodice</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Smederevska</w:t>
            </w:r>
            <w:r w:rsidR="00D302FE" w:rsidRPr="00B5108B">
              <w:rPr>
                <w:noProof/>
                <w:lang w:val="sr-Latn-CS"/>
              </w:rPr>
              <w:t xml:space="preserve"> </w:t>
            </w:r>
            <w:r>
              <w:rPr>
                <w:noProof/>
                <w:lang w:val="sr-Latn-CS"/>
              </w:rPr>
              <w:t>Palanka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8.</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Manastir</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Stefana</w:t>
            </w:r>
            <w:r w:rsidR="00D302FE" w:rsidRPr="00B5108B">
              <w:rPr>
                <w:noProof/>
                <w:lang w:val="sr-Latn-CS"/>
              </w:rPr>
              <w:t xml:space="preserve"> – „</w:t>
            </w:r>
            <w:r>
              <w:rPr>
                <w:noProof/>
                <w:lang w:val="sr-Latn-CS"/>
              </w:rPr>
              <w:t>Koporin</w:t>
            </w:r>
            <w:r w:rsidR="00D302FE" w:rsidRPr="00B5108B">
              <w:rPr>
                <w:noProof/>
                <w:lang w:val="sr-Latn-CS"/>
              </w:rPr>
              <w: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Velika</w:t>
            </w:r>
            <w:r w:rsidR="00D302FE" w:rsidRPr="00B5108B">
              <w:rPr>
                <w:noProof/>
                <w:lang w:val="sr-Latn-CS"/>
              </w:rPr>
              <w:t xml:space="preserve"> </w:t>
            </w:r>
            <w:r>
              <w:rPr>
                <w:noProof/>
                <w:lang w:val="sr-Latn-CS"/>
              </w:rPr>
              <w:t>Plana</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Velika</w:t>
            </w:r>
            <w:r w:rsidR="00D302FE" w:rsidRPr="00B5108B">
              <w:rPr>
                <w:noProof/>
                <w:lang w:val="sr-Latn-CS"/>
              </w:rPr>
              <w:t xml:space="preserve"> </w:t>
            </w:r>
            <w:r>
              <w:rPr>
                <w:noProof/>
                <w:lang w:val="sr-Latn-CS"/>
              </w:rPr>
              <w:t>Plana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9.</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brvnara</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Đorđa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Krnjevo</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Velika</w:t>
            </w:r>
            <w:r w:rsidR="00D302FE" w:rsidRPr="00B5108B">
              <w:rPr>
                <w:noProof/>
                <w:lang w:val="sr-Latn-CS"/>
              </w:rPr>
              <w:t xml:space="preserve"> </w:t>
            </w:r>
            <w:r>
              <w:rPr>
                <w:noProof/>
                <w:lang w:val="sr-Latn-CS"/>
              </w:rPr>
              <w:t>Plana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10.</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Zgrada</w:t>
            </w:r>
            <w:r w:rsidR="00D302FE" w:rsidRPr="00B5108B">
              <w:rPr>
                <w:noProof/>
                <w:lang w:val="sr-Latn-CS"/>
              </w:rPr>
              <w:t xml:space="preserve"> </w:t>
            </w:r>
            <w:r>
              <w:rPr>
                <w:noProof/>
                <w:lang w:val="sr-Latn-CS"/>
              </w:rPr>
              <w:t>okružnog</w:t>
            </w:r>
            <w:r w:rsidR="00D302FE" w:rsidRPr="00B5108B">
              <w:rPr>
                <w:noProof/>
                <w:lang w:val="sr-Latn-CS"/>
              </w:rPr>
              <w:t xml:space="preserve"> </w:t>
            </w:r>
            <w:r>
              <w:rPr>
                <w:noProof/>
                <w:lang w:val="sr-Latn-CS"/>
              </w:rPr>
              <w:t>načelstva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Požarevac</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Požarevac</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11.</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Manastir</w:t>
            </w:r>
            <w:r w:rsidR="00D302FE" w:rsidRPr="00B5108B">
              <w:rPr>
                <w:noProof/>
                <w:lang w:val="sr-Latn-CS"/>
              </w:rPr>
              <w:t xml:space="preserve"> </w:t>
            </w:r>
            <w:r>
              <w:rPr>
                <w:noProof/>
                <w:lang w:val="sr-Latn-CS"/>
              </w:rPr>
              <w:t>Uspenja</w:t>
            </w:r>
            <w:r w:rsidR="00D302FE" w:rsidRPr="00B5108B">
              <w:rPr>
                <w:noProof/>
                <w:lang w:val="sr-Latn-CS"/>
              </w:rPr>
              <w:t xml:space="preserve"> </w:t>
            </w:r>
            <w:r>
              <w:rPr>
                <w:noProof/>
                <w:lang w:val="sr-Latn-CS"/>
              </w:rPr>
              <w:t>Bogorodičinog</w:t>
            </w:r>
            <w:r w:rsidR="00D302FE" w:rsidRPr="00B5108B">
              <w:rPr>
                <w:noProof/>
                <w:lang w:val="sr-Latn-CS"/>
              </w:rPr>
              <w:t xml:space="preserve"> – „</w:t>
            </w:r>
            <w:r>
              <w:rPr>
                <w:noProof/>
                <w:lang w:val="sr-Latn-CS"/>
              </w:rPr>
              <w:t>Vitovnica</w:t>
            </w:r>
            <w:r w:rsidR="00D302FE" w:rsidRPr="00B5108B">
              <w:rPr>
                <w:noProof/>
                <w:lang w:val="sr-Latn-CS"/>
              </w:rPr>
              <w: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Vitovnica</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12.</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Mitropolija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Blagoveštenje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Ždrelo</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13.</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Srednjevekovni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Ram</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Ram</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Veliko</w:t>
            </w:r>
            <w:r w:rsidR="00D302FE" w:rsidRPr="00B5108B">
              <w:rPr>
                <w:noProof/>
                <w:lang w:val="sr-Latn-CS"/>
              </w:rPr>
              <w:t xml:space="preserve"> </w:t>
            </w:r>
            <w:r>
              <w:rPr>
                <w:noProof/>
                <w:lang w:val="sr-Latn-CS"/>
              </w:rPr>
              <w:t>Gradište</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14.</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Manastir</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Vavedenja</w:t>
            </w:r>
            <w:r w:rsidR="00D302FE" w:rsidRPr="00B5108B">
              <w:rPr>
                <w:noProof/>
                <w:lang w:val="sr-Latn-CS"/>
              </w:rPr>
              <w:t xml:space="preserve"> - „</w:t>
            </w:r>
            <w:r>
              <w:rPr>
                <w:noProof/>
                <w:lang w:val="sr-Latn-CS"/>
              </w:rPr>
              <w:t>Gornjak</w:t>
            </w:r>
            <w:r w:rsidR="00D302FE" w:rsidRPr="00B5108B">
              <w:rPr>
                <w:noProof/>
                <w:lang w:val="sr-Latn-CS"/>
              </w:rPr>
              <w: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Breznica</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Žagubica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15.</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Crkva</w:t>
            </w:r>
            <w:r w:rsidR="00D302FE" w:rsidRPr="00B5108B">
              <w:rPr>
                <w:noProof/>
                <w:lang w:val="sr-Latn-CS"/>
              </w:rPr>
              <w:t xml:space="preserve"> </w:t>
            </w:r>
            <w:r>
              <w:rPr>
                <w:noProof/>
                <w:lang w:val="sr-Latn-CS"/>
              </w:rPr>
              <w:t>rođenja</w:t>
            </w:r>
            <w:r w:rsidR="00D302FE" w:rsidRPr="00B5108B">
              <w:rPr>
                <w:noProof/>
                <w:lang w:val="sr-Latn-CS"/>
              </w:rPr>
              <w:t xml:space="preserve"> </w:t>
            </w:r>
            <w:r>
              <w:rPr>
                <w:noProof/>
                <w:lang w:val="sr-Latn-CS"/>
              </w:rPr>
              <w:t>Presvete</w:t>
            </w:r>
            <w:r w:rsidR="00D302FE" w:rsidRPr="00B5108B">
              <w:rPr>
                <w:noProof/>
                <w:lang w:val="sr-Latn-CS"/>
              </w:rPr>
              <w:t xml:space="preserve"> </w:t>
            </w:r>
            <w:r>
              <w:rPr>
                <w:noProof/>
                <w:lang w:val="sr-Latn-CS"/>
              </w:rPr>
              <w:t>Bogorodice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Vukovac</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Žagubica</w:t>
            </w:r>
          </w:p>
        </w:tc>
      </w:tr>
      <w:tr w:rsidR="00D302FE" w:rsidRPr="00B5108B" w:rsidTr="00D302FE">
        <w:tc>
          <w:tcPr>
            <w:tcW w:w="7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16.</w:t>
            </w:r>
          </w:p>
        </w:tc>
        <w:tc>
          <w:tcPr>
            <w:tcW w:w="468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Trška</w:t>
            </w:r>
            <w:r w:rsidR="00D302FE" w:rsidRPr="00B5108B">
              <w:rPr>
                <w:noProof/>
                <w:lang w:val="sr-Latn-CS"/>
              </w:rPr>
              <w:t xml:space="preserve"> </w:t>
            </w:r>
            <w:r>
              <w:rPr>
                <w:noProof/>
                <w:lang w:val="sr-Latn-CS"/>
              </w:rPr>
              <w:t>crkva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Milatovac</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noProof/>
                <w:lang w:val="sr-Latn-CS"/>
              </w:rPr>
            </w:pPr>
            <w:r>
              <w:rPr>
                <w:noProof/>
                <w:lang w:val="sr-Latn-CS"/>
              </w:rPr>
              <w:t>Žagubica</w:t>
            </w:r>
          </w:p>
        </w:tc>
      </w:tr>
    </w:tbl>
    <w:p w:rsidR="00D302FE" w:rsidRPr="00B5108B" w:rsidRDefault="00D302FE" w:rsidP="00A36EA2">
      <w:pPr>
        <w:pStyle w:val="Heading2"/>
        <w:numPr>
          <w:ilvl w:val="1"/>
          <w:numId w:val="1"/>
        </w:numPr>
        <w:ind w:hanging="426"/>
        <w:rPr>
          <w:rFonts w:ascii="Times New Roman" w:hAnsi="Times New Roman"/>
          <w:b w:val="0"/>
          <w:noProof/>
          <w:lang w:val="sr-Latn-CS"/>
        </w:rPr>
      </w:pPr>
      <w:r w:rsidRPr="00B5108B">
        <w:rPr>
          <w:rFonts w:ascii="Times New Roman" w:hAnsi="Times New Roman"/>
          <w:b w:val="0"/>
          <w:i/>
          <w:noProof/>
          <w:lang w:val="sr-Latn-CS"/>
        </w:rPr>
        <w:t>II  A</w:t>
      </w:r>
      <w:r w:rsidR="00B5108B">
        <w:rPr>
          <w:rFonts w:ascii="Times New Roman" w:hAnsi="Times New Roman"/>
          <w:b w:val="0"/>
          <w:i/>
          <w:noProof/>
          <w:lang w:val="sr-Latn-CS"/>
        </w:rPr>
        <w:t>RH</w:t>
      </w:r>
      <w:r w:rsidRPr="00B5108B">
        <w:rPr>
          <w:rFonts w:ascii="Times New Roman" w:hAnsi="Times New Roman"/>
          <w:b w:val="0"/>
          <w:i/>
          <w:noProof/>
          <w:lang w:val="sr-Latn-CS"/>
        </w:rPr>
        <w:t>E</w:t>
      </w:r>
      <w:r w:rsidR="00B5108B">
        <w:rPr>
          <w:rFonts w:ascii="Times New Roman" w:hAnsi="Times New Roman"/>
          <w:b w:val="0"/>
          <w:i/>
          <w:noProof/>
          <w:lang w:val="sr-Latn-CS"/>
        </w:rPr>
        <w:t>OLOŠK</w:t>
      </w:r>
      <w:r w:rsidRPr="00B5108B">
        <w:rPr>
          <w:rFonts w:ascii="Times New Roman" w:hAnsi="Times New Roman"/>
          <w:b w:val="0"/>
          <w:i/>
          <w:noProof/>
          <w:lang w:val="sr-Latn-CS"/>
        </w:rPr>
        <w:t xml:space="preserve">A </w:t>
      </w:r>
      <w:r w:rsidR="00B5108B">
        <w:rPr>
          <w:rFonts w:ascii="Times New Roman" w:hAnsi="Times New Roman"/>
          <w:b w:val="0"/>
          <w:i/>
          <w:noProof/>
          <w:lang w:val="sr-Latn-CS"/>
        </w:rPr>
        <w:t>N</w:t>
      </w:r>
      <w:r w:rsidRPr="00B5108B">
        <w:rPr>
          <w:rFonts w:ascii="Times New Roman" w:hAnsi="Times New Roman"/>
          <w:b w:val="0"/>
          <w:i/>
          <w:noProof/>
          <w:lang w:val="sr-Latn-CS"/>
        </w:rPr>
        <w:t>A</w:t>
      </w:r>
      <w:r w:rsidR="00B5108B">
        <w:rPr>
          <w:rFonts w:ascii="Times New Roman" w:hAnsi="Times New Roman"/>
          <w:b w:val="0"/>
          <w:i/>
          <w:noProof/>
          <w:lang w:val="sr-Latn-CS"/>
        </w:rPr>
        <w:t>L</w:t>
      </w:r>
      <w:r w:rsidRPr="00B5108B">
        <w:rPr>
          <w:rFonts w:ascii="Times New Roman" w:hAnsi="Times New Roman"/>
          <w:b w:val="0"/>
          <w:i/>
          <w:noProof/>
          <w:lang w:val="sr-Latn-CS"/>
        </w:rPr>
        <w:t>A</w:t>
      </w:r>
      <w:r w:rsidR="00B5108B">
        <w:rPr>
          <w:rFonts w:ascii="Times New Roman" w:hAnsi="Times New Roman"/>
          <w:b w:val="0"/>
          <w:i/>
          <w:noProof/>
          <w:lang w:val="sr-Latn-CS"/>
        </w:rPr>
        <w:t>ZIŠT</w:t>
      </w:r>
      <w:r w:rsidRPr="00B5108B">
        <w:rPr>
          <w:rFonts w:ascii="Times New Roman" w:hAnsi="Times New Roman"/>
          <w:b w:val="0"/>
          <w:i/>
          <w:noProof/>
          <w:lang w:val="sr-Latn-CS"/>
        </w:rPr>
        <w:t>A</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4680"/>
        <w:gridCol w:w="1710"/>
        <w:gridCol w:w="2250"/>
      </w:tblGrid>
      <w:tr w:rsidR="00D302FE" w:rsidRPr="00B5108B" w:rsidTr="00D302FE">
        <w:tc>
          <w:tcPr>
            <w:tcW w:w="720" w:type="dxa"/>
            <w:tcBorders>
              <w:top w:val="single" w:sz="6" w:space="0" w:color="auto"/>
              <w:left w:val="single" w:sz="6" w:space="0" w:color="auto"/>
              <w:bottom w:val="nil"/>
              <w:right w:val="single" w:sz="6" w:space="0" w:color="auto"/>
            </w:tcBorders>
            <w:vAlign w:val="center"/>
            <w:hideMark/>
          </w:tcPr>
          <w:p w:rsidR="00D302FE" w:rsidRPr="00B5108B" w:rsidRDefault="00B5108B">
            <w:pPr>
              <w:jc w:val="center"/>
              <w:rPr>
                <w:noProof/>
                <w:lang w:val="sr-Latn-CS"/>
              </w:rPr>
            </w:pPr>
            <w:r>
              <w:rPr>
                <w:noProof/>
                <w:lang w:val="sr-Latn-CS"/>
              </w:rPr>
              <w:t>r</w:t>
            </w:r>
            <w:r w:rsidR="00D302FE" w:rsidRPr="00B5108B">
              <w:rPr>
                <w:noProof/>
                <w:lang w:val="sr-Latn-CS"/>
              </w:rPr>
              <w:t>e</w:t>
            </w:r>
            <w:r>
              <w:rPr>
                <w:noProof/>
                <w:lang w:val="sr-Latn-CS"/>
              </w:rPr>
              <w:t>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n</w:t>
            </w:r>
            <w:r w:rsidR="00D302FE" w:rsidRPr="00B5108B">
              <w:rPr>
                <w:noProof/>
                <w:lang w:val="sr-Latn-CS"/>
              </w:rPr>
              <w:t>a</w:t>
            </w:r>
            <w:r>
              <w:rPr>
                <w:noProof/>
                <w:lang w:val="sr-Latn-CS"/>
              </w:rPr>
              <w:t>ziv</w:t>
            </w:r>
            <w:r w:rsidR="00D302FE" w:rsidRPr="00B5108B">
              <w:rPr>
                <w:noProof/>
                <w:lang w:val="sr-Latn-CS"/>
              </w:rPr>
              <w:t xml:space="preserve"> a</w:t>
            </w:r>
            <w:r>
              <w:rPr>
                <w:noProof/>
                <w:lang w:val="sr-Latn-CS"/>
              </w:rPr>
              <w:t>rh</w:t>
            </w:r>
            <w:r w:rsidR="00D302FE" w:rsidRPr="00B5108B">
              <w:rPr>
                <w:noProof/>
                <w:lang w:val="sr-Latn-CS"/>
              </w:rPr>
              <w:t>e</w:t>
            </w:r>
            <w:r>
              <w:rPr>
                <w:noProof/>
                <w:lang w:val="sr-Latn-CS"/>
              </w:rPr>
              <w:t>ološkog</w:t>
            </w:r>
            <w:r w:rsidR="00D302FE" w:rsidRPr="00B5108B">
              <w:rPr>
                <w:noProof/>
                <w:lang w:val="sr-Latn-CS"/>
              </w:rPr>
              <w:t xml:space="preserve"> </w:t>
            </w:r>
            <w:r>
              <w:rPr>
                <w:noProof/>
                <w:lang w:val="sr-Latn-CS"/>
              </w:rPr>
              <w:t>n</w:t>
            </w:r>
            <w:r w:rsidR="00D302FE" w:rsidRPr="00B5108B">
              <w:rPr>
                <w:noProof/>
                <w:lang w:val="sr-Latn-CS"/>
              </w:rPr>
              <w:t>a</w:t>
            </w:r>
            <w:r>
              <w:rPr>
                <w:noProof/>
                <w:lang w:val="sr-Latn-CS"/>
              </w:rPr>
              <w:t>l</w:t>
            </w:r>
            <w:r w:rsidR="00D302FE" w:rsidRPr="00B5108B">
              <w:rPr>
                <w:noProof/>
                <w:lang w:val="sr-Latn-CS"/>
              </w:rPr>
              <w:t>a</w:t>
            </w:r>
            <w:r>
              <w:rPr>
                <w:noProof/>
                <w:lang w:val="sr-Latn-CS"/>
              </w:rPr>
              <w:t>zišt</w:t>
            </w:r>
            <w:r w:rsidR="00D302FE" w:rsidRPr="00B5108B">
              <w:rPr>
                <w:noProof/>
                <w:lang w:val="sr-Latn-CS"/>
              </w:rPr>
              <w:t>a</w:t>
            </w:r>
          </w:p>
        </w:tc>
        <w:tc>
          <w:tcPr>
            <w:tcW w:w="171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m</w:t>
            </w:r>
            <w:r w:rsidR="00D302FE" w:rsidRPr="00B5108B">
              <w:rPr>
                <w:noProof/>
                <w:lang w:val="sr-Latn-CS"/>
              </w:rPr>
              <w:t>e</w:t>
            </w:r>
            <w:r>
              <w:rPr>
                <w:noProof/>
                <w:lang w:val="sr-Latn-CS"/>
              </w:rPr>
              <w:t>sto</w:t>
            </w:r>
          </w:p>
        </w:tc>
        <w:tc>
          <w:tcPr>
            <w:tcW w:w="225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jc w:val="center"/>
              <w:rPr>
                <w:noProof/>
                <w:lang w:val="sr-Latn-CS"/>
              </w:rPr>
            </w:pPr>
            <w:r w:rsidRPr="00B5108B">
              <w:rPr>
                <w:noProof/>
                <w:lang w:val="sr-Latn-CS"/>
              </w:rPr>
              <w:t>1.</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Rimsko</w:t>
            </w:r>
            <w:r w:rsidR="00D302FE" w:rsidRPr="00B5108B">
              <w:rPr>
                <w:noProof/>
                <w:lang w:val="sr-Latn-CS"/>
              </w:rPr>
              <w:t xml:space="preserve"> </w:t>
            </w:r>
            <w:r>
              <w:rPr>
                <w:noProof/>
                <w:lang w:val="sr-Latn-CS"/>
              </w:rPr>
              <w:t>utvrđenje</w:t>
            </w:r>
            <w:r w:rsidR="00D302FE" w:rsidRPr="00B5108B">
              <w:rPr>
                <w:noProof/>
                <w:lang w:val="sr-Latn-CS"/>
              </w:rPr>
              <w:t xml:space="preserve"> </w:t>
            </w:r>
            <w:r>
              <w:rPr>
                <w:noProof/>
                <w:lang w:val="sr-Latn-CS"/>
              </w:rPr>
              <w:t>lederata</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Ram</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Veliko</w:t>
            </w:r>
            <w:r w:rsidR="00D302FE" w:rsidRPr="00B5108B">
              <w:rPr>
                <w:noProof/>
                <w:lang w:val="sr-Latn-CS"/>
              </w:rPr>
              <w:t xml:space="preserve"> </w:t>
            </w:r>
            <w:r>
              <w:rPr>
                <w:noProof/>
                <w:lang w:val="sr-Latn-CS"/>
              </w:rPr>
              <w:t>Gradište</w:t>
            </w:r>
          </w:p>
        </w:tc>
      </w:tr>
    </w:tbl>
    <w:p w:rsidR="00D302FE" w:rsidRPr="00B5108B" w:rsidRDefault="00D302FE" w:rsidP="00A36EA2">
      <w:pPr>
        <w:pStyle w:val="Heading2"/>
        <w:numPr>
          <w:ilvl w:val="1"/>
          <w:numId w:val="1"/>
        </w:numPr>
        <w:ind w:hanging="426"/>
        <w:rPr>
          <w:rFonts w:ascii="Times New Roman" w:hAnsi="Times New Roman"/>
          <w:b w:val="0"/>
          <w:noProof/>
          <w:lang w:val="sr-Latn-CS"/>
        </w:rPr>
      </w:pPr>
      <w:r w:rsidRPr="00B5108B">
        <w:rPr>
          <w:rFonts w:ascii="Times New Roman" w:hAnsi="Times New Roman"/>
          <w:b w:val="0"/>
          <w:i/>
          <w:noProof/>
          <w:lang w:val="sr-Latn-CS"/>
        </w:rPr>
        <w:t xml:space="preserve">III  </w:t>
      </w:r>
      <w:r w:rsidR="00B5108B">
        <w:rPr>
          <w:rFonts w:ascii="Times New Roman" w:hAnsi="Times New Roman"/>
          <w:b w:val="0"/>
          <w:i/>
          <w:noProof/>
          <w:lang w:val="sr-Latn-CS"/>
        </w:rPr>
        <w:t>ZNAMENITA</w:t>
      </w:r>
      <w:r w:rsidRPr="00B5108B">
        <w:rPr>
          <w:rFonts w:ascii="Times New Roman" w:hAnsi="Times New Roman"/>
          <w:b w:val="0"/>
          <w:i/>
          <w:noProof/>
          <w:lang w:val="sr-Latn-CS"/>
        </w:rPr>
        <w:t xml:space="preserve"> </w:t>
      </w:r>
      <w:r w:rsidR="00B5108B">
        <w:rPr>
          <w:rFonts w:ascii="Times New Roman" w:hAnsi="Times New Roman"/>
          <w:b w:val="0"/>
          <w:i/>
          <w:noProof/>
          <w:lang w:val="sr-Latn-CS"/>
        </w:rPr>
        <w:t>MESTA</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4680"/>
        <w:gridCol w:w="1710"/>
        <w:gridCol w:w="2250"/>
      </w:tblGrid>
      <w:tr w:rsidR="00D302FE" w:rsidRPr="00B5108B" w:rsidTr="00D302FE">
        <w:tc>
          <w:tcPr>
            <w:tcW w:w="720" w:type="dxa"/>
            <w:tcBorders>
              <w:top w:val="single" w:sz="6" w:space="0" w:color="auto"/>
              <w:left w:val="single" w:sz="6" w:space="0" w:color="auto"/>
              <w:bottom w:val="nil"/>
              <w:right w:val="single" w:sz="6" w:space="0" w:color="auto"/>
            </w:tcBorders>
            <w:vAlign w:val="center"/>
            <w:hideMark/>
          </w:tcPr>
          <w:p w:rsidR="00D302FE" w:rsidRPr="00B5108B" w:rsidRDefault="00B5108B">
            <w:pPr>
              <w:jc w:val="center"/>
              <w:rPr>
                <w:noProof/>
                <w:lang w:val="sr-Latn-CS"/>
              </w:rPr>
            </w:pPr>
            <w:r>
              <w:rPr>
                <w:noProof/>
                <w:lang w:val="sr-Latn-CS"/>
              </w:rPr>
              <w:t>r</w:t>
            </w:r>
            <w:r w:rsidR="00D302FE" w:rsidRPr="00B5108B">
              <w:rPr>
                <w:noProof/>
                <w:lang w:val="sr-Latn-CS"/>
              </w:rPr>
              <w:t>e</w:t>
            </w:r>
            <w:r>
              <w:rPr>
                <w:noProof/>
                <w:lang w:val="sr-Latn-CS"/>
              </w:rPr>
              <w:t>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n</w:t>
            </w:r>
            <w:r w:rsidR="00D302FE" w:rsidRPr="00B5108B">
              <w:rPr>
                <w:noProof/>
                <w:lang w:val="sr-Latn-CS"/>
              </w:rPr>
              <w:t>a</w:t>
            </w:r>
            <w:r>
              <w:rPr>
                <w:noProof/>
                <w:lang w:val="sr-Latn-CS"/>
              </w:rPr>
              <w:t>ziv</w:t>
            </w:r>
            <w:r w:rsidR="00D302FE" w:rsidRPr="00B5108B">
              <w:rPr>
                <w:noProof/>
                <w:lang w:val="sr-Latn-CS"/>
              </w:rPr>
              <w:t xml:space="preserve"> a</w:t>
            </w:r>
            <w:r>
              <w:rPr>
                <w:noProof/>
                <w:lang w:val="sr-Latn-CS"/>
              </w:rPr>
              <w:t>rh</w:t>
            </w:r>
            <w:r w:rsidR="00D302FE" w:rsidRPr="00B5108B">
              <w:rPr>
                <w:noProof/>
                <w:lang w:val="sr-Latn-CS"/>
              </w:rPr>
              <w:t>e</w:t>
            </w:r>
            <w:r>
              <w:rPr>
                <w:noProof/>
                <w:lang w:val="sr-Latn-CS"/>
              </w:rPr>
              <w:t>ološkog</w:t>
            </w:r>
            <w:r w:rsidR="00D302FE" w:rsidRPr="00B5108B">
              <w:rPr>
                <w:noProof/>
                <w:lang w:val="sr-Latn-CS"/>
              </w:rPr>
              <w:t xml:space="preserve"> </w:t>
            </w:r>
            <w:r>
              <w:rPr>
                <w:noProof/>
                <w:lang w:val="sr-Latn-CS"/>
              </w:rPr>
              <w:t>n</w:t>
            </w:r>
            <w:r w:rsidR="00D302FE" w:rsidRPr="00B5108B">
              <w:rPr>
                <w:noProof/>
                <w:lang w:val="sr-Latn-CS"/>
              </w:rPr>
              <w:t>a</w:t>
            </w:r>
            <w:r>
              <w:rPr>
                <w:noProof/>
                <w:lang w:val="sr-Latn-CS"/>
              </w:rPr>
              <w:t>l</w:t>
            </w:r>
            <w:r w:rsidR="00D302FE" w:rsidRPr="00B5108B">
              <w:rPr>
                <w:noProof/>
                <w:lang w:val="sr-Latn-CS"/>
              </w:rPr>
              <w:t>a</w:t>
            </w:r>
            <w:r>
              <w:rPr>
                <w:noProof/>
                <w:lang w:val="sr-Latn-CS"/>
              </w:rPr>
              <w:t>zišt</w:t>
            </w:r>
            <w:r w:rsidR="00D302FE" w:rsidRPr="00B5108B">
              <w:rPr>
                <w:noProof/>
                <w:lang w:val="sr-Latn-CS"/>
              </w:rPr>
              <w:t>a</w:t>
            </w:r>
          </w:p>
        </w:tc>
        <w:tc>
          <w:tcPr>
            <w:tcW w:w="171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m</w:t>
            </w:r>
            <w:r w:rsidR="00D302FE" w:rsidRPr="00B5108B">
              <w:rPr>
                <w:noProof/>
                <w:lang w:val="sr-Latn-CS"/>
              </w:rPr>
              <w:t>e</w:t>
            </w:r>
            <w:r>
              <w:rPr>
                <w:noProof/>
                <w:lang w:val="sr-Latn-CS"/>
              </w:rPr>
              <w:t>sto</w:t>
            </w:r>
          </w:p>
        </w:tc>
        <w:tc>
          <w:tcPr>
            <w:tcW w:w="2250" w:type="dxa"/>
            <w:tcBorders>
              <w:top w:val="single" w:sz="6" w:space="0" w:color="auto"/>
              <w:left w:val="single" w:sz="6" w:space="0" w:color="auto"/>
              <w:bottom w:val="nil"/>
              <w:right w:val="single" w:sz="6" w:space="0" w:color="auto"/>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jc w:val="center"/>
              <w:rPr>
                <w:noProof/>
                <w:lang w:val="sr-Latn-CS"/>
              </w:rPr>
            </w:pPr>
            <w:r w:rsidRPr="00B5108B">
              <w:rPr>
                <w:noProof/>
                <w:lang w:val="sr-Latn-CS"/>
              </w:rPr>
              <w:t>1.</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Spomen</w:t>
            </w:r>
            <w:r w:rsidR="00D302FE" w:rsidRPr="00B5108B">
              <w:rPr>
                <w:noProof/>
                <w:lang w:val="sr-Latn-CS"/>
              </w:rPr>
              <w:t>-</w:t>
            </w:r>
            <w:r>
              <w:rPr>
                <w:noProof/>
                <w:lang w:val="sr-Latn-CS"/>
              </w:rPr>
              <w:t>park</w:t>
            </w:r>
            <w:r w:rsidR="00D302FE" w:rsidRPr="00B5108B">
              <w:rPr>
                <w:noProof/>
                <w:lang w:val="sr-Latn-CS"/>
              </w:rPr>
              <w:t xml:space="preserve"> „</w:t>
            </w:r>
            <w:r>
              <w:rPr>
                <w:noProof/>
                <w:lang w:val="sr-Latn-CS"/>
              </w:rPr>
              <w:t>Čačalica</w:t>
            </w:r>
            <w:r w:rsidR="00D302FE" w:rsidRPr="00B5108B">
              <w:rPr>
                <w:noProof/>
                <w:lang w:val="sr-Latn-CS"/>
              </w:rPr>
              <w:t>”</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Požarevac</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Požarevac</w:t>
            </w:r>
          </w:p>
        </w:tc>
      </w:tr>
    </w:tbl>
    <w:p w:rsidR="00D302FE" w:rsidRPr="00B5108B" w:rsidRDefault="00D302FE" w:rsidP="00A36EA2">
      <w:pPr>
        <w:pStyle w:val="Heading2"/>
        <w:numPr>
          <w:ilvl w:val="1"/>
          <w:numId w:val="1"/>
        </w:numPr>
        <w:ind w:left="-374"/>
        <w:rPr>
          <w:rFonts w:ascii="Times New Roman" w:hAnsi="Times New Roman"/>
          <w:b w:val="0"/>
          <w:noProof/>
          <w:lang w:val="sr-Latn-CS"/>
        </w:rPr>
      </w:pPr>
      <w:r w:rsidRPr="00B5108B">
        <w:rPr>
          <w:rFonts w:ascii="Times New Roman" w:hAnsi="Times New Roman"/>
          <w:b w:val="0"/>
          <w:i/>
          <w:noProof/>
          <w:lang w:val="sr-Latn-CS"/>
        </w:rPr>
        <w:t xml:space="preserve">IV  </w:t>
      </w:r>
      <w:r w:rsidR="00B5108B">
        <w:rPr>
          <w:rFonts w:ascii="Times New Roman" w:hAnsi="Times New Roman"/>
          <w:b w:val="0"/>
          <w:i/>
          <w:noProof/>
          <w:lang w:val="sr-Latn-CS"/>
        </w:rPr>
        <w:t>PROSTORNE</w:t>
      </w:r>
      <w:r w:rsidRPr="00B5108B">
        <w:rPr>
          <w:rFonts w:ascii="Times New Roman" w:hAnsi="Times New Roman"/>
          <w:b w:val="0"/>
          <w:i/>
          <w:noProof/>
          <w:lang w:val="sr-Latn-CS"/>
        </w:rPr>
        <w:t xml:space="preserve"> </w:t>
      </w:r>
      <w:r w:rsidR="00B5108B">
        <w:rPr>
          <w:rFonts w:ascii="Times New Roman" w:hAnsi="Times New Roman"/>
          <w:b w:val="0"/>
          <w:i/>
          <w:noProof/>
          <w:lang w:val="sr-Latn-CS"/>
        </w:rPr>
        <w:t>KULTURNO</w:t>
      </w:r>
      <w:r w:rsidRPr="00B5108B">
        <w:rPr>
          <w:rFonts w:ascii="Times New Roman" w:hAnsi="Times New Roman"/>
          <w:b w:val="0"/>
          <w:i/>
          <w:noProof/>
          <w:lang w:val="sr-Latn-CS"/>
        </w:rPr>
        <w:t>-</w:t>
      </w:r>
      <w:r w:rsidR="00B5108B">
        <w:rPr>
          <w:rFonts w:ascii="Times New Roman" w:hAnsi="Times New Roman"/>
          <w:b w:val="0"/>
          <w:i/>
          <w:noProof/>
          <w:lang w:val="sr-Latn-CS"/>
        </w:rPr>
        <w:t>ISTORIJSKE</w:t>
      </w:r>
      <w:r w:rsidRPr="00B5108B">
        <w:rPr>
          <w:rFonts w:ascii="Times New Roman" w:hAnsi="Times New Roman"/>
          <w:b w:val="0"/>
          <w:i/>
          <w:noProof/>
          <w:lang w:val="sr-Latn-CS"/>
        </w:rPr>
        <w:t xml:space="preserve"> </w:t>
      </w:r>
      <w:r w:rsidR="00B5108B">
        <w:rPr>
          <w:rFonts w:ascii="Times New Roman" w:hAnsi="Times New Roman"/>
          <w:b w:val="0"/>
          <w:i/>
          <w:noProof/>
          <w:lang w:val="sr-Latn-CS"/>
        </w:rPr>
        <w:t>CELINE</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4680"/>
        <w:gridCol w:w="1710"/>
        <w:gridCol w:w="2250"/>
      </w:tblGrid>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jc w:val="center"/>
              <w:rPr>
                <w:noProof/>
                <w:lang w:val="sr-Latn-CS"/>
              </w:rPr>
            </w:pPr>
            <w:r>
              <w:rPr>
                <w:noProof/>
                <w:lang w:val="sr-Latn-CS"/>
              </w:rPr>
              <w:t>red</w:t>
            </w:r>
            <w:r w:rsidR="00D302FE" w:rsidRPr="00B5108B">
              <w:rPr>
                <w:noProof/>
                <w:lang w:val="sr-Latn-CS"/>
              </w:rPr>
              <w:t xml:space="preserve">. </w:t>
            </w:r>
            <w:r>
              <w:rPr>
                <w:noProof/>
                <w:lang w:val="sr-Latn-CS"/>
              </w:rPr>
              <w:t>br</w:t>
            </w:r>
            <w:r w:rsidR="00D302FE" w:rsidRPr="00B5108B">
              <w:rPr>
                <w:noProof/>
                <w:lang w:val="sr-Latn-CS"/>
              </w:rPr>
              <w:t>.</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naziv</w:t>
            </w:r>
            <w:r w:rsidR="00D302FE" w:rsidRPr="00B5108B">
              <w:rPr>
                <w:noProof/>
                <w:lang w:val="sr-Latn-CS"/>
              </w:rPr>
              <w:t xml:space="preserve"> </w:t>
            </w:r>
            <w:r>
              <w:rPr>
                <w:noProof/>
                <w:lang w:val="sr-Latn-CS"/>
              </w:rPr>
              <w:t>znamenitog</w:t>
            </w:r>
            <w:r w:rsidR="00D302FE" w:rsidRPr="00B5108B">
              <w:rPr>
                <w:noProof/>
                <w:lang w:val="sr-Latn-CS"/>
              </w:rPr>
              <w:t xml:space="preserve"> </w:t>
            </w:r>
            <w:r>
              <w:rPr>
                <w:noProof/>
                <w:lang w:val="sr-Latn-CS"/>
              </w:rPr>
              <w:t>mesta</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mesto</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r>
      <w:tr w:rsidR="00D302FE" w:rsidRPr="00B5108B" w:rsidTr="00D302FE">
        <w:tc>
          <w:tcPr>
            <w:tcW w:w="72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D302FE">
            <w:pPr>
              <w:jc w:val="center"/>
              <w:rPr>
                <w:noProof/>
                <w:lang w:val="sr-Latn-CS"/>
              </w:rPr>
            </w:pPr>
            <w:r w:rsidRPr="00B5108B">
              <w:rPr>
                <w:noProof/>
                <w:lang w:val="sr-Latn-CS"/>
              </w:rPr>
              <w:lastRenderedPageBreak/>
              <w:t>1.</w:t>
            </w:r>
          </w:p>
        </w:tc>
        <w:tc>
          <w:tcPr>
            <w:tcW w:w="468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Deo</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Bistrice</w:t>
            </w:r>
          </w:p>
        </w:tc>
        <w:tc>
          <w:tcPr>
            <w:tcW w:w="171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Bistrica</w:t>
            </w:r>
          </w:p>
        </w:tc>
        <w:tc>
          <w:tcPr>
            <w:tcW w:w="2250" w:type="dxa"/>
            <w:tcBorders>
              <w:top w:val="single" w:sz="6" w:space="0" w:color="auto"/>
              <w:left w:val="single" w:sz="6" w:space="0" w:color="auto"/>
              <w:bottom w:val="single" w:sz="6" w:space="0" w:color="auto"/>
              <w:right w:val="single" w:sz="6" w:space="0" w:color="auto"/>
            </w:tcBorders>
            <w:vAlign w:val="center"/>
            <w:hideMark/>
          </w:tcPr>
          <w:p w:rsidR="00D302FE" w:rsidRPr="00B5108B" w:rsidRDefault="00B5108B">
            <w:pP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r>
    </w:tbl>
    <w:p w:rsidR="00D302FE" w:rsidRPr="00B5108B" w:rsidRDefault="00D302FE" w:rsidP="00D302FE">
      <w:pPr>
        <w:ind w:right="97" w:firstLine="720"/>
        <w:jc w:val="both"/>
        <w:rPr>
          <w:noProof/>
          <w:lang w:val="sr-Latn-CS"/>
        </w:rPr>
      </w:pPr>
    </w:p>
    <w:p w:rsidR="00D302FE" w:rsidRPr="00B5108B" w:rsidRDefault="00B5108B" w:rsidP="00D302FE">
      <w:pPr>
        <w:ind w:right="97" w:firstLine="720"/>
        <w:jc w:val="both"/>
        <w:rPr>
          <w:noProof/>
          <w:lang w:val="sr-Latn-CS"/>
        </w:rPr>
      </w:pPr>
      <w:r>
        <w:rPr>
          <w:noProof/>
          <w:lang w:val="sr-Latn-CS"/>
        </w:rPr>
        <w:t>Pregled</w:t>
      </w:r>
      <w:r w:rsidR="00D302FE" w:rsidRPr="00B5108B">
        <w:rPr>
          <w:noProof/>
          <w:lang w:val="sr-Latn-CS"/>
        </w:rPr>
        <w:t xml:space="preserve"> </w:t>
      </w:r>
      <w:r>
        <w:rPr>
          <w:noProof/>
          <w:lang w:val="sr-Latn-CS"/>
        </w:rPr>
        <w:t>nekategorisanih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prikazan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vrsti</w:t>
      </w:r>
      <w:r w:rsidR="00D302FE" w:rsidRPr="00B5108B">
        <w:rPr>
          <w:noProof/>
          <w:lang w:val="sr-Latn-CS"/>
        </w:rPr>
        <w:t xml:space="preserve"> </w:t>
      </w:r>
      <w:r>
        <w:rPr>
          <w:noProof/>
          <w:lang w:val="sr-Latn-CS"/>
        </w:rPr>
        <w:t>zastupljenih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D302FE" w:rsidP="00D302FE">
      <w:pPr>
        <w:ind w:right="97" w:firstLine="720"/>
        <w:jc w:val="both"/>
        <w:rPr>
          <w:noProof/>
          <w:lang w:val="sr-Latn-CS"/>
        </w:rPr>
      </w:pPr>
    </w:p>
    <w:p w:rsidR="00D302FE" w:rsidRPr="00B5108B" w:rsidRDefault="00B5108B" w:rsidP="00D302FE">
      <w:pPr>
        <w:ind w:right="97"/>
        <w:jc w:val="center"/>
        <w:rPr>
          <w:noProof/>
          <w:lang w:val="sr-Latn-CS"/>
        </w:rPr>
      </w:pPr>
      <w:r>
        <w:rPr>
          <w:noProof/>
          <w:lang w:val="sr-Latn-CS"/>
        </w:rPr>
        <w:t>NEKATEGORISANA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220"/>
        <w:gridCol w:w="1350"/>
        <w:gridCol w:w="1440"/>
        <w:gridCol w:w="1260"/>
        <w:gridCol w:w="1530"/>
      </w:tblGrid>
      <w:tr w:rsidR="00D302FE" w:rsidRPr="00B5108B" w:rsidTr="00D302FE">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Okrug</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p>
        </w:tc>
        <w:tc>
          <w:tcPr>
            <w:tcW w:w="5580" w:type="dxa"/>
            <w:gridSpan w:val="4"/>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nekategorisanih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p>
          <w:p w:rsidR="00D302FE" w:rsidRPr="00B5108B" w:rsidRDefault="00D302FE">
            <w:pPr>
              <w:jc w:val="center"/>
              <w:rPr>
                <w:noProof/>
                <w:lang w:val="sr-Latn-CS"/>
              </w:rPr>
            </w:pPr>
            <w:r w:rsidRPr="00B5108B">
              <w:rPr>
                <w:noProof/>
                <w:lang w:val="sr-Latn-CS"/>
              </w:rPr>
              <w:t>(</w:t>
            </w:r>
            <w:r w:rsidR="00B5108B">
              <w:rPr>
                <w:noProof/>
                <w:lang w:val="sr-Latn-CS"/>
              </w:rPr>
              <w:t>na</w:t>
            </w:r>
            <w:r w:rsidRPr="00B5108B">
              <w:rPr>
                <w:noProof/>
                <w:lang w:val="sr-Latn-CS"/>
              </w:rPr>
              <w:t xml:space="preserve"> </w:t>
            </w:r>
            <w:r w:rsidR="00B5108B">
              <w:rPr>
                <w:noProof/>
                <w:lang w:val="sr-Latn-CS"/>
              </w:rPr>
              <w:t>teritoriji</w:t>
            </w:r>
            <w:r w:rsidRPr="00B5108B">
              <w:rPr>
                <w:noProof/>
                <w:lang w:val="sr-Latn-CS"/>
              </w:rPr>
              <w:t xml:space="preserve"> </w:t>
            </w:r>
            <w:r w:rsidR="00B5108B">
              <w:rPr>
                <w:noProof/>
                <w:lang w:val="sr-Latn-CS"/>
              </w:rPr>
              <w:t>jedinice</w:t>
            </w:r>
            <w:r w:rsidRPr="00B5108B">
              <w:rPr>
                <w:noProof/>
                <w:lang w:val="sr-Latn-CS"/>
              </w:rPr>
              <w:t xml:space="preserve"> </w:t>
            </w:r>
            <w:r w:rsidR="00B5108B">
              <w:rPr>
                <w:noProof/>
                <w:lang w:val="sr-Latn-CS"/>
              </w:rPr>
              <w:t>lokalne</w:t>
            </w:r>
            <w:r w:rsidRPr="00B5108B">
              <w:rPr>
                <w:noProof/>
                <w:lang w:val="sr-Latn-CS"/>
              </w:rPr>
              <w:t xml:space="preserve"> </w:t>
            </w:r>
            <w:r w:rsidR="00B5108B">
              <w:rPr>
                <w:noProof/>
                <w:lang w:val="sr-Latn-CS"/>
              </w:rPr>
              <w:t>samouprave</w:t>
            </w:r>
            <w:r w:rsidRPr="00B5108B">
              <w:rPr>
                <w:noProof/>
                <w:lang w:val="sr-Latn-CS"/>
              </w:rPr>
              <w:t>)</w:t>
            </w:r>
          </w:p>
        </w:tc>
      </w:tr>
      <w:tr w:rsidR="00D302FE" w:rsidRPr="00B5108B" w:rsidTr="00D302FE">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rPr>
                <w:noProof/>
                <w:lang w:val="sr-Latn-CS"/>
              </w:rPr>
            </w:pPr>
          </w:p>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rPr>
                <w:noProof/>
                <w:lang w:val="sr-Latn-CS"/>
              </w:rPr>
            </w:pPr>
          </w:p>
        </w:tc>
        <w:tc>
          <w:tcPr>
            <w:tcW w:w="1350" w:type="dxa"/>
            <w:tcBorders>
              <w:top w:val="single" w:sz="4" w:space="0" w:color="000000"/>
              <w:left w:val="single" w:sz="4" w:space="0" w:color="000000"/>
              <w:bottom w:val="single" w:sz="4" w:space="0" w:color="000000"/>
              <w:right w:val="single" w:sz="4" w:space="0" w:color="000000"/>
            </w:tcBorders>
            <w:hideMark/>
          </w:tcPr>
          <w:p w:rsidR="00D302FE" w:rsidRPr="00B5108B" w:rsidRDefault="00D302FE">
            <w:pPr>
              <w:jc w:val="center"/>
              <w:rPr>
                <w:noProof/>
                <w:lang w:val="sr-Latn-CS"/>
              </w:rPr>
            </w:pPr>
            <w:r w:rsidRPr="00B5108B">
              <w:rPr>
                <w:noProof/>
                <w:lang w:val="sr-Latn-CS"/>
              </w:rPr>
              <w:t>I</w:t>
            </w:r>
          </w:p>
          <w:p w:rsidR="00D302FE" w:rsidRPr="00B5108B" w:rsidRDefault="00B5108B">
            <w:pPr>
              <w:jc w:val="center"/>
              <w:rPr>
                <w:noProof/>
                <w:lang w:val="sr-Latn-CS"/>
              </w:rPr>
            </w:pPr>
            <w:r>
              <w:rPr>
                <w:noProof/>
                <w:lang w:val="sr-Latn-CS"/>
              </w:rPr>
              <w:t>Spomenici</w:t>
            </w:r>
            <w:r w:rsidR="00D302FE" w:rsidRPr="00B5108B">
              <w:rPr>
                <w:noProof/>
                <w:lang w:val="sr-Latn-CS"/>
              </w:rPr>
              <w:t xml:space="preserve"> </w:t>
            </w:r>
            <w:r>
              <w:rPr>
                <w:noProof/>
                <w:lang w:val="sr-Latn-CS"/>
              </w:rPr>
              <w:t>kulture</w:t>
            </w:r>
          </w:p>
        </w:tc>
        <w:tc>
          <w:tcPr>
            <w:tcW w:w="1440" w:type="dxa"/>
            <w:tcBorders>
              <w:top w:val="single" w:sz="4" w:space="0" w:color="000000"/>
              <w:left w:val="single" w:sz="4" w:space="0" w:color="000000"/>
              <w:bottom w:val="single" w:sz="4" w:space="0" w:color="000000"/>
              <w:right w:val="single" w:sz="4" w:space="0" w:color="000000"/>
            </w:tcBorders>
            <w:hideMark/>
          </w:tcPr>
          <w:p w:rsidR="00D302FE" w:rsidRPr="00B5108B" w:rsidRDefault="00D302FE">
            <w:pPr>
              <w:jc w:val="center"/>
              <w:rPr>
                <w:noProof/>
                <w:lang w:val="sr-Latn-CS"/>
              </w:rPr>
            </w:pPr>
            <w:r w:rsidRPr="00B5108B">
              <w:rPr>
                <w:noProof/>
                <w:lang w:val="sr-Latn-CS"/>
              </w:rPr>
              <w:t>II</w:t>
            </w:r>
          </w:p>
          <w:p w:rsidR="00D302FE" w:rsidRPr="00B5108B" w:rsidRDefault="00B5108B">
            <w:pPr>
              <w:jc w:val="center"/>
              <w:rPr>
                <w:noProof/>
                <w:lang w:val="sr-Latn-CS"/>
              </w:rPr>
            </w:pPr>
            <w:r>
              <w:rPr>
                <w:noProof/>
                <w:lang w:val="sr-Latn-CS"/>
              </w:rPr>
              <w:t>Arheološka</w:t>
            </w:r>
            <w:r w:rsidR="00D302FE" w:rsidRPr="00B5108B">
              <w:rPr>
                <w:noProof/>
                <w:lang w:val="sr-Latn-CS"/>
              </w:rPr>
              <w:t xml:space="preserve"> </w:t>
            </w:r>
            <w:r>
              <w:rPr>
                <w:noProof/>
                <w:lang w:val="sr-Latn-CS"/>
              </w:rPr>
              <w:t>nalazišta</w:t>
            </w:r>
          </w:p>
        </w:tc>
        <w:tc>
          <w:tcPr>
            <w:tcW w:w="1260" w:type="dxa"/>
            <w:tcBorders>
              <w:top w:val="single" w:sz="4" w:space="0" w:color="000000"/>
              <w:left w:val="single" w:sz="4" w:space="0" w:color="000000"/>
              <w:bottom w:val="single" w:sz="4" w:space="0" w:color="000000"/>
              <w:right w:val="single" w:sz="4" w:space="0" w:color="000000"/>
            </w:tcBorders>
            <w:hideMark/>
          </w:tcPr>
          <w:p w:rsidR="00D302FE" w:rsidRPr="00B5108B" w:rsidRDefault="00D302FE">
            <w:pPr>
              <w:jc w:val="center"/>
              <w:rPr>
                <w:noProof/>
                <w:lang w:val="sr-Latn-CS"/>
              </w:rPr>
            </w:pPr>
            <w:r w:rsidRPr="00B5108B">
              <w:rPr>
                <w:noProof/>
                <w:lang w:val="sr-Latn-CS"/>
              </w:rPr>
              <w:t>III</w:t>
            </w:r>
          </w:p>
          <w:p w:rsidR="00D302FE" w:rsidRPr="00B5108B" w:rsidRDefault="00B5108B">
            <w:pPr>
              <w:jc w:val="center"/>
              <w:rPr>
                <w:noProof/>
                <w:lang w:val="sr-Latn-CS"/>
              </w:rPr>
            </w:pPr>
            <w:r>
              <w:rPr>
                <w:noProof/>
                <w:lang w:val="sr-Latn-CS"/>
              </w:rPr>
              <w:t>Znamenita</w:t>
            </w:r>
            <w:r w:rsidR="00D302FE" w:rsidRPr="00B5108B">
              <w:rPr>
                <w:noProof/>
                <w:lang w:val="sr-Latn-CS"/>
              </w:rPr>
              <w:t xml:space="preserve"> </w:t>
            </w:r>
            <w:r>
              <w:rPr>
                <w:noProof/>
                <w:lang w:val="sr-Latn-CS"/>
              </w:rPr>
              <w:t>mesta</w:t>
            </w:r>
          </w:p>
        </w:tc>
        <w:tc>
          <w:tcPr>
            <w:tcW w:w="1530" w:type="dxa"/>
            <w:tcBorders>
              <w:top w:val="single" w:sz="4" w:space="0" w:color="000000"/>
              <w:left w:val="single" w:sz="4" w:space="0" w:color="000000"/>
              <w:bottom w:val="single" w:sz="4" w:space="0" w:color="000000"/>
              <w:right w:val="single" w:sz="4" w:space="0" w:color="000000"/>
            </w:tcBorders>
            <w:hideMark/>
          </w:tcPr>
          <w:p w:rsidR="00D302FE" w:rsidRPr="00B5108B" w:rsidRDefault="00D302FE">
            <w:pPr>
              <w:jc w:val="center"/>
              <w:rPr>
                <w:noProof/>
                <w:lang w:val="sr-Latn-CS"/>
              </w:rPr>
            </w:pPr>
            <w:r w:rsidRPr="00B5108B">
              <w:rPr>
                <w:noProof/>
                <w:lang w:val="sr-Latn-CS"/>
              </w:rPr>
              <w:t>IV</w:t>
            </w:r>
          </w:p>
          <w:p w:rsidR="00D302FE" w:rsidRPr="00B5108B" w:rsidRDefault="00B5108B">
            <w:pPr>
              <w:jc w:val="center"/>
              <w:rPr>
                <w:noProof/>
                <w:lang w:val="sr-Latn-CS"/>
              </w:rPr>
            </w:pPr>
            <w:r>
              <w:rPr>
                <w:noProof/>
                <w:lang w:val="sr-Latn-CS"/>
              </w:rPr>
              <w:t>Prostorne</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w:t>
            </w:r>
            <w:r w:rsidR="00D302FE" w:rsidRPr="00B5108B">
              <w:rPr>
                <w:noProof/>
                <w:lang w:val="sr-Latn-CS"/>
              </w:rPr>
              <w:t xml:space="preserve">. </w:t>
            </w:r>
            <w:r>
              <w:rPr>
                <w:noProof/>
                <w:lang w:val="sr-Latn-CS"/>
              </w:rPr>
              <w:t>celine</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Podunavski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caps/>
                <w:noProof/>
                <w:lang w:val="sr-Latn-CS"/>
              </w:rPr>
            </w:pPr>
            <w:r>
              <w:rPr>
                <w:noProof/>
                <w:lang w:val="sr-Latn-CS"/>
              </w:rPr>
              <w:t>SMEDEREVO</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Podunavski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3</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Podunavski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POŽAREVAC</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Malo</w:t>
            </w:r>
            <w:r w:rsidR="00D302FE" w:rsidRPr="00B5108B">
              <w:rPr>
                <w:noProof/>
                <w:lang w:val="sr-Latn-CS"/>
              </w:rPr>
              <w:t xml:space="preserve"> </w:t>
            </w:r>
            <w:r>
              <w:rPr>
                <w:noProof/>
                <w:lang w:val="sr-Latn-CS"/>
              </w:rPr>
              <w:t>Crniće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Kučevo</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Veliko</w:t>
            </w:r>
            <w:r w:rsidR="00D302FE" w:rsidRPr="00B5108B">
              <w:rPr>
                <w:noProof/>
                <w:lang w:val="sr-Latn-CS"/>
              </w:rPr>
              <w:t xml:space="preserve"> </w:t>
            </w:r>
            <w:r>
              <w:rPr>
                <w:noProof/>
                <w:lang w:val="sr-Latn-CS"/>
              </w:rPr>
              <w:t>Gradište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Golubac</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Žabari</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Braničevski</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Žagubica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r w:rsidR="00D302FE" w:rsidRPr="00B5108B" w:rsidTr="00D302FE">
        <w:tc>
          <w:tcPr>
            <w:tcW w:w="3780" w:type="dxa"/>
            <w:gridSpan w:val="2"/>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jc w:val="center"/>
              <w:rPr>
                <w:noProof/>
                <w:lang w:val="sr-Latn-CS"/>
              </w:rPr>
            </w:pPr>
            <w:r>
              <w:rPr>
                <w:noProof/>
                <w:lang w:val="sr-Latn-CS"/>
              </w:rPr>
              <w:t>U</w:t>
            </w:r>
            <w:r w:rsidR="00D302FE" w:rsidRPr="00B5108B">
              <w:rPr>
                <w:noProof/>
                <w:lang w:val="sr-Latn-CS"/>
              </w:rPr>
              <w:t xml:space="preserve"> </w:t>
            </w:r>
            <w:r>
              <w:rPr>
                <w:noProof/>
                <w:lang w:val="sr-Latn-CS"/>
              </w:rPr>
              <w:t>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w:t>
            </w:r>
            <w:r w:rsidR="00D302FE" w:rsidRPr="00B5108B">
              <w:rPr>
                <w:noProof/>
                <w:lang w:val="sr-Latn-CS"/>
              </w:rPr>
              <w:t xml:space="preserve"> </w:t>
            </w:r>
            <w:r>
              <w:rPr>
                <w:noProof/>
                <w:lang w:val="sr-Latn-CS"/>
              </w:rPr>
              <w:t>N</w:t>
            </w:r>
            <w:r w:rsidR="00D302FE" w:rsidRPr="00B5108B">
              <w:rPr>
                <w:noProof/>
                <w:lang w:val="sr-Latn-CS"/>
              </w:rPr>
              <w:t xml:space="preserve"> </w:t>
            </w:r>
            <w:r>
              <w:rPr>
                <w:noProof/>
                <w:lang w:val="sr-Latn-CS"/>
              </w:rPr>
              <w:t>O</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17</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3</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jc w:val="center"/>
              <w:rPr>
                <w:noProof/>
                <w:lang w:val="sr-Latn-CS"/>
              </w:rPr>
            </w:pPr>
            <w:r w:rsidRPr="00B5108B">
              <w:rPr>
                <w:noProof/>
                <w:lang w:val="sr-Latn-CS"/>
              </w:rPr>
              <w:t>-</w:t>
            </w:r>
          </w:p>
        </w:tc>
      </w:tr>
    </w:tbl>
    <w:p w:rsidR="00D302FE" w:rsidRPr="00B5108B" w:rsidRDefault="00D302FE" w:rsidP="00D302FE">
      <w:pPr>
        <w:rPr>
          <w:noProof/>
          <w:lang w:val="sr-Latn-CS"/>
        </w:rPr>
      </w:pPr>
    </w:p>
    <w:p w:rsidR="00D302FE" w:rsidRPr="00B5108B" w:rsidRDefault="00B5108B" w:rsidP="00D302FE">
      <w:pPr>
        <w:ind w:right="97" w:firstLine="720"/>
        <w:jc w:val="both"/>
        <w:rPr>
          <w:noProof/>
          <w:lang w:val="sr-Latn-CS"/>
        </w:rPr>
      </w:pPr>
      <w:r>
        <w:rPr>
          <w:noProof/>
          <w:lang w:val="sr-Latn-CS"/>
        </w:rPr>
        <w:t>Ključne</w:t>
      </w:r>
      <w:r w:rsidR="00D302FE" w:rsidRPr="00B5108B">
        <w:rPr>
          <w:noProof/>
          <w:lang w:val="sr-Latn-CS"/>
        </w:rPr>
        <w:t xml:space="preserve"> </w:t>
      </w:r>
      <w:r>
        <w:rPr>
          <w:noProof/>
          <w:lang w:val="sr-Latn-CS"/>
        </w:rPr>
        <w:t>odrednice</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identifikuje</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identitet</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najviše</w:t>
      </w:r>
      <w:r w:rsidR="00D302FE" w:rsidRPr="00B5108B">
        <w:rPr>
          <w:noProof/>
          <w:lang w:val="sr-Latn-CS"/>
        </w:rPr>
        <w:t xml:space="preserve"> </w:t>
      </w:r>
      <w:r>
        <w:rPr>
          <w:noProof/>
          <w:lang w:val="sr-Latn-CS"/>
        </w:rPr>
        <w:t>kategorije</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Golubačka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Iako</w:t>
      </w:r>
      <w:r w:rsidR="00D302FE" w:rsidRPr="00B5108B">
        <w:rPr>
          <w:noProof/>
          <w:lang w:val="sr-Latn-CS"/>
        </w:rPr>
        <w:t xml:space="preserve"> </w:t>
      </w:r>
      <w:r>
        <w:rPr>
          <w:noProof/>
          <w:lang w:val="sr-Latn-CS"/>
        </w:rPr>
        <w:t>tipološki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hronološki</w:t>
      </w:r>
      <w:r w:rsidR="00D302FE" w:rsidRPr="00B5108B">
        <w:rPr>
          <w:noProof/>
          <w:lang w:val="sr-Latn-CS"/>
        </w:rPr>
        <w:t xml:space="preserve"> </w:t>
      </w:r>
      <w:r>
        <w:rPr>
          <w:noProof/>
          <w:lang w:val="sr-Latn-CS"/>
        </w:rPr>
        <w:t>raznorodni</w:t>
      </w:r>
      <w:r w:rsidR="00D302FE" w:rsidRPr="00B5108B">
        <w:rPr>
          <w:noProof/>
          <w:lang w:val="sr-Latn-CS"/>
        </w:rPr>
        <w:t xml:space="preserve"> - </w:t>
      </w:r>
      <w:r>
        <w:rPr>
          <w:noProof/>
          <w:lang w:val="sr-Latn-CS"/>
        </w:rPr>
        <w:t>ovi</w:t>
      </w:r>
      <w:r w:rsidR="00D302FE" w:rsidRPr="00B5108B">
        <w:rPr>
          <w:noProof/>
          <w:lang w:val="sr-Latn-CS"/>
        </w:rPr>
        <w:t xml:space="preserve"> </w:t>
      </w:r>
      <w:r>
        <w:rPr>
          <w:noProof/>
          <w:lang w:val="sr-Latn-CS"/>
        </w:rPr>
        <w:t>spomenici</w:t>
      </w:r>
      <w:r w:rsidR="00D302FE" w:rsidRPr="00B5108B">
        <w:rPr>
          <w:noProof/>
          <w:lang w:val="sr-Latn-CS"/>
        </w:rPr>
        <w:t xml:space="preserve"> </w:t>
      </w:r>
      <w:r>
        <w:rPr>
          <w:noProof/>
          <w:lang w:val="sr-Latn-CS"/>
        </w:rPr>
        <w:t>potvrđuju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okosnicu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istoriju</w:t>
      </w:r>
      <w:r w:rsidR="00D302FE" w:rsidRPr="00B5108B">
        <w:rPr>
          <w:noProof/>
          <w:lang w:val="sr-Latn-CS"/>
        </w:rPr>
        <w:t xml:space="preserve"> </w:t>
      </w:r>
      <w:r>
        <w:rPr>
          <w:noProof/>
          <w:lang w:val="sr-Latn-CS"/>
        </w:rPr>
        <w:t>činila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rimski</w:t>
      </w:r>
      <w:r w:rsidR="00D302FE" w:rsidRPr="00B5108B">
        <w:rPr>
          <w:noProof/>
          <w:lang w:val="sr-Latn-CS"/>
        </w:rPr>
        <w:t xml:space="preserve"> Limes, </w:t>
      </w:r>
      <w:r>
        <w:rPr>
          <w:noProof/>
          <w:lang w:val="sr-Latn-CS"/>
        </w:rPr>
        <w:t>granica</w:t>
      </w:r>
      <w:r w:rsidR="00D302FE" w:rsidRPr="00B5108B">
        <w:rPr>
          <w:noProof/>
          <w:lang w:val="sr-Latn-CS"/>
        </w:rPr>
        <w:t xml:space="preserve"> </w:t>
      </w:r>
      <w:r>
        <w:rPr>
          <w:noProof/>
          <w:lang w:val="sr-Latn-CS"/>
        </w:rPr>
        <w:t>srednjevekovne</w:t>
      </w:r>
      <w:r w:rsidR="00D302FE" w:rsidRPr="00B5108B">
        <w:rPr>
          <w:noProof/>
          <w:lang w:val="sr-Latn-CS"/>
        </w:rPr>
        <w:t xml:space="preserve"> </w:t>
      </w:r>
      <w:r>
        <w:rPr>
          <w:noProof/>
          <w:lang w:val="sr-Latn-CS"/>
        </w:rPr>
        <w:t>srpske</w:t>
      </w:r>
      <w:r w:rsidR="00D302FE" w:rsidRPr="00B5108B">
        <w:rPr>
          <w:noProof/>
          <w:lang w:val="sr-Latn-CS"/>
        </w:rPr>
        <w:t xml:space="preserve"> </w:t>
      </w:r>
      <w:r>
        <w:rPr>
          <w:noProof/>
          <w:lang w:val="sr-Latn-CS"/>
        </w:rPr>
        <w:t>države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razmeđe</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novijoj</w:t>
      </w:r>
      <w:r w:rsidR="00D302FE" w:rsidRPr="00B5108B">
        <w:rPr>
          <w:noProof/>
          <w:lang w:val="sr-Latn-CS"/>
        </w:rPr>
        <w:t xml:space="preserve"> </w:t>
      </w:r>
      <w:r>
        <w:rPr>
          <w:noProof/>
          <w:lang w:val="sr-Latn-CS"/>
        </w:rPr>
        <w:t>srpskoj</w:t>
      </w:r>
      <w:r w:rsidR="00D302FE" w:rsidRPr="00B5108B">
        <w:rPr>
          <w:noProof/>
          <w:lang w:val="sr-Latn-CS"/>
        </w:rPr>
        <w:t xml:space="preserve"> </w:t>
      </w:r>
      <w:r>
        <w:rPr>
          <w:noProof/>
          <w:lang w:val="sr-Latn-CS"/>
        </w:rPr>
        <w:t>istoriji</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dispozicija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pripadajućeg</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toka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krajnjeg</w:t>
      </w:r>
      <w:r w:rsidR="00D302FE" w:rsidRPr="00B5108B">
        <w:rPr>
          <w:noProof/>
          <w:lang w:val="sr-Latn-CS"/>
        </w:rPr>
        <w:t xml:space="preserve"> </w:t>
      </w:r>
      <w:r>
        <w:rPr>
          <w:noProof/>
          <w:lang w:val="sr-Latn-CS"/>
        </w:rPr>
        <w:t>uzvodnog</w:t>
      </w:r>
      <w:r w:rsidR="00D302FE" w:rsidRPr="00B5108B">
        <w:rPr>
          <w:noProof/>
          <w:lang w:val="sr-Latn-CS"/>
        </w:rPr>
        <w:t xml:space="preserve"> - </w:t>
      </w:r>
      <w:r>
        <w:rPr>
          <w:noProof/>
          <w:lang w:val="sr-Latn-CS"/>
        </w:rPr>
        <w:t>Smederevo</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krajnjeg</w:t>
      </w:r>
      <w:r w:rsidR="00D302FE" w:rsidRPr="00B5108B">
        <w:rPr>
          <w:noProof/>
          <w:lang w:val="sr-Latn-CS"/>
        </w:rPr>
        <w:t xml:space="preserve"> </w:t>
      </w:r>
      <w:r>
        <w:rPr>
          <w:noProof/>
          <w:lang w:val="sr-Latn-CS"/>
        </w:rPr>
        <w:t>nizvodnog</w:t>
      </w:r>
      <w:r w:rsidR="00D302FE" w:rsidRPr="00B5108B">
        <w:rPr>
          <w:noProof/>
          <w:lang w:val="sr-Latn-CS"/>
        </w:rPr>
        <w:t xml:space="preserve"> </w:t>
      </w:r>
      <w:r>
        <w:rPr>
          <w:noProof/>
          <w:lang w:val="sr-Latn-CS"/>
        </w:rPr>
        <w:t>položaja</w:t>
      </w:r>
      <w:r w:rsidR="00D302FE" w:rsidRPr="00B5108B">
        <w:rPr>
          <w:noProof/>
          <w:lang w:val="sr-Latn-CS"/>
        </w:rPr>
        <w:t xml:space="preserve"> - </w:t>
      </w:r>
      <w:r>
        <w:rPr>
          <w:noProof/>
          <w:lang w:val="sr-Latn-CS"/>
        </w:rPr>
        <w:t>Golubac</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Kulič</w:t>
      </w:r>
      <w:r w:rsidR="00D302FE" w:rsidRPr="00B5108B">
        <w:rPr>
          <w:noProof/>
          <w:lang w:val="sr-Latn-CS"/>
        </w:rPr>
        <w:t>-</w:t>
      </w:r>
      <w:r>
        <w:rPr>
          <w:noProof/>
          <w:lang w:val="sr-Latn-CS"/>
        </w:rPr>
        <w:t>grad</w:t>
      </w:r>
      <w:r w:rsidR="00D302FE" w:rsidRPr="00B5108B">
        <w:rPr>
          <w:noProof/>
          <w:lang w:val="sr-Latn-CS"/>
        </w:rPr>
        <w:t xml:space="preserve">, </w:t>
      </w:r>
      <w:r>
        <w:rPr>
          <w:noProof/>
          <w:lang w:val="sr-Latn-CS"/>
        </w:rPr>
        <w:t>Ostrovo</w:t>
      </w:r>
      <w:r w:rsidR="00D302FE" w:rsidRPr="00B5108B">
        <w:rPr>
          <w:noProof/>
          <w:lang w:val="sr-Latn-CS"/>
        </w:rPr>
        <w:t xml:space="preserve">, </w:t>
      </w:r>
      <w:r>
        <w:rPr>
          <w:noProof/>
          <w:lang w:val="sr-Latn-CS"/>
        </w:rPr>
        <w:t>Ramska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Lederata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ukazuju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aktivan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intenzivan</w:t>
      </w:r>
      <w:r w:rsidR="00D302FE" w:rsidRPr="00B5108B">
        <w:rPr>
          <w:noProof/>
          <w:lang w:val="sr-Latn-CS"/>
        </w:rPr>
        <w:t xml:space="preserve"> </w:t>
      </w:r>
      <w:r>
        <w:rPr>
          <w:noProof/>
          <w:lang w:val="sr-Latn-CS"/>
        </w:rPr>
        <w:t>život</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pripadajućeg</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priobalja</w:t>
      </w:r>
      <w:r w:rsidR="00D302FE" w:rsidRPr="00B5108B">
        <w:rPr>
          <w:noProof/>
          <w:lang w:val="sr-Latn-CS"/>
        </w:rPr>
        <w:t xml:space="preserve">. </w:t>
      </w:r>
    </w:p>
    <w:p w:rsidR="00D302FE" w:rsidRPr="00B5108B" w:rsidRDefault="00B5108B" w:rsidP="00D302FE">
      <w:pPr>
        <w:ind w:right="97" w:firstLine="720"/>
        <w:jc w:val="both"/>
        <w:rPr>
          <w:noProof/>
          <w:lang w:val="sr-Latn-CS"/>
        </w:rPr>
      </w:pPr>
      <w:r>
        <w:rPr>
          <w:noProof/>
          <w:lang w:val="sr-Latn-CS"/>
        </w:rPr>
        <w:t>Sa</w:t>
      </w:r>
      <w:r w:rsidR="00D302FE" w:rsidRPr="00B5108B">
        <w:rPr>
          <w:noProof/>
          <w:lang w:val="sr-Latn-CS"/>
        </w:rPr>
        <w:t xml:space="preserve"> </w:t>
      </w:r>
      <w:r>
        <w:rPr>
          <w:noProof/>
          <w:lang w:val="sr-Latn-CS"/>
        </w:rPr>
        <w:t>širenjem</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zaleđu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formirale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varoši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naslojavali</w:t>
      </w:r>
      <w:r w:rsidR="00D302FE" w:rsidRPr="00B5108B">
        <w:rPr>
          <w:noProof/>
          <w:lang w:val="sr-Latn-CS"/>
        </w:rPr>
        <w:t xml:space="preserve"> </w:t>
      </w:r>
      <w:r>
        <w:rPr>
          <w:noProof/>
          <w:lang w:val="sr-Latn-CS"/>
        </w:rPr>
        <w:t>tragovi</w:t>
      </w:r>
      <w:r w:rsidR="00D302FE" w:rsidRPr="00B5108B">
        <w:rPr>
          <w:noProof/>
          <w:lang w:val="sr-Latn-CS"/>
        </w:rPr>
        <w:t xml:space="preserve"> </w:t>
      </w:r>
      <w:r>
        <w:rPr>
          <w:noProof/>
          <w:lang w:val="sr-Latn-CS"/>
        </w:rPr>
        <w:t>kultura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Složenost</w:t>
      </w:r>
      <w:r w:rsidR="00D302FE" w:rsidRPr="00B5108B">
        <w:rPr>
          <w:noProof/>
          <w:lang w:val="sr-Latn-CS"/>
        </w:rPr>
        <w:t xml:space="preserve"> </w:t>
      </w:r>
      <w:r>
        <w:rPr>
          <w:noProof/>
          <w:lang w:val="sr-Latn-CS"/>
        </w:rPr>
        <w:t>graditeljskih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varoških</w:t>
      </w:r>
      <w:r w:rsidR="00D302FE" w:rsidRPr="00B5108B">
        <w:rPr>
          <w:noProof/>
          <w:lang w:val="sr-Latn-CS"/>
        </w:rPr>
        <w:t xml:space="preserve"> </w:t>
      </w:r>
      <w:r>
        <w:rPr>
          <w:noProof/>
          <w:lang w:val="sr-Latn-CS"/>
        </w:rPr>
        <w:t>crkava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zgrada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primera</w:t>
      </w:r>
      <w:r w:rsidR="00D302FE" w:rsidRPr="00B5108B">
        <w:rPr>
          <w:noProof/>
          <w:lang w:val="sr-Latn-CS"/>
        </w:rPr>
        <w:t xml:space="preserve"> </w:t>
      </w:r>
      <w:r>
        <w:rPr>
          <w:noProof/>
          <w:lang w:val="sr-Latn-CS"/>
        </w:rPr>
        <w:t>građanskog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narodnog</w:t>
      </w:r>
      <w:r w:rsidR="00D302FE" w:rsidRPr="00B5108B">
        <w:rPr>
          <w:noProof/>
          <w:lang w:val="sr-Latn-CS"/>
        </w:rPr>
        <w:t xml:space="preserve"> </w:t>
      </w:r>
      <w:r>
        <w:rPr>
          <w:noProof/>
          <w:lang w:val="sr-Latn-CS"/>
        </w:rPr>
        <w:t>graditeljstva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reprezentativnost</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primera</w:t>
      </w:r>
      <w:r w:rsidR="00D302FE" w:rsidRPr="00B5108B">
        <w:rPr>
          <w:noProof/>
          <w:lang w:val="sr-Latn-CS"/>
        </w:rPr>
        <w:t xml:space="preserve">, </w:t>
      </w:r>
      <w:r>
        <w:rPr>
          <w:noProof/>
          <w:lang w:val="sr-Latn-CS"/>
        </w:rPr>
        <w:t>ukazuju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razvijenosti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periodični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istoriju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D302FE" w:rsidP="00D302FE">
      <w:pPr>
        <w:ind w:right="97" w:firstLine="720"/>
        <w:jc w:val="both"/>
        <w:rPr>
          <w:noProof/>
          <w:lang w:val="sr-Latn-CS"/>
        </w:rPr>
      </w:pPr>
    </w:p>
    <w:p w:rsidR="00D302FE" w:rsidRPr="00B5108B" w:rsidRDefault="00D302FE" w:rsidP="00D302FE">
      <w:pPr>
        <w:ind w:right="97" w:firstLine="720"/>
        <w:jc w:val="both"/>
        <w:rPr>
          <w:noProof/>
          <w:lang w:val="sr-Latn-CS"/>
        </w:rPr>
      </w:pPr>
    </w:p>
    <w:p w:rsidR="00D302FE" w:rsidRPr="00B5108B" w:rsidRDefault="00B5108B" w:rsidP="00D302FE">
      <w:pPr>
        <w:ind w:right="97" w:firstLine="720"/>
        <w:jc w:val="both"/>
        <w:rPr>
          <w:noProof/>
          <w:lang w:val="sr-Latn-CS"/>
        </w:rPr>
      </w:pPr>
      <w:r>
        <w:rPr>
          <w:noProof/>
          <w:lang w:val="sr-Latn-CS"/>
        </w:rPr>
        <w:t>Posebnu</w:t>
      </w:r>
      <w:r w:rsidR="00D302FE" w:rsidRPr="00B5108B">
        <w:rPr>
          <w:noProof/>
          <w:lang w:val="sr-Latn-CS"/>
        </w:rPr>
        <w:t xml:space="preserve"> </w:t>
      </w:r>
      <w:r>
        <w:rPr>
          <w:noProof/>
          <w:lang w:val="sr-Latn-CS"/>
        </w:rPr>
        <w:t>vrednost</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sakralni</w:t>
      </w:r>
      <w:r w:rsidR="00D302FE" w:rsidRPr="00B5108B">
        <w:rPr>
          <w:noProof/>
          <w:lang w:val="sr-Latn-CS"/>
        </w:rPr>
        <w:t xml:space="preserve"> </w:t>
      </w:r>
      <w:r>
        <w:rPr>
          <w:noProof/>
          <w:lang w:val="sr-Latn-CS"/>
        </w:rPr>
        <w:t>graditeljski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prepoznatljiv</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srednjevekovnom</w:t>
      </w:r>
      <w:r w:rsidR="00D302FE" w:rsidRPr="00B5108B">
        <w:rPr>
          <w:noProof/>
          <w:lang w:val="sr-Latn-CS"/>
        </w:rPr>
        <w:t xml:space="preserve"> </w:t>
      </w:r>
      <w:r>
        <w:rPr>
          <w:noProof/>
          <w:lang w:val="sr-Latn-CS"/>
        </w:rPr>
        <w:t>crkvenom</w:t>
      </w:r>
      <w:r w:rsidR="00D302FE" w:rsidRPr="00B5108B">
        <w:rPr>
          <w:noProof/>
          <w:lang w:val="sr-Latn-CS"/>
        </w:rPr>
        <w:t xml:space="preserve"> </w:t>
      </w:r>
      <w:r>
        <w:rPr>
          <w:noProof/>
          <w:lang w:val="sr-Latn-CS"/>
        </w:rPr>
        <w:t>zadužbinarstvu</w:t>
      </w:r>
      <w:r w:rsidR="00D302FE" w:rsidRPr="00B5108B">
        <w:rPr>
          <w:noProof/>
          <w:lang w:val="sr-Latn-CS"/>
        </w:rPr>
        <w:t xml:space="preserve"> (</w:t>
      </w:r>
      <w:r>
        <w:rPr>
          <w:noProof/>
          <w:lang w:val="sr-Latn-CS"/>
        </w:rPr>
        <w:t>manastiri</w:t>
      </w:r>
      <w:r w:rsidR="00D302FE" w:rsidRPr="00B5108B">
        <w:rPr>
          <w:noProof/>
          <w:lang w:val="sr-Latn-CS"/>
        </w:rPr>
        <w:t xml:space="preserve"> </w:t>
      </w:r>
      <w:r>
        <w:rPr>
          <w:noProof/>
          <w:lang w:val="sr-Latn-CS"/>
        </w:rPr>
        <w:t>Gornjak</w:t>
      </w:r>
      <w:r w:rsidR="00D302FE" w:rsidRPr="00B5108B">
        <w:rPr>
          <w:noProof/>
          <w:lang w:val="sr-Latn-CS"/>
        </w:rPr>
        <w:t xml:space="preserve">, </w:t>
      </w:r>
      <w:r>
        <w:rPr>
          <w:noProof/>
          <w:lang w:val="sr-Latn-CS"/>
        </w:rPr>
        <w:t>Zaova</w:t>
      </w:r>
      <w:r w:rsidR="00D302FE" w:rsidRPr="00B5108B">
        <w:rPr>
          <w:noProof/>
          <w:lang w:val="sr-Latn-CS"/>
        </w:rPr>
        <w:t xml:space="preserve">, </w:t>
      </w:r>
      <w:r>
        <w:rPr>
          <w:noProof/>
          <w:lang w:val="sr-Latn-CS"/>
        </w:rPr>
        <w:t>Koporin</w:t>
      </w:r>
      <w:r w:rsidR="00D302FE" w:rsidRPr="00B5108B">
        <w:rPr>
          <w:noProof/>
          <w:lang w:val="sr-Latn-CS"/>
        </w:rPr>
        <w:t xml:space="preserve">, </w:t>
      </w:r>
      <w:r>
        <w:rPr>
          <w:noProof/>
          <w:lang w:val="sr-Latn-CS"/>
        </w:rPr>
        <w:lastRenderedPageBreak/>
        <w:t>Vitovnica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vrednim</w:t>
      </w:r>
      <w:r w:rsidR="00D302FE" w:rsidRPr="00B5108B">
        <w:rPr>
          <w:noProof/>
          <w:lang w:val="sr-Latn-CS"/>
        </w:rPr>
        <w:t xml:space="preserve"> </w:t>
      </w:r>
      <w:r>
        <w:rPr>
          <w:noProof/>
          <w:lang w:val="sr-Latn-CS"/>
        </w:rPr>
        <w:t>primerima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turske</w:t>
      </w:r>
      <w:r w:rsidR="00D302FE" w:rsidRPr="00B5108B">
        <w:rPr>
          <w:noProof/>
          <w:lang w:val="sr-Latn-CS"/>
        </w:rPr>
        <w:t xml:space="preserve"> </w:t>
      </w:r>
      <w:r>
        <w:rPr>
          <w:noProof/>
          <w:lang w:val="sr-Latn-CS"/>
        </w:rPr>
        <w:t>vladavine</w:t>
      </w:r>
      <w:r w:rsidR="00D302FE" w:rsidRPr="00B5108B">
        <w:rPr>
          <w:noProof/>
          <w:lang w:val="sr-Latn-CS"/>
        </w:rPr>
        <w:t xml:space="preserve"> (</w:t>
      </w:r>
      <w:r>
        <w:rPr>
          <w:noProof/>
          <w:lang w:val="sr-Latn-CS"/>
        </w:rPr>
        <w:t>manastir</w:t>
      </w:r>
      <w:r w:rsidR="00D302FE" w:rsidRPr="00B5108B">
        <w:rPr>
          <w:noProof/>
          <w:lang w:val="sr-Latn-CS"/>
        </w:rPr>
        <w:t xml:space="preserve"> </w:t>
      </w:r>
      <w:r>
        <w:rPr>
          <w:noProof/>
          <w:lang w:val="sr-Latn-CS"/>
        </w:rPr>
        <w:t>Pokajnica</w:t>
      </w:r>
      <w:r w:rsidR="00D302FE" w:rsidRPr="00B5108B">
        <w:rPr>
          <w:noProof/>
          <w:lang w:val="sr-Latn-CS"/>
        </w:rPr>
        <w:t xml:space="preserve">, </w:t>
      </w:r>
      <w:r>
        <w:rPr>
          <w:noProof/>
          <w:lang w:val="sr-Latn-CS"/>
        </w:rPr>
        <w:t>crkve</w:t>
      </w:r>
      <w:r w:rsidR="00D302FE" w:rsidRPr="00B5108B">
        <w:rPr>
          <w:noProof/>
          <w:lang w:val="sr-Latn-CS"/>
        </w:rPr>
        <w:t xml:space="preserve"> </w:t>
      </w:r>
      <w:r>
        <w:rPr>
          <w:noProof/>
          <w:lang w:val="sr-Latn-CS"/>
        </w:rPr>
        <w:t>brvnare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Selevcu</w:t>
      </w:r>
      <w:r w:rsidR="00D302FE" w:rsidRPr="00B5108B">
        <w:rPr>
          <w:noProof/>
          <w:lang w:val="sr-Latn-CS"/>
        </w:rPr>
        <w:t>).</w:t>
      </w:r>
    </w:p>
    <w:p w:rsidR="00D302FE" w:rsidRPr="00B5108B" w:rsidRDefault="00B5108B" w:rsidP="00D302FE">
      <w:pPr>
        <w:ind w:right="97" w:firstLine="720"/>
        <w:jc w:val="both"/>
        <w:rPr>
          <w:noProof/>
          <w:lang w:val="sr-Latn-CS"/>
        </w:rPr>
      </w:pPr>
      <w:r>
        <w:rPr>
          <w:noProof/>
          <w:lang w:val="sr-Latn-CS"/>
        </w:rPr>
        <w:t>Opšta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ocena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dovoljnoj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afirmisano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iskorišćeno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izuzetkom</w:t>
      </w:r>
      <w:r w:rsidR="00D302FE" w:rsidRPr="00B5108B">
        <w:rPr>
          <w:noProof/>
          <w:lang w:val="sr-Latn-CS"/>
        </w:rPr>
        <w:t xml:space="preserve"> </w:t>
      </w:r>
      <w:r>
        <w:rPr>
          <w:noProof/>
          <w:lang w:val="sr-Latn-CS"/>
        </w:rPr>
        <w:t>malog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najznačajnijih</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lokalitet</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nekolicina</w:t>
      </w:r>
      <w:r w:rsidR="00D302FE" w:rsidRPr="00B5108B">
        <w:rPr>
          <w:noProof/>
          <w:lang w:val="sr-Latn-CS"/>
        </w:rPr>
        <w:t xml:space="preserve"> </w:t>
      </w:r>
      <w:r>
        <w:rPr>
          <w:noProof/>
          <w:lang w:val="sr-Latn-CS"/>
        </w:rPr>
        <w:t>manastirskih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integrisanim</w:t>
      </w:r>
      <w:r w:rsidR="00D302FE" w:rsidRPr="00B5108B">
        <w:rPr>
          <w:noProof/>
          <w:lang w:val="sr-Latn-CS"/>
        </w:rPr>
        <w:t xml:space="preserve"> </w:t>
      </w:r>
      <w:r>
        <w:rPr>
          <w:noProof/>
          <w:lang w:val="sr-Latn-CS"/>
        </w:rPr>
        <w:t>primerima</w:t>
      </w:r>
      <w:r w:rsidR="00D302FE" w:rsidRPr="00B5108B">
        <w:rPr>
          <w:noProof/>
          <w:lang w:val="sr-Latn-CS"/>
        </w:rPr>
        <w:t xml:space="preserve"> </w:t>
      </w:r>
      <w:r>
        <w:rPr>
          <w:noProof/>
          <w:lang w:val="sr-Latn-CS"/>
        </w:rPr>
        <w:t>vrednog</w:t>
      </w:r>
      <w:r w:rsidR="00D302FE" w:rsidRPr="00B5108B">
        <w:rPr>
          <w:noProof/>
          <w:lang w:val="sr-Latn-CS"/>
        </w:rPr>
        <w:t xml:space="preserve"> </w:t>
      </w:r>
      <w:r>
        <w:rPr>
          <w:noProof/>
          <w:lang w:val="sr-Latn-CS"/>
        </w:rPr>
        <w:t>graditeljskog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pojedinačni</w:t>
      </w:r>
      <w:r w:rsidR="00D302FE" w:rsidRPr="00B5108B">
        <w:rPr>
          <w:noProof/>
          <w:lang w:val="sr-Latn-CS"/>
        </w:rPr>
        <w:t xml:space="preserve"> </w:t>
      </w:r>
      <w:r>
        <w:rPr>
          <w:noProof/>
          <w:lang w:val="sr-Latn-CS"/>
        </w:rPr>
        <w:t>izolovani</w:t>
      </w:r>
      <w:r w:rsidR="00D302FE" w:rsidRPr="00B5108B">
        <w:rPr>
          <w:noProof/>
          <w:lang w:val="sr-Latn-CS"/>
        </w:rPr>
        <w:t xml:space="preserve"> </w:t>
      </w:r>
      <w:r>
        <w:rPr>
          <w:noProof/>
          <w:lang w:val="sr-Latn-CS"/>
        </w:rPr>
        <w:t>spomenici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nepovezani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kulturnu</w:t>
      </w:r>
      <w:r w:rsidR="00D302FE" w:rsidRPr="00B5108B">
        <w:rPr>
          <w:noProof/>
          <w:lang w:val="sr-Latn-CS"/>
        </w:rPr>
        <w:t xml:space="preserve"> </w:t>
      </w:r>
      <w:r>
        <w:rPr>
          <w:noProof/>
          <w:lang w:val="sr-Latn-CS"/>
        </w:rPr>
        <w:t>mapu</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integrisani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svoje</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w:t>
      </w:r>
      <w:r w:rsidR="00D302FE" w:rsidRPr="00B5108B">
        <w:rPr>
          <w:noProof/>
          <w:lang w:val="sr-Latn-CS"/>
        </w:rPr>
        <w:t xml:space="preserve"> </w:t>
      </w:r>
      <w:r>
        <w:rPr>
          <w:noProof/>
          <w:lang w:val="sr-Latn-CS"/>
        </w:rPr>
        <w:t>okruženje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minimalnog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uzroka</w:t>
      </w:r>
      <w:r w:rsidR="00D302FE" w:rsidRPr="00B5108B">
        <w:rPr>
          <w:noProof/>
          <w:lang w:val="sr-Latn-CS"/>
        </w:rPr>
        <w:t xml:space="preserve"> </w:t>
      </w:r>
      <w:r>
        <w:rPr>
          <w:noProof/>
          <w:lang w:val="sr-Latn-CS"/>
        </w:rPr>
        <w:t>ovakvom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delimično</w:t>
      </w:r>
      <w:r w:rsidR="00D302FE" w:rsidRPr="00B5108B">
        <w:rPr>
          <w:noProof/>
          <w:lang w:val="sr-Latn-CS"/>
        </w:rPr>
        <w:t xml:space="preserve"> </w:t>
      </w:r>
      <w:r>
        <w:rPr>
          <w:noProof/>
          <w:lang w:val="sr-Latn-CS"/>
        </w:rPr>
        <w:t>ažurna</w:t>
      </w:r>
      <w:r w:rsidR="00D302FE" w:rsidRPr="00B5108B">
        <w:rPr>
          <w:noProof/>
          <w:lang w:val="sr-Latn-CS"/>
        </w:rPr>
        <w:t xml:space="preserve"> </w:t>
      </w:r>
      <w:r>
        <w:rPr>
          <w:noProof/>
          <w:lang w:val="sr-Latn-CS"/>
        </w:rPr>
        <w:t>evidencija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obima</w:t>
      </w:r>
      <w:r w:rsidR="00D302FE" w:rsidRPr="00B5108B">
        <w:rPr>
          <w:noProof/>
          <w:lang w:val="sr-Latn-CS"/>
        </w:rPr>
        <w:t xml:space="preserve"> </w:t>
      </w:r>
      <w:r>
        <w:rPr>
          <w:noProof/>
          <w:lang w:val="sr-Latn-CS"/>
        </w:rPr>
        <w:t>graditeljskog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neusaglašenosti</w:t>
      </w:r>
      <w:r w:rsidR="00D302FE" w:rsidRPr="00B5108B">
        <w:rPr>
          <w:noProof/>
          <w:lang w:val="sr-Latn-CS"/>
        </w:rPr>
        <w:t xml:space="preserve"> </w:t>
      </w:r>
      <w:r>
        <w:rPr>
          <w:noProof/>
          <w:lang w:val="sr-Latn-CS"/>
        </w:rPr>
        <w:t>stručnih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ingerencija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rekognosciranju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prezentaciji</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uzroci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tražiti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razvijenoj</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najšireg</w:t>
      </w:r>
      <w:r w:rsidR="00D302FE" w:rsidRPr="00B5108B">
        <w:rPr>
          <w:noProof/>
          <w:lang w:val="sr-Latn-CS"/>
        </w:rPr>
        <w:t xml:space="preserve"> </w:t>
      </w:r>
      <w:r>
        <w:rPr>
          <w:noProof/>
          <w:lang w:val="sr-Latn-CS"/>
        </w:rPr>
        <w:t>auditorijuma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subjekata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čuvanju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potencijalu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stavljanja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funkciju</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zajednice</w:t>
      </w:r>
      <w:r w:rsidR="00D302FE" w:rsidRPr="00B5108B">
        <w:rPr>
          <w:noProof/>
          <w:lang w:val="sr-Latn-CS"/>
        </w:rPr>
        <w:t>.</w:t>
      </w:r>
    </w:p>
    <w:p w:rsidR="00D302FE" w:rsidRPr="00B5108B" w:rsidRDefault="00B5108B" w:rsidP="00D302FE">
      <w:pPr>
        <w:ind w:right="97" w:firstLine="720"/>
        <w:jc w:val="both"/>
        <w:rPr>
          <w:noProof/>
          <w:lang w:val="sr-Latn-CS"/>
        </w:rPr>
      </w:pPr>
      <w:r>
        <w:rPr>
          <w:noProof/>
          <w:lang w:val="sr-Latn-CS"/>
        </w:rPr>
        <w:t>Nesumnjiv</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kapital</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značajem</w:t>
      </w:r>
      <w:r w:rsidR="00D302FE" w:rsidRPr="00B5108B">
        <w:rPr>
          <w:noProof/>
          <w:lang w:val="sr-Latn-CS"/>
        </w:rPr>
        <w:t xml:space="preserve">, </w:t>
      </w:r>
      <w:r>
        <w:rPr>
          <w:noProof/>
          <w:lang w:val="sr-Latn-CS"/>
        </w:rPr>
        <w:t>obimom</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distribucijom</w:t>
      </w:r>
      <w:r w:rsidR="00D302FE" w:rsidRPr="00B5108B">
        <w:rPr>
          <w:noProof/>
          <w:lang w:val="sr-Latn-CS"/>
        </w:rPr>
        <w:t xml:space="preserve">, </w:t>
      </w:r>
      <w:r>
        <w:rPr>
          <w:noProof/>
          <w:lang w:val="sr-Latn-CS"/>
        </w:rPr>
        <w:t>tipološkom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hronološkom</w:t>
      </w:r>
      <w:r w:rsidR="00D302FE" w:rsidRPr="00B5108B">
        <w:rPr>
          <w:noProof/>
          <w:lang w:val="sr-Latn-CS"/>
        </w:rPr>
        <w:t xml:space="preserve"> </w:t>
      </w:r>
      <w:r>
        <w:rPr>
          <w:noProof/>
          <w:lang w:val="sr-Latn-CS"/>
        </w:rPr>
        <w:t>heterogenošću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izuzetan</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postane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bitnih</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njegovog</w:t>
      </w:r>
      <w:r w:rsidR="00D302FE" w:rsidRPr="00B5108B">
        <w:rPr>
          <w:noProof/>
          <w:lang w:val="sr-Latn-CS"/>
        </w:rPr>
        <w:t xml:space="preserve"> </w:t>
      </w:r>
      <w:r>
        <w:rPr>
          <w:noProof/>
          <w:lang w:val="sr-Latn-CS"/>
        </w:rPr>
        <w:t>integrisanog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faktor</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interregionalnog</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kulturnoj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ekonomskoj</w:t>
      </w:r>
      <w:r w:rsidR="00D302FE" w:rsidRPr="00B5108B">
        <w:rPr>
          <w:noProof/>
          <w:lang w:val="sr-Latn-CS"/>
        </w:rPr>
        <w:t xml:space="preserve"> </w:t>
      </w:r>
      <w:r>
        <w:rPr>
          <w:noProof/>
          <w:lang w:val="sr-Latn-CS"/>
        </w:rPr>
        <w:t>osnovi</w:t>
      </w:r>
      <w:r w:rsidR="00D302FE" w:rsidRPr="00B5108B">
        <w:rPr>
          <w:noProof/>
          <w:lang w:val="sr-Latn-CS"/>
        </w:rPr>
        <w:t>.</w:t>
      </w:r>
    </w:p>
    <w:p w:rsidR="00D302FE" w:rsidRPr="00B5108B" w:rsidRDefault="00D302FE" w:rsidP="00D302FE">
      <w:pPr>
        <w:ind w:right="97" w:firstLine="720"/>
        <w:jc w:val="both"/>
        <w:rPr>
          <w:noProof/>
          <w:lang w:val="sr-Latn-CS"/>
        </w:rPr>
      </w:pPr>
    </w:p>
    <w:p w:rsidR="00D302FE" w:rsidRPr="00B5108B" w:rsidRDefault="00D302FE" w:rsidP="00D302FE">
      <w:pPr>
        <w:ind w:firstLine="720"/>
        <w:rPr>
          <w:rStyle w:val="FontStyle14"/>
          <w:noProof/>
          <w:sz w:val="24"/>
          <w:szCs w:val="24"/>
          <w:lang w:val="sr-Latn-CS" w:eastAsia="sr-Cyrl-CS"/>
        </w:rPr>
      </w:pPr>
      <w:r w:rsidRPr="00B5108B">
        <w:rPr>
          <w:rStyle w:val="FontStyle14"/>
          <w:noProof/>
          <w:lang w:val="sr-Latn-CS" w:eastAsia="sr-Cyrl-CS"/>
        </w:rPr>
        <w:t xml:space="preserve">4.5.3.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od</w:t>
      </w:r>
      <w:r w:rsidRPr="00B5108B">
        <w:rPr>
          <w:rStyle w:val="FontStyle14"/>
          <w:noProof/>
          <w:lang w:val="sr-Latn-CS" w:eastAsia="sr-Cyrl-CS"/>
        </w:rPr>
        <w:t xml:space="preserve"> </w:t>
      </w:r>
      <w:r w:rsidR="00B5108B">
        <w:rPr>
          <w:rStyle w:val="FontStyle14"/>
          <w:noProof/>
          <w:lang w:val="sr-Latn-CS" w:eastAsia="sr-Cyrl-CS"/>
        </w:rPr>
        <w:t>interesa</w:t>
      </w:r>
      <w:r w:rsidRPr="00B5108B">
        <w:rPr>
          <w:rStyle w:val="FontStyle14"/>
          <w:noProof/>
          <w:lang w:val="sr-Latn-CS" w:eastAsia="sr-Cyrl-CS"/>
        </w:rPr>
        <w:t xml:space="preserve"> </w:t>
      </w:r>
      <w:r w:rsidR="00B5108B">
        <w:rPr>
          <w:rStyle w:val="FontStyle14"/>
          <w:noProof/>
          <w:lang w:val="sr-Latn-CS" w:eastAsia="sr-Cyrl-CS"/>
        </w:rPr>
        <w:t>za</w:t>
      </w:r>
      <w:r w:rsidRPr="00B5108B">
        <w:rPr>
          <w:rStyle w:val="FontStyle14"/>
          <w:noProof/>
          <w:lang w:val="sr-Latn-CS" w:eastAsia="sr-Cyrl-CS"/>
        </w:rPr>
        <w:t xml:space="preserve"> </w:t>
      </w:r>
      <w:r w:rsidR="00B5108B">
        <w:rPr>
          <w:rStyle w:val="FontStyle14"/>
          <w:noProof/>
          <w:lang w:val="sr-Latn-CS" w:eastAsia="sr-Cyrl-CS"/>
        </w:rPr>
        <w:t>odbranu</w:t>
      </w:r>
      <w:r w:rsidRPr="00B5108B">
        <w:rPr>
          <w:rStyle w:val="FontStyle14"/>
          <w:noProof/>
          <w:lang w:val="sr-Latn-CS" w:eastAsia="sr-Cyrl-CS"/>
        </w:rPr>
        <w:t xml:space="preserve"> </w:t>
      </w:r>
      <w:r w:rsidR="00B5108B">
        <w:rPr>
          <w:rStyle w:val="FontStyle14"/>
          <w:noProof/>
          <w:lang w:val="sr-Latn-CS" w:eastAsia="sr-Cyrl-CS"/>
        </w:rPr>
        <w:t>zemlje</w:t>
      </w:r>
      <w:r w:rsidRPr="00B5108B">
        <w:rPr>
          <w:rStyle w:val="FontStyle14"/>
          <w:noProof/>
          <w:lang w:val="sr-Latn-CS" w:eastAsia="sr-Cyrl-CS"/>
        </w:rPr>
        <w:t xml:space="preserve"> </w:t>
      </w:r>
      <w:r w:rsidR="00B5108B">
        <w:rPr>
          <w:rStyle w:val="FontStyle14"/>
          <w:noProof/>
          <w:lang w:val="sr-Latn-CS" w:eastAsia="sr-Cyrl-CS"/>
        </w:rPr>
        <w:t>i</w:t>
      </w:r>
      <w:r w:rsidRPr="00B5108B">
        <w:rPr>
          <w:rStyle w:val="FontStyle14"/>
          <w:noProof/>
          <w:lang w:val="sr-Latn-CS" w:eastAsia="sr-Cyrl-CS"/>
        </w:rPr>
        <w:t xml:space="preserve">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od</w:t>
      </w:r>
      <w:r w:rsidRPr="00B5108B">
        <w:rPr>
          <w:rStyle w:val="FontStyle14"/>
          <w:noProof/>
          <w:lang w:val="sr-Latn-CS" w:eastAsia="sr-Cyrl-CS"/>
        </w:rPr>
        <w:t xml:space="preserve"> </w:t>
      </w:r>
      <w:r w:rsidR="00B5108B">
        <w:rPr>
          <w:rStyle w:val="FontStyle14"/>
          <w:noProof/>
          <w:lang w:val="sr-Latn-CS" w:eastAsia="sr-Cyrl-CS"/>
        </w:rPr>
        <w:t>prirodnih</w:t>
      </w:r>
      <w:r w:rsidRPr="00B5108B">
        <w:rPr>
          <w:rStyle w:val="FontStyle14"/>
          <w:noProof/>
          <w:lang w:val="sr-Latn-CS" w:eastAsia="sr-Cyrl-CS"/>
        </w:rPr>
        <w:t xml:space="preserve"> </w:t>
      </w:r>
      <w:r w:rsidR="00B5108B">
        <w:rPr>
          <w:rStyle w:val="FontStyle14"/>
          <w:noProof/>
          <w:lang w:val="sr-Latn-CS" w:eastAsia="sr-Cyrl-CS"/>
        </w:rPr>
        <w:t>nepogoda</w:t>
      </w:r>
    </w:p>
    <w:p w:rsidR="00D302FE" w:rsidRPr="00B5108B" w:rsidRDefault="00D302FE" w:rsidP="00D302FE">
      <w:pPr>
        <w:ind w:firstLine="720"/>
        <w:rPr>
          <w:rStyle w:val="FontStyle14"/>
          <w:noProof/>
          <w:lang w:val="sr-Latn-CS" w:eastAsia="sr-Cyrl-CS"/>
        </w:rPr>
      </w:pPr>
    </w:p>
    <w:p w:rsidR="00D302FE" w:rsidRPr="00B5108B" w:rsidRDefault="00B5108B" w:rsidP="00D302FE">
      <w:pPr>
        <w:ind w:firstLine="720"/>
        <w:jc w:val="both"/>
        <w:rPr>
          <w:noProof/>
          <w:lang w:val="sr-Latn-CS"/>
        </w:rPr>
      </w:pPr>
      <w:r>
        <w:rPr>
          <w:noProof/>
          <w:lang w:val="sr-Latn-CS"/>
        </w:rPr>
        <w:t>Svaka</w:t>
      </w:r>
      <w:r w:rsidR="00D302FE" w:rsidRPr="00B5108B">
        <w:rPr>
          <w:noProof/>
          <w:lang w:val="sr-Latn-CS"/>
        </w:rPr>
        <w:t xml:space="preserve"> </w:t>
      </w:r>
      <w:r>
        <w:rPr>
          <w:noProof/>
          <w:lang w:val="sr-Latn-CS"/>
        </w:rPr>
        <w:t>te</w:t>
      </w:r>
      <w:r w:rsidR="00D302FE" w:rsidRPr="00B5108B">
        <w:rPr>
          <w:noProof/>
          <w:lang w:val="sr-Latn-CS"/>
        </w:rPr>
        <w:softHyphen/>
      </w:r>
      <w:r>
        <w:rPr>
          <w:noProof/>
          <w:lang w:val="sr-Latn-CS"/>
        </w:rPr>
        <w:t>ritorija</w:t>
      </w:r>
      <w:r w:rsidR="00D302FE" w:rsidRPr="00B5108B">
        <w:rPr>
          <w:noProof/>
          <w:lang w:val="sr-Latn-CS"/>
        </w:rPr>
        <w:t xml:space="preserve"> </w:t>
      </w:r>
      <w:r>
        <w:rPr>
          <w:noProof/>
          <w:lang w:val="sr-Latn-CS"/>
        </w:rPr>
        <w:t>zavisno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kom</w:t>
      </w:r>
      <w:r w:rsidR="00D302FE" w:rsidRPr="00B5108B">
        <w:rPr>
          <w:noProof/>
          <w:lang w:val="sr-Latn-CS"/>
        </w:rPr>
        <w:softHyphen/>
      </w:r>
      <w:r w:rsidR="00D302FE" w:rsidRPr="00B5108B">
        <w:rPr>
          <w:noProof/>
          <w:lang w:val="sr-Latn-CS"/>
        </w:rPr>
        <w:softHyphen/>
      </w:r>
      <w:r>
        <w:rPr>
          <w:noProof/>
          <w:lang w:val="sr-Latn-CS"/>
        </w:rPr>
        <w:t>p</w:t>
      </w:r>
      <w:r w:rsidR="00D302FE" w:rsidRPr="00B5108B">
        <w:rPr>
          <w:noProof/>
          <w:lang w:val="sr-Latn-CS"/>
        </w:rPr>
        <w:softHyphen/>
      </w:r>
      <w:r>
        <w:rPr>
          <w:noProof/>
          <w:lang w:val="sr-Latn-CS"/>
        </w:rPr>
        <w:t>leksnosti</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izražene</w:t>
      </w:r>
      <w:r w:rsidR="00D302FE" w:rsidRPr="00B5108B">
        <w:rPr>
          <w:noProof/>
          <w:lang w:val="sr-Latn-CS"/>
        </w:rPr>
        <w:t xml:space="preserve"> </w:t>
      </w:r>
      <w:r>
        <w:rPr>
          <w:noProof/>
          <w:lang w:val="sr-Latn-CS"/>
        </w:rPr>
        <w:t>spe</w:t>
      </w:r>
      <w:r w:rsidR="00D302FE" w:rsidRPr="00B5108B">
        <w:rPr>
          <w:noProof/>
          <w:lang w:val="sr-Latn-CS"/>
        </w:rPr>
        <w:softHyphen/>
      </w:r>
      <w:r>
        <w:rPr>
          <w:noProof/>
          <w:lang w:val="sr-Latn-CS"/>
        </w:rPr>
        <w:t>ci</w:t>
      </w:r>
      <w:r w:rsidR="00D302FE" w:rsidRPr="00B5108B">
        <w:rPr>
          <w:noProof/>
          <w:lang w:val="sr-Latn-CS"/>
        </w:rPr>
        <w:softHyphen/>
      </w:r>
      <w:r>
        <w:rPr>
          <w:noProof/>
          <w:lang w:val="sr-Latn-CS"/>
        </w:rPr>
        <w:t>fič</w:t>
      </w:r>
      <w:r w:rsidR="00D302FE" w:rsidRPr="00B5108B">
        <w:rPr>
          <w:noProof/>
          <w:lang w:val="sr-Latn-CS"/>
        </w:rPr>
        <w:softHyphen/>
      </w:r>
      <w:r>
        <w:rPr>
          <w:noProof/>
          <w:lang w:val="sr-Latn-CS"/>
        </w:rPr>
        <w: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predispo</w:t>
      </w:r>
      <w:r w:rsidR="00D302FE" w:rsidRPr="00B5108B">
        <w:rPr>
          <w:noProof/>
          <w:lang w:val="sr-Latn-CS"/>
        </w:rPr>
        <w:softHyphen/>
      </w:r>
      <w:r>
        <w:rPr>
          <w:noProof/>
          <w:lang w:val="sr-Latn-CS"/>
        </w:rPr>
        <w:t>zicije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određene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pojave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procese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time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ugroženost</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pri</w:t>
      </w:r>
      <w:r w:rsidR="00D302FE" w:rsidRPr="00B5108B">
        <w:rPr>
          <w:noProof/>
          <w:lang w:val="sr-Latn-CS"/>
        </w:rPr>
        <w:softHyphen/>
      </w:r>
      <w:r>
        <w:rPr>
          <w:noProof/>
          <w:lang w:val="sr-Latn-CS"/>
        </w:rPr>
        <w:t>rod</w:t>
      </w:r>
      <w:r w:rsidR="00D302FE" w:rsidRPr="00B5108B">
        <w:rPr>
          <w:noProof/>
          <w:lang w:val="sr-Latn-CS"/>
        </w:rPr>
        <w:softHyphen/>
      </w:r>
      <w:r>
        <w:rPr>
          <w:noProof/>
          <w:lang w:val="sr-Latn-CS"/>
        </w:rPr>
        <w:t>nim</w:t>
      </w:r>
      <w:r w:rsidR="00D302FE" w:rsidRPr="00B5108B">
        <w:rPr>
          <w:noProof/>
          <w:lang w:val="sr-Latn-CS"/>
        </w:rPr>
        <w:t xml:space="preserve"> </w:t>
      </w:r>
      <w:r>
        <w:rPr>
          <w:noProof/>
          <w:lang w:val="sr-Latn-CS"/>
        </w:rPr>
        <w:t>ha</w:t>
      </w:r>
      <w:r w:rsidR="00D302FE" w:rsidRPr="00B5108B">
        <w:rPr>
          <w:noProof/>
          <w:lang w:val="sr-Latn-CS"/>
        </w:rPr>
        <w:softHyphen/>
      </w:r>
      <w:r>
        <w:rPr>
          <w:noProof/>
          <w:lang w:val="sr-Latn-CS"/>
        </w:rPr>
        <w:t>zar</w:t>
      </w:r>
      <w:r w:rsidR="00D302FE" w:rsidRPr="00B5108B">
        <w:rPr>
          <w:noProof/>
          <w:lang w:val="sr-Latn-CS"/>
        </w:rPr>
        <w:softHyphen/>
      </w:r>
      <w:r>
        <w:rPr>
          <w:noProof/>
          <w:lang w:val="sr-Latn-CS"/>
        </w:rPr>
        <w:t>dima</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izložena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opasnostima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različit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ne</w:t>
      </w:r>
      <w:r w:rsidR="00D302FE" w:rsidRPr="00B5108B">
        <w:rPr>
          <w:noProof/>
          <w:lang w:val="sr-Latn-CS"/>
        </w:rPr>
        <w:softHyphen/>
      </w:r>
      <w:r>
        <w:rPr>
          <w:noProof/>
          <w:lang w:val="sr-Latn-CS"/>
        </w:rPr>
        <w:t>po</w:t>
      </w:r>
      <w:r w:rsidR="00D302FE" w:rsidRPr="00B5108B">
        <w:rPr>
          <w:noProof/>
          <w:lang w:val="sr-Latn-CS"/>
        </w:rPr>
        <w:softHyphen/>
      </w:r>
      <w:r>
        <w:rPr>
          <w:noProof/>
          <w:lang w:val="sr-Latn-CS"/>
        </w:rPr>
        <w:t>gode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dovoljan</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izazvati</w:t>
      </w:r>
      <w:r w:rsidR="00D302FE" w:rsidRPr="00B5108B">
        <w:rPr>
          <w:noProof/>
          <w:lang w:val="sr-Latn-CS"/>
        </w:rPr>
        <w:t xml:space="preserve"> </w:t>
      </w:r>
      <w:r>
        <w:rPr>
          <w:noProof/>
          <w:lang w:val="sr-Latn-CS"/>
        </w:rPr>
        <w:t>znatne</w:t>
      </w:r>
      <w:r w:rsidR="00D302FE" w:rsidRPr="00B5108B">
        <w:rPr>
          <w:noProof/>
          <w:lang w:val="sr-Latn-CS"/>
        </w:rPr>
        <w:t xml:space="preserve"> </w:t>
      </w:r>
      <w:r>
        <w:rPr>
          <w:noProof/>
          <w:lang w:val="sr-Latn-CS"/>
        </w:rPr>
        <w:t>posledi</w:t>
      </w:r>
      <w:r w:rsidR="00D302FE" w:rsidRPr="00B5108B">
        <w:rPr>
          <w:noProof/>
          <w:lang w:val="sr-Latn-CS"/>
        </w:rPr>
        <w:softHyphen/>
      </w:r>
      <w:r>
        <w:rPr>
          <w:noProof/>
          <w:lang w:val="sr-Latn-CS"/>
        </w:rPr>
        <w:t>ce</w:t>
      </w:r>
      <w:r w:rsidR="00D302FE" w:rsidRPr="00B5108B">
        <w:rPr>
          <w:noProof/>
          <w:lang w:val="sr-Latn-CS"/>
        </w:rPr>
        <w:t xml:space="preserve">, </w:t>
      </w:r>
      <w:r>
        <w:rPr>
          <w:noProof/>
          <w:lang w:val="sr-Latn-CS"/>
        </w:rPr>
        <w:t>ugroziti</w:t>
      </w:r>
      <w:r w:rsidR="00D302FE" w:rsidRPr="00B5108B">
        <w:rPr>
          <w:noProof/>
          <w:lang w:val="sr-Latn-CS"/>
        </w:rPr>
        <w:t xml:space="preserve"> </w:t>
      </w:r>
      <w:r>
        <w:rPr>
          <w:noProof/>
          <w:lang w:val="sr-Latn-CS"/>
        </w:rPr>
        <w:t>zdravlje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živote</w:t>
      </w:r>
      <w:r w:rsidR="00D302FE" w:rsidRPr="00B5108B">
        <w:rPr>
          <w:noProof/>
          <w:lang w:val="sr-Latn-CS"/>
        </w:rPr>
        <w:t xml:space="preserve"> </w:t>
      </w:r>
      <w:r>
        <w:rPr>
          <w:noProof/>
          <w:lang w:val="sr-Latn-CS"/>
        </w:rPr>
        <w:t>ljudi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prouzrokovati</w:t>
      </w:r>
      <w:r w:rsidR="00D302FE" w:rsidRPr="00B5108B">
        <w:rPr>
          <w:noProof/>
          <w:lang w:val="sr-Latn-CS"/>
        </w:rPr>
        <w:t xml:space="preserve"> </w:t>
      </w:r>
      <w:r>
        <w:rPr>
          <w:noProof/>
          <w:lang w:val="sr-Latn-CS"/>
        </w:rPr>
        <w:t>štetu</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obima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mate</w:t>
      </w:r>
      <w:r w:rsidR="00D302FE" w:rsidRPr="00B5108B">
        <w:rPr>
          <w:noProof/>
          <w:lang w:val="sr-Latn-CS"/>
        </w:rPr>
        <w:softHyphen/>
      </w:r>
      <w:r>
        <w:rPr>
          <w:noProof/>
          <w:lang w:val="sr-Latn-CS"/>
        </w:rPr>
        <w:t>rijalna</w:t>
      </w:r>
      <w:r w:rsidR="00D302FE" w:rsidRPr="00B5108B">
        <w:rPr>
          <w:noProof/>
          <w:lang w:val="sr-Latn-CS"/>
        </w:rPr>
        <w:t xml:space="preserve"> </w:t>
      </w:r>
      <w:r>
        <w:rPr>
          <w:noProof/>
          <w:lang w:val="sr-Latn-CS"/>
        </w:rPr>
        <w:t>dobra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dosadašnjim</w:t>
      </w:r>
      <w:r w:rsidR="00D302FE" w:rsidRPr="00B5108B">
        <w:rPr>
          <w:noProof/>
          <w:lang w:val="sr-Latn-CS"/>
        </w:rPr>
        <w:t xml:space="preserve"> </w:t>
      </w:r>
      <w:r>
        <w:rPr>
          <w:noProof/>
          <w:lang w:val="sr-Latn-CS"/>
        </w:rPr>
        <w:t>planskim</w:t>
      </w:r>
      <w:r w:rsidR="00D302FE" w:rsidRPr="00B5108B">
        <w:rPr>
          <w:noProof/>
          <w:lang w:val="sr-Latn-CS"/>
        </w:rPr>
        <w:t xml:space="preserve"> </w:t>
      </w:r>
      <w:r>
        <w:rPr>
          <w:noProof/>
          <w:lang w:val="sr-Latn-CS"/>
        </w:rPr>
        <w:t>dokumentima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uprav</w:t>
      </w:r>
      <w:r w:rsidR="00D302FE" w:rsidRPr="00B5108B">
        <w:rPr>
          <w:noProof/>
          <w:lang w:val="sr-Latn-CS"/>
        </w:rPr>
        <w:softHyphen/>
      </w:r>
      <w:r>
        <w:rPr>
          <w:noProof/>
          <w:lang w:val="sr-Latn-CS"/>
        </w:rPr>
        <w:t>ni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prisutna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nepotpuna</w:t>
      </w:r>
      <w:r w:rsidR="00D302FE" w:rsidRPr="00B5108B">
        <w:rPr>
          <w:noProof/>
          <w:lang w:val="sr-Latn-CS"/>
        </w:rPr>
        <w:t xml:space="preserve"> </w:t>
      </w:r>
      <w:r>
        <w:rPr>
          <w:noProof/>
          <w:lang w:val="sr-Latn-CS"/>
        </w:rPr>
        <w:t>analiza</w:t>
      </w:r>
      <w:r w:rsidR="00D302FE" w:rsidRPr="00B5108B">
        <w:rPr>
          <w:noProof/>
          <w:lang w:val="sr-Latn-CS"/>
        </w:rPr>
        <w:t xml:space="preserve"> </w:t>
      </w:r>
      <w:r>
        <w:rPr>
          <w:noProof/>
          <w:lang w:val="sr-Latn-CS"/>
        </w:rPr>
        <w:t>povredivosti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hazar</w:t>
      </w:r>
      <w:r w:rsidR="00D302FE" w:rsidRPr="00B5108B">
        <w:rPr>
          <w:noProof/>
          <w:lang w:val="sr-Latn-CS"/>
        </w:rPr>
        <w:softHyphen/>
      </w:r>
      <w:r w:rsidR="00D302FE" w:rsidRPr="00B5108B">
        <w:rPr>
          <w:noProof/>
          <w:lang w:val="sr-Latn-CS"/>
        </w:rPr>
        <w:softHyphen/>
      </w:r>
      <w:r>
        <w:rPr>
          <w:noProof/>
          <w:lang w:val="sr-Latn-CS"/>
        </w:rPr>
        <w:t>dima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regionalnoj</w:t>
      </w:r>
      <w:r w:rsidR="00D302FE" w:rsidRPr="00B5108B">
        <w:rPr>
          <w:noProof/>
          <w:lang w:val="sr-Latn-CS"/>
        </w:rPr>
        <w:t xml:space="preserve"> </w:t>
      </w:r>
      <w:r>
        <w:rPr>
          <w:noProof/>
          <w:lang w:val="sr-Latn-CS"/>
        </w:rPr>
        <w:t>strategiji</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iz</w:t>
      </w:r>
      <w:r w:rsidR="00D302FE" w:rsidRPr="00B5108B">
        <w:rPr>
          <w:noProof/>
          <w:lang w:val="sr-Latn-CS"/>
        </w:rPr>
        <w:t xml:space="preserve"> 2009. </w:t>
      </w:r>
      <w:r>
        <w:rPr>
          <w:noProof/>
          <w:lang w:val="sr-Latn-CS"/>
        </w:rPr>
        <w:t>godine</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hazarda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potpunosti</w:t>
      </w:r>
      <w:r w:rsidR="00D302FE" w:rsidRPr="00B5108B">
        <w:rPr>
          <w:noProof/>
          <w:lang w:val="sr-Latn-CS"/>
        </w:rPr>
        <w:t xml:space="preserve"> </w:t>
      </w:r>
      <w:r>
        <w:rPr>
          <w:noProof/>
          <w:lang w:val="sr-Latn-CS"/>
        </w:rPr>
        <w:t>zanemareni</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nižim</w:t>
      </w:r>
      <w:r w:rsidR="00D302FE" w:rsidRPr="00B5108B">
        <w:rPr>
          <w:noProof/>
          <w:lang w:val="sr-Latn-CS"/>
        </w:rPr>
        <w:t xml:space="preserve"> </w:t>
      </w:r>
      <w:r>
        <w:rPr>
          <w:noProof/>
          <w:lang w:val="sr-Latn-CS"/>
        </w:rPr>
        <w:t>planskim</w:t>
      </w:r>
      <w:r w:rsidR="00D302FE" w:rsidRPr="00B5108B">
        <w:rPr>
          <w:noProof/>
          <w:lang w:val="sr-Latn-CS"/>
        </w:rPr>
        <w:t xml:space="preserve"> </w:t>
      </w:r>
      <w:r>
        <w:rPr>
          <w:noProof/>
          <w:lang w:val="sr-Latn-CS"/>
        </w:rPr>
        <w:t>dokumentima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nesistematski</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minju</w:t>
      </w:r>
      <w:r w:rsidR="00D302FE" w:rsidRPr="00B5108B">
        <w:rPr>
          <w:noProof/>
          <w:lang w:val="sr-Latn-CS"/>
        </w:rPr>
        <w:t xml:space="preserve">. </w:t>
      </w:r>
    </w:p>
    <w:p w:rsidR="00D302FE" w:rsidRPr="00B5108B" w:rsidRDefault="00B5108B" w:rsidP="00D302FE">
      <w:pPr>
        <w:ind w:firstLine="720"/>
        <w:jc w:val="both"/>
        <w:rPr>
          <w:bCs/>
          <w:noProof/>
          <w:lang w:val="sr-Latn-CS"/>
        </w:rPr>
      </w:pPr>
      <w:r>
        <w:rPr>
          <w:bCs/>
          <w:noProof/>
          <w:lang w:val="sr-Latn-CS"/>
        </w:rPr>
        <w:t>Imajući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vidu</w:t>
      </w:r>
      <w:r w:rsidR="00D302FE" w:rsidRPr="00B5108B">
        <w:rPr>
          <w:bCs/>
          <w:noProof/>
          <w:lang w:val="sr-Latn-CS"/>
        </w:rPr>
        <w:t xml:space="preserve"> </w:t>
      </w:r>
      <w:r>
        <w:rPr>
          <w:bCs/>
          <w:noProof/>
          <w:lang w:val="sr-Latn-CS"/>
        </w:rPr>
        <w:t>prirodne</w:t>
      </w:r>
      <w:r w:rsidR="00D302FE" w:rsidRPr="00B5108B">
        <w:rPr>
          <w:bCs/>
          <w:noProof/>
          <w:lang w:val="sr-Latn-CS"/>
        </w:rPr>
        <w:t xml:space="preserve"> </w:t>
      </w:r>
      <w:r>
        <w:rPr>
          <w:bCs/>
          <w:noProof/>
          <w:lang w:val="sr-Latn-CS"/>
        </w:rPr>
        <w:t>karakteristike</w:t>
      </w:r>
      <w:r w:rsidR="00D302FE" w:rsidRPr="00B5108B">
        <w:rPr>
          <w:bCs/>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w:t>
      </w:r>
      <w:r w:rsidR="00D302FE" w:rsidRPr="00B5108B">
        <w:rPr>
          <w:noProof/>
          <w:lang w:val="sr-Latn-CS"/>
        </w:rPr>
        <w:softHyphen/>
      </w:r>
      <w:r>
        <w:rPr>
          <w:noProof/>
          <w:lang w:val="sr-Latn-CS"/>
        </w:rPr>
        <w:t>ga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naj</w:t>
      </w:r>
      <w:r w:rsidR="00D302FE" w:rsidRPr="00B5108B">
        <w:rPr>
          <w:bCs/>
          <w:noProof/>
          <w:lang w:val="sr-Latn-CS"/>
        </w:rPr>
        <w:softHyphen/>
      </w:r>
      <w:r>
        <w:rPr>
          <w:bCs/>
          <w:noProof/>
          <w:lang w:val="sr-Latn-CS"/>
        </w:rPr>
        <w:t>va</w:t>
      </w:r>
      <w:r w:rsidR="00D302FE" w:rsidRPr="00B5108B">
        <w:rPr>
          <w:bCs/>
          <w:noProof/>
          <w:lang w:val="sr-Latn-CS"/>
        </w:rPr>
        <w:softHyphen/>
      </w:r>
      <w:r>
        <w:rPr>
          <w:bCs/>
          <w:noProof/>
          <w:lang w:val="sr-Latn-CS"/>
        </w:rPr>
        <w:t>ž</w:t>
      </w:r>
      <w:r w:rsidR="00D302FE" w:rsidRPr="00B5108B">
        <w:rPr>
          <w:bCs/>
          <w:noProof/>
          <w:lang w:val="sr-Latn-CS"/>
        </w:rPr>
        <w:softHyphen/>
      </w:r>
      <w:r>
        <w:rPr>
          <w:bCs/>
          <w:noProof/>
          <w:lang w:val="sr-Latn-CS"/>
        </w:rPr>
        <w:t>niji</w:t>
      </w:r>
      <w:r w:rsidR="00D302FE" w:rsidRPr="00B5108B">
        <w:rPr>
          <w:bCs/>
          <w:noProof/>
          <w:lang w:val="sr-Latn-CS"/>
        </w:rPr>
        <w:t xml:space="preserve"> </w:t>
      </w:r>
      <w:r>
        <w:rPr>
          <w:bCs/>
          <w:noProof/>
          <w:lang w:val="sr-Latn-CS"/>
        </w:rPr>
        <w:t>prirodni</w:t>
      </w:r>
      <w:r w:rsidR="00D302FE" w:rsidRPr="00B5108B">
        <w:rPr>
          <w:bCs/>
          <w:noProof/>
          <w:lang w:val="sr-Latn-CS"/>
        </w:rPr>
        <w:t xml:space="preserve"> </w:t>
      </w:r>
      <w:r w:rsidR="00D302FE" w:rsidRPr="00B5108B">
        <w:rPr>
          <w:bCs/>
          <w:noProof/>
          <w:lang w:val="sr-Latn-CS"/>
        </w:rPr>
        <w:softHyphen/>
      </w:r>
      <w:r>
        <w:rPr>
          <w:bCs/>
          <w:noProof/>
          <w:lang w:val="sr-Latn-CS"/>
        </w:rPr>
        <w:t>hazardi</w:t>
      </w:r>
      <w:r w:rsidR="00D302FE" w:rsidRPr="00B5108B">
        <w:rPr>
          <w:bCs/>
          <w:noProof/>
          <w:lang w:val="sr-Latn-CS"/>
        </w:rPr>
        <w:t xml:space="preserve"> </w:t>
      </w:r>
      <w:r>
        <w:rPr>
          <w:bCs/>
          <w:noProof/>
          <w:lang w:val="sr-Latn-CS"/>
        </w:rPr>
        <w:t>izdvajaju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seiz</w:t>
      </w:r>
      <w:r w:rsidR="00D302FE" w:rsidRPr="00B5108B">
        <w:rPr>
          <w:bCs/>
          <w:noProof/>
          <w:lang w:val="sr-Latn-CS"/>
        </w:rPr>
        <w:softHyphen/>
      </w:r>
      <w:r>
        <w:rPr>
          <w:bCs/>
          <w:noProof/>
          <w:lang w:val="sr-Latn-CS"/>
        </w:rPr>
        <w:t>mizam</w:t>
      </w:r>
      <w:r w:rsidR="00D302FE" w:rsidRPr="00B5108B">
        <w:rPr>
          <w:bCs/>
          <w:noProof/>
          <w:lang w:val="sr-Latn-CS"/>
        </w:rPr>
        <w:t xml:space="preserve">, </w:t>
      </w:r>
      <w:r>
        <w:rPr>
          <w:bCs/>
          <w:noProof/>
          <w:lang w:val="sr-Latn-CS"/>
        </w:rPr>
        <w:t>erozivni</w:t>
      </w:r>
      <w:r w:rsidR="00D302FE" w:rsidRPr="00B5108B">
        <w:rPr>
          <w:bCs/>
          <w:noProof/>
          <w:lang w:val="sr-Latn-CS"/>
        </w:rPr>
        <w:t xml:space="preserve"> </w:t>
      </w:r>
      <w:r>
        <w:rPr>
          <w:bCs/>
          <w:noProof/>
          <w:lang w:val="sr-Latn-CS"/>
        </w:rPr>
        <w:t>procesi</w:t>
      </w:r>
      <w:r w:rsidR="00D302FE" w:rsidRPr="00B5108B">
        <w:rPr>
          <w:bCs/>
          <w:noProof/>
          <w:lang w:val="sr-Latn-CS"/>
        </w:rPr>
        <w:t xml:space="preserve"> (</w:t>
      </w:r>
      <w:r>
        <w:rPr>
          <w:bCs/>
          <w:noProof/>
          <w:lang w:val="sr-Latn-CS"/>
        </w:rPr>
        <w:t>erozija</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nestabilnost</w:t>
      </w:r>
      <w:r w:rsidR="00D302FE" w:rsidRPr="00B5108B">
        <w:rPr>
          <w:bCs/>
          <w:noProof/>
          <w:lang w:val="sr-Latn-CS"/>
        </w:rPr>
        <w:t xml:space="preserve"> </w:t>
      </w:r>
      <w:r>
        <w:rPr>
          <w:bCs/>
          <w:noProof/>
          <w:lang w:val="sr-Latn-CS"/>
        </w:rPr>
        <w:t>terena</w:t>
      </w:r>
      <w:r w:rsidR="00D302FE" w:rsidRPr="00B5108B">
        <w:rPr>
          <w:bCs/>
          <w:noProof/>
          <w:lang w:val="sr-Latn-CS"/>
        </w:rPr>
        <w:t xml:space="preserve"> (</w:t>
      </w:r>
      <w:r>
        <w:rPr>
          <w:bCs/>
          <w:noProof/>
          <w:lang w:val="sr-Latn-CS"/>
        </w:rPr>
        <w:t>kli</w:t>
      </w:r>
      <w:r w:rsidR="00D302FE" w:rsidRPr="00B5108B">
        <w:rPr>
          <w:bCs/>
          <w:noProof/>
          <w:lang w:val="sr-Latn-CS"/>
        </w:rPr>
        <w:softHyphen/>
      </w:r>
      <w:r>
        <w:rPr>
          <w:bCs/>
          <w:noProof/>
          <w:lang w:val="sr-Latn-CS"/>
        </w:rPr>
        <w:t>ziš</w:t>
      </w:r>
      <w:r w:rsidR="00D302FE" w:rsidRPr="00B5108B">
        <w:rPr>
          <w:bCs/>
          <w:noProof/>
          <w:lang w:val="sr-Latn-CS"/>
        </w:rPr>
        <w:softHyphen/>
      </w:r>
      <w:r>
        <w:rPr>
          <w:bCs/>
          <w:noProof/>
          <w:lang w:val="sr-Latn-CS"/>
        </w:rPr>
        <w:t>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odroni</w:t>
      </w:r>
      <w:r w:rsidR="00D302FE" w:rsidRPr="00B5108B">
        <w:rPr>
          <w:bCs/>
          <w:noProof/>
          <w:lang w:val="sr-Latn-CS"/>
        </w:rPr>
        <w:t xml:space="preserve">), </w:t>
      </w:r>
      <w:r>
        <w:rPr>
          <w:bCs/>
          <w:noProof/>
          <w:lang w:val="sr-Latn-CS"/>
        </w:rPr>
        <w:t>poplave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bu</w:t>
      </w:r>
      <w:r w:rsidR="00D302FE" w:rsidRPr="00B5108B">
        <w:rPr>
          <w:bCs/>
          <w:noProof/>
          <w:lang w:val="sr-Latn-CS"/>
        </w:rPr>
        <w:softHyphen/>
      </w:r>
      <w:r>
        <w:rPr>
          <w:bCs/>
          <w:noProof/>
          <w:lang w:val="sr-Latn-CS"/>
        </w:rPr>
        <w:t>jične</w:t>
      </w:r>
      <w:r w:rsidR="00D302FE" w:rsidRPr="00B5108B">
        <w:rPr>
          <w:bCs/>
          <w:noProof/>
          <w:lang w:val="sr-Latn-CS"/>
        </w:rPr>
        <w:t xml:space="preserve"> </w:t>
      </w:r>
      <w:r>
        <w:rPr>
          <w:bCs/>
          <w:noProof/>
          <w:lang w:val="sr-Latn-CS"/>
        </w:rPr>
        <w:t>poplave</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pri</w:t>
      </w:r>
      <w:r w:rsidR="00D302FE" w:rsidRPr="00B5108B">
        <w:rPr>
          <w:bCs/>
          <w:noProof/>
          <w:lang w:val="sr-Latn-CS"/>
        </w:rPr>
        <w:softHyphen/>
      </w:r>
      <w:r>
        <w:rPr>
          <w:bCs/>
          <w:noProof/>
          <w:lang w:val="sr-Latn-CS"/>
        </w:rPr>
        <w:t>rodni</w:t>
      </w:r>
      <w:r w:rsidR="00D302FE" w:rsidRPr="00B5108B">
        <w:rPr>
          <w:bCs/>
          <w:noProof/>
          <w:lang w:val="sr-Latn-CS"/>
        </w:rPr>
        <w:t xml:space="preserve"> </w:t>
      </w:r>
      <w:r>
        <w:rPr>
          <w:bCs/>
          <w:noProof/>
          <w:lang w:val="sr-Latn-CS"/>
        </w:rPr>
        <w:t>procesi</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di</w:t>
      </w:r>
      <w:r w:rsidR="00D302FE" w:rsidRPr="00B5108B">
        <w:rPr>
          <w:bCs/>
          <w:noProof/>
          <w:lang w:val="sr-Latn-CS"/>
        </w:rPr>
        <w:softHyphen/>
      </w:r>
      <w:r>
        <w:rPr>
          <w:bCs/>
          <w:noProof/>
          <w:lang w:val="sr-Latn-CS"/>
        </w:rPr>
        <w:t>rekt</w:t>
      </w:r>
      <w:r w:rsidR="00D302FE" w:rsidRPr="00B5108B">
        <w:rPr>
          <w:bCs/>
          <w:noProof/>
          <w:lang w:val="sr-Latn-CS"/>
        </w:rPr>
        <w:softHyphen/>
      </w:r>
      <w:r>
        <w:rPr>
          <w:bCs/>
          <w:noProof/>
          <w:lang w:val="sr-Latn-CS"/>
        </w:rPr>
        <w:t>no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w:t>
      </w:r>
      <w:r w:rsidR="00D302FE" w:rsidRPr="00B5108B">
        <w:rPr>
          <w:bCs/>
          <w:noProof/>
          <w:lang w:val="sr-Latn-CS"/>
        </w:rPr>
        <w:softHyphen/>
      </w:r>
      <w:r>
        <w:rPr>
          <w:bCs/>
          <w:noProof/>
          <w:lang w:val="sr-Latn-CS"/>
        </w:rPr>
        <w:t>di</w:t>
      </w:r>
      <w:r w:rsidR="00D302FE" w:rsidRPr="00B5108B">
        <w:rPr>
          <w:bCs/>
          <w:noProof/>
          <w:lang w:val="sr-Latn-CS"/>
        </w:rPr>
        <w:softHyphen/>
      </w:r>
      <w:r>
        <w:rPr>
          <w:bCs/>
          <w:noProof/>
          <w:lang w:val="sr-Latn-CS"/>
        </w:rPr>
        <w:t>rekt</w:t>
      </w:r>
      <w:r w:rsidR="00D302FE" w:rsidRPr="00B5108B">
        <w:rPr>
          <w:bCs/>
          <w:noProof/>
          <w:lang w:val="sr-Latn-CS"/>
        </w:rPr>
        <w:softHyphen/>
      </w:r>
      <w:r>
        <w:rPr>
          <w:bCs/>
          <w:noProof/>
          <w:lang w:val="sr-Latn-CS"/>
        </w:rPr>
        <w:t>no</w:t>
      </w:r>
      <w:r w:rsidR="00D302FE" w:rsidRPr="00B5108B">
        <w:rPr>
          <w:bCs/>
          <w:noProof/>
          <w:lang w:val="sr-Latn-CS"/>
        </w:rPr>
        <w:t xml:space="preserve"> </w:t>
      </w:r>
      <w:r>
        <w:rPr>
          <w:bCs/>
          <w:noProof/>
          <w:lang w:val="sr-Latn-CS"/>
        </w:rPr>
        <w:t>ugroža</w:t>
      </w:r>
      <w:r w:rsidR="00D302FE" w:rsidRPr="00B5108B">
        <w:rPr>
          <w:bCs/>
          <w:noProof/>
          <w:lang w:val="sr-Latn-CS"/>
        </w:rPr>
        <w:softHyphen/>
      </w:r>
      <w:r>
        <w:rPr>
          <w:bCs/>
          <w:noProof/>
          <w:lang w:val="sr-Latn-CS"/>
        </w:rPr>
        <w:t>vaju</w:t>
      </w:r>
      <w:r w:rsidR="00D302FE" w:rsidRPr="00B5108B">
        <w:rPr>
          <w:bCs/>
          <w:noProof/>
          <w:lang w:val="sr-Latn-CS"/>
        </w:rPr>
        <w:t xml:space="preserve"> </w:t>
      </w:r>
      <w:r>
        <w:rPr>
          <w:bCs/>
          <w:noProof/>
          <w:lang w:val="sr-Latn-CS"/>
        </w:rPr>
        <w:t>ljude</w:t>
      </w:r>
      <w:r w:rsidR="00D302FE" w:rsidRPr="00B5108B">
        <w:rPr>
          <w:bCs/>
          <w:noProof/>
          <w:lang w:val="sr-Latn-CS"/>
        </w:rPr>
        <w:t xml:space="preserve">, </w:t>
      </w:r>
      <w:r>
        <w:rPr>
          <w:bCs/>
          <w:noProof/>
          <w:lang w:val="sr-Latn-CS"/>
        </w:rPr>
        <w:t>ma</w:t>
      </w:r>
      <w:r w:rsidR="00D302FE" w:rsidRPr="00B5108B">
        <w:rPr>
          <w:bCs/>
          <w:noProof/>
          <w:lang w:val="sr-Latn-CS"/>
        </w:rPr>
        <w:softHyphen/>
      </w:r>
      <w:r>
        <w:rPr>
          <w:bCs/>
          <w:noProof/>
          <w:lang w:val="sr-Latn-CS"/>
        </w:rPr>
        <w:t>terijalna</w:t>
      </w:r>
      <w:r w:rsidR="00D302FE" w:rsidRPr="00B5108B">
        <w:rPr>
          <w:bCs/>
          <w:noProof/>
          <w:lang w:val="sr-Latn-CS"/>
        </w:rPr>
        <w:t xml:space="preserve"> </w:t>
      </w:r>
      <w:r>
        <w:rPr>
          <w:bCs/>
          <w:noProof/>
          <w:lang w:val="sr-Latn-CS"/>
        </w:rPr>
        <w:t>dobra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sam</w:t>
      </w:r>
      <w:r w:rsidR="00D302FE" w:rsidRPr="00B5108B">
        <w:rPr>
          <w:bCs/>
          <w:noProof/>
          <w:lang w:val="sr-Latn-CS"/>
        </w:rPr>
        <w:t xml:space="preserve"> </w:t>
      </w:r>
      <w:r>
        <w:rPr>
          <w:bCs/>
          <w:noProof/>
          <w:lang w:val="sr-Latn-CS"/>
        </w:rPr>
        <w:t>prostor</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Prema</w:t>
      </w:r>
      <w:r w:rsidR="00D302FE" w:rsidRPr="00B5108B">
        <w:rPr>
          <w:noProof/>
          <w:lang w:val="sr-Latn-CS"/>
        </w:rPr>
        <w:t xml:space="preserve"> </w:t>
      </w:r>
      <w:r>
        <w:rPr>
          <w:noProof/>
          <w:lang w:val="sr-Latn-CS"/>
        </w:rPr>
        <w:t>Seizmološkoj</w:t>
      </w:r>
      <w:r w:rsidR="00D302FE" w:rsidRPr="00B5108B">
        <w:rPr>
          <w:noProof/>
          <w:lang w:val="sr-Latn-CS"/>
        </w:rPr>
        <w:t xml:space="preserve"> </w:t>
      </w:r>
      <w:r>
        <w:rPr>
          <w:noProof/>
          <w:lang w:val="sr-Latn-CS"/>
        </w:rPr>
        <w:t>karti</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povratni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od</w:t>
      </w:r>
      <w:r w:rsidR="00D302FE" w:rsidRPr="00B5108B">
        <w:rPr>
          <w:noProof/>
          <w:lang w:val="sr-Latn-CS"/>
        </w:rPr>
        <w:t xml:space="preserve"> 100 </w:t>
      </w:r>
      <w:r>
        <w:rPr>
          <w:noProof/>
          <w:lang w:val="sr-Latn-CS"/>
        </w:rPr>
        <w:t>godina</w:t>
      </w:r>
      <w:r w:rsidR="00D302FE" w:rsidRPr="00B5108B">
        <w:rPr>
          <w:noProof/>
          <w:lang w:val="sr-Latn-CS"/>
        </w:rPr>
        <w:t xml:space="preserve"> (</w:t>
      </w:r>
      <w:r>
        <w:rPr>
          <w:noProof/>
          <w:lang w:val="sr-Latn-CS"/>
        </w:rPr>
        <w:t>publikovanoj</w:t>
      </w:r>
      <w:r w:rsidR="00D302FE" w:rsidRPr="00B5108B">
        <w:rPr>
          <w:noProof/>
          <w:lang w:val="sr-Latn-CS"/>
        </w:rPr>
        <w:t xml:space="preserve"> 1987. </w:t>
      </w:r>
      <w:r>
        <w:rPr>
          <w:noProof/>
          <w:lang w:val="sr-Latn-CS"/>
        </w:rPr>
        <w:t>godine</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izražava</w:t>
      </w:r>
      <w:r w:rsidR="00D302FE" w:rsidRPr="00B5108B">
        <w:rPr>
          <w:noProof/>
          <w:lang w:val="sr-Latn-CS"/>
        </w:rPr>
        <w:t xml:space="preserve">  </w:t>
      </w:r>
      <w:r>
        <w:rPr>
          <w:noProof/>
          <w:lang w:val="sr-Latn-CS"/>
        </w:rPr>
        <w:t>maksi</w:t>
      </w:r>
      <w:r w:rsidR="00D302FE" w:rsidRPr="00B5108B">
        <w:rPr>
          <w:noProof/>
          <w:lang w:val="sr-Latn-CS"/>
        </w:rPr>
        <w:softHyphen/>
      </w:r>
      <w:r>
        <w:rPr>
          <w:noProof/>
          <w:lang w:val="sr-Latn-CS"/>
        </w:rPr>
        <w:t>mal</w:t>
      </w:r>
      <w:r w:rsidR="00D302FE" w:rsidRPr="00B5108B">
        <w:rPr>
          <w:noProof/>
          <w:lang w:val="sr-Latn-CS"/>
        </w:rPr>
        <w:softHyphen/>
      </w:r>
      <w:r>
        <w:rPr>
          <w:noProof/>
          <w:lang w:val="sr-Latn-CS"/>
        </w:rPr>
        <w:t>ni</w:t>
      </w:r>
      <w:r w:rsidR="00D302FE" w:rsidRPr="00B5108B">
        <w:rPr>
          <w:noProof/>
          <w:lang w:val="sr-Latn-CS"/>
        </w:rPr>
        <w:t xml:space="preserve"> </w:t>
      </w:r>
      <w:r>
        <w:rPr>
          <w:noProof/>
          <w:lang w:val="sr-Latn-CS"/>
        </w:rPr>
        <w:t>oče</w:t>
      </w:r>
      <w:r w:rsidR="00D302FE" w:rsidRPr="00B5108B">
        <w:rPr>
          <w:noProof/>
          <w:lang w:val="sr-Latn-CS"/>
        </w:rPr>
        <w:softHyphen/>
      </w:r>
      <w:r>
        <w:rPr>
          <w:noProof/>
          <w:lang w:val="sr-Latn-CS"/>
        </w:rPr>
        <w:t>ki</w:t>
      </w:r>
      <w:r w:rsidR="00D302FE" w:rsidRPr="00B5108B">
        <w:rPr>
          <w:noProof/>
          <w:lang w:val="sr-Latn-CS"/>
        </w:rPr>
        <w:softHyphen/>
      </w:r>
      <w:r>
        <w:rPr>
          <w:noProof/>
          <w:lang w:val="sr-Latn-CS"/>
        </w:rPr>
        <w:t>va</w:t>
      </w:r>
      <w:r w:rsidR="00D302FE" w:rsidRPr="00B5108B">
        <w:rPr>
          <w:noProof/>
          <w:lang w:val="sr-Latn-CS"/>
        </w:rPr>
        <w:softHyphen/>
      </w:r>
      <w:r>
        <w:rPr>
          <w:noProof/>
          <w:lang w:val="sr-Latn-CS"/>
        </w:rPr>
        <w:t>ni</w:t>
      </w:r>
      <w:r w:rsidR="00D302FE" w:rsidRPr="00B5108B">
        <w:rPr>
          <w:noProof/>
          <w:lang w:val="sr-Latn-CS"/>
        </w:rPr>
        <w:t xml:space="preserve"> </w:t>
      </w:r>
      <w:r>
        <w:rPr>
          <w:noProof/>
          <w:lang w:val="sr-Latn-CS"/>
        </w:rPr>
        <w:t>intenzitet</w:t>
      </w:r>
      <w:r w:rsidR="00D302FE" w:rsidRPr="00B5108B">
        <w:rPr>
          <w:noProof/>
          <w:lang w:val="sr-Latn-CS"/>
        </w:rPr>
        <w:t xml:space="preserve"> </w:t>
      </w:r>
      <w:r>
        <w:rPr>
          <w:noProof/>
          <w:lang w:val="sr-Latn-CS"/>
        </w:rPr>
        <w:t>zemljotresa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modifikovanoj</w:t>
      </w:r>
      <w:r w:rsidR="00D302FE" w:rsidRPr="00B5108B">
        <w:rPr>
          <w:noProof/>
          <w:lang w:val="sr-Latn-CS"/>
        </w:rPr>
        <w:t xml:space="preserve"> </w:t>
      </w:r>
      <w:r>
        <w:rPr>
          <w:noProof/>
          <w:lang w:val="sr-Latn-CS"/>
        </w:rPr>
        <w:t>M</w:t>
      </w:r>
      <w:r w:rsidR="00D302FE" w:rsidRPr="00B5108B">
        <w:rPr>
          <w:noProof/>
          <w:lang w:val="sr-Latn-CS"/>
        </w:rPr>
        <w:t xml:space="preserve">CS-64 </w:t>
      </w:r>
      <w:r>
        <w:rPr>
          <w:noProof/>
          <w:lang w:val="sr-Latn-CS"/>
        </w:rPr>
        <w:t>skali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povrat</w:t>
      </w:r>
      <w:r w:rsidR="00D302FE" w:rsidRPr="00B5108B">
        <w:rPr>
          <w:noProof/>
          <w:lang w:val="sr-Latn-CS"/>
        </w:rPr>
        <w:softHyphen/>
      </w:r>
      <w:r>
        <w:rPr>
          <w:noProof/>
          <w:lang w:val="sr-Latn-CS"/>
        </w:rPr>
        <w:t>ni</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od</w:t>
      </w:r>
      <w:r w:rsidR="00D302FE" w:rsidRPr="00B5108B">
        <w:rPr>
          <w:noProof/>
          <w:lang w:val="sr-Latn-CS"/>
        </w:rPr>
        <w:t xml:space="preserve"> 100 </w:t>
      </w:r>
      <w:r>
        <w:rPr>
          <w:noProof/>
          <w:lang w:val="sr-Latn-CS"/>
        </w:rPr>
        <w:t>go</w:t>
      </w:r>
      <w:r w:rsidR="00D302FE" w:rsidRPr="00B5108B">
        <w:rPr>
          <w:noProof/>
          <w:lang w:val="sr-Latn-CS"/>
        </w:rPr>
        <w:softHyphen/>
      </w:r>
      <w:r>
        <w:rPr>
          <w:noProof/>
          <w:lang w:val="sr-Latn-CS"/>
        </w:rPr>
        <w:t>di</w:t>
      </w:r>
      <w:r w:rsidR="00D302FE" w:rsidRPr="00B5108B">
        <w:rPr>
          <w:noProof/>
          <w:lang w:val="sr-Latn-CS"/>
        </w:rPr>
        <w:softHyphen/>
      </w:r>
      <w:r>
        <w:rPr>
          <w:noProof/>
          <w:lang w:val="sr-Latn-CS"/>
        </w:rPr>
        <w:t>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verovatnoćom</w:t>
      </w:r>
      <w:r w:rsidR="00D302FE" w:rsidRPr="00B5108B">
        <w:rPr>
          <w:noProof/>
          <w:lang w:val="sr-Latn-CS"/>
        </w:rPr>
        <w:t xml:space="preserve"> </w:t>
      </w:r>
      <w:r>
        <w:rPr>
          <w:noProof/>
          <w:lang w:val="sr-Latn-CS"/>
        </w:rPr>
        <w:t>događanja</w:t>
      </w:r>
      <w:r w:rsidR="00D302FE" w:rsidRPr="00B5108B">
        <w:rPr>
          <w:noProof/>
          <w:lang w:val="sr-Latn-CS"/>
        </w:rPr>
        <w:t xml:space="preserve"> </w:t>
      </w:r>
      <w:r>
        <w:rPr>
          <w:noProof/>
          <w:lang w:val="sr-Latn-CS"/>
        </w:rPr>
        <w:t>od</w:t>
      </w:r>
      <w:r w:rsidR="00D302FE" w:rsidRPr="00B5108B">
        <w:rPr>
          <w:noProof/>
          <w:lang w:val="sr-Latn-CS"/>
        </w:rPr>
        <w:t xml:space="preserve"> 63%, </w:t>
      </w:r>
      <w:r>
        <w:rPr>
          <w:noProof/>
          <w:lang w:val="sr-Latn-CS"/>
        </w:rPr>
        <w:t>seizmič</w:t>
      </w:r>
      <w:r w:rsidR="00D302FE" w:rsidRPr="00B5108B">
        <w:rPr>
          <w:noProof/>
          <w:lang w:val="sr-Latn-CS"/>
        </w:rPr>
        <w:softHyphen/>
      </w:r>
      <w:r>
        <w:rPr>
          <w:noProof/>
          <w:lang w:val="sr-Latn-CS"/>
        </w:rPr>
        <w:t>kim</w:t>
      </w:r>
      <w:r w:rsidR="00D302FE" w:rsidRPr="00B5108B">
        <w:rPr>
          <w:noProof/>
          <w:lang w:val="sr-Latn-CS"/>
        </w:rPr>
        <w:t xml:space="preserve"> </w:t>
      </w:r>
      <w:r>
        <w:rPr>
          <w:noProof/>
          <w:lang w:val="sr-Latn-CS"/>
        </w:rPr>
        <w:t>hazar</w:t>
      </w:r>
      <w:r w:rsidR="00D302FE" w:rsidRPr="00B5108B">
        <w:rPr>
          <w:noProof/>
          <w:lang w:val="sr-Latn-CS"/>
        </w:rPr>
        <w:softHyphen/>
      </w:r>
      <w:r>
        <w:rPr>
          <w:noProof/>
          <w:lang w:val="sr-Latn-CS"/>
        </w:rPr>
        <w:t>dom</w:t>
      </w:r>
      <w:r w:rsidR="00D302FE" w:rsidRPr="00B5108B">
        <w:rPr>
          <w:noProof/>
          <w:lang w:val="sr-Latn-CS"/>
        </w:rPr>
        <w:t xml:space="preserve"> </w:t>
      </w:r>
      <w:r>
        <w:rPr>
          <w:noProof/>
          <w:lang w:val="sr-Latn-CS"/>
        </w:rPr>
        <w:t>najviše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ug</w:t>
      </w:r>
      <w:r w:rsidR="00D302FE" w:rsidRPr="00B5108B">
        <w:rPr>
          <w:noProof/>
          <w:lang w:val="sr-Latn-CS"/>
        </w:rPr>
        <w:softHyphen/>
      </w:r>
      <w:r>
        <w:rPr>
          <w:noProof/>
          <w:lang w:val="sr-Latn-CS"/>
        </w:rPr>
        <w:t>ro</w:t>
      </w:r>
      <w:r w:rsidR="00D302FE" w:rsidRPr="00B5108B">
        <w:rPr>
          <w:noProof/>
          <w:lang w:val="sr-Latn-CS"/>
        </w:rPr>
        <w:softHyphen/>
      </w:r>
      <w:r>
        <w:rPr>
          <w:noProof/>
          <w:lang w:val="sr-Latn-CS"/>
        </w:rPr>
        <w:t>žen</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centralni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uku</w:t>
      </w:r>
      <w:r w:rsidR="00D302FE" w:rsidRPr="00B5108B">
        <w:rPr>
          <w:noProof/>
          <w:lang w:val="sr-Latn-CS"/>
        </w:rPr>
        <w:softHyphen/>
      </w:r>
      <w:r>
        <w:rPr>
          <w:noProof/>
          <w:lang w:val="sr-Latn-CS"/>
        </w:rPr>
        <w:t>p</w:t>
      </w:r>
      <w:r w:rsidR="00D302FE" w:rsidRPr="00B5108B">
        <w:rPr>
          <w:noProof/>
          <w:lang w:val="sr-Latn-CS"/>
        </w:rPr>
        <w:softHyphen/>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w:t>
      </w:r>
      <w:r w:rsidR="00D302FE" w:rsidRPr="00B5108B">
        <w:rPr>
          <w:noProof/>
          <w:lang w:val="sr-Latn-CS"/>
        </w:rPr>
        <w:softHyphen/>
      </w:r>
      <w:r>
        <w:rPr>
          <w:noProof/>
          <w:lang w:val="sr-Latn-CS"/>
        </w:rPr>
        <w:t>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maksi</w:t>
      </w:r>
      <w:r w:rsidR="00D302FE" w:rsidRPr="00B5108B">
        <w:rPr>
          <w:noProof/>
          <w:lang w:val="sr-Latn-CS"/>
        </w:rPr>
        <w:softHyphen/>
      </w:r>
      <w:r>
        <w:rPr>
          <w:noProof/>
          <w:lang w:val="sr-Latn-CS"/>
        </w:rPr>
        <w:t>mal</w:t>
      </w:r>
      <w:r w:rsidR="00D302FE" w:rsidRPr="00B5108B">
        <w:rPr>
          <w:noProof/>
          <w:lang w:val="sr-Latn-CS"/>
        </w:rPr>
        <w:softHyphen/>
      </w:r>
      <w:r>
        <w:rPr>
          <w:noProof/>
          <w:lang w:val="sr-Latn-CS"/>
        </w:rPr>
        <w:t>nom</w:t>
      </w:r>
      <w:r w:rsidR="00D302FE" w:rsidRPr="00B5108B">
        <w:rPr>
          <w:noProof/>
          <w:lang w:val="sr-Latn-CS"/>
        </w:rPr>
        <w:t xml:space="preserve"> </w:t>
      </w:r>
      <w:r>
        <w:rPr>
          <w:noProof/>
          <w:lang w:val="sr-Latn-CS"/>
        </w:rPr>
        <w:t>očekivanom</w:t>
      </w:r>
      <w:r w:rsidR="00D302FE" w:rsidRPr="00B5108B">
        <w:rPr>
          <w:noProof/>
          <w:lang w:val="sr-Latn-CS"/>
        </w:rPr>
        <w:t xml:space="preserve"> </w:t>
      </w:r>
      <w:r>
        <w:rPr>
          <w:noProof/>
          <w:lang w:val="sr-Latn-CS"/>
        </w:rPr>
        <w:t>jačinom</w:t>
      </w:r>
      <w:r w:rsidR="00D302FE" w:rsidRPr="00B5108B">
        <w:rPr>
          <w:noProof/>
          <w:lang w:val="sr-Latn-CS"/>
        </w:rPr>
        <w:t xml:space="preserve"> </w:t>
      </w:r>
      <w:r>
        <w:rPr>
          <w:noProof/>
          <w:lang w:val="sr-Latn-CS"/>
        </w:rPr>
        <w:t>zemljo</w:t>
      </w:r>
      <w:r w:rsidR="00D302FE" w:rsidRPr="00B5108B">
        <w:rPr>
          <w:noProof/>
          <w:lang w:val="sr-Latn-CS"/>
        </w:rPr>
        <w:softHyphen/>
      </w:r>
      <w:r>
        <w:rPr>
          <w:noProof/>
          <w:lang w:val="sr-Latn-CS"/>
        </w:rPr>
        <w:t>tre</w:t>
      </w:r>
      <w:r w:rsidR="00D302FE" w:rsidRPr="00B5108B">
        <w:rPr>
          <w:noProof/>
          <w:lang w:val="sr-Latn-CS"/>
        </w:rPr>
        <w:softHyphen/>
      </w:r>
      <w:r>
        <w:rPr>
          <w:noProof/>
          <w:lang w:val="sr-Latn-CS"/>
        </w:rPr>
        <w:t>sa</w:t>
      </w:r>
      <w:r w:rsidR="00D302FE" w:rsidRPr="00B5108B">
        <w:rPr>
          <w:noProof/>
          <w:lang w:val="sr-Latn-CS"/>
        </w:rPr>
        <w:t xml:space="preserve"> VII-VIII </w:t>
      </w:r>
      <w:r>
        <w:rPr>
          <w:noProof/>
          <w:lang w:val="sr-Latn-CS"/>
        </w:rPr>
        <w:t>M</w:t>
      </w:r>
      <w:r w:rsidR="00D302FE" w:rsidRPr="00B5108B">
        <w:rPr>
          <w:noProof/>
          <w:lang w:val="sr-Latn-CS"/>
        </w:rPr>
        <w:t xml:space="preserve">CS-64 </w:t>
      </w:r>
      <w:r>
        <w:rPr>
          <w:noProof/>
          <w:lang w:val="sr-Latn-CS"/>
        </w:rPr>
        <w:t>skale</w:t>
      </w:r>
      <w:r w:rsidR="00D302FE" w:rsidRPr="00B5108B">
        <w:rPr>
          <w:noProof/>
          <w:lang w:val="sr-Latn-CS"/>
        </w:rPr>
        <w:t xml:space="preserve"> </w:t>
      </w:r>
      <w:r>
        <w:rPr>
          <w:noProof/>
          <w:lang w:val="sr-Latn-CS"/>
        </w:rPr>
        <w:t>povredivo</w:t>
      </w:r>
      <w:r w:rsidR="00D302FE" w:rsidRPr="00B5108B">
        <w:rPr>
          <w:noProof/>
          <w:lang w:val="sr-Latn-CS"/>
        </w:rPr>
        <w:t xml:space="preserve"> </w:t>
      </w:r>
      <w:r>
        <w:rPr>
          <w:noProof/>
          <w:lang w:val="sr-Latn-CS"/>
        </w:rPr>
        <w:t>je</w:t>
      </w:r>
      <w:r w:rsidR="00D302FE" w:rsidRPr="00B5108B">
        <w:rPr>
          <w:noProof/>
          <w:lang w:val="sr-Latn-CS"/>
        </w:rPr>
        <w:t xml:space="preserve"> 70,54% </w:t>
      </w:r>
      <w:r>
        <w:rPr>
          <w:noProof/>
          <w:lang w:val="sr-Latn-CS"/>
        </w:rPr>
        <w:t>teritorije</w:t>
      </w:r>
      <w:r w:rsidR="00D302FE" w:rsidRPr="00B5108B">
        <w:rPr>
          <w:noProof/>
          <w:lang w:val="sr-Latn-CS"/>
        </w:rPr>
        <w:t xml:space="preserve"> (3 605,8 km</w:t>
      </w:r>
      <w:r w:rsidR="00D302FE" w:rsidRPr="00B5108B">
        <w:rPr>
          <w:noProof/>
          <w:vertAlign w:val="superscript"/>
          <w:lang w:val="sr-Latn-CS"/>
        </w:rPr>
        <w:t>2</w:t>
      </w:r>
      <w:r w:rsidR="00D302FE" w:rsidRPr="00B5108B">
        <w:rPr>
          <w:noProof/>
          <w:lang w:val="sr-Latn-CS"/>
        </w:rPr>
        <w:t xml:space="preserve">), </w:t>
      </w:r>
      <w:r>
        <w:rPr>
          <w:noProof/>
          <w:lang w:val="sr-Latn-CS"/>
        </w:rPr>
        <w:t>intenzitetom</w:t>
      </w:r>
      <w:r w:rsidR="00D302FE" w:rsidRPr="00B5108B">
        <w:rPr>
          <w:noProof/>
          <w:lang w:val="sr-Latn-CS"/>
        </w:rPr>
        <w:t xml:space="preserve"> VIII-IX </w:t>
      </w:r>
      <w:r>
        <w:rPr>
          <w:noProof/>
          <w:lang w:val="sr-Latn-CS"/>
        </w:rPr>
        <w:t>M</w:t>
      </w:r>
      <w:r w:rsidR="00D302FE" w:rsidRPr="00B5108B">
        <w:rPr>
          <w:noProof/>
          <w:lang w:val="sr-Latn-CS"/>
        </w:rPr>
        <w:t xml:space="preserve">CS-64 </w:t>
      </w:r>
      <w:r>
        <w:rPr>
          <w:noProof/>
          <w:lang w:val="sr-Latn-CS"/>
        </w:rPr>
        <w:t>skale</w:t>
      </w:r>
      <w:r w:rsidR="00D302FE" w:rsidRPr="00B5108B">
        <w:rPr>
          <w:noProof/>
          <w:lang w:val="sr-Latn-CS"/>
        </w:rPr>
        <w:t xml:space="preserve"> 29,31% (1 498,3 km</w:t>
      </w:r>
      <w:r w:rsidR="00D302FE" w:rsidRPr="00B5108B">
        <w:rPr>
          <w:noProof/>
          <w:vertAlign w:val="superscript"/>
          <w:lang w:val="sr-Latn-CS"/>
        </w:rPr>
        <w:t>2</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intenzitetom</w:t>
      </w:r>
      <w:r w:rsidR="00D302FE" w:rsidRPr="00B5108B">
        <w:rPr>
          <w:noProof/>
          <w:lang w:val="sr-Latn-CS"/>
        </w:rPr>
        <w:t xml:space="preserve"> IX-X </w:t>
      </w:r>
      <w:r>
        <w:rPr>
          <w:noProof/>
          <w:lang w:val="sr-Latn-CS"/>
        </w:rPr>
        <w:t>M</w:t>
      </w:r>
      <w:r w:rsidR="00D302FE" w:rsidRPr="00B5108B">
        <w:rPr>
          <w:noProof/>
          <w:lang w:val="sr-Latn-CS"/>
        </w:rPr>
        <w:t xml:space="preserve">CS-64 </w:t>
      </w:r>
      <w:r>
        <w:rPr>
          <w:noProof/>
          <w:lang w:val="sr-Latn-CS"/>
        </w:rPr>
        <w:t>skale</w:t>
      </w:r>
      <w:r w:rsidR="00D302FE" w:rsidRPr="00B5108B">
        <w:rPr>
          <w:noProof/>
          <w:lang w:val="sr-Latn-CS"/>
        </w:rPr>
        <w:t xml:space="preserve"> </w:t>
      </w:r>
      <w:r>
        <w:rPr>
          <w:noProof/>
          <w:lang w:val="sr-Latn-CS"/>
        </w:rPr>
        <w:t>povredivo</w:t>
      </w:r>
      <w:r w:rsidR="00D302FE" w:rsidRPr="00B5108B">
        <w:rPr>
          <w:noProof/>
          <w:lang w:val="sr-Latn-CS"/>
        </w:rPr>
        <w:t xml:space="preserve"> 0,15 % (7,6 km</w:t>
      </w:r>
      <w:r w:rsidR="00D302FE" w:rsidRPr="00B5108B">
        <w:rPr>
          <w:noProof/>
          <w:vertAlign w:val="superscript"/>
          <w:lang w:val="sr-Latn-CS"/>
        </w:rPr>
        <w:t>2</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lastRenderedPageBreak/>
        <w:t>Jačim</w:t>
      </w:r>
      <w:r w:rsidR="00D302FE" w:rsidRPr="00B5108B">
        <w:rPr>
          <w:noProof/>
          <w:lang w:val="sr-Latn-CS"/>
        </w:rPr>
        <w:t xml:space="preserve"> </w:t>
      </w:r>
      <w:r>
        <w:rPr>
          <w:noProof/>
          <w:lang w:val="sr-Latn-CS"/>
        </w:rPr>
        <w:t>kategorijama</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zahvaćeno</w:t>
      </w:r>
      <w:r w:rsidR="00D302FE" w:rsidRPr="00B5108B">
        <w:rPr>
          <w:noProof/>
          <w:lang w:val="sr-Latn-CS"/>
        </w:rPr>
        <w:t xml:space="preserve"> je </w:t>
      </w:r>
      <w:r>
        <w:rPr>
          <w:noProof/>
          <w:lang w:val="sr-Latn-CS"/>
        </w:rPr>
        <w:t>više</w:t>
      </w:r>
      <w:r w:rsidR="00D302FE" w:rsidRPr="00B5108B">
        <w:rPr>
          <w:noProof/>
          <w:lang w:val="sr-Latn-CS"/>
        </w:rPr>
        <w:t xml:space="preserve"> </w:t>
      </w:r>
      <w:r>
        <w:rPr>
          <w:noProof/>
          <w:lang w:val="sr-Latn-CS"/>
        </w:rPr>
        <w:t>od</w:t>
      </w:r>
      <w:r w:rsidR="00D302FE" w:rsidRPr="00B5108B">
        <w:rPr>
          <w:noProof/>
          <w:lang w:val="sr-Latn-CS"/>
        </w:rPr>
        <w:t xml:space="preserve"> 35%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utvr</w:t>
      </w:r>
      <w:r w:rsidR="00D302FE" w:rsidRPr="00B5108B">
        <w:rPr>
          <w:noProof/>
          <w:lang w:val="sr-Latn-CS"/>
        </w:rPr>
        <w:softHyphen/>
      </w:r>
      <w:r>
        <w:rPr>
          <w:noProof/>
          <w:lang w:val="sr-Latn-CS"/>
        </w:rPr>
        <w:t>đivanja</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sto</w:t>
      </w:r>
      <w:r w:rsidR="00D302FE" w:rsidRPr="00B5108B">
        <w:rPr>
          <w:noProof/>
          <w:lang w:val="sr-Latn-CS"/>
        </w:rPr>
        <w:softHyphen/>
      </w:r>
      <w:r>
        <w:rPr>
          <w:noProof/>
          <w:lang w:val="sr-Latn-CS"/>
        </w:rPr>
        <w:t>ja</w:t>
      </w:r>
      <w:r w:rsidR="00D302FE" w:rsidRPr="00B5108B">
        <w:rPr>
          <w:noProof/>
          <w:lang w:val="sr-Latn-CS"/>
        </w:rPr>
        <w:softHyphen/>
      </w:r>
      <w:r>
        <w:rPr>
          <w:noProof/>
          <w:lang w:val="sr-Latn-CS"/>
        </w:rPr>
        <w:t>nja</w:t>
      </w:r>
      <w:r w:rsidR="00D302FE" w:rsidRPr="00B5108B">
        <w:rPr>
          <w:noProof/>
          <w:lang w:val="sr-Latn-CS"/>
        </w:rPr>
        <w:t xml:space="preserve"> </w:t>
      </w:r>
      <w:r>
        <w:rPr>
          <w:noProof/>
          <w:lang w:val="sr-Latn-CS"/>
        </w:rPr>
        <w:t>ero</w:t>
      </w:r>
      <w:r w:rsidR="00D302FE" w:rsidRPr="00B5108B">
        <w:rPr>
          <w:noProof/>
          <w:lang w:val="sr-Latn-CS"/>
        </w:rPr>
        <w:softHyphen/>
      </w:r>
      <w:r>
        <w:rPr>
          <w:noProof/>
          <w:lang w:val="sr-Latn-CS"/>
        </w:rPr>
        <w:t>zi</w:t>
      </w:r>
      <w:r w:rsidR="00D302FE" w:rsidRPr="00B5108B">
        <w:rPr>
          <w:noProof/>
          <w:lang w:val="sr-Latn-CS"/>
        </w:rPr>
        <w:softHyphen/>
      </w:r>
      <w:r>
        <w:rPr>
          <w:noProof/>
          <w:lang w:val="sr-Latn-CS"/>
        </w:rPr>
        <w:t>onih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w:t>
      </w:r>
      <w:r w:rsidR="00D302FE" w:rsidRPr="00B5108B">
        <w:rPr>
          <w:noProof/>
          <w:lang w:val="sr-Latn-CS"/>
        </w:rPr>
        <w:softHyphen/>
      </w:r>
      <w:r>
        <w:rPr>
          <w:noProof/>
          <w:lang w:val="sr-Latn-CS"/>
        </w:rPr>
        <w:t>ji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utvrđeno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ukupnoj</w:t>
      </w:r>
      <w:r w:rsidR="00D302FE" w:rsidRPr="00B5108B">
        <w:rPr>
          <w:noProof/>
          <w:lang w:val="sr-Latn-CS"/>
        </w:rPr>
        <w:t xml:space="preserve"> </w:t>
      </w:r>
      <w:r>
        <w:rPr>
          <w:noProof/>
          <w:lang w:val="sr-Latn-CS"/>
        </w:rPr>
        <w:t>teritori</w:t>
      </w:r>
      <w:r w:rsidR="00D302FE" w:rsidRPr="00B5108B">
        <w:rPr>
          <w:noProof/>
          <w:lang w:val="sr-Latn-CS"/>
        </w:rPr>
        <w:softHyphen/>
      </w:r>
      <w:r>
        <w:rPr>
          <w:noProof/>
          <w:lang w:val="sr-Latn-CS"/>
        </w:rPr>
        <w:t>ji</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ugroženo</w:t>
      </w:r>
      <w:r w:rsidR="00D302FE" w:rsidRPr="00B5108B">
        <w:rPr>
          <w:noProof/>
          <w:lang w:val="sr-Latn-CS"/>
        </w:rPr>
        <w:t xml:space="preserve"> 3 914,1 km</w:t>
      </w:r>
      <w:r w:rsidR="00D302FE" w:rsidRPr="00B5108B">
        <w:rPr>
          <w:noProof/>
          <w:vertAlign w:val="superscript"/>
          <w:lang w:val="sr-Latn-CS"/>
        </w:rPr>
        <w:t>2</w:t>
      </w:r>
      <w:r w:rsidR="00D302FE" w:rsidRPr="00B5108B">
        <w:rPr>
          <w:noProof/>
          <w:lang w:val="sr-Latn-CS"/>
        </w:rPr>
        <w:t xml:space="preserve">, </w:t>
      </w:r>
      <w:r>
        <w:rPr>
          <w:noProof/>
          <w:lang w:val="sr-Latn-CS"/>
        </w:rPr>
        <w:t>odnosno</w:t>
      </w:r>
      <w:r w:rsidR="00D302FE" w:rsidRPr="00B5108B">
        <w:rPr>
          <w:noProof/>
          <w:lang w:val="sr-Latn-CS"/>
        </w:rPr>
        <w:t xml:space="preserve"> 76,57% </w:t>
      </w:r>
      <w:r>
        <w:rPr>
          <w:noProof/>
          <w:lang w:val="sr-Latn-CS"/>
        </w:rPr>
        <w:t>povr</w:t>
      </w:r>
      <w:r w:rsidR="00D302FE" w:rsidRPr="00B5108B">
        <w:rPr>
          <w:noProof/>
          <w:lang w:val="sr-Latn-CS"/>
        </w:rPr>
        <w:softHyphen/>
      </w:r>
      <w:r>
        <w:rPr>
          <w:noProof/>
          <w:lang w:val="sr-Latn-CS"/>
        </w:rPr>
        <w:t>šine</w:t>
      </w:r>
      <w:r w:rsidR="00D302FE" w:rsidRPr="00B5108B">
        <w:rPr>
          <w:noProof/>
          <w:lang w:val="sr-Latn-CS"/>
        </w:rPr>
        <w:t xml:space="preserve">. </w:t>
      </w:r>
      <w:r>
        <w:rPr>
          <w:noProof/>
          <w:lang w:val="sr-Latn-CS"/>
        </w:rPr>
        <w:t>Povr</w:t>
      </w:r>
      <w:r w:rsidR="00D302FE" w:rsidRPr="00B5108B">
        <w:rPr>
          <w:noProof/>
          <w:lang w:val="sr-Latn-CS"/>
        </w:rPr>
        <w:softHyphen/>
      </w:r>
      <w:r>
        <w:rPr>
          <w:noProof/>
          <w:lang w:val="sr-Latn-CS"/>
        </w:rPr>
        <w:t>ši</w:t>
      </w:r>
      <w:r w:rsidR="00D302FE" w:rsidRPr="00B5108B">
        <w:rPr>
          <w:noProof/>
          <w:lang w:val="sr-Latn-CS"/>
        </w:rPr>
        <w:softHyphen/>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ero</w:t>
      </w:r>
      <w:r w:rsidR="00D302FE" w:rsidRPr="00B5108B">
        <w:rPr>
          <w:noProof/>
          <w:lang w:val="sr-Latn-CS"/>
        </w:rPr>
        <w:softHyphen/>
      </w:r>
      <w:r>
        <w:rPr>
          <w:noProof/>
          <w:lang w:val="sr-Latn-CS"/>
        </w:rPr>
        <w:t>zionih</w:t>
      </w:r>
      <w:r w:rsidR="00D302FE" w:rsidRPr="00B5108B">
        <w:rPr>
          <w:noProof/>
          <w:lang w:val="sr-Latn-CS"/>
        </w:rPr>
        <w:t xml:space="preserve"> </w:t>
      </w:r>
      <w:r>
        <w:rPr>
          <w:noProof/>
          <w:lang w:val="sr-Latn-CS"/>
        </w:rPr>
        <w:t>pod</w:t>
      </w:r>
      <w:r w:rsidR="00D302FE" w:rsidRPr="00B5108B">
        <w:rPr>
          <w:noProof/>
          <w:lang w:val="sr-Latn-CS"/>
        </w:rPr>
        <w:softHyphen/>
      </w:r>
      <w:r>
        <w:rPr>
          <w:noProof/>
          <w:lang w:val="sr-Latn-CS"/>
        </w:rPr>
        <w:t>ruč</w:t>
      </w:r>
      <w:r w:rsidR="00D302FE" w:rsidRPr="00B5108B">
        <w:rPr>
          <w:noProof/>
          <w:lang w:val="sr-Latn-CS"/>
        </w:rPr>
        <w:softHyphen/>
      </w:r>
      <w:r>
        <w:rPr>
          <w:noProof/>
          <w:lang w:val="sr-Latn-CS"/>
        </w:rPr>
        <w:t>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r w:rsidR="00D302FE" w:rsidRPr="00B5108B">
        <w:rPr>
          <w:noProof/>
          <w:lang w:val="sr-Latn-CS"/>
        </w:rPr>
        <w:t>/</w:t>
      </w:r>
      <w:r>
        <w:rPr>
          <w:noProof/>
          <w:lang w:val="sr-Latn-CS"/>
        </w:rPr>
        <w:t>gradovima</w:t>
      </w:r>
      <w:r w:rsidR="00D302FE" w:rsidRPr="00B5108B">
        <w:rPr>
          <w:noProof/>
          <w:lang w:val="sr-Latn-CS"/>
        </w:rPr>
        <w:t xml:space="preserve">: </w:t>
      </w:r>
      <w:r>
        <w:rPr>
          <w:rFonts w:eastAsia="TimesNewRoman"/>
          <w:noProof/>
          <w:lang w:val="sr-Latn-CS"/>
        </w:rPr>
        <w:t>Smedere</w:t>
      </w:r>
      <w:r w:rsidR="00D302FE" w:rsidRPr="00B5108B">
        <w:rPr>
          <w:rFonts w:eastAsia="TimesNewRoman"/>
          <w:noProof/>
          <w:lang w:val="sr-Latn-CS"/>
        </w:rPr>
        <w:softHyphen/>
      </w:r>
      <w:r>
        <w:rPr>
          <w:rFonts w:eastAsia="TimesNewRoman"/>
          <w:noProof/>
          <w:lang w:val="sr-Latn-CS"/>
        </w:rPr>
        <w:t>vo</w:t>
      </w:r>
      <w:r w:rsidR="00D302FE" w:rsidRPr="00B5108B">
        <w:rPr>
          <w:rFonts w:eastAsia="TimesNewRoman"/>
          <w:noProof/>
          <w:lang w:val="sr-Latn-CS"/>
        </w:rPr>
        <w:t xml:space="preserve"> (290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Smederevska</w:t>
      </w:r>
      <w:r w:rsidR="00D302FE" w:rsidRPr="00B5108B">
        <w:rPr>
          <w:rFonts w:eastAsia="TimesNewRoman"/>
          <w:noProof/>
          <w:lang w:val="sr-Latn-CS"/>
        </w:rPr>
        <w:t xml:space="preserve"> </w:t>
      </w:r>
      <w:r>
        <w:rPr>
          <w:rFonts w:eastAsia="TimesNewRoman"/>
          <w:noProof/>
          <w:lang w:val="sr-Latn-CS"/>
        </w:rPr>
        <w:t>Palanka</w:t>
      </w:r>
      <w:r w:rsidR="00D302FE" w:rsidRPr="00B5108B">
        <w:rPr>
          <w:rFonts w:eastAsia="TimesNewRoman"/>
          <w:noProof/>
          <w:lang w:val="sr-Latn-CS"/>
        </w:rPr>
        <w:t xml:space="preserve"> (355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Velika</w:t>
      </w:r>
      <w:r w:rsidR="00D302FE" w:rsidRPr="00B5108B">
        <w:rPr>
          <w:rFonts w:eastAsia="TimesNewRoman"/>
          <w:noProof/>
          <w:lang w:val="sr-Latn-CS"/>
        </w:rPr>
        <w:t xml:space="preserve"> </w:t>
      </w:r>
      <w:r>
        <w:rPr>
          <w:rFonts w:eastAsia="TimesNewRoman"/>
          <w:noProof/>
          <w:lang w:val="sr-Latn-CS"/>
        </w:rPr>
        <w:t>Plana</w:t>
      </w:r>
      <w:r w:rsidR="00D302FE" w:rsidRPr="00B5108B">
        <w:rPr>
          <w:rFonts w:eastAsia="TimesNewRoman"/>
          <w:noProof/>
          <w:lang w:val="sr-Latn-CS"/>
        </w:rPr>
        <w:t xml:space="preserve"> (147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Požarevac</w:t>
      </w:r>
      <w:r w:rsidR="00D302FE" w:rsidRPr="00B5108B">
        <w:rPr>
          <w:rFonts w:eastAsia="TimesNewRoman"/>
          <w:noProof/>
          <w:lang w:val="sr-Latn-CS"/>
        </w:rPr>
        <w:t xml:space="preserve"> (176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Veliko</w:t>
      </w:r>
      <w:r w:rsidR="00D302FE" w:rsidRPr="00B5108B">
        <w:rPr>
          <w:rFonts w:eastAsia="TimesNewRoman"/>
          <w:noProof/>
          <w:lang w:val="sr-Latn-CS"/>
        </w:rPr>
        <w:t xml:space="preserve"> </w:t>
      </w:r>
      <w:r>
        <w:rPr>
          <w:rFonts w:eastAsia="TimesNewRoman"/>
          <w:noProof/>
          <w:lang w:val="sr-Latn-CS"/>
        </w:rPr>
        <w:t>Gradište</w:t>
      </w:r>
      <w:r w:rsidR="00D302FE" w:rsidRPr="00B5108B">
        <w:rPr>
          <w:rFonts w:eastAsia="TimesNewRoman"/>
          <w:noProof/>
          <w:lang w:val="sr-Latn-CS"/>
        </w:rPr>
        <w:t xml:space="preserve"> (259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Golubac</w:t>
      </w:r>
      <w:r w:rsidR="00D302FE" w:rsidRPr="00B5108B">
        <w:rPr>
          <w:rFonts w:eastAsia="TimesNewRoman"/>
          <w:noProof/>
          <w:lang w:val="sr-Latn-CS"/>
        </w:rPr>
        <w:t xml:space="preserve"> (316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Malo</w:t>
      </w:r>
      <w:r w:rsidR="00D302FE" w:rsidRPr="00B5108B">
        <w:rPr>
          <w:rFonts w:eastAsia="TimesNewRoman"/>
          <w:noProof/>
          <w:lang w:val="sr-Latn-CS"/>
        </w:rPr>
        <w:t xml:space="preserve"> </w:t>
      </w:r>
      <w:r>
        <w:rPr>
          <w:rFonts w:eastAsia="TimesNewRoman"/>
          <w:noProof/>
          <w:lang w:val="sr-Latn-CS"/>
        </w:rPr>
        <w:t>Crniće</w:t>
      </w:r>
      <w:r w:rsidR="00D302FE" w:rsidRPr="00B5108B">
        <w:rPr>
          <w:rFonts w:eastAsia="TimesNewRoman"/>
          <w:noProof/>
          <w:lang w:val="sr-Latn-CS"/>
        </w:rPr>
        <w:t xml:space="preserve"> (224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Kučevo</w:t>
      </w:r>
      <w:r w:rsidR="00D302FE" w:rsidRPr="00B5108B">
        <w:rPr>
          <w:rFonts w:eastAsia="TimesNewRoman"/>
          <w:noProof/>
          <w:lang w:val="sr-Latn-CS"/>
        </w:rPr>
        <w:t xml:space="preserve"> (682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Žabari</w:t>
      </w:r>
      <w:r w:rsidR="00D302FE" w:rsidRPr="00B5108B">
        <w:rPr>
          <w:rFonts w:eastAsia="TimesNewRoman"/>
          <w:noProof/>
          <w:lang w:val="sr-Latn-CS"/>
        </w:rPr>
        <w:t xml:space="preserve"> (147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Petrovac</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Mlavi</w:t>
      </w:r>
      <w:r w:rsidR="00D302FE" w:rsidRPr="00B5108B">
        <w:rPr>
          <w:rFonts w:eastAsia="TimesNewRoman"/>
          <w:noProof/>
          <w:lang w:val="sr-Latn-CS"/>
        </w:rPr>
        <w:t xml:space="preserve"> (578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Žagubica</w:t>
      </w:r>
      <w:r w:rsidR="00D302FE" w:rsidRPr="00B5108B">
        <w:rPr>
          <w:rFonts w:eastAsia="TimesNewRoman"/>
          <w:noProof/>
          <w:lang w:val="sr-Latn-CS"/>
        </w:rPr>
        <w:t xml:space="preserve"> (739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w:t>
      </w:r>
    </w:p>
    <w:p w:rsidR="00D302FE" w:rsidRPr="00B5108B" w:rsidRDefault="00B5108B" w:rsidP="00D302FE">
      <w:pPr>
        <w:ind w:firstLine="720"/>
        <w:jc w:val="both"/>
        <w:rPr>
          <w:bCs/>
          <w:noProof/>
          <w:lang w:val="sr-Latn-CS"/>
        </w:rPr>
      </w:pPr>
      <w:r>
        <w:rPr>
          <w:noProof/>
          <w:lang w:val="sr-Latn-CS"/>
        </w:rPr>
        <w:t>Procenjuje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oko</w:t>
      </w:r>
      <w:r w:rsidR="00D302FE" w:rsidRPr="00B5108B">
        <w:rPr>
          <w:noProof/>
          <w:lang w:val="sr-Latn-CS"/>
        </w:rPr>
        <w:t xml:space="preserve"> 25%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zahvaćeno</w:t>
      </w:r>
      <w:r w:rsidR="00D302FE" w:rsidRPr="00B5108B">
        <w:rPr>
          <w:noProof/>
          <w:lang w:val="sr-Latn-CS"/>
        </w:rPr>
        <w:t xml:space="preserve"> </w:t>
      </w:r>
      <w:r>
        <w:rPr>
          <w:noProof/>
          <w:lang w:val="sr-Latn-CS"/>
        </w:rPr>
        <w:t>kli</w:t>
      </w:r>
      <w:r w:rsidR="00D302FE" w:rsidRPr="00B5108B">
        <w:rPr>
          <w:noProof/>
          <w:lang w:val="sr-Latn-CS"/>
        </w:rPr>
        <w:softHyphen/>
      </w:r>
      <w:r>
        <w:rPr>
          <w:noProof/>
          <w:lang w:val="sr-Latn-CS"/>
        </w:rPr>
        <w:t>zi</w:t>
      </w:r>
      <w:r w:rsidR="00D302FE" w:rsidRPr="00B5108B">
        <w:rPr>
          <w:noProof/>
          <w:lang w:val="sr-Latn-CS"/>
        </w:rPr>
        <w:softHyphen/>
      </w:r>
      <w:r>
        <w:rPr>
          <w:noProof/>
          <w:lang w:val="sr-Latn-CS"/>
        </w:rPr>
        <w:t>š</w:t>
      </w:r>
      <w:r w:rsidR="00D302FE" w:rsidRPr="00B5108B">
        <w:rPr>
          <w:noProof/>
          <w:lang w:val="sr-Latn-CS"/>
        </w:rPr>
        <w:softHyphen/>
      </w:r>
      <w:r>
        <w:rPr>
          <w:noProof/>
          <w:lang w:val="sr-Latn-CS"/>
        </w:rPr>
        <w:t>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odro</w:t>
      </w:r>
      <w:r w:rsidR="00D302FE" w:rsidRPr="00B5108B">
        <w:rPr>
          <w:noProof/>
          <w:lang w:val="sr-Latn-CS"/>
        </w:rPr>
        <w:softHyphen/>
      </w:r>
      <w:r>
        <w:rPr>
          <w:noProof/>
          <w:lang w:val="sr-Latn-CS"/>
        </w:rPr>
        <w:t>ni</w:t>
      </w:r>
      <w:r w:rsidR="00D302FE" w:rsidRPr="00B5108B">
        <w:rPr>
          <w:noProof/>
          <w:lang w:val="sr-Latn-CS"/>
        </w:rPr>
        <w:softHyphen/>
      </w:r>
      <w:r>
        <w:rPr>
          <w:noProof/>
          <w:lang w:val="sr-Latn-CS"/>
        </w:rPr>
        <w:t>ma</w:t>
      </w:r>
      <w:r w:rsidR="00D302FE" w:rsidRPr="00B5108B">
        <w:rPr>
          <w:noProof/>
          <w:lang w:val="sr-Latn-CS"/>
        </w:rPr>
        <w:t xml:space="preserve">. </w:t>
      </w:r>
      <w:r>
        <w:rPr>
          <w:noProof/>
          <w:lang w:val="sr-Latn-CS"/>
        </w:rPr>
        <w:t>Trenutno</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stoji</w:t>
      </w:r>
      <w:r w:rsidR="00D302FE" w:rsidRPr="00B5108B">
        <w:rPr>
          <w:noProof/>
          <w:lang w:val="sr-Latn-CS"/>
        </w:rPr>
        <w:t xml:space="preserve">  </w:t>
      </w:r>
      <w:r>
        <w:rPr>
          <w:noProof/>
          <w:lang w:val="sr-Latn-CS"/>
        </w:rPr>
        <w:t>ka</w:t>
      </w:r>
      <w:r w:rsidR="00D302FE" w:rsidRPr="00B5108B">
        <w:rPr>
          <w:noProof/>
          <w:lang w:val="sr-Latn-CS"/>
        </w:rPr>
        <w:softHyphen/>
      </w:r>
      <w:r>
        <w:rPr>
          <w:noProof/>
          <w:lang w:val="sr-Latn-CS"/>
        </w:rPr>
        <w:t>ta</w:t>
      </w:r>
      <w:r w:rsidR="00D302FE" w:rsidRPr="00B5108B">
        <w:rPr>
          <w:noProof/>
          <w:lang w:val="sr-Latn-CS"/>
        </w:rPr>
        <w:softHyphen/>
      </w:r>
      <w:r>
        <w:rPr>
          <w:noProof/>
          <w:lang w:val="sr-Latn-CS"/>
        </w:rPr>
        <w:t>star</w:t>
      </w:r>
      <w:r w:rsidR="00D302FE" w:rsidRPr="00B5108B">
        <w:rPr>
          <w:noProof/>
          <w:lang w:val="sr-Latn-CS"/>
        </w:rPr>
        <w:t xml:space="preserve"> </w:t>
      </w:r>
      <w:r>
        <w:rPr>
          <w:noProof/>
          <w:lang w:val="sr-Latn-CS"/>
        </w:rPr>
        <w:t>klizišta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teritoriju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bitan</w:t>
      </w:r>
      <w:r w:rsidR="00D302FE" w:rsidRPr="00B5108B">
        <w:rPr>
          <w:noProof/>
          <w:lang w:val="sr-Latn-CS"/>
        </w:rPr>
        <w:t xml:space="preserve"> </w:t>
      </w:r>
      <w:r>
        <w:rPr>
          <w:noProof/>
          <w:lang w:val="sr-Latn-CS"/>
        </w:rPr>
        <w:t>preduslov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kakvu</w:t>
      </w:r>
      <w:r w:rsidR="00D302FE" w:rsidRPr="00B5108B">
        <w:rPr>
          <w:noProof/>
          <w:lang w:val="sr-Latn-CS"/>
        </w:rPr>
        <w:t xml:space="preserve"> </w:t>
      </w:r>
      <w:r>
        <w:rPr>
          <w:noProof/>
          <w:lang w:val="sr-Latn-CS"/>
        </w:rPr>
        <w:t>ozbiljnu</w:t>
      </w:r>
      <w:r w:rsidR="00D302FE" w:rsidRPr="00B5108B">
        <w:rPr>
          <w:noProof/>
          <w:lang w:val="sr-Latn-CS"/>
        </w:rPr>
        <w:t xml:space="preserve"> </w:t>
      </w:r>
      <w:r>
        <w:rPr>
          <w:noProof/>
          <w:lang w:val="sr-Latn-CS"/>
        </w:rPr>
        <w:t>analizu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na</w:t>
      </w:r>
      <w:r w:rsidR="00D302FE" w:rsidRPr="00B5108B">
        <w:rPr>
          <w:noProof/>
          <w:lang w:val="sr-Latn-CS"/>
        </w:rPr>
        <w:softHyphen/>
      </w:r>
      <w:r>
        <w:rPr>
          <w:noProof/>
          <w:lang w:val="sr-Latn-CS"/>
        </w:rPr>
        <w:t>mene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podataka</w:t>
      </w:r>
      <w:r w:rsidR="00D302FE" w:rsidRPr="00B5108B">
        <w:rPr>
          <w:noProof/>
          <w:lang w:val="sr-Latn-CS"/>
        </w:rPr>
        <w:t xml:space="preserve"> (1995. </w:t>
      </w:r>
      <w:r>
        <w:rPr>
          <w:noProof/>
          <w:lang w:val="sr-Latn-CS"/>
        </w:rPr>
        <w:t>godine</w:t>
      </w:r>
      <w:r w:rsidR="00D302FE" w:rsidRPr="00B5108B">
        <w:rPr>
          <w:noProof/>
          <w:lang w:val="sr-Latn-CS"/>
        </w:rPr>
        <w:t xml:space="preserve">), </w:t>
      </w:r>
      <w:r>
        <w:rPr>
          <w:noProof/>
          <w:lang w:val="sr-Latn-CS"/>
        </w:rPr>
        <w:t>nestabilne</w:t>
      </w:r>
      <w:r w:rsidR="00D302FE" w:rsidRPr="00B5108B">
        <w:rPr>
          <w:noProof/>
          <w:lang w:val="sr-Latn-CS"/>
        </w:rPr>
        <w:t xml:space="preserve"> </w:t>
      </w:r>
      <w:r>
        <w:rPr>
          <w:noProof/>
          <w:lang w:val="sr-Latn-CS"/>
        </w:rPr>
        <w:t>padine</w:t>
      </w:r>
      <w:r w:rsidR="00D302FE" w:rsidRPr="00B5108B">
        <w:rPr>
          <w:noProof/>
          <w:lang w:val="sr-Latn-CS"/>
        </w:rPr>
        <w:t xml:space="preserve">, </w:t>
      </w:r>
      <w:r>
        <w:rPr>
          <w:noProof/>
          <w:lang w:val="sr-Latn-CS"/>
        </w:rPr>
        <w:t>uk</w:t>
      </w:r>
      <w:r w:rsidR="00D302FE" w:rsidRPr="00B5108B">
        <w:rPr>
          <w:noProof/>
          <w:lang w:val="sr-Latn-CS"/>
        </w:rPr>
        <w:softHyphen/>
      </w:r>
      <w:r>
        <w:rPr>
          <w:noProof/>
          <w:lang w:val="sr-Latn-CS"/>
        </w:rPr>
        <w:t>lju</w:t>
      </w:r>
      <w:r w:rsidR="00D302FE" w:rsidRPr="00B5108B">
        <w:rPr>
          <w:noProof/>
          <w:lang w:val="sr-Latn-CS"/>
        </w:rPr>
        <w:softHyphen/>
      </w:r>
      <w:r>
        <w:rPr>
          <w:noProof/>
          <w:lang w:val="sr-Latn-CS"/>
        </w:rPr>
        <w:t>čujući</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zahvaćene</w:t>
      </w:r>
      <w:r w:rsidR="00D302FE" w:rsidRPr="00B5108B">
        <w:rPr>
          <w:noProof/>
          <w:lang w:val="sr-Latn-CS"/>
        </w:rPr>
        <w:t xml:space="preserve"> </w:t>
      </w:r>
      <w:r>
        <w:rPr>
          <w:noProof/>
          <w:lang w:val="sr-Latn-CS"/>
        </w:rPr>
        <w:t>aktivnim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umirenim</w:t>
      </w:r>
      <w:r w:rsidR="00D302FE" w:rsidRPr="00B5108B">
        <w:rPr>
          <w:noProof/>
          <w:lang w:val="sr-Latn-CS"/>
        </w:rPr>
        <w:t xml:space="preserve"> </w:t>
      </w:r>
      <w:r>
        <w:rPr>
          <w:noProof/>
          <w:lang w:val="sr-Latn-CS"/>
        </w:rPr>
        <w:t>klizištima</w:t>
      </w:r>
      <w:r w:rsidR="00D302FE" w:rsidRPr="00B5108B">
        <w:rPr>
          <w:noProof/>
          <w:lang w:val="sr-Latn-CS"/>
        </w:rPr>
        <w:t xml:space="preserve">, </w:t>
      </w:r>
      <w:r>
        <w:rPr>
          <w:noProof/>
          <w:lang w:val="sr-Latn-CS"/>
        </w:rPr>
        <w:t>zahvataju</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oko</w:t>
      </w:r>
      <w:r w:rsidR="00D302FE" w:rsidRPr="00B5108B">
        <w:rPr>
          <w:noProof/>
          <w:lang w:val="sr-Latn-CS"/>
        </w:rPr>
        <w:t xml:space="preserve"> 211 km</w:t>
      </w:r>
      <w:r w:rsidR="00D302FE" w:rsidRPr="00B5108B">
        <w:rPr>
          <w:noProof/>
          <w:vertAlign w:val="superscript"/>
          <w:lang w:val="sr-Latn-CS"/>
        </w:rPr>
        <w:t>2</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čini</w:t>
      </w:r>
      <w:r w:rsidR="00D302FE" w:rsidRPr="00B5108B">
        <w:rPr>
          <w:noProof/>
          <w:lang w:val="sr-Latn-CS"/>
        </w:rPr>
        <w:t xml:space="preserve"> 4,13%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ugrožene</w:t>
      </w:r>
      <w:r w:rsidR="00D302FE" w:rsidRPr="00B5108B">
        <w:rPr>
          <w:noProof/>
          <w:lang w:val="sr-Latn-CS"/>
        </w:rPr>
        <w:t xml:space="preserve"> </w:t>
      </w:r>
      <w:r>
        <w:rPr>
          <w:noProof/>
          <w:lang w:val="sr-Latn-CS"/>
        </w:rPr>
        <w:t>klizištima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zahvataju</w:t>
      </w:r>
      <w:r w:rsidR="00D302FE" w:rsidRPr="00B5108B">
        <w:rPr>
          <w:noProof/>
          <w:lang w:val="sr-Latn-CS"/>
        </w:rPr>
        <w:t xml:space="preserve"> 36,4 km</w:t>
      </w:r>
      <w:r w:rsidR="00D302FE" w:rsidRPr="00B5108B">
        <w:rPr>
          <w:noProof/>
          <w:vertAlign w:val="superscript"/>
          <w:lang w:val="sr-Latn-CS"/>
        </w:rPr>
        <w:t>2</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174,7 km</w:t>
      </w:r>
      <w:r w:rsidR="00D302FE" w:rsidRPr="00B5108B">
        <w:rPr>
          <w:noProof/>
          <w:vertAlign w:val="superscript"/>
          <w:lang w:val="sr-Latn-CS"/>
        </w:rPr>
        <w:t>2</w:t>
      </w:r>
      <w:r w:rsidR="00D302FE" w:rsidRPr="00B5108B">
        <w:rPr>
          <w:noProof/>
          <w:lang w:val="sr-Latn-CS"/>
        </w:rPr>
        <w:t xml:space="preserve">. </w:t>
      </w:r>
    </w:p>
    <w:p w:rsidR="00D302FE" w:rsidRPr="00B5108B" w:rsidRDefault="00B5108B" w:rsidP="00D302FE">
      <w:pPr>
        <w:ind w:firstLine="720"/>
        <w:jc w:val="both"/>
        <w:rPr>
          <w:noProof/>
          <w:lang w:val="sr-Latn-CS"/>
        </w:rPr>
      </w:pPr>
      <w:r>
        <w:rPr>
          <w:rFonts w:eastAsia="TimesNewRoman"/>
          <w:noProof/>
          <w:lang w:val="sr-Latn-CS"/>
        </w:rPr>
        <w:t>Prostorna</w:t>
      </w:r>
      <w:r w:rsidR="00D302FE" w:rsidRPr="00B5108B">
        <w:rPr>
          <w:rFonts w:eastAsia="TimesNewRoman"/>
          <w:noProof/>
          <w:lang w:val="sr-Latn-CS"/>
        </w:rPr>
        <w:t xml:space="preserve"> </w:t>
      </w:r>
      <w:r>
        <w:rPr>
          <w:rFonts w:eastAsia="TimesNewRoman"/>
          <w:noProof/>
          <w:lang w:val="sr-Latn-CS"/>
        </w:rPr>
        <w:t>distribucija</w:t>
      </w:r>
      <w:r w:rsidR="00D302FE" w:rsidRPr="00B5108B">
        <w:rPr>
          <w:rFonts w:eastAsia="TimesNewRoman"/>
          <w:noProof/>
          <w:lang w:val="sr-Latn-CS"/>
        </w:rPr>
        <w:t xml:space="preserve"> </w:t>
      </w:r>
      <w:r>
        <w:rPr>
          <w:rFonts w:eastAsia="TimesNewRoman"/>
          <w:noProof/>
          <w:lang w:val="sr-Latn-CS"/>
        </w:rPr>
        <w:t>površina</w:t>
      </w:r>
      <w:r w:rsidR="00D302FE" w:rsidRPr="00B5108B">
        <w:rPr>
          <w:rFonts w:eastAsia="TimesNewRoman"/>
          <w:noProof/>
          <w:lang w:val="sr-Latn-CS"/>
        </w:rPr>
        <w:t xml:space="preserve"> </w:t>
      </w:r>
      <w:r>
        <w:rPr>
          <w:rFonts w:eastAsia="TimesNewRoman"/>
          <w:noProof/>
          <w:lang w:val="sr-Latn-CS"/>
        </w:rPr>
        <w:t>ugroženih</w:t>
      </w:r>
      <w:r w:rsidR="00D302FE" w:rsidRPr="00B5108B">
        <w:rPr>
          <w:rFonts w:eastAsia="TimesNewRoman"/>
          <w:noProof/>
          <w:lang w:val="sr-Latn-CS"/>
        </w:rPr>
        <w:t xml:space="preserve"> </w:t>
      </w:r>
      <w:r>
        <w:rPr>
          <w:rFonts w:eastAsia="TimesNewRoman"/>
          <w:noProof/>
          <w:lang w:val="sr-Latn-CS"/>
        </w:rPr>
        <w:t>klizištima</w:t>
      </w:r>
      <w:r w:rsidR="00D302FE" w:rsidRPr="00B5108B">
        <w:rPr>
          <w:rFonts w:eastAsia="TimesNewRoman"/>
          <w:noProof/>
          <w:lang w:val="sr-Latn-CS"/>
        </w:rPr>
        <w:t xml:space="preserve"> </w:t>
      </w:r>
      <w:r>
        <w:rPr>
          <w:rFonts w:eastAsia="TimesNewRoman"/>
          <w:noProof/>
          <w:lang w:val="sr-Latn-CS"/>
        </w:rPr>
        <w:t>je</w:t>
      </w:r>
      <w:r w:rsidR="00D302FE" w:rsidRPr="00B5108B">
        <w:rPr>
          <w:rFonts w:eastAsia="TimesNewRoman"/>
          <w:noProof/>
          <w:lang w:val="sr-Latn-CS"/>
        </w:rPr>
        <w:t xml:space="preserve"> </w:t>
      </w:r>
      <w:r>
        <w:rPr>
          <w:rFonts w:eastAsia="TimesNewRoman"/>
          <w:noProof/>
          <w:lang w:val="sr-Latn-CS"/>
        </w:rPr>
        <w:t>različita</w:t>
      </w:r>
      <w:r w:rsidR="00D302FE" w:rsidRPr="00B5108B">
        <w:rPr>
          <w:rFonts w:eastAsia="TimesNewRoman"/>
          <w:noProof/>
          <w:lang w:val="sr-Latn-CS"/>
        </w:rPr>
        <w:t xml:space="preserve"> </w:t>
      </w:r>
      <w:r>
        <w:rPr>
          <w:rFonts w:eastAsia="TimesNewRoman"/>
          <w:noProof/>
          <w:lang w:val="sr-Latn-CS"/>
        </w:rPr>
        <w:t>po</w:t>
      </w:r>
      <w:r w:rsidR="00D302FE" w:rsidRPr="00B5108B">
        <w:rPr>
          <w:rFonts w:eastAsia="TimesNewRoman"/>
          <w:noProof/>
          <w:lang w:val="sr-Latn-CS"/>
        </w:rPr>
        <w:t xml:space="preserve"> </w:t>
      </w:r>
      <w:r>
        <w:rPr>
          <w:rFonts w:eastAsia="TimesNewRoman"/>
          <w:noProof/>
          <w:lang w:val="sr-Latn-CS"/>
        </w:rPr>
        <w:t>opštinama</w:t>
      </w:r>
      <w:r w:rsidR="00D302FE" w:rsidRPr="00B5108B">
        <w:rPr>
          <w:rFonts w:eastAsia="TimesNewRoman"/>
          <w:noProof/>
          <w:lang w:val="sr-Latn-CS"/>
        </w:rPr>
        <w:t>/</w:t>
      </w:r>
      <w:r>
        <w:rPr>
          <w:rFonts w:eastAsia="TimesNewRoman"/>
          <w:noProof/>
          <w:lang w:val="sr-Latn-CS"/>
        </w:rPr>
        <w:t>gradovima</w:t>
      </w:r>
      <w:r w:rsidR="00D302FE" w:rsidRPr="00B5108B">
        <w:rPr>
          <w:rFonts w:eastAsia="TimesNewRoman"/>
          <w:noProof/>
          <w:lang w:val="sr-Latn-CS"/>
        </w:rPr>
        <w:t xml:space="preserve">: </w:t>
      </w:r>
      <w:r>
        <w:rPr>
          <w:rFonts w:eastAsia="TimesNewRoman"/>
          <w:noProof/>
          <w:lang w:val="sr-Latn-CS"/>
        </w:rPr>
        <w:t>Smedere</w:t>
      </w:r>
      <w:r w:rsidR="00D302FE" w:rsidRPr="00B5108B">
        <w:rPr>
          <w:rFonts w:eastAsia="TimesNewRoman"/>
          <w:noProof/>
          <w:lang w:val="sr-Latn-CS"/>
        </w:rPr>
        <w:softHyphen/>
      </w:r>
      <w:r>
        <w:rPr>
          <w:rFonts w:eastAsia="TimesNewRoman"/>
          <w:noProof/>
          <w:lang w:val="sr-Latn-CS"/>
        </w:rPr>
        <w:t>vo</w:t>
      </w:r>
      <w:r w:rsidR="00D302FE" w:rsidRPr="00B5108B">
        <w:rPr>
          <w:rFonts w:eastAsia="TimesNewRoman"/>
          <w:noProof/>
          <w:lang w:val="sr-Latn-CS"/>
        </w:rPr>
        <w:t xml:space="preserve"> (7,8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Smederevska</w:t>
      </w:r>
      <w:r w:rsidR="00D302FE" w:rsidRPr="00B5108B">
        <w:rPr>
          <w:rFonts w:eastAsia="TimesNewRoman"/>
          <w:noProof/>
          <w:lang w:val="sr-Latn-CS"/>
        </w:rPr>
        <w:t xml:space="preserve"> </w:t>
      </w:r>
      <w:r>
        <w:rPr>
          <w:rFonts w:eastAsia="TimesNewRoman"/>
          <w:noProof/>
          <w:lang w:val="sr-Latn-CS"/>
        </w:rPr>
        <w:t>Palanka</w:t>
      </w:r>
      <w:r w:rsidR="00D302FE" w:rsidRPr="00B5108B">
        <w:rPr>
          <w:rFonts w:eastAsia="TimesNewRoman"/>
          <w:noProof/>
          <w:lang w:val="sr-Latn-CS"/>
        </w:rPr>
        <w:t xml:space="preserve"> (15,1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Velika</w:t>
      </w:r>
      <w:r w:rsidR="00D302FE" w:rsidRPr="00B5108B">
        <w:rPr>
          <w:rFonts w:eastAsia="TimesNewRoman"/>
          <w:noProof/>
          <w:lang w:val="sr-Latn-CS"/>
        </w:rPr>
        <w:t xml:space="preserve"> </w:t>
      </w:r>
      <w:r>
        <w:rPr>
          <w:rFonts w:eastAsia="TimesNewRoman"/>
          <w:noProof/>
          <w:lang w:val="sr-Latn-CS"/>
        </w:rPr>
        <w:t>Plana</w:t>
      </w:r>
      <w:r w:rsidR="00D302FE" w:rsidRPr="00B5108B">
        <w:rPr>
          <w:rFonts w:eastAsia="TimesNewRoman"/>
          <w:noProof/>
          <w:lang w:val="sr-Latn-CS"/>
        </w:rPr>
        <w:t xml:space="preserve"> (13,5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Požarevac</w:t>
      </w:r>
      <w:r w:rsidR="00D302FE" w:rsidRPr="00B5108B">
        <w:rPr>
          <w:rFonts w:eastAsia="TimesNewRoman"/>
          <w:noProof/>
          <w:lang w:val="sr-Latn-CS"/>
        </w:rPr>
        <w:t xml:space="preserve"> (9,5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Veliko</w:t>
      </w:r>
      <w:r w:rsidR="00D302FE" w:rsidRPr="00B5108B">
        <w:rPr>
          <w:rFonts w:eastAsia="TimesNewRoman"/>
          <w:noProof/>
          <w:lang w:val="sr-Latn-CS"/>
        </w:rPr>
        <w:t xml:space="preserve"> </w:t>
      </w:r>
      <w:r>
        <w:rPr>
          <w:rFonts w:eastAsia="TimesNewRoman"/>
          <w:noProof/>
          <w:lang w:val="sr-Latn-CS"/>
        </w:rPr>
        <w:t>Gradište</w:t>
      </w:r>
      <w:r w:rsidR="00D302FE" w:rsidRPr="00B5108B">
        <w:rPr>
          <w:rFonts w:eastAsia="TimesNewRoman"/>
          <w:noProof/>
          <w:lang w:val="sr-Latn-CS"/>
        </w:rPr>
        <w:t xml:space="preserve"> (8,8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Golubac</w:t>
      </w:r>
      <w:r w:rsidR="00D302FE" w:rsidRPr="00B5108B">
        <w:rPr>
          <w:rFonts w:eastAsia="TimesNewRoman"/>
          <w:noProof/>
          <w:lang w:val="sr-Latn-CS"/>
        </w:rPr>
        <w:t xml:space="preserve"> (16,1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Malo</w:t>
      </w:r>
      <w:r w:rsidR="00D302FE" w:rsidRPr="00B5108B">
        <w:rPr>
          <w:rFonts w:eastAsia="TimesNewRoman"/>
          <w:noProof/>
          <w:lang w:val="sr-Latn-CS"/>
        </w:rPr>
        <w:t xml:space="preserve"> </w:t>
      </w:r>
      <w:r>
        <w:rPr>
          <w:rFonts w:eastAsia="TimesNewRoman"/>
          <w:noProof/>
          <w:lang w:val="sr-Latn-CS"/>
        </w:rPr>
        <w:t>Crniće</w:t>
      </w:r>
      <w:r w:rsidR="00D302FE" w:rsidRPr="00B5108B">
        <w:rPr>
          <w:rFonts w:eastAsia="TimesNewRoman"/>
          <w:noProof/>
          <w:lang w:val="sr-Latn-CS"/>
        </w:rPr>
        <w:t xml:space="preserve"> (16,7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Kučevo</w:t>
      </w:r>
      <w:r w:rsidR="00D302FE" w:rsidRPr="00B5108B">
        <w:rPr>
          <w:rFonts w:eastAsia="TimesNewRoman"/>
          <w:noProof/>
          <w:lang w:val="sr-Latn-CS"/>
        </w:rPr>
        <w:t xml:space="preserve"> (19,7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Žabari</w:t>
      </w:r>
      <w:r w:rsidR="00D302FE" w:rsidRPr="00B5108B">
        <w:rPr>
          <w:rFonts w:eastAsia="TimesNewRoman"/>
          <w:noProof/>
          <w:lang w:val="sr-Latn-CS"/>
        </w:rPr>
        <w:t xml:space="preserve"> (41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Petrovac</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Mlavi</w:t>
      </w:r>
      <w:r w:rsidR="00D302FE" w:rsidRPr="00B5108B">
        <w:rPr>
          <w:rFonts w:eastAsia="TimesNewRoman"/>
          <w:noProof/>
          <w:lang w:val="sr-Latn-CS"/>
        </w:rPr>
        <w:t xml:space="preserve"> (47,2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 xml:space="preserve">), </w:t>
      </w:r>
      <w:r>
        <w:rPr>
          <w:rFonts w:eastAsia="TimesNewRoman"/>
          <w:noProof/>
          <w:lang w:val="sr-Latn-CS"/>
        </w:rPr>
        <w:t>Žagubica</w:t>
      </w:r>
      <w:r w:rsidR="00D302FE" w:rsidRPr="00B5108B">
        <w:rPr>
          <w:rFonts w:eastAsia="TimesNewRoman"/>
          <w:noProof/>
          <w:lang w:val="sr-Latn-CS"/>
        </w:rPr>
        <w:t xml:space="preserve"> (15,6 </w:t>
      </w:r>
      <w:r w:rsidR="00D302FE" w:rsidRPr="00B5108B">
        <w:rPr>
          <w:noProof/>
          <w:lang w:val="sr-Latn-CS"/>
        </w:rPr>
        <w:t>km</w:t>
      </w:r>
      <w:r w:rsidR="00D302FE" w:rsidRPr="00B5108B">
        <w:rPr>
          <w:noProof/>
          <w:vertAlign w:val="superscript"/>
          <w:lang w:val="sr-Latn-CS"/>
        </w:rPr>
        <w:t>2</w:t>
      </w:r>
      <w:r w:rsidR="00D302FE" w:rsidRPr="00B5108B">
        <w:rPr>
          <w:rFonts w:eastAsia="TimesNewRoman"/>
          <w:noProof/>
          <w:lang w:val="sr-Latn-CS"/>
        </w:rPr>
        <w:t>).</w:t>
      </w:r>
    </w:p>
    <w:p w:rsidR="00D302FE" w:rsidRPr="00B5108B" w:rsidRDefault="00B5108B" w:rsidP="00D302FE">
      <w:pPr>
        <w:ind w:firstLine="720"/>
        <w:jc w:val="both"/>
        <w:rPr>
          <w:noProof/>
          <w:lang w:val="sr-Latn-CS"/>
        </w:rPr>
      </w:pPr>
      <w:r>
        <w:rPr>
          <w:noProof/>
          <w:lang w:val="sr-Latn-CS"/>
        </w:rPr>
        <w:t>Površine</w:t>
      </w:r>
      <w:r w:rsidR="00D302FE" w:rsidRPr="00B5108B">
        <w:rPr>
          <w:noProof/>
          <w:lang w:val="sr-Latn-CS"/>
        </w:rPr>
        <w:t xml:space="preserve"> </w:t>
      </w:r>
      <w:r>
        <w:rPr>
          <w:noProof/>
          <w:lang w:val="sr-Latn-CS"/>
        </w:rPr>
        <w:t>ugrožene</w:t>
      </w:r>
      <w:r w:rsidR="00D302FE" w:rsidRPr="00B5108B">
        <w:rPr>
          <w:noProof/>
          <w:lang w:val="sr-Latn-CS"/>
        </w:rPr>
        <w:t xml:space="preserve"> </w:t>
      </w:r>
      <w:r>
        <w:rPr>
          <w:noProof/>
          <w:lang w:val="sr-Latn-CS"/>
        </w:rPr>
        <w:t>odronima</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(5,2 km</w:t>
      </w:r>
      <w:r w:rsidR="00D302FE" w:rsidRPr="00B5108B">
        <w:rPr>
          <w:noProof/>
          <w:vertAlign w:val="superscript"/>
          <w:lang w:val="sr-Latn-CS"/>
        </w:rPr>
        <w:t>2</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ugroženi</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Žagubica</w:t>
      </w:r>
      <w:r w:rsidR="00D302FE" w:rsidRPr="00B5108B">
        <w:rPr>
          <w:noProof/>
          <w:lang w:val="sr-Latn-CS"/>
        </w:rPr>
        <w:t xml:space="preserve"> (2,3 km</w:t>
      </w:r>
      <w:r w:rsidR="00D302FE" w:rsidRPr="00B5108B">
        <w:rPr>
          <w:noProof/>
          <w:vertAlign w:val="superscript"/>
          <w:lang w:val="sr-Latn-CS"/>
        </w:rPr>
        <w:t>2</w:t>
      </w:r>
      <w:r w:rsidR="00D302FE" w:rsidRPr="00B5108B">
        <w:rPr>
          <w:noProof/>
          <w:lang w:val="sr-Latn-CS"/>
        </w:rPr>
        <w:t xml:space="preserve">), </w:t>
      </w:r>
      <w:r>
        <w:rPr>
          <w:noProof/>
          <w:lang w:val="sr-Latn-CS"/>
        </w:rPr>
        <w:t>Golubac</w:t>
      </w:r>
      <w:r w:rsidR="00D302FE" w:rsidRPr="00B5108B">
        <w:rPr>
          <w:noProof/>
          <w:lang w:val="sr-Latn-CS"/>
        </w:rPr>
        <w:t xml:space="preserve"> (2,1 km</w:t>
      </w:r>
      <w:r w:rsidR="00D302FE" w:rsidRPr="00B5108B">
        <w:rPr>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 xml:space="preserve"> (0,82 km</w:t>
      </w:r>
      <w:r w:rsidR="00D302FE" w:rsidRPr="00B5108B">
        <w:rPr>
          <w:noProof/>
          <w:vertAlign w:val="superscript"/>
          <w:lang w:val="sr-Latn-CS"/>
        </w:rPr>
        <w:t>2</w:t>
      </w:r>
      <w:r w:rsidR="00D302FE" w:rsidRPr="00B5108B">
        <w:rPr>
          <w:noProof/>
          <w:lang w:val="sr-Latn-CS"/>
        </w:rPr>
        <w:t xml:space="preserve">). </w:t>
      </w:r>
      <w:r>
        <w:rPr>
          <w:noProof/>
          <w:lang w:val="sr-Latn-CS"/>
        </w:rPr>
        <w:t>Najugroženija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Đerdapska</w:t>
      </w:r>
      <w:r w:rsidR="00D302FE" w:rsidRPr="00B5108B">
        <w:rPr>
          <w:noProof/>
          <w:lang w:val="sr-Latn-CS"/>
        </w:rPr>
        <w:t xml:space="preserve"> </w:t>
      </w:r>
      <w:r>
        <w:rPr>
          <w:noProof/>
          <w:lang w:val="sr-Latn-CS"/>
        </w:rPr>
        <w:t>magistrala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istorijski</w:t>
      </w:r>
      <w:r w:rsidR="00D302FE" w:rsidRPr="00B5108B">
        <w:rPr>
          <w:noProof/>
          <w:lang w:val="sr-Latn-CS"/>
        </w:rPr>
        <w:t xml:space="preserve"> </w:t>
      </w:r>
      <w:r>
        <w:rPr>
          <w:noProof/>
          <w:lang w:val="sr-Latn-CS"/>
        </w:rPr>
        <w:t>zabeleženi</w:t>
      </w:r>
      <w:r w:rsidR="00D302FE" w:rsidRPr="00B5108B">
        <w:rPr>
          <w:noProof/>
          <w:lang w:val="sr-Latn-CS"/>
        </w:rPr>
        <w:t xml:space="preserve"> </w:t>
      </w:r>
      <w:r>
        <w:rPr>
          <w:noProof/>
          <w:lang w:val="sr-Latn-CS"/>
        </w:rPr>
        <w:t>katastrofalni</w:t>
      </w:r>
      <w:r w:rsidR="00D302FE" w:rsidRPr="00B5108B">
        <w:rPr>
          <w:noProof/>
          <w:lang w:val="sr-Latn-CS"/>
        </w:rPr>
        <w:t xml:space="preserve"> </w:t>
      </w:r>
      <w:r>
        <w:rPr>
          <w:noProof/>
          <w:lang w:val="sr-Latn-CS"/>
        </w:rPr>
        <w:t>odroni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Potencijalno</w:t>
      </w:r>
      <w:r w:rsidR="00D302FE" w:rsidRPr="00B5108B">
        <w:rPr>
          <w:noProof/>
          <w:lang w:val="sr-Latn-CS"/>
        </w:rPr>
        <w:t xml:space="preserve"> </w:t>
      </w:r>
      <w:r>
        <w:rPr>
          <w:noProof/>
          <w:lang w:val="sr-Latn-CS"/>
        </w:rPr>
        <w:t>plavna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zahvataju</w:t>
      </w:r>
      <w:r w:rsidR="00D302FE" w:rsidRPr="00B5108B">
        <w:rPr>
          <w:noProof/>
          <w:lang w:val="sr-Latn-CS"/>
        </w:rPr>
        <w:t xml:space="preserve"> </w:t>
      </w:r>
      <w:r>
        <w:rPr>
          <w:noProof/>
          <w:lang w:val="sr-Latn-CS"/>
        </w:rPr>
        <w:t>površinu</w:t>
      </w:r>
      <w:r w:rsidR="00D302FE" w:rsidRPr="00B5108B">
        <w:rPr>
          <w:noProof/>
          <w:lang w:val="sr-Latn-CS"/>
        </w:rPr>
        <w:t xml:space="preserve"> </w:t>
      </w:r>
      <w:r>
        <w:rPr>
          <w:noProof/>
          <w:lang w:val="sr-Latn-CS"/>
        </w:rPr>
        <w:t>od</w:t>
      </w:r>
      <w:r w:rsidR="00D302FE" w:rsidRPr="00B5108B">
        <w:rPr>
          <w:noProof/>
          <w:lang w:val="sr-Latn-CS"/>
        </w:rPr>
        <w:t xml:space="preserve"> 1,6 </w:t>
      </w:r>
      <w:r>
        <w:rPr>
          <w:noProof/>
          <w:lang w:val="sr-Latn-CS"/>
        </w:rPr>
        <w:t>miliona</w:t>
      </w:r>
      <w:r w:rsidR="00D302FE" w:rsidRPr="00B5108B">
        <w:rPr>
          <w:noProof/>
          <w:lang w:val="sr-Latn-CS"/>
        </w:rPr>
        <w:t xml:space="preserve"> ha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oko</w:t>
      </w:r>
      <w:r w:rsidR="00D302FE" w:rsidRPr="00B5108B">
        <w:rPr>
          <w:noProof/>
          <w:lang w:val="sr-Latn-CS"/>
        </w:rPr>
        <w:t xml:space="preserve"> 500 </w:t>
      </w:r>
      <w:r>
        <w:rPr>
          <w:noProof/>
          <w:lang w:val="sr-Latn-CS"/>
        </w:rPr>
        <w:t>većih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515 </w:t>
      </w:r>
      <w:r>
        <w:rPr>
          <w:noProof/>
          <w:lang w:val="sr-Latn-CS"/>
        </w:rPr>
        <w:t>industrijskih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poplavama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ugroženo</w:t>
      </w:r>
      <w:r w:rsidR="00D302FE" w:rsidRPr="00B5108B">
        <w:rPr>
          <w:noProof/>
          <w:lang w:val="sr-Latn-CS"/>
        </w:rPr>
        <w:t xml:space="preserve"> 680 km </w:t>
      </w:r>
      <w:r>
        <w:rPr>
          <w:noProof/>
          <w:lang w:val="sr-Latn-CS"/>
        </w:rPr>
        <w:t>železničkih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oko</w:t>
      </w:r>
      <w:r w:rsidR="00D302FE" w:rsidRPr="00B5108B">
        <w:rPr>
          <w:noProof/>
          <w:lang w:val="sr-Latn-CS"/>
        </w:rPr>
        <w:t xml:space="preserve"> 4 000 km </w:t>
      </w:r>
      <w:r>
        <w:rPr>
          <w:noProof/>
          <w:lang w:val="sr-Latn-CS"/>
        </w:rPr>
        <w:t>puteva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izvrše</w:t>
      </w:r>
      <w:r w:rsidR="00D302FE" w:rsidRPr="00B5108B">
        <w:rPr>
          <w:noProof/>
          <w:lang w:val="sr-Latn-CS"/>
        </w:rPr>
        <w:softHyphen/>
      </w:r>
      <w:r>
        <w:rPr>
          <w:noProof/>
          <w:lang w:val="sr-Latn-CS"/>
        </w:rPr>
        <w:t>nim</w:t>
      </w:r>
      <w:r w:rsidR="00D302FE" w:rsidRPr="00B5108B">
        <w:rPr>
          <w:noProof/>
          <w:lang w:val="sr-Latn-CS"/>
        </w:rPr>
        <w:t xml:space="preserve"> </w:t>
      </w:r>
      <w:r>
        <w:rPr>
          <w:noProof/>
          <w:lang w:val="sr-Latn-CS"/>
        </w:rPr>
        <w:t>analizama</w:t>
      </w:r>
      <w:r w:rsidR="00D302FE" w:rsidRPr="00B5108B">
        <w:rPr>
          <w:noProof/>
          <w:lang w:val="sr-Latn-CS"/>
        </w:rPr>
        <w:t xml:space="preserve">, </w:t>
      </w:r>
      <w:r>
        <w:rPr>
          <w:noProof/>
          <w:lang w:val="sr-Latn-CS"/>
        </w:rPr>
        <w:t>potencijalno</w:t>
      </w:r>
      <w:r w:rsidR="00D302FE" w:rsidRPr="00B5108B">
        <w:rPr>
          <w:noProof/>
          <w:lang w:val="sr-Latn-CS"/>
        </w:rPr>
        <w:t xml:space="preserve"> </w:t>
      </w:r>
      <w:r>
        <w:rPr>
          <w:noProof/>
          <w:lang w:val="sr-Latn-CS"/>
        </w:rPr>
        <w:t>plavne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zahvataju</w:t>
      </w:r>
      <w:r w:rsidR="00D302FE" w:rsidRPr="00B5108B">
        <w:rPr>
          <w:noProof/>
          <w:lang w:val="sr-Latn-CS"/>
        </w:rPr>
        <w:t xml:space="preserve"> 881,8 km</w:t>
      </w:r>
      <w:r w:rsidR="00D302FE" w:rsidRPr="00B5108B">
        <w:rPr>
          <w:noProof/>
          <w:vertAlign w:val="superscript"/>
          <w:lang w:val="sr-Latn-CS"/>
        </w:rPr>
        <w:t>2</w:t>
      </w:r>
      <w:r w:rsidR="00D302FE" w:rsidRPr="00B5108B">
        <w:rPr>
          <w:noProof/>
          <w:lang w:val="sr-Latn-CS"/>
        </w:rPr>
        <w:t>, o</w:t>
      </w:r>
      <w:r>
        <w:rPr>
          <w:noProof/>
          <w:lang w:val="sr-Latn-CS"/>
        </w:rPr>
        <w:t>d</w:t>
      </w:r>
      <w:r w:rsidR="00D302FE" w:rsidRPr="00B5108B">
        <w:rPr>
          <w:noProof/>
          <w:lang w:val="sr-Latn-CS"/>
        </w:rPr>
        <w:softHyphen/>
      </w:r>
      <w:r>
        <w:rPr>
          <w:noProof/>
          <w:lang w:val="sr-Latn-CS"/>
        </w:rPr>
        <w:t>nosno</w:t>
      </w:r>
      <w:r w:rsidR="00D302FE" w:rsidRPr="00B5108B">
        <w:rPr>
          <w:noProof/>
          <w:lang w:val="sr-Latn-CS"/>
        </w:rPr>
        <w:t xml:space="preserve"> 17,25% </w:t>
      </w:r>
      <w:r>
        <w:rPr>
          <w:noProof/>
          <w:lang w:val="sr-Latn-CS"/>
        </w:rPr>
        <w:t>teritorije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w:t>
      </w:r>
      <w:r w:rsidR="00D302FE" w:rsidRPr="00B5108B">
        <w:rPr>
          <w:noProof/>
          <w:lang w:val="sr-Latn-CS"/>
        </w:rPr>
        <w:softHyphen/>
      </w:r>
      <w:r>
        <w:rPr>
          <w:noProof/>
          <w:lang w:val="sr-Latn-CS"/>
        </w:rPr>
        <w:t>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ugro</w:t>
      </w:r>
      <w:r w:rsidR="00D302FE" w:rsidRPr="00B5108B">
        <w:rPr>
          <w:noProof/>
          <w:lang w:val="sr-Latn-CS"/>
        </w:rPr>
        <w:softHyphen/>
      </w:r>
      <w:r>
        <w:rPr>
          <w:noProof/>
          <w:lang w:val="sr-Latn-CS"/>
        </w:rPr>
        <w:t>že</w:t>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teritorijama</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Požarevac</w:t>
      </w:r>
      <w:r w:rsidR="00D302FE" w:rsidRPr="00B5108B">
        <w:rPr>
          <w:noProof/>
          <w:lang w:val="sr-Latn-CS"/>
        </w:rPr>
        <w:t xml:space="preserve"> (194,9 km</w:t>
      </w:r>
      <w:r w:rsidR="00D302FE" w:rsidRPr="00B5108B">
        <w:rPr>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 xml:space="preserve"> (163,5 km</w:t>
      </w:r>
      <w:r w:rsidR="00D302FE" w:rsidRPr="00B5108B">
        <w:rPr>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(159,9 km</w:t>
      </w:r>
      <w:r w:rsidR="00D302FE" w:rsidRPr="00B5108B">
        <w:rPr>
          <w:noProof/>
          <w:vertAlign w:val="superscript"/>
          <w:lang w:val="sr-Latn-CS"/>
        </w:rPr>
        <w:t>2</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rFonts w:eastAsia="TimesNewRoman"/>
          <w:noProof/>
          <w:lang w:val="sr-Latn-CS" w:eastAsia="sr-Latn-CS"/>
        </w:rPr>
      </w:pPr>
      <w:r>
        <w:rPr>
          <w:rFonts w:eastAsia="TimesNewRoman"/>
          <w:noProof/>
          <w:lang w:val="sr-Latn-CS" w:eastAsia="sr-Latn-CS"/>
        </w:rPr>
        <w:t>Za</w:t>
      </w:r>
      <w:r w:rsidR="00D302FE" w:rsidRPr="00B5108B">
        <w:rPr>
          <w:rFonts w:eastAsia="TimesNewRoman"/>
          <w:noProof/>
          <w:lang w:val="sr-Latn-CS" w:eastAsia="sr-Latn-CS"/>
        </w:rPr>
        <w:t xml:space="preserve"> </w:t>
      </w:r>
      <w:r>
        <w:rPr>
          <w:rFonts w:eastAsia="TimesNewRoman"/>
          <w:noProof/>
          <w:lang w:val="sr-Latn-CS" w:eastAsia="sr-Latn-CS"/>
        </w:rPr>
        <w:t>analizu</w:t>
      </w:r>
      <w:r w:rsidR="00D302FE" w:rsidRPr="00B5108B">
        <w:rPr>
          <w:rFonts w:eastAsia="TimesNewRoman"/>
          <w:noProof/>
          <w:lang w:val="sr-Latn-CS" w:eastAsia="sr-Latn-CS"/>
        </w:rPr>
        <w:t xml:space="preserve"> </w:t>
      </w:r>
      <w:r>
        <w:rPr>
          <w:rFonts w:eastAsia="TimesNewRoman"/>
          <w:noProof/>
          <w:lang w:val="sr-Latn-CS" w:eastAsia="sr-Latn-CS"/>
        </w:rPr>
        <w:t>bujičnih</w:t>
      </w:r>
      <w:r w:rsidR="00D302FE" w:rsidRPr="00B5108B">
        <w:rPr>
          <w:rFonts w:eastAsia="TimesNewRoman"/>
          <w:noProof/>
          <w:lang w:val="sr-Latn-CS" w:eastAsia="sr-Latn-CS"/>
        </w:rPr>
        <w:t xml:space="preserve"> </w:t>
      </w:r>
      <w:r>
        <w:rPr>
          <w:rFonts w:eastAsia="TimesNewRoman"/>
          <w:noProof/>
          <w:lang w:val="sr-Latn-CS" w:eastAsia="sr-Latn-CS"/>
        </w:rPr>
        <w:t>vodotoka</w:t>
      </w:r>
      <w:r w:rsidR="00D302FE" w:rsidRPr="00B5108B">
        <w:rPr>
          <w:rFonts w:eastAsia="TimesNewRoman"/>
          <w:noProof/>
          <w:lang w:val="sr-Latn-CS" w:eastAsia="sr-Latn-CS"/>
        </w:rPr>
        <w:t xml:space="preserve"> </w:t>
      </w:r>
      <w:r>
        <w:rPr>
          <w:rFonts w:eastAsia="TimesNewRoman"/>
          <w:noProof/>
          <w:lang w:val="sr-Latn-CS" w:eastAsia="sr-Latn-CS"/>
        </w:rPr>
        <w:t>na</w:t>
      </w:r>
      <w:r w:rsidR="00D302FE" w:rsidRPr="00B5108B">
        <w:rPr>
          <w:rFonts w:eastAsia="TimesNewRoman"/>
          <w:noProof/>
          <w:lang w:val="sr-Latn-CS" w:eastAsia="sr-Latn-CS"/>
        </w:rPr>
        <w:t xml:space="preserve"> </w:t>
      </w:r>
      <w:r>
        <w:rPr>
          <w:rFonts w:eastAsia="TimesNewRoman"/>
          <w:noProof/>
          <w:lang w:val="sr-Latn-CS" w:eastAsia="sr-Latn-CS"/>
        </w:rPr>
        <w:t>teritoriji</w:t>
      </w:r>
      <w:r w:rsidR="00D302FE" w:rsidRPr="00B5108B">
        <w:rPr>
          <w:rFonts w:eastAsia="TimesNewRoman"/>
          <w:noProof/>
          <w:lang w:val="sr-Latn-CS" w:eastAsia="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w:t>
      </w:r>
      <w:r w:rsidR="00D302FE" w:rsidRPr="00B5108B">
        <w:rPr>
          <w:noProof/>
          <w:lang w:val="sr-Latn-CS"/>
        </w:rPr>
        <w:softHyphen/>
      </w:r>
      <w:r>
        <w:rPr>
          <w:noProof/>
          <w:lang w:val="sr-Latn-CS"/>
        </w:rPr>
        <w:t>ravnog</w:t>
      </w:r>
      <w:r w:rsidR="00D302FE" w:rsidRPr="00B5108B">
        <w:rPr>
          <w:noProof/>
          <w:lang w:val="sr-Latn-CS"/>
        </w:rPr>
        <w:t xml:space="preserve"> </w:t>
      </w:r>
      <w:r>
        <w:rPr>
          <w:noProof/>
          <w:lang w:val="sr-Latn-CS"/>
        </w:rPr>
        <w:t>okruga</w:t>
      </w:r>
      <w:r w:rsidR="00D302FE" w:rsidRPr="00B5108B">
        <w:rPr>
          <w:rFonts w:eastAsia="TimesNewRoman"/>
          <w:noProof/>
          <w:lang w:val="sr-Latn-CS" w:eastAsia="sr-Latn-CS"/>
        </w:rPr>
        <w:t xml:space="preserve">, </w:t>
      </w:r>
      <w:r>
        <w:rPr>
          <w:rFonts w:eastAsia="TimesNewRoman"/>
          <w:noProof/>
          <w:lang w:val="sr-Latn-CS" w:eastAsia="sr-Latn-CS"/>
        </w:rPr>
        <w:t>fond</w:t>
      </w:r>
      <w:r w:rsidR="00D302FE" w:rsidRPr="00B5108B">
        <w:rPr>
          <w:rFonts w:eastAsia="TimesNewRoman"/>
          <w:noProof/>
          <w:lang w:val="sr-Latn-CS" w:eastAsia="sr-Latn-CS"/>
        </w:rPr>
        <w:t xml:space="preserve"> </w:t>
      </w:r>
      <w:r>
        <w:rPr>
          <w:rFonts w:eastAsia="TimesNewRoman"/>
          <w:noProof/>
          <w:lang w:val="sr-Latn-CS" w:eastAsia="sr-Latn-CS"/>
        </w:rPr>
        <w:t>raspolo</w:t>
      </w:r>
      <w:r w:rsidR="00D302FE" w:rsidRPr="00B5108B">
        <w:rPr>
          <w:rFonts w:eastAsia="TimesNewRoman"/>
          <w:noProof/>
          <w:lang w:val="sr-Latn-CS" w:eastAsia="sr-Latn-CS"/>
        </w:rPr>
        <w:softHyphen/>
      </w:r>
      <w:r>
        <w:rPr>
          <w:rFonts w:eastAsia="TimesNewRoman"/>
          <w:noProof/>
          <w:lang w:val="sr-Latn-CS" w:eastAsia="sr-Latn-CS"/>
        </w:rPr>
        <w:t>ži</w:t>
      </w:r>
      <w:r w:rsidR="00D302FE" w:rsidRPr="00B5108B">
        <w:rPr>
          <w:rFonts w:eastAsia="TimesNewRoman"/>
          <w:noProof/>
          <w:lang w:val="sr-Latn-CS" w:eastAsia="sr-Latn-CS"/>
        </w:rPr>
        <w:softHyphen/>
      </w:r>
      <w:r>
        <w:rPr>
          <w:rFonts w:eastAsia="TimesNewRoman"/>
          <w:noProof/>
          <w:lang w:val="sr-Latn-CS" w:eastAsia="sr-Latn-CS"/>
        </w:rPr>
        <w:t>vih</w:t>
      </w:r>
      <w:r w:rsidR="00D302FE" w:rsidRPr="00B5108B">
        <w:rPr>
          <w:rFonts w:eastAsia="TimesNewRoman"/>
          <w:noProof/>
          <w:lang w:val="sr-Latn-CS" w:eastAsia="sr-Latn-CS"/>
        </w:rPr>
        <w:t xml:space="preserve"> </w:t>
      </w:r>
      <w:r>
        <w:rPr>
          <w:rFonts w:eastAsia="TimesNewRoman"/>
          <w:noProof/>
          <w:lang w:val="sr-Latn-CS" w:eastAsia="sr-Latn-CS"/>
        </w:rPr>
        <w:t>podloga</w:t>
      </w:r>
      <w:r w:rsidR="00D302FE" w:rsidRPr="00B5108B">
        <w:rPr>
          <w:rFonts w:eastAsia="TimesNewRoman"/>
          <w:noProof/>
          <w:lang w:val="sr-Latn-CS" w:eastAsia="sr-Latn-CS"/>
        </w:rPr>
        <w:t xml:space="preserve"> </w:t>
      </w:r>
      <w:r>
        <w:rPr>
          <w:rFonts w:eastAsia="TimesNewRoman"/>
          <w:noProof/>
          <w:lang w:val="sr-Latn-CS" w:eastAsia="sr-Latn-CS"/>
        </w:rPr>
        <w:t>je</w:t>
      </w:r>
      <w:r w:rsidR="00D302FE" w:rsidRPr="00B5108B">
        <w:rPr>
          <w:rFonts w:eastAsia="TimesNewRoman"/>
          <w:noProof/>
          <w:lang w:val="sr-Latn-CS" w:eastAsia="sr-Latn-CS"/>
        </w:rPr>
        <w:t xml:space="preserve"> </w:t>
      </w:r>
      <w:r>
        <w:rPr>
          <w:rFonts w:eastAsia="TimesNewRoman"/>
          <w:noProof/>
          <w:lang w:val="sr-Latn-CS" w:eastAsia="sr-Latn-CS"/>
        </w:rPr>
        <w:t>minimalan</w:t>
      </w:r>
      <w:r w:rsidR="00D302FE" w:rsidRPr="00B5108B">
        <w:rPr>
          <w:rFonts w:eastAsia="TimesNewRoman"/>
          <w:noProof/>
          <w:lang w:val="sr-Latn-CS" w:eastAsia="sr-Latn-CS"/>
        </w:rPr>
        <w:t xml:space="preserve"> </w:t>
      </w:r>
      <w:r>
        <w:rPr>
          <w:rFonts w:eastAsia="TimesNewRoman"/>
          <w:noProof/>
          <w:lang w:val="sr-Latn-CS" w:eastAsia="sr-Latn-CS"/>
        </w:rPr>
        <w:t>i</w:t>
      </w:r>
      <w:r w:rsidR="00D302FE" w:rsidRPr="00B5108B">
        <w:rPr>
          <w:rFonts w:eastAsia="TimesNewRoman"/>
          <w:noProof/>
          <w:lang w:val="sr-Latn-CS" w:eastAsia="sr-Latn-CS"/>
        </w:rPr>
        <w:t xml:space="preserve"> </w:t>
      </w:r>
      <w:r>
        <w:rPr>
          <w:rFonts w:eastAsia="TimesNewRoman"/>
          <w:noProof/>
          <w:lang w:val="sr-Latn-CS" w:eastAsia="sr-Latn-CS"/>
        </w:rPr>
        <w:t>apsolutno</w:t>
      </w:r>
      <w:r w:rsidR="00D302FE" w:rsidRPr="00B5108B">
        <w:rPr>
          <w:rFonts w:eastAsia="TimesNewRoman"/>
          <w:noProof/>
          <w:lang w:val="sr-Latn-CS" w:eastAsia="sr-Latn-CS"/>
        </w:rPr>
        <w:t xml:space="preserve"> </w:t>
      </w:r>
      <w:r>
        <w:rPr>
          <w:rFonts w:eastAsia="TimesNewRoman"/>
          <w:noProof/>
          <w:lang w:val="sr-Latn-CS" w:eastAsia="sr-Latn-CS"/>
        </w:rPr>
        <w:t>nedo</w:t>
      </w:r>
      <w:r w:rsidR="00D302FE" w:rsidRPr="00B5108B">
        <w:rPr>
          <w:rFonts w:eastAsia="TimesNewRoman"/>
          <w:noProof/>
          <w:lang w:val="sr-Latn-CS" w:eastAsia="sr-Latn-CS"/>
        </w:rPr>
        <w:softHyphen/>
      </w:r>
      <w:r>
        <w:rPr>
          <w:rFonts w:eastAsia="TimesNewRoman"/>
          <w:noProof/>
          <w:lang w:val="sr-Latn-CS" w:eastAsia="sr-Latn-CS"/>
        </w:rPr>
        <w:t>vo</w:t>
      </w:r>
      <w:r w:rsidR="00D302FE" w:rsidRPr="00B5108B">
        <w:rPr>
          <w:rFonts w:eastAsia="TimesNewRoman"/>
          <w:noProof/>
          <w:lang w:val="sr-Latn-CS" w:eastAsia="sr-Latn-CS"/>
        </w:rPr>
        <w:softHyphen/>
      </w:r>
      <w:r>
        <w:rPr>
          <w:rFonts w:eastAsia="TimesNewRoman"/>
          <w:noProof/>
          <w:lang w:val="sr-Latn-CS" w:eastAsia="sr-Latn-CS"/>
        </w:rPr>
        <w:t>ljan</w:t>
      </w:r>
      <w:r w:rsidR="00D302FE" w:rsidRPr="00B5108B">
        <w:rPr>
          <w:rFonts w:eastAsia="TimesNewRoman"/>
          <w:noProof/>
          <w:lang w:val="sr-Latn-CS" w:eastAsia="sr-Latn-CS"/>
        </w:rPr>
        <w:t xml:space="preserve"> </w:t>
      </w:r>
      <w:r>
        <w:rPr>
          <w:rFonts w:eastAsia="TimesNewRoman"/>
          <w:noProof/>
          <w:lang w:val="sr-Latn-CS" w:eastAsia="sr-Latn-CS"/>
        </w:rPr>
        <w:t>za</w:t>
      </w:r>
      <w:r w:rsidR="00D302FE" w:rsidRPr="00B5108B">
        <w:rPr>
          <w:rFonts w:eastAsia="TimesNewRoman"/>
          <w:noProof/>
          <w:lang w:val="sr-Latn-CS" w:eastAsia="sr-Latn-CS"/>
        </w:rPr>
        <w:t xml:space="preserve"> </w:t>
      </w:r>
      <w:r>
        <w:rPr>
          <w:rFonts w:eastAsia="TimesNewRoman"/>
          <w:noProof/>
          <w:lang w:val="sr-Latn-CS" w:eastAsia="sr-Latn-CS"/>
        </w:rPr>
        <w:t>precizni</w:t>
      </w:r>
      <w:r w:rsidR="00D302FE" w:rsidRPr="00B5108B">
        <w:rPr>
          <w:rFonts w:eastAsia="TimesNewRoman"/>
          <w:noProof/>
          <w:lang w:val="sr-Latn-CS" w:eastAsia="sr-Latn-CS"/>
        </w:rPr>
        <w:softHyphen/>
      </w:r>
      <w:r>
        <w:rPr>
          <w:rFonts w:eastAsia="TimesNewRoman"/>
          <w:noProof/>
          <w:lang w:val="sr-Latn-CS" w:eastAsia="sr-Latn-CS"/>
        </w:rPr>
        <w:t>je</w:t>
      </w:r>
      <w:r w:rsidR="00D302FE" w:rsidRPr="00B5108B">
        <w:rPr>
          <w:rFonts w:eastAsia="TimesNewRoman"/>
          <w:noProof/>
          <w:lang w:val="sr-Latn-CS" w:eastAsia="sr-Latn-CS"/>
        </w:rPr>
        <w:t xml:space="preserve"> </w:t>
      </w:r>
      <w:r>
        <w:rPr>
          <w:rFonts w:eastAsia="TimesNewRoman"/>
          <w:noProof/>
          <w:lang w:val="sr-Latn-CS" w:eastAsia="sr-Latn-CS"/>
        </w:rPr>
        <w:t>determinisanje</w:t>
      </w:r>
      <w:r w:rsidR="00D302FE" w:rsidRPr="00B5108B">
        <w:rPr>
          <w:rFonts w:eastAsia="TimesNewRoman"/>
          <w:noProof/>
          <w:lang w:val="sr-Latn-CS" w:eastAsia="sr-Latn-CS"/>
        </w:rPr>
        <w:t xml:space="preserve"> </w:t>
      </w:r>
      <w:r>
        <w:rPr>
          <w:rFonts w:eastAsia="TimesNewRoman"/>
          <w:noProof/>
          <w:lang w:val="sr-Latn-CS" w:eastAsia="sr-Latn-CS"/>
        </w:rPr>
        <w:t>plav</w:t>
      </w:r>
      <w:r w:rsidR="00D302FE" w:rsidRPr="00B5108B">
        <w:rPr>
          <w:rFonts w:eastAsia="TimesNewRoman"/>
          <w:noProof/>
          <w:lang w:val="sr-Latn-CS" w:eastAsia="sr-Latn-CS"/>
        </w:rPr>
        <w:softHyphen/>
      </w:r>
      <w:r>
        <w:rPr>
          <w:rFonts w:eastAsia="TimesNewRoman"/>
          <w:noProof/>
          <w:lang w:val="sr-Latn-CS" w:eastAsia="sr-Latn-CS"/>
        </w:rPr>
        <w:t>nih</w:t>
      </w:r>
      <w:r w:rsidR="00D302FE" w:rsidRPr="00B5108B">
        <w:rPr>
          <w:rFonts w:eastAsia="TimesNewRoman"/>
          <w:noProof/>
          <w:lang w:val="sr-Latn-CS" w:eastAsia="sr-Latn-CS"/>
        </w:rPr>
        <w:t xml:space="preserve"> </w:t>
      </w:r>
      <w:r>
        <w:rPr>
          <w:rFonts w:eastAsia="TimesNewRoman"/>
          <w:noProof/>
          <w:lang w:val="sr-Latn-CS" w:eastAsia="sr-Latn-CS"/>
        </w:rPr>
        <w:t>zona</w:t>
      </w:r>
      <w:r w:rsidR="00D302FE" w:rsidRPr="00B5108B">
        <w:rPr>
          <w:rFonts w:eastAsia="TimesNewRoman"/>
          <w:noProof/>
          <w:lang w:val="sr-Latn-CS" w:eastAsia="sr-Latn-CS"/>
        </w:rPr>
        <w:t xml:space="preserve">. </w:t>
      </w:r>
      <w:r>
        <w:rPr>
          <w:rFonts w:eastAsia="TimesNewRoman"/>
          <w:noProof/>
          <w:lang w:val="sr-Latn-CS" w:eastAsia="sr-Latn-CS"/>
        </w:rPr>
        <w:t>Za</w:t>
      </w:r>
      <w:r w:rsidR="00D302FE" w:rsidRPr="00B5108B">
        <w:rPr>
          <w:rFonts w:eastAsia="TimesNewRoman"/>
          <w:noProof/>
          <w:lang w:val="sr-Latn-CS" w:eastAsia="sr-Latn-CS"/>
        </w:rPr>
        <w:t xml:space="preserve"> </w:t>
      </w:r>
      <w:r>
        <w:rPr>
          <w:rFonts w:eastAsia="TimesNewRoman"/>
          <w:noProof/>
          <w:lang w:val="sr-Latn-CS" w:eastAsia="sr-Latn-CS"/>
        </w:rPr>
        <w:t>sada</w:t>
      </w:r>
      <w:r w:rsidR="00D302FE" w:rsidRPr="00B5108B">
        <w:rPr>
          <w:rFonts w:eastAsia="TimesNewRoman"/>
          <w:noProof/>
          <w:lang w:val="sr-Latn-CS" w:eastAsia="sr-Latn-CS"/>
        </w:rPr>
        <w:t xml:space="preserve"> </w:t>
      </w:r>
      <w:r>
        <w:rPr>
          <w:rFonts w:eastAsia="TimesNewRoman"/>
          <w:noProof/>
          <w:lang w:val="sr-Latn-CS" w:eastAsia="sr-Latn-CS"/>
        </w:rPr>
        <w:t>ne</w:t>
      </w:r>
      <w:r w:rsidR="00D302FE" w:rsidRPr="00B5108B">
        <w:rPr>
          <w:rFonts w:eastAsia="TimesNewRoman"/>
          <w:noProof/>
          <w:lang w:val="sr-Latn-CS" w:eastAsia="sr-Latn-CS"/>
        </w:rPr>
        <w:t xml:space="preserve"> </w:t>
      </w:r>
      <w:r>
        <w:rPr>
          <w:rFonts w:eastAsia="TimesNewRoman"/>
          <w:noProof/>
          <w:lang w:val="sr-Latn-CS" w:eastAsia="sr-Latn-CS"/>
        </w:rPr>
        <w:t>postoje</w:t>
      </w:r>
      <w:r w:rsidR="00D302FE" w:rsidRPr="00B5108B">
        <w:rPr>
          <w:rFonts w:eastAsia="TimesNewRoman"/>
          <w:noProof/>
          <w:lang w:val="sr-Latn-CS" w:eastAsia="sr-Latn-CS"/>
        </w:rPr>
        <w:t xml:space="preserve"> </w:t>
      </w:r>
      <w:r>
        <w:rPr>
          <w:rFonts w:eastAsia="TimesNewRoman"/>
          <w:noProof/>
          <w:lang w:val="sr-Latn-CS" w:eastAsia="sr-Latn-CS"/>
        </w:rPr>
        <w:t>adekvatne</w:t>
      </w:r>
      <w:r w:rsidR="00D302FE" w:rsidRPr="00B5108B">
        <w:rPr>
          <w:rFonts w:eastAsia="TimesNewRoman"/>
          <w:noProof/>
          <w:lang w:val="sr-Latn-CS" w:eastAsia="sr-Latn-CS"/>
        </w:rPr>
        <w:t xml:space="preserve"> </w:t>
      </w:r>
      <w:r>
        <w:rPr>
          <w:rFonts w:eastAsia="TimesNewRoman"/>
          <w:noProof/>
          <w:lang w:val="sr-Latn-CS" w:eastAsia="sr-Latn-CS"/>
        </w:rPr>
        <w:t>topo</w:t>
      </w:r>
      <w:r w:rsidR="00D302FE" w:rsidRPr="00B5108B">
        <w:rPr>
          <w:rFonts w:eastAsia="TimesNewRoman"/>
          <w:noProof/>
          <w:lang w:val="sr-Latn-CS" w:eastAsia="sr-Latn-CS"/>
        </w:rPr>
        <w:softHyphen/>
      </w:r>
      <w:r>
        <w:rPr>
          <w:rFonts w:eastAsia="TimesNewRoman"/>
          <w:noProof/>
          <w:lang w:val="sr-Latn-CS" w:eastAsia="sr-Latn-CS"/>
        </w:rPr>
        <w:t>gra</w:t>
      </w:r>
      <w:r w:rsidR="00D302FE" w:rsidRPr="00B5108B">
        <w:rPr>
          <w:rFonts w:eastAsia="TimesNewRoman"/>
          <w:noProof/>
          <w:lang w:val="sr-Latn-CS" w:eastAsia="sr-Latn-CS"/>
        </w:rPr>
        <w:softHyphen/>
      </w:r>
      <w:r>
        <w:rPr>
          <w:rFonts w:eastAsia="TimesNewRoman"/>
          <w:noProof/>
          <w:lang w:val="sr-Latn-CS" w:eastAsia="sr-Latn-CS"/>
        </w:rPr>
        <w:t>fske</w:t>
      </w:r>
      <w:r w:rsidR="00D302FE" w:rsidRPr="00B5108B">
        <w:rPr>
          <w:rFonts w:eastAsia="TimesNewRoman"/>
          <w:noProof/>
          <w:lang w:val="sr-Latn-CS" w:eastAsia="sr-Latn-CS"/>
        </w:rPr>
        <w:t xml:space="preserve"> </w:t>
      </w:r>
      <w:r>
        <w:rPr>
          <w:rFonts w:eastAsia="TimesNewRoman"/>
          <w:noProof/>
          <w:lang w:val="sr-Latn-CS" w:eastAsia="sr-Latn-CS"/>
        </w:rPr>
        <w:t>pod</w:t>
      </w:r>
      <w:r w:rsidR="00D302FE" w:rsidRPr="00B5108B">
        <w:rPr>
          <w:rFonts w:eastAsia="TimesNewRoman"/>
          <w:noProof/>
          <w:lang w:val="sr-Latn-CS" w:eastAsia="sr-Latn-CS"/>
        </w:rPr>
        <w:softHyphen/>
      </w:r>
      <w:r>
        <w:rPr>
          <w:rFonts w:eastAsia="TimesNewRoman"/>
          <w:noProof/>
          <w:lang w:val="sr-Latn-CS" w:eastAsia="sr-Latn-CS"/>
        </w:rPr>
        <w:t>loge</w:t>
      </w:r>
      <w:r w:rsidR="00D302FE" w:rsidRPr="00B5108B">
        <w:rPr>
          <w:rFonts w:eastAsia="TimesNewRoman"/>
          <w:noProof/>
          <w:lang w:val="sr-Latn-CS" w:eastAsia="sr-Latn-CS"/>
        </w:rPr>
        <w:t xml:space="preserve"> </w:t>
      </w:r>
      <w:r>
        <w:rPr>
          <w:rFonts w:eastAsia="TimesNewRoman"/>
          <w:noProof/>
          <w:lang w:val="sr-Latn-CS" w:eastAsia="sr-Latn-CS"/>
        </w:rPr>
        <w:t>sa</w:t>
      </w:r>
      <w:r w:rsidR="00D302FE" w:rsidRPr="00B5108B">
        <w:rPr>
          <w:rFonts w:eastAsia="TimesNewRoman"/>
          <w:noProof/>
          <w:lang w:val="sr-Latn-CS" w:eastAsia="sr-Latn-CS"/>
        </w:rPr>
        <w:t xml:space="preserve"> </w:t>
      </w:r>
      <w:r>
        <w:rPr>
          <w:rFonts w:eastAsia="TimesNewRoman"/>
          <w:noProof/>
          <w:lang w:val="sr-Latn-CS" w:eastAsia="sr-Latn-CS"/>
        </w:rPr>
        <w:t>preciznom</w:t>
      </w:r>
      <w:r w:rsidR="00D302FE" w:rsidRPr="00B5108B">
        <w:rPr>
          <w:rFonts w:eastAsia="TimesNewRoman"/>
          <w:noProof/>
          <w:lang w:val="sr-Latn-CS" w:eastAsia="sr-Latn-CS"/>
        </w:rPr>
        <w:t xml:space="preserve"> </w:t>
      </w:r>
      <w:r>
        <w:rPr>
          <w:rFonts w:eastAsia="TimesNewRoman"/>
          <w:noProof/>
          <w:lang w:val="sr-Latn-CS" w:eastAsia="sr-Latn-CS"/>
        </w:rPr>
        <w:t>visinskom</w:t>
      </w:r>
      <w:r w:rsidR="00D302FE" w:rsidRPr="00B5108B">
        <w:rPr>
          <w:rFonts w:eastAsia="TimesNewRoman"/>
          <w:noProof/>
          <w:lang w:val="sr-Latn-CS" w:eastAsia="sr-Latn-CS"/>
        </w:rPr>
        <w:t xml:space="preserve"> </w:t>
      </w:r>
      <w:r>
        <w:rPr>
          <w:rFonts w:eastAsia="TimesNewRoman"/>
          <w:noProof/>
          <w:lang w:val="sr-Latn-CS" w:eastAsia="sr-Latn-CS"/>
        </w:rPr>
        <w:t>pred</w:t>
      </w:r>
      <w:r w:rsidR="00D302FE" w:rsidRPr="00B5108B">
        <w:rPr>
          <w:rFonts w:eastAsia="TimesNewRoman"/>
          <w:noProof/>
          <w:lang w:val="sr-Latn-CS" w:eastAsia="sr-Latn-CS"/>
        </w:rPr>
        <w:softHyphen/>
      </w:r>
      <w:r>
        <w:rPr>
          <w:rFonts w:eastAsia="TimesNewRoman"/>
          <w:noProof/>
          <w:lang w:val="sr-Latn-CS" w:eastAsia="sr-Latn-CS"/>
        </w:rPr>
        <w:t>stavom</w:t>
      </w:r>
      <w:r w:rsidR="00D302FE" w:rsidRPr="00B5108B">
        <w:rPr>
          <w:rFonts w:eastAsia="TimesNewRoman"/>
          <w:noProof/>
          <w:lang w:val="sr-Latn-CS" w:eastAsia="sr-Latn-CS"/>
        </w:rPr>
        <w:t xml:space="preserve"> (</w:t>
      </w:r>
      <w:r>
        <w:rPr>
          <w:rFonts w:eastAsia="TimesNewRoman"/>
          <w:noProof/>
          <w:lang w:val="sr-Latn-CS" w:eastAsia="sr-Latn-CS"/>
        </w:rPr>
        <w:t>izohipse</w:t>
      </w:r>
      <w:r w:rsidR="00D302FE" w:rsidRPr="00B5108B">
        <w:rPr>
          <w:rFonts w:eastAsia="TimesNewRoman"/>
          <w:noProof/>
          <w:lang w:val="sr-Latn-CS" w:eastAsia="sr-Latn-CS"/>
        </w:rPr>
        <w:t xml:space="preserve"> </w:t>
      </w:r>
      <w:r>
        <w:rPr>
          <w:rFonts w:eastAsia="TimesNewRoman"/>
          <w:noProof/>
          <w:lang w:val="sr-Latn-CS" w:eastAsia="sr-Latn-CS"/>
        </w:rPr>
        <w:t>sa</w:t>
      </w:r>
      <w:r w:rsidR="00D302FE" w:rsidRPr="00B5108B">
        <w:rPr>
          <w:rFonts w:eastAsia="TimesNewRoman"/>
          <w:noProof/>
          <w:lang w:val="sr-Latn-CS" w:eastAsia="sr-Latn-CS"/>
        </w:rPr>
        <w:t xml:space="preserve"> </w:t>
      </w:r>
      <w:r>
        <w:rPr>
          <w:rFonts w:eastAsia="TimesNewRoman"/>
          <w:noProof/>
          <w:lang w:val="sr-Latn-CS" w:eastAsia="sr-Latn-CS"/>
        </w:rPr>
        <w:t>ekvidistancom</w:t>
      </w:r>
      <w:r w:rsidR="00D302FE" w:rsidRPr="00B5108B">
        <w:rPr>
          <w:rFonts w:eastAsia="TimesNewRoman"/>
          <w:noProof/>
          <w:lang w:val="sr-Latn-CS" w:eastAsia="sr-Latn-CS"/>
        </w:rPr>
        <w:t xml:space="preserve"> </w:t>
      </w:r>
      <w:r>
        <w:rPr>
          <w:rFonts w:eastAsia="TimesNewRoman"/>
          <w:noProof/>
          <w:lang w:val="sr-Latn-CS" w:eastAsia="sr-Latn-CS"/>
        </w:rPr>
        <w:t>od</w:t>
      </w:r>
      <w:r w:rsidR="00D302FE" w:rsidRPr="00B5108B">
        <w:rPr>
          <w:rFonts w:eastAsia="TimesNewRoman"/>
          <w:noProof/>
          <w:lang w:val="sr-Latn-CS" w:eastAsia="sr-Latn-CS"/>
        </w:rPr>
        <w:t xml:space="preserve"> 0,5 m) </w:t>
      </w:r>
      <w:r>
        <w:rPr>
          <w:rFonts w:eastAsia="TimesNewRoman"/>
          <w:noProof/>
          <w:lang w:val="sr-Latn-CS" w:eastAsia="sr-Latn-CS"/>
        </w:rPr>
        <w:t>i</w:t>
      </w:r>
      <w:r w:rsidR="00D302FE" w:rsidRPr="00B5108B">
        <w:rPr>
          <w:rFonts w:eastAsia="TimesNewRoman"/>
          <w:noProof/>
          <w:lang w:val="sr-Latn-CS" w:eastAsia="sr-Latn-CS"/>
        </w:rPr>
        <w:t xml:space="preserve"> </w:t>
      </w:r>
      <w:r>
        <w:rPr>
          <w:rFonts w:eastAsia="TimesNewRoman"/>
          <w:noProof/>
          <w:lang w:val="sr-Latn-CS" w:eastAsia="sr-Latn-CS"/>
        </w:rPr>
        <w:t>sa</w:t>
      </w:r>
      <w:r w:rsidR="00D302FE" w:rsidRPr="00B5108B">
        <w:rPr>
          <w:rFonts w:eastAsia="TimesNewRoman"/>
          <w:noProof/>
          <w:lang w:val="sr-Latn-CS" w:eastAsia="sr-Latn-CS"/>
        </w:rPr>
        <w:t xml:space="preserve"> </w:t>
      </w:r>
      <w:r>
        <w:rPr>
          <w:rFonts w:eastAsia="TimesNewRoman"/>
          <w:noProof/>
          <w:lang w:val="sr-Latn-CS" w:eastAsia="sr-Latn-CS"/>
        </w:rPr>
        <w:t>najnovijim</w:t>
      </w:r>
      <w:r w:rsidR="00D302FE" w:rsidRPr="00B5108B">
        <w:rPr>
          <w:rFonts w:eastAsia="TimesNewRoman"/>
          <w:noProof/>
          <w:lang w:val="sr-Latn-CS" w:eastAsia="sr-Latn-CS"/>
        </w:rPr>
        <w:t xml:space="preserve"> </w:t>
      </w:r>
      <w:r>
        <w:rPr>
          <w:rFonts w:eastAsia="TimesNewRoman"/>
          <w:noProof/>
          <w:lang w:val="sr-Latn-CS" w:eastAsia="sr-Latn-CS"/>
        </w:rPr>
        <w:t>stanjem</w:t>
      </w:r>
      <w:r w:rsidR="00D302FE" w:rsidRPr="00B5108B">
        <w:rPr>
          <w:rFonts w:eastAsia="TimesNewRoman"/>
          <w:noProof/>
          <w:lang w:val="sr-Latn-CS" w:eastAsia="sr-Latn-CS"/>
        </w:rPr>
        <w:t xml:space="preserve"> </w:t>
      </w:r>
      <w:r>
        <w:rPr>
          <w:rFonts w:eastAsia="TimesNewRoman"/>
          <w:noProof/>
          <w:lang w:val="sr-Latn-CS" w:eastAsia="sr-Latn-CS"/>
        </w:rPr>
        <w:t>priobalja</w:t>
      </w:r>
      <w:r w:rsidR="00D302FE" w:rsidRPr="00B5108B">
        <w:rPr>
          <w:rFonts w:eastAsia="TimesNewRoman"/>
          <w:noProof/>
          <w:lang w:val="sr-Latn-CS" w:eastAsia="sr-Latn-CS"/>
        </w:rPr>
        <w:t xml:space="preserve"> (</w:t>
      </w:r>
      <w:r>
        <w:rPr>
          <w:rFonts w:eastAsia="TimesNewRoman"/>
          <w:noProof/>
          <w:lang w:val="sr-Latn-CS" w:eastAsia="sr-Latn-CS"/>
        </w:rPr>
        <w:t>sa</w:t>
      </w:r>
      <w:r w:rsidR="00D302FE" w:rsidRPr="00B5108B">
        <w:rPr>
          <w:rFonts w:eastAsia="TimesNewRoman"/>
          <w:noProof/>
          <w:lang w:val="sr-Latn-CS" w:eastAsia="sr-Latn-CS"/>
        </w:rPr>
        <w:t xml:space="preserve"> </w:t>
      </w:r>
      <w:r>
        <w:rPr>
          <w:rFonts w:eastAsia="TimesNewRoman"/>
          <w:noProof/>
          <w:lang w:val="sr-Latn-CS" w:eastAsia="sr-Latn-CS"/>
        </w:rPr>
        <w:t>objektima</w:t>
      </w:r>
      <w:r w:rsidR="00D302FE" w:rsidRPr="00B5108B">
        <w:rPr>
          <w:rFonts w:eastAsia="TimesNewRoman"/>
          <w:noProof/>
          <w:lang w:val="sr-Latn-CS" w:eastAsia="sr-Latn-CS"/>
        </w:rPr>
        <w:t xml:space="preserve"> </w:t>
      </w:r>
      <w:r>
        <w:rPr>
          <w:rFonts w:eastAsia="TimesNewRoman"/>
          <w:noProof/>
          <w:lang w:val="sr-Latn-CS" w:eastAsia="sr-Latn-CS"/>
        </w:rPr>
        <w:t>i</w:t>
      </w:r>
      <w:r w:rsidR="00D302FE" w:rsidRPr="00B5108B">
        <w:rPr>
          <w:rFonts w:eastAsia="TimesNewRoman"/>
          <w:noProof/>
          <w:lang w:val="sr-Latn-CS" w:eastAsia="sr-Latn-CS"/>
        </w:rPr>
        <w:t xml:space="preserve"> </w:t>
      </w:r>
      <w:r>
        <w:rPr>
          <w:rFonts w:eastAsia="TimesNewRoman"/>
          <w:noProof/>
          <w:lang w:val="sr-Latn-CS" w:eastAsia="sr-Latn-CS"/>
        </w:rPr>
        <w:t>vegetacijom</w:t>
      </w:r>
      <w:r w:rsidR="00D302FE" w:rsidRPr="00B5108B">
        <w:rPr>
          <w:rFonts w:eastAsia="TimesNewRoman"/>
          <w:noProof/>
          <w:lang w:val="sr-Latn-CS" w:eastAsia="sr-Latn-CS"/>
        </w:rPr>
        <w:t xml:space="preserve">). </w:t>
      </w:r>
      <w:r>
        <w:rPr>
          <w:rFonts w:eastAsia="TimesNewRoman"/>
          <w:noProof/>
          <w:lang w:val="sr-Latn-CS" w:eastAsia="sr-Latn-CS"/>
        </w:rPr>
        <w:t>Takođe</w:t>
      </w:r>
      <w:r w:rsidR="00D302FE" w:rsidRPr="00B5108B">
        <w:rPr>
          <w:rFonts w:eastAsia="TimesNewRoman"/>
          <w:noProof/>
          <w:lang w:val="sr-Latn-CS" w:eastAsia="sr-Latn-CS"/>
        </w:rPr>
        <w:t xml:space="preserve"> </w:t>
      </w:r>
      <w:r>
        <w:rPr>
          <w:rFonts w:eastAsia="TimesNewRoman"/>
          <w:noProof/>
          <w:lang w:val="sr-Latn-CS" w:eastAsia="sr-Latn-CS"/>
        </w:rPr>
        <w:t>ne</w:t>
      </w:r>
      <w:r w:rsidR="00D302FE" w:rsidRPr="00B5108B">
        <w:rPr>
          <w:rFonts w:eastAsia="TimesNewRoman"/>
          <w:noProof/>
          <w:lang w:val="sr-Latn-CS" w:eastAsia="sr-Latn-CS"/>
        </w:rPr>
        <w:t xml:space="preserve"> </w:t>
      </w:r>
      <w:r>
        <w:rPr>
          <w:rFonts w:eastAsia="TimesNewRoman"/>
          <w:noProof/>
          <w:lang w:val="sr-Latn-CS" w:eastAsia="sr-Latn-CS"/>
        </w:rPr>
        <w:t>postoje</w:t>
      </w:r>
      <w:r w:rsidR="00D302FE" w:rsidRPr="00B5108B">
        <w:rPr>
          <w:rFonts w:eastAsia="TimesNewRoman"/>
          <w:noProof/>
          <w:lang w:val="sr-Latn-CS" w:eastAsia="sr-Latn-CS"/>
        </w:rPr>
        <w:t xml:space="preserve"> </w:t>
      </w:r>
      <w:r>
        <w:rPr>
          <w:rFonts w:eastAsia="TimesNewRoman"/>
          <w:noProof/>
          <w:lang w:val="sr-Latn-CS" w:eastAsia="sr-Latn-CS"/>
        </w:rPr>
        <w:t>ni</w:t>
      </w:r>
      <w:r w:rsidR="00D302FE" w:rsidRPr="00B5108B">
        <w:rPr>
          <w:rFonts w:eastAsia="TimesNewRoman"/>
          <w:noProof/>
          <w:lang w:val="sr-Latn-CS" w:eastAsia="sr-Latn-CS"/>
        </w:rPr>
        <w:t xml:space="preserve"> </w:t>
      </w:r>
      <w:r>
        <w:rPr>
          <w:rFonts w:eastAsia="TimesNewRoman"/>
          <w:noProof/>
          <w:lang w:val="sr-Latn-CS" w:eastAsia="sr-Latn-CS"/>
        </w:rPr>
        <w:t>morfološke</w:t>
      </w:r>
      <w:r w:rsidR="00D302FE" w:rsidRPr="00B5108B">
        <w:rPr>
          <w:rFonts w:eastAsia="TimesNewRoman"/>
          <w:noProof/>
          <w:lang w:val="sr-Latn-CS" w:eastAsia="sr-Latn-CS"/>
        </w:rPr>
        <w:t xml:space="preserve"> </w:t>
      </w:r>
      <w:r>
        <w:rPr>
          <w:rFonts w:eastAsia="TimesNewRoman"/>
          <w:noProof/>
          <w:lang w:val="sr-Latn-CS" w:eastAsia="sr-Latn-CS"/>
        </w:rPr>
        <w:t>podloge</w:t>
      </w:r>
      <w:r w:rsidR="00D302FE" w:rsidRPr="00B5108B">
        <w:rPr>
          <w:rFonts w:eastAsia="TimesNewRoman"/>
          <w:noProof/>
          <w:lang w:val="sr-Latn-CS" w:eastAsia="sr-Latn-CS"/>
        </w:rPr>
        <w:t xml:space="preserve"> </w:t>
      </w:r>
      <w:r>
        <w:rPr>
          <w:rFonts w:eastAsia="TimesNewRoman"/>
          <w:noProof/>
          <w:lang w:val="sr-Latn-CS" w:eastAsia="sr-Latn-CS"/>
        </w:rPr>
        <w:t>za</w:t>
      </w:r>
      <w:r w:rsidR="00D302FE" w:rsidRPr="00B5108B">
        <w:rPr>
          <w:rFonts w:eastAsia="TimesNewRoman"/>
          <w:noProof/>
          <w:lang w:val="sr-Latn-CS" w:eastAsia="sr-Latn-CS"/>
        </w:rPr>
        <w:t xml:space="preserve"> </w:t>
      </w:r>
      <w:r>
        <w:rPr>
          <w:rFonts w:eastAsia="TimesNewRoman"/>
          <w:noProof/>
          <w:lang w:val="sr-Latn-CS" w:eastAsia="sr-Latn-CS"/>
        </w:rPr>
        <w:t>većinu</w:t>
      </w:r>
      <w:r w:rsidR="00D302FE" w:rsidRPr="00B5108B">
        <w:rPr>
          <w:rFonts w:eastAsia="TimesNewRoman"/>
          <w:noProof/>
          <w:lang w:val="sr-Latn-CS" w:eastAsia="sr-Latn-CS"/>
        </w:rPr>
        <w:t xml:space="preserve"> </w:t>
      </w:r>
      <w:r>
        <w:rPr>
          <w:rFonts w:eastAsia="TimesNewRoman"/>
          <w:noProof/>
          <w:lang w:val="sr-Latn-CS" w:eastAsia="sr-Latn-CS"/>
        </w:rPr>
        <w:t>bujič</w:t>
      </w:r>
      <w:r w:rsidR="00D302FE" w:rsidRPr="00B5108B">
        <w:rPr>
          <w:rFonts w:eastAsia="TimesNewRoman"/>
          <w:noProof/>
          <w:lang w:val="sr-Latn-CS" w:eastAsia="sr-Latn-CS"/>
        </w:rPr>
        <w:softHyphen/>
      </w:r>
      <w:r>
        <w:rPr>
          <w:rFonts w:eastAsia="TimesNewRoman"/>
          <w:noProof/>
          <w:lang w:val="sr-Latn-CS" w:eastAsia="sr-Latn-CS"/>
        </w:rPr>
        <w:t>nih</w:t>
      </w:r>
      <w:r w:rsidR="00D302FE" w:rsidRPr="00B5108B">
        <w:rPr>
          <w:rFonts w:eastAsia="TimesNewRoman"/>
          <w:noProof/>
          <w:lang w:val="sr-Latn-CS" w:eastAsia="sr-Latn-CS"/>
        </w:rPr>
        <w:t xml:space="preserve"> </w:t>
      </w:r>
      <w:r>
        <w:rPr>
          <w:rFonts w:eastAsia="TimesNewRoman"/>
          <w:noProof/>
          <w:lang w:val="sr-Latn-CS" w:eastAsia="sr-Latn-CS"/>
        </w:rPr>
        <w:t>vodotoka</w:t>
      </w:r>
      <w:r w:rsidR="00D302FE" w:rsidRPr="00B5108B">
        <w:rPr>
          <w:rFonts w:eastAsia="TimesNewRoman"/>
          <w:noProof/>
          <w:lang w:val="sr-Latn-CS" w:eastAsia="sr-Latn-CS"/>
        </w:rPr>
        <w:t xml:space="preserve"> </w:t>
      </w:r>
      <w:r>
        <w:rPr>
          <w:rFonts w:eastAsia="TimesNewRoman"/>
          <w:noProof/>
          <w:lang w:val="sr-Latn-CS" w:eastAsia="sr-Latn-CS"/>
        </w:rPr>
        <w:t>na</w:t>
      </w:r>
      <w:r w:rsidR="00D302FE" w:rsidRPr="00B5108B">
        <w:rPr>
          <w:rFonts w:eastAsia="TimesNewRoman"/>
          <w:noProof/>
          <w:lang w:val="sr-Latn-CS" w:eastAsia="sr-Latn-CS"/>
        </w:rPr>
        <w:t xml:space="preserve"> </w:t>
      </w:r>
      <w:r>
        <w:rPr>
          <w:rFonts w:eastAsia="TimesNewRoman"/>
          <w:noProof/>
          <w:lang w:val="sr-Latn-CS" w:eastAsia="sr-Latn-CS"/>
        </w:rPr>
        <w:t>teritoriji</w:t>
      </w:r>
      <w:r w:rsidR="00D302FE" w:rsidRPr="00B5108B">
        <w:rPr>
          <w:rFonts w:eastAsia="TimesNewRoman"/>
          <w:noProof/>
          <w:lang w:val="sr-Latn-CS" w:eastAsia="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w:t>
      </w:r>
      <w:r w:rsidR="00D302FE" w:rsidRPr="00B5108B">
        <w:rPr>
          <w:noProof/>
          <w:lang w:val="sr-Latn-CS"/>
        </w:rPr>
        <w:softHyphen/>
      </w:r>
      <w:r>
        <w:rPr>
          <w:noProof/>
          <w:lang w:val="sr-Latn-CS"/>
        </w:rPr>
        <w:t>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rFonts w:eastAsia="TimesNewRoman"/>
          <w:noProof/>
          <w:lang w:val="sr-Latn-CS" w:eastAsia="sr-Latn-CS"/>
        </w:rPr>
        <w:t xml:space="preserve">, </w:t>
      </w:r>
      <w:r>
        <w:rPr>
          <w:rFonts w:eastAsia="TimesNewRoman"/>
          <w:noProof/>
          <w:lang w:val="sr-Latn-CS" w:eastAsia="sr-Latn-CS"/>
        </w:rPr>
        <w:t>kao</w:t>
      </w:r>
      <w:r w:rsidR="00D302FE" w:rsidRPr="00B5108B">
        <w:rPr>
          <w:rFonts w:eastAsia="TimesNewRoman"/>
          <w:noProof/>
          <w:lang w:val="sr-Latn-CS" w:eastAsia="sr-Latn-CS"/>
        </w:rPr>
        <w:t xml:space="preserve"> </w:t>
      </w:r>
      <w:r>
        <w:rPr>
          <w:rFonts w:eastAsia="TimesNewRoman"/>
          <w:noProof/>
          <w:lang w:val="sr-Latn-CS" w:eastAsia="sr-Latn-CS"/>
        </w:rPr>
        <w:t>ni</w:t>
      </w:r>
      <w:r w:rsidR="00D302FE" w:rsidRPr="00B5108B">
        <w:rPr>
          <w:rFonts w:eastAsia="TimesNewRoman"/>
          <w:noProof/>
          <w:lang w:val="sr-Latn-CS" w:eastAsia="sr-Latn-CS"/>
        </w:rPr>
        <w:t xml:space="preserve"> </w:t>
      </w:r>
      <w:r>
        <w:rPr>
          <w:rFonts w:eastAsia="TimesNewRoman"/>
          <w:noProof/>
          <w:lang w:val="sr-Latn-CS" w:eastAsia="sr-Latn-CS"/>
        </w:rPr>
        <w:t>snim</w:t>
      </w:r>
      <w:r w:rsidR="00D302FE" w:rsidRPr="00B5108B">
        <w:rPr>
          <w:rFonts w:eastAsia="TimesNewRoman"/>
          <w:noProof/>
          <w:lang w:val="sr-Latn-CS" w:eastAsia="sr-Latn-CS"/>
        </w:rPr>
        <w:softHyphen/>
      </w:r>
      <w:r>
        <w:rPr>
          <w:rFonts w:eastAsia="TimesNewRoman"/>
          <w:noProof/>
          <w:lang w:val="sr-Latn-CS" w:eastAsia="sr-Latn-CS"/>
        </w:rPr>
        <w:t>lje</w:t>
      </w:r>
      <w:r w:rsidR="00D302FE" w:rsidRPr="00B5108B">
        <w:rPr>
          <w:rFonts w:eastAsia="TimesNewRoman"/>
          <w:noProof/>
          <w:lang w:val="sr-Latn-CS" w:eastAsia="sr-Latn-CS"/>
        </w:rPr>
        <w:softHyphen/>
      </w:r>
      <w:r>
        <w:rPr>
          <w:rFonts w:eastAsia="TimesNewRoman"/>
          <w:noProof/>
          <w:lang w:val="sr-Latn-CS" w:eastAsia="sr-Latn-CS"/>
        </w:rPr>
        <w:t>ni</w:t>
      </w:r>
      <w:r w:rsidR="00D302FE" w:rsidRPr="00B5108B">
        <w:rPr>
          <w:rFonts w:eastAsia="TimesNewRoman"/>
          <w:noProof/>
          <w:lang w:val="sr-Latn-CS" w:eastAsia="sr-Latn-CS"/>
        </w:rPr>
        <w:t xml:space="preserve"> </w:t>
      </w:r>
      <w:r>
        <w:rPr>
          <w:rFonts w:eastAsia="TimesNewRoman"/>
          <w:noProof/>
          <w:lang w:val="sr-Latn-CS" w:eastAsia="sr-Latn-CS"/>
        </w:rPr>
        <w:t>tragovi</w:t>
      </w:r>
      <w:r w:rsidR="00D302FE" w:rsidRPr="00B5108B">
        <w:rPr>
          <w:rFonts w:eastAsia="TimesNewRoman"/>
          <w:noProof/>
          <w:lang w:val="sr-Latn-CS" w:eastAsia="sr-Latn-CS"/>
        </w:rPr>
        <w:t xml:space="preserve"> </w:t>
      </w:r>
      <w:r>
        <w:rPr>
          <w:rFonts w:eastAsia="TimesNewRoman"/>
          <w:noProof/>
          <w:lang w:val="sr-Latn-CS" w:eastAsia="sr-Latn-CS"/>
        </w:rPr>
        <w:t>velikih</w:t>
      </w:r>
      <w:r w:rsidR="00D302FE" w:rsidRPr="00B5108B">
        <w:rPr>
          <w:rFonts w:eastAsia="TimesNewRoman"/>
          <w:noProof/>
          <w:lang w:val="sr-Latn-CS" w:eastAsia="sr-Latn-CS"/>
        </w:rPr>
        <w:t xml:space="preserve"> </w:t>
      </w:r>
      <w:r>
        <w:rPr>
          <w:rFonts w:eastAsia="TimesNewRoman"/>
          <w:noProof/>
          <w:lang w:val="sr-Latn-CS" w:eastAsia="sr-Latn-CS"/>
        </w:rPr>
        <w:t>voda</w:t>
      </w:r>
      <w:r w:rsidR="00D302FE" w:rsidRPr="00B5108B">
        <w:rPr>
          <w:rFonts w:eastAsia="TimesNewRoman"/>
          <w:noProof/>
          <w:lang w:val="sr-Latn-CS" w:eastAsia="sr-Latn-CS"/>
        </w:rPr>
        <w:t xml:space="preserve">. </w:t>
      </w:r>
      <w:r>
        <w:rPr>
          <w:rFonts w:eastAsia="TimesNewRoman"/>
          <w:noProof/>
          <w:lang w:val="sr-Latn-CS" w:eastAsia="sr-Latn-CS"/>
        </w:rPr>
        <w:t>Generalna</w:t>
      </w:r>
      <w:r w:rsidR="00D302FE" w:rsidRPr="00B5108B">
        <w:rPr>
          <w:rFonts w:eastAsia="TimesNewRoman"/>
          <w:noProof/>
          <w:lang w:val="sr-Latn-CS" w:eastAsia="sr-Latn-CS"/>
        </w:rPr>
        <w:t xml:space="preserve"> </w:t>
      </w:r>
      <w:r>
        <w:rPr>
          <w:rFonts w:eastAsia="TimesNewRoman"/>
          <w:noProof/>
          <w:lang w:val="sr-Latn-CS" w:eastAsia="sr-Latn-CS"/>
        </w:rPr>
        <w:t>karakteristika</w:t>
      </w:r>
      <w:r w:rsidR="00D302FE" w:rsidRPr="00B5108B">
        <w:rPr>
          <w:rFonts w:eastAsia="TimesNewRoman"/>
          <w:noProof/>
          <w:lang w:val="sr-Latn-CS" w:eastAsia="sr-Latn-CS"/>
        </w:rPr>
        <w:t xml:space="preserve"> </w:t>
      </w:r>
      <w:r>
        <w:rPr>
          <w:rFonts w:eastAsia="TimesNewRoman"/>
          <w:noProof/>
          <w:lang w:val="sr-Latn-CS" w:eastAsia="sr-Latn-CS"/>
        </w:rPr>
        <w:t>skoro</w:t>
      </w:r>
      <w:r w:rsidR="00D302FE" w:rsidRPr="00B5108B">
        <w:rPr>
          <w:rFonts w:eastAsia="TimesNewRoman"/>
          <w:noProof/>
          <w:lang w:val="sr-Latn-CS" w:eastAsia="sr-Latn-CS"/>
        </w:rPr>
        <w:t xml:space="preserve"> </w:t>
      </w:r>
      <w:r>
        <w:rPr>
          <w:rFonts w:eastAsia="TimesNewRoman"/>
          <w:noProof/>
          <w:lang w:val="sr-Latn-CS" w:eastAsia="sr-Latn-CS"/>
        </w:rPr>
        <w:t>svih</w:t>
      </w:r>
      <w:r w:rsidR="00D302FE" w:rsidRPr="00B5108B">
        <w:rPr>
          <w:rFonts w:eastAsia="TimesNewRoman"/>
          <w:noProof/>
          <w:lang w:val="sr-Latn-CS" w:eastAsia="sr-Latn-CS"/>
        </w:rPr>
        <w:t xml:space="preserve"> </w:t>
      </w:r>
      <w:r>
        <w:rPr>
          <w:rFonts w:eastAsia="TimesNewRoman"/>
          <w:noProof/>
          <w:lang w:val="sr-Latn-CS" w:eastAsia="sr-Latn-CS"/>
        </w:rPr>
        <w:t>bujičnih</w:t>
      </w:r>
      <w:r w:rsidR="00D302FE" w:rsidRPr="00B5108B">
        <w:rPr>
          <w:rFonts w:eastAsia="TimesNewRoman"/>
          <w:noProof/>
          <w:lang w:val="sr-Latn-CS" w:eastAsia="sr-Latn-CS"/>
        </w:rPr>
        <w:t xml:space="preserve"> </w:t>
      </w:r>
      <w:r>
        <w:rPr>
          <w:rFonts w:eastAsia="TimesNewRoman"/>
          <w:noProof/>
          <w:lang w:val="sr-Latn-CS" w:eastAsia="sr-Latn-CS"/>
        </w:rPr>
        <w:t>vodotoka</w:t>
      </w:r>
      <w:r w:rsidR="00D302FE" w:rsidRPr="00B5108B">
        <w:rPr>
          <w:rFonts w:eastAsia="TimesNewRoman"/>
          <w:noProof/>
          <w:lang w:val="sr-Latn-CS" w:eastAsia="sr-Latn-CS"/>
        </w:rPr>
        <w:t xml:space="preserve"> </w:t>
      </w:r>
      <w:r>
        <w:rPr>
          <w:rFonts w:eastAsia="TimesNewRoman"/>
          <w:noProof/>
          <w:lang w:val="sr-Latn-CS" w:eastAsia="sr-Latn-CS"/>
        </w:rPr>
        <w:t>na</w:t>
      </w:r>
      <w:r w:rsidR="00D302FE" w:rsidRPr="00B5108B">
        <w:rPr>
          <w:rFonts w:eastAsia="TimesNewRoman"/>
          <w:noProof/>
          <w:lang w:val="sr-Latn-CS" w:eastAsia="sr-Latn-CS"/>
        </w:rPr>
        <w:t xml:space="preserve"> </w:t>
      </w:r>
      <w:r>
        <w:rPr>
          <w:rFonts w:eastAsia="TimesNewRoman"/>
          <w:noProof/>
          <w:lang w:val="sr-Latn-CS" w:eastAsia="sr-Latn-CS"/>
        </w:rPr>
        <w:t>teritoriji</w:t>
      </w:r>
      <w:r w:rsidR="00D302FE" w:rsidRPr="00B5108B">
        <w:rPr>
          <w:rFonts w:eastAsia="TimesNewRoman"/>
          <w:noProof/>
          <w:lang w:val="sr-Latn-CS" w:eastAsia="sr-Latn-CS"/>
        </w:rPr>
        <w:t xml:space="preserve"> </w:t>
      </w:r>
      <w:r>
        <w:rPr>
          <w:noProof/>
          <w:lang w:val="sr-Latn-CS"/>
        </w:rPr>
        <w:t>Po</w:t>
      </w:r>
      <w:r w:rsidR="00D302FE" w:rsidRPr="00B5108B">
        <w:rPr>
          <w:noProof/>
          <w:lang w:val="sr-Latn-CS"/>
        </w:rPr>
        <w:softHyphen/>
      </w:r>
      <w:r>
        <w:rPr>
          <w:noProof/>
          <w:lang w:val="sr-Latn-CS"/>
        </w:rPr>
        <w:t>du</w:t>
      </w:r>
      <w:r w:rsidR="00D302FE" w:rsidRPr="00B5108B">
        <w:rPr>
          <w:noProof/>
          <w:lang w:val="sr-Latn-CS"/>
        </w:rPr>
        <w:softHyphen/>
      </w:r>
      <w:r>
        <w:rPr>
          <w:noProof/>
          <w:lang w:val="sr-Latn-CS"/>
        </w:rPr>
        <w:t>nav</w:t>
      </w:r>
      <w:r w:rsidR="00D302FE" w:rsidRPr="00B5108B">
        <w:rPr>
          <w:noProof/>
          <w:lang w:val="sr-Latn-CS"/>
        </w:rPr>
        <w:softHyphen/>
      </w:r>
      <w:r>
        <w:rPr>
          <w:noProof/>
          <w:lang w:val="sr-Latn-CS"/>
        </w:rPr>
        <w:t>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rFonts w:eastAsia="TimesNewRoman"/>
          <w:noProof/>
          <w:lang w:val="sr-Latn-CS" w:eastAsia="sr-Latn-CS"/>
        </w:rPr>
        <w:t xml:space="preserve"> </w:t>
      </w:r>
      <w:r>
        <w:rPr>
          <w:rFonts w:eastAsia="TimesNewRoman"/>
          <w:noProof/>
          <w:lang w:val="sr-Latn-CS" w:eastAsia="sr-Latn-CS"/>
        </w:rPr>
        <w:t>je</w:t>
      </w:r>
      <w:r w:rsidR="00D302FE" w:rsidRPr="00B5108B">
        <w:rPr>
          <w:rFonts w:eastAsia="TimesNewRoman"/>
          <w:noProof/>
          <w:lang w:val="sr-Latn-CS" w:eastAsia="sr-Latn-CS"/>
        </w:rPr>
        <w:softHyphen/>
      </w:r>
      <w:r>
        <w:rPr>
          <w:rFonts w:eastAsia="TimesNewRoman"/>
          <w:noProof/>
          <w:lang w:val="sr-Latn-CS" w:eastAsia="sr-Latn-CS"/>
        </w:rPr>
        <w:t>ste</w:t>
      </w:r>
      <w:r w:rsidR="00D302FE" w:rsidRPr="00B5108B">
        <w:rPr>
          <w:rFonts w:eastAsia="TimesNewRoman"/>
          <w:noProof/>
          <w:lang w:val="sr-Latn-CS" w:eastAsia="sr-Latn-CS"/>
        </w:rPr>
        <w:t xml:space="preserve"> </w:t>
      </w:r>
      <w:r>
        <w:rPr>
          <w:rFonts w:eastAsia="TimesNewRoman"/>
          <w:noProof/>
          <w:lang w:val="sr-Latn-CS" w:eastAsia="sr-Latn-CS"/>
        </w:rPr>
        <w:t>velika</w:t>
      </w:r>
      <w:r w:rsidR="00D302FE" w:rsidRPr="00B5108B">
        <w:rPr>
          <w:rFonts w:eastAsia="TimesNewRoman"/>
          <w:noProof/>
          <w:lang w:val="sr-Latn-CS" w:eastAsia="sr-Latn-CS"/>
        </w:rPr>
        <w:t xml:space="preserve"> </w:t>
      </w:r>
      <w:r>
        <w:rPr>
          <w:rFonts w:eastAsia="TimesNewRoman"/>
          <w:noProof/>
          <w:lang w:val="sr-Latn-CS" w:eastAsia="sr-Latn-CS"/>
        </w:rPr>
        <w:t>neuređenost</w:t>
      </w:r>
      <w:r w:rsidR="00D302FE" w:rsidRPr="00B5108B">
        <w:rPr>
          <w:rFonts w:eastAsia="TimesNewRoman"/>
          <w:noProof/>
          <w:lang w:val="sr-Latn-CS" w:eastAsia="sr-Latn-CS"/>
        </w:rPr>
        <w:t xml:space="preserve"> </w:t>
      </w:r>
      <w:r>
        <w:rPr>
          <w:rFonts w:eastAsia="TimesNewRoman"/>
          <w:noProof/>
          <w:lang w:val="sr-Latn-CS" w:eastAsia="sr-Latn-CS"/>
        </w:rPr>
        <w:t>i</w:t>
      </w:r>
      <w:r w:rsidR="00D302FE" w:rsidRPr="00B5108B">
        <w:rPr>
          <w:rFonts w:eastAsia="TimesNewRoman"/>
          <w:noProof/>
          <w:lang w:val="sr-Latn-CS" w:eastAsia="sr-Latn-CS"/>
        </w:rPr>
        <w:t xml:space="preserve"> </w:t>
      </w:r>
      <w:r>
        <w:rPr>
          <w:rFonts w:eastAsia="TimesNewRoman"/>
          <w:noProof/>
          <w:lang w:val="sr-Latn-CS" w:eastAsia="sr-Latn-CS"/>
        </w:rPr>
        <w:t>katastrofalno</w:t>
      </w:r>
      <w:r w:rsidR="00D302FE" w:rsidRPr="00B5108B">
        <w:rPr>
          <w:rFonts w:eastAsia="TimesNewRoman"/>
          <w:noProof/>
          <w:lang w:val="sr-Latn-CS" w:eastAsia="sr-Latn-CS"/>
        </w:rPr>
        <w:t xml:space="preserve"> </w:t>
      </w:r>
      <w:r>
        <w:rPr>
          <w:rFonts w:eastAsia="TimesNewRoman"/>
          <w:noProof/>
          <w:lang w:val="sr-Latn-CS" w:eastAsia="sr-Latn-CS"/>
        </w:rPr>
        <w:t>ekološko</w:t>
      </w:r>
      <w:r w:rsidR="00D302FE" w:rsidRPr="00B5108B">
        <w:rPr>
          <w:rFonts w:eastAsia="TimesNewRoman"/>
          <w:noProof/>
          <w:lang w:val="sr-Latn-CS" w:eastAsia="sr-Latn-CS"/>
        </w:rPr>
        <w:t xml:space="preserve"> </w:t>
      </w:r>
      <w:r>
        <w:rPr>
          <w:rFonts w:eastAsia="TimesNewRoman"/>
          <w:noProof/>
          <w:lang w:val="sr-Latn-CS" w:eastAsia="sr-Latn-CS"/>
        </w:rPr>
        <w:t>stanje</w:t>
      </w:r>
      <w:r w:rsidR="00D302FE" w:rsidRPr="00B5108B">
        <w:rPr>
          <w:rFonts w:eastAsia="TimesNewRoman"/>
          <w:noProof/>
          <w:lang w:val="sr-Latn-CS" w:eastAsia="sr-Latn-CS"/>
        </w:rPr>
        <w:t xml:space="preserve">. </w:t>
      </w:r>
      <w:r>
        <w:rPr>
          <w:rFonts w:eastAsia="TimesNewRoman"/>
          <w:noProof/>
          <w:lang w:val="sr-Latn-CS" w:eastAsia="sr-Latn-CS"/>
        </w:rPr>
        <w:t>Ovakva</w:t>
      </w:r>
      <w:r w:rsidR="00D302FE" w:rsidRPr="00B5108B">
        <w:rPr>
          <w:rFonts w:eastAsia="TimesNewRoman"/>
          <w:noProof/>
          <w:lang w:val="sr-Latn-CS" w:eastAsia="sr-Latn-CS"/>
        </w:rPr>
        <w:t xml:space="preserve">, </w:t>
      </w:r>
      <w:r>
        <w:rPr>
          <w:rFonts w:eastAsia="TimesNewRoman"/>
          <w:noProof/>
          <w:lang w:val="sr-Latn-CS" w:eastAsia="sr-Latn-CS"/>
        </w:rPr>
        <w:t>veoma</w:t>
      </w:r>
      <w:r w:rsidR="00D302FE" w:rsidRPr="00B5108B">
        <w:rPr>
          <w:rFonts w:eastAsia="TimesNewRoman"/>
          <w:noProof/>
          <w:lang w:val="sr-Latn-CS" w:eastAsia="sr-Latn-CS"/>
        </w:rPr>
        <w:t xml:space="preserve"> </w:t>
      </w:r>
      <w:r>
        <w:rPr>
          <w:rFonts w:eastAsia="TimesNewRoman"/>
          <w:noProof/>
          <w:lang w:val="sr-Latn-CS" w:eastAsia="sr-Latn-CS"/>
        </w:rPr>
        <w:t>nepovoljna</w:t>
      </w:r>
      <w:r w:rsidR="00D302FE" w:rsidRPr="00B5108B">
        <w:rPr>
          <w:rFonts w:eastAsia="TimesNewRoman"/>
          <w:noProof/>
          <w:lang w:val="sr-Latn-CS" w:eastAsia="sr-Latn-CS"/>
        </w:rPr>
        <w:t xml:space="preserve"> </w:t>
      </w:r>
      <w:r>
        <w:rPr>
          <w:rFonts w:eastAsia="TimesNewRoman"/>
          <w:noProof/>
          <w:lang w:val="sr-Latn-CS" w:eastAsia="sr-Latn-CS"/>
        </w:rPr>
        <w:t>situacija</w:t>
      </w:r>
      <w:r w:rsidR="00D302FE" w:rsidRPr="00B5108B">
        <w:rPr>
          <w:rFonts w:eastAsia="TimesNewRoman"/>
          <w:noProof/>
          <w:lang w:val="sr-Latn-CS" w:eastAsia="sr-Latn-CS"/>
        </w:rPr>
        <w:t xml:space="preserve">, </w:t>
      </w:r>
      <w:r>
        <w:rPr>
          <w:rFonts w:eastAsia="TimesNewRoman"/>
          <w:noProof/>
          <w:lang w:val="sr-Latn-CS" w:eastAsia="sr-Latn-CS"/>
        </w:rPr>
        <w:t>prouzrokovana</w:t>
      </w:r>
      <w:r w:rsidR="00D302FE" w:rsidRPr="00B5108B">
        <w:rPr>
          <w:rFonts w:eastAsia="TimesNewRoman"/>
          <w:noProof/>
          <w:lang w:val="sr-Latn-CS" w:eastAsia="sr-Latn-CS"/>
        </w:rPr>
        <w:t xml:space="preserve"> </w:t>
      </w:r>
      <w:r>
        <w:rPr>
          <w:rFonts w:eastAsia="TimesNewRoman"/>
          <w:noProof/>
          <w:lang w:val="sr-Latn-CS" w:eastAsia="sr-Latn-CS"/>
        </w:rPr>
        <w:t>je</w:t>
      </w:r>
      <w:r w:rsidR="00D302FE" w:rsidRPr="00B5108B">
        <w:rPr>
          <w:rFonts w:eastAsia="TimesNewRoman"/>
          <w:noProof/>
          <w:lang w:val="sr-Latn-CS" w:eastAsia="sr-Latn-CS"/>
        </w:rPr>
        <w:t xml:space="preserve"> </w:t>
      </w:r>
      <w:r>
        <w:rPr>
          <w:rFonts w:eastAsia="TimesNewRoman"/>
          <w:noProof/>
          <w:lang w:val="sr-Latn-CS" w:eastAsia="sr-Latn-CS"/>
        </w:rPr>
        <w:t>interakcijom</w:t>
      </w:r>
      <w:r w:rsidR="00D302FE" w:rsidRPr="00B5108B">
        <w:rPr>
          <w:rFonts w:eastAsia="TimesNewRoman"/>
          <w:noProof/>
          <w:lang w:val="sr-Latn-CS" w:eastAsia="sr-Latn-CS"/>
        </w:rPr>
        <w:t xml:space="preserve"> </w:t>
      </w:r>
      <w:r>
        <w:rPr>
          <w:rFonts w:eastAsia="TimesNewRoman"/>
          <w:noProof/>
          <w:lang w:val="sr-Latn-CS" w:eastAsia="sr-Latn-CS"/>
        </w:rPr>
        <w:t>prirodnih</w:t>
      </w:r>
      <w:r w:rsidR="00D302FE" w:rsidRPr="00B5108B">
        <w:rPr>
          <w:rFonts w:eastAsia="TimesNewRoman"/>
          <w:noProof/>
          <w:lang w:val="sr-Latn-CS" w:eastAsia="sr-Latn-CS"/>
        </w:rPr>
        <w:t xml:space="preserve"> </w:t>
      </w:r>
      <w:r>
        <w:rPr>
          <w:rFonts w:eastAsia="TimesNewRoman"/>
          <w:noProof/>
          <w:lang w:val="sr-Latn-CS" w:eastAsia="sr-Latn-CS"/>
        </w:rPr>
        <w:t>i</w:t>
      </w:r>
      <w:r w:rsidR="00D302FE" w:rsidRPr="00B5108B">
        <w:rPr>
          <w:rFonts w:eastAsia="TimesNewRoman"/>
          <w:noProof/>
          <w:lang w:val="sr-Latn-CS" w:eastAsia="sr-Latn-CS"/>
        </w:rPr>
        <w:t xml:space="preserve"> </w:t>
      </w:r>
      <w:r>
        <w:rPr>
          <w:rFonts w:eastAsia="TimesNewRoman"/>
          <w:noProof/>
          <w:lang w:val="sr-Latn-CS" w:eastAsia="sr-Latn-CS"/>
        </w:rPr>
        <w:t>antro</w:t>
      </w:r>
      <w:r w:rsidR="00D302FE" w:rsidRPr="00B5108B">
        <w:rPr>
          <w:rFonts w:eastAsia="TimesNewRoman"/>
          <w:noProof/>
          <w:lang w:val="sr-Latn-CS" w:eastAsia="sr-Latn-CS"/>
        </w:rPr>
        <w:softHyphen/>
      </w:r>
      <w:r>
        <w:rPr>
          <w:rFonts w:eastAsia="TimesNewRoman"/>
          <w:noProof/>
          <w:lang w:val="sr-Latn-CS" w:eastAsia="sr-Latn-CS"/>
        </w:rPr>
        <w:t>pogenih</w:t>
      </w:r>
      <w:r w:rsidR="00D302FE" w:rsidRPr="00B5108B">
        <w:rPr>
          <w:rFonts w:eastAsia="TimesNewRoman"/>
          <w:noProof/>
          <w:lang w:val="sr-Latn-CS" w:eastAsia="sr-Latn-CS"/>
        </w:rPr>
        <w:t xml:space="preserve"> </w:t>
      </w:r>
      <w:r>
        <w:rPr>
          <w:rFonts w:eastAsia="TimesNewRoman"/>
          <w:noProof/>
          <w:lang w:val="sr-Latn-CS" w:eastAsia="sr-Latn-CS"/>
        </w:rPr>
        <w:t>faktora</w:t>
      </w:r>
      <w:r w:rsidR="00D302FE" w:rsidRPr="00B5108B">
        <w:rPr>
          <w:rFonts w:eastAsia="TimesNewRoman"/>
          <w:noProof/>
          <w:lang w:val="sr-Latn-CS" w:eastAsia="sr-Latn-CS"/>
        </w:rPr>
        <w:t xml:space="preserve">. </w:t>
      </w:r>
    </w:p>
    <w:p w:rsidR="00D302FE" w:rsidRPr="00B5108B" w:rsidRDefault="00D302FE" w:rsidP="00D302FE">
      <w:pPr>
        <w:autoSpaceDE w:val="0"/>
        <w:autoSpaceDN w:val="0"/>
        <w:adjustRightInd w:val="0"/>
        <w:ind w:firstLine="720"/>
        <w:jc w:val="both"/>
        <w:rPr>
          <w:rFonts w:eastAsia="TimesNewRoman"/>
          <w:noProof/>
          <w:lang w:val="sr-Latn-CS" w:eastAsia="sr-Latn-CS"/>
        </w:rPr>
      </w:pPr>
    </w:p>
    <w:p w:rsidR="00D302FE" w:rsidRPr="00B5108B" w:rsidRDefault="00D302FE" w:rsidP="00D302FE">
      <w:pPr>
        <w:autoSpaceDE w:val="0"/>
        <w:autoSpaceDN w:val="0"/>
        <w:adjustRightInd w:val="0"/>
        <w:ind w:firstLine="720"/>
        <w:jc w:val="both"/>
        <w:rPr>
          <w:rFonts w:eastAsia="TimesNewRoman"/>
          <w:noProof/>
          <w:lang w:val="sr-Latn-CS" w:eastAsia="sr-Latn-CS"/>
        </w:rPr>
      </w:pPr>
    </w:p>
    <w:p w:rsidR="00D302FE" w:rsidRPr="00B5108B" w:rsidRDefault="00D302FE" w:rsidP="00D302FE">
      <w:pPr>
        <w:autoSpaceDE w:val="0"/>
        <w:autoSpaceDN w:val="0"/>
        <w:adjustRightInd w:val="0"/>
        <w:ind w:firstLine="720"/>
        <w:jc w:val="both"/>
        <w:rPr>
          <w:rFonts w:eastAsia="TimesNewRoman"/>
          <w:noProof/>
          <w:lang w:val="sr-Latn-CS" w:eastAsia="sr-Latn-CS"/>
        </w:rPr>
      </w:pPr>
    </w:p>
    <w:p w:rsidR="00D302FE" w:rsidRPr="00B5108B" w:rsidRDefault="00B5108B" w:rsidP="00D302FE">
      <w:pPr>
        <w:ind w:firstLine="720"/>
        <w:jc w:val="both"/>
        <w:rPr>
          <w:noProof/>
          <w:lang w:val="sr-Latn-CS"/>
        </w:rPr>
      </w:pPr>
      <w:r>
        <w:rPr>
          <w:noProof/>
          <w:lang w:val="sr-Latn-CS"/>
        </w:rPr>
        <w:t>Poznavanje</w:t>
      </w:r>
      <w:r w:rsidR="00D302FE" w:rsidRPr="00B5108B">
        <w:rPr>
          <w:noProof/>
          <w:lang w:val="sr-Latn-CS"/>
        </w:rPr>
        <w:t xml:space="preserve"> </w:t>
      </w:r>
      <w:r>
        <w:rPr>
          <w:noProof/>
          <w:lang w:val="sr-Latn-CS"/>
        </w:rPr>
        <w:t>re</w:t>
      </w:r>
      <w:r w:rsidR="00D302FE" w:rsidRPr="00B5108B">
        <w:rPr>
          <w:noProof/>
          <w:lang w:val="sr-Latn-CS"/>
        </w:rPr>
        <w:softHyphen/>
      </w:r>
      <w:r>
        <w:rPr>
          <w:noProof/>
          <w:lang w:val="sr-Latn-CS"/>
        </w:rPr>
        <w:t>gionalnih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globalnih</w:t>
      </w:r>
      <w:r w:rsidR="00D302FE" w:rsidRPr="00B5108B">
        <w:rPr>
          <w:noProof/>
          <w:lang w:val="sr-Latn-CS"/>
        </w:rPr>
        <w:t xml:space="preserve"> </w:t>
      </w:r>
      <w:r>
        <w:rPr>
          <w:noProof/>
          <w:lang w:val="sr-Latn-CS"/>
        </w:rPr>
        <w:t>atmosferskih</w:t>
      </w:r>
      <w:r w:rsidR="00D302FE" w:rsidRPr="00B5108B">
        <w:rPr>
          <w:noProof/>
          <w:lang w:val="sr-Latn-CS"/>
        </w:rPr>
        <w:t xml:space="preserve"> </w:t>
      </w:r>
      <w:r>
        <w:rPr>
          <w:noProof/>
          <w:lang w:val="sr-Latn-CS"/>
        </w:rPr>
        <w:t>činioca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w:t>
      </w:r>
      <w:r w:rsidR="00D302FE" w:rsidRPr="00B5108B">
        <w:rPr>
          <w:noProof/>
          <w:lang w:val="sr-Latn-CS"/>
        </w:rPr>
        <w:softHyphen/>
      </w:r>
      <w:r>
        <w:rPr>
          <w:noProof/>
          <w:lang w:val="sr-Latn-CS"/>
        </w:rPr>
        <w:t>pogoda</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w:t>
      </w:r>
      <w:r w:rsidR="00D302FE" w:rsidRPr="00B5108B">
        <w:rPr>
          <w:noProof/>
          <w:lang w:val="sr-Latn-CS"/>
        </w:rPr>
        <w:softHyphen/>
      </w:r>
      <w:r>
        <w:rPr>
          <w:noProof/>
          <w:lang w:val="sr-Latn-CS"/>
        </w:rPr>
        <w:t>niranje</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Prvenstveno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nameće</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analize</w:t>
      </w:r>
      <w:r w:rsidR="00D302FE" w:rsidRPr="00B5108B">
        <w:rPr>
          <w:noProof/>
          <w:lang w:val="sr-Latn-CS"/>
        </w:rPr>
        <w:t xml:space="preserve"> </w:t>
      </w:r>
      <w:r>
        <w:rPr>
          <w:noProof/>
          <w:lang w:val="sr-Latn-CS"/>
        </w:rPr>
        <w:t>olujno</w:t>
      </w:r>
      <w:r w:rsidR="00D302FE" w:rsidRPr="00B5108B">
        <w:rPr>
          <w:noProof/>
          <w:lang w:val="sr-Latn-CS"/>
        </w:rPr>
        <w:t>-</w:t>
      </w:r>
      <w:r>
        <w:rPr>
          <w:noProof/>
          <w:lang w:val="sr-Latn-CS"/>
        </w:rPr>
        <w:t>grado</w:t>
      </w:r>
      <w:r w:rsidR="00D302FE" w:rsidRPr="00B5108B">
        <w:rPr>
          <w:noProof/>
          <w:lang w:val="sr-Latn-CS"/>
        </w:rPr>
        <w:softHyphen/>
      </w:r>
      <w:r>
        <w:rPr>
          <w:noProof/>
          <w:lang w:val="sr-Latn-CS"/>
        </w:rPr>
        <w:t>nosnih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lastRenderedPageBreak/>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analize</w:t>
      </w:r>
      <w:r w:rsidR="00D302FE" w:rsidRPr="00B5108B">
        <w:rPr>
          <w:noProof/>
          <w:lang w:val="sr-Latn-CS"/>
        </w:rPr>
        <w:t xml:space="preserve"> </w:t>
      </w:r>
      <w:r>
        <w:rPr>
          <w:noProof/>
          <w:lang w:val="sr-Latn-CS"/>
        </w:rPr>
        <w:t>uti</w:t>
      </w:r>
      <w:r w:rsidR="00D302FE" w:rsidRPr="00B5108B">
        <w:rPr>
          <w:noProof/>
          <w:lang w:val="sr-Latn-CS"/>
        </w:rPr>
        <w:softHyphen/>
      </w:r>
      <w:r w:rsidR="00D302FE" w:rsidRPr="00B5108B">
        <w:rPr>
          <w:noProof/>
          <w:lang w:val="sr-Latn-CS"/>
        </w:rPr>
        <w:softHyphen/>
      </w:r>
      <w:r>
        <w:rPr>
          <w:noProof/>
          <w:lang w:val="sr-Latn-CS"/>
        </w:rPr>
        <w:t>ca</w:t>
      </w:r>
      <w:r w:rsidR="00D302FE" w:rsidRPr="00B5108B">
        <w:rPr>
          <w:noProof/>
          <w:lang w:val="sr-Latn-CS"/>
        </w:rPr>
        <w:softHyphen/>
      </w:r>
      <w:r>
        <w:rPr>
          <w:noProof/>
          <w:lang w:val="sr-Latn-CS"/>
        </w:rPr>
        <w:t>ja</w:t>
      </w:r>
      <w:r w:rsidR="00D302FE" w:rsidRPr="00B5108B">
        <w:rPr>
          <w:noProof/>
          <w:lang w:val="sr-Latn-CS"/>
        </w:rPr>
        <w:t xml:space="preserve"> </w:t>
      </w:r>
      <w:r>
        <w:rPr>
          <w:noProof/>
          <w:lang w:val="sr-Latn-CS"/>
        </w:rPr>
        <w:t>suše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smernica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praktičnih</w:t>
      </w:r>
      <w:r w:rsidR="00D302FE" w:rsidRPr="00B5108B">
        <w:rPr>
          <w:noProof/>
          <w:lang w:val="sr-Latn-CS"/>
        </w:rPr>
        <w:t xml:space="preserve"> </w:t>
      </w:r>
      <w:r>
        <w:rPr>
          <w:noProof/>
          <w:lang w:val="sr-Latn-CS"/>
        </w:rPr>
        <w:t>doprinosa</w:t>
      </w:r>
      <w:r w:rsidR="00D302FE" w:rsidRPr="00B5108B">
        <w:rPr>
          <w:noProof/>
          <w:lang w:val="sr-Latn-CS"/>
        </w:rPr>
        <w:t xml:space="preserve"> </w:t>
      </w:r>
      <w:r>
        <w:rPr>
          <w:noProof/>
          <w:lang w:val="sr-Latn-CS"/>
        </w:rPr>
        <w:t>borbi</w:t>
      </w:r>
      <w:r w:rsidR="00D302FE" w:rsidRPr="00B5108B">
        <w:rPr>
          <w:noProof/>
          <w:lang w:val="sr-Latn-CS"/>
        </w:rPr>
        <w:t xml:space="preserve"> </w:t>
      </w:r>
      <w:r>
        <w:rPr>
          <w:noProof/>
          <w:lang w:val="sr-Latn-CS"/>
        </w:rPr>
        <w:t>protiv</w:t>
      </w:r>
      <w:r w:rsidR="00D302FE" w:rsidRPr="00B5108B">
        <w:rPr>
          <w:noProof/>
          <w:lang w:val="sr-Latn-CS"/>
        </w:rPr>
        <w:t xml:space="preserve"> </w:t>
      </w:r>
      <w:r>
        <w:rPr>
          <w:noProof/>
          <w:lang w:val="sr-Latn-CS"/>
        </w:rPr>
        <w:t>suše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odbra</w:t>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mraza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poledice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Autonomne</w:t>
      </w:r>
      <w:r w:rsidR="00D302FE" w:rsidRPr="00B5108B">
        <w:rPr>
          <w:noProof/>
          <w:lang w:val="sr-Latn-CS"/>
        </w:rPr>
        <w:t xml:space="preserve"> </w:t>
      </w:r>
      <w:r>
        <w:rPr>
          <w:noProof/>
          <w:lang w:val="sr-Latn-CS"/>
        </w:rPr>
        <w:t>Pokrajine</w:t>
      </w:r>
      <w:r w:rsidR="00D302FE" w:rsidRPr="00B5108B">
        <w:rPr>
          <w:noProof/>
          <w:lang w:val="sr-Latn-CS"/>
        </w:rPr>
        <w:t xml:space="preserve"> </w:t>
      </w:r>
      <w:r>
        <w:rPr>
          <w:noProof/>
          <w:lang w:val="sr-Latn-CS"/>
        </w:rPr>
        <w:t>Kosovo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Metohija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branjena</w:t>
      </w:r>
      <w:r w:rsidR="00D302FE" w:rsidRPr="00B5108B">
        <w:rPr>
          <w:noProof/>
          <w:lang w:val="sr-Latn-CS"/>
        </w:rPr>
        <w:t xml:space="preserve"> </w:t>
      </w:r>
      <w:r>
        <w:rPr>
          <w:noProof/>
          <w:lang w:val="sr-Latn-CS"/>
        </w:rPr>
        <w:t>do</w:t>
      </w:r>
      <w:r w:rsidR="00D302FE" w:rsidRPr="00B5108B">
        <w:rPr>
          <w:noProof/>
          <w:lang w:val="sr-Latn-CS"/>
        </w:rPr>
        <w:t xml:space="preserve"> 1998. </w:t>
      </w:r>
      <w:r>
        <w:rPr>
          <w:noProof/>
          <w:lang w:val="sr-Latn-CS"/>
        </w:rPr>
        <w:t>godi</w:t>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odb</w:t>
      </w:r>
      <w:r w:rsidR="00D302FE" w:rsidRPr="00B5108B">
        <w:rPr>
          <w:noProof/>
          <w:lang w:val="sr-Latn-CS"/>
        </w:rPr>
        <w:softHyphen/>
      </w:r>
      <w:r>
        <w:rPr>
          <w:noProof/>
          <w:lang w:val="sr-Latn-CS"/>
        </w:rPr>
        <w:t>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brani</w:t>
      </w:r>
      <w:r w:rsidR="00D302FE" w:rsidRPr="00B5108B">
        <w:rPr>
          <w:noProof/>
          <w:lang w:val="sr-Latn-CS"/>
        </w:rPr>
        <w:t xml:space="preserve"> </w:t>
      </w:r>
      <w:r>
        <w:rPr>
          <w:noProof/>
          <w:lang w:val="sr-Latn-CS"/>
        </w:rPr>
        <w:t>ukupna</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od</w:t>
      </w:r>
      <w:r w:rsidR="00D302FE" w:rsidRPr="00B5108B">
        <w:rPr>
          <w:noProof/>
          <w:lang w:val="sr-Latn-CS"/>
        </w:rPr>
        <w:t xml:space="preserve"> 7 744 000 ha, </w:t>
      </w:r>
      <w:r>
        <w:rPr>
          <w:noProof/>
          <w:lang w:val="sr-Latn-CS"/>
        </w:rPr>
        <w:t>od</w:t>
      </w:r>
      <w:r w:rsidR="00D302FE" w:rsidRPr="00B5108B">
        <w:rPr>
          <w:noProof/>
          <w:lang w:val="sr-Latn-CS"/>
        </w:rPr>
        <w:t xml:space="preserve"> </w:t>
      </w:r>
      <w:r>
        <w:rPr>
          <w:noProof/>
          <w:lang w:val="sr-Latn-CS"/>
        </w:rPr>
        <w:t>čega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poljo</w:t>
      </w:r>
      <w:r w:rsidR="00D302FE" w:rsidRPr="00B5108B">
        <w:rPr>
          <w:noProof/>
          <w:lang w:val="sr-Latn-CS"/>
        </w:rPr>
        <w:softHyphen/>
      </w:r>
      <w:r>
        <w:rPr>
          <w:noProof/>
          <w:lang w:val="sr-Latn-CS"/>
        </w:rPr>
        <w:t>priv</w:t>
      </w:r>
      <w:r w:rsidR="00D302FE" w:rsidRPr="00B5108B">
        <w:rPr>
          <w:noProof/>
          <w:lang w:val="sr-Latn-CS"/>
        </w:rPr>
        <w:softHyphen/>
      </w:r>
      <w:r>
        <w:rPr>
          <w:noProof/>
          <w:lang w:val="sr-Latn-CS"/>
        </w:rPr>
        <w:t>redno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otpada</w:t>
      </w:r>
      <w:r w:rsidR="00D302FE" w:rsidRPr="00B5108B">
        <w:rPr>
          <w:noProof/>
          <w:lang w:val="sr-Latn-CS"/>
        </w:rPr>
        <w:t xml:space="preserve"> 5 113 672 ha.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w:t>
      </w:r>
      <w:r w:rsidR="00D302FE" w:rsidRPr="00B5108B">
        <w:rPr>
          <w:noProof/>
          <w:lang w:val="sr-Latn-CS"/>
        </w:rPr>
        <w:softHyphen/>
      </w:r>
      <w:r>
        <w:rPr>
          <w:noProof/>
          <w:lang w:val="sr-Latn-CS"/>
        </w:rPr>
        <w:t>rav</w:t>
      </w:r>
      <w:r w:rsidR="00D302FE" w:rsidRPr="00B5108B">
        <w:rPr>
          <w:noProof/>
          <w:lang w:val="sr-Latn-CS"/>
        </w:rPr>
        <w:softHyphen/>
      </w:r>
      <w:r>
        <w:rPr>
          <w:noProof/>
          <w:lang w:val="sr-Latn-CS"/>
        </w:rPr>
        <w:t>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radarski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w:t>
      </w:r>
      <w:r w:rsidR="00D302FE" w:rsidRPr="00B5108B">
        <w:rPr>
          <w:noProof/>
          <w:lang w:val="sr-Latn-CS"/>
        </w:rPr>
        <w:softHyphen/>
      </w:r>
      <w:r>
        <w:rPr>
          <w:noProof/>
          <w:lang w:val="sr-Latn-CS"/>
        </w:rPr>
        <w:t>zi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Petrovcu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1998-2007. </w:t>
      </w:r>
      <w:r>
        <w:rPr>
          <w:noProof/>
          <w:lang w:val="sr-Latn-CS"/>
        </w:rPr>
        <w:t>godin</w:t>
      </w:r>
      <w:r w:rsidR="00D302FE" w:rsidRPr="00B5108B">
        <w:rPr>
          <w:noProof/>
          <w:lang w:val="sr-Latn-CS"/>
        </w:rPr>
        <w:t xml:space="preserve">e, </w:t>
      </w:r>
      <w:r>
        <w:rPr>
          <w:noProof/>
          <w:lang w:val="sr-Latn-CS"/>
        </w:rPr>
        <w:t>šumskim</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žarima</w:t>
      </w:r>
      <w:r w:rsidR="00D302FE" w:rsidRPr="00B5108B">
        <w:rPr>
          <w:noProof/>
          <w:lang w:val="sr-Latn-CS"/>
        </w:rPr>
        <w:t xml:space="preserve"> </w:t>
      </w:r>
      <w:r>
        <w:rPr>
          <w:noProof/>
          <w:lang w:val="sr-Latn-CS"/>
        </w:rPr>
        <w:t>zah</w:t>
      </w:r>
      <w:r w:rsidR="00D302FE" w:rsidRPr="00B5108B">
        <w:rPr>
          <w:noProof/>
          <w:lang w:val="sr-Latn-CS"/>
        </w:rPr>
        <w:softHyphen/>
      </w:r>
      <w:r>
        <w:rPr>
          <w:noProof/>
          <w:lang w:val="sr-Latn-CS"/>
        </w:rPr>
        <w:t>va</w:t>
      </w:r>
      <w:r w:rsidR="00D302FE" w:rsidRPr="00B5108B">
        <w:rPr>
          <w:noProof/>
          <w:lang w:val="sr-Latn-CS"/>
        </w:rPr>
        <w:softHyphen/>
      </w:r>
      <w:r>
        <w:rPr>
          <w:noProof/>
          <w:lang w:val="sr-Latn-CS"/>
        </w:rPr>
        <w:t>će</w:t>
      </w:r>
      <w:r w:rsidR="00D302FE" w:rsidRPr="00B5108B">
        <w:rPr>
          <w:noProof/>
          <w:lang w:val="sr-Latn-CS"/>
        </w:rPr>
        <w:softHyphen/>
      </w:r>
      <w:r>
        <w:rPr>
          <w:noProof/>
          <w:lang w:val="sr-Latn-CS"/>
        </w:rPr>
        <w:t>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od</w:t>
      </w:r>
      <w:r w:rsidR="00D302FE" w:rsidRPr="00B5108B">
        <w:rPr>
          <w:noProof/>
          <w:lang w:val="sr-Latn-CS"/>
        </w:rPr>
        <w:t xml:space="preserve"> 49 039 h</w:t>
      </w:r>
      <w:r>
        <w:rPr>
          <w:noProof/>
          <w:lang w:val="sr-Latn-CS"/>
        </w:rPr>
        <w: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u</w:t>
      </w:r>
      <w:r w:rsidR="00D302FE" w:rsidRPr="00B5108B">
        <w:rPr>
          <w:noProof/>
          <w:lang w:val="sr-Latn-CS"/>
        </w:rPr>
        <w:t xml:space="preserve"> 2007. </w:t>
      </w:r>
      <w:r>
        <w:rPr>
          <w:noProof/>
          <w:lang w:val="sr-Latn-CS"/>
        </w:rPr>
        <w:t>godini</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bila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jedna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w:t>
      </w:r>
      <w:r w:rsidR="00D302FE" w:rsidRPr="00B5108B">
        <w:rPr>
          <w:noProof/>
          <w:lang w:val="sr-Latn-CS"/>
        </w:rPr>
        <w:softHyphen/>
      </w:r>
      <w:r>
        <w:rPr>
          <w:noProof/>
          <w:lang w:val="sr-Latn-CS"/>
        </w:rPr>
        <w:t>te</w:t>
      </w:r>
      <w:r w:rsidR="00D302FE" w:rsidRPr="00B5108B">
        <w:rPr>
          <w:noProof/>
          <w:lang w:val="sr-Latn-CS"/>
        </w:rPr>
        <w:softHyphen/>
      </w:r>
      <w:r>
        <w:rPr>
          <w:noProof/>
          <w:lang w:val="sr-Latn-CS"/>
        </w:rPr>
        <w:t>žih</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zabeležena</w:t>
      </w:r>
      <w:r w:rsidR="00D302FE" w:rsidRPr="00B5108B">
        <w:rPr>
          <w:noProof/>
          <w:lang w:val="sr-Latn-CS"/>
        </w:rPr>
        <w:t xml:space="preserve"> </w:t>
      </w:r>
      <w:r>
        <w:rPr>
          <w:noProof/>
          <w:lang w:val="sr-Latn-CS"/>
        </w:rPr>
        <w:t>su</w:t>
      </w:r>
      <w:r w:rsidR="00D302FE" w:rsidRPr="00B5108B">
        <w:rPr>
          <w:noProof/>
          <w:lang w:val="sr-Latn-CS"/>
        </w:rPr>
        <w:t xml:space="preserve"> 482 </w:t>
      </w:r>
      <w:r>
        <w:rPr>
          <w:noProof/>
          <w:lang w:val="sr-Latn-CS"/>
        </w:rPr>
        <w:t>šumska</w:t>
      </w:r>
      <w:r w:rsidR="00D302FE" w:rsidRPr="00B5108B">
        <w:rPr>
          <w:noProof/>
          <w:lang w:val="sr-Latn-CS"/>
        </w:rPr>
        <w:t xml:space="preserve"> </w:t>
      </w:r>
      <w:r>
        <w:rPr>
          <w:noProof/>
          <w:lang w:val="sr-Latn-CS"/>
        </w:rPr>
        <w:t>požara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opožarenom</w:t>
      </w:r>
      <w:r w:rsidR="00D302FE" w:rsidRPr="00B5108B">
        <w:rPr>
          <w:noProof/>
          <w:lang w:val="sr-Latn-CS"/>
        </w:rPr>
        <w:t xml:space="preserve"> </w:t>
      </w:r>
      <w:r>
        <w:rPr>
          <w:noProof/>
          <w:lang w:val="sr-Latn-CS"/>
        </w:rPr>
        <w:t>površinom</w:t>
      </w:r>
      <w:r w:rsidR="00D302FE" w:rsidRPr="00B5108B">
        <w:rPr>
          <w:noProof/>
          <w:lang w:val="sr-Latn-CS"/>
        </w:rPr>
        <w:t xml:space="preserve"> </w:t>
      </w:r>
      <w:r>
        <w:rPr>
          <w:noProof/>
          <w:lang w:val="sr-Latn-CS"/>
        </w:rPr>
        <w:t>od</w:t>
      </w:r>
      <w:r w:rsidR="00D302FE" w:rsidRPr="00B5108B">
        <w:rPr>
          <w:noProof/>
          <w:lang w:val="sr-Latn-CS"/>
        </w:rPr>
        <w:t xml:space="preserve"> 34 000 </w:t>
      </w:r>
      <w:r>
        <w:rPr>
          <w:noProof/>
          <w:lang w:val="sr-Latn-CS"/>
        </w:rPr>
        <w:t>hektara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ogromno</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2003. </w:t>
      </w:r>
      <w:r>
        <w:rPr>
          <w:noProof/>
          <w:lang w:val="sr-Latn-CS"/>
        </w:rPr>
        <w:t>godi</w:t>
      </w:r>
      <w:r w:rsidR="00D302FE" w:rsidRPr="00B5108B">
        <w:rPr>
          <w:noProof/>
          <w:lang w:val="sr-Latn-CS"/>
        </w:rPr>
        <w:softHyphen/>
      </w:r>
      <w:r>
        <w:rPr>
          <w:noProof/>
          <w:lang w:val="sr-Latn-CS"/>
        </w:rPr>
        <w:t>nu</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zabeležen</w:t>
      </w:r>
      <w:r w:rsidR="00D302FE" w:rsidRPr="00B5108B">
        <w:rPr>
          <w:noProof/>
          <w:lang w:val="sr-Latn-CS"/>
        </w:rPr>
        <w:t xml:space="preserve"> 51 </w:t>
      </w:r>
      <w:r>
        <w:rPr>
          <w:noProof/>
          <w:lang w:val="sr-Latn-CS"/>
        </w:rPr>
        <w:t>požar</w:t>
      </w:r>
      <w:r w:rsidR="00D302FE" w:rsidRPr="00B5108B">
        <w:rPr>
          <w:noProof/>
          <w:lang w:val="sr-Latn-CS"/>
        </w:rPr>
        <w:t xml:space="preserve"> </w:t>
      </w:r>
      <w:r>
        <w:rPr>
          <w:noProof/>
          <w:lang w:val="sr-Latn-CS"/>
        </w:rPr>
        <w:t>koji</w:t>
      </w:r>
      <w:r w:rsidR="00D302FE" w:rsidRPr="00B5108B">
        <w:rPr>
          <w:noProof/>
          <w:lang w:val="sr-Latn-CS"/>
        </w:rPr>
        <w:t xml:space="preserve"> je </w:t>
      </w:r>
      <w:r>
        <w:rPr>
          <w:noProof/>
          <w:lang w:val="sr-Latn-CS"/>
        </w:rPr>
        <w:t>zahvati</w:t>
      </w:r>
      <w:r w:rsidR="00D302FE" w:rsidRPr="00B5108B">
        <w:rPr>
          <w:noProof/>
          <w:lang w:val="sr-Latn-CS"/>
        </w:rPr>
        <w:t xml:space="preserve">o </w:t>
      </w:r>
      <w:r>
        <w:rPr>
          <w:noProof/>
          <w:lang w:val="sr-Latn-CS"/>
        </w:rPr>
        <w:t>i</w:t>
      </w:r>
      <w:r w:rsidR="00D302FE" w:rsidRPr="00B5108B">
        <w:rPr>
          <w:noProof/>
          <w:lang w:val="sr-Latn-CS"/>
        </w:rPr>
        <w:t xml:space="preserve"> </w:t>
      </w:r>
      <w:r>
        <w:rPr>
          <w:noProof/>
          <w:lang w:val="sr-Latn-CS"/>
        </w:rPr>
        <w:t>uništi</w:t>
      </w:r>
      <w:r w:rsidR="00D302FE" w:rsidRPr="00B5108B">
        <w:rPr>
          <w:noProof/>
          <w:lang w:val="sr-Latn-CS"/>
        </w:rPr>
        <w:t xml:space="preserve">o 324 ha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w:t>
      </w:r>
      <w:r w:rsidR="00D302FE" w:rsidRPr="00B5108B">
        <w:rPr>
          <w:noProof/>
          <w:lang w:val="sr-Latn-CS"/>
        </w:rPr>
        <w:softHyphen/>
      </w:r>
      <w:r>
        <w:rPr>
          <w:noProof/>
          <w:lang w:val="sr-Latn-CS"/>
        </w:rPr>
        <w:t>mskog</w:t>
      </w:r>
      <w:r w:rsidR="00D302FE" w:rsidRPr="00B5108B">
        <w:rPr>
          <w:noProof/>
          <w:lang w:val="sr-Latn-CS"/>
        </w:rPr>
        <w:t xml:space="preserve"> </w:t>
      </w:r>
      <w:r>
        <w:rPr>
          <w:noProof/>
          <w:lang w:val="sr-Latn-CS"/>
        </w:rPr>
        <w:t>zem</w:t>
      </w:r>
      <w:r w:rsidR="00D302FE" w:rsidRPr="00B5108B">
        <w:rPr>
          <w:noProof/>
          <w:lang w:val="sr-Latn-CS"/>
        </w:rPr>
        <w:softHyphen/>
      </w:r>
      <w:r>
        <w:rPr>
          <w:noProof/>
          <w:lang w:val="sr-Latn-CS"/>
        </w:rPr>
        <w:t>ljišta</w:t>
      </w:r>
      <w:r w:rsidR="00D302FE" w:rsidRPr="00B5108B">
        <w:rPr>
          <w:noProof/>
          <w:lang w:val="sr-Latn-CS"/>
        </w:rPr>
        <w:t>.</w:t>
      </w:r>
      <w:r w:rsidR="00D302FE" w:rsidRPr="00B5108B">
        <w:rPr>
          <w:b/>
          <w:noProof/>
          <w:lang w:val="sr-Latn-CS"/>
        </w:rPr>
        <w:t xml:space="preserve"> </w:t>
      </w:r>
      <w:r>
        <w:rPr>
          <w:noProof/>
          <w:lang w:val="sr-Latn-CS"/>
        </w:rPr>
        <w:t>Zbog</w:t>
      </w:r>
      <w:r w:rsidR="00D302FE" w:rsidRPr="00B5108B">
        <w:rPr>
          <w:noProof/>
          <w:lang w:val="sr-Latn-CS"/>
        </w:rPr>
        <w:t xml:space="preserve"> </w:t>
      </w:r>
      <w:r>
        <w:rPr>
          <w:noProof/>
          <w:lang w:val="sr-Latn-CS"/>
        </w:rPr>
        <w:t>blizine</w:t>
      </w:r>
      <w:r w:rsidR="00D302FE" w:rsidRPr="00B5108B">
        <w:rPr>
          <w:noProof/>
          <w:lang w:val="sr-Latn-CS"/>
        </w:rPr>
        <w:t xml:space="preserve"> </w:t>
      </w:r>
      <w:r>
        <w:rPr>
          <w:noProof/>
          <w:lang w:val="sr-Latn-CS"/>
        </w:rPr>
        <w:t>Deliblatske</w:t>
      </w:r>
      <w:r w:rsidR="00D302FE" w:rsidRPr="00B5108B">
        <w:rPr>
          <w:noProof/>
          <w:lang w:val="sr-Latn-CS"/>
        </w:rPr>
        <w:t xml:space="preserve"> </w:t>
      </w:r>
      <w:r>
        <w:rPr>
          <w:noProof/>
          <w:lang w:val="sr-Latn-CS"/>
        </w:rPr>
        <w:t>peščare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perioda</w:t>
      </w:r>
      <w:r w:rsidR="00D302FE" w:rsidRPr="00B5108B">
        <w:rPr>
          <w:noProof/>
          <w:lang w:val="sr-Latn-CS"/>
        </w:rPr>
        <w:t xml:space="preserve"> 1948-2009. </w:t>
      </w:r>
      <w:r>
        <w:rPr>
          <w:noProof/>
          <w:lang w:val="sr-Latn-CS"/>
        </w:rPr>
        <w:t>godine</w:t>
      </w:r>
      <w:r w:rsidR="00D302FE" w:rsidRPr="00B5108B">
        <w:rPr>
          <w:noProof/>
          <w:lang w:val="sr-Latn-CS"/>
        </w:rPr>
        <w:t xml:space="preserve"> </w:t>
      </w:r>
      <w:r>
        <w:rPr>
          <w:noProof/>
          <w:lang w:val="sr-Latn-CS"/>
        </w:rPr>
        <w:t>zabeleženo</w:t>
      </w:r>
      <w:r w:rsidR="00D302FE" w:rsidRPr="00B5108B">
        <w:rPr>
          <w:noProof/>
          <w:lang w:val="sr-Latn-CS"/>
        </w:rPr>
        <w:t xml:space="preserve"> 259 </w:t>
      </w:r>
      <w:r>
        <w:rPr>
          <w:noProof/>
          <w:lang w:val="sr-Latn-CS"/>
        </w:rPr>
        <w:t>šumskih</w:t>
      </w:r>
      <w:r w:rsidR="00D302FE" w:rsidRPr="00B5108B">
        <w:rPr>
          <w:noProof/>
          <w:lang w:val="sr-Latn-CS"/>
        </w:rPr>
        <w:t xml:space="preserve"> </w:t>
      </w:r>
      <w:r>
        <w:rPr>
          <w:noProof/>
          <w:lang w:val="sr-Latn-CS"/>
        </w:rPr>
        <w:t>požara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opožarenom</w:t>
      </w:r>
      <w:r w:rsidR="00D302FE" w:rsidRPr="00B5108B">
        <w:rPr>
          <w:noProof/>
          <w:lang w:val="sr-Latn-CS"/>
        </w:rPr>
        <w:t xml:space="preserve"> </w:t>
      </w:r>
      <w:r>
        <w:rPr>
          <w:noProof/>
          <w:lang w:val="sr-Latn-CS"/>
        </w:rPr>
        <w:t>površinom</w:t>
      </w:r>
      <w:r w:rsidR="00D302FE" w:rsidRPr="00B5108B">
        <w:rPr>
          <w:noProof/>
          <w:lang w:val="sr-Latn-CS"/>
        </w:rPr>
        <w:t xml:space="preserve"> 11 923,5 ha,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vegetacionih</w:t>
      </w:r>
      <w:r w:rsidR="00D302FE" w:rsidRPr="00B5108B">
        <w:rPr>
          <w:noProof/>
          <w:lang w:val="sr-Latn-CS"/>
        </w:rPr>
        <w:t xml:space="preserve"> </w:t>
      </w:r>
      <w:r>
        <w:rPr>
          <w:noProof/>
          <w:lang w:val="sr-Latn-CS"/>
        </w:rPr>
        <w:t>karakteristika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w:t>
      </w:r>
      <w:r w:rsidR="00D302FE" w:rsidRPr="00B5108B">
        <w:rPr>
          <w:noProof/>
          <w:lang w:val="sr-Latn-CS"/>
        </w:rPr>
        <w:softHyphen/>
      </w:r>
      <w:r>
        <w:rPr>
          <w:noProof/>
          <w:lang w:val="sr-Latn-CS"/>
        </w:rPr>
        <w:t>rav</w:t>
      </w:r>
      <w:r w:rsidR="00D302FE" w:rsidRPr="00B5108B">
        <w:rPr>
          <w:noProof/>
          <w:lang w:val="sr-Latn-CS"/>
        </w:rPr>
        <w:softHyphen/>
      </w:r>
      <w:r>
        <w:rPr>
          <w:noProof/>
          <w:lang w:val="sr-Latn-CS"/>
        </w:rPr>
        <w:t>nog</w:t>
      </w:r>
      <w:r w:rsidR="00D302FE" w:rsidRPr="00B5108B">
        <w:rPr>
          <w:noProof/>
          <w:lang w:val="sr-Latn-CS"/>
        </w:rPr>
        <w:t xml:space="preserve"> </w:t>
      </w:r>
      <w:r>
        <w:rPr>
          <w:noProof/>
          <w:lang w:val="sr-Latn-CS"/>
        </w:rPr>
        <w:t>ok</w:t>
      </w:r>
      <w:r w:rsidR="00D302FE" w:rsidRPr="00B5108B">
        <w:rPr>
          <w:noProof/>
          <w:lang w:val="sr-Latn-CS"/>
        </w:rPr>
        <w:softHyphen/>
      </w:r>
      <w:r>
        <w:rPr>
          <w:noProof/>
          <w:lang w:val="sr-Latn-CS"/>
        </w:rPr>
        <w:t>ruga</w:t>
      </w:r>
      <w:r w:rsidR="00D302FE" w:rsidRPr="00B5108B">
        <w:rPr>
          <w:noProof/>
          <w:lang w:val="sr-Latn-CS"/>
        </w:rPr>
        <w:t xml:space="preserve">, </w:t>
      </w:r>
      <w:r>
        <w:rPr>
          <w:noProof/>
          <w:lang w:val="sr-Latn-CS"/>
        </w:rPr>
        <w:t>prisutna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opasnost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širenja</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požara</w:t>
      </w:r>
      <w:r w:rsidR="00D302FE" w:rsidRPr="00B5108B">
        <w:rPr>
          <w:noProof/>
          <w:lang w:val="sr-Latn-CS"/>
        </w:rPr>
        <w:t xml:space="preserve">. </w:t>
      </w:r>
      <w:r>
        <w:rPr>
          <w:noProof/>
          <w:lang w:val="sr-Latn-CS"/>
        </w:rPr>
        <w:t>Šumski</w:t>
      </w:r>
      <w:r w:rsidR="00D302FE" w:rsidRPr="00B5108B">
        <w:rPr>
          <w:noProof/>
          <w:lang w:val="sr-Latn-CS"/>
        </w:rPr>
        <w:t xml:space="preserve"> </w:t>
      </w:r>
      <w:r>
        <w:rPr>
          <w:noProof/>
          <w:lang w:val="sr-Latn-CS"/>
        </w:rPr>
        <w:t>požari</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ozbiljan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aktuelan</w:t>
      </w:r>
      <w:r w:rsidR="00D302FE" w:rsidRPr="00B5108B">
        <w:rPr>
          <w:noProof/>
          <w:lang w:val="sr-Latn-CS"/>
        </w:rPr>
        <w:t xml:space="preserve"> </w:t>
      </w:r>
      <w:r>
        <w:rPr>
          <w:noProof/>
          <w:lang w:val="sr-Latn-CS"/>
        </w:rPr>
        <w:t>društveni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pro</w:t>
      </w:r>
      <w:r w:rsidR="00D302FE" w:rsidRPr="00B5108B">
        <w:rPr>
          <w:noProof/>
          <w:lang w:val="sr-Latn-CS"/>
        </w:rPr>
        <w:softHyphen/>
      </w:r>
      <w:r>
        <w:rPr>
          <w:noProof/>
          <w:lang w:val="sr-Latn-CS"/>
        </w:rPr>
        <w:t>b</w:t>
      </w:r>
      <w:r w:rsidR="00D302FE" w:rsidRPr="00B5108B">
        <w:rPr>
          <w:noProof/>
          <w:lang w:val="sr-Latn-CS"/>
        </w:rPr>
        <w:softHyphen/>
      </w:r>
      <w:r>
        <w:rPr>
          <w:noProof/>
          <w:lang w:val="sr-Latn-CS"/>
        </w:rPr>
        <w:t>lem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spadaju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faktore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kratko</w:t>
      </w:r>
      <w:r w:rsidR="00D302FE" w:rsidRPr="00B5108B">
        <w:rPr>
          <w:noProof/>
          <w:lang w:val="sr-Latn-CS"/>
        </w:rPr>
        <w:t xml:space="preserve"> </w:t>
      </w:r>
      <w:r>
        <w:rPr>
          <w:noProof/>
          <w:lang w:val="sr-Latn-CS"/>
        </w:rPr>
        <w:t>vreme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pričine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materijalne</w:t>
      </w:r>
      <w:r w:rsidR="00D302FE" w:rsidRPr="00B5108B">
        <w:rPr>
          <w:noProof/>
          <w:lang w:val="sr-Latn-CS"/>
        </w:rPr>
        <w:t xml:space="preserve"> </w:t>
      </w:r>
      <w:r>
        <w:rPr>
          <w:noProof/>
          <w:lang w:val="sr-Latn-CS"/>
        </w:rPr>
        <w:t>šte</w:t>
      </w:r>
      <w:r w:rsidR="00D302FE" w:rsidRPr="00B5108B">
        <w:rPr>
          <w:noProof/>
          <w:lang w:val="sr-Latn-CS"/>
        </w:rPr>
        <w:softHyphen/>
      </w:r>
      <w:r>
        <w:rPr>
          <w:noProof/>
          <w:lang w:val="sr-Latn-CS"/>
        </w:rPr>
        <w:t>te</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požarištima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teže</w:t>
      </w:r>
      <w:r w:rsidR="00D302FE" w:rsidRPr="00B5108B">
        <w:rPr>
          <w:noProof/>
          <w:lang w:val="sr-Latn-CS"/>
        </w:rPr>
        <w:t xml:space="preserve"> </w:t>
      </w:r>
      <w:r>
        <w:rPr>
          <w:noProof/>
          <w:lang w:val="sr-Latn-CS"/>
        </w:rPr>
        <w:t>uspostavlja</w:t>
      </w:r>
      <w:r w:rsidR="00D302FE" w:rsidRPr="00B5108B">
        <w:rPr>
          <w:noProof/>
          <w:lang w:val="sr-Latn-CS"/>
        </w:rPr>
        <w:t xml:space="preserve"> </w:t>
      </w:r>
      <w:r>
        <w:rPr>
          <w:noProof/>
          <w:lang w:val="sr-Latn-CS"/>
        </w:rPr>
        <w:t>vegetacioni</w:t>
      </w:r>
      <w:r w:rsidR="00D302FE" w:rsidRPr="00B5108B">
        <w:rPr>
          <w:noProof/>
          <w:lang w:val="sr-Latn-CS"/>
        </w:rPr>
        <w:t xml:space="preserve"> </w:t>
      </w:r>
      <w:r>
        <w:rPr>
          <w:noProof/>
          <w:lang w:val="sr-Latn-CS"/>
        </w:rPr>
        <w:t>pokrivač</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intenzivirati</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eolske</w:t>
      </w:r>
      <w:r w:rsidR="00D302FE" w:rsidRPr="00B5108B">
        <w:rPr>
          <w:noProof/>
          <w:lang w:val="sr-Latn-CS"/>
        </w:rPr>
        <w:t xml:space="preserve"> </w:t>
      </w:r>
      <w:r>
        <w:rPr>
          <w:noProof/>
          <w:lang w:val="sr-Latn-CS"/>
        </w:rPr>
        <w:t>ero</w:t>
      </w:r>
      <w:r w:rsidR="00D302FE" w:rsidRPr="00B5108B">
        <w:rPr>
          <w:noProof/>
          <w:lang w:val="sr-Latn-CS"/>
        </w:rPr>
        <w:softHyphen/>
      </w:r>
      <w:r>
        <w:rPr>
          <w:noProof/>
          <w:lang w:val="sr-Latn-CS"/>
        </w:rPr>
        <w:t>zije</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w:t>
      </w:r>
      <w:r w:rsidR="00D302FE" w:rsidRPr="00B5108B">
        <w:rPr>
          <w:noProof/>
          <w:lang w:val="sr-Latn-CS"/>
        </w:rPr>
        <w:t xml:space="preserve"> </w:t>
      </w:r>
      <w:r>
        <w:rPr>
          <w:noProof/>
          <w:lang w:val="sr-Latn-CS"/>
        </w:rPr>
        <w:t>svrhu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utrošiti</w:t>
      </w:r>
      <w:r w:rsidR="00D302FE" w:rsidRPr="00B5108B">
        <w:rPr>
          <w:noProof/>
          <w:lang w:val="sr-Latn-CS"/>
        </w:rPr>
        <w:t xml:space="preserve"> </w:t>
      </w:r>
      <w:r>
        <w:rPr>
          <w:noProof/>
          <w:lang w:val="sr-Latn-CS"/>
        </w:rPr>
        <w:t>višestruko</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nego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običnim</w:t>
      </w:r>
      <w:r w:rsidR="00D302FE" w:rsidRPr="00B5108B">
        <w:rPr>
          <w:noProof/>
          <w:lang w:val="sr-Latn-CS"/>
        </w:rPr>
        <w:t xml:space="preserve"> </w:t>
      </w:r>
      <w:r>
        <w:rPr>
          <w:noProof/>
          <w:lang w:val="sr-Latn-CS"/>
        </w:rPr>
        <w:t>go</w:t>
      </w:r>
      <w:r w:rsidR="00D302FE" w:rsidRPr="00B5108B">
        <w:rPr>
          <w:noProof/>
          <w:lang w:val="sr-Latn-CS"/>
        </w:rPr>
        <w:softHyphen/>
      </w:r>
      <w:r>
        <w:rPr>
          <w:noProof/>
          <w:lang w:val="sr-Latn-CS"/>
        </w:rPr>
        <w:t>letima</w:t>
      </w:r>
      <w:r w:rsidR="00D302FE" w:rsidRPr="00B5108B">
        <w:rPr>
          <w:noProof/>
          <w:lang w:val="sr-Latn-CS"/>
        </w:rPr>
        <w:t>.</w:t>
      </w:r>
    </w:p>
    <w:p w:rsidR="00D302FE" w:rsidRPr="00B5108B" w:rsidRDefault="00B5108B" w:rsidP="00D302FE">
      <w:pPr>
        <w:autoSpaceDE w:val="0"/>
        <w:autoSpaceDN w:val="0"/>
        <w:adjustRightInd w:val="0"/>
        <w:ind w:firstLine="720"/>
        <w:jc w:val="both"/>
        <w:rPr>
          <w:bCs/>
          <w:noProof/>
          <w:lang w:val="sr-Latn-CS"/>
        </w:rPr>
      </w:pPr>
      <w:r>
        <w:rPr>
          <w:noProof/>
          <w:lang w:val="sr-Latn-CS"/>
        </w:rPr>
        <w:t>Trenutno</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karakteriše</w:t>
      </w:r>
      <w:r w:rsidR="00D302FE" w:rsidRPr="00B5108B">
        <w:rPr>
          <w:noProof/>
          <w:lang w:val="sr-Latn-CS"/>
        </w:rPr>
        <w:t xml:space="preserve"> </w:t>
      </w:r>
      <w:r>
        <w:rPr>
          <w:bCs/>
          <w:noProof/>
          <w:lang w:val="sr-Latn-CS"/>
        </w:rPr>
        <w:t>nepotpunost</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nedostupnost</w:t>
      </w:r>
      <w:r w:rsidR="00D302FE" w:rsidRPr="00B5108B">
        <w:rPr>
          <w:bCs/>
          <w:noProof/>
          <w:lang w:val="sr-Latn-CS"/>
        </w:rPr>
        <w:t xml:space="preserve"> </w:t>
      </w:r>
      <w:r>
        <w:rPr>
          <w:bCs/>
          <w:noProof/>
          <w:lang w:val="sr-Latn-CS"/>
        </w:rPr>
        <w:t>infor</w:t>
      </w:r>
      <w:r w:rsidR="00D302FE" w:rsidRPr="00B5108B">
        <w:rPr>
          <w:bCs/>
          <w:noProof/>
          <w:lang w:val="sr-Latn-CS"/>
        </w:rPr>
        <w:softHyphen/>
      </w:r>
      <w:r>
        <w:rPr>
          <w:bCs/>
          <w:noProof/>
          <w:lang w:val="sr-Latn-CS"/>
        </w:rPr>
        <w:t>ma</w:t>
      </w:r>
      <w:r w:rsidR="00D302FE" w:rsidRPr="00B5108B">
        <w:rPr>
          <w:bCs/>
          <w:noProof/>
          <w:lang w:val="sr-Latn-CS"/>
        </w:rPr>
        <w:softHyphen/>
      </w:r>
      <w:r>
        <w:rPr>
          <w:bCs/>
          <w:noProof/>
          <w:lang w:val="sr-Latn-CS"/>
        </w:rPr>
        <w:t>cija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rizicima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mogućih</w:t>
      </w:r>
      <w:r w:rsidR="00D302FE" w:rsidRPr="00B5108B">
        <w:rPr>
          <w:bCs/>
          <w:noProof/>
          <w:lang w:val="sr-Latn-CS"/>
        </w:rPr>
        <w:t xml:space="preserve"> </w:t>
      </w:r>
      <w:r>
        <w:rPr>
          <w:bCs/>
          <w:noProof/>
          <w:lang w:val="sr-Latn-CS"/>
        </w:rPr>
        <w:t>pri</w:t>
      </w:r>
      <w:r w:rsidR="00D302FE" w:rsidRPr="00B5108B">
        <w:rPr>
          <w:bCs/>
          <w:noProof/>
          <w:lang w:val="sr-Latn-CS"/>
        </w:rPr>
        <w:softHyphen/>
      </w:r>
      <w:r>
        <w:rPr>
          <w:bCs/>
          <w:noProof/>
          <w:lang w:val="sr-Latn-CS"/>
        </w:rPr>
        <w:t>rod</w:t>
      </w:r>
      <w:r w:rsidR="00D302FE" w:rsidRPr="00B5108B">
        <w:rPr>
          <w:bCs/>
          <w:noProof/>
          <w:lang w:val="sr-Latn-CS"/>
        </w:rPr>
        <w:softHyphen/>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nepogoda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pos</w:t>
      </w:r>
      <w:r w:rsidR="00D302FE" w:rsidRPr="00B5108B">
        <w:rPr>
          <w:bCs/>
          <w:noProof/>
          <w:lang w:val="sr-Latn-CS"/>
        </w:rPr>
        <w:softHyphen/>
      </w:r>
      <w:r>
        <w:rPr>
          <w:bCs/>
          <w:noProof/>
          <w:lang w:val="sr-Latn-CS"/>
        </w:rPr>
        <w:t>le</w:t>
      </w:r>
      <w:r w:rsidR="00D302FE" w:rsidRPr="00B5108B">
        <w:rPr>
          <w:bCs/>
          <w:noProof/>
          <w:lang w:val="sr-Latn-CS"/>
        </w:rPr>
        <w:softHyphen/>
      </w:r>
      <w:r>
        <w:rPr>
          <w:bCs/>
          <w:noProof/>
          <w:lang w:val="sr-Latn-CS"/>
        </w:rPr>
        <w:t>di</w:t>
      </w:r>
      <w:r w:rsidR="00D302FE" w:rsidRPr="00B5108B">
        <w:rPr>
          <w:bCs/>
          <w:noProof/>
          <w:lang w:val="sr-Latn-CS"/>
        </w:rPr>
        <w:softHyphen/>
      </w:r>
      <w:r>
        <w:rPr>
          <w:bCs/>
          <w:noProof/>
          <w:lang w:val="sr-Latn-CS"/>
        </w:rPr>
        <w:t>cama</w:t>
      </w:r>
      <w:r w:rsidR="00D302FE" w:rsidRPr="00B5108B">
        <w:rPr>
          <w:bCs/>
          <w:noProof/>
          <w:lang w:val="sr-Latn-CS"/>
        </w:rPr>
        <w:t xml:space="preserve"> </w:t>
      </w:r>
      <w:r>
        <w:rPr>
          <w:bCs/>
          <w:noProof/>
          <w:lang w:val="sr-Latn-CS"/>
        </w:rPr>
        <w:t>koje</w:t>
      </w:r>
      <w:r w:rsidR="00D302FE" w:rsidRPr="00B5108B">
        <w:rPr>
          <w:bCs/>
          <w:noProof/>
          <w:lang w:val="sr-Latn-CS"/>
        </w:rPr>
        <w:t xml:space="preserve"> </w:t>
      </w:r>
      <w:r>
        <w:rPr>
          <w:bCs/>
          <w:noProof/>
          <w:lang w:val="sr-Latn-CS"/>
        </w:rPr>
        <w:t>mogu</w:t>
      </w:r>
      <w:r w:rsidR="00D302FE" w:rsidRPr="00B5108B">
        <w:rPr>
          <w:bCs/>
          <w:noProof/>
          <w:lang w:val="sr-Latn-CS"/>
        </w:rPr>
        <w:t xml:space="preserve"> </w:t>
      </w:r>
      <w:r>
        <w:rPr>
          <w:bCs/>
          <w:noProof/>
          <w:lang w:val="sr-Latn-CS"/>
        </w:rPr>
        <w:t>izazvati</w:t>
      </w:r>
      <w:r w:rsidR="00D302FE" w:rsidRPr="00B5108B">
        <w:rPr>
          <w:bCs/>
          <w:noProof/>
          <w:lang w:val="sr-Latn-CS"/>
        </w:rPr>
        <w:t xml:space="preserve">, </w:t>
      </w:r>
      <w:r>
        <w:rPr>
          <w:bCs/>
          <w:noProof/>
          <w:lang w:val="sr-Latn-CS"/>
        </w:rPr>
        <w:t>pri</w:t>
      </w:r>
      <w:r w:rsidR="00D302FE" w:rsidRPr="00B5108B">
        <w:rPr>
          <w:bCs/>
          <w:noProof/>
          <w:lang w:val="sr-Latn-CS"/>
        </w:rPr>
        <w:t xml:space="preserve"> </w:t>
      </w:r>
      <w:r>
        <w:rPr>
          <w:bCs/>
          <w:noProof/>
          <w:lang w:val="sr-Latn-CS"/>
        </w:rPr>
        <w:t>čemu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posebno</w:t>
      </w:r>
      <w:r w:rsidR="00D302FE" w:rsidRPr="00B5108B">
        <w:rPr>
          <w:bCs/>
          <w:noProof/>
          <w:lang w:val="sr-Latn-CS"/>
        </w:rPr>
        <w:t xml:space="preserve"> </w:t>
      </w:r>
      <w:r>
        <w:rPr>
          <w:bCs/>
          <w:noProof/>
          <w:lang w:val="sr-Latn-CS"/>
        </w:rPr>
        <w:t>izdvaja</w:t>
      </w:r>
      <w:r w:rsidR="00D302FE" w:rsidRPr="00B5108B">
        <w:rPr>
          <w:bCs/>
          <w:noProof/>
          <w:lang w:val="sr-Latn-CS"/>
        </w:rPr>
        <w:t xml:space="preserve"> </w:t>
      </w:r>
      <w:r>
        <w:rPr>
          <w:bCs/>
          <w:noProof/>
          <w:lang w:val="sr-Latn-CS"/>
        </w:rPr>
        <w:t>nedovoljno</w:t>
      </w:r>
      <w:r w:rsidR="00D302FE" w:rsidRPr="00B5108B">
        <w:rPr>
          <w:bCs/>
          <w:noProof/>
          <w:lang w:val="sr-Latn-CS"/>
        </w:rPr>
        <w:t xml:space="preserve"> </w:t>
      </w:r>
      <w:r>
        <w:rPr>
          <w:bCs/>
          <w:noProof/>
          <w:lang w:val="sr-Latn-CS"/>
        </w:rPr>
        <w:t>učeš</w:t>
      </w:r>
      <w:r w:rsidR="00D302FE" w:rsidRPr="00B5108B">
        <w:rPr>
          <w:bCs/>
          <w:noProof/>
          <w:lang w:val="sr-Latn-CS"/>
        </w:rPr>
        <w:softHyphen/>
      </w:r>
      <w:r>
        <w:rPr>
          <w:bCs/>
          <w:noProof/>
          <w:lang w:val="sr-Latn-CS"/>
        </w:rPr>
        <w:t>će</w:t>
      </w:r>
      <w:r w:rsidR="00D302FE" w:rsidRPr="00B5108B">
        <w:rPr>
          <w:bCs/>
          <w:noProof/>
          <w:lang w:val="sr-Latn-CS"/>
        </w:rPr>
        <w:t xml:space="preserve"> </w:t>
      </w:r>
      <w:r>
        <w:rPr>
          <w:bCs/>
          <w:noProof/>
          <w:lang w:val="sr-Latn-CS"/>
        </w:rPr>
        <w:t>jav</w:t>
      </w:r>
      <w:r w:rsidR="00D302FE" w:rsidRPr="00B5108B">
        <w:rPr>
          <w:bCs/>
          <w:noProof/>
          <w:lang w:val="sr-Latn-CS"/>
        </w:rPr>
        <w:softHyphen/>
      </w:r>
      <w:r>
        <w:rPr>
          <w:bCs/>
          <w:noProof/>
          <w:lang w:val="sr-Latn-CS"/>
        </w:rPr>
        <w:t>nosti</w:t>
      </w:r>
      <w:r w:rsidR="00D302FE" w:rsidRPr="00B5108B">
        <w:rPr>
          <w:bCs/>
          <w:noProof/>
          <w:lang w:val="sr-Latn-CS"/>
        </w:rPr>
        <w:t xml:space="preserve"> („public participation”). </w:t>
      </w:r>
      <w:r>
        <w:rPr>
          <w:noProof/>
          <w:lang w:val="sr-Latn-CS"/>
        </w:rPr>
        <w:t>Posebno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izdvaja</w:t>
      </w:r>
      <w:r w:rsidR="00D302FE" w:rsidRPr="00B5108B">
        <w:rPr>
          <w:noProof/>
          <w:lang w:val="sr-Latn-CS"/>
        </w:rPr>
        <w:t xml:space="preserve"> </w:t>
      </w:r>
      <w:r>
        <w:rPr>
          <w:bCs/>
          <w:noProof/>
          <w:lang w:val="sr-Latn-CS"/>
        </w:rPr>
        <w:t>nedovoljan</w:t>
      </w:r>
      <w:r w:rsidR="00D302FE" w:rsidRPr="00B5108B">
        <w:rPr>
          <w:bCs/>
          <w:noProof/>
          <w:lang w:val="sr-Latn-CS"/>
        </w:rPr>
        <w:t xml:space="preserve"> </w:t>
      </w:r>
      <w:r>
        <w:rPr>
          <w:bCs/>
          <w:noProof/>
          <w:lang w:val="sr-Latn-CS"/>
        </w:rPr>
        <w:t>kapacitet</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or</w:t>
      </w:r>
      <w:r w:rsidR="00D302FE" w:rsidRPr="00B5108B">
        <w:rPr>
          <w:bCs/>
          <w:noProof/>
          <w:lang w:val="sr-Latn-CS"/>
        </w:rPr>
        <w:softHyphen/>
      </w:r>
      <w:r>
        <w:rPr>
          <w:bCs/>
          <w:noProof/>
          <w:lang w:val="sr-Latn-CS"/>
        </w:rPr>
        <w:t>ga</w:t>
      </w:r>
      <w:r w:rsidR="00D302FE" w:rsidRPr="00B5108B">
        <w:rPr>
          <w:bCs/>
          <w:noProof/>
          <w:lang w:val="sr-Latn-CS"/>
        </w:rPr>
        <w:softHyphen/>
      </w:r>
      <w:r w:rsidR="00D302FE" w:rsidRPr="00B5108B">
        <w:rPr>
          <w:bCs/>
          <w:noProof/>
          <w:lang w:val="sr-Latn-CS"/>
        </w:rPr>
        <w:softHyphen/>
      </w:r>
      <w:r>
        <w:rPr>
          <w:bCs/>
          <w:noProof/>
          <w:lang w:val="sr-Latn-CS"/>
        </w:rPr>
        <w:t>na</w:t>
      </w:r>
      <w:r w:rsidR="00D302FE" w:rsidRPr="00B5108B">
        <w:rPr>
          <w:bCs/>
          <w:noProof/>
          <w:lang w:val="sr-Latn-CS"/>
        </w:rPr>
        <w:t xml:space="preserve">, </w:t>
      </w:r>
      <w:r>
        <w:rPr>
          <w:bCs/>
          <w:noProof/>
          <w:lang w:val="sr-Latn-CS"/>
        </w:rPr>
        <w:t>stručnih</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konsulta</w:t>
      </w:r>
      <w:r w:rsidR="00D302FE" w:rsidRPr="00B5108B">
        <w:rPr>
          <w:bCs/>
          <w:noProof/>
          <w:lang w:val="sr-Latn-CS"/>
        </w:rPr>
        <w:softHyphen/>
      </w:r>
      <w:r>
        <w:rPr>
          <w:bCs/>
          <w:noProof/>
          <w:lang w:val="sr-Latn-CS"/>
        </w:rPr>
        <w:t>na</w:t>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Pr>
          <w:bCs/>
          <w:noProof/>
          <w:lang w:val="sr-Latn-CS"/>
        </w:rPr>
        <w:t>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savremeni</w:t>
      </w:r>
      <w:r w:rsidR="00D302FE" w:rsidRPr="00B5108B">
        <w:rPr>
          <w:bCs/>
          <w:noProof/>
          <w:lang w:val="sr-Latn-CS"/>
        </w:rPr>
        <w:t xml:space="preserve"> </w:t>
      </w:r>
      <w:r>
        <w:rPr>
          <w:bCs/>
          <w:noProof/>
          <w:lang w:val="sr-Latn-CS"/>
        </w:rPr>
        <w:t>pristup</w:t>
      </w:r>
      <w:r w:rsidR="00D302FE" w:rsidRPr="00B5108B">
        <w:rPr>
          <w:bCs/>
          <w:noProof/>
          <w:lang w:val="sr-Latn-CS"/>
        </w:rPr>
        <w:t xml:space="preserve"> </w:t>
      </w:r>
      <w:r>
        <w:rPr>
          <w:bCs/>
          <w:noProof/>
          <w:lang w:val="sr-Latn-CS"/>
        </w:rPr>
        <w:t>uprav</w:t>
      </w:r>
      <w:r w:rsidR="00D302FE" w:rsidRPr="00B5108B">
        <w:rPr>
          <w:bCs/>
          <w:noProof/>
          <w:lang w:val="sr-Latn-CS"/>
        </w:rPr>
        <w:softHyphen/>
      </w:r>
      <w:r>
        <w:rPr>
          <w:bCs/>
          <w:noProof/>
          <w:lang w:val="sr-Latn-CS"/>
        </w:rPr>
        <w:t>lja</w:t>
      </w:r>
      <w:r w:rsidR="00D302FE" w:rsidRPr="00B5108B">
        <w:rPr>
          <w:bCs/>
          <w:noProof/>
          <w:lang w:val="sr-Latn-CS"/>
        </w:rPr>
        <w:softHyphen/>
      </w:r>
      <w:r w:rsidR="00D302FE" w:rsidRPr="00B5108B">
        <w:rPr>
          <w:bCs/>
          <w:noProof/>
          <w:lang w:val="sr-Latn-CS"/>
        </w:rPr>
        <w:softHyphen/>
      </w:r>
      <w:r>
        <w:rPr>
          <w:bCs/>
          <w:noProof/>
          <w:lang w:val="sr-Latn-CS"/>
        </w:rPr>
        <w:t>nju</w:t>
      </w:r>
      <w:r w:rsidR="00D302FE" w:rsidRPr="00B5108B">
        <w:rPr>
          <w:bCs/>
          <w:noProof/>
          <w:lang w:val="sr-Latn-CS"/>
        </w:rPr>
        <w:t xml:space="preserve"> </w:t>
      </w:r>
      <w:r>
        <w:rPr>
          <w:bCs/>
          <w:noProof/>
          <w:lang w:val="sr-Latn-CS"/>
        </w:rPr>
        <w:t>ri</w:t>
      </w:r>
      <w:r w:rsidR="00D302FE" w:rsidRPr="00B5108B">
        <w:rPr>
          <w:bCs/>
          <w:noProof/>
          <w:lang w:val="sr-Latn-CS"/>
        </w:rPr>
        <w:softHyphen/>
      </w:r>
      <w:r>
        <w:rPr>
          <w:bCs/>
          <w:noProof/>
          <w:lang w:val="sr-Latn-CS"/>
        </w:rPr>
        <w:t>zi</w:t>
      </w:r>
      <w:r w:rsidR="00D302FE" w:rsidRPr="00B5108B">
        <w:rPr>
          <w:bCs/>
          <w:noProof/>
          <w:lang w:val="sr-Latn-CS"/>
        </w:rPr>
        <w:softHyphen/>
      </w:r>
      <w:r>
        <w:rPr>
          <w:bCs/>
          <w:noProof/>
          <w:lang w:val="sr-Latn-CS"/>
        </w:rPr>
        <w:t>cima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ne</w:t>
      </w:r>
      <w:r w:rsidR="00D302FE" w:rsidRPr="00B5108B">
        <w:rPr>
          <w:bCs/>
          <w:noProof/>
          <w:lang w:val="sr-Latn-CS"/>
        </w:rPr>
        <w:softHyphen/>
      </w:r>
      <w:r>
        <w:rPr>
          <w:bCs/>
          <w:noProof/>
          <w:lang w:val="sr-Latn-CS"/>
        </w:rPr>
        <w:t>po</w:t>
      </w:r>
      <w:r w:rsidR="00D302FE" w:rsidRPr="00B5108B">
        <w:rPr>
          <w:bCs/>
          <w:noProof/>
          <w:lang w:val="sr-Latn-CS"/>
        </w:rPr>
        <w:softHyphen/>
      </w:r>
      <w:r>
        <w:rPr>
          <w:bCs/>
          <w:noProof/>
          <w:lang w:val="sr-Latn-CS"/>
        </w:rPr>
        <w:t>goda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bCs/>
          <w:noProof/>
          <w:lang w:val="sr-Latn-CS"/>
        </w:rPr>
        <w:t>neadekvatan</w:t>
      </w:r>
      <w:r w:rsidR="00D302FE" w:rsidRPr="00B5108B">
        <w:rPr>
          <w:bCs/>
          <w:noProof/>
          <w:lang w:val="sr-Latn-CS"/>
        </w:rPr>
        <w:t xml:space="preserve"> </w:t>
      </w:r>
      <w:r>
        <w:rPr>
          <w:bCs/>
          <w:noProof/>
          <w:lang w:val="sr-Latn-CS"/>
        </w:rPr>
        <w:t>moni</w:t>
      </w:r>
      <w:r w:rsidR="00D302FE" w:rsidRPr="00B5108B">
        <w:rPr>
          <w:bCs/>
          <w:noProof/>
          <w:lang w:val="sr-Latn-CS"/>
        </w:rPr>
        <w:softHyphen/>
      </w:r>
      <w:r>
        <w:rPr>
          <w:bCs/>
          <w:noProof/>
          <w:lang w:val="sr-Latn-CS"/>
        </w:rPr>
        <w:t>toring</w:t>
      </w:r>
      <w:r w:rsidR="00D302FE" w:rsidRPr="00B5108B">
        <w:rPr>
          <w:bCs/>
          <w:noProof/>
          <w:lang w:val="sr-Latn-CS"/>
        </w:rPr>
        <w:t xml:space="preserve"> </w:t>
      </w:r>
      <w:r>
        <w:rPr>
          <w:bCs/>
          <w:noProof/>
          <w:lang w:val="sr-Latn-CS"/>
        </w:rPr>
        <w:t>prirod</w:t>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prirodno</w:t>
      </w:r>
      <w:r w:rsidR="00D302FE" w:rsidRPr="00B5108B">
        <w:rPr>
          <w:bCs/>
          <w:noProof/>
          <w:lang w:val="sr-Latn-CS"/>
        </w:rPr>
        <w:t>-</w:t>
      </w:r>
      <w:r>
        <w:rPr>
          <w:bCs/>
          <w:noProof/>
          <w:lang w:val="sr-Latn-CS"/>
        </w:rPr>
        <w:t>antropogenih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ant</w:t>
      </w:r>
      <w:r w:rsidR="00D302FE" w:rsidRPr="00B5108B">
        <w:rPr>
          <w:bCs/>
          <w:noProof/>
          <w:lang w:val="sr-Latn-CS"/>
        </w:rPr>
        <w:softHyphen/>
      </w:r>
      <w:r>
        <w:rPr>
          <w:bCs/>
          <w:noProof/>
          <w:lang w:val="sr-Latn-CS"/>
        </w:rPr>
        <w:t>ro</w:t>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Pr>
          <w:bCs/>
          <w:noProof/>
          <w:lang w:val="sr-Latn-CS"/>
        </w:rPr>
        <w:t>pogenih</w:t>
      </w:r>
      <w:r w:rsidR="00D302FE" w:rsidRPr="00B5108B">
        <w:rPr>
          <w:bCs/>
          <w:noProof/>
          <w:lang w:val="sr-Latn-CS"/>
        </w:rPr>
        <w:t xml:space="preserve">  </w:t>
      </w:r>
      <w:r>
        <w:rPr>
          <w:bCs/>
          <w:noProof/>
          <w:lang w:val="sr-Latn-CS"/>
        </w:rPr>
        <w:t>procesa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zaš</w:t>
      </w:r>
      <w:r w:rsidR="00D302FE" w:rsidRPr="00B5108B">
        <w:rPr>
          <w:bCs/>
          <w:noProof/>
          <w:lang w:val="sr-Latn-CS"/>
        </w:rPr>
        <w:softHyphen/>
      </w:r>
      <w:r>
        <w:rPr>
          <w:bCs/>
          <w:noProof/>
          <w:lang w:val="sr-Latn-CS"/>
        </w:rPr>
        <w:t>ti</w:t>
      </w:r>
      <w:r w:rsidR="00D302FE" w:rsidRPr="00B5108B">
        <w:rPr>
          <w:bCs/>
          <w:noProof/>
          <w:lang w:val="sr-Latn-CS"/>
        </w:rPr>
        <w:softHyphen/>
      </w:r>
      <w:r>
        <w:rPr>
          <w:bCs/>
          <w:noProof/>
          <w:lang w:val="sr-Latn-CS"/>
        </w:rPr>
        <w:t>te</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ne</w:t>
      </w:r>
      <w:r w:rsidR="00D302FE" w:rsidRPr="00B5108B">
        <w:rPr>
          <w:bCs/>
          <w:noProof/>
          <w:lang w:val="sr-Latn-CS"/>
        </w:rPr>
        <w:softHyphen/>
      </w:r>
      <w:r>
        <w:rPr>
          <w:bCs/>
          <w:noProof/>
          <w:lang w:val="sr-Latn-CS"/>
        </w:rPr>
        <w:t>po</w:t>
      </w:r>
      <w:r w:rsidR="00D302FE" w:rsidRPr="00B5108B">
        <w:rPr>
          <w:bCs/>
          <w:noProof/>
          <w:lang w:val="sr-Latn-CS"/>
        </w:rPr>
        <w:softHyphen/>
      </w:r>
      <w:r>
        <w:rPr>
          <w:bCs/>
          <w:noProof/>
          <w:lang w:val="sr-Latn-CS"/>
        </w:rPr>
        <w:t>goda</w:t>
      </w:r>
      <w:r w:rsidR="00D302FE" w:rsidRPr="00B5108B">
        <w:rPr>
          <w:bCs/>
          <w:noProof/>
          <w:lang w:val="sr-Latn-CS"/>
        </w:rPr>
        <w:t xml:space="preserve">. </w:t>
      </w:r>
      <w:r>
        <w:rPr>
          <w:bCs/>
          <w:noProof/>
          <w:lang w:val="sr-Latn-CS"/>
        </w:rPr>
        <w:t>Trenutno</w:t>
      </w:r>
      <w:r w:rsidR="00D302FE" w:rsidRPr="00B5108B">
        <w:rPr>
          <w:bCs/>
          <w:noProof/>
          <w:lang w:val="sr-Latn-CS"/>
        </w:rPr>
        <w:t xml:space="preserve"> </w:t>
      </w:r>
      <w:r>
        <w:rPr>
          <w:bCs/>
          <w:noProof/>
          <w:lang w:val="sr-Latn-CS"/>
        </w:rPr>
        <w:t>stanje</w:t>
      </w:r>
      <w:r w:rsidR="00D302FE" w:rsidRPr="00B5108B">
        <w:rPr>
          <w:bCs/>
          <w:noProof/>
          <w:lang w:val="sr-Latn-CS"/>
        </w:rPr>
        <w:t xml:space="preserve"> </w:t>
      </w:r>
      <w:r>
        <w:rPr>
          <w:bCs/>
          <w:noProof/>
          <w:lang w:val="sr-Latn-CS"/>
        </w:rPr>
        <w:t>karakteriše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neodgo</w:t>
      </w:r>
      <w:r w:rsidR="00D302FE" w:rsidRPr="00B5108B">
        <w:rPr>
          <w:bCs/>
          <w:noProof/>
          <w:lang w:val="sr-Latn-CS"/>
        </w:rPr>
        <w:softHyphen/>
      </w:r>
      <w:r>
        <w:rPr>
          <w:bCs/>
          <w:noProof/>
          <w:lang w:val="sr-Latn-CS"/>
        </w:rPr>
        <w:t>varajući</w:t>
      </w:r>
      <w:r w:rsidR="00D302FE" w:rsidRPr="00B5108B">
        <w:rPr>
          <w:bCs/>
          <w:noProof/>
          <w:lang w:val="sr-Latn-CS"/>
        </w:rPr>
        <w:t xml:space="preserve"> </w:t>
      </w:r>
      <w:r>
        <w:rPr>
          <w:bCs/>
          <w:noProof/>
          <w:lang w:val="sr-Latn-CS"/>
        </w:rPr>
        <w:t>za</w:t>
      </w:r>
      <w:r w:rsidR="00D302FE" w:rsidRPr="00B5108B">
        <w:rPr>
          <w:bCs/>
          <w:noProof/>
          <w:lang w:val="sr-Latn-CS"/>
        </w:rPr>
        <w:softHyphen/>
      </w:r>
      <w:r>
        <w:rPr>
          <w:bCs/>
          <w:noProof/>
          <w:lang w:val="sr-Latn-CS"/>
        </w:rPr>
        <w:t>kon</w:t>
      </w:r>
      <w:r w:rsidR="00D302FE" w:rsidRPr="00B5108B">
        <w:rPr>
          <w:bCs/>
          <w:noProof/>
          <w:lang w:val="sr-Latn-CS"/>
        </w:rPr>
        <w:softHyphen/>
      </w:r>
      <w:r>
        <w:rPr>
          <w:bCs/>
          <w:noProof/>
          <w:lang w:val="sr-Latn-CS"/>
        </w:rPr>
        <w:t>ski</w:t>
      </w:r>
      <w:r w:rsidR="00D302FE" w:rsidRPr="00B5108B">
        <w:rPr>
          <w:bCs/>
          <w:noProof/>
          <w:lang w:val="sr-Latn-CS"/>
        </w:rPr>
        <w:t xml:space="preserve"> </w:t>
      </w:r>
      <w:r>
        <w:rPr>
          <w:bCs/>
          <w:noProof/>
          <w:lang w:val="sr-Latn-CS"/>
        </w:rPr>
        <w:t>okvir</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nedostatak</w:t>
      </w:r>
      <w:r w:rsidR="00D302FE" w:rsidRPr="00B5108B">
        <w:rPr>
          <w:bCs/>
          <w:noProof/>
          <w:lang w:val="sr-Latn-CS"/>
        </w:rPr>
        <w:t xml:space="preserve"> </w:t>
      </w:r>
      <w:r>
        <w:rPr>
          <w:bCs/>
          <w:noProof/>
          <w:lang w:val="sr-Latn-CS"/>
        </w:rPr>
        <w:t>adekvatnih</w:t>
      </w:r>
      <w:r w:rsidR="00D302FE" w:rsidRPr="00B5108B">
        <w:rPr>
          <w:bCs/>
          <w:noProof/>
          <w:lang w:val="sr-Latn-CS"/>
        </w:rPr>
        <w:t xml:space="preserve"> </w:t>
      </w:r>
      <w:r>
        <w:rPr>
          <w:bCs/>
          <w:noProof/>
          <w:lang w:val="sr-Latn-CS"/>
        </w:rPr>
        <w:t>zakonskih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teh</w:t>
      </w:r>
      <w:r w:rsidR="00D302FE" w:rsidRPr="00B5108B">
        <w:rPr>
          <w:bCs/>
          <w:noProof/>
          <w:lang w:val="sr-Latn-CS"/>
        </w:rPr>
        <w:softHyphen/>
      </w:r>
      <w:r>
        <w:rPr>
          <w:bCs/>
          <w:noProof/>
          <w:lang w:val="sr-Latn-CS"/>
        </w:rPr>
        <w:t>ničkih</w:t>
      </w:r>
      <w:r w:rsidR="00D302FE" w:rsidRPr="00B5108B">
        <w:rPr>
          <w:bCs/>
          <w:noProof/>
          <w:lang w:val="sr-Latn-CS"/>
        </w:rPr>
        <w:t xml:space="preserve"> </w:t>
      </w:r>
      <w:r>
        <w:rPr>
          <w:bCs/>
          <w:noProof/>
          <w:lang w:val="sr-Latn-CS"/>
        </w:rPr>
        <w:t>regulativa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nepo</w:t>
      </w:r>
      <w:r w:rsidR="00D302FE" w:rsidRPr="00B5108B">
        <w:rPr>
          <w:bCs/>
          <w:noProof/>
          <w:lang w:val="sr-Latn-CS"/>
        </w:rPr>
        <w:softHyphen/>
      </w:r>
      <w:r>
        <w:rPr>
          <w:bCs/>
          <w:noProof/>
          <w:lang w:val="sr-Latn-CS"/>
        </w:rPr>
        <w:t>sto</w:t>
      </w:r>
      <w:r w:rsidR="00D302FE" w:rsidRPr="00B5108B">
        <w:rPr>
          <w:bCs/>
          <w:noProof/>
          <w:lang w:val="sr-Latn-CS"/>
        </w:rPr>
        <w:softHyphen/>
      </w:r>
      <w:r>
        <w:rPr>
          <w:bCs/>
          <w:noProof/>
          <w:lang w:val="sr-Latn-CS"/>
        </w:rPr>
        <w:t>janje</w:t>
      </w:r>
      <w:r w:rsidR="00D302FE" w:rsidRPr="00B5108B">
        <w:rPr>
          <w:bCs/>
          <w:noProof/>
          <w:lang w:val="sr-Latn-CS"/>
        </w:rPr>
        <w:t xml:space="preserve"> </w:t>
      </w:r>
      <w:r>
        <w:rPr>
          <w:bCs/>
          <w:noProof/>
          <w:lang w:val="sr-Latn-CS"/>
        </w:rPr>
        <w:t>jedinstvene</w:t>
      </w:r>
      <w:r w:rsidR="00D302FE" w:rsidRPr="00B5108B">
        <w:rPr>
          <w:bCs/>
          <w:noProof/>
          <w:lang w:val="sr-Latn-CS"/>
        </w:rPr>
        <w:t xml:space="preserve"> </w:t>
      </w:r>
      <w:r>
        <w:rPr>
          <w:bCs/>
          <w:noProof/>
          <w:lang w:val="sr-Latn-CS"/>
        </w:rPr>
        <w:t>baze</w:t>
      </w:r>
      <w:r w:rsidR="00D302FE" w:rsidRPr="00B5108B">
        <w:rPr>
          <w:bCs/>
          <w:noProof/>
          <w:lang w:val="sr-Latn-CS"/>
        </w:rPr>
        <w:t xml:space="preserve"> </w:t>
      </w:r>
      <w:r>
        <w:rPr>
          <w:bCs/>
          <w:noProof/>
          <w:lang w:val="sr-Latn-CS"/>
        </w:rPr>
        <w:t>poda</w:t>
      </w:r>
      <w:r w:rsidR="00D302FE" w:rsidRPr="00B5108B">
        <w:rPr>
          <w:bCs/>
          <w:noProof/>
          <w:lang w:val="sr-Latn-CS"/>
        </w:rPr>
        <w:softHyphen/>
      </w:r>
      <w:r>
        <w:rPr>
          <w:bCs/>
          <w:noProof/>
          <w:lang w:val="sr-Latn-CS"/>
        </w:rPr>
        <w:t>ta</w:t>
      </w:r>
      <w:r w:rsidR="00D302FE" w:rsidRPr="00B5108B">
        <w:rPr>
          <w:bCs/>
          <w:noProof/>
          <w:lang w:val="sr-Latn-CS"/>
        </w:rPr>
        <w:softHyphen/>
      </w:r>
      <w:r w:rsidR="00D302FE" w:rsidRPr="00B5108B">
        <w:rPr>
          <w:bCs/>
          <w:noProof/>
          <w:lang w:val="sr-Latn-CS"/>
        </w:rPr>
        <w:softHyphen/>
      </w:r>
      <w:r>
        <w:rPr>
          <w:bCs/>
          <w:noProof/>
          <w:lang w:val="sr-Latn-CS"/>
        </w:rPr>
        <w:t>ka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prostornom</w:t>
      </w:r>
      <w:r w:rsidR="00D302FE" w:rsidRPr="00B5108B">
        <w:rPr>
          <w:bCs/>
          <w:noProof/>
          <w:lang w:val="sr-Latn-CS"/>
        </w:rPr>
        <w:t xml:space="preserve"> </w:t>
      </w:r>
      <w:r>
        <w:rPr>
          <w:bCs/>
          <w:noProof/>
          <w:lang w:val="sr-Latn-CS"/>
        </w:rPr>
        <w:t>razmeš</w:t>
      </w:r>
      <w:r w:rsidR="00D302FE" w:rsidRPr="00B5108B">
        <w:rPr>
          <w:bCs/>
          <w:noProof/>
          <w:lang w:val="sr-Latn-CS"/>
        </w:rPr>
        <w:softHyphen/>
      </w:r>
      <w:r>
        <w:rPr>
          <w:bCs/>
          <w:noProof/>
          <w:lang w:val="sr-Latn-CS"/>
        </w:rPr>
        <w:t>taju</w:t>
      </w:r>
      <w:r w:rsidR="00D302FE" w:rsidRPr="00B5108B">
        <w:rPr>
          <w:bCs/>
          <w:noProof/>
          <w:lang w:val="sr-Latn-CS"/>
        </w:rPr>
        <w:t xml:space="preserve"> </w:t>
      </w:r>
      <w:r>
        <w:rPr>
          <w:bCs/>
          <w:noProof/>
          <w:lang w:val="sr-Latn-CS"/>
        </w:rPr>
        <w:t>odre</w:t>
      </w:r>
      <w:r w:rsidR="00D302FE" w:rsidRPr="00B5108B">
        <w:rPr>
          <w:bCs/>
          <w:noProof/>
          <w:lang w:val="sr-Latn-CS"/>
        </w:rPr>
        <w:softHyphen/>
      </w:r>
      <w:r>
        <w:rPr>
          <w:bCs/>
          <w:noProof/>
          <w:lang w:val="sr-Latn-CS"/>
        </w:rPr>
        <w:t>đe</w:t>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pri</w:t>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sidR="00D302FE" w:rsidRPr="00B5108B">
        <w:rPr>
          <w:bCs/>
          <w:noProof/>
          <w:lang w:val="sr-Latn-CS"/>
        </w:rPr>
        <w:softHyphen/>
      </w:r>
      <w:r>
        <w:rPr>
          <w:bCs/>
          <w:noProof/>
          <w:lang w:val="sr-Latn-CS"/>
        </w:rPr>
        <w:t>rod</w:t>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nepogoda</w:t>
      </w:r>
      <w:r w:rsidR="00D302FE" w:rsidRPr="00B5108B">
        <w:rPr>
          <w:bCs/>
          <w:noProof/>
          <w:lang w:val="sr-Latn-CS"/>
        </w:rPr>
        <w:t xml:space="preserve">, </w:t>
      </w:r>
      <w:r>
        <w:rPr>
          <w:bCs/>
          <w:noProof/>
          <w:lang w:val="sr-Latn-CS"/>
        </w:rPr>
        <w:t>odnosno</w:t>
      </w:r>
      <w:r w:rsidR="00D302FE" w:rsidRPr="00B5108B">
        <w:rPr>
          <w:bCs/>
          <w:noProof/>
          <w:lang w:val="sr-Latn-CS"/>
        </w:rPr>
        <w:t xml:space="preserve"> </w:t>
      </w:r>
      <w:r>
        <w:rPr>
          <w:bCs/>
          <w:noProof/>
          <w:lang w:val="sr-Latn-CS"/>
        </w:rPr>
        <w:t>determinisanje</w:t>
      </w:r>
      <w:r w:rsidR="00D302FE" w:rsidRPr="00B5108B">
        <w:rPr>
          <w:bCs/>
          <w:noProof/>
          <w:lang w:val="sr-Latn-CS"/>
        </w:rPr>
        <w:t xml:space="preserve"> </w:t>
      </w:r>
      <w:r>
        <w:rPr>
          <w:bCs/>
          <w:noProof/>
          <w:lang w:val="sr-Latn-CS"/>
        </w:rPr>
        <w:t>po</w:t>
      </w:r>
      <w:r w:rsidR="00D302FE" w:rsidRPr="00B5108B">
        <w:rPr>
          <w:bCs/>
          <w:noProof/>
          <w:lang w:val="sr-Latn-CS"/>
        </w:rPr>
        <w:softHyphen/>
      </w:r>
      <w:r>
        <w:rPr>
          <w:bCs/>
          <w:noProof/>
          <w:lang w:val="sr-Latn-CS"/>
        </w:rPr>
        <w:t>te</w:t>
      </w:r>
      <w:r w:rsidR="00D302FE" w:rsidRPr="00B5108B">
        <w:rPr>
          <w:bCs/>
          <w:noProof/>
          <w:lang w:val="sr-Latn-CS"/>
        </w:rPr>
        <w:softHyphen/>
      </w:r>
      <w:r>
        <w:rPr>
          <w:bCs/>
          <w:noProof/>
          <w:lang w:val="sr-Latn-CS"/>
        </w:rPr>
        <w:t>n</w:t>
      </w:r>
      <w:r w:rsidR="00D302FE" w:rsidRPr="00B5108B">
        <w:rPr>
          <w:bCs/>
          <w:noProof/>
          <w:lang w:val="sr-Latn-CS"/>
        </w:rPr>
        <w:softHyphen/>
      </w:r>
      <w:r>
        <w:rPr>
          <w:bCs/>
          <w:noProof/>
          <w:lang w:val="sr-Latn-CS"/>
        </w:rPr>
        <w:t>ci</w:t>
      </w:r>
      <w:r w:rsidR="00D302FE" w:rsidRPr="00B5108B">
        <w:rPr>
          <w:bCs/>
          <w:noProof/>
          <w:lang w:val="sr-Latn-CS"/>
        </w:rPr>
        <w:softHyphen/>
      </w:r>
      <w:r>
        <w:rPr>
          <w:bCs/>
          <w:noProof/>
          <w:lang w:val="sr-Latn-CS"/>
        </w:rPr>
        <w:t>jalno</w:t>
      </w:r>
      <w:r w:rsidR="00D302FE" w:rsidRPr="00B5108B">
        <w:rPr>
          <w:bCs/>
          <w:noProof/>
          <w:lang w:val="sr-Latn-CS"/>
        </w:rPr>
        <w:t xml:space="preserve"> </w:t>
      </w:r>
      <w:r>
        <w:rPr>
          <w:bCs/>
          <w:noProof/>
          <w:lang w:val="sr-Latn-CS"/>
        </w:rPr>
        <w:t>kri</w:t>
      </w:r>
      <w:r w:rsidR="00D302FE" w:rsidRPr="00B5108B">
        <w:rPr>
          <w:bCs/>
          <w:noProof/>
          <w:lang w:val="sr-Latn-CS"/>
        </w:rPr>
        <w:softHyphen/>
      </w:r>
      <w:r>
        <w:rPr>
          <w:bCs/>
          <w:noProof/>
          <w:lang w:val="sr-Latn-CS"/>
        </w:rPr>
        <w:t>tič</w:t>
      </w:r>
      <w:r w:rsidR="00D302FE" w:rsidRPr="00B5108B">
        <w:rPr>
          <w:bCs/>
          <w:noProof/>
          <w:lang w:val="sr-Latn-CS"/>
        </w:rPr>
        <w:softHyphen/>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zo</w:t>
      </w:r>
      <w:r w:rsidR="00D302FE" w:rsidRPr="00B5108B">
        <w:rPr>
          <w:bCs/>
          <w:noProof/>
          <w:lang w:val="sr-Latn-CS"/>
        </w:rPr>
        <w:softHyphen/>
      </w:r>
      <w:r>
        <w:rPr>
          <w:bCs/>
          <w:noProof/>
          <w:lang w:val="sr-Latn-CS"/>
        </w:rPr>
        <w:t>na</w:t>
      </w:r>
      <w:r w:rsidR="00D302FE" w:rsidRPr="00B5108B">
        <w:rPr>
          <w:bCs/>
          <w:noProof/>
          <w:lang w:val="sr-Latn-CS"/>
        </w:rPr>
        <w:t xml:space="preserve"> (</w:t>
      </w:r>
      <w:r>
        <w:rPr>
          <w:bCs/>
          <w:noProof/>
          <w:lang w:val="sr-Latn-CS"/>
        </w:rPr>
        <w:t>katastri</w:t>
      </w:r>
      <w:r w:rsidR="00D302FE" w:rsidRPr="00B5108B">
        <w:rPr>
          <w:bCs/>
          <w:noProof/>
          <w:lang w:val="sr-Latn-CS"/>
        </w:rPr>
        <w:t xml:space="preserve"> </w:t>
      </w:r>
      <w:r>
        <w:rPr>
          <w:bCs/>
          <w:noProof/>
          <w:lang w:val="sr-Latn-CS"/>
        </w:rPr>
        <w:t>kli</w:t>
      </w:r>
      <w:r w:rsidR="00D302FE" w:rsidRPr="00B5108B">
        <w:rPr>
          <w:bCs/>
          <w:noProof/>
          <w:lang w:val="sr-Latn-CS"/>
        </w:rPr>
        <w:softHyphen/>
      </w:r>
      <w:r>
        <w:rPr>
          <w:bCs/>
          <w:noProof/>
          <w:lang w:val="sr-Latn-CS"/>
        </w:rPr>
        <w:t>zišta</w:t>
      </w:r>
      <w:r w:rsidR="00D302FE" w:rsidRPr="00B5108B">
        <w:rPr>
          <w:bCs/>
          <w:noProof/>
          <w:lang w:val="sr-Latn-CS"/>
        </w:rPr>
        <w:t xml:space="preserve">, </w:t>
      </w:r>
      <w:r>
        <w:rPr>
          <w:bCs/>
          <w:noProof/>
          <w:lang w:val="sr-Latn-CS"/>
        </w:rPr>
        <w:t>bu</w:t>
      </w:r>
      <w:r w:rsidR="00D302FE" w:rsidRPr="00B5108B">
        <w:rPr>
          <w:bCs/>
          <w:noProof/>
          <w:lang w:val="sr-Latn-CS"/>
        </w:rPr>
        <w:softHyphen/>
      </w:r>
      <w:r>
        <w:rPr>
          <w:bCs/>
          <w:noProof/>
          <w:lang w:val="sr-Latn-CS"/>
        </w:rPr>
        <w:t>ji</w:t>
      </w:r>
      <w:r w:rsidR="00D302FE" w:rsidRPr="00B5108B">
        <w:rPr>
          <w:bCs/>
          <w:noProof/>
          <w:lang w:val="sr-Latn-CS"/>
        </w:rPr>
        <w:softHyphen/>
      </w:r>
      <w:r>
        <w:rPr>
          <w:bCs/>
          <w:noProof/>
          <w:lang w:val="sr-Latn-CS"/>
        </w:rPr>
        <w:t>č</w:t>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tokova</w:t>
      </w:r>
      <w:r w:rsidR="00D302FE" w:rsidRPr="00B5108B">
        <w:rPr>
          <w:bCs/>
          <w:noProof/>
          <w:lang w:val="sr-Latn-CS"/>
        </w:rPr>
        <w:t xml:space="preserve">, </w:t>
      </w:r>
      <w:r>
        <w:rPr>
          <w:bCs/>
          <w:noProof/>
          <w:lang w:val="sr-Latn-CS"/>
        </w:rPr>
        <w:t>itd</w:t>
      </w:r>
      <w:r w:rsidR="00D302FE" w:rsidRPr="00B5108B">
        <w:rPr>
          <w:bCs/>
          <w:noProof/>
          <w:lang w:val="sr-Latn-CS"/>
        </w:rPr>
        <w:t xml:space="preserve">). </w:t>
      </w:r>
    </w:p>
    <w:p w:rsidR="00D302FE" w:rsidRPr="00B5108B" w:rsidRDefault="00D302FE" w:rsidP="00D302FE">
      <w:pPr>
        <w:autoSpaceDE w:val="0"/>
        <w:autoSpaceDN w:val="0"/>
        <w:adjustRightInd w:val="0"/>
        <w:ind w:firstLine="720"/>
        <w:jc w:val="both"/>
        <w:rPr>
          <w:bCs/>
          <w:noProof/>
          <w:lang w:val="sr-Latn-CS"/>
        </w:rPr>
      </w:pPr>
    </w:p>
    <w:p w:rsidR="00D302FE" w:rsidRPr="00B5108B" w:rsidRDefault="00D302FE" w:rsidP="00D302FE">
      <w:pPr>
        <w:ind w:firstLine="720"/>
        <w:rPr>
          <w:rStyle w:val="FontStyle14"/>
          <w:noProof/>
          <w:sz w:val="24"/>
          <w:szCs w:val="24"/>
          <w:lang w:val="sr-Latn-CS" w:eastAsia="sr-Cyrl-CS"/>
        </w:rPr>
      </w:pPr>
      <w:r w:rsidRPr="00B5108B">
        <w:rPr>
          <w:rStyle w:val="FontStyle14"/>
          <w:noProof/>
          <w:lang w:val="sr-Latn-CS" w:eastAsia="sr-Cyrl-CS"/>
        </w:rPr>
        <w:t xml:space="preserve">4.5.4. </w:t>
      </w:r>
      <w:r w:rsidR="00B5108B">
        <w:rPr>
          <w:rStyle w:val="FontStyle14"/>
          <w:noProof/>
          <w:lang w:val="sr-Latn-CS" w:eastAsia="sr-Cyrl-CS"/>
        </w:rPr>
        <w:t>Zaštita</w:t>
      </w:r>
      <w:r w:rsidRPr="00B5108B">
        <w:rPr>
          <w:rStyle w:val="FontStyle14"/>
          <w:noProof/>
          <w:lang w:val="sr-Latn-CS" w:eastAsia="sr-Cyrl-CS"/>
        </w:rPr>
        <w:t xml:space="preserve"> </w:t>
      </w:r>
      <w:r w:rsidR="00B5108B">
        <w:rPr>
          <w:rStyle w:val="FontStyle14"/>
          <w:noProof/>
          <w:lang w:val="sr-Latn-CS" w:eastAsia="sr-Cyrl-CS"/>
        </w:rPr>
        <w:t>prirodnih</w:t>
      </w:r>
      <w:r w:rsidRPr="00B5108B">
        <w:rPr>
          <w:rStyle w:val="FontStyle14"/>
          <w:noProof/>
          <w:lang w:val="sr-Latn-CS" w:eastAsia="sr-Cyrl-CS"/>
        </w:rPr>
        <w:t xml:space="preserve"> </w:t>
      </w:r>
      <w:r w:rsidR="00B5108B">
        <w:rPr>
          <w:rStyle w:val="FontStyle14"/>
          <w:noProof/>
          <w:lang w:val="sr-Latn-CS" w:eastAsia="sr-Cyrl-CS"/>
        </w:rPr>
        <w:t>vrednosti</w:t>
      </w:r>
    </w:p>
    <w:p w:rsidR="00D302FE" w:rsidRPr="00B5108B" w:rsidRDefault="00D302FE" w:rsidP="00D302FE">
      <w:pPr>
        <w:ind w:firstLine="720"/>
        <w:rPr>
          <w:noProof/>
          <w:lang w:val="sr-Latn-CS"/>
        </w:rPr>
      </w:pPr>
    </w:p>
    <w:p w:rsidR="00D302FE" w:rsidRPr="00B5108B" w:rsidRDefault="00B5108B" w:rsidP="00D302FE">
      <w:pPr>
        <w:ind w:firstLine="720"/>
        <w:jc w:val="both"/>
        <w:rPr>
          <w:noProof/>
          <w:lang w:val="sr-Latn-CS"/>
        </w:rPr>
      </w:pPr>
      <w:r>
        <w:rPr>
          <w:noProof/>
          <w:lang w:val="sr-Latn-CS"/>
        </w:rPr>
        <w:t>Fizičko</w:t>
      </w:r>
      <w:r w:rsidR="00D302FE" w:rsidRPr="00B5108B">
        <w:rPr>
          <w:noProof/>
          <w:lang w:val="sr-Latn-CS"/>
        </w:rPr>
        <w:t>-</w:t>
      </w:r>
      <w:r>
        <w:rPr>
          <w:noProof/>
          <w:lang w:val="sr-Latn-CS"/>
        </w:rPr>
        <w:t>geografska</w:t>
      </w:r>
      <w:r w:rsidR="00D302FE" w:rsidRPr="00B5108B">
        <w:rPr>
          <w:noProof/>
          <w:lang w:val="sr-Latn-CS"/>
        </w:rPr>
        <w:t xml:space="preserve"> </w:t>
      </w:r>
      <w:r>
        <w:rPr>
          <w:noProof/>
          <w:lang w:val="sr-Latn-CS"/>
        </w:rPr>
        <w:t>raznorodnost</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obuhvaćene</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uslovila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prisustvo</w:t>
      </w:r>
      <w:r w:rsidR="00D302FE" w:rsidRPr="00B5108B">
        <w:rPr>
          <w:noProof/>
          <w:lang w:val="sr-Latn-CS"/>
        </w:rPr>
        <w:t xml:space="preserve"> </w:t>
      </w:r>
      <w:r>
        <w:rPr>
          <w:noProof/>
          <w:lang w:val="sr-Latn-CS"/>
        </w:rPr>
        <w:t>kompleksnih</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fenomena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svojih</w:t>
      </w:r>
      <w:r w:rsidR="00D302FE" w:rsidRPr="00B5108B">
        <w:rPr>
          <w:noProof/>
          <w:lang w:val="sr-Latn-CS"/>
        </w:rPr>
        <w:t xml:space="preserve"> </w:t>
      </w:r>
      <w:r>
        <w:rPr>
          <w:noProof/>
          <w:lang w:val="sr-Latn-CS"/>
        </w:rPr>
        <w:t>autentičnih</w:t>
      </w:r>
      <w:r w:rsidR="00D302FE" w:rsidRPr="00B5108B">
        <w:rPr>
          <w:noProof/>
          <w:lang w:val="sr-Latn-CS"/>
        </w:rPr>
        <w:t xml:space="preserve">, </w:t>
      </w:r>
      <w:r>
        <w:rPr>
          <w:noProof/>
          <w:lang w:val="sr-Latn-CS"/>
        </w:rPr>
        <w:t>unikatnih</w:t>
      </w:r>
      <w:r w:rsidR="00D302FE" w:rsidRPr="00B5108B">
        <w:rPr>
          <w:noProof/>
          <w:lang w:val="sr-Latn-CS"/>
        </w:rPr>
        <w:t xml:space="preserve">, </w:t>
      </w:r>
      <w:r>
        <w:rPr>
          <w:noProof/>
          <w:lang w:val="sr-Latn-CS"/>
        </w:rPr>
        <w:t>reprezentativnih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retkih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abiotičkog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biotičkog</w:t>
      </w:r>
      <w:r w:rsidR="00D302FE" w:rsidRPr="00B5108B">
        <w:rPr>
          <w:noProof/>
          <w:lang w:val="sr-Latn-CS"/>
        </w:rPr>
        <w:t xml:space="preserve"> </w:t>
      </w:r>
      <w:r>
        <w:rPr>
          <w:noProof/>
          <w:lang w:val="sr-Latn-CS"/>
        </w:rPr>
        <w:t>porekla</w:t>
      </w:r>
      <w:r w:rsidR="00D302FE" w:rsidRPr="00B5108B">
        <w:rPr>
          <w:noProof/>
          <w:lang w:val="sr-Latn-CS"/>
        </w:rPr>
        <w:t xml:space="preserve">, </w:t>
      </w:r>
      <w:r>
        <w:rPr>
          <w:noProof/>
          <w:lang w:val="sr-Latn-CS"/>
        </w:rPr>
        <w:t>postali</w:t>
      </w:r>
      <w:r w:rsidR="00D302FE" w:rsidRPr="00B5108B">
        <w:rPr>
          <w:noProof/>
          <w:lang w:val="sr-Latn-CS"/>
        </w:rPr>
        <w:t xml:space="preserve"> </w:t>
      </w:r>
      <w:r>
        <w:rPr>
          <w:noProof/>
          <w:lang w:val="sr-Latn-CS"/>
        </w:rPr>
        <w:t>predmet</w:t>
      </w:r>
      <w:r w:rsidR="00D302FE" w:rsidRPr="00B5108B">
        <w:rPr>
          <w:noProof/>
          <w:lang w:val="sr-Latn-CS"/>
        </w:rPr>
        <w:t xml:space="preserve"> </w:t>
      </w:r>
      <w:r>
        <w:rPr>
          <w:noProof/>
          <w:lang w:val="sr-Latn-CS"/>
        </w:rPr>
        <w:t>zakonski</w:t>
      </w:r>
      <w:r w:rsidR="00D302FE" w:rsidRPr="00B5108B">
        <w:rPr>
          <w:noProof/>
          <w:lang w:val="sr-Latn-CS"/>
        </w:rPr>
        <w:t xml:space="preserve"> </w:t>
      </w:r>
      <w:r>
        <w:rPr>
          <w:noProof/>
          <w:lang w:val="sr-Latn-CS"/>
        </w:rPr>
        <w:t>zasnovane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od</w:t>
      </w:r>
      <w:r w:rsidR="00D302FE" w:rsidRPr="00B5108B">
        <w:rPr>
          <w:noProof/>
          <w:lang w:val="sr-Latn-CS"/>
        </w:rPr>
        <w:t xml:space="preserve"> 1949. </w:t>
      </w:r>
      <w:r>
        <w:rPr>
          <w:noProof/>
          <w:lang w:val="sr-Latn-CS"/>
        </w:rPr>
        <w:t>godine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tada</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doživeli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centralnog</w:t>
      </w:r>
      <w:r w:rsidR="00D302FE" w:rsidRPr="00B5108B">
        <w:rPr>
          <w:noProof/>
          <w:lang w:val="sr-Latn-CS"/>
        </w:rPr>
        <w:t xml:space="preserve"> </w:t>
      </w:r>
      <w:r>
        <w:rPr>
          <w:noProof/>
          <w:lang w:val="sr-Latn-CS"/>
        </w:rPr>
        <w:t>registara</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Srbije</w:t>
      </w:r>
      <w:r w:rsidR="00D302FE" w:rsidRPr="00B5108B">
        <w:rPr>
          <w:noProof/>
          <w:lang w:val="sr-Latn-CS"/>
        </w:rPr>
        <w:t xml:space="preserve"> (2011. </w:t>
      </w:r>
      <w:r>
        <w:rPr>
          <w:noProof/>
          <w:lang w:val="sr-Latn-CS"/>
        </w:rPr>
        <w:t>godine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evidentirana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štite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36/09, 88/10 </w:t>
      </w:r>
      <w:r>
        <w:rPr>
          <w:noProof/>
          <w:lang w:val="sr-Latn-CS"/>
        </w:rPr>
        <w:t>i</w:t>
      </w:r>
      <w:r w:rsidR="00D302FE" w:rsidRPr="00B5108B">
        <w:rPr>
          <w:noProof/>
          <w:lang w:val="sr-Latn-CS"/>
        </w:rPr>
        <w:t xml:space="preserve"> 91/10 - </w:t>
      </w:r>
      <w:r>
        <w:rPr>
          <w:noProof/>
          <w:lang w:val="sr-Latn-CS"/>
        </w:rPr>
        <w:t>ispravka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starijih</w:t>
      </w:r>
      <w:r w:rsidR="00D302FE" w:rsidRPr="00B5108B">
        <w:rPr>
          <w:noProof/>
          <w:lang w:val="sr-Latn-CS"/>
        </w:rPr>
        <w:t xml:space="preserve"> </w:t>
      </w:r>
      <w:r>
        <w:rPr>
          <w:noProof/>
          <w:lang w:val="sr-Latn-CS"/>
        </w:rPr>
        <w:t>zakonodavnih</w:t>
      </w:r>
      <w:r w:rsidR="00D302FE" w:rsidRPr="00B5108B">
        <w:rPr>
          <w:noProof/>
          <w:lang w:val="sr-Latn-CS"/>
        </w:rPr>
        <w:t xml:space="preserve"> </w:t>
      </w:r>
      <w:r>
        <w:rPr>
          <w:noProof/>
          <w:lang w:val="sr-Latn-CS"/>
        </w:rPr>
        <w:t>akata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narednoj</w:t>
      </w:r>
      <w:r w:rsidR="00D302FE" w:rsidRPr="00B5108B">
        <w:rPr>
          <w:noProof/>
          <w:lang w:val="sr-Latn-CS"/>
        </w:rPr>
        <w:t xml:space="preserve"> </w:t>
      </w:r>
      <w:r>
        <w:rPr>
          <w:noProof/>
          <w:lang w:val="sr-Latn-CS"/>
        </w:rPr>
        <w:t>tabeli</w:t>
      </w:r>
      <w:r w:rsidR="00D302FE" w:rsidRPr="00B5108B">
        <w:rPr>
          <w:noProof/>
          <w:lang w:val="sr-Latn-CS"/>
        </w:rPr>
        <w:t xml:space="preserve"> </w:t>
      </w:r>
      <w:r>
        <w:rPr>
          <w:noProof/>
          <w:lang w:val="sr-Latn-CS"/>
        </w:rPr>
        <w:t>dat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pregled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aktuelnim</w:t>
      </w:r>
      <w:r w:rsidR="00D302FE" w:rsidRPr="00B5108B">
        <w:rPr>
          <w:noProof/>
          <w:lang w:val="sr-Latn-CS"/>
        </w:rPr>
        <w:t xml:space="preserve"> </w:t>
      </w:r>
      <w:r>
        <w:rPr>
          <w:noProof/>
          <w:lang w:val="sr-Latn-CS"/>
        </w:rPr>
        <w:t>statusom</w:t>
      </w:r>
      <w:r w:rsidR="00D302FE" w:rsidRPr="00B5108B">
        <w:rPr>
          <w:noProof/>
          <w:lang w:val="sr-Latn-CS"/>
        </w:rPr>
        <w:t xml:space="preserve"> </w:t>
      </w:r>
      <w:r>
        <w:rPr>
          <w:noProof/>
          <w:lang w:val="sr-Latn-CS"/>
        </w:rPr>
        <w:t>zaštite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rPr>
          <w:noProof/>
          <w:lang w:val="sr-Latn-CS"/>
        </w:rPr>
      </w:pPr>
    </w:p>
    <w:p w:rsidR="00D302FE" w:rsidRPr="00B5108B" w:rsidRDefault="00B5108B" w:rsidP="00D302FE">
      <w:pPr>
        <w:ind w:firstLine="720"/>
        <w:rPr>
          <w:noProof/>
          <w:lang w:val="sr-Latn-CS"/>
        </w:rPr>
      </w:pPr>
      <w:r>
        <w:rPr>
          <w:noProof/>
          <w:lang w:val="sr-Latn-CS"/>
        </w:rPr>
        <w:t>Tabela</w:t>
      </w:r>
      <w:r w:rsidR="00D302FE" w:rsidRPr="00B5108B">
        <w:rPr>
          <w:noProof/>
          <w:lang w:val="sr-Latn-CS"/>
        </w:rPr>
        <w:t xml:space="preserve"> 5: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p>
    <w:p w:rsidR="00D302FE" w:rsidRPr="00B5108B" w:rsidRDefault="00D302FE" w:rsidP="00D302FE">
      <w:pPr>
        <w:ind w:firstLine="720"/>
        <w:rPr>
          <w:noProof/>
          <w:lang w:val="sr-Latn-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4"/>
        <w:gridCol w:w="4195"/>
        <w:gridCol w:w="1420"/>
        <w:gridCol w:w="1091"/>
      </w:tblGrid>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lastRenderedPageBreak/>
              <w:t>Prirodno</w:t>
            </w:r>
            <w:r w:rsidR="00D302FE" w:rsidRPr="00B5108B">
              <w:rPr>
                <w:noProof/>
                <w:lang w:val="sr-Latn-CS"/>
              </w:rPr>
              <w:t xml:space="preserve"> </w:t>
            </w:r>
            <w:r>
              <w:rPr>
                <w:noProof/>
                <w:lang w:val="sr-Latn-CS"/>
              </w:rPr>
              <w:t>dobro</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Opština</w:t>
            </w:r>
            <w:r w:rsidR="00D302FE" w:rsidRPr="00B5108B">
              <w:rPr>
                <w:noProof/>
                <w:lang w:val="sr-Latn-CS"/>
              </w:rPr>
              <w:t>/</w:t>
            </w:r>
            <w:r>
              <w:rPr>
                <w:noProof/>
                <w:lang w:val="sr-Latn-CS"/>
              </w:rPr>
              <w:t>grad</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Površina</w:t>
            </w:r>
            <w:r w:rsidR="00D302FE" w:rsidRPr="00B5108B">
              <w:rPr>
                <w:noProof/>
                <w:lang w:val="sr-Latn-CS"/>
              </w:rPr>
              <w:t xml:space="preserve"> </w:t>
            </w:r>
          </w:p>
          <w:p w:rsidR="00D302FE" w:rsidRPr="00B5108B" w:rsidRDefault="00D302FE">
            <w:pPr>
              <w:jc w:val="center"/>
              <w:rPr>
                <w:noProof/>
                <w:lang w:val="sr-Latn-CS"/>
              </w:rPr>
            </w:pPr>
            <w:r w:rsidRPr="00B5108B">
              <w:rPr>
                <w:noProof/>
                <w:lang w:val="sr-Latn-CS"/>
              </w:rPr>
              <w:t>(</w:t>
            </w:r>
            <w:r w:rsidR="00B5108B">
              <w:rPr>
                <w:noProof/>
                <w:lang w:val="sr-Latn-CS"/>
              </w:rPr>
              <w:t>u</w:t>
            </w:r>
            <w:r w:rsidRPr="00B5108B">
              <w:rPr>
                <w:noProof/>
                <w:lang w:val="sr-Latn-CS"/>
              </w:rPr>
              <w:t xml:space="preserve"> h</w:t>
            </w:r>
            <w:r w:rsidR="00B5108B">
              <w:rPr>
                <w:noProof/>
                <w:lang w:val="sr-Latn-CS"/>
              </w:rPr>
              <w:t>a</w:t>
            </w:r>
            <w:r w:rsidRPr="00B5108B">
              <w:rPr>
                <w:noProof/>
                <w:lang w:val="sr-Latn-CS"/>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Godina</w:t>
            </w:r>
            <w:r w:rsidR="00D302FE" w:rsidRPr="00B5108B">
              <w:rPr>
                <w:noProof/>
                <w:lang w:val="sr-Latn-CS"/>
              </w:rPr>
              <w:t xml:space="preserve"> </w:t>
            </w:r>
            <w:r>
              <w:rPr>
                <w:noProof/>
                <w:lang w:val="sr-Latn-CS"/>
              </w:rPr>
              <w:t>zaštite</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Nacionalni</w:t>
            </w:r>
            <w:r w:rsidR="00D302FE" w:rsidRPr="00B5108B">
              <w:rPr>
                <w:noProof/>
                <w:lang w:val="sr-Latn-CS"/>
              </w:rPr>
              <w:t xml:space="preserve"> </w:t>
            </w:r>
            <w:r>
              <w:rPr>
                <w:noProof/>
                <w:lang w:val="sr-Latn-CS"/>
              </w:rPr>
              <w:t>park</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Đerdap</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Golubac</w:t>
            </w:r>
            <w:r w:rsidR="00D302FE" w:rsidRPr="00B5108B">
              <w:rPr>
                <w:noProof/>
                <w:lang w:val="sr-Latn-CS"/>
              </w:rPr>
              <w:t xml:space="preserve">, </w:t>
            </w:r>
            <w:r>
              <w:rPr>
                <w:noProof/>
                <w:lang w:val="sr-Latn-CS"/>
              </w:rPr>
              <w:t>Majdanpek</w:t>
            </w:r>
            <w:r w:rsidR="00D302FE" w:rsidRPr="00B5108B">
              <w:rPr>
                <w:noProof/>
                <w:lang w:val="sr-Latn-CS"/>
              </w:rPr>
              <w:t xml:space="preserve">, </w:t>
            </w:r>
            <w:r>
              <w:rPr>
                <w:noProof/>
                <w:lang w:val="sr-Latn-CS"/>
              </w:rPr>
              <w:t>Kladovo</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63 608,45</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1974.</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Specijalni</w:t>
            </w:r>
            <w:r w:rsidR="00D302FE" w:rsidRPr="00B5108B">
              <w:rPr>
                <w:noProof/>
                <w:lang w:val="sr-Latn-CS"/>
              </w:rPr>
              <w:t xml:space="preserve"> </w:t>
            </w:r>
            <w:r>
              <w:rPr>
                <w:noProof/>
                <w:lang w:val="sr-Latn-CS"/>
              </w:rPr>
              <w:t>rezervat</w:t>
            </w:r>
            <w:r w:rsidR="00D302FE" w:rsidRPr="00B5108B">
              <w:rPr>
                <w:noProof/>
                <w:lang w:val="sr-Latn-CS"/>
              </w:rPr>
              <w:t xml:space="preserve"> </w:t>
            </w:r>
            <w:r>
              <w:rPr>
                <w:noProof/>
                <w:lang w:val="sr-Latn-CS"/>
              </w:rPr>
              <w:t>prirode</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Deliblatska</w:t>
            </w:r>
            <w:r w:rsidR="00D302FE" w:rsidRPr="00B5108B">
              <w:rPr>
                <w:noProof/>
                <w:lang w:val="sr-Latn-CS"/>
              </w:rPr>
              <w:t xml:space="preserve"> </w:t>
            </w:r>
            <w:r>
              <w:rPr>
                <w:noProof/>
                <w:lang w:val="sr-Latn-CS"/>
              </w:rPr>
              <w:t>peščara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u w:val="single"/>
                <w:lang w:val="sr-Latn-CS"/>
              </w:rPr>
            </w:pPr>
            <w:r>
              <w:rPr>
                <w:noProof/>
                <w:lang w:val="sr-Latn-CS"/>
              </w:rPr>
              <w:t>Alibunar</w:t>
            </w:r>
            <w:r w:rsidR="00D302FE" w:rsidRPr="00B5108B">
              <w:rPr>
                <w:noProof/>
                <w:lang w:val="sr-Latn-CS"/>
              </w:rPr>
              <w:t xml:space="preserve">, </w:t>
            </w:r>
            <w:r>
              <w:rPr>
                <w:noProof/>
                <w:lang w:val="sr-Latn-CS"/>
              </w:rPr>
              <w:t>Vršac</w:t>
            </w:r>
            <w:r w:rsidR="00D302FE" w:rsidRPr="00B5108B">
              <w:rPr>
                <w:noProof/>
                <w:lang w:val="sr-Latn-CS"/>
              </w:rPr>
              <w:t xml:space="preserve">, </w:t>
            </w:r>
            <w:r>
              <w:rPr>
                <w:noProof/>
                <w:lang w:val="sr-Latn-CS"/>
              </w:rPr>
              <w:t>Bela</w:t>
            </w:r>
            <w:r w:rsidR="00D302FE" w:rsidRPr="00B5108B">
              <w:rPr>
                <w:noProof/>
                <w:lang w:val="sr-Latn-CS"/>
              </w:rPr>
              <w:t xml:space="preserve"> </w:t>
            </w:r>
            <w:r>
              <w:rPr>
                <w:noProof/>
                <w:lang w:val="sr-Latn-CS"/>
              </w:rPr>
              <w:t>Crkva</w:t>
            </w:r>
            <w:r w:rsidR="00D302FE" w:rsidRPr="00B5108B">
              <w:rPr>
                <w:noProof/>
                <w:lang w:val="sr-Latn-CS"/>
              </w:rPr>
              <w:t xml:space="preserve">, </w:t>
            </w:r>
            <w:r>
              <w:rPr>
                <w:noProof/>
                <w:lang w:val="sr-Latn-CS"/>
              </w:rPr>
              <w:t>Kovin</w:t>
            </w:r>
            <w:r w:rsidR="00D302FE" w:rsidRPr="00B5108B">
              <w:rPr>
                <w:noProof/>
                <w:lang w:val="sr-Latn-CS"/>
              </w:rPr>
              <w:t xml:space="preserve">, </w:t>
            </w:r>
            <w:r>
              <w:rPr>
                <w:noProof/>
                <w:lang w:val="sr-Latn-CS"/>
              </w:rPr>
              <w:t>Pančevo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Ostrovo</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34 829,32</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2008.</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Strogi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rezervat</w:t>
            </w:r>
            <w:r w:rsidR="00D302FE" w:rsidRPr="00B5108B">
              <w:rPr>
                <w:noProof/>
                <w:lang w:val="sr-Latn-CS"/>
              </w:rPr>
              <w:t>*</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Busovata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r w:rsidR="00D302FE" w:rsidRPr="00B5108B">
              <w:rPr>
                <w:noProof/>
                <w:lang w:val="sr-Latn-CS"/>
              </w:rPr>
              <w:t xml:space="preserve"> (</w:t>
            </w:r>
            <w:r>
              <w:rPr>
                <w:noProof/>
                <w:lang w:val="sr-Latn-CS"/>
              </w:rPr>
              <w:t>Suvi</w:t>
            </w:r>
            <w:r w:rsidR="00D302FE" w:rsidRPr="00B5108B">
              <w:rPr>
                <w:noProof/>
                <w:lang w:val="sr-Latn-CS"/>
              </w:rPr>
              <w:t xml:space="preserve"> </w:t>
            </w:r>
            <w:r>
              <w:rPr>
                <w:noProof/>
                <w:lang w:val="sr-Latn-CS"/>
              </w:rPr>
              <w:t>do</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15,86</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1975.</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Šalinački</w:t>
            </w:r>
            <w:r w:rsidR="00D302FE" w:rsidRPr="00B5108B">
              <w:rPr>
                <w:noProof/>
                <w:lang w:val="sr-Latn-CS"/>
              </w:rPr>
              <w:t xml:space="preserve"> </w:t>
            </w:r>
            <w:r>
              <w:rPr>
                <w:noProof/>
                <w:lang w:val="sr-Latn-CS"/>
              </w:rPr>
              <w:t>lug</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Smederevo</w:t>
            </w:r>
            <w:r w:rsidR="00D302FE" w:rsidRPr="00B5108B">
              <w:rPr>
                <w:noProof/>
                <w:lang w:val="sr-Latn-CS"/>
              </w:rPr>
              <w:t xml:space="preserve"> (</w:t>
            </w:r>
            <w:r>
              <w:rPr>
                <w:noProof/>
                <w:lang w:val="sr-Latn-CS"/>
              </w:rPr>
              <w:t>Šalinac</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19,12</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1971.</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Predeo</w:t>
            </w:r>
            <w:r w:rsidR="00D302FE" w:rsidRPr="00B5108B">
              <w:rPr>
                <w:noProof/>
                <w:lang w:val="sr-Latn-CS"/>
              </w:rPr>
              <w:t xml:space="preserve"> </w:t>
            </w:r>
            <w:r>
              <w:rPr>
                <w:noProof/>
                <w:lang w:val="sr-Latn-CS"/>
              </w:rPr>
              <w:t>naročite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lepote</w:t>
            </w:r>
            <w:r w:rsidR="00D302FE" w:rsidRPr="00B5108B">
              <w:rPr>
                <w:noProof/>
                <w:lang w:val="sr-Latn-CS"/>
              </w:rPr>
              <w:t>*</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Prugovo</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Požarevac</w:t>
            </w:r>
            <w:r w:rsidR="00D302FE" w:rsidRPr="00B5108B">
              <w:rPr>
                <w:noProof/>
                <w:lang w:val="sr-Latn-CS"/>
              </w:rPr>
              <w:t xml:space="preserve"> (</w:t>
            </w:r>
            <w:r>
              <w:rPr>
                <w:noProof/>
                <w:lang w:val="sr-Latn-CS"/>
              </w:rPr>
              <w:t>Prugovo</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2,49</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1974.</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Spomenici</w:t>
            </w:r>
            <w:r w:rsidR="00D302FE" w:rsidRPr="00B5108B">
              <w:rPr>
                <w:noProof/>
                <w:lang w:val="sr-Latn-CS"/>
              </w:rPr>
              <w:t xml:space="preserve"> </w:t>
            </w:r>
            <w:r>
              <w:rPr>
                <w:noProof/>
                <w:lang w:val="sr-Latn-CS"/>
              </w:rPr>
              <w:t>prirode</w:t>
            </w:r>
            <w:r w:rsidR="00D302FE" w:rsidRPr="00B5108B">
              <w:rPr>
                <w:noProof/>
                <w:lang w:val="sr-Latn-CS"/>
              </w:rPr>
              <w:t xml:space="preserve"> - </w:t>
            </w:r>
            <w:r>
              <w:rPr>
                <w:noProof/>
                <w:lang w:val="sr-Latn-CS"/>
              </w:rPr>
              <w:t>objekti</w:t>
            </w:r>
            <w:r w:rsidR="00D302FE" w:rsidRPr="00B5108B">
              <w:rPr>
                <w:noProof/>
                <w:lang w:val="sr-Latn-CS"/>
              </w:rPr>
              <w:t xml:space="preserve"> </w:t>
            </w:r>
            <w:r>
              <w:rPr>
                <w:noProof/>
                <w:lang w:val="sr-Latn-CS"/>
              </w:rPr>
              <w:t>geonasleđa</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Bigrena</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Tumane</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Golubac</w:t>
            </w:r>
            <w:r w:rsidR="00D302FE" w:rsidRPr="00B5108B">
              <w:rPr>
                <w:noProof/>
                <w:lang w:val="sr-Latn-CS"/>
              </w:rPr>
              <w:t xml:space="preserve"> (</w:t>
            </w:r>
            <w:r>
              <w:rPr>
                <w:noProof/>
                <w:lang w:val="sr-Latn-CS"/>
              </w:rPr>
              <w:t>Snegotin</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5,85</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2010.</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Homoljska</w:t>
            </w:r>
            <w:r w:rsidR="00D302FE" w:rsidRPr="00B5108B">
              <w:rPr>
                <w:noProof/>
                <w:lang w:val="sr-Latn-CS"/>
              </w:rPr>
              <w:t xml:space="preserve"> </w:t>
            </w:r>
            <w:r>
              <w:rPr>
                <w:noProof/>
                <w:lang w:val="sr-Latn-CS"/>
              </w:rPr>
              <w:t>potajnica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r w:rsidR="00D302FE" w:rsidRPr="00B5108B">
              <w:rPr>
                <w:noProof/>
                <w:lang w:val="sr-Latn-CS"/>
              </w:rPr>
              <w:t xml:space="preserve"> (</w:t>
            </w:r>
            <w:r>
              <w:rPr>
                <w:noProof/>
                <w:lang w:val="sr-Latn-CS"/>
              </w:rPr>
              <w:t>Laznica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4,36</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1995.</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Krupajsko</w:t>
            </w:r>
            <w:r w:rsidR="00D302FE" w:rsidRPr="00B5108B">
              <w:rPr>
                <w:noProof/>
                <w:lang w:val="sr-Latn-CS"/>
              </w:rPr>
              <w:t xml:space="preserve"> </w:t>
            </w:r>
            <w:r>
              <w:rPr>
                <w:noProof/>
                <w:lang w:val="sr-Latn-CS"/>
              </w:rPr>
              <w:t>vrelo</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r w:rsidR="00D302FE" w:rsidRPr="00B5108B">
              <w:rPr>
                <w:noProof/>
                <w:lang w:val="sr-Latn-CS"/>
              </w:rPr>
              <w:t>(</w:t>
            </w:r>
            <w:r>
              <w:rPr>
                <w:noProof/>
                <w:lang w:val="sr-Latn-CS"/>
              </w:rPr>
              <w:t>Milanovac</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9</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Vrelo</w:t>
            </w:r>
            <w:r w:rsidR="00D302FE" w:rsidRPr="00B5108B">
              <w:rPr>
                <w:noProof/>
                <w:lang w:val="sr-Latn-CS"/>
              </w:rPr>
              <w:t xml:space="preserve"> </w:t>
            </w:r>
            <w:r>
              <w:rPr>
                <w:noProof/>
                <w:lang w:val="sr-Latn-CS"/>
              </w:rPr>
              <w:t>Mlave</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Prerast</w:t>
            </w:r>
            <w:r w:rsidR="00D302FE" w:rsidRPr="00B5108B">
              <w:rPr>
                <w:noProof/>
                <w:lang w:val="sr-Latn-CS"/>
              </w:rPr>
              <w:t xml:space="preserve"> </w:t>
            </w:r>
            <w:r>
              <w:rPr>
                <w:noProof/>
                <w:lang w:val="sr-Latn-CS"/>
              </w:rPr>
              <w:t>Samar</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Kamen</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40,2</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Klisura</w:t>
            </w:r>
            <w:r w:rsidR="00D302FE" w:rsidRPr="00B5108B">
              <w:rPr>
                <w:noProof/>
                <w:lang w:val="sr-Latn-CS"/>
              </w:rPr>
              <w:t xml:space="preserve"> </w:t>
            </w:r>
            <w:r>
              <w:rPr>
                <w:noProof/>
                <w:lang w:val="sr-Latn-CS"/>
              </w:rPr>
              <w:t>Osaničke</w:t>
            </w:r>
            <w:r w:rsidR="00D302FE" w:rsidRPr="00B5108B">
              <w:rPr>
                <w:noProof/>
                <w:lang w:val="sr-Latn-CS"/>
              </w:rPr>
              <w:t xml:space="preserve"> </w:t>
            </w:r>
            <w:r>
              <w:rPr>
                <w:noProof/>
                <w:lang w:val="sr-Latn-CS"/>
              </w:rPr>
              <w:t>reke</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Žagubica</w:t>
            </w:r>
            <w:r w:rsidR="00D302FE" w:rsidRPr="00B5108B">
              <w:rPr>
                <w:noProof/>
                <w:lang w:val="sr-Latn-CS"/>
              </w:rPr>
              <w:t xml:space="preserve"> (</w:t>
            </w:r>
            <w:r>
              <w:rPr>
                <w:noProof/>
                <w:lang w:val="sr-Latn-CS"/>
              </w:rPr>
              <w:t>Osanica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30,44</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Pećina</w:t>
            </w:r>
            <w:r w:rsidR="00D302FE" w:rsidRPr="00B5108B">
              <w:rPr>
                <w:noProof/>
                <w:lang w:val="sr-Latn-CS"/>
              </w:rPr>
              <w:t xml:space="preserve"> </w:t>
            </w:r>
            <w:r>
              <w:rPr>
                <w:noProof/>
                <w:lang w:val="sr-Latn-CS"/>
              </w:rPr>
              <w:t>Ravništarka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Kučevo</w:t>
            </w:r>
            <w:r w:rsidR="00D302FE" w:rsidRPr="00B5108B">
              <w:rPr>
                <w:noProof/>
                <w:lang w:val="sr-Latn-CS"/>
              </w:rPr>
              <w:t xml:space="preserve"> (</w:t>
            </w:r>
            <w:r>
              <w:rPr>
                <w:noProof/>
                <w:lang w:val="sr-Latn-CS"/>
              </w:rPr>
              <w:t>Ravnište</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2007.</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Pećina</w:t>
            </w:r>
            <w:r w:rsidR="00D302FE" w:rsidRPr="00B5108B">
              <w:rPr>
                <w:noProof/>
                <w:lang w:val="sr-Latn-CS"/>
              </w:rPr>
              <w:t xml:space="preserve"> </w:t>
            </w:r>
            <w:r>
              <w:rPr>
                <w:noProof/>
                <w:lang w:val="sr-Latn-CS"/>
              </w:rPr>
              <w:t>Ceremošnja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Kučevo</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2007.</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Dubočka</w:t>
            </w:r>
            <w:r w:rsidR="00D302FE" w:rsidRPr="00B5108B">
              <w:rPr>
                <w:noProof/>
                <w:lang w:val="sr-Latn-CS"/>
              </w:rPr>
              <w:t xml:space="preserve"> </w:t>
            </w:r>
            <w:r>
              <w:rPr>
                <w:noProof/>
                <w:lang w:val="sr-Latn-CS"/>
              </w:rPr>
              <w:t>pećina</w:t>
            </w:r>
            <w:r w:rsidR="00D302FE" w:rsidRPr="00B5108B">
              <w:rPr>
                <w:noProof/>
                <w:lang w:val="sr-Latn-CS"/>
              </w:rPr>
              <w:t xml:space="preserve"> – </w:t>
            </w:r>
            <w:r>
              <w:rPr>
                <w:noProof/>
                <w:lang w:val="sr-Latn-CS"/>
              </w:rPr>
              <w:t>Gaura</w:t>
            </w:r>
            <w:r w:rsidR="00D302FE" w:rsidRPr="00B5108B">
              <w:rPr>
                <w:noProof/>
                <w:lang w:val="sr-Latn-CS"/>
              </w:rPr>
              <w:t xml:space="preserve"> </w:t>
            </w:r>
            <w:r>
              <w:rPr>
                <w:noProof/>
                <w:lang w:val="sr-Latn-CS"/>
              </w:rPr>
              <w:t>Mare</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Kučevo</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1949.</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Spomenici</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botaničkog</w:t>
            </w:r>
            <w:r w:rsidR="00D302FE" w:rsidRPr="00B5108B">
              <w:rPr>
                <w:noProof/>
                <w:lang w:val="sr-Latn-CS"/>
              </w:rPr>
              <w:t xml:space="preserve"> </w:t>
            </w:r>
            <w:r>
              <w:rPr>
                <w:noProof/>
                <w:lang w:val="sr-Latn-CS"/>
              </w:rPr>
              <w:t>karaktera</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r w:rsidR="00D302FE" w:rsidRPr="00B5108B">
              <w:rPr>
                <w:noProof/>
                <w:lang w:val="sr-Latn-CS"/>
              </w:rPr>
              <w:t xml:space="preserve"> </w:t>
            </w:r>
            <w:r>
              <w:rPr>
                <w:noProof/>
                <w:lang w:val="sr-Latn-CS"/>
              </w:rPr>
              <w:t>Radojkovića</w:t>
            </w:r>
            <w:r w:rsidR="00D302FE" w:rsidRPr="00B5108B">
              <w:rPr>
                <w:noProof/>
                <w:lang w:val="sr-Latn-CS"/>
              </w:rPr>
              <w:t xml:space="preserve"> </w:t>
            </w:r>
            <w:r>
              <w:rPr>
                <w:noProof/>
                <w:lang w:val="sr-Latn-CS"/>
              </w:rPr>
              <w:t>rast</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Donja</w:t>
            </w:r>
            <w:r w:rsidR="00D302FE" w:rsidRPr="00B5108B">
              <w:rPr>
                <w:noProof/>
                <w:lang w:val="sr-Latn-CS"/>
              </w:rPr>
              <w:t xml:space="preserve"> </w:t>
            </w:r>
            <w:r>
              <w:rPr>
                <w:noProof/>
                <w:lang w:val="sr-Latn-CS"/>
              </w:rPr>
              <w:t>Livadica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0,07</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1968.</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Grupa</w:t>
            </w:r>
            <w:r w:rsidR="00D302FE" w:rsidRPr="00B5108B">
              <w:rPr>
                <w:noProof/>
                <w:lang w:val="sr-Latn-CS"/>
              </w:rPr>
              <w:t xml:space="preserve"> </w:t>
            </w:r>
            <w:r>
              <w:rPr>
                <w:noProof/>
                <w:lang w:val="sr-Latn-CS"/>
              </w:rPr>
              <w:t>stabala</w:t>
            </w:r>
            <w:r w:rsidR="00D302FE" w:rsidRPr="00B5108B">
              <w:rPr>
                <w:noProof/>
                <w:lang w:val="sr-Latn-CS"/>
              </w:rPr>
              <w:t xml:space="preserve"> (17 </w:t>
            </w:r>
            <w:r>
              <w:rPr>
                <w:noProof/>
                <w:lang w:val="sr-Latn-CS"/>
              </w:rPr>
              <w:t>stabala</w:t>
            </w:r>
            <w:r w:rsidR="00D302FE" w:rsidRPr="00B5108B">
              <w:rPr>
                <w:noProof/>
                <w:lang w:val="sr-Latn-CS"/>
              </w:rPr>
              <w:t>)</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Lozovik</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1971.</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Hrast</w:t>
            </w:r>
            <w:r w:rsidR="00D302FE" w:rsidRPr="00B5108B">
              <w:rPr>
                <w:noProof/>
                <w:lang w:val="sr-Latn-CS"/>
              </w:rPr>
              <w:t xml:space="preserve"> </w:t>
            </w:r>
            <w:r>
              <w:rPr>
                <w:noProof/>
                <w:lang w:val="sr-Latn-CS"/>
              </w:rPr>
              <w:t>sladun</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Koporin</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0,03</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1987.</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r w:rsidR="00D302FE" w:rsidRPr="00B5108B">
              <w:rPr>
                <w:noProof/>
                <w:lang w:val="sr-Latn-CS"/>
              </w:rPr>
              <w:t xml:space="preserve"> „</w:t>
            </w:r>
            <w:r>
              <w:rPr>
                <w:noProof/>
                <w:lang w:val="sr-Latn-CS"/>
              </w:rPr>
              <w:t>Porodinski</w:t>
            </w:r>
            <w:r w:rsidR="00D302FE" w:rsidRPr="00B5108B">
              <w:rPr>
                <w:noProof/>
                <w:lang w:val="sr-Latn-CS"/>
              </w:rPr>
              <w:t xml:space="preserve"> </w:t>
            </w:r>
            <w:r>
              <w:rPr>
                <w:noProof/>
                <w:lang w:val="sr-Latn-CS"/>
              </w:rPr>
              <w:t>zapis</w:t>
            </w:r>
            <w:r w:rsidR="00D302FE" w:rsidRPr="00B5108B">
              <w:rPr>
                <w:noProof/>
                <w:lang w:val="sr-Latn-CS"/>
              </w:rPr>
              <w:t>”</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Žabari</w:t>
            </w:r>
            <w:r w:rsidR="00D302FE" w:rsidRPr="00B5108B">
              <w:rPr>
                <w:noProof/>
                <w:lang w:val="sr-Latn-CS"/>
              </w:rPr>
              <w:t xml:space="preserve"> (</w:t>
            </w:r>
            <w:r>
              <w:rPr>
                <w:noProof/>
                <w:lang w:val="sr-Latn-CS"/>
              </w:rPr>
              <w:t>Porodin</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0,04</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1968.</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Dva</w:t>
            </w:r>
            <w:r w:rsidR="00D302FE" w:rsidRPr="00B5108B">
              <w:rPr>
                <w:noProof/>
                <w:lang w:val="sr-Latn-CS"/>
              </w:rPr>
              <w:t xml:space="preserve"> </w:t>
            </w:r>
            <w:r>
              <w:rPr>
                <w:noProof/>
                <w:lang w:val="sr-Latn-CS"/>
              </w:rPr>
              <w:t>stabla</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0,11</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1983.</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Grupa</w:t>
            </w:r>
            <w:r w:rsidR="00D302FE" w:rsidRPr="00B5108B">
              <w:rPr>
                <w:noProof/>
                <w:lang w:val="sr-Latn-CS"/>
              </w:rPr>
              <w:t xml:space="preserve"> </w:t>
            </w:r>
            <w:r>
              <w:rPr>
                <w:noProof/>
                <w:lang w:val="sr-Latn-CS"/>
              </w:rPr>
              <w:t>stabala</w:t>
            </w:r>
            <w:r w:rsidR="00D302FE" w:rsidRPr="00B5108B">
              <w:rPr>
                <w:noProof/>
                <w:lang w:val="sr-Latn-CS"/>
              </w:rPr>
              <w:t>**</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Požarevac</w:t>
            </w:r>
            <w:r w:rsidR="00D302FE" w:rsidRPr="00B5108B">
              <w:rPr>
                <w:noProof/>
                <w:lang w:val="sr-Latn-CS"/>
              </w:rPr>
              <w:t xml:space="preserve"> (</w:t>
            </w:r>
            <w:r>
              <w:rPr>
                <w:noProof/>
                <w:lang w:val="sr-Latn-CS"/>
              </w:rPr>
              <w:t>Ljubičevo</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1971.</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Grupa</w:t>
            </w:r>
            <w:r w:rsidR="00D302FE" w:rsidRPr="00B5108B">
              <w:rPr>
                <w:noProof/>
                <w:lang w:val="sr-Latn-CS"/>
              </w:rPr>
              <w:t xml:space="preserve"> </w:t>
            </w:r>
            <w:r>
              <w:rPr>
                <w:noProof/>
                <w:lang w:val="sr-Latn-CS"/>
              </w:rPr>
              <w:t>od</w:t>
            </w:r>
            <w:r w:rsidR="00D302FE" w:rsidRPr="00B5108B">
              <w:rPr>
                <w:noProof/>
                <w:lang w:val="sr-Latn-CS"/>
              </w:rPr>
              <w:t xml:space="preserve"> 24 </w:t>
            </w:r>
            <w:r>
              <w:rPr>
                <w:noProof/>
                <w:lang w:val="sr-Latn-CS"/>
              </w:rPr>
              <w:t>stabla</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Požarevac</w:t>
            </w:r>
            <w:r w:rsidR="00D302FE" w:rsidRPr="00B5108B">
              <w:rPr>
                <w:noProof/>
                <w:lang w:val="sr-Latn-CS"/>
              </w:rPr>
              <w:t xml:space="preserve"> (</w:t>
            </w:r>
            <w:r>
              <w:rPr>
                <w:noProof/>
                <w:lang w:val="sr-Latn-CS"/>
              </w:rPr>
              <w:t>Dragovac</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1960.</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Hrast</w:t>
            </w:r>
            <w:r w:rsidR="00D302FE" w:rsidRPr="00B5108B">
              <w:rPr>
                <w:noProof/>
                <w:lang w:val="sr-Latn-CS"/>
              </w:rPr>
              <w:t xml:space="preserve"> </w:t>
            </w:r>
            <w:r>
              <w:rPr>
                <w:noProof/>
                <w:lang w:val="sr-Latn-CS"/>
              </w:rPr>
              <w:t>lužnjak</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Smederevo</w:t>
            </w:r>
            <w:r w:rsidR="00D302FE" w:rsidRPr="00B5108B">
              <w:rPr>
                <w:noProof/>
                <w:lang w:val="sr-Latn-CS"/>
              </w:rPr>
              <w:t xml:space="preserve"> (</w:t>
            </w:r>
            <w:r>
              <w:rPr>
                <w:noProof/>
                <w:lang w:val="sr-Latn-CS"/>
              </w:rPr>
              <w:t>Ralja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0,03</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1973.</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Smederevo</w:t>
            </w:r>
            <w:r w:rsidR="00D302FE" w:rsidRPr="00B5108B">
              <w:rPr>
                <w:noProof/>
                <w:lang w:val="sr-Latn-CS"/>
              </w:rPr>
              <w:t xml:space="preserve"> (</w:t>
            </w:r>
            <w:r>
              <w:rPr>
                <w:noProof/>
                <w:lang w:val="sr-Latn-CS"/>
              </w:rPr>
              <w:t>Dolovo</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0,04</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1973.</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Lipe</w:t>
            </w:r>
          </w:p>
          <w:p w:rsidR="00D302FE" w:rsidRPr="00B5108B" w:rsidRDefault="00D302FE">
            <w:pPr>
              <w:jc w:val="center"/>
              <w:rPr>
                <w:noProof/>
                <w:lang w:val="sr-Latn-CS"/>
              </w:rPr>
            </w:pP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Smederevo</w:t>
            </w:r>
            <w:r w:rsidR="00D302FE" w:rsidRPr="00B5108B">
              <w:rPr>
                <w:noProof/>
                <w:lang w:val="sr-Latn-CS"/>
              </w:rPr>
              <w:t xml:space="preserve"> (</w:t>
            </w:r>
            <w:r>
              <w:rPr>
                <w:noProof/>
                <w:lang w:val="sr-Latn-CS"/>
              </w:rPr>
              <w:t>Lipe</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1971.</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Karađorđev</w:t>
            </w:r>
            <w:r w:rsidR="00D302FE" w:rsidRPr="00B5108B">
              <w:rPr>
                <w:noProof/>
                <w:lang w:val="sr-Latn-CS"/>
              </w:rPr>
              <w:t xml:space="preserve"> </w:t>
            </w:r>
            <w:r>
              <w:rPr>
                <w:noProof/>
                <w:lang w:val="sr-Latn-CS"/>
              </w:rPr>
              <w:t>dud</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Smederevo</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1959.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lastRenderedPageBreak/>
              <w:t>lužnjaka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lastRenderedPageBreak/>
              <w:t>Smederevo</w:t>
            </w:r>
            <w:r w:rsidR="00D302FE" w:rsidRPr="00B5108B">
              <w:rPr>
                <w:noProof/>
                <w:lang w:val="sr-Latn-CS"/>
              </w:rPr>
              <w:t>, „</w:t>
            </w:r>
            <w:r>
              <w:rPr>
                <w:noProof/>
                <w:lang w:val="sr-Latn-CS"/>
              </w:rPr>
              <w:t>Platnara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2007.</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lastRenderedPageBreak/>
              <w:t>Stablo</w:t>
            </w:r>
            <w:r w:rsidR="00D302FE" w:rsidRPr="00B5108B">
              <w:rPr>
                <w:noProof/>
                <w:lang w:val="sr-Latn-CS"/>
              </w:rPr>
              <w:t xml:space="preserve"> </w:t>
            </w:r>
            <w:r>
              <w:rPr>
                <w:noProof/>
                <w:lang w:val="sr-Latn-CS"/>
              </w:rPr>
              <w:t>hrasta</w:t>
            </w:r>
            <w:r w:rsidR="00D302FE" w:rsidRPr="00B5108B">
              <w:rPr>
                <w:noProof/>
                <w:lang w:val="sr-Latn-CS"/>
              </w:rPr>
              <w:t xml:space="preserve"> </w:t>
            </w:r>
            <w:r>
              <w:rPr>
                <w:noProof/>
                <w:lang w:val="sr-Latn-CS"/>
              </w:rPr>
              <w:t>lužnjaka</w:t>
            </w:r>
            <w:r w:rsidR="00D302FE" w:rsidRPr="00B5108B">
              <w:rPr>
                <w:noProof/>
                <w:lang w:val="sr-Latn-CS"/>
              </w:rPr>
              <w:t>**</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Kučevo</w:t>
            </w:r>
            <w:r w:rsidR="00D302FE" w:rsidRPr="00B5108B">
              <w:rPr>
                <w:noProof/>
                <w:lang w:val="sr-Latn-CS"/>
              </w:rPr>
              <w:t xml:space="preserve"> (</w:t>
            </w:r>
            <w:r>
              <w:rPr>
                <w:noProof/>
                <w:lang w:val="sr-Latn-CS"/>
              </w:rPr>
              <w:t>Lješnica</w:t>
            </w:r>
            <w:r w:rsidR="00D302FE" w:rsidRPr="00B5108B">
              <w:rPr>
                <w:noProof/>
                <w:lang w:val="sr-Latn-CS"/>
              </w:rPr>
              <w:t>)</w:t>
            </w:r>
          </w:p>
        </w:tc>
        <w:tc>
          <w:tcPr>
            <w:tcW w:w="1420" w:type="dxa"/>
            <w:tcBorders>
              <w:top w:val="single" w:sz="4" w:space="0" w:color="auto"/>
              <w:left w:val="single" w:sz="4" w:space="0" w:color="auto"/>
              <w:bottom w:val="single" w:sz="4" w:space="0" w:color="auto"/>
              <w:right w:val="single" w:sz="4" w:space="0" w:color="auto"/>
            </w:tcBorders>
            <w:vAlign w:val="center"/>
          </w:tcPr>
          <w:p w:rsidR="00D302FE" w:rsidRPr="00B5108B" w:rsidRDefault="00D302FE">
            <w:pPr>
              <w:jc w:val="center"/>
              <w:rPr>
                <w:noProof/>
                <w:lang w:val="sr-Latn-CS"/>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1964.</w:t>
            </w:r>
          </w:p>
        </w:tc>
      </w:tr>
      <w:tr w:rsidR="00D302FE" w:rsidRPr="00B5108B" w:rsidTr="00D302FE">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Zaštićeni</w:t>
            </w:r>
            <w:r w:rsidR="00D302FE" w:rsidRPr="00B5108B">
              <w:rPr>
                <w:noProof/>
                <w:lang w:val="sr-Latn-CS"/>
              </w:rPr>
              <w:t xml:space="preserve"> </w:t>
            </w:r>
            <w:r>
              <w:rPr>
                <w:noProof/>
                <w:lang w:val="sr-Latn-CS"/>
              </w:rPr>
              <w:t>prostori</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istorijskih</w:t>
            </w:r>
            <w:r w:rsidR="00D302FE" w:rsidRPr="00B5108B">
              <w:rPr>
                <w:noProof/>
                <w:lang w:val="sr-Latn-CS"/>
              </w:rPr>
              <w:t xml:space="preserve"> </w:t>
            </w:r>
            <w:r>
              <w:rPr>
                <w:noProof/>
                <w:lang w:val="sr-Latn-CS"/>
              </w:rPr>
              <w:t>vrednosti</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Radovanjski</w:t>
            </w:r>
            <w:r w:rsidR="00D302FE" w:rsidRPr="00B5108B">
              <w:rPr>
                <w:noProof/>
                <w:lang w:val="sr-Latn-CS"/>
              </w:rPr>
              <w:t xml:space="preserve"> </w:t>
            </w:r>
            <w:r>
              <w:rPr>
                <w:noProof/>
                <w:lang w:val="sr-Latn-CS"/>
              </w:rPr>
              <w:t>lug</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crkvom</w:t>
            </w:r>
            <w:r w:rsidR="00D302FE" w:rsidRPr="00B5108B">
              <w:rPr>
                <w:noProof/>
                <w:lang w:val="sr-Latn-CS"/>
              </w:rPr>
              <w:t xml:space="preserve"> </w:t>
            </w:r>
            <w:r>
              <w:rPr>
                <w:noProof/>
                <w:lang w:val="sr-Latn-CS"/>
              </w:rPr>
              <w:t>Sv</w:t>
            </w:r>
            <w:r w:rsidR="00D302FE" w:rsidRPr="00B5108B">
              <w:rPr>
                <w:noProof/>
                <w:lang w:val="sr-Latn-CS"/>
              </w:rPr>
              <w:t xml:space="preserve">. </w:t>
            </w:r>
            <w:r>
              <w:rPr>
                <w:noProof/>
                <w:lang w:val="sr-Latn-CS"/>
              </w:rPr>
              <w:t>Arh</w:t>
            </w:r>
            <w:r w:rsidR="00D302FE" w:rsidRPr="00B5108B">
              <w:rPr>
                <w:noProof/>
                <w:lang w:val="sr-Latn-CS"/>
              </w:rPr>
              <w:t xml:space="preserve">. </w:t>
            </w:r>
            <w:r>
              <w:rPr>
                <w:noProof/>
                <w:lang w:val="sr-Latn-CS"/>
              </w:rPr>
              <w:t>Gavrila</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62,64</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1989.</w:t>
            </w:r>
          </w:p>
        </w:tc>
      </w:tr>
      <w:tr w:rsidR="00D302FE" w:rsidRPr="00B5108B" w:rsidTr="00D302FE">
        <w:tc>
          <w:tcPr>
            <w:tcW w:w="2474"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Manastir</w:t>
            </w:r>
            <w:r w:rsidR="00D302FE" w:rsidRPr="00B5108B">
              <w:rPr>
                <w:noProof/>
                <w:lang w:val="sr-Latn-CS"/>
              </w:rPr>
              <w:t xml:space="preserve"> </w:t>
            </w:r>
            <w:r>
              <w:rPr>
                <w:noProof/>
                <w:lang w:val="sr-Latn-CS"/>
              </w:rPr>
              <w:t>Koporin</w:t>
            </w:r>
          </w:p>
        </w:tc>
        <w:tc>
          <w:tcPr>
            <w:tcW w:w="4195"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p>
        </w:tc>
        <w:tc>
          <w:tcPr>
            <w:tcW w:w="142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41,21</w:t>
            </w:r>
          </w:p>
        </w:tc>
        <w:tc>
          <w:tcPr>
            <w:tcW w:w="1091"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rPr>
            </w:pPr>
            <w:r w:rsidRPr="00B5108B">
              <w:rPr>
                <w:noProof/>
                <w:lang w:val="sr-Latn-CS"/>
              </w:rPr>
              <w:t>1989.</w:t>
            </w:r>
          </w:p>
        </w:tc>
      </w:tr>
    </w:tbl>
    <w:p w:rsidR="00D302FE" w:rsidRPr="00B5108B" w:rsidRDefault="00D302FE" w:rsidP="00D302FE">
      <w:pPr>
        <w:ind w:left="720"/>
        <w:rPr>
          <w:noProof/>
          <w:lang w:val="sr-Latn-CS"/>
        </w:rPr>
      </w:pPr>
      <w:r w:rsidRPr="00B5108B">
        <w:rPr>
          <w:noProof/>
          <w:lang w:val="sr-Latn-CS"/>
        </w:rPr>
        <w:t xml:space="preserve">* </w:t>
      </w:r>
      <w:r w:rsidR="00B5108B">
        <w:rPr>
          <w:noProof/>
          <w:lang w:val="sr-Latn-CS"/>
        </w:rPr>
        <w:t>zaštićeni</w:t>
      </w:r>
      <w:r w:rsidRPr="00B5108B">
        <w:rPr>
          <w:noProof/>
          <w:lang w:val="sr-Latn-CS"/>
        </w:rPr>
        <w:t xml:space="preserve"> </w:t>
      </w:r>
      <w:r w:rsidR="00B5108B">
        <w:rPr>
          <w:noProof/>
          <w:lang w:val="sr-Latn-CS"/>
        </w:rPr>
        <w:t>objekat</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osnovu</w:t>
      </w:r>
      <w:r w:rsidRPr="00B5108B">
        <w:rPr>
          <w:noProof/>
          <w:lang w:val="sr-Latn-CS"/>
        </w:rPr>
        <w:t xml:space="preserve"> </w:t>
      </w:r>
      <w:r w:rsidR="00B5108B">
        <w:rPr>
          <w:noProof/>
          <w:lang w:val="sr-Latn-CS"/>
        </w:rPr>
        <w:t>zakona</w:t>
      </w:r>
      <w:r w:rsidRPr="00B5108B">
        <w:rPr>
          <w:noProof/>
          <w:lang w:val="sr-Latn-CS"/>
        </w:rPr>
        <w:t xml:space="preserve"> </w:t>
      </w:r>
      <w:r w:rsidR="00B5108B">
        <w:rPr>
          <w:noProof/>
          <w:lang w:val="sr-Latn-CS"/>
        </w:rPr>
        <w:t>pre</w:t>
      </w:r>
      <w:r w:rsidRPr="00B5108B">
        <w:rPr>
          <w:noProof/>
          <w:lang w:val="sr-Latn-CS"/>
        </w:rPr>
        <w:t xml:space="preserve"> 1991. </w:t>
      </w:r>
      <w:r w:rsidR="00B5108B">
        <w:rPr>
          <w:noProof/>
          <w:lang w:val="sr-Latn-CS"/>
        </w:rPr>
        <w:t>godine</w:t>
      </w:r>
      <w:r w:rsidRPr="00B5108B">
        <w:rPr>
          <w:noProof/>
          <w:lang w:val="sr-Latn-CS"/>
        </w:rPr>
        <w:t xml:space="preserve"> </w:t>
      </w:r>
    </w:p>
    <w:p w:rsidR="00D302FE" w:rsidRPr="00B5108B" w:rsidRDefault="00D302FE" w:rsidP="00D302FE">
      <w:pPr>
        <w:ind w:left="720"/>
        <w:rPr>
          <w:noProof/>
          <w:lang w:val="sr-Latn-CS"/>
        </w:rPr>
      </w:pPr>
      <w:r w:rsidRPr="00B5108B">
        <w:rPr>
          <w:noProof/>
          <w:lang w:val="sr-Latn-CS"/>
        </w:rPr>
        <w:t>**</w:t>
      </w:r>
      <w:r w:rsidR="00B5108B">
        <w:rPr>
          <w:noProof/>
          <w:lang w:val="sr-Latn-CS"/>
        </w:rPr>
        <w:t>zaštićeni</w:t>
      </w:r>
      <w:r w:rsidRPr="00B5108B">
        <w:rPr>
          <w:noProof/>
          <w:lang w:val="sr-Latn-CS"/>
        </w:rPr>
        <w:t xml:space="preserve"> </w:t>
      </w:r>
      <w:r w:rsidR="00B5108B">
        <w:rPr>
          <w:noProof/>
          <w:lang w:val="sr-Latn-CS"/>
        </w:rPr>
        <w:t>objekat</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prirodni</w:t>
      </w:r>
      <w:r w:rsidRPr="00B5108B">
        <w:rPr>
          <w:noProof/>
          <w:lang w:val="sr-Latn-CS"/>
        </w:rPr>
        <w:t xml:space="preserve"> </w:t>
      </w:r>
      <w:r w:rsidR="00B5108B">
        <w:rPr>
          <w:noProof/>
          <w:lang w:val="sr-Latn-CS"/>
        </w:rPr>
        <w:t>spomenik</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osnovu</w:t>
      </w:r>
      <w:r w:rsidRPr="00B5108B">
        <w:rPr>
          <w:noProof/>
          <w:lang w:val="sr-Latn-CS"/>
        </w:rPr>
        <w:t xml:space="preserve"> </w:t>
      </w:r>
      <w:r w:rsidR="00B5108B">
        <w:rPr>
          <w:noProof/>
          <w:lang w:val="sr-Latn-CS"/>
        </w:rPr>
        <w:t>zakona</w:t>
      </w:r>
      <w:r w:rsidRPr="00B5108B">
        <w:rPr>
          <w:noProof/>
          <w:lang w:val="sr-Latn-CS"/>
        </w:rPr>
        <w:t xml:space="preserve"> </w:t>
      </w:r>
      <w:r w:rsidR="00B5108B">
        <w:rPr>
          <w:noProof/>
          <w:lang w:val="sr-Latn-CS"/>
        </w:rPr>
        <w:t>pre</w:t>
      </w:r>
      <w:r w:rsidRPr="00B5108B">
        <w:rPr>
          <w:noProof/>
          <w:lang w:val="sr-Latn-CS"/>
        </w:rPr>
        <w:t xml:space="preserve"> 1991. </w:t>
      </w:r>
      <w:r w:rsidR="00B5108B">
        <w:rPr>
          <w:noProof/>
          <w:lang w:val="sr-Latn-CS"/>
        </w:rPr>
        <w:t>godine</w:t>
      </w:r>
    </w:p>
    <w:p w:rsidR="00D302FE" w:rsidRPr="00B5108B" w:rsidRDefault="00D302FE" w:rsidP="00D302FE">
      <w:pPr>
        <w:rPr>
          <w:i/>
          <w:noProof/>
          <w:lang w:val="sr-Latn-CS"/>
        </w:rPr>
      </w:pPr>
    </w:p>
    <w:p w:rsidR="00D302FE" w:rsidRPr="00B5108B" w:rsidRDefault="00D302FE" w:rsidP="00D302FE">
      <w:pPr>
        <w:rPr>
          <w:i/>
          <w:noProof/>
          <w:lang w:val="sr-Latn-CS"/>
        </w:rPr>
      </w:pPr>
    </w:p>
    <w:p w:rsidR="00D302FE" w:rsidRPr="00B5108B" w:rsidRDefault="00B5108B" w:rsidP="00D302FE">
      <w:pPr>
        <w:ind w:firstLine="720"/>
        <w:jc w:val="both"/>
        <w:rPr>
          <w:noProof/>
          <w:lang w:val="sr-Latn-CS"/>
        </w:rPr>
      </w:pPr>
      <w:r>
        <w:rPr>
          <w:noProof/>
          <w:lang w:val="sr-Latn-CS"/>
        </w:rPr>
        <w:t>Od</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upravnih</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zaštitom</w:t>
      </w:r>
      <w:r w:rsidR="00D302FE" w:rsidRPr="00B5108B">
        <w:rPr>
          <w:noProof/>
          <w:lang w:val="sr-Latn-CS"/>
        </w:rPr>
        <w:t xml:space="preserve"> </w:t>
      </w:r>
      <w:r>
        <w:rPr>
          <w:noProof/>
          <w:lang w:val="sr-Latn-CS"/>
        </w:rPr>
        <w:t>obuhvaćeno</w:t>
      </w:r>
      <w:r w:rsidR="00D302FE" w:rsidRPr="00B5108B">
        <w:rPr>
          <w:noProof/>
          <w:lang w:val="sr-Latn-CS"/>
        </w:rPr>
        <w:t xml:space="preserve"> </w:t>
      </w:r>
      <w:r>
        <w:rPr>
          <w:noProof/>
          <w:lang w:val="sr-Latn-CS"/>
        </w:rPr>
        <w:t>približno</w:t>
      </w:r>
      <w:r w:rsidR="00D302FE" w:rsidRPr="00B5108B">
        <w:rPr>
          <w:noProof/>
          <w:lang w:val="sr-Latn-CS"/>
        </w:rPr>
        <w:t xml:space="preserve"> 4% </w:t>
      </w:r>
      <w:r>
        <w:rPr>
          <w:noProof/>
          <w:lang w:val="sr-Latn-CS"/>
        </w:rPr>
        <w:t>teritorije</w:t>
      </w:r>
      <w:r w:rsidR="00D302FE" w:rsidRPr="00B5108B">
        <w:rPr>
          <w:noProof/>
          <w:lang w:val="sr-Latn-CS"/>
        </w:rPr>
        <w:t xml:space="preserve">. </w:t>
      </w:r>
      <w:r>
        <w:rPr>
          <w:noProof/>
          <w:lang w:val="sr-Latn-CS"/>
        </w:rPr>
        <w:t>Poređenjem</w:t>
      </w:r>
      <w:r w:rsidR="00D302FE" w:rsidRPr="00B5108B">
        <w:rPr>
          <w:noProof/>
          <w:lang w:val="sr-Latn-CS"/>
        </w:rPr>
        <w:t xml:space="preserve"> </w:t>
      </w:r>
      <w:r>
        <w:rPr>
          <w:noProof/>
          <w:lang w:val="sr-Latn-CS"/>
        </w:rPr>
        <w:t>ukupnih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izrazita</w:t>
      </w:r>
      <w:r w:rsidR="00D302FE" w:rsidRPr="00B5108B">
        <w:rPr>
          <w:noProof/>
          <w:lang w:val="sr-Latn-CS"/>
        </w:rPr>
        <w:t xml:space="preserve"> </w:t>
      </w:r>
      <w:r>
        <w:rPr>
          <w:noProof/>
          <w:lang w:val="sr-Latn-CS"/>
        </w:rPr>
        <w:t>neravnoteža</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statusu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dominantnih</w:t>
      </w:r>
      <w:r w:rsidR="00D302FE" w:rsidRPr="00B5108B">
        <w:rPr>
          <w:noProof/>
          <w:lang w:val="sr-Latn-CS"/>
        </w:rPr>
        <w:t xml:space="preserve"> </w:t>
      </w:r>
      <w:r>
        <w:rPr>
          <w:noProof/>
          <w:lang w:val="sr-Latn-CS"/>
        </w:rPr>
        <w:t>biotičkih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od</w:t>
      </w:r>
      <w:r w:rsidR="00D302FE" w:rsidRPr="00B5108B">
        <w:rPr>
          <w:noProof/>
          <w:lang w:val="sr-Latn-CS"/>
        </w:rPr>
        <w:t xml:space="preserve"> 1%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čak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evidentirana</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i</w:t>
      </w:r>
      <w:r w:rsidR="00D302FE" w:rsidRPr="00B5108B">
        <w:rPr>
          <w:noProof/>
          <w:lang w:val="sr-Latn-CS"/>
        </w:rPr>
        <w:t xml:space="preserve"> 18 116,55 ha </w:t>
      </w:r>
      <w:r>
        <w:rPr>
          <w:noProof/>
          <w:lang w:val="sr-Latn-CS"/>
        </w:rPr>
        <w:t>ili</w:t>
      </w:r>
      <w:r w:rsidR="00D302FE" w:rsidRPr="00B5108B">
        <w:rPr>
          <w:noProof/>
          <w:lang w:val="sr-Latn-CS"/>
        </w:rPr>
        <w:t xml:space="preserve"> 1/3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bCs/>
          <w:noProof/>
          <w:lang w:val="sr-Latn-CS"/>
        </w:rPr>
        <w:t>PPPNP</w:t>
      </w:r>
      <w:r w:rsidR="00D302FE" w:rsidRPr="00B5108B">
        <w:rPr>
          <w:bCs/>
          <w:noProof/>
          <w:lang w:val="sr-Latn-CS"/>
        </w:rPr>
        <w:t xml:space="preserve"> „</w:t>
      </w:r>
      <w:r>
        <w:rPr>
          <w:bCs/>
          <w:noProof/>
          <w:lang w:val="sr-Latn-CS"/>
        </w:rPr>
        <w:t>Đerdap</w:t>
      </w:r>
      <w:r w:rsidR="00D302FE" w:rsidRPr="00B5108B">
        <w:rPr>
          <w:bCs/>
          <w:noProof/>
          <w:lang w:val="sr-Latn-CS"/>
        </w:rPr>
        <w:t>”</w:t>
      </w:r>
      <w:r w:rsidR="00D302FE" w:rsidRPr="00B5108B">
        <w:rPr>
          <w:noProof/>
          <w:lang w:val="sr-Latn-CS"/>
        </w:rPr>
        <w:t xml:space="preserve"> </w:t>
      </w:r>
      <w:r>
        <w:rPr>
          <w:noProof/>
          <w:lang w:val="sr-Latn-CS"/>
        </w:rPr>
        <w:t>usaglašeno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izdvajanje</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odredbama</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prirode</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međunarodnih</w:t>
      </w:r>
      <w:r w:rsidR="00D302FE" w:rsidRPr="00B5108B">
        <w:rPr>
          <w:noProof/>
          <w:lang w:val="sr-Latn-CS"/>
        </w:rPr>
        <w:t xml:space="preserve"> </w:t>
      </w:r>
      <w:r>
        <w:rPr>
          <w:noProof/>
          <w:lang w:val="sr-Latn-CS"/>
        </w:rPr>
        <w:t>strategija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izdvojena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nominovanom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upis</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Svetsku</w:t>
      </w:r>
      <w:r w:rsidR="00D302FE" w:rsidRPr="00B5108B">
        <w:rPr>
          <w:noProof/>
          <w:lang w:val="sr-Latn-CS"/>
        </w:rPr>
        <w:t xml:space="preserve"> </w:t>
      </w:r>
      <w:r>
        <w:rPr>
          <w:noProof/>
          <w:lang w:val="sr-Latn-CS"/>
        </w:rPr>
        <w:t>listu</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(UNESCO World Heritage),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listu</w:t>
      </w:r>
      <w:r w:rsidR="00D302FE" w:rsidRPr="00B5108B">
        <w:rPr>
          <w:noProof/>
          <w:lang w:val="sr-Latn-CS"/>
        </w:rPr>
        <w:t xml:space="preserve"> UNESCO MaB </w:t>
      </w:r>
      <w:r>
        <w:rPr>
          <w:noProof/>
          <w:lang w:val="sr-Latn-CS"/>
        </w:rPr>
        <w:t>rezervata</w:t>
      </w:r>
      <w:r w:rsidR="00D302FE" w:rsidRPr="00B5108B">
        <w:rPr>
          <w:noProof/>
          <w:lang w:val="sr-Latn-CS"/>
        </w:rPr>
        <w:t xml:space="preserve"> </w:t>
      </w:r>
      <w:r>
        <w:rPr>
          <w:noProof/>
          <w:lang w:val="sr-Latn-CS"/>
        </w:rPr>
        <w:t>biosfere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prethodnog</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realizovan</w:t>
      </w:r>
      <w:r w:rsidR="00D302FE" w:rsidRPr="00B5108B">
        <w:rPr>
          <w:noProof/>
          <w:lang w:val="sr-Latn-CS"/>
        </w:rPr>
        <w:t xml:space="preserve"> </w:t>
      </w:r>
      <w:r>
        <w:rPr>
          <w:noProof/>
          <w:lang w:val="sr-Latn-CS"/>
        </w:rPr>
        <w:t>upis</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južnog</w:t>
      </w:r>
      <w:r w:rsidR="00D302FE" w:rsidRPr="00B5108B">
        <w:rPr>
          <w:noProof/>
          <w:lang w:val="sr-Latn-CS"/>
        </w:rPr>
        <w:t xml:space="preserve"> </w:t>
      </w:r>
      <w:r>
        <w:rPr>
          <w:noProof/>
          <w:lang w:val="sr-Latn-CS"/>
        </w:rPr>
        <w:t>oboda</w:t>
      </w:r>
      <w:r w:rsidR="00D302FE" w:rsidRPr="00B5108B">
        <w:rPr>
          <w:noProof/>
          <w:lang w:val="sr-Latn-CS"/>
        </w:rPr>
        <w:t xml:space="preserve"> </w:t>
      </w:r>
      <w:r>
        <w:rPr>
          <w:noProof/>
          <w:lang w:val="sr-Latn-CS"/>
        </w:rPr>
        <w:t>Specijalni</w:t>
      </w:r>
      <w:r w:rsidR="00D302FE" w:rsidRPr="00B5108B">
        <w:rPr>
          <w:noProof/>
          <w:lang w:val="sr-Latn-CS"/>
        </w:rPr>
        <w:t xml:space="preserve"> </w:t>
      </w:r>
      <w:r>
        <w:rPr>
          <w:noProof/>
          <w:lang w:val="sr-Latn-CS"/>
        </w:rPr>
        <w:t>rezervat</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Deliblatska</w:t>
      </w:r>
      <w:r w:rsidR="00D302FE" w:rsidRPr="00B5108B">
        <w:rPr>
          <w:noProof/>
          <w:lang w:val="sr-Latn-CS"/>
        </w:rPr>
        <w:t xml:space="preserve"> </w:t>
      </w:r>
      <w:r>
        <w:rPr>
          <w:noProof/>
          <w:lang w:val="sr-Latn-CS"/>
        </w:rPr>
        <w:t>peščara</w:t>
      </w:r>
      <w:r w:rsidR="00D302FE" w:rsidRPr="00B5108B">
        <w:rPr>
          <w:noProof/>
          <w:lang w:val="sr-Latn-CS"/>
        </w:rPr>
        <w:t xml:space="preserve"> (</w:t>
      </w:r>
      <w:r>
        <w:rPr>
          <w:noProof/>
          <w:lang w:val="sr-Latn-CS"/>
        </w:rPr>
        <w:t>Dubovac</w:t>
      </w:r>
      <w:r w:rsidR="00D302FE" w:rsidRPr="00B5108B">
        <w:rPr>
          <w:noProof/>
          <w:lang w:val="sr-Latn-CS"/>
        </w:rPr>
        <w:t xml:space="preserve"> - </w:t>
      </w:r>
      <w:r>
        <w:rPr>
          <w:noProof/>
          <w:lang w:val="sr-Latn-CS"/>
        </w:rPr>
        <w:t>Ram</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međunarodno</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ptice</w:t>
      </w:r>
      <w:r w:rsidR="00D302FE" w:rsidRPr="00B5108B">
        <w:rPr>
          <w:noProof/>
          <w:lang w:val="sr-Latn-CS"/>
        </w:rPr>
        <w:t xml:space="preserve"> (</w:t>
      </w:r>
      <w:r w:rsidR="00D302FE" w:rsidRPr="00B5108B">
        <w:rPr>
          <w:i/>
          <w:noProof/>
          <w:lang w:val="sr-Latn-CS"/>
        </w:rPr>
        <w:t>Important Bird Area</w:t>
      </w:r>
      <w:r w:rsidR="00D302FE" w:rsidRPr="00B5108B">
        <w:rPr>
          <w:noProof/>
          <w:lang w:val="sr-Latn-CS"/>
        </w:rPr>
        <w:t xml:space="preserve"> - IBA), </w:t>
      </w:r>
      <w:r>
        <w:rPr>
          <w:noProof/>
          <w:lang w:val="sr-Latn-CS"/>
        </w:rPr>
        <w:t>biljke</w:t>
      </w:r>
      <w:r w:rsidR="00D302FE" w:rsidRPr="00B5108B">
        <w:rPr>
          <w:noProof/>
          <w:lang w:val="sr-Latn-CS"/>
        </w:rPr>
        <w:t xml:space="preserve"> (</w:t>
      </w:r>
      <w:r w:rsidR="00D302FE" w:rsidRPr="00B5108B">
        <w:rPr>
          <w:i/>
          <w:noProof/>
          <w:lang w:val="sr-Latn-CS"/>
        </w:rPr>
        <w:t>Important Plant Area</w:t>
      </w:r>
      <w:r w:rsidR="00D302FE" w:rsidRPr="00B5108B">
        <w:rPr>
          <w:noProof/>
          <w:lang w:val="sr-Latn-CS"/>
        </w:rPr>
        <w:t xml:space="preserve"> - IPA) </w:t>
      </w:r>
      <w:r>
        <w:rPr>
          <w:noProof/>
          <w:lang w:val="sr-Latn-CS"/>
        </w:rPr>
        <w:t>i</w:t>
      </w:r>
      <w:r w:rsidR="00D302FE" w:rsidRPr="00B5108B">
        <w:rPr>
          <w:noProof/>
          <w:lang w:val="sr-Latn-CS"/>
        </w:rPr>
        <w:t xml:space="preserve"> </w:t>
      </w:r>
      <w:r>
        <w:rPr>
          <w:noProof/>
          <w:lang w:val="sr-Latn-CS"/>
        </w:rPr>
        <w:t>populacije</w:t>
      </w:r>
      <w:r w:rsidR="00D302FE" w:rsidRPr="00B5108B">
        <w:rPr>
          <w:noProof/>
          <w:lang w:val="sr-Latn-CS"/>
        </w:rPr>
        <w:t xml:space="preserve"> </w:t>
      </w:r>
      <w:r>
        <w:rPr>
          <w:noProof/>
          <w:lang w:val="sr-Latn-CS"/>
        </w:rPr>
        <w:t>dnevnih</w:t>
      </w:r>
      <w:r w:rsidR="00D302FE" w:rsidRPr="00B5108B">
        <w:rPr>
          <w:noProof/>
          <w:lang w:val="sr-Latn-CS"/>
        </w:rPr>
        <w:t xml:space="preserve"> </w:t>
      </w:r>
      <w:r>
        <w:rPr>
          <w:noProof/>
          <w:lang w:val="sr-Latn-CS"/>
        </w:rPr>
        <w:t>leptira</w:t>
      </w:r>
      <w:r w:rsidR="00D302FE" w:rsidRPr="00B5108B">
        <w:rPr>
          <w:noProof/>
          <w:lang w:val="sr-Latn-CS"/>
        </w:rPr>
        <w:t xml:space="preserve"> (</w:t>
      </w:r>
      <w:r w:rsidR="00D302FE" w:rsidRPr="00B5108B">
        <w:rPr>
          <w:i/>
          <w:noProof/>
          <w:lang w:val="sr-Latn-CS"/>
        </w:rPr>
        <w:t>Prime Butterfly Area</w:t>
      </w:r>
      <w:r w:rsidR="00D302FE" w:rsidRPr="00B5108B">
        <w:rPr>
          <w:noProof/>
          <w:lang w:val="sr-Latn-CS"/>
        </w:rPr>
        <w:t xml:space="preserve"> - PBA).</w:t>
      </w:r>
    </w:p>
    <w:p w:rsidR="00D302FE" w:rsidRPr="00B5108B" w:rsidRDefault="00B5108B" w:rsidP="00D302FE">
      <w:pPr>
        <w:ind w:firstLine="720"/>
        <w:jc w:val="both"/>
        <w:rPr>
          <w:noProof/>
          <w:lang w:val="sr-Latn-CS"/>
        </w:rPr>
      </w:pPr>
      <w:r>
        <w:rPr>
          <w:noProof/>
          <w:lang w:val="sr-Latn-CS"/>
        </w:rPr>
        <w:t>Zaštićeni</w:t>
      </w:r>
      <w:r w:rsidR="00D302FE" w:rsidRPr="00B5108B">
        <w:rPr>
          <w:noProof/>
          <w:lang w:val="sr-Latn-CS"/>
        </w:rPr>
        <w:t xml:space="preserve"> </w:t>
      </w:r>
      <w:r>
        <w:rPr>
          <w:noProof/>
          <w:lang w:val="sr-Latn-CS"/>
        </w:rPr>
        <w:t>biotički</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čije</w:t>
      </w:r>
      <w:r w:rsidR="00D302FE" w:rsidRPr="00B5108B">
        <w:rPr>
          <w:noProof/>
          <w:lang w:val="sr-Latn-CS"/>
        </w:rPr>
        <w:t xml:space="preserve"> </w:t>
      </w:r>
      <w:r>
        <w:rPr>
          <w:noProof/>
          <w:lang w:val="sr-Latn-CS"/>
        </w:rPr>
        <w:t>postojanje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integralnost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kontinuitet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administrativna</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nacionalnih</w:t>
      </w:r>
      <w:r w:rsidR="00D302FE" w:rsidRPr="00B5108B">
        <w:rPr>
          <w:noProof/>
          <w:lang w:val="sr-Latn-CS"/>
        </w:rPr>
        <w:t xml:space="preserve"> </w:t>
      </w:r>
      <w:r>
        <w:rPr>
          <w:noProof/>
          <w:lang w:val="sr-Latn-CS"/>
        </w:rPr>
        <w:t>zakonodavnih</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pristupa</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bCs/>
          <w:noProof/>
          <w:lang w:val="sr-Latn-CS"/>
        </w:rPr>
        <w:t xml:space="preserve">” </w:t>
      </w:r>
      <w:r>
        <w:rPr>
          <w:noProof/>
          <w:lang w:val="sr-Latn-CS"/>
        </w:rPr>
        <w:t>je</w:t>
      </w:r>
      <w:r w:rsidR="00D302FE" w:rsidRPr="00B5108B">
        <w:rPr>
          <w:noProof/>
          <w:lang w:val="sr-Latn-CS"/>
        </w:rPr>
        <w:t xml:space="preserve"> </w:t>
      </w:r>
      <w:r>
        <w:rPr>
          <w:noProof/>
          <w:lang w:val="sr-Latn-CS"/>
        </w:rPr>
        <w:t>deo</w:t>
      </w:r>
      <w:r w:rsidR="00D302FE" w:rsidRPr="00B5108B">
        <w:rPr>
          <w:noProof/>
          <w:lang w:val="sr-Latn-CS"/>
        </w:rPr>
        <w:t xml:space="preserve"> Carpathian network of protected areas (Carpathian Convention, 2006), Danube river network of protected areas (2011), </w:t>
      </w:r>
      <w:r>
        <w:rPr>
          <w:noProof/>
          <w:lang w:val="sr-Latn-CS"/>
        </w:rPr>
        <w:t>jedna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tačaka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Zelenom</w:t>
      </w:r>
      <w:r w:rsidR="00D302FE" w:rsidRPr="00B5108B">
        <w:rPr>
          <w:noProof/>
          <w:lang w:val="sr-Latn-CS"/>
        </w:rPr>
        <w:t xml:space="preserve"> </w:t>
      </w:r>
      <w:r>
        <w:rPr>
          <w:noProof/>
          <w:lang w:val="sr-Latn-CS"/>
        </w:rPr>
        <w:t>pojasu</w:t>
      </w:r>
      <w:r w:rsidR="00D302FE" w:rsidRPr="00B5108B">
        <w:rPr>
          <w:noProof/>
          <w:lang w:val="sr-Latn-CS"/>
        </w:rPr>
        <w:t xml:space="preserve">” </w:t>
      </w:r>
      <w:r>
        <w:rPr>
          <w:noProof/>
          <w:lang w:val="sr-Latn-CS"/>
        </w:rPr>
        <w:t>jugoistočne</w:t>
      </w:r>
      <w:r w:rsidR="00D302FE" w:rsidRPr="00B5108B">
        <w:rPr>
          <w:noProof/>
          <w:lang w:val="sr-Latn-CS"/>
        </w:rPr>
        <w:t xml:space="preserve"> </w:t>
      </w:r>
      <w:r>
        <w:rPr>
          <w:noProof/>
          <w:lang w:val="sr-Latn-CS"/>
        </w:rPr>
        <w:t>Evrope</w:t>
      </w:r>
      <w:r w:rsidR="00D302FE" w:rsidRPr="00B5108B">
        <w:rPr>
          <w:noProof/>
          <w:lang w:val="sr-Latn-CS"/>
        </w:rPr>
        <w:t xml:space="preserve"> (The Green Belt) </w:t>
      </w:r>
      <w:r>
        <w:rPr>
          <w:noProof/>
          <w:lang w:val="sr-Latn-CS"/>
        </w:rPr>
        <w:t>i</w:t>
      </w:r>
      <w:r w:rsidR="00D302FE" w:rsidRPr="00B5108B">
        <w:rPr>
          <w:noProof/>
          <w:lang w:val="sr-Latn-CS"/>
        </w:rPr>
        <w:t xml:space="preserve"> </w:t>
      </w:r>
      <w:r>
        <w:rPr>
          <w:noProof/>
          <w:lang w:val="sr-Latn-CS"/>
        </w:rPr>
        <w:t>član</w:t>
      </w:r>
      <w:r w:rsidR="00D302FE" w:rsidRPr="00B5108B">
        <w:rPr>
          <w:noProof/>
          <w:lang w:val="sr-Latn-CS"/>
        </w:rPr>
        <w:t xml:space="preserve"> </w:t>
      </w:r>
      <w:r>
        <w:rPr>
          <w:noProof/>
          <w:lang w:val="sr-Latn-CS"/>
        </w:rPr>
        <w:t>E</w:t>
      </w:r>
      <w:r w:rsidR="00D302FE" w:rsidRPr="00B5108B">
        <w:rPr>
          <w:noProof/>
          <w:lang w:val="sr-Latn-CS"/>
        </w:rPr>
        <w:t xml:space="preserve">uroparc Federation.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Parkom</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Gvozdena</w:t>
      </w:r>
      <w:r w:rsidR="00D302FE" w:rsidRPr="00B5108B">
        <w:rPr>
          <w:noProof/>
          <w:lang w:val="sr-Latn-CS"/>
        </w:rPr>
        <w:t xml:space="preserve"> </w:t>
      </w:r>
      <w:r>
        <w:rPr>
          <w:noProof/>
          <w:lang w:val="sr-Latn-CS"/>
        </w:rPr>
        <w:t>vrata</w:t>
      </w:r>
      <w:r w:rsidR="00D302FE" w:rsidRPr="00B5108B">
        <w:rPr>
          <w:noProof/>
          <w:lang w:val="sr-Latn-CS"/>
        </w:rPr>
        <w:t xml:space="preserve"> (Portile de Fier) </w:t>
      </w:r>
      <w:r>
        <w:rPr>
          <w:noProof/>
          <w:lang w:val="sr-Latn-CS"/>
        </w:rPr>
        <w:t>u</w:t>
      </w:r>
      <w:r w:rsidR="00D302FE" w:rsidRPr="00B5108B">
        <w:rPr>
          <w:noProof/>
          <w:lang w:val="sr-Latn-CS"/>
        </w:rPr>
        <w:t xml:space="preserve"> </w:t>
      </w:r>
      <w:r>
        <w:rPr>
          <w:noProof/>
          <w:lang w:val="sr-Latn-CS"/>
        </w:rPr>
        <w:t>Rumuniji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nominacije</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transgranični</w:t>
      </w:r>
      <w:r w:rsidR="00D302FE" w:rsidRPr="00B5108B">
        <w:rPr>
          <w:noProof/>
          <w:lang w:val="sr-Latn-CS"/>
        </w:rPr>
        <w:t xml:space="preserve"> </w:t>
      </w:r>
      <w:r>
        <w:rPr>
          <w:noProof/>
          <w:lang w:val="sr-Latn-CS"/>
        </w:rPr>
        <w:t>rezervat</w:t>
      </w:r>
      <w:r w:rsidR="00D302FE" w:rsidRPr="00B5108B">
        <w:rPr>
          <w:noProof/>
          <w:lang w:val="sr-Latn-CS"/>
        </w:rPr>
        <w:t xml:space="preserve"> </w:t>
      </w:r>
      <w:r>
        <w:rPr>
          <w:noProof/>
          <w:lang w:val="sr-Latn-CS"/>
        </w:rPr>
        <w:t>biosfere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obuhvaćenim</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potencijalna</w:t>
      </w:r>
      <w:r w:rsidR="00D302FE" w:rsidRPr="00B5108B">
        <w:rPr>
          <w:noProof/>
          <w:lang w:val="sr-Latn-CS"/>
        </w:rPr>
        <w:t xml:space="preserve"> Emerald </w:t>
      </w:r>
      <w:r>
        <w:rPr>
          <w:noProof/>
          <w:lang w:val="sr-Latn-CS"/>
        </w:rPr>
        <w:t>lokaliteta</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Šalinački</w:t>
      </w:r>
      <w:r w:rsidR="00D302FE" w:rsidRPr="00B5108B">
        <w:rPr>
          <w:noProof/>
          <w:lang w:val="sr-Latn-CS"/>
        </w:rPr>
        <w:t xml:space="preserve"> </w:t>
      </w:r>
      <w:r>
        <w:rPr>
          <w:noProof/>
          <w:lang w:val="sr-Latn-CS"/>
        </w:rPr>
        <w:t>lug</w:t>
      </w:r>
      <w:r w:rsidR="00D302FE" w:rsidRPr="00B5108B">
        <w:rPr>
          <w:noProof/>
          <w:lang w:val="sr-Latn-CS"/>
        </w:rPr>
        <w:t xml:space="preserve">, </w:t>
      </w:r>
      <w:r>
        <w:rPr>
          <w:noProof/>
          <w:lang w:val="sr-Latn-CS"/>
        </w:rPr>
        <w:t>Klisura</w:t>
      </w:r>
      <w:r w:rsidR="00D302FE" w:rsidRPr="00B5108B">
        <w:rPr>
          <w:noProof/>
          <w:lang w:val="sr-Latn-CS"/>
        </w:rPr>
        <w:t xml:space="preserve"> </w:t>
      </w:r>
      <w:r>
        <w:rPr>
          <w:noProof/>
          <w:lang w:val="sr-Latn-CS"/>
        </w:rPr>
        <w:t>Osaničke</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Busovata</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Planske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predlaganju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ekspertske</w:t>
      </w:r>
      <w:r w:rsidR="00D302FE" w:rsidRPr="00B5108B">
        <w:rPr>
          <w:noProof/>
          <w:lang w:val="sr-Latn-CS"/>
        </w:rPr>
        <w:t xml:space="preserve"> </w:t>
      </w:r>
      <w:r>
        <w:rPr>
          <w:noProof/>
          <w:lang w:val="sr-Latn-CS"/>
        </w:rPr>
        <w:t>dokumentacione</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budućih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očuvanosti</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prioritetan</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lastRenderedPageBreak/>
        <w:t>zaštitu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prirodno</w:t>
      </w:r>
      <w:r w:rsidR="00D302FE" w:rsidRPr="00B5108B">
        <w:rPr>
          <w:noProof/>
          <w:lang w:val="sr-Latn-CS"/>
        </w:rPr>
        <w:t xml:space="preserve"> </w:t>
      </w:r>
      <w:r>
        <w:rPr>
          <w:noProof/>
          <w:lang w:val="sr-Latn-CS"/>
        </w:rPr>
        <w:t>dobro</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Beljanica</w:t>
      </w:r>
      <w:r w:rsidR="00D302FE" w:rsidRPr="00B5108B">
        <w:rPr>
          <w:noProof/>
          <w:lang w:val="sr-Latn-CS"/>
        </w:rPr>
        <w:t xml:space="preserve"> - </w:t>
      </w:r>
      <w:r>
        <w:rPr>
          <w:noProof/>
          <w:lang w:val="sr-Latn-CS"/>
        </w:rPr>
        <w:t>Kučaj</w:t>
      </w:r>
      <w:r w:rsidR="00D302FE" w:rsidRPr="00B5108B">
        <w:rPr>
          <w:noProof/>
          <w:lang w:val="sr-Latn-CS"/>
        </w:rPr>
        <w:t>”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88 940,75 ha), </w:t>
      </w:r>
      <w:r>
        <w:rPr>
          <w:noProof/>
          <w:lang w:val="sr-Latn-CS"/>
        </w:rPr>
        <w:t>čiji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obuhvatati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teritoriju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iste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pokrenut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postupak</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spomenik</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kraška</w:t>
      </w:r>
      <w:r w:rsidR="00D302FE" w:rsidRPr="00B5108B">
        <w:rPr>
          <w:noProof/>
          <w:lang w:val="sr-Latn-CS"/>
        </w:rPr>
        <w:t xml:space="preserve"> </w:t>
      </w:r>
      <w:r>
        <w:rPr>
          <w:noProof/>
          <w:lang w:val="sr-Latn-CS"/>
        </w:rPr>
        <w:t>jezera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Žagubice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fazi</w:t>
      </w:r>
      <w:r w:rsidR="00D302FE" w:rsidRPr="00B5108B">
        <w:rPr>
          <w:noProof/>
          <w:lang w:val="sr-Latn-CS"/>
        </w:rPr>
        <w:t xml:space="preserve"> </w:t>
      </w:r>
      <w:r>
        <w:rPr>
          <w:noProof/>
          <w:lang w:val="sr-Latn-CS"/>
        </w:rPr>
        <w:t>pokretanja</w:t>
      </w:r>
      <w:r w:rsidR="00D302FE" w:rsidRPr="00B5108B">
        <w:rPr>
          <w:noProof/>
          <w:lang w:val="sr-Latn-CS"/>
        </w:rPr>
        <w:t xml:space="preserve"> </w:t>
      </w:r>
      <w:r>
        <w:rPr>
          <w:noProof/>
          <w:lang w:val="sr-Latn-CS"/>
        </w:rPr>
        <w:t>postupka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budući</w:t>
      </w:r>
      <w:r w:rsidR="00D302FE" w:rsidRPr="00B5108B">
        <w:rPr>
          <w:noProof/>
          <w:lang w:val="sr-Latn-CS"/>
        </w:rPr>
        <w:t xml:space="preserve"> </w:t>
      </w:r>
      <w:r>
        <w:rPr>
          <w:noProof/>
          <w:lang w:val="sr-Latn-CS"/>
        </w:rPr>
        <w:t>spomenik</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Kučevska</w:t>
      </w:r>
      <w:r w:rsidR="00D302FE" w:rsidRPr="00B5108B">
        <w:rPr>
          <w:noProof/>
          <w:lang w:val="sr-Latn-CS"/>
        </w:rPr>
        <w:t xml:space="preserve"> </w:t>
      </w:r>
      <w:r>
        <w:rPr>
          <w:noProof/>
          <w:lang w:val="sr-Latn-CS"/>
        </w:rPr>
        <w:t>potajnica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istoj</w:t>
      </w:r>
      <w:r w:rsidR="00D302FE" w:rsidRPr="00B5108B">
        <w:rPr>
          <w:noProof/>
          <w:lang w:val="sr-Latn-CS"/>
        </w:rPr>
        <w:t xml:space="preserve"> </w:t>
      </w:r>
      <w:r>
        <w:rPr>
          <w:noProof/>
          <w:lang w:val="sr-Latn-CS"/>
        </w:rPr>
        <w:t>fazi</w:t>
      </w:r>
      <w:r w:rsidR="00D302FE" w:rsidRPr="00B5108B">
        <w:rPr>
          <w:noProof/>
          <w:lang w:val="sr-Latn-CS"/>
        </w:rPr>
        <w:t xml:space="preserve"> </w:t>
      </w:r>
      <w:r>
        <w:rPr>
          <w:noProof/>
          <w:lang w:val="sr-Latn-CS"/>
        </w:rPr>
        <w:t>pokretanja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w:t>
      </w:r>
      <w:r w:rsidR="00D302FE" w:rsidRPr="00B5108B">
        <w:rPr>
          <w:noProof/>
          <w:lang w:val="sr-Latn-CS"/>
        </w:rPr>
        <w:t xml:space="preserve"> „</w:t>
      </w:r>
      <w:r>
        <w:rPr>
          <w:noProof/>
          <w:lang w:val="sr-Latn-CS"/>
        </w:rPr>
        <w:t>Sarmatski</w:t>
      </w:r>
      <w:r w:rsidR="00D302FE" w:rsidRPr="00B5108B">
        <w:rPr>
          <w:noProof/>
          <w:lang w:val="sr-Latn-CS"/>
        </w:rPr>
        <w:t xml:space="preserve"> </w:t>
      </w:r>
      <w:r>
        <w:rPr>
          <w:noProof/>
          <w:lang w:val="sr-Latn-CS"/>
        </w:rPr>
        <w:t>karbonat</w:t>
      </w:r>
      <w:r w:rsidR="00D302FE" w:rsidRPr="00B5108B">
        <w:rPr>
          <w:noProof/>
          <w:lang w:val="sr-Latn-CS"/>
        </w:rPr>
        <w:t xml:space="preserve"> </w:t>
      </w:r>
      <w:r>
        <w:rPr>
          <w:noProof/>
          <w:lang w:val="sr-Latn-CS"/>
        </w:rPr>
        <w:t>brda</w:t>
      </w:r>
      <w:r w:rsidR="00D302FE" w:rsidRPr="00B5108B">
        <w:rPr>
          <w:noProof/>
          <w:lang w:val="sr-Latn-CS"/>
        </w:rPr>
        <w:t xml:space="preserve"> </w:t>
      </w:r>
      <w:r>
        <w:rPr>
          <w:noProof/>
          <w:lang w:val="sr-Latn-CS"/>
        </w:rPr>
        <w:t>Karaula</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prethodnih</w:t>
      </w:r>
      <w:r w:rsidR="00D302FE" w:rsidRPr="00B5108B">
        <w:rPr>
          <w:noProof/>
          <w:lang w:val="sr-Latn-CS"/>
        </w:rPr>
        <w:t xml:space="preserve">, </w:t>
      </w:r>
      <w:r>
        <w:rPr>
          <w:noProof/>
          <w:lang w:val="sr-Latn-CS"/>
        </w:rPr>
        <w:t>pokrenuti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postupci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botaničkog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uključiti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prostore</w:t>
      </w:r>
      <w:r w:rsidR="00D302FE" w:rsidRPr="00B5108B">
        <w:rPr>
          <w:noProof/>
          <w:lang w:val="sr-Latn-CS"/>
        </w:rPr>
        <w:t xml:space="preserve"> </w:t>
      </w:r>
      <w:r>
        <w:rPr>
          <w:noProof/>
          <w:lang w:val="sr-Latn-CS"/>
        </w:rPr>
        <w:t>Gornjačke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klisure</w:t>
      </w:r>
      <w:r w:rsidR="00D302FE" w:rsidRPr="00B5108B">
        <w:rPr>
          <w:noProof/>
          <w:lang w:val="sr-Latn-CS"/>
        </w:rPr>
        <w:t xml:space="preserve"> </w:t>
      </w:r>
      <w:r>
        <w:rPr>
          <w:noProof/>
          <w:lang w:val="sr-Latn-CS"/>
        </w:rPr>
        <w:t>Vitovnice</w:t>
      </w:r>
      <w:r w:rsidR="00D302FE" w:rsidRPr="00B5108B">
        <w:rPr>
          <w:noProof/>
          <w:lang w:val="sr-Latn-CS"/>
        </w:rPr>
        <w:t xml:space="preserve">, </w:t>
      </w:r>
      <w:r>
        <w:rPr>
          <w:noProof/>
          <w:lang w:val="sr-Latn-CS"/>
        </w:rPr>
        <w:t>Homoljskih</w:t>
      </w:r>
      <w:r w:rsidR="00D302FE" w:rsidRPr="00B5108B">
        <w:rPr>
          <w:noProof/>
          <w:lang w:val="sr-Latn-CS"/>
        </w:rPr>
        <w:t xml:space="preserve"> </w:t>
      </w:r>
      <w:r>
        <w:rPr>
          <w:noProof/>
          <w:lang w:val="sr-Latn-CS"/>
        </w:rPr>
        <w:t>planina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listi</w:t>
      </w:r>
      <w:r w:rsidR="00D302FE" w:rsidRPr="00B5108B">
        <w:rPr>
          <w:noProof/>
          <w:lang w:val="sr-Latn-CS"/>
        </w:rPr>
        <w:t xml:space="preserve"> </w:t>
      </w:r>
      <w:r>
        <w:rPr>
          <w:noProof/>
          <w:lang w:val="sr-Latn-CS"/>
        </w:rPr>
        <w:t>geomorfološkog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hidrološkog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D302FE" w:rsidP="00D302FE">
      <w:pPr>
        <w:rPr>
          <w:b/>
          <w:noProof/>
          <w:lang w:val="sr-Latn-CS"/>
        </w:rPr>
      </w:pPr>
    </w:p>
    <w:p w:rsidR="00D302FE" w:rsidRPr="00B5108B" w:rsidRDefault="00D302FE" w:rsidP="00D302FE">
      <w:pPr>
        <w:jc w:val="center"/>
        <w:rPr>
          <w:rStyle w:val="FontStyle13"/>
          <w:noProof/>
          <w:lang w:val="sr-Latn-CS" w:eastAsia="hr-HR"/>
        </w:rPr>
      </w:pPr>
      <w:r w:rsidRPr="00B5108B">
        <w:rPr>
          <w:rStyle w:val="FontStyle13"/>
          <w:b w:val="0"/>
          <w:noProof/>
          <w:lang w:val="sr-Latn-CS" w:eastAsia="hr-HR"/>
        </w:rPr>
        <w:t xml:space="preserve">5. </w:t>
      </w:r>
      <w:r w:rsidR="00B5108B">
        <w:rPr>
          <w:rStyle w:val="FontStyle13"/>
          <w:b w:val="0"/>
          <w:noProof/>
          <w:lang w:val="sr-Latn-CS" w:eastAsia="hr-HR"/>
        </w:rPr>
        <w:t>Skraćeni</w:t>
      </w:r>
      <w:r w:rsidRPr="00B5108B">
        <w:rPr>
          <w:rStyle w:val="FontStyle13"/>
          <w:b w:val="0"/>
          <w:noProof/>
          <w:lang w:val="sr-Latn-CS" w:eastAsia="hr-HR"/>
        </w:rPr>
        <w:t xml:space="preserve"> </w:t>
      </w:r>
      <w:r w:rsidR="00B5108B">
        <w:rPr>
          <w:rStyle w:val="FontStyle13"/>
          <w:b w:val="0"/>
          <w:noProof/>
          <w:lang w:val="sr-Latn-CS" w:eastAsia="hr-HR"/>
        </w:rPr>
        <w:t>prikaz</w:t>
      </w:r>
      <w:r w:rsidRPr="00B5108B">
        <w:rPr>
          <w:rStyle w:val="FontStyle13"/>
          <w:b w:val="0"/>
          <w:noProof/>
          <w:lang w:val="sr-Latn-CS" w:eastAsia="hr-HR"/>
        </w:rPr>
        <w:t xml:space="preserve"> </w:t>
      </w:r>
      <w:r w:rsidR="00B5108B">
        <w:rPr>
          <w:rStyle w:val="FontStyle13"/>
          <w:b w:val="0"/>
          <w:noProof/>
          <w:lang w:val="sr-Latn-CS" w:eastAsia="hr-HR"/>
        </w:rPr>
        <w:t>potencijala</w:t>
      </w:r>
      <w:r w:rsidRPr="00B5108B">
        <w:rPr>
          <w:rStyle w:val="FontStyle13"/>
          <w:b w:val="0"/>
          <w:noProof/>
          <w:lang w:val="sr-Latn-CS" w:eastAsia="hr-HR"/>
        </w:rPr>
        <w:t xml:space="preserve"> </w:t>
      </w:r>
      <w:r w:rsidR="00B5108B">
        <w:rPr>
          <w:rStyle w:val="FontStyle13"/>
          <w:b w:val="0"/>
          <w:noProof/>
          <w:lang w:val="sr-Latn-CS" w:eastAsia="hr-HR"/>
        </w:rPr>
        <w:t>i</w:t>
      </w:r>
      <w:r w:rsidRPr="00B5108B">
        <w:rPr>
          <w:rStyle w:val="FontStyle13"/>
          <w:b w:val="0"/>
          <w:noProof/>
          <w:lang w:val="sr-Latn-CS" w:eastAsia="hr-HR"/>
        </w:rPr>
        <w:t xml:space="preserve"> </w:t>
      </w:r>
      <w:r w:rsidR="00B5108B">
        <w:rPr>
          <w:rStyle w:val="FontStyle13"/>
          <w:b w:val="0"/>
          <w:noProof/>
          <w:lang w:val="sr-Latn-CS" w:eastAsia="hr-HR"/>
        </w:rPr>
        <w:t>ograničenja</w:t>
      </w:r>
      <w:r w:rsidRPr="00B5108B">
        <w:rPr>
          <w:rStyle w:val="FontStyle13"/>
          <w:b w:val="0"/>
          <w:noProof/>
          <w:lang w:val="sr-Latn-CS" w:eastAsia="hr-HR"/>
        </w:rPr>
        <w:t xml:space="preserve"> </w:t>
      </w:r>
      <w:r w:rsidR="00B5108B">
        <w:rPr>
          <w:rStyle w:val="FontStyle13"/>
          <w:b w:val="0"/>
          <w:noProof/>
          <w:lang w:val="sr-Latn-CS" w:eastAsia="hr-HR"/>
        </w:rPr>
        <w:t>p</w:t>
      </w:r>
      <w:r w:rsidRPr="00B5108B">
        <w:rPr>
          <w:rStyle w:val="FontStyle13"/>
          <w:b w:val="0"/>
          <w:noProof/>
          <w:lang w:val="sr-Latn-CS" w:eastAsia="hr-HR"/>
        </w:rPr>
        <w:t xml:space="preserve">o </w:t>
      </w:r>
      <w:r w:rsidR="00B5108B">
        <w:rPr>
          <w:rStyle w:val="FontStyle13"/>
          <w:b w:val="0"/>
          <w:noProof/>
          <w:lang w:val="sr-Latn-CS" w:eastAsia="hr-HR"/>
        </w:rPr>
        <w:t>oblastima</w:t>
      </w:r>
    </w:p>
    <w:p w:rsidR="00D302FE" w:rsidRPr="00B5108B" w:rsidRDefault="00D302FE" w:rsidP="00D302FE">
      <w:pPr>
        <w:tabs>
          <w:tab w:val="num" w:pos="600"/>
        </w:tabs>
        <w:rPr>
          <w:rStyle w:val="FontStyle14"/>
          <w:noProof/>
          <w:sz w:val="24"/>
          <w:szCs w:val="24"/>
          <w:lang w:val="sr-Latn-CS" w:eastAsia="sr-Cyrl-CS"/>
        </w:rPr>
      </w:pPr>
    </w:p>
    <w:p w:rsidR="00D302FE" w:rsidRPr="00B5108B" w:rsidRDefault="00B5108B" w:rsidP="00A36EA2">
      <w:pPr>
        <w:numPr>
          <w:ilvl w:val="1"/>
          <w:numId w:val="49"/>
        </w:numPr>
        <w:tabs>
          <w:tab w:val="left" w:pos="1170"/>
        </w:tabs>
        <w:ind w:left="0" w:firstLine="720"/>
        <w:rPr>
          <w:rStyle w:val="FontStyle14"/>
          <w:noProof/>
          <w:lang w:val="sr-Latn-CS" w:eastAsia="sr-Cyrl-CS"/>
        </w:rPr>
      </w:pPr>
      <w:r>
        <w:rPr>
          <w:rStyle w:val="FontStyle14"/>
          <w:noProof/>
          <w:lang w:val="sr-Latn-CS" w:eastAsia="sr-Cyrl-CS"/>
        </w:rPr>
        <w:t>Stanovništvo</w:t>
      </w:r>
      <w:r w:rsidR="00D302FE" w:rsidRPr="00B5108B">
        <w:rPr>
          <w:rStyle w:val="FontStyle14"/>
          <w:noProof/>
          <w:lang w:val="sr-Latn-CS" w:eastAsia="sr-Cyrl-CS"/>
        </w:rPr>
        <w:t xml:space="preserve">, </w:t>
      </w:r>
      <w:r>
        <w:rPr>
          <w:rStyle w:val="FontStyle14"/>
          <w:noProof/>
          <w:lang w:val="sr-Latn-CS" w:eastAsia="sr-Cyrl-CS"/>
        </w:rPr>
        <w:t>mreža</w:t>
      </w:r>
      <w:r w:rsidR="00D302FE" w:rsidRPr="00B5108B">
        <w:rPr>
          <w:rStyle w:val="FontStyle14"/>
          <w:noProof/>
          <w:lang w:val="sr-Latn-CS" w:eastAsia="sr-Cyrl-CS"/>
        </w:rPr>
        <w:t xml:space="preserve"> </w:t>
      </w:r>
      <w:r>
        <w:rPr>
          <w:rStyle w:val="FontStyle14"/>
          <w:noProof/>
          <w:lang w:val="sr-Latn-CS" w:eastAsia="sr-Cyrl-CS"/>
        </w:rPr>
        <w:t>naselja</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javne</w:t>
      </w:r>
      <w:r w:rsidR="00D302FE" w:rsidRPr="00B5108B">
        <w:rPr>
          <w:rStyle w:val="FontStyle14"/>
          <w:noProof/>
          <w:lang w:val="sr-Latn-CS" w:eastAsia="sr-Cyrl-CS"/>
        </w:rPr>
        <w:t xml:space="preserve"> </w:t>
      </w:r>
      <w:r>
        <w:rPr>
          <w:rStyle w:val="FontStyle14"/>
          <w:noProof/>
          <w:lang w:val="sr-Latn-CS" w:eastAsia="sr-Cyrl-CS"/>
        </w:rPr>
        <w:t>službe</w:t>
      </w:r>
    </w:p>
    <w:p w:rsidR="00D302FE" w:rsidRPr="00B5108B" w:rsidRDefault="00D302FE" w:rsidP="00D302FE">
      <w:pPr>
        <w:tabs>
          <w:tab w:val="left" w:pos="1170"/>
        </w:tabs>
        <w:rPr>
          <w:noProof/>
          <w:lang w:val="sr-Latn-CS"/>
        </w:rPr>
      </w:pPr>
    </w:p>
    <w:p w:rsidR="00D302FE" w:rsidRPr="00B5108B" w:rsidRDefault="00D302FE" w:rsidP="00D302FE">
      <w:pPr>
        <w:rPr>
          <w:noProof/>
          <w:lang w:val="sr-Latn-CS"/>
        </w:rPr>
      </w:pPr>
      <w:r w:rsidRPr="00B5108B">
        <w:rPr>
          <w:noProof/>
          <w:lang w:val="sr-Latn-CS"/>
        </w:rPr>
        <w:tab/>
      </w:r>
      <w:r w:rsidR="00B5108B">
        <w:rPr>
          <w:noProof/>
          <w:lang w:val="sr-Latn-CS"/>
        </w:rPr>
        <w:t>Stanovništvo</w:t>
      </w:r>
    </w:p>
    <w:p w:rsidR="00D302FE" w:rsidRPr="00B5108B" w:rsidRDefault="00B5108B" w:rsidP="00D302FE">
      <w:pPr>
        <w:ind w:firstLine="720"/>
        <w:jc w:val="both"/>
        <w:rPr>
          <w:noProof/>
          <w:lang w:val="sr-Latn-CS"/>
        </w:rPr>
      </w:pPr>
      <w:r>
        <w:rPr>
          <w:noProof/>
          <w:lang w:val="sr-Latn-CS"/>
        </w:rPr>
        <w:t>Uprkos</w:t>
      </w:r>
      <w:r w:rsidR="00D302FE" w:rsidRPr="00B5108B">
        <w:rPr>
          <w:noProof/>
          <w:lang w:val="sr-Latn-CS"/>
        </w:rPr>
        <w:t xml:space="preserve"> </w:t>
      </w:r>
      <w:r>
        <w:rPr>
          <w:noProof/>
          <w:lang w:val="sr-Latn-CS"/>
        </w:rPr>
        <w:t>smanjenju</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poslednjih</w:t>
      </w:r>
      <w:r w:rsidR="00D302FE" w:rsidRPr="00B5108B">
        <w:rPr>
          <w:noProof/>
          <w:lang w:val="sr-Latn-CS"/>
        </w:rPr>
        <w:t xml:space="preserve"> 30 </w:t>
      </w:r>
      <w:r>
        <w:rPr>
          <w:noProof/>
          <w:lang w:val="sr-Latn-CS"/>
        </w:rPr>
        <w:t>godina</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iskoristiti</w:t>
      </w:r>
      <w:r w:rsidR="00D302FE" w:rsidRPr="00B5108B">
        <w:rPr>
          <w:noProof/>
          <w:lang w:val="sr-Latn-CS"/>
        </w:rPr>
        <w:t xml:space="preserve">: </w:t>
      </w:r>
    </w:p>
    <w:p w:rsidR="00D302FE" w:rsidRPr="00B5108B" w:rsidRDefault="00B5108B" w:rsidP="00A36EA2">
      <w:pPr>
        <w:numPr>
          <w:ilvl w:val="0"/>
          <w:numId w:val="13"/>
        </w:numPr>
        <w:ind w:left="0" w:firstLine="720"/>
        <w:jc w:val="both"/>
        <w:rPr>
          <w:noProof/>
          <w:lang w:val="sr-Latn-CS"/>
        </w:rPr>
      </w:pPr>
      <w:r>
        <w:rPr>
          <w:noProof/>
          <w:lang w:val="sr-Latn-CS"/>
        </w:rPr>
        <w:t>visoko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radno</w:t>
      </w:r>
      <w:r w:rsidR="00D302FE" w:rsidRPr="00B5108B">
        <w:rPr>
          <w:noProof/>
          <w:lang w:val="sr-Latn-CS"/>
        </w:rPr>
        <w:t xml:space="preserve"> </w:t>
      </w:r>
      <w:r>
        <w:rPr>
          <w:noProof/>
          <w:lang w:val="sr-Latn-CS"/>
        </w:rPr>
        <w:t>sposobnog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stanovništvu</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omogućava</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angažovanje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poljoprivredi</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itd</w:t>
      </w:r>
      <w:r w:rsidR="00D302FE" w:rsidRPr="00B5108B">
        <w:rPr>
          <w:noProof/>
          <w:lang w:val="sr-Latn-CS"/>
        </w:rPr>
        <w:t>;</w:t>
      </w:r>
    </w:p>
    <w:p w:rsidR="00D302FE" w:rsidRPr="00B5108B" w:rsidRDefault="00B5108B" w:rsidP="00A36EA2">
      <w:pPr>
        <w:numPr>
          <w:ilvl w:val="0"/>
          <w:numId w:val="13"/>
        </w:numPr>
        <w:ind w:left="0" w:firstLine="720"/>
        <w:jc w:val="both"/>
        <w:rPr>
          <w:noProof/>
          <w:lang w:val="sr-Latn-CS"/>
        </w:rPr>
      </w:pPr>
      <w:r>
        <w:rPr>
          <w:noProof/>
          <w:lang w:val="sr-Latn-CS"/>
        </w:rPr>
        <w:t>nešto</w:t>
      </w:r>
      <w:r w:rsidR="00D302FE" w:rsidRPr="00B5108B">
        <w:rPr>
          <w:noProof/>
          <w:lang w:val="sr-Latn-CS"/>
        </w:rPr>
        <w:t xml:space="preserve"> </w:t>
      </w:r>
      <w:r>
        <w:rPr>
          <w:noProof/>
          <w:lang w:val="sr-Latn-CS"/>
        </w:rPr>
        <w:t>povoljnija</w:t>
      </w:r>
      <w:r w:rsidR="00D302FE" w:rsidRPr="00B5108B">
        <w:rPr>
          <w:noProof/>
          <w:lang w:val="sr-Latn-CS"/>
        </w:rPr>
        <w:t xml:space="preserve"> </w:t>
      </w:r>
      <w:r>
        <w:rPr>
          <w:noProof/>
          <w:lang w:val="sr-Latn-CS"/>
        </w:rPr>
        <w:t>starosna</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ostala</w:t>
      </w:r>
      <w:r w:rsidR="00D302FE" w:rsidRPr="00B5108B">
        <w:rPr>
          <w:noProof/>
          <w:lang w:val="sr-Latn-CS"/>
        </w:rPr>
        <w:t xml:space="preserve"> </w:t>
      </w:r>
      <w:r>
        <w:rPr>
          <w:noProof/>
          <w:lang w:val="sr-Latn-CS"/>
        </w:rPr>
        <w:t>seoska</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B5108B" w:rsidP="00A36EA2">
      <w:pPr>
        <w:numPr>
          <w:ilvl w:val="0"/>
          <w:numId w:val="13"/>
        </w:numPr>
        <w:ind w:left="0" w:firstLine="720"/>
        <w:jc w:val="both"/>
        <w:rPr>
          <w:noProof/>
          <w:lang w:val="sr-Latn-CS"/>
        </w:rPr>
      </w:pPr>
      <w:r>
        <w:rPr>
          <w:noProof/>
          <w:lang w:val="sr-Latn-CS"/>
        </w:rPr>
        <w:t>veliki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privremenom</w:t>
      </w:r>
      <w:r w:rsidR="00D302FE" w:rsidRPr="00B5108B">
        <w:rPr>
          <w:noProof/>
          <w:lang w:val="sr-Latn-CS"/>
        </w:rPr>
        <w:t xml:space="preserve"> </w:t>
      </w:r>
      <w:r>
        <w:rPr>
          <w:noProof/>
          <w:lang w:val="sr-Latn-CS"/>
        </w:rPr>
        <w:t>radu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inostranstvu</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mogli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ulože</w:t>
      </w:r>
      <w:r w:rsidR="00D302FE" w:rsidRPr="00B5108B">
        <w:rPr>
          <w:noProof/>
          <w:lang w:val="sr-Latn-CS"/>
        </w:rPr>
        <w:t xml:space="preserve"> </w:t>
      </w:r>
      <w:r>
        <w:rPr>
          <w:noProof/>
          <w:lang w:val="sr-Latn-CS"/>
        </w:rPr>
        <w:t>svoj</w:t>
      </w:r>
      <w:r w:rsidR="00D302FE" w:rsidRPr="00B5108B">
        <w:rPr>
          <w:noProof/>
          <w:lang w:val="sr-Latn-CS"/>
        </w:rPr>
        <w:t xml:space="preserve"> </w:t>
      </w:r>
      <w:r>
        <w:rPr>
          <w:noProof/>
          <w:lang w:val="sr-Latn-CS"/>
        </w:rPr>
        <w:t>kapital</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područje</w:t>
      </w:r>
      <w:r w:rsidR="00D302FE" w:rsidRPr="00B5108B">
        <w:rPr>
          <w:noProof/>
          <w:lang w:val="sr-Latn-CS"/>
        </w:rPr>
        <w:t>;</w:t>
      </w:r>
    </w:p>
    <w:p w:rsidR="00D302FE" w:rsidRPr="00B5108B" w:rsidRDefault="00B5108B" w:rsidP="00A36EA2">
      <w:pPr>
        <w:numPr>
          <w:ilvl w:val="0"/>
          <w:numId w:val="13"/>
        </w:numPr>
        <w:tabs>
          <w:tab w:val="clear" w:pos="907"/>
          <w:tab w:val="left" w:pos="900"/>
        </w:tabs>
        <w:ind w:left="0" w:firstLine="720"/>
        <w:jc w:val="both"/>
        <w:rPr>
          <w:noProof/>
          <w:lang w:val="sr-Latn-CS"/>
        </w:rPr>
      </w:pPr>
      <w:r>
        <w:rPr>
          <w:noProof/>
          <w:lang w:val="sr-Latn-CS"/>
        </w:rPr>
        <w:t>neiskorišćeni</w:t>
      </w:r>
      <w:r w:rsidR="00D302FE" w:rsidRPr="00B5108B">
        <w:rPr>
          <w:noProof/>
          <w:lang w:val="sr-Latn-CS"/>
        </w:rPr>
        <w:t xml:space="preserve"> </w:t>
      </w:r>
      <w:r>
        <w:rPr>
          <w:noProof/>
          <w:lang w:val="sr-Latn-CS"/>
        </w:rPr>
        <w:t>stambeni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mogao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iskoristi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delatnosti</w:t>
      </w:r>
      <w:r w:rsidR="00D302FE" w:rsidRPr="00B5108B">
        <w:rPr>
          <w:noProof/>
          <w:lang w:val="sr-Latn-CS"/>
        </w:rPr>
        <w:t>.</w:t>
      </w:r>
    </w:p>
    <w:p w:rsidR="00D302FE" w:rsidRPr="00B5108B" w:rsidRDefault="00B5108B" w:rsidP="00D302FE">
      <w:pPr>
        <w:tabs>
          <w:tab w:val="left" w:pos="900"/>
        </w:tabs>
        <w:ind w:firstLine="720"/>
        <w:jc w:val="both"/>
        <w:rPr>
          <w:noProof/>
          <w:lang w:val="sr-Latn-CS"/>
        </w:rPr>
      </w:pPr>
      <w:r>
        <w:rPr>
          <w:noProof/>
          <w:lang w:val="sr-Latn-CS"/>
        </w:rPr>
        <w:t>Osnovno</w:t>
      </w:r>
      <w:r w:rsidR="00D302FE" w:rsidRPr="00B5108B">
        <w:rPr>
          <w:noProof/>
          <w:lang w:val="sr-Latn-CS"/>
        </w:rPr>
        <w:t xml:space="preserve"> </w:t>
      </w:r>
      <w:r>
        <w:rPr>
          <w:noProof/>
          <w:lang w:val="sr-Latn-CS"/>
        </w:rPr>
        <w:t>ograničenje</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izražene</w:t>
      </w:r>
      <w:r w:rsidR="00D302FE" w:rsidRPr="00B5108B">
        <w:rPr>
          <w:noProof/>
          <w:lang w:val="sr-Latn-CS"/>
        </w:rPr>
        <w:t xml:space="preserve"> </w:t>
      </w:r>
      <w:r>
        <w:rPr>
          <w:noProof/>
          <w:lang w:val="sr-Latn-CS"/>
        </w:rPr>
        <w:t>migracije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inostranstvo</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izražen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jednom</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demografski</w:t>
      </w:r>
      <w:r w:rsidR="00D302FE" w:rsidRPr="00B5108B">
        <w:rPr>
          <w:noProof/>
          <w:lang w:val="sr-Latn-CS"/>
        </w:rPr>
        <w:t xml:space="preserve"> </w:t>
      </w:r>
      <w:r>
        <w:rPr>
          <w:noProof/>
          <w:lang w:val="sr-Latn-CS"/>
        </w:rPr>
        <w:t>najugroženijih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stalnog</w:t>
      </w:r>
      <w:r w:rsidR="00D302FE" w:rsidRPr="00B5108B">
        <w:rPr>
          <w:noProof/>
          <w:lang w:val="sr-Latn-CS"/>
        </w:rPr>
        <w:t xml:space="preserve"> </w:t>
      </w:r>
      <w:r>
        <w:rPr>
          <w:noProof/>
          <w:lang w:val="sr-Latn-CS"/>
        </w:rPr>
        <w:t>demografskog</w:t>
      </w:r>
      <w:r w:rsidR="00D302FE" w:rsidRPr="00B5108B">
        <w:rPr>
          <w:noProof/>
          <w:lang w:val="sr-Latn-CS"/>
        </w:rPr>
        <w:t xml:space="preserve"> </w:t>
      </w:r>
      <w:r>
        <w:rPr>
          <w:noProof/>
          <w:lang w:val="sr-Latn-CS"/>
        </w:rPr>
        <w:t>pada</w:t>
      </w:r>
      <w:r w:rsidR="00D302FE" w:rsidRPr="00B5108B">
        <w:rPr>
          <w:noProof/>
          <w:lang w:val="sr-Latn-CS"/>
        </w:rPr>
        <w:t xml:space="preserve">, </w:t>
      </w:r>
      <w:r>
        <w:rPr>
          <w:noProof/>
          <w:lang w:val="sr-Latn-CS"/>
        </w:rPr>
        <w:t>karakteristična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nepovoljna</w:t>
      </w:r>
      <w:r w:rsidR="00D302FE" w:rsidRPr="00B5108B">
        <w:rPr>
          <w:noProof/>
          <w:lang w:val="sr-Latn-CS"/>
        </w:rPr>
        <w:t xml:space="preserve"> </w:t>
      </w:r>
      <w:r>
        <w:rPr>
          <w:noProof/>
          <w:lang w:val="sr-Latn-CS"/>
        </w:rPr>
        <w:t>starosna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obrazovna</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lošu</w:t>
      </w:r>
      <w:r w:rsidR="00D302FE" w:rsidRPr="00B5108B">
        <w:rPr>
          <w:noProof/>
          <w:lang w:val="sr-Latn-CS"/>
        </w:rPr>
        <w:t xml:space="preserve"> </w:t>
      </w:r>
      <w:r>
        <w:rPr>
          <w:noProof/>
          <w:lang w:val="sr-Latn-CS"/>
        </w:rPr>
        <w:t>ekonomsku</w:t>
      </w:r>
      <w:r w:rsidR="00D302FE" w:rsidRPr="00B5108B">
        <w:rPr>
          <w:noProof/>
          <w:lang w:val="sr-Latn-CS"/>
        </w:rPr>
        <w:t xml:space="preserve"> </w:t>
      </w:r>
      <w:r>
        <w:rPr>
          <w:noProof/>
          <w:lang w:val="sr-Latn-CS"/>
        </w:rPr>
        <w:t>situaciju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zemlji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prethodnih</w:t>
      </w:r>
      <w:r w:rsidR="00D302FE" w:rsidRPr="00B5108B">
        <w:rPr>
          <w:noProof/>
          <w:lang w:val="sr-Latn-CS"/>
        </w:rPr>
        <w:t xml:space="preserve"> 30 </w:t>
      </w:r>
      <w:r>
        <w:rPr>
          <w:noProof/>
          <w:lang w:val="sr-Latn-CS"/>
        </w:rPr>
        <w:t>godina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zabeležene</w:t>
      </w:r>
      <w:r w:rsidR="00D302FE" w:rsidRPr="00B5108B">
        <w:rPr>
          <w:noProof/>
          <w:lang w:val="sr-Latn-CS"/>
        </w:rPr>
        <w:t xml:space="preserve"> </w:t>
      </w:r>
      <w:r>
        <w:rPr>
          <w:noProof/>
          <w:lang w:val="sr-Latn-CS"/>
        </w:rPr>
        <w:t>brojne</w:t>
      </w:r>
      <w:r w:rsidR="00D302FE" w:rsidRPr="00B5108B">
        <w:rPr>
          <w:noProof/>
          <w:lang w:val="sr-Latn-CS"/>
        </w:rPr>
        <w:t xml:space="preserve"> </w:t>
      </w:r>
      <w:r>
        <w:rPr>
          <w:noProof/>
          <w:lang w:val="sr-Latn-CS"/>
        </w:rPr>
        <w:t>migracije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pražnjenje</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uticalo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pogoršanje</w:t>
      </w:r>
      <w:r w:rsidR="00D302FE" w:rsidRPr="00B5108B">
        <w:rPr>
          <w:noProof/>
          <w:lang w:val="sr-Latn-CS"/>
        </w:rPr>
        <w:t xml:space="preserve"> </w:t>
      </w:r>
      <w:r>
        <w:rPr>
          <w:noProof/>
          <w:lang w:val="sr-Latn-CS"/>
        </w:rPr>
        <w:t>starosne</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celih</w:t>
      </w:r>
      <w:r w:rsidR="00D302FE" w:rsidRPr="00B5108B">
        <w:rPr>
          <w:noProof/>
          <w:lang w:val="sr-Latn-CS"/>
        </w:rPr>
        <w:t xml:space="preserve"> </w:t>
      </w:r>
      <w:r>
        <w:rPr>
          <w:noProof/>
          <w:lang w:val="sr-Latn-CS"/>
        </w:rPr>
        <w:t>opština</w:t>
      </w:r>
      <w:r w:rsidR="00D302FE" w:rsidRPr="00B5108B">
        <w:rPr>
          <w:noProof/>
          <w:lang w:val="sr-Latn-CS"/>
        </w:rPr>
        <w:t>.</w:t>
      </w:r>
    </w:p>
    <w:p w:rsidR="00D302FE" w:rsidRPr="00B5108B" w:rsidRDefault="00D302FE" w:rsidP="00D302FE">
      <w:pPr>
        <w:jc w:val="both"/>
        <w:rPr>
          <w:noProof/>
          <w:lang w:val="sr-Latn-CS"/>
        </w:rPr>
      </w:pPr>
    </w:p>
    <w:p w:rsidR="00D302FE" w:rsidRPr="00B5108B" w:rsidRDefault="00B5108B" w:rsidP="00D302FE">
      <w:pPr>
        <w:tabs>
          <w:tab w:val="left" w:pos="1350"/>
        </w:tabs>
        <w:ind w:left="720"/>
        <w:jc w:val="both"/>
        <w:rPr>
          <w:noProof/>
          <w:lang w:val="sr-Latn-CS"/>
        </w:rPr>
      </w:pPr>
      <w:r>
        <w:rPr>
          <w:noProof/>
          <w:lang w:val="sr-Latn-CS"/>
        </w:rPr>
        <w:t>Mreža</w:t>
      </w:r>
      <w:r w:rsidR="00D302FE" w:rsidRPr="00B5108B">
        <w:rPr>
          <w:noProof/>
          <w:lang w:val="sr-Latn-CS"/>
        </w:rPr>
        <w:t xml:space="preserve"> </w:t>
      </w:r>
      <w:r>
        <w:rPr>
          <w:noProof/>
          <w:lang w:val="sr-Latn-CS"/>
        </w:rPr>
        <w:t>naselja</w:t>
      </w:r>
    </w:p>
    <w:p w:rsidR="00D302FE" w:rsidRPr="00B5108B" w:rsidRDefault="00D302FE" w:rsidP="00D302FE">
      <w:pPr>
        <w:tabs>
          <w:tab w:val="left" w:pos="1350"/>
        </w:tabs>
        <w:ind w:left="720"/>
        <w:jc w:val="both"/>
        <w:rPr>
          <w:noProof/>
          <w:lang w:val="sr-Latn-CS"/>
        </w:rPr>
      </w:pPr>
    </w:p>
    <w:p w:rsidR="00D302FE" w:rsidRPr="00B5108B" w:rsidRDefault="00B5108B" w:rsidP="00D302FE">
      <w:pPr>
        <w:ind w:firstLine="720"/>
        <w:jc w:val="both"/>
        <w:rPr>
          <w:noProof/>
          <w:lang w:val="sr-Latn-CS"/>
        </w:rPr>
      </w:pPr>
      <w:r>
        <w:rPr>
          <w:noProof/>
          <w:lang w:val="sr-Latn-CS"/>
        </w:rPr>
        <w:t>Potencijali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naseljavanje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50"/>
        </w:numPr>
        <w:tabs>
          <w:tab w:val="clear" w:pos="780"/>
          <w:tab w:val="num" w:pos="900"/>
        </w:tabs>
        <w:ind w:left="0" w:firstLine="720"/>
        <w:jc w:val="both"/>
        <w:rPr>
          <w:noProof/>
          <w:lang w:val="sr-Latn-CS"/>
        </w:rPr>
      </w:pPr>
      <w:r>
        <w:rPr>
          <w:noProof/>
          <w:lang w:val="sr-Latn-CS"/>
        </w:rPr>
        <w:t>povoljan</w:t>
      </w:r>
      <w:r w:rsidR="00D302FE" w:rsidRPr="00B5108B">
        <w:rPr>
          <w:noProof/>
          <w:lang w:val="sr-Latn-CS"/>
        </w:rPr>
        <w:t xml:space="preserve"> </w:t>
      </w: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koridori</w:t>
      </w:r>
      <w:r w:rsidR="00D302FE" w:rsidRPr="00B5108B">
        <w:rPr>
          <w:noProof/>
          <w:lang w:val="sr-Latn-CS"/>
        </w:rPr>
        <w:t xml:space="preserve"> VII </w:t>
      </w:r>
      <w:r>
        <w:rPr>
          <w:noProof/>
          <w:lang w:val="sr-Latn-CS"/>
        </w:rPr>
        <w:t>i</w:t>
      </w:r>
      <w:r w:rsidR="00D302FE" w:rsidRPr="00B5108B">
        <w:rPr>
          <w:noProof/>
          <w:lang w:val="sr-Latn-CS"/>
        </w:rPr>
        <w:t xml:space="preserve"> X </w:t>
      </w:r>
      <w:r>
        <w:rPr>
          <w:noProof/>
          <w:lang w:val="sr-Latn-CS"/>
        </w:rPr>
        <w:t>koji</w:t>
      </w:r>
      <w:r w:rsidR="00D302FE" w:rsidRPr="00B5108B">
        <w:rPr>
          <w:noProof/>
          <w:lang w:val="sr-Latn-CS"/>
        </w:rPr>
        <w:t xml:space="preserve"> </w:t>
      </w:r>
      <w:r>
        <w:rPr>
          <w:noProof/>
          <w:lang w:val="sr-Latn-CS"/>
        </w:rPr>
        <w:t>prolaze</w:t>
      </w:r>
      <w:r w:rsidR="00D302FE" w:rsidRPr="00B5108B">
        <w:rPr>
          <w:noProof/>
          <w:lang w:val="sr-Latn-CS"/>
        </w:rPr>
        <w:t xml:space="preserve"> </w:t>
      </w:r>
      <w:r>
        <w:rPr>
          <w:noProof/>
          <w:lang w:val="sr-Latn-CS"/>
        </w:rPr>
        <w:t>područjem</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B5108B" w:rsidP="00A36EA2">
      <w:pPr>
        <w:numPr>
          <w:ilvl w:val="0"/>
          <w:numId w:val="50"/>
        </w:numPr>
        <w:tabs>
          <w:tab w:val="clear" w:pos="780"/>
          <w:tab w:val="num" w:pos="900"/>
        </w:tabs>
        <w:ind w:left="0" w:firstLine="720"/>
        <w:jc w:val="both"/>
        <w:rPr>
          <w:noProof/>
          <w:lang w:val="sr-Latn-CS"/>
        </w:rPr>
      </w:pPr>
      <w:r>
        <w:rPr>
          <w:noProof/>
          <w:lang w:val="sr-Latn-CS"/>
        </w:rPr>
        <w:t>razvijena</w:t>
      </w:r>
      <w:r w:rsidR="00D302FE" w:rsidRPr="00B5108B">
        <w:rPr>
          <w:noProof/>
          <w:lang w:val="sr-Latn-CS"/>
        </w:rPr>
        <w:t xml:space="preserve"> </w:t>
      </w:r>
      <w:r>
        <w:rPr>
          <w:noProof/>
          <w:lang w:val="sr-Latn-CS"/>
        </w:rPr>
        <w:t>polifunkcionalna</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izraženo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centre</w:t>
      </w:r>
      <w:r w:rsidR="00D302FE" w:rsidRPr="00B5108B">
        <w:rPr>
          <w:noProof/>
          <w:lang w:val="sr-Latn-CS"/>
        </w:rPr>
        <w:t>;</w:t>
      </w:r>
    </w:p>
    <w:p w:rsidR="00D302FE" w:rsidRPr="00B5108B" w:rsidRDefault="00B5108B" w:rsidP="00A36EA2">
      <w:pPr>
        <w:numPr>
          <w:ilvl w:val="0"/>
          <w:numId w:val="50"/>
        </w:numPr>
        <w:tabs>
          <w:tab w:val="clear" w:pos="780"/>
          <w:tab w:val="num" w:pos="900"/>
        </w:tabs>
        <w:ind w:left="0" w:firstLine="720"/>
        <w:jc w:val="both"/>
        <w:rPr>
          <w:noProof/>
          <w:lang w:val="sr-Latn-CS"/>
        </w:rPr>
      </w:pPr>
      <w:r>
        <w:rPr>
          <w:noProof/>
          <w:lang w:val="sr-Latn-CS"/>
        </w:rPr>
        <w:t>spremnost</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rešavanje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problema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naseljima</w:t>
      </w:r>
      <w:r w:rsidR="00D302FE" w:rsidRPr="00B5108B">
        <w:rPr>
          <w:noProof/>
          <w:lang w:val="sr-Latn-CS"/>
        </w:rPr>
        <w:t>;</w:t>
      </w:r>
    </w:p>
    <w:p w:rsidR="00D302FE" w:rsidRPr="00B5108B" w:rsidRDefault="00B5108B" w:rsidP="00A36EA2">
      <w:pPr>
        <w:numPr>
          <w:ilvl w:val="0"/>
          <w:numId w:val="50"/>
        </w:numPr>
        <w:tabs>
          <w:tab w:val="clear" w:pos="780"/>
          <w:tab w:val="num" w:pos="900"/>
        </w:tabs>
        <w:ind w:left="0" w:firstLine="720"/>
        <w:jc w:val="both"/>
        <w:rPr>
          <w:noProof/>
          <w:lang w:val="sr-Latn-CS"/>
        </w:rPr>
      </w:pPr>
      <w:r>
        <w:rPr>
          <w:noProof/>
          <w:lang w:val="sr-Latn-CS"/>
        </w:rPr>
        <w:t>skoro</w:t>
      </w:r>
      <w:r w:rsidR="00D302FE" w:rsidRPr="00B5108B">
        <w:rPr>
          <w:noProof/>
          <w:lang w:val="sr-Latn-CS"/>
        </w:rPr>
        <w:t xml:space="preserve"> </w:t>
      </w:r>
      <w:r>
        <w:rPr>
          <w:noProof/>
          <w:lang w:val="sr-Latn-CS"/>
        </w:rPr>
        <w:t>podjednako</w:t>
      </w:r>
      <w:r w:rsidR="00D302FE" w:rsidRPr="00B5108B">
        <w:rPr>
          <w:noProof/>
          <w:lang w:val="sr-Latn-CS"/>
        </w:rPr>
        <w:t xml:space="preserve"> </w:t>
      </w:r>
      <w:r>
        <w:rPr>
          <w:noProof/>
          <w:lang w:val="sr-Latn-CS"/>
        </w:rPr>
        <w:t>zastupljena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nešto</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primarnog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delatnosti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Najznačajniji</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utiču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naseljavanje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51"/>
        </w:numPr>
        <w:tabs>
          <w:tab w:val="clear" w:pos="720"/>
          <w:tab w:val="num" w:pos="900"/>
        </w:tabs>
        <w:ind w:left="0" w:firstLine="720"/>
        <w:jc w:val="both"/>
        <w:rPr>
          <w:noProof/>
          <w:lang w:val="sr-Latn-CS"/>
        </w:rPr>
      </w:pPr>
      <w:r>
        <w:rPr>
          <w:noProof/>
          <w:lang w:val="sr-Latn-CS"/>
        </w:rPr>
        <w:t>neplansko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neracionalno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račun</w:t>
      </w:r>
      <w:r w:rsidR="00D302FE" w:rsidRPr="00B5108B">
        <w:rPr>
          <w:noProof/>
          <w:lang w:val="sr-Latn-CS"/>
        </w:rPr>
        <w:t xml:space="preserve"> </w:t>
      </w:r>
      <w:r>
        <w:rPr>
          <w:noProof/>
          <w:lang w:val="sr-Latn-CS"/>
        </w:rPr>
        <w:t>zauzimanja</w:t>
      </w:r>
      <w:r w:rsidR="00D302FE" w:rsidRPr="00B5108B">
        <w:rPr>
          <w:noProof/>
          <w:lang w:val="sr-Latn-CS"/>
        </w:rPr>
        <w:t xml:space="preserve"> </w:t>
      </w:r>
      <w:r>
        <w:rPr>
          <w:noProof/>
          <w:lang w:val="sr-Latn-CS"/>
        </w:rPr>
        <w:t>najplodnijih</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w:t>
      </w:r>
    </w:p>
    <w:p w:rsidR="00D302FE" w:rsidRPr="00B5108B" w:rsidRDefault="00B5108B" w:rsidP="00A36EA2">
      <w:pPr>
        <w:numPr>
          <w:ilvl w:val="0"/>
          <w:numId w:val="51"/>
        </w:numPr>
        <w:tabs>
          <w:tab w:val="clear" w:pos="720"/>
          <w:tab w:val="num" w:pos="900"/>
        </w:tabs>
        <w:ind w:left="0" w:firstLine="720"/>
        <w:jc w:val="both"/>
        <w:rPr>
          <w:noProof/>
          <w:lang w:val="sr-Latn-CS"/>
        </w:rPr>
      </w:pPr>
      <w:r>
        <w:rPr>
          <w:noProof/>
          <w:lang w:val="sr-Latn-CS"/>
        </w:rPr>
        <w:t>nepovoljne</w:t>
      </w:r>
      <w:r w:rsidR="00D302FE" w:rsidRPr="00B5108B">
        <w:rPr>
          <w:noProof/>
          <w:lang w:val="sr-Latn-CS"/>
        </w:rPr>
        <w:t xml:space="preserve"> </w:t>
      </w:r>
      <w:r>
        <w:rPr>
          <w:noProof/>
          <w:lang w:val="sr-Latn-CS"/>
        </w:rPr>
        <w:t>demografske</w:t>
      </w:r>
      <w:r w:rsidR="00D302FE" w:rsidRPr="00B5108B">
        <w:rPr>
          <w:noProof/>
          <w:lang w:val="sr-Latn-CS"/>
        </w:rPr>
        <w:t xml:space="preserve"> </w:t>
      </w:r>
      <w:r>
        <w:rPr>
          <w:noProof/>
          <w:lang w:val="sr-Latn-CS"/>
        </w:rPr>
        <w:t>tendencije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većini</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B5108B" w:rsidP="00A36EA2">
      <w:pPr>
        <w:numPr>
          <w:ilvl w:val="0"/>
          <w:numId w:val="51"/>
        </w:numPr>
        <w:tabs>
          <w:tab w:val="clear" w:pos="720"/>
          <w:tab w:val="num" w:pos="900"/>
        </w:tabs>
        <w:ind w:left="0" w:firstLine="720"/>
        <w:jc w:val="both"/>
        <w:rPr>
          <w:noProof/>
          <w:lang w:val="sr-Latn-CS"/>
        </w:rPr>
      </w:pPr>
      <w:r>
        <w:rPr>
          <w:noProof/>
          <w:lang w:val="sr-Latn-CS"/>
        </w:rPr>
        <w:lastRenderedPageBreak/>
        <w:t>nedovoljna</w:t>
      </w:r>
      <w:r w:rsidR="00D302FE" w:rsidRPr="00B5108B">
        <w:rPr>
          <w:noProof/>
          <w:lang w:val="sr-Latn-CS"/>
        </w:rPr>
        <w:t xml:space="preserve"> </w:t>
      </w:r>
      <w:r>
        <w:rPr>
          <w:noProof/>
          <w:lang w:val="sr-Latn-CS"/>
        </w:rPr>
        <w:t>razvijenost</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w:t>
      </w:r>
    </w:p>
    <w:p w:rsidR="00D302FE" w:rsidRPr="00B5108B" w:rsidRDefault="00B5108B" w:rsidP="00A36EA2">
      <w:pPr>
        <w:numPr>
          <w:ilvl w:val="0"/>
          <w:numId w:val="51"/>
        </w:numPr>
        <w:tabs>
          <w:tab w:val="clear" w:pos="720"/>
          <w:tab w:val="num" w:pos="900"/>
        </w:tabs>
        <w:ind w:left="0" w:firstLine="720"/>
        <w:jc w:val="both"/>
        <w:rPr>
          <w:rStyle w:val="FontStyle14"/>
          <w:noProof/>
          <w:sz w:val="24"/>
          <w:szCs w:val="24"/>
          <w:lang w:val="sr-Latn-CS"/>
        </w:rPr>
      </w:pPr>
      <w:r>
        <w:rPr>
          <w:noProof/>
          <w:lang w:val="sr-Latn-CS"/>
        </w:rPr>
        <w:t>neadekvatna</w:t>
      </w:r>
      <w:r w:rsidR="00D302FE" w:rsidRPr="00B5108B">
        <w:rPr>
          <w:noProof/>
          <w:lang w:val="sr-Latn-CS"/>
        </w:rPr>
        <w:t xml:space="preserve"> </w:t>
      </w:r>
      <w:r>
        <w:rPr>
          <w:noProof/>
          <w:lang w:val="sr-Latn-CS"/>
        </w:rPr>
        <w:t>opremljenost</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komunalnom</w:t>
      </w:r>
      <w:r w:rsidR="00D302FE" w:rsidRPr="00B5108B">
        <w:rPr>
          <w:noProof/>
          <w:lang w:val="sr-Latn-CS"/>
        </w:rPr>
        <w:t xml:space="preserve"> </w:t>
      </w:r>
      <w:r>
        <w:rPr>
          <w:noProof/>
          <w:lang w:val="sr-Latn-CS"/>
        </w:rPr>
        <w:t>infrastrukturom</w:t>
      </w:r>
      <w:r w:rsidR="00D302FE" w:rsidRPr="00B5108B">
        <w:rPr>
          <w:noProof/>
          <w:lang w:val="sr-Latn-CS"/>
        </w:rPr>
        <w:t>.</w:t>
      </w:r>
    </w:p>
    <w:p w:rsidR="00D302FE" w:rsidRPr="00B5108B" w:rsidRDefault="00D302FE" w:rsidP="00D302FE">
      <w:pPr>
        <w:tabs>
          <w:tab w:val="left" w:pos="1350"/>
        </w:tabs>
        <w:ind w:left="720"/>
        <w:rPr>
          <w:rStyle w:val="FontStyle14"/>
          <w:noProof/>
          <w:lang w:val="sr-Latn-CS"/>
        </w:rPr>
      </w:pPr>
    </w:p>
    <w:p w:rsidR="00D302FE" w:rsidRPr="00B5108B" w:rsidRDefault="00B5108B" w:rsidP="00D302FE">
      <w:pPr>
        <w:tabs>
          <w:tab w:val="left" w:pos="1350"/>
        </w:tabs>
        <w:ind w:left="720"/>
        <w:rPr>
          <w:rStyle w:val="FontStyle14"/>
          <w:noProof/>
          <w:lang w:val="sr-Latn-CS"/>
        </w:rPr>
      </w:pPr>
      <w:r>
        <w:rPr>
          <w:rStyle w:val="FontStyle14"/>
          <w:noProof/>
          <w:lang w:val="sr-Latn-CS"/>
        </w:rPr>
        <w:t>Javne</w:t>
      </w:r>
      <w:r w:rsidR="00D302FE" w:rsidRPr="00B5108B">
        <w:rPr>
          <w:rStyle w:val="FontStyle14"/>
          <w:noProof/>
          <w:lang w:val="sr-Latn-CS"/>
        </w:rPr>
        <w:t xml:space="preserve"> </w:t>
      </w:r>
      <w:r>
        <w:rPr>
          <w:rStyle w:val="FontStyle14"/>
          <w:noProof/>
          <w:lang w:val="sr-Latn-CS"/>
        </w:rPr>
        <w:t>službe</w:t>
      </w:r>
    </w:p>
    <w:p w:rsidR="00D302FE" w:rsidRPr="00B5108B" w:rsidRDefault="00D302FE" w:rsidP="00D302FE">
      <w:pPr>
        <w:tabs>
          <w:tab w:val="left" w:pos="1350"/>
        </w:tabs>
        <w:ind w:left="720"/>
        <w:rPr>
          <w:rStyle w:val="FontStyle14"/>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Osnovni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kvalitetnije</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opremljenost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spektra</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brige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deci</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sporta</w:t>
      </w:r>
      <w:r w:rsidR="00D302FE" w:rsidRPr="00B5108B">
        <w:rPr>
          <w:noProof/>
          <w:lang w:val="sr-Latn-CS"/>
        </w:rPr>
        <w:t xml:space="preserve"> </w:t>
      </w:r>
      <w:r>
        <w:rPr>
          <w:noProof/>
          <w:lang w:val="sr-Latn-CS"/>
        </w:rPr>
        <w:t>itd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građevinski</w:t>
      </w:r>
      <w:r w:rsidR="00D302FE" w:rsidRPr="00B5108B">
        <w:rPr>
          <w:noProof/>
          <w:lang w:val="sr-Latn-CS"/>
        </w:rPr>
        <w:t xml:space="preserve"> </w:t>
      </w:r>
      <w:r>
        <w:rPr>
          <w:noProof/>
          <w:lang w:val="sr-Latn-CS"/>
        </w:rPr>
        <w:t>kapaciteti</w:t>
      </w:r>
      <w:r w:rsidR="00D302FE" w:rsidRPr="00B5108B">
        <w:rPr>
          <w:noProof/>
          <w:lang w:val="sr-Latn-CS"/>
        </w:rPr>
        <w:t>-</w:t>
      </w:r>
      <w:r>
        <w:rPr>
          <w:noProof/>
          <w:lang w:val="sr-Latn-CS"/>
        </w:rPr>
        <w:t>objekti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javnom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zadrže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slične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drugačijih</w:t>
      </w:r>
      <w:r w:rsidR="00D302FE" w:rsidRPr="00B5108B">
        <w:rPr>
          <w:noProof/>
          <w:lang w:val="sr-Latn-CS"/>
        </w:rPr>
        <w:t xml:space="preserve"> </w:t>
      </w:r>
      <w:r>
        <w:rPr>
          <w:noProof/>
          <w:lang w:val="sr-Latn-CS"/>
        </w:rPr>
        <w:t>modaliteta</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efikasnijeg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Obrazovanje</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Predškolsko</w:t>
      </w:r>
      <w:r w:rsidR="00D302FE" w:rsidRPr="00B5108B">
        <w:rPr>
          <w:noProof/>
          <w:lang w:val="sr-Latn-CS"/>
        </w:rPr>
        <w:t xml:space="preserve"> </w:t>
      </w:r>
      <w:r>
        <w:rPr>
          <w:noProof/>
          <w:lang w:val="sr-Latn-CS"/>
        </w:rPr>
        <w:t>obrazovanje</w:t>
      </w:r>
      <w:r w:rsidR="00D302FE" w:rsidRPr="00B5108B">
        <w:rPr>
          <w:noProof/>
          <w:lang w:val="sr-Latn-CS"/>
        </w:rPr>
        <w:t xml:space="preserve"> -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sadašnje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kapacitete</w:t>
      </w:r>
      <w:r w:rsidR="00D302FE" w:rsidRPr="00B5108B">
        <w:rPr>
          <w:noProof/>
          <w:lang w:val="sr-Latn-CS"/>
        </w:rPr>
        <w:t xml:space="preserve"> </w:t>
      </w:r>
      <w:r>
        <w:rPr>
          <w:noProof/>
          <w:lang w:val="sr-Latn-CS"/>
        </w:rPr>
        <w:t>državnih</w:t>
      </w:r>
      <w:r w:rsidR="00D302FE" w:rsidRPr="00B5108B">
        <w:rPr>
          <w:noProof/>
          <w:lang w:val="sr-Latn-CS"/>
        </w:rPr>
        <w:t xml:space="preserve"> </w:t>
      </w:r>
      <w:r>
        <w:rPr>
          <w:noProof/>
          <w:lang w:val="sr-Latn-CS"/>
        </w:rPr>
        <w:t>ustanova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njihovu</w:t>
      </w:r>
      <w:r w:rsidR="00D302FE" w:rsidRPr="00B5108B">
        <w:rPr>
          <w:noProof/>
          <w:lang w:val="sr-Latn-CS"/>
        </w:rPr>
        <w:t xml:space="preserve"> </w:t>
      </w:r>
      <w:r>
        <w:rPr>
          <w:noProof/>
          <w:lang w:val="sr-Latn-CS"/>
        </w:rPr>
        <w:t>prostornu</w:t>
      </w:r>
      <w:r w:rsidR="00D302FE" w:rsidRPr="00B5108B">
        <w:rPr>
          <w:noProof/>
          <w:lang w:val="sr-Latn-CS"/>
        </w:rPr>
        <w:t xml:space="preserve"> </w:t>
      </w:r>
      <w:r>
        <w:rPr>
          <w:noProof/>
          <w:lang w:val="sr-Latn-CS"/>
        </w:rPr>
        <w:t>distribuciju</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kvantiteta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naći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privatnim</w:t>
      </w:r>
      <w:r w:rsidR="00D302FE" w:rsidRPr="00B5108B">
        <w:rPr>
          <w:noProof/>
          <w:lang w:val="sr-Latn-CS"/>
        </w:rPr>
        <w:t xml:space="preserve"> </w:t>
      </w:r>
      <w:r>
        <w:rPr>
          <w:noProof/>
          <w:lang w:val="sr-Latn-CS"/>
        </w:rPr>
        <w:t>sektorom</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svojstven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prilagođen</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specifičnostima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Osnovno</w:t>
      </w:r>
      <w:r w:rsidR="00D302FE" w:rsidRPr="00B5108B">
        <w:rPr>
          <w:noProof/>
          <w:lang w:val="sr-Latn-CS"/>
        </w:rPr>
        <w:t xml:space="preserve">, </w:t>
      </w:r>
      <w:r>
        <w:rPr>
          <w:noProof/>
          <w:lang w:val="sr-Latn-CS"/>
        </w:rPr>
        <w:t>srednje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obrazovanje</w:t>
      </w:r>
      <w:r w:rsidR="00D302FE" w:rsidRPr="00B5108B">
        <w:rPr>
          <w:b/>
          <w:noProof/>
          <w:lang w:val="sr-Latn-CS"/>
        </w:rPr>
        <w:t xml:space="preserve"> </w:t>
      </w:r>
      <w:r w:rsidR="00D302FE" w:rsidRPr="00B5108B">
        <w:rPr>
          <w:noProof/>
          <w:lang w:val="sr-Latn-CS"/>
        </w:rPr>
        <w:t xml:space="preserve">- </w:t>
      </w:r>
      <w:r>
        <w:rPr>
          <w:noProof/>
          <w:lang w:val="sr-Latn-CS"/>
        </w:rPr>
        <w:t>Postojeća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razvijena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građevinski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unaprediti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nastavnog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obrazovnog</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škola</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produženog</w:t>
      </w:r>
      <w:r w:rsidR="00D302FE" w:rsidRPr="00B5108B">
        <w:rPr>
          <w:noProof/>
          <w:lang w:val="sr-Latn-CS"/>
        </w:rPr>
        <w:t xml:space="preserve"> </w:t>
      </w:r>
      <w:r>
        <w:rPr>
          <w:noProof/>
          <w:lang w:val="sr-Latn-CS"/>
        </w:rPr>
        <w:t>boravka</w:t>
      </w:r>
      <w:r w:rsidR="00D302FE" w:rsidRPr="00B5108B">
        <w:rPr>
          <w:noProof/>
          <w:lang w:val="sr-Latn-CS"/>
        </w:rPr>
        <w:t xml:space="preserve"> </w:t>
      </w:r>
      <w:r>
        <w:rPr>
          <w:noProof/>
          <w:lang w:val="sr-Latn-CS"/>
        </w:rPr>
        <w:t>dece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školama</w:t>
      </w:r>
      <w:r w:rsidR="00D302FE" w:rsidRPr="00B5108B">
        <w:rPr>
          <w:noProof/>
          <w:lang w:val="sr-Latn-CS"/>
        </w:rPr>
        <w:t xml:space="preserve">, </w:t>
      </w:r>
      <w:r>
        <w:rPr>
          <w:noProof/>
          <w:lang w:val="sr-Latn-CS"/>
        </w:rPr>
        <w:t>rad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jednoj</w:t>
      </w:r>
      <w:r w:rsidR="00D302FE" w:rsidRPr="00B5108B">
        <w:rPr>
          <w:noProof/>
          <w:lang w:val="sr-Latn-CS"/>
        </w:rPr>
        <w:t xml:space="preserve"> </w:t>
      </w:r>
      <w:r>
        <w:rPr>
          <w:noProof/>
          <w:lang w:val="sr-Latn-CS"/>
        </w:rPr>
        <w:t>smeni</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objektima</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nastave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učenike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organizovanog</w:t>
      </w:r>
      <w:r w:rsidR="00D302FE" w:rsidRPr="00B5108B">
        <w:rPr>
          <w:noProof/>
          <w:lang w:val="sr-Latn-CS"/>
        </w:rPr>
        <w:t xml:space="preserve"> </w:t>
      </w:r>
      <w:r>
        <w:rPr>
          <w:noProof/>
          <w:lang w:val="sr-Latn-CS"/>
        </w:rPr>
        <w:t>đačkog</w:t>
      </w:r>
      <w:r w:rsidR="00D302FE" w:rsidRPr="00B5108B">
        <w:rPr>
          <w:noProof/>
          <w:lang w:val="sr-Latn-CS"/>
        </w:rPr>
        <w:t xml:space="preserve"> </w:t>
      </w:r>
      <w:r>
        <w:rPr>
          <w:noProof/>
          <w:lang w:val="sr-Latn-CS"/>
        </w:rPr>
        <w:t>prevoza</w:t>
      </w:r>
      <w:r w:rsidR="00D302FE" w:rsidRPr="00B5108B">
        <w:rPr>
          <w:noProof/>
          <w:lang w:val="sr-Latn-CS"/>
        </w:rPr>
        <w:t xml:space="preserve">, </w:t>
      </w:r>
      <w:r>
        <w:rPr>
          <w:noProof/>
          <w:lang w:val="sr-Latn-CS"/>
        </w:rPr>
        <w:t>mobilne</w:t>
      </w:r>
      <w:r w:rsidR="00D302FE" w:rsidRPr="00B5108B">
        <w:rPr>
          <w:noProof/>
          <w:lang w:val="sr-Latn-CS"/>
        </w:rPr>
        <w:t xml:space="preserve"> </w:t>
      </w:r>
      <w:r>
        <w:rPr>
          <w:noProof/>
          <w:lang w:val="sr-Latn-CS"/>
        </w:rPr>
        <w:t>nastavne</w:t>
      </w:r>
      <w:r w:rsidR="00D302FE" w:rsidRPr="00B5108B">
        <w:rPr>
          <w:noProof/>
          <w:lang w:val="sr-Latn-CS"/>
        </w:rPr>
        <w:t xml:space="preserve"> </w:t>
      </w:r>
      <w:r>
        <w:rPr>
          <w:noProof/>
          <w:lang w:val="sr-Latn-CS"/>
        </w:rPr>
        <w:t>ekipe</w:t>
      </w:r>
      <w:r w:rsidR="00D302FE" w:rsidRPr="00B5108B">
        <w:rPr>
          <w:noProof/>
          <w:lang w:val="sr-Latn-CS"/>
        </w:rPr>
        <w:t xml:space="preserve">, </w:t>
      </w:r>
      <w:r>
        <w:rPr>
          <w:noProof/>
          <w:lang w:val="sr-Latn-CS"/>
        </w:rPr>
        <w:t>specijalizovan</w:t>
      </w:r>
      <w:r w:rsidR="00D302FE" w:rsidRPr="00B5108B">
        <w:rPr>
          <w:noProof/>
          <w:lang w:val="sr-Latn-CS"/>
        </w:rPr>
        <w:t xml:space="preserve">e </w:t>
      </w:r>
      <w:r>
        <w:rPr>
          <w:noProof/>
          <w:lang w:val="sr-Latn-CS"/>
        </w:rPr>
        <w:t>nastav</w:t>
      </w:r>
      <w:r w:rsidR="00D302FE" w:rsidRPr="00B5108B">
        <w:rPr>
          <w:noProof/>
          <w:lang w:val="sr-Latn-CS"/>
        </w:rPr>
        <w:t xml:space="preserve">e </w:t>
      </w:r>
      <w:r>
        <w:rPr>
          <w:noProof/>
          <w:lang w:val="sr-Latn-CS"/>
        </w:rPr>
        <w:t>u</w:t>
      </w:r>
      <w:r w:rsidR="00D302FE" w:rsidRPr="00B5108B">
        <w:rPr>
          <w:noProof/>
          <w:lang w:val="sr-Latn-CS"/>
        </w:rPr>
        <w:t xml:space="preserve"> </w:t>
      </w:r>
      <w:r>
        <w:rPr>
          <w:noProof/>
          <w:lang w:val="sr-Latn-CS"/>
        </w:rPr>
        <w:t>područnim</w:t>
      </w:r>
      <w:r w:rsidR="00D302FE" w:rsidRPr="00B5108B">
        <w:rPr>
          <w:noProof/>
          <w:lang w:val="sr-Latn-CS"/>
        </w:rPr>
        <w:t xml:space="preserve"> </w:t>
      </w:r>
      <w:r>
        <w:rPr>
          <w:noProof/>
          <w:lang w:val="sr-Latn-CS"/>
        </w:rPr>
        <w:t>školama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Eventualno</w:t>
      </w:r>
      <w:r w:rsidR="00D302FE" w:rsidRPr="00B5108B">
        <w:rPr>
          <w:noProof/>
          <w:lang w:val="sr-Latn-CS"/>
        </w:rPr>
        <w:t xml:space="preserve">, </w:t>
      </w:r>
      <w:r>
        <w:rPr>
          <w:noProof/>
          <w:lang w:val="sr-Latn-CS"/>
        </w:rPr>
        <w:t>raspoloživi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školstva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zadovoljiti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organizovanjem</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kompatibilnih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predškolska</w:t>
      </w:r>
      <w:r w:rsidR="00D302FE" w:rsidRPr="00B5108B">
        <w:rPr>
          <w:noProof/>
          <w:lang w:val="sr-Latn-CS"/>
        </w:rPr>
        <w:t xml:space="preserve"> </w:t>
      </w:r>
      <w:r>
        <w:rPr>
          <w:noProof/>
          <w:lang w:val="sr-Latn-CS"/>
        </w:rPr>
        <w:t>nastava</w:t>
      </w:r>
      <w:r w:rsidR="00D302FE" w:rsidRPr="00B5108B">
        <w:rPr>
          <w:noProof/>
          <w:lang w:val="sr-Latn-CS"/>
        </w:rPr>
        <w:t xml:space="preserve">, </w:t>
      </w:r>
      <w:r>
        <w:rPr>
          <w:noProof/>
          <w:lang w:val="sr-Latn-CS"/>
        </w:rPr>
        <w:t>obrazovanje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stručna</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odraslih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Zdravstvena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socijalna</w:t>
      </w:r>
      <w:r w:rsidR="00D302FE" w:rsidRPr="00B5108B">
        <w:rPr>
          <w:noProof/>
          <w:lang w:val="sr-Latn-CS"/>
        </w:rPr>
        <w:t xml:space="preserve"> </w:t>
      </w:r>
      <w:r>
        <w:rPr>
          <w:noProof/>
          <w:lang w:val="sr-Latn-CS"/>
        </w:rPr>
        <w:t>zaštita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Unapređenje</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smeru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prilagođeni</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vrste</w:t>
      </w:r>
      <w:r w:rsidR="00D302FE" w:rsidRPr="00B5108B">
        <w:rPr>
          <w:noProof/>
          <w:lang w:val="sr-Latn-CS"/>
        </w:rPr>
        <w:t xml:space="preserve"> </w:t>
      </w:r>
      <w:r>
        <w:rPr>
          <w:noProof/>
          <w:lang w:val="sr-Latn-CS"/>
        </w:rPr>
        <w:t>pomoći</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ciljnih</w:t>
      </w:r>
      <w:r w:rsidR="00D302FE" w:rsidRPr="00B5108B">
        <w:rPr>
          <w:noProof/>
          <w:lang w:val="sr-Latn-CS"/>
        </w:rPr>
        <w:t xml:space="preserve"> </w:t>
      </w:r>
      <w:r>
        <w:rPr>
          <w:noProof/>
          <w:lang w:val="sr-Latn-CS"/>
        </w:rPr>
        <w:t>grupa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usmeren</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osetljive</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grupe</w:t>
      </w:r>
      <w:r w:rsidR="00D302FE" w:rsidRPr="00B5108B">
        <w:rPr>
          <w:noProof/>
          <w:lang w:val="sr-Latn-CS"/>
        </w:rPr>
        <w:t xml:space="preserve"> - </w:t>
      </w:r>
      <w:r>
        <w:rPr>
          <w:noProof/>
          <w:lang w:val="sr-Latn-CS"/>
        </w:rPr>
        <w:t>neizostavno</w:t>
      </w:r>
      <w:r w:rsidR="00D302FE" w:rsidRPr="00B5108B">
        <w:rPr>
          <w:noProof/>
          <w:lang w:val="sr-Latn-CS"/>
        </w:rPr>
        <w:t xml:space="preserve"> </w:t>
      </w:r>
      <w:r>
        <w:rPr>
          <w:noProof/>
          <w:lang w:val="sr-Latn-CS"/>
        </w:rPr>
        <w:t>deca</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roditeljskog</w:t>
      </w:r>
      <w:r w:rsidR="00D302FE" w:rsidRPr="00B5108B">
        <w:rPr>
          <w:noProof/>
          <w:lang w:val="sr-Latn-CS"/>
        </w:rPr>
        <w:t xml:space="preserve"> </w:t>
      </w:r>
      <w:r>
        <w:rPr>
          <w:noProof/>
          <w:lang w:val="sr-Latn-CS"/>
        </w:rPr>
        <w:t>staranja</w:t>
      </w:r>
      <w:r w:rsidR="00D302FE" w:rsidRPr="00B5108B">
        <w:rPr>
          <w:noProof/>
          <w:lang w:val="sr-Latn-CS"/>
        </w:rPr>
        <w:t xml:space="preserve">, </w:t>
      </w:r>
      <w:r>
        <w:rPr>
          <w:noProof/>
          <w:lang w:val="sr-Latn-CS"/>
        </w:rPr>
        <w:t>samohrani</w:t>
      </w:r>
      <w:r w:rsidR="00D302FE" w:rsidRPr="00B5108B">
        <w:rPr>
          <w:noProof/>
          <w:lang w:val="sr-Latn-CS"/>
        </w:rPr>
        <w:t xml:space="preserve"> </w:t>
      </w:r>
      <w:r>
        <w:rPr>
          <w:noProof/>
          <w:lang w:val="sr-Latn-CS"/>
        </w:rPr>
        <w:t>roditelji</w:t>
      </w:r>
      <w:r w:rsidR="00D302FE" w:rsidRPr="00B5108B">
        <w:rPr>
          <w:noProof/>
          <w:lang w:val="sr-Latn-CS"/>
        </w:rPr>
        <w:t xml:space="preserve">, </w:t>
      </w:r>
      <w:r>
        <w:rPr>
          <w:noProof/>
          <w:lang w:val="sr-Latn-CS"/>
        </w:rPr>
        <w:t>porodice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prihoda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zadovoljenje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egzistencijalnih</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osobe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invaliditetom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smetnjama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posmatrano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kontekstu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Organizovanje</w:t>
      </w:r>
      <w:r w:rsidR="00D302FE" w:rsidRPr="00B5108B">
        <w:rPr>
          <w:noProof/>
          <w:lang w:val="sr-Latn-CS"/>
        </w:rPr>
        <w:t xml:space="preserve"> </w:t>
      </w:r>
      <w:r>
        <w:rPr>
          <w:noProof/>
          <w:lang w:val="sr-Latn-CS"/>
        </w:rPr>
        <w:t>mobilnih</w:t>
      </w:r>
      <w:r w:rsidR="00D302FE" w:rsidRPr="00B5108B">
        <w:rPr>
          <w:noProof/>
          <w:lang w:val="sr-Latn-CS"/>
        </w:rPr>
        <w:t xml:space="preserve"> </w:t>
      </w:r>
      <w:r>
        <w:rPr>
          <w:noProof/>
          <w:lang w:val="sr-Latn-CS"/>
        </w:rPr>
        <w:t>zdravstvenih</w:t>
      </w:r>
      <w:r w:rsidR="00D302FE" w:rsidRPr="00B5108B">
        <w:rPr>
          <w:noProof/>
          <w:lang w:val="sr-Latn-CS"/>
        </w:rPr>
        <w:t xml:space="preserve"> </w:t>
      </w:r>
      <w:r>
        <w:rPr>
          <w:noProof/>
          <w:lang w:val="sr-Latn-CS"/>
        </w:rPr>
        <w:t>ekipa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primarnih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povećala</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primarne</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stanovništvu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udaljenim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izolovanim</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naseljima</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ind w:firstLine="720"/>
        <w:jc w:val="both"/>
        <w:rPr>
          <w:noProof/>
          <w:lang w:val="sr-Latn-CS"/>
        </w:rPr>
      </w:pPr>
      <w:r>
        <w:rPr>
          <w:noProof/>
          <w:lang w:val="sr-Latn-CS"/>
        </w:rPr>
        <w:t>Sport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rekreacija</w:t>
      </w:r>
      <w:r w:rsidR="00D302FE" w:rsidRPr="00B5108B">
        <w:rPr>
          <w:noProof/>
          <w:lang w:val="sr-Latn-CS"/>
        </w:rPr>
        <w:t xml:space="preserve"> </w:t>
      </w:r>
    </w:p>
    <w:p w:rsidR="00D302FE" w:rsidRPr="00B5108B" w:rsidRDefault="00D302FE" w:rsidP="00D302FE">
      <w:pPr>
        <w:ind w:firstLine="720"/>
        <w:jc w:val="both"/>
        <w:rPr>
          <w:noProof/>
          <w:sz w:val="14"/>
          <w:szCs w:val="14"/>
          <w:lang w:val="sr-Latn-CS"/>
        </w:rPr>
      </w:pPr>
    </w:p>
    <w:p w:rsidR="00D302FE" w:rsidRPr="00B5108B" w:rsidRDefault="00B5108B" w:rsidP="00D302FE">
      <w:pPr>
        <w:ind w:firstLine="720"/>
        <w:jc w:val="both"/>
        <w:rPr>
          <w:noProof/>
          <w:lang w:val="sr-Latn-CS"/>
        </w:rPr>
      </w:pP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značajan</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građevinski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odvijaju</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usmeriti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aktivno</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usmeriti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omasovljenje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uključivanje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starosnih</w:t>
      </w:r>
      <w:r w:rsidR="00D302FE" w:rsidRPr="00B5108B">
        <w:rPr>
          <w:noProof/>
          <w:lang w:val="sr-Latn-CS"/>
        </w:rPr>
        <w:t xml:space="preserve"> </w:t>
      </w:r>
      <w:r>
        <w:rPr>
          <w:noProof/>
          <w:lang w:val="sr-Latn-CS"/>
        </w:rPr>
        <w:t>grupa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primerene</w:t>
      </w:r>
      <w:r w:rsidR="00D302FE" w:rsidRPr="00B5108B">
        <w:rPr>
          <w:noProof/>
          <w:lang w:val="sr-Latn-CS"/>
        </w:rPr>
        <w:t xml:space="preserve"> </w:t>
      </w:r>
      <w:r>
        <w:rPr>
          <w:noProof/>
          <w:lang w:val="sr-Latn-CS"/>
        </w:rPr>
        <w:t>zdravstveno</w:t>
      </w:r>
      <w:r w:rsidR="00D302FE" w:rsidRPr="00B5108B">
        <w:rPr>
          <w:noProof/>
          <w:lang w:val="sr-Latn-CS"/>
        </w:rPr>
        <w:t>-</w:t>
      </w:r>
      <w:r>
        <w:rPr>
          <w:noProof/>
          <w:lang w:val="sr-Latn-CS"/>
        </w:rPr>
        <w:t>rekreativne</w:t>
      </w:r>
      <w:r w:rsidR="00D302FE" w:rsidRPr="00B5108B">
        <w:rPr>
          <w:noProof/>
          <w:lang w:val="sr-Latn-CS"/>
        </w:rPr>
        <w:t xml:space="preserve"> </w:t>
      </w:r>
      <w:r>
        <w:rPr>
          <w:noProof/>
          <w:lang w:val="sr-Latn-CS"/>
        </w:rPr>
        <w:t>sportove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Ograničenja</w:t>
      </w:r>
    </w:p>
    <w:p w:rsidR="00D302FE" w:rsidRPr="00B5108B" w:rsidRDefault="00D302FE" w:rsidP="00D302FE">
      <w:pPr>
        <w:autoSpaceDE w:val="0"/>
        <w:autoSpaceDN w:val="0"/>
        <w:adjustRightInd w:val="0"/>
        <w:ind w:firstLine="720"/>
        <w:jc w:val="both"/>
        <w:rPr>
          <w:bCs/>
          <w:noProof/>
          <w:sz w:val="14"/>
          <w:szCs w:val="14"/>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Osnovna</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organizaciju</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saobraćajna</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neravnomeran</w:t>
      </w:r>
      <w:r w:rsidR="00D302FE" w:rsidRPr="00B5108B">
        <w:rPr>
          <w:noProof/>
          <w:lang w:val="sr-Latn-CS"/>
        </w:rPr>
        <w:t xml:space="preserve"> </w:t>
      </w:r>
      <w:r>
        <w:rPr>
          <w:noProof/>
          <w:lang w:val="sr-Latn-CS"/>
        </w:rPr>
        <w:t>razmeštaj</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niska</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izgrađenosti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loše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većine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ruralnom</w:t>
      </w:r>
      <w:r w:rsidR="00D302FE" w:rsidRPr="00B5108B">
        <w:rPr>
          <w:noProof/>
          <w:lang w:val="sr-Latn-CS"/>
        </w:rPr>
        <w:t xml:space="preserve"> </w:t>
      </w:r>
      <w:r>
        <w:rPr>
          <w:noProof/>
          <w:lang w:val="sr-Latn-CS"/>
        </w:rPr>
        <w:t>području</w:t>
      </w:r>
      <w:r w:rsidR="00D302FE" w:rsidRPr="00B5108B">
        <w:rPr>
          <w:noProof/>
          <w:lang w:val="sr-Latn-CS"/>
        </w:rPr>
        <w:t>.</w:t>
      </w:r>
    </w:p>
    <w:p w:rsidR="00D302FE" w:rsidRPr="00B5108B" w:rsidRDefault="00B5108B" w:rsidP="00D302FE">
      <w:pPr>
        <w:autoSpaceDE w:val="0"/>
        <w:autoSpaceDN w:val="0"/>
        <w:adjustRightInd w:val="0"/>
        <w:ind w:firstLine="684"/>
        <w:jc w:val="both"/>
        <w:rPr>
          <w:noProof/>
          <w:lang w:val="sr-Latn-CS"/>
        </w:rPr>
      </w:pPr>
      <w:r>
        <w:rPr>
          <w:noProof/>
          <w:lang w:val="sr-Latn-CS"/>
        </w:rPr>
        <w:t>Osim</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evidentan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aspekt</w:t>
      </w:r>
      <w:r w:rsidR="00D302FE" w:rsidRPr="00B5108B">
        <w:rPr>
          <w:noProof/>
          <w:lang w:val="sr-Latn-CS"/>
        </w:rPr>
        <w:t xml:space="preserve"> </w:t>
      </w:r>
      <w:r>
        <w:rPr>
          <w:noProof/>
          <w:lang w:val="sr-Latn-CS"/>
        </w:rPr>
        <w:t>usled</w:t>
      </w:r>
      <w:r w:rsidR="00D302FE" w:rsidRPr="00B5108B">
        <w:rPr>
          <w:noProof/>
          <w:lang w:val="sr-Latn-CS"/>
        </w:rPr>
        <w:t xml:space="preserve"> </w:t>
      </w:r>
      <w:r>
        <w:rPr>
          <w:noProof/>
          <w:lang w:val="sr-Latn-CS"/>
        </w:rPr>
        <w:t>nedostatka</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adekvatno</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dogradnju</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ograničenje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angažovanje</w:t>
      </w:r>
      <w:r w:rsidR="00D302FE" w:rsidRPr="00B5108B">
        <w:rPr>
          <w:noProof/>
          <w:lang w:val="sr-Latn-CS"/>
        </w:rPr>
        <w:t xml:space="preserve"> </w:t>
      </w:r>
      <w:r>
        <w:rPr>
          <w:noProof/>
          <w:lang w:val="sr-Latn-CS"/>
        </w:rPr>
        <w:t>civilnog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aktivnog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produktivnog</w:t>
      </w:r>
      <w:r w:rsidR="00D302FE" w:rsidRPr="00B5108B">
        <w:rPr>
          <w:noProof/>
          <w:lang w:val="sr-Latn-CS"/>
        </w:rPr>
        <w:t xml:space="preserve"> </w:t>
      </w:r>
      <w:r>
        <w:rPr>
          <w:noProof/>
          <w:lang w:val="sr-Latn-CS"/>
        </w:rPr>
        <w:t>učesnika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razloga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pasivan</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građana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procesu</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organizovanja</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usluga</w:t>
      </w:r>
      <w:r w:rsidR="00D302FE" w:rsidRPr="00B5108B">
        <w:rPr>
          <w:noProof/>
          <w:lang w:val="sr-Latn-CS"/>
        </w:rPr>
        <w:t>.</w:t>
      </w:r>
    </w:p>
    <w:p w:rsidR="00D302FE" w:rsidRPr="00B5108B" w:rsidRDefault="00D302FE" w:rsidP="00D302FE">
      <w:pPr>
        <w:autoSpaceDE w:val="0"/>
        <w:autoSpaceDN w:val="0"/>
        <w:adjustRightInd w:val="0"/>
        <w:ind w:firstLine="684"/>
        <w:jc w:val="both"/>
        <w:rPr>
          <w:rStyle w:val="FontStyle14"/>
          <w:noProof/>
          <w:sz w:val="24"/>
          <w:szCs w:val="24"/>
          <w:lang w:val="sr-Latn-CS"/>
        </w:rPr>
      </w:pPr>
    </w:p>
    <w:p w:rsidR="00D302FE" w:rsidRPr="00B5108B" w:rsidRDefault="00B5108B" w:rsidP="00A36EA2">
      <w:pPr>
        <w:numPr>
          <w:ilvl w:val="1"/>
          <w:numId w:val="49"/>
        </w:numPr>
        <w:tabs>
          <w:tab w:val="left" w:pos="1170"/>
        </w:tabs>
        <w:autoSpaceDE w:val="0"/>
        <w:autoSpaceDN w:val="0"/>
        <w:adjustRightInd w:val="0"/>
        <w:ind w:left="0" w:firstLine="720"/>
        <w:jc w:val="both"/>
        <w:rPr>
          <w:rStyle w:val="FontStyle14"/>
          <w:noProof/>
          <w:lang w:val="sr-Latn-CS"/>
        </w:rPr>
      </w:pPr>
      <w:r>
        <w:rPr>
          <w:rStyle w:val="FontStyle14"/>
          <w:noProof/>
          <w:lang w:val="sr-Latn-CS" w:eastAsia="sr-Cyrl-CS"/>
        </w:rPr>
        <w:t>Privredni</w:t>
      </w:r>
      <w:r w:rsidR="00D302FE" w:rsidRPr="00B5108B">
        <w:rPr>
          <w:rStyle w:val="FontStyle14"/>
          <w:noProof/>
          <w:lang w:val="sr-Latn-CS" w:eastAsia="sr-Cyrl-CS"/>
        </w:rPr>
        <w:t xml:space="preserve"> </w:t>
      </w:r>
      <w:r>
        <w:rPr>
          <w:rStyle w:val="FontStyle14"/>
          <w:noProof/>
          <w:lang w:val="sr-Latn-CS" w:eastAsia="sr-Cyrl-CS"/>
        </w:rPr>
        <w:t>razvoj</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turizam</w:t>
      </w:r>
    </w:p>
    <w:p w:rsidR="00D302FE" w:rsidRPr="00B5108B" w:rsidRDefault="00D302FE" w:rsidP="00D302FE">
      <w:pPr>
        <w:tabs>
          <w:tab w:val="left" w:pos="810"/>
          <w:tab w:val="left" w:pos="990"/>
        </w:tabs>
        <w:ind w:left="720"/>
        <w:rPr>
          <w:rStyle w:val="FontStyle14"/>
          <w:i/>
          <w:noProof/>
          <w:sz w:val="14"/>
          <w:szCs w:val="14"/>
          <w:lang w:val="sr-Latn-CS" w:eastAsia="sr-Cyrl-CS"/>
        </w:rPr>
      </w:pPr>
    </w:p>
    <w:p w:rsidR="00D302FE" w:rsidRPr="00B5108B" w:rsidRDefault="00B5108B" w:rsidP="00D302FE">
      <w:pPr>
        <w:tabs>
          <w:tab w:val="left" w:pos="810"/>
          <w:tab w:val="left" w:pos="990"/>
        </w:tabs>
        <w:ind w:left="720"/>
        <w:rPr>
          <w:rStyle w:val="FontStyle14"/>
          <w:noProof/>
          <w:sz w:val="24"/>
          <w:szCs w:val="24"/>
          <w:lang w:val="sr-Latn-CS" w:eastAsia="sr-Cyrl-CS"/>
        </w:rPr>
      </w:pPr>
      <w:r>
        <w:rPr>
          <w:rStyle w:val="FontStyle14"/>
          <w:noProof/>
          <w:lang w:val="sr-Latn-CS" w:eastAsia="sr-Cyrl-CS"/>
        </w:rPr>
        <w:t>Poljoprivreda</w:t>
      </w:r>
    </w:p>
    <w:p w:rsidR="00D302FE" w:rsidRPr="00B5108B" w:rsidRDefault="00B5108B" w:rsidP="00D302FE">
      <w:pPr>
        <w:ind w:firstLine="720"/>
        <w:rPr>
          <w:noProof/>
          <w:lang w:val="sr-Latn-CS"/>
        </w:rPr>
      </w:pPr>
      <w:r>
        <w:rPr>
          <w:noProof/>
          <w:lang w:val="sr-Latn-CS"/>
        </w:rPr>
        <w:t>Potencijali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prisustvo</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pedološkog</w:t>
      </w:r>
      <w:r w:rsidR="00D302FE" w:rsidRPr="00B5108B">
        <w:rPr>
          <w:noProof/>
          <w:lang w:val="sr-Latn-CS"/>
        </w:rPr>
        <w:t xml:space="preserve"> </w:t>
      </w:r>
      <w:r>
        <w:rPr>
          <w:noProof/>
          <w:lang w:val="sr-Latn-CS"/>
        </w:rPr>
        <w:t>pokrivača</w:t>
      </w:r>
      <w:r w:rsidR="00D302FE" w:rsidRPr="00B5108B">
        <w:rPr>
          <w:noProof/>
          <w:lang w:val="sr-Latn-CS"/>
        </w:rPr>
        <w:t xml:space="preserve"> (I-V </w:t>
      </w:r>
      <w:r>
        <w:rPr>
          <w:noProof/>
          <w:lang w:val="sr-Latn-CS"/>
        </w:rPr>
        <w:t>klase</w:t>
      </w:r>
      <w:r w:rsidR="00D302FE" w:rsidRPr="00B5108B">
        <w:rPr>
          <w:noProof/>
          <w:lang w:val="sr-Latn-CS"/>
        </w:rPr>
        <w:t xml:space="preserve"> 65,25%);</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visok</w:t>
      </w:r>
      <w:r w:rsidR="00D302FE" w:rsidRPr="00B5108B">
        <w:rPr>
          <w:noProof/>
          <w:lang w:val="sr-Latn-CS"/>
        </w:rPr>
        <w:t xml:space="preserve"> </w:t>
      </w:r>
      <w:r>
        <w:rPr>
          <w:noProof/>
          <w:lang w:val="sr-Latn-CS"/>
        </w:rPr>
        <w:t>udeo</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- 67,78% (34 416 </w:t>
      </w:r>
      <w:r>
        <w:rPr>
          <w:noProof/>
          <w:lang w:val="sr-Latn-CS"/>
        </w:rPr>
        <w:t>hektara</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oranične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mlavske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moravske</w:t>
      </w:r>
      <w:r w:rsidR="00D302FE" w:rsidRPr="00B5108B">
        <w:rPr>
          <w:noProof/>
          <w:lang w:val="sr-Latn-CS"/>
        </w:rPr>
        <w:t xml:space="preserve"> </w:t>
      </w:r>
      <w:r>
        <w:rPr>
          <w:noProof/>
          <w:lang w:val="sr-Latn-CS"/>
        </w:rPr>
        <w:t>kotline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pružaju</w:t>
      </w:r>
      <w:r w:rsidR="00D302FE" w:rsidRPr="00B5108B">
        <w:rPr>
          <w:noProof/>
          <w:lang w:val="sr-Latn-CS"/>
        </w:rPr>
        <w:t xml:space="preserve"> </w:t>
      </w:r>
      <w:r>
        <w:rPr>
          <w:noProof/>
          <w:lang w:val="sr-Latn-CS"/>
        </w:rPr>
        <w:t>prehrambenu</w:t>
      </w:r>
      <w:r w:rsidR="00D302FE" w:rsidRPr="00B5108B">
        <w:rPr>
          <w:noProof/>
          <w:lang w:val="sr-Latn-CS"/>
        </w:rPr>
        <w:t xml:space="preserve"> </w:t>
      </w:r>
      <w:r>
        <w:rPr>
          <w:noProof/>
          <w:lang w:val="sr-Latn-CS"/>
        </w:rPr>
        <w:t>sigurnost</w:t>
      </w:r>
      <w:r w:rsidR="00D302FE" w:rsidRPr="00B5108B">
        <w:rPr>
          <w:noProof/>
          <w:lang w:val="sr-Latn-CS"/>
        </w:rPr>
        <w:t xml:space="preserve"> </w:t>
      </w:r>
      <w:r>
        <w:rPr>
          <w:noProof/>
          <w:lang w:val="sr-Latn-CS"/>
        </w:rPr>
        <w:t>stanovništva</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mogućnost</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tržišna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povrća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dolinskom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tržišna</w:t>
      </w:r>
      <w:r w:rsidR="00D302FE" w:rsidRPr="00B5108B">
        <w:rPr>
          <w:noProof/>
          <w:lang w:val="sr-Latn-CS"/>
        </w:rPr>
        <w:t xml:space="preserve"> </w:t>
      </w:r>
      <w:r>
        <w:rPr>
          <w:noProof/>
          <w:lang w:val="sr-Latn-CS"/>
        </w:rPr>
        <w:t>orijentacija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plantažni</w:t>
      </w:r>
      <w:r w:rsidR="00D302FE" w:rsidRPr="00B5108B">
        <w:rPr>
          <w:noProof/>
          <w:lang w:val="sr-Latn-CS"/>
        </w:rPr>
        <w:t xml:space="preserve"> </w:t>
      </w:r>
      <w:r>
        <w:rPr>
          <w:noProof/>
          <w:lang w:val="sr-Latn-CS"/>
        </w:rPr>
        <w:t>zasadi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brežuljkastom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Pomoravlja</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vinogorja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tradicijom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grožđa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Pomoravlje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Podunavlje</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kvalitetan</w:t>
      </w:r>
      <w:r w:rsidR="00D302FE" w:rsidRPr="00B5108B">
        <w:rPr>
          <w:noProof/>
          <w:lang w:val="sr-Latn-CS"/>
        </w:rPr>
        <w:t xml:space="preserve"> </w:t>
      </w:r>
      <w:r>
        <w:rPr>
          <w:noProof/>
          <w:lang w:val="sr-Latn-CS"/>
        </w:rPr>
        <w:t>travni</w:t>
      </w:r>
      <w:r w:rsidR="00D302FE" w:rsidRPr="00B5108B">
        <w:rPr>
          <w:noProof/>
          <w:lang w:val="sr-Latn-CS"/>
        </w:rPr>
        <w:t xml:space="preserve"> </w:t>
      </w:r>
      <w:r>
        <w:rPr>
          <w:noProof/>
          <w:lang w:val="sr-Latn-CS"/>
        </w:rPr>
        <w:t>potencijal</w:t>
      </w:r>
      <w:r w:rsidR="00D302FE" w:rsidRPr="00B5108B">
        <w:rPr>
          <w:noProof/>
          <w:lang w:val="sr-Latn-CS"/>
        </w:rPr>
        <w:t>;</w:t>
      </w:r>
    </w:p>
    <w:p w:rsidR="00D302FE" w:rsidRPr="00B5108B" w:rsidRDefault="00B5108B" w:rsidP="00A36EA2">
      <w:pPr>
        <w:numPr>
          <w:ilvl w:val="0"/>
          <w:numId w:val="52"/>
        </w:numPr>
        <w:tabs>
          <w:tab w:val="num" w:pos="900"/>
        </w:tabs>
        <w:ind w:left="0" w:firstLine="720"/>
        <w:jc w:val="both"/>
        <w:rPr>
          <w:noProof/>
          <w:lang w:val="sr-Latn-CS"/>
        </w:rPr>
      </w:pPr>
      <w:r>
        <w:rPr>
          <w:noProof/>
          <w:lang w:val="sr-Latn-CS"/>
        </w:rPr>
        <w:t>tradicionalno</w:t>
      </w:r>
      <w:r w:rsidR="00D302FE" w:rsidRPr="00B5108B">
        <w:rPr>
          <w:noProof/>
          <w:lang w:val="sr-Latn-CS"/>
        </w:rPr>
        <w:t xml:space="preserve"> </w:t>
      </w:r>
      <w:r>
        <w:rPr>
          <w:noProof/>
          <w:lang w:val="sr-Latn-CS"/>
        </w:rPr>
        <w:t>bavljenje</w:t>
      </w:r>
      <w:r w:rsidR="00D302FE" w:rsidRPr="00B5108B">
        <w:rPr>
          <w:noProof/>
          <w:lang w:val="sr-Latn-CS"/>
        </w:rPr>
        <w:t xml:space="preserve"> </w:t>
      </w:r>
      <w:r>
        <w:rPr>
          <w:noProof/>
          <w:lang w:val="sr-Latn-CS"/>
        </w:rPr>
        <w:t>stočarstvom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stočarskih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definisanim</w:t>
      </w:r>
      <w:r w:rsidR="00D302FE" w:rsidRPr="00B5108B">
        <w:rPr>
          <w:noProof/>
          <w:lang w:val="sr-Latn-CS"/>
        </w:rPr>
        <w:t xml:space="preserve"> </w:t>
      </w:r>
      <w:r>
        <w:rPr>
          <w:noProof/>
          <w:lang w:val="sr-Latn-CS"/>
        </w:rPr>
        <w:t>geografskim</w:t>
      </w:r>
      <w:r w:rsidR="00D302FE" w:rsidRPr="00B5108B">
        <w:rPr>
          <w:noProof/>
          <w:lang w:val="sr-Latn-CS"/>
        </w:rPr>
        <w:t xml:space="preserve"> </w:t>
      </w:r>
      <w:r>
        <w:rPr>
          <w:noProof/>
          <w:lang w:val="sr-Latn-CS"/>
        </w:rPr>
        <w:t>poreklom</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Najznačajniji</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utiču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neplansko</w:t>
      </w:r>
      <w:r w:rsidR="00D302FE" w:rsidRPr="00B5108B">
        <w:rPr>
          <w:noProof/>
          <w:lang w:val="sr-Latn-CS"/>
        </w:rPr>
        <w:t xml:space="preserve"> </w:t>
      </w:r>
      <w:r>
        <w:rPr>
          <w:noProof/>
          <w:lang w:val="sr-Latn-CS"/>
        </w:rPr>
        <w:t>zauzimanje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nepoljoprivredne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IP</w:t>
      </w:r>
      <w:r w:rsidR="00D302FE" w:rsidRPr="00B5108B">
        <w:rPr>
          <w:noProof/>
          <w:lang w:val="sr-Latn-CS"/>
        </w:rPr>
        <w:t xml:space="preserve">, </w:t>
      </w:r>
      <w:r>
        <w:rPr>
          <w:noProof/>
          <w:lang w:val="sr-Latn-CS"/>
        </w:rPr>
        <w:t>širenje</w:t>
      </w:r>
      <w:r w:rsidR="00D302FE" w:rsidRPr="00B5108B">
        <w:rPr>
          <w:noProof/>
          <w:lang w:val="sr-Latn-CS"/>
        </w:rPr>
        <w:t xml:space="preserve"> </w:t>
      </w:r>
      <w:r>
        <w:rPr>
          <w:noProof/>
          <w:lang w:val="sr-Latn-CS"/>
        </w:rPr>
        <w:t>rudnih</w:t>
      </w:r>
      <w:r w:rsidR="00D302FE" w:rsidRPr="00B5108B">
        <w:rPr>
          <w:noProof/>
          <w:lang w:val="sr-Latn-CS"/>
        </w:rPr>
        <w:t xml:space="preserve"> </w:t>
      </w:r>
      <w:r>
        <w:rPr>
          <w:noProof/>
          <w:lang w:val="sr-Latn-CS"/>
        </w:rPr>
        <w:t>kopova</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usitnjenost</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individualnih</w:t>
      </w:r>
      <w:r w:rsidR="00D302FE" w:rsidRPr="00B5108B">
        <w:rPr>
          <w:noProof/>
          <w:lang w:val="sr-Latn-CS"/>
        </w:rPr>
        <w:t xml:space="preserve"> </w:t>
      </w:r>
      <w:r>
        <w:rPr>
          <w:noProof/>
          <w:lang w:val="sr-Latn-CS"/>
        </w:rPr>
        <w:t>poljoprivrednika</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depopulacija</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krajeva</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zaostajanje</w:t>
      </w:r>
      <w:r w:rsidR="00D302FE" w:rsidRPr="00B5108B">
        <w:rPr>
          <w:noProof/>
          <w:lang w:val="sr-Latn-CS"/>
        </w:rPr>
        <w:t xml:space="preserve"> </w:t>
      </w:r>
      <w:r>
        <w:rPr>
          <w:noProof/>
          <w:lang w:val="sr-Latn-CS"/>
        </w:rPr>
        <w:t>stočarske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predelima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dominantnu</w:t>
      </w:r>
      <w:r w:rsidR="00D302FE" w:rsidRPr="00B5108B">
        <w:rPr>
          <w:noProof/>
          <w:lang w:val="sr-Latn-CS"/>
        </w:rPr>
        <w:t xml:space="preserve"> </w:t>
      </w:r>
      <w:r>
        <w:rPr>
          <w:noProof/>
          <w:lang w:val="sr-Latn-CS"/>
        </w:rPr>
        <w:t>ulogu</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nedovoljno</w:t>
      </w:r>
      <w:r w:rsidR="00D302FE" w:rsidRPr="00B5108B">
        <w:rPr>
          <w:noProof/>
          <w:lang w:val="sr-Latn-CS"/>
        </w:rPr>
        <w:t xml:space="preserve"> </w:t>
      </w:r>
      <w:r>
        <w:rPr>
          <w:noProof/>
          <w:lang w:val="sr-Latn-CS"/>
        </w:rPr>
        <w:t>razvijen</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nizak</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mehanizacije</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tehnološke</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uopšte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infrastrukture</w:t>
      </w:r>
      <w:r w:rsidR="00D302FE" w:rsidRPr="00B5108B">
        <w:rPr>
          <w:noProof/>
          <w:lang w:val="sr-Latn-CS"/>
        </w:rPr>
        <w:t>;</w:t>
      </w:r>
    </w:p>
    <w:p w:rsidR="00D302FE" w:rsidRPr="00B5108B" w:rsidRDefault="00B5108B" w:rsidP="00A36EA2">
      <w:pPr>
        <w:numPr>
          <w:ilvl w:val="0"/>
          <w:numId w:val="53"/>
        </w:numPr>
        <w:tabs>
          <w:tab w:val="num" w:pos="900"/>
        </w:tabs>
        <w:ind w:left="0" w:firstLine="720"/>
        <w:jc w:val="both"/>
        <w:rPr>
          <w:noProof/>
          <w:lang w:val="sr-Latn-CS"/>
        </w:rPr>
      </w:pPr>
      <w:r>
        <w:rPr>
          <w:noProof/>
          <w:lang w:val="sr-Latn-CS"/>
        </w:rPr>
        <w:t>zapostavljanje</w:t>
      </w:r>
      <w:r w:rsidR="00D302FE" w:rsidRPr="00B5108B">
        <w:rPr>
          <w:noProof/>
          <w:lang w:val="sr-Latn-CS"/>
        </w:rPr>
        <w:t xml:space="preserve"> </w:t>
      </w:r>
      <w:r>
        <w:rPr>
          <w:noProof/>
          <w:lang w:val="sr-Latn-CS"/>
        </w:rPr>
        <w:t>zadrugarstva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nizak</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udruživanja</w:t>
      </w:r>
      <w:r w:rsidR="00D302FE" w:rsidRPr="00B5108B">
        <w:rPr>
          <w:noProof/>
          <w:lang w:val="sr-Latn-CS"/>
        </w:rPr>
        <w:t xml:space="preserve"> </w:t>
      </w:r>
      <w:r>
        <w:rPr>
          <w:noProof/>
          <w:lang w:val="sr-Latn-CS"/>
        </w:rPr>
        <w:t>poljoprivrednika</w:t>
      </w:r>
      <w:r w:rsidR="00D302FE" w:rsidRPr="00B5108B">
        <w:rPr>
          <w:noProof/>
          <w:lang w:val="sr-Latn-CS"/>
        </w:rPr>
        <w:t xml:space="preserve">. </w:t>
      </w:r>
    </w:p>
    <w:p w:rsidR="00D302FE" w:rsidRPr="00B5108B" w:rsidRDefault="00B5108B" w:rsidP="00D302FE">
      <w:pPr>
        <w:tabs>
          <w:tab w:val="left" w:pos="1350"/>
        </w:tabs>
        <w:ind w:left="720"/>
        <w:rPr>
          <w:noProof/>
          <w:lang w:val="sr-Latn-CS" w:eastAsia="sr-Cyrl-CS"/>
        </w:rPr>
      </w:pPr>
      <w:r>
        <w:rPr>
          <w:noProof/>
          <w:lang w:val="sr-Latn-CS" w:eastAsia="sr-Cyrl-CS"/>
        </w:rPr>
        <w:t>Šume</w:t>
      </w:r>
      <w:r w:rsidR="00D302FE" w:rsidRPr="00B5108B">
        <w:rPr>
          <w:noProof/>
          <w:lang w:val="sr-Latn-CS" w:eastAsia="sr-Cyrl-CS"/>
        </w:rPr>
        <w:t xml:space="preserve"> </w:t>
      </w:r>
      <w:r>
        <w:rPr>
          <w:noProof/>
          <w:lang w:val="sr-Latn-CS" w:eastAsia="sr-Cyrl-CS"/>
        </w:rPr>
        <w:t>i</w:t>
      </w:r>
      <w:r w:rsidR="00D302FE" w:rsidRPr="00B5108B">
        <w:rPr>
          <w:noProof/>
          <w:lang w:val="sr-Latn-CS" w:eastAsia="sr-Cyrl-CS"/>
        </w:rPr>
        <w:t xml:space="preserve"> </w:t>
      </w:r>
      <w:r>
        <w:rPr>
          <w:noProof/>
          <w:lang w:val="sr-Latn-CS" w:eastAsia="sr-Cyrl-CS"/>
        </w:rPr>
        <w:t>šumsko</w:t>
      </w:r>
      <w:r w:rsidR="00D302FE" w:rsidRPr="00B5108B">
        <w:rPr>
          <w:noProof/>
          <w:lang w:val="sr-Latn-CS" w:eastAsia="sr-Cyrl-CS"/>
        </w:rPr>
        <w:t xml:space="preserve"> </w:t>
      </w:r>
      <w:r>
        <w:rPr>
          <w:noProof/>
          <w:lang w:val="sr-Latn-CS" w:eastAsia="sr-Cyrl-CS"/>
        </w:rPr>
        <w:t>zemljište</w:t>
      </w:r>
    </w:p>
    <w:p w:rsidR="00D302FE" w:rsidRPr="00B5108B" w:rsidRDefault="00D302FE" w:rsidP="00D302FE">
      <w:pPr>
        <w:tabs>
          <w:tab w:val="left" w:pos="1350"/>
        </w:tabs>
        <w:ind w:left="720"/>
        <w:rPr>
          <w:noProof/>
          <w:lang w:val="sr-Latn-CS" w:eastAsia="sr-Cyrl-CS"/>
        </w:rPr>
      </w:pPr>
    </w:p>
    <w:p w:rsidR="00D302FE" w:rsidRPr="00B5108B" w:rsidRDefault="00D302FE" w:rsidP="00D302FE">
      <w:pPr>
        <w:tabs>
          <w:tab w:val="num" w:pos="0"/>
        </w:tabs>
        <w:rPr>
          <w:noProof/>
          <w:lang w:val="sr-Latn-CS"/>
        </w:rPr>
      </w:pPr>
      <w:r w:rsidRPr="00B5108B">
        <w:rPr>
          <w:noProof/>
          <w:lang w:val="sr-Latn-CS"/>
        </w:rPr>
        <w:tab/>
      </w:r>
      <w:r w:rsidR="00B5108B">
        <w:rPr>
          <w:noProof/>
          <w:lang w:val="sr-Latn-CS"/>
        </w:rPr>
        <w:t>Potencijali</w:t>
      </w:r>
      <w:r w:rsidRPr="00B5108B">
        <w:rPr>
          <w:noProof/>
          <w:lang w:val="sr-Latn-CS"/>
        </w:rPr>
        <w:t xml:space="preserve"> </w:t>
      </w:r>
    </w:p>
    <w:p w:rsidR="00D302FE" w:rsidRPr="00B5108B" w:rsidRDefault="00D302FE" w:rsidP="00D302FE">
      <w:pPr>
        <w:tabs>
          <w:tab w:val="num" w:pos="0"/>
        </w:tabs>
        <w:rPr>
          <w:noProof/>
          <w:sz w:val="14"/>
          <w:szCs w:val="14"/>
          <w:lang w:val="sr-Latn-CS"/>
        </w:rPr>
      </w:pPr>
    </w:p>
    <w:p w:rsidR="00D302FE" w:rsidRPr="00B5108B" w:rsidRDefault="00B5108B" w:rsidP="00D302FE">
      <w:pPr>
        <w:pStyle w:val="BodyText"/>
        <w:ind w:firstLine="720"/>
        <w:rPr>
          <w:rFonts w:ascii="Times New Roman" w:hAnsi="Times New Roman"/>
          <w:bCs/>
          <w:noProof/>
          <w:sz w:val="24"/>
          <w:lang w:val="sr-Latn-CS"/>
        </w:rPr>
      </w:pPr>
      <w:r>
        <w:rPr>
          <w:rFonts w:ascii="Times New Roman" w:hAnsi="Times New Roman"/>
          <w:noProof/>
          <w:sz w:val="24"/>
          <w:lang w:val="sr-Latn-CS"/>
        </w:rPr>
        <w:t>Prirodni</w:t>
      </w:r>
      <w:r w:rsidR="00D302FE" w:rsidRPr="00B5108B">
        <w:rPr>
          <w:rFonts w:ascii="Times New Roman" w:hAnsi="Times New Roman"/>
          <w:noProof/>
          <w:sz w:val="24"/>
          <w:lang w:val="sr-Latn-CS"/>
        </w:rPr>
        <w:t xml:space="preserve"> </w:t>
      </w:r>
      <w:r>
        <w:rPr>
          <w:rFonts w:ascii="Times New Roman" w:hAnsi="Times New Roman"/>
          <w:noProof/>
          <w:sz w:val="24"/>
          <w:lang w:val="sr-Latn-CS"/>
        </w:rPr>
        <w:t>resursi</w:t>
      </w:r>
      <w:r w:rsidR="00D302FE" w:rsidRPr="00B5108B">
        <w:rPr>
          <w:rFonts w:ascii="Times New Roman" w:hAnsi="Times New Roman"/>
          <w:noProof/>
          <w:sz w:val="24"/>
          <w:lang w:val="sr-Latn-CS"/>
        </w:rPr>
        <w:t xml:space="preserve">, </w:t>
      </w:r>
      <w:r>
        <w:rPr>
          <w:rFonts w:ascii="Times New Roman" w:hAnsi="Times New Roman"/>
          <w:noProof/>
          <w:sz w:val="24"/>
          <w:lang w:val="sr-Latn-CS"/>
        </w:rPr>
        <w:t>koji</w:t>
      </w:r>
      <w:r w:rsidR="00D302FE" w:rsidRPr="00B5108B">
        <w:rPr>
          <w:rFonts w:ascii="Times New Roman" w:hAnsi="Times New Roman"/>
          <w:noProof/>
          <w:sz w:val="24"/>
          <w:lang w:val="sr-Latn-CS"/>
        </w:rPr>
        <w:t xml:space="preserve"> </w:t>
      </w:r>
      <w:r>
        <w:rPr>
          <w:rFonts w:ascii="Times New Roman" w:hAnsi="Times New Roman"/>
          <w:noProof/>
          <w:sz w:val="24"/>
          <w:lang w:val="sr-Latn-CS"/>
        </w:rPr>
        <w:t>uključuju</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šumsko</w:t>
      </w:r>
      <w:r w:rsidR="00D302FE" w:rsidRPr="00B5108B">
        <w:rPr>
          <w:rFonts w:ascii="Times New Roman" w:hAnsi="Times New Roman"/>
          <w:noProof/>
          <w:sz w:val="24"/>
          <w:lang w:val="sr-Latn-CS"/>
        </w:rPr>
        <w:t xml:space="preserve"> </w:t>
      </w:r>
      <w:r>
        <w:rPr>
          <w:rFonts w:ascii="Times New Roman" w:hAnsi="Times New Roman"/>
          <w:noProof/>
          <w:sz w:val="24"/>
          <w:lang w:val="sr-Latn-CS"/>
        </w:rPr>
        <w:t>zemljište</w:t>
      </w:r>
      <w:r w:rsidR="00D302FE" w:rsidRPr="00B5108B">
        <w:rPr>
          <w:rFonts w:ascii="Times New Roman" w:hAnsi="Times New Roman"/>
          <w:noProof/>
          <w:sz w:val="24"/>
          <w:lang w:val="sr-Latn-CS"/>
        </w:rPr>
        <w:t xml:space="preserve">, </w:t>
      </w:r>
      <w:r>
        <w:rPr>
          <w:rFonts w:ascii="Times New Roman" w:hAnsi="Times New Roman"/>
          <w:noProof/>
          <w:sz w:val="24"/>
          <w:lang w:val="sr-Latn-CS"/>
        </w:rPr>
        <w:t>predstavljaju</w:t>
      </w:r>
      <w:r w:rsidR="00D302FE" w:rsidRPr="00B5108B">
        <w:rPr>
          <w:rFonts w:ascii="Times New Roman" w:hAnsi="Times New Roman"/>
          <w:noProof/>
          <w:sz w:val="24"/>
          <w:lang w:val="sr-Latn-CS"/>
        </w:rPr>
        <w:t xml:space="preserve"> </w:t>
      </w:r>
      <w:r>
        <w:rPr>
          <w:rFonts w:ascii="Times New Roman" w:hAnsi="Times New Roman"/>
          <w:noProof/>
          <w:sz w:val="24"/>
          <w:lang w:val="sr-Latn-CS"/>
        </w:rPr>
        <w:t>važan</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w:t>
      </w:r>
      <w:r w:rsidR="00D302FE" w:rsidRPr="00B5108B">
        <w:rPr>
          <w:rFonts w:ascii="Times New Roman" w:hAnsi="Times New Roman"/>
          <w:noProof/>
          <w:sz w:val="24"/>
          <w:lang w:val="sr-Latn-CS"/>
        </w:rPr>
        <w:t xml:space="preserve"> </w:t>
      </w:r>
      <w:r>
        <w:rPr>
          <w:rFonts w:ascii="Times New Roman" w:hAnsi="Times New Roman"/>
          <w:noProof/>
          <w:sz w:val="24"/>
          <w:lang w:val="sr-Latn-CS"/>
        </w:rPr>
        <w:t>budućeg</w:t>
      </w:r>
      <w:r w:rsidR="00D302FE" w:rsidRPr="00B5108B">
        <w:rPr>
          <w:rFonts w:ascii="Times New Roman" w:hAnsi="Times New Roman"/>
          <w:noProof/>
          <w:sz w:val="24"/>
          <w:lang w:val="sr-Latn-CS"/>
        </w:rPr>
        <w:t xml:space="preserve"> </w:t>
      </w:r>
      <w:r>
        <w:rPr>
          <w:rFonts w:ascii="Times New Roman" w:hAnsi="Times New Roman"/>
          <w:noProof/>
          <w:sz w:val="24"/>
          <w:lang w:val="sr-Latn-CS"/>
        </w:rPr>
        <w:t>ekonomskog</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privrednog</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 xml:space="preserve"> </w:t>
      </w:r>
      <w:r>
        <w:rPr>
          <w:rFonts w:ascii="Times New Roman" w:hAnsi="Times New Roman"/>
          <w:noProof/>
          <w:sz w:val="24"/>
          <w:lang w:val="sr-Latn-CS"/>
        </w:rPr>
        <w:t>Republike</w:t>
      </w:r>
      <w:r w:rsidR="00D302FE" w:rsidRPr="00B5108B">
        <w:rPr>
          <w:rFonts w:ascii="Times New Roman" w:hAnsi="Times New Roman"/>
          <w:noProof/>
          <w:sz w:val="24"/>
          <w:lang w:val="sr-Latn-CS"/>
        </w:rPr>
        <w:t xml:space="preserve"> </w:t>
      </w:r>
      <w:r>
        <w:rPr>
          <w:rFonts w:ascii="Times New Roman" w:hAnsi="Times New Roman"/>
          <w:noProof/>
          <w:sz w:val="24"/>
          <w:lang w:val="sr-Latn-CS"/>
        </w:rPr>
        <w:t>Srbije</w:t>
      </w:r>
      <w:r w:rsidR="00D302FE" w:rsidRPr="00B5108B">
        <w:rPr>
          <w:rFonts w:ascii="Times New Roman" w:hAnsi="Times New Roman"/>
          <w:noProof/>
          <w:sz w:val="24"/>
          <w:lang w:val="sr-Latn-CS"/>
        </w:rPr>
        <w:t xml:space="preserve">. </w:t>
      </w:r>
      <w:r>
        <w:rPr>
          <w:rFonts w:ascii="Times New Roman" w:hAnsi="Times New Roman"/>
          <w:noProof/>
          <w:sz w:val="24"/>
          <w:lang w:val="sr-Latn-CS"/>
        </w:rPr>
        <w:t>Racionalno</w:t>
      </w:r>
      <w:r w:rsidR="00D302FE" w:rsidRPr="00B5108B">
        <w:rPr>
          <w:rFonts w:ascii="Times New Roman" w:hAnsi="Times New Roman"/>
          <w:noProof/>
          <w:sz w:val="24"/>
          <w:lang w:val="sr-Latn-CS"/>
        </w:rPr>
        <w:t xml:space="preserve"> </w:t>
      </w:r>
      <w:r>
        <w:rPr>
          <w:rFonts w:ascii="Times New Roman" w:hAnsi="Times New Roman"/>
          <w:noProof/>
          <w:sz w:val="24"/>
          <w:lang w:val="sr-Latn-CS"/>
        </w:rPr>
        <w:t>korišćenje</w:t>
      </w:r>
      <w:r w:rsidR="00D302FE" w:rsidRPr="00B5108B">
        <w:rPr>
          <w:rFonts w:ascii="Times New Roman" w:hAnsi="Times New Roman"/>
          <w:noProof/>
          <w:sz w:val="24"/>
          <w:lang w:val="sr-Latn-CS"/>
        </w:rPr>
        <w:t xml:space="preserve"> </w:t>
      </w:r>
      <w:r>
        <w:rPr>
          <w:rFonts w:ascii="Times New Roman" w:hAnsi="Times New Roman"/>
          <w:noProof/>
          <w:sz w:val="24"/>
          <w:lang w:val="sr-Latn-CS"/>
        </w:rPr>
        <w:t>ukupnih</w:t>
      </w:r>
      <w:r w:rsidR="00D302FE" w:rsidRPr="00B5108B">
        <w:rPr>
          <w:rFonts w:ascii="Times New Roman" w:hAnsi="Times New Roman"/>
          <w:noProof/>
          <w:sz w:val="24"/>
          <w:lang w:val="sr-Latn-CS"/>
        </w:rPr>
        <w:t xml:space="preserve"> </w:t>
      </w:r>
      <w:r>
        <w:rPr>
          <w:rFonts w:ascii="Times New Roman" w:hAnsi="Times New Roman"/>
          <w:noProof/>
          <w:sz w:val="24"/>
          <w:lang w:val="sr-Latn-CS"/>
        </w:rPr>
        <w:t>prirodnih</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potencijala</w:t>
      </w:r>
      <w:r w:rsidR="00D302FE" w:rsidRPr="00B5108B">
        <w:rPr>
          <w:rFonts w:ascii="Times New Roman" w:hAnsi="Times New Roman"/>
          <w:noProof/>
          <w:sz w:val="24"/>
          <w:lang w:val="sr-Latn-CS"/>
        </w:rPr>
        <w:t xml:space="preserve"> </w:t>
      </w:r>
      <w:r>
        <w:rPr>
          <w:rFonts w:ascii="Times New Roman" w:hAnsi="Times New Roman"/>
          <w:noProof/>
          <w:sz w:val="24"/>
          <w:lang w:val="sr-Latn-CS"/>
        </w:rPr>
        <w:t>podrazumeva</w:t>
      </w:r>
      <w:r w:rsidR="00D302FE" w:rsidRPr="00B5108B">
        <w:rPr>
          <w:rFonts w:ascii="Times New Roman" w:hAnsi="Times New Roman"/>
          <w:noProof/>
          <w:sz w:val="24"/>
          <w:lang w:val="sr-Latn-CS"/>
        </w:rPr>
        <w:t xml:space="preserve"> </w:t>
      </w:r>
      <w:r>
        <w:rPr>
          <w:rFonts w:ascii="Times New Roman" w:hAnsi="Times New Roman"/>
          <w:noProof/>
          <w:sz w:val="24"/>
          <w:lang w:val="sr-Latn-CS"/>
        </w:rPr>
        <w:t>zaštitu</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unapređenje</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uspostavljanje</w:t>
      </w:r>
      <w:r w:rsidR="00D302FE" w:rsidRPr="00B5108B">
        <w:rPr>
          <w:rFonts w:ascii="Times New Roman" w:hAnsi="Times New Roman"/>
          <w:noProof/>
          <w:sz w:val="24"/>
          <w:lang w:val="sr-Latn-CS"/>
        </w:rPr>
        <w:t xml:space="preserve"> </w:t>
      </w:r>
      <w:r>
        <w:rPr>
          <w:rFonts w:ascii="Times New Roman" w:hAnsi="Times New Roman"/>
          <w:noProof/>
          <w:sz w:val="24"/>
          <w:lang w:val="sr-Latn-CS"/>
        </w:rPr>
        <w:t>optimalnog</w:t>
      </w:r>
      <w:r w:rsidR="00D302FE" w:rsidRPr="00B5108B">
        <w:rPr>
          <w:rFonts w:ascii="Times New Roman" w:hAnsi="Times New Roman"/>
          <w:noProof/>
          <w:sz w:val="24"/>
          <w:lang w:val="sr-Latn-CS"/>
        </w:rPr>
        <w:t xml:space="preserve"> </w:t>
      </w:r>
      <w:r>
        <w:rPr>
          <w:rFonts w:ascii="Times New Roman" w:hAnsi="Times New Roman"/>
          <w:noProof/>
          <w:sz w:val="24"/>
          <w:lang w:val="sr-Latn-CS"/>
        </w:rPr>
        <w:t>odnosa</w:t>
      </w:r>
      <w:r w:rsidR="00D302FE" w:rsidRPr="00B5108B">
        <w:rPr>
          <w:rFonts w:ascii="Times New Roman" w:hAnsi="Times New Roman"/>
          <w:noProof/>
          <w:sz w:val="24"/>
          <w:lang w:val="sr-Latn-CS"/>
        </w:rPr>
        <w:t xml:space="preserve"> </w:t>
      </w:r>
      <w:r>
        <w:rPr>
          <w:rFonts w:ascii="Times New Roman" w:hAnsi="Times New Roman"/>
          <w:noProof/>
          <w:sz w:val="24"/>
          <w:lang w:val="sr-Latn-CS"/>
        </w:rPr>
        <w:t>šumskih</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drugih</w:t>
      </w:r>
      <w:r w:rsidR="00D302FE" w:rsidRPr="00B5108B">
        <w:rPr>
          <w:rFonts w:ascii="Times New Roman" w:hAnsi="Times New Roman"/>
          <w:noProof/>
          <w:sz w:val="24"/>
          <w:lang w:val="sr-Latn-CS"/>
        </w:rPr>
        <w:t xml:space="preserve"> </w:t>
      </w:r>
      <w:r>
        <w:rPr>
          <w:rFonts w:ascii="Times New Roman" w:hAnsi="Times New Roman"/>
          <w:noProof/>
          <w:sz w:val="24"/>
          <w:lang w:val="sr-Latn-CS"/>
        </w:rPr>
        <w:t>ekosistema</w:t>
      </w:r>
      <w:r w:rsidR="00D302FE" w:rsidRPr="00B5108B">
        <w:rPr>
          <w:rFonts w:ascii="Times New Roman" w:hAnsi="Times New Roman"/>
          <w:noProof/>
          <w:sz w:val="24"/>
          <w:lang w:val="sr-Latn-CS"/>
        </w:rPr>
        <w:t xml:space="preserve">, </w:t>
      </w:r>
      <w:r>
        <w:rPr>
          <w:rFonts w:ascii="Times New Roman" w:hAnsi="Times New Roman"/>
          <w:noProof/>
          <w:sz w:val="24"/>
          <w:lang w:val="sr-Latn-CS"/>
        </w:rPr>
        <w:lastRenderedPageBreak/>
        <w:t>odnosno</w:t>
      </w:r>
      <w:r w:rsidR="00D302FE" w:rsidRPr="00B5108B">
        <w:rPr>
          <w:rFonts w:ascii="Times New Roman" w:hAnsi="Times New Roman"/>
          <w:noProof/>
          <w:sz w:val="24"/>
          <w:lang w:val="sr-Latn-CS"/>
        </w:rPr>
        <w:t xml:space="preserve"> </w:t>
      </w:r>
      <w:r>
        <w:rPr>
          <w:rFonts w:ascii="Times New Roman" w:hAnsi="Times New Roman"/>
          <w:noProof/>
          <w:sz w:val="24"/>
          <w:lang w:val="sr-Latn-CS"/>
        </w:rPr>
        <w:t>preduzimanje</w:t>
      </w:r>
      <w:r w:rsidR="00D302FE" w:rsidRPr="00B5108B">
        <w:rPr>
          <w:rFonts w:ascii="Times New Roman" w:hAnsi="Times New Roman"/>
          <w:noProof/>
          <w:sz w:val="24"/>
          <w:lang w:val="sr-Latn-CS"/>
        </w:rPr>
        <w:t xml:space="preserve"> </w:t>
      </w:r>
      <w:r>
        <w:rPr>
          <w:rFonts w:ascii="Times New Roman" w:hAnsi="Times New Roman"/>
          <w:noProof/>
          <w:sz w:val="24"/>
          <w:lang w:val="sr-Latn-CS"/>
        </w:rPr>
        <w:t>odgovarajućih</w:t>
      </w:r>
      <w:r w:rsidR="00D302FE" w:rsidRPr="00B5108B">
        <w:rPr>
          <w:rFonts w:ascii="Times New Roman" w:hAnsi="Times New Roman"/>
          <w:noProof/>
          <w:sz w:val="24"/>
          <w:lang w:val="sr-Latn-CS"/>
        </w:rPr>
        <w:t xml:space="preserve"> </w:t>
      </w:r>
      <w:r>
        <w:rPr>
          <w:rFonts w:ascii="Times New Roman" w:hAnsi="Times New Roman"/>
          <w:noProof/>
          <w:sz w:val="24"/>
          <w:lang w:val="sr-Latn-CS"/>
        </w:rPr>
        <w:t>zahvata</w:t>
      </w:r>
      <w:r w:rsidR="00D302FE" w:rsidRPr="00B5108B">
        <w:rPr>
          <w:rFonts w:ascii="Times New Roman" w:hAnsi="Times New Roman"/>
          <w:noProof/>
          <w:sz w:val="24"/>
          <w:lang w:val="sr-Latn-CS"/>
        </w:rPr>
        <w:t xml:space="preserve"> </w:t>
      </w:r>
      <w:r>
        <w:rPr>
          <w:rFonts w:ascii="Times New Roman" w:hAnsi="Times New Roman"/>
          <w:noProof/>
          <w:sz w:val="24"/>
          <w:lang w:val="sr-Latn-CS"/>
        </w:rPr>
        <w:t>vezanih</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pošumljavanje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povećanje</w:t>
      </w:r>
      <w:r w:rsidR="00D302FE" w:rsidRPr="00B5108B">
        <w:rPr>
          <w:rFonts w:ascii="Times New Roman" w:hAnsi="Times New Roman"/>
          <w:noProof/>
          <w:sz w:val="24"/>
          <w:lang w:val="sr-Latn-CS"/>
        </w:rPr>
        <w:t xml:space="preserve"> </w:t>
      </w:r>
      <w:r>
        <w:rPr>
          <w:rFonts w:ascii="Times New Roman" w:hAnsi="Times New Roman"/>
          <w:noProof/>
          <w:sz w:val="24"/>
          <w:lang w:val="sr-Latn-CS"/>
        </w:rPr>
        <w:t>površine</w:t>
      </w:r>
      <w:r w:rsidR="00D302FE" w:rsidRPr="00B5108B">
        <w:rPr>
          <w:rFonts w:ascii="Times New Roman" w:hAnsi="Times New Roman"/>
          <w:noProof/>
          <w:sz w:val="24"/>
          <w:lang w:val="sr-Latn-CS"/>
        </w:rPr>
        <w:t xml:space="preserve"> </w:t>
      </w:r>
      <w:r>
        <w:rPr>
          <w:rFonts w:ascii="Times New Roman" w:hAnsi="Times New Roman"/>
          <w:noProof/>
          <w:sz w:val="24"/>
          <w:lang w:val="sr-Latn-CS"/>
        </w:rPr>
        <w:t>pod</w:t>
      </w:r>
      <w:r w:rsidR="00D302FE" w:rsidRPr="00B5108B">
        <w:rPr>
          <w:rFonts w:ascii="Times New Roman" w:hAnsi="Times New Roman"/>
          <w:noProof/>
          <w:sz w:val="24"/>
          <w:lang w:val="sr-Latn-CS"/>
        </w:rPr>
        <w:t xml:space="preserve"> </w:t>
      </w:r>
      <w:r>
        <w:rPr>
          <w:rFonts w:ascii="Times New Roman" w:hAnsi="Times New Roman"/>
          <w:noProof/>
          <w:sz w:val="24"/>
          <w:lang w:val="sr-Latn-CS"/>
        </w:rPr>
        <w:t>šumom</w:t>
      </w:r>
      <w:r w:rsidR="00D302FE" w:rsidRPr="00B5108B">
        <w:rPr>
          <w:rFonts w:ascii="Times New Roman" w:hAnsi="Times New Roman"/>
          <w:noProof/>
          <w:sz w:val="24"/>
          <w:lang w:val="sr-Latn-CS"/>
        </w:rPr>
        <w:t xml:space="preserve">. </w:t>
      </w:r>
      <w:r>
        <w:rPr>
          <w:rFonts w:ascii="Times New Roman" w:hAnsi="Times New Roman"/>
          <w:noProof/>
          <w:sz w:val="24"/>
          <w:lang w:val="sr-Latn-CS"/>
        </w:rPr>
        <w:t>Od</w:t>
      </w:r>
      <w:r w:rsidR="00D302FE" w:rsidRPr="00B5108B">
        <w:rPr>
          <w:rFonts w:ascii="Times New Roman" w:hAnsi="Times New Roman"/>
          <w:noProof/>
          <w:sz w:val="24"/>
          <w:lang w:val="sr-Latn-CS"/>
        </w:rPr>
        <w:t xml:space="preserve"> </w:t>
      </w:r>
      <w:r>
        <w:rPr>
          <w:rFonts w:ascii="Times New Roman" w:hAnsi="Times New Roman"/>
          <w:noProof/>
          <w:sz w:val="24"/>
          <w:lang w:val="sr-Latn-CS"/>
        </w:rPr>
        <w:t>načina</w:t>
      </w:r>
      <w:r w:rsidR="00D302FE" w:rsidRPr="00B5108B">
        <w:rPr>
          <w:rFonts w:ascii="Times New Roman" w:hAnsi="Times New Roman"/>
          <w:noProof/>
          <w:sz w:val="24"/>
          <w:lang w:val="sr-Latn-CS"/>
        </w:rPr>
        <w:t xml:space="preserve"> </w:t>
      </w:r>
      <w:r>
        <w:rPr>
          <w:rFonts w:ascii="Times New Roman" w:hAnsi="Times New Roman"/>
          <w:noProof/>
          <w:sz w:val="24"/>
          <w:lang w:val="sr-Latn-CS"/>
        </w:rPr>
        <w:t>gazdovanja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zaštite</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šumskog</w:t>
      </w:r>
      <w:r w:rsidR="00D302FE" w:rsidRPr="00B5108B">
        <w:rPr>
          <w:rFonts w:ascii="Times New Roman" w:hAnsi="Times New Roman"/>
          <w:noProof/>
          <w:sz w:val="24"/>
          <w:lang w:val="sr-Latn-CS"/>
        </w:rPr>
        <w:t xml:space="preserve"> </w:t>
      </w:r>
      <w:r>
        <w:rPr>
          <w:rFonts w:ascii="Times New Roman" w:hAnsi="Times New Roman"/>
          <w:noProof/>
          <w:sz w:val="24"/>
          <w:lang w:val="sr-Latn-CS"/>
        </w:rPr>
        <w:t>zemljišta</w:t>
      </w:r>
      <w:r w:rsidR="00D302FE" w:rsidRPr="00B5108B">
        <w:rPr>
          <w:rFonts w:ascii="Times New Roman" w:hAnsi="Times New Roman"/>
          <w:noProof/>
          <w:sz w:val="24"/>
          <w:lang w:val="sr-Latn-CS"/>
        </w:rPr>
        <w:t xml:space="preserve"> </w:t>
      </w:r>
      <w:r>
        <w:rPr>
          <w:rFonts w:ascii="Times New Roman" w:hAnsi="Times New Roman"/>
          <w:noProof/>
          <w:sz w:val="24"/>
          <w:lang w:val="sr-Latn-CS"/>
        </w:rPr>
        <w:t>zavise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njegovi</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privredni</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turistički</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lovni</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potencijali</w:t>
      </w:r>
      <w:r w:rsidR="00D302FE" w:rsidRPr="00B5108B">
        <w:rPr>
          <w:rFonts w:ascii="Times New Roman" w:hAnsi="Times New Roman"/>
          <w:noProof/>
          <w:sz w:val="24"/>
          <w:lang w:val="sr-Latn-CS"/>
        </w:rPr>
        <w:t xml:space="preserve">. </w:t>
      </w:r>
      <w:r>
        <w:rPr>
          <w:rFonts w:ascii="Times New Roman" w:hAnsi="Times New Roman"/>
          <w:noProof/>
          <w:sz w:val="24"/>
          <w:lang w:val="sr-Latn-CS"/>
        </w:rPr>
        <w:t>Unapređivanjem</w:t>
      </w:r>
      <w:r w:rsidR="00D302FE" w:rsidRPr="00B5108B">
        <w:rPr>
          <w:rFonts w:ascii="Times New Roman" w:hAnsi="Times New Roman"/>
          <w:noProof/>
          <w:sz w:val="24"/>
          <w:lang w:val="sr-Latn-CS"/>
        </w:rPr>
        <w:t xml:space="preserve"> </w:t>
      </w:r>
      <w:r>
        <w:rPr>
          <w:rFonts w:ascii="Times New Roman" w:hAnsi="Times New Roman"/>
          <w:noProof/>
          <w:sz w:val="24"/>
          <w:lang w:val="sr-Latn-CS"/>
        </w:rPr>
        <w:t>stanja</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sprečavanjem</w:t>
      </w:r>
      <w:r w:rsidR="00D302FE" w:rsidRPr="00B5108B">
        <w:rPr>
          <w:rFonts w:ascii="Times New Roman" w:hAnsi="Times New Roman"/>
          <w:noProof/>
          <w:sz w:val="24"/>
          <w:lang w:val="sr-Latn-CS"/>
        </w:rPr>
        <w:t xml:space="preserve"> </w:t>
      </w:r>
      <w:r>
        <w:rPr>
          <w:rFonts w:ascii="Times New Roman" w:hAnsi="Times New Roman"/>
          <w:noProof/>
          <w:sz w:val="24"/>
          <w:lang w:val="sr-Latn-CS"/>
        </w:rPr>
        <w:t>smanjenja</w:t>
      </w:r>
      <w:r w:rsidR="00D302FE" w:rsidRPr="00B5108B">
        <w:rPr>
          <w:rFonts w:ascii="Times New Roman" w:hAnsi="Times New Roman"/>
          <w:noProof/>
          <w:sz w:val="24"/>
          <w:lang w:val="sr-Latn-CS"/>
        </w:rPr>
        <w:t xml:space="preserve"> </w:t>
      </w:r>
      <w:r>
        <w:rPr>
          <w:rFonts w:ascii="Times New Roman" w:hAnsi="Times New Roman"/>
          <w:noProof/>
          <w:sz w:val="24"/>
          <w:lang w:val="sr-Latn-CS"/>
        </w:rPr>
        <w:t>površina</w:t>
      </w:r>
      <w:r w:rsidR="00D302FE" w:rsidRPr="00B5108B">
        <w:rPr>
          <w:rFonts w:ascii="Times New Roman" w:hAnsi="Times New Roman"/>
          <w:noProof/>
          <w:sz w:val="24"/>
          <w:lang w:val="sr-Latn-CS"/>
        </w:rPr>
        <w:t xml:space="preserve"> </w:t>
      </w:r>
      <w:r>
        <w:rPr>
          <w:rFonts w:ascii="Times New Roman" w:hAnsi="Times New Roman"/>
          <w:noProof/>
          <w:sz w:val="24"/>
          <w:lang w:val="sr-Latn-CS"/>
        </w:rPr>
        <w:t>pod</w:t>
      </w:r>
      <w:r w:rsidR="00D302FE" w:rsidRPr="00B5108B">
        <w:rPr>
          <w:rFonts w:ascii="Times New Roman" w:hAnsi="Times New Roman"/>
          <w:noProof/>
          <w:sz w:val="24"/>
          <w:lang w:val="sr-Latn-CS"/>
        </w:rPr>
        <w:t xml:space="preserve"> </w:t>
      </w:r>
      <w:r>
        <w:rPr>
          <w:rFonts w:ascii="Times New Roman" w:hAnsi="Times New Roman"/>
          <w:noProof/>
          <w:sz w:val="24"/>
          <w:lang w:val="sr-Latn-CS"/>
        </w:rPr>
        <w:t>šumom</w:t>
      </w:r>
      <w:r w:rsidR="00D302FE" w:rsidRPr="00B5108B">
        <w:rPr>
          <w:rFonts w:ascii="Times New Roman" w:hAnsi="Times New Roman"/>
          <w:noProof/>
          <w:sz w:val="24"/>
          <w:lang w:val="sr-Latn-CS"/>
        </w:rPr>
        <w:t xml:space="preserve">, </w:t>
      </w:r>
      <w:r>
        <w:rPr>
          <w:rFonts w:ascii="Times New Roman" w:hAnsi="Times New Roman"/>
          <w:noProof/>
          <w:sz w:val="24"/>
          <w:lang w:val="sr-Latn-CS"/>
        </w:rPr>
        <w:t>obezbedili</w:t>
      </w:r>
      <w:r w:rsidR="00D302FE" w:rsidRPr="00B5108B">
        <w:rPr>
          <w:rFonts w:ascii="Times New Roman" w:hAnsi="Times New Roman"/>
          <w:noProof/>
          <w:sz w:val="24"/>
          <w:lang w:val="sr-Latn-CS"/>
        </w:rPr>
        <w:t xml:space="preserve"> </w:t>
      </w:r>
      <w:r>
        <w:rPr>
          <w:rFonts w:ascii="Times New Roman" w:hAnsi="Times New Roman"/>
          <w:noProof/>
          <w:sz w:val="24"/>
          <w:lang w:val="sr-Latn-CS"/>
        </w:rPr>
        <w:t>bi</w:t>
      </w:r>
      <w:r w:rsidR="00D302FE" w:rsidRPr="00B5108B">
        <w:rPr>
          <w:rFonts w:ascii="Times New Roman" w:hAnsi="Times New Roman"/>
          <w:noProof/>
          <w:sz w:val="24"/>
          <w:lang w:val="sr-Latn-CS"/>
        </w:rPr>
        <w:t xml:space="preserve"> </w:t>
      </w:r>
      <w:r>
        <w:rPr>
          <w:rFonts w:ascii="Times New Roman" w:hAnsi="Times New Roman"/>
          <w:noProof/>
          <w:sz w:val="24"/>
          <w:lang w:val="sr-Latn-CS"/>
        </w:rPr>
        <w:t>se</w:t>
      </w:r>
      <w:r w:rsidR="00D302FE" w:rsidRPr="00B5108B">
        <w:rPr>
          <w:rFonts w:ascii="Times New Roman" w:hAnsi="Times New Roman"/>
          <w:noProof/>
          <w:sz w:val="24"/>
          <w:lang w:val="sr-Latn-CS"/>
        </w:rPr>
        <w:t xml:space="preserve"> </w:t>
      </w:r>
      <w:r>
        <w:rPr>
          <w:rFonts w:ascii="Times New Roman" w:hAnsi="Times New Roman"/>
          <w:noProof/>
          <w:sz w:val="24"/>
          <w:lang w:val="sr-Latn-CS"/>
        </w:rPr>
        <w:t>uslovi</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sprovođenje</w:t>
      </w:r>
      <w:r w:rsidR="00D302FE" w:rsidRPr="00B5108B">
        <w:rPr>
          <w:rFonts w:ascii="Times New Roman" w:hAnsi="Times New Roman"/>
          <w:noProof/>
          <w:sz w:val="24"/>
          <w:lang w:val="sr-Latn-CS"/>
        </w:rPr>
        <w:t xml:space="preserve"> </w:t>
      </w:r>
      <w:r>
        <w:rPr>
          <w:rFonts w:ascii="Times New Roman" w:hAnsi="Times New Roman"/>
          <w:noProof/>
          <w:sz w:val="24"/>
          <w:lang w:val="sr-Latn-CS"/>
        </w:rPr>
        <w:t>principa</w:t>
      </w:r>
      <w:r w:rsidR="00D302FE" w:rsidRPr="00B5108B">
        <w:rPr>
          <w:rFonts w:ascii="Times New Roman" w:hAnsi="Times New Roman"/>
          <w:noProof/>
          <w:sz w:val="24"/>
          <w:lang w:val="sr-Latn-CS"/>
        </w:rPr>
        <w:t xml:space="preserve"> </w:t>
      </w:r>
      <w:r>
        <w:rPr>
          <w:rFonts w:ascii="Times New Roman" w:hAnsi="Times New Roman"/>
          <w:noProof/>
          <w:sz w:val="24"/>
          <w:lang w:val="sr-Latn-CS"/>
        </w:rPr>
        <w:t>održivog</w:t>
      </w:r>
      <w:r w:rsidR="00D302FE" w:rsidRPr="00B5108B">
        <w:rPr>
          <w:rFonts w:ascii="Times New Roman" w:hAnsi="Times New Roman"/>
          <w:noProof/>
          <w:sz w:val="24"/>
          <w:lang w:val="sr-Latn-CS"/>
        </w:rPr>
        <w:t xml:space="preserve"> </w:t>
      </w:r>
      <w:r>
        <w:rPr>
          <w:rFonts w:ascii="Times New Roman" w:hAnsi="Times New Roman"/>
          <w:noProof/>
          <w:sz w:val="24"/>
          <w:lang w:val="sr-Latn-CS"/>
        </w:rPr>
        <w:t>gazdovanja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integrisanje</w:t>
      </w:r>
      <w:r w:rsidR="00D302FE" w:rsidRPr="00B5108B">
        <w:rPr>
          <w:rFonts w:ascii="Times New Roman" w:hAnsi="Times New Roman"/>
          <w:noProof/>
          <w:sz w:val="24"/>
          <w:lang w:val="sr-Latn-CS"/>
        </w:rPr>
        <w:t xml:space="preserve"> </w:t>
      </w:r>
      <w:r>
        <w:rPr>
          <w:rFonts w:ascii="Times New Roman" w:hAnsi="Times New Roman"/>
          <w:noProof/>
          <w:sz w:val="24"/>
          <w:lang w:val="sr-Latn-CS"/>
        </w:rPr>
        <w:t>šumarstva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politiku</w:t>
      </w:r>
      <w:r w:rsidR="00D302FE" w:rsidRPr="00B5108B">
        <w:rPr>
          <w:rFonts w:ascii="Times New Roman" w:hAnsi="Times New Roman"/>
          <w:noProof/>
          <w:sz w:val="24"/>
          <w:lang w:val="sr-Latn-CS"/>
        </w:rPr>
        <w:t xml:space="preserve"> </w:t>
      </w:r>
      <w:r>
        <w:rPr>
          <w:rFonts w:ascii="Times New Roman" w:hAnsi="Times New Roman"/>
          <w:noProof/>
          <w:sz w:val="24"/>
          <w:lang w:val="sr-Latn-CS"/>
        </w:rPr>
        <w:t>ruralnog</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 xml:space="preserve">. </w:t>
      </w:r>
      <w:r>
        <w:rPr>
          <w:rFonts w:ascii="Times New Roman" w:hAnsi="Times New Roman"/>
          <w:noProof/>
          <w:sz w:val="24"/>
          <w:lang w:val="sr-Latn-CS"/>
        </w:rPr>
        <w:t>Unapređene</w:t>
      </w:r>
      <w:r w:rsidR="00D302FE" w:rsidRPr="00B5108B">
        <w:rPr>
          <w:rFonts w:ascii="Times New Roman" w:hAnsi="Times New Roman"/>
          <w:noProof/>
          <w:sz w:val="24"/>
          <w:lang w:val="sr-Latn-CS"/>
        </w:rPr>
        <w:t xml:space="preserve"> </w:t>
      </w:r>
      <w:r>
        <w:rPr>
          <w:rFonts w:ascii="Times New Roman" w:hAnsi="Times New Roman"/>
          <w:noProof/>
          <w:sz w:val="24"/>
          <w:lang w:val="sr-Latn-CS"/>
        </w:rPr>
        <w:t>postojeće</w:t>
      </w:r>
      <w:r w:rsidR="00D302FE" w:rsidRPr="00B5108B">
        <w:rPr>
          <w:rFonts w:ascii="Times New Roman" w:hAnsi="Times New Roman"/>
          <w:noProof/>
          <w:sz w:val="24"/>
          <w:lang w:val="sr-Latn-CS"/>
        </w:rPr>
        <w:t xml:space="preserve"> </w:t>
      </w:r>
      <w:r>
        <w:rPr>
          <w:rFonts w:ascii="Times New Roman" w:hAnsi="Times New Roman"/>
          <w:noProof/>
          <w:sz w:val="24"/>
          <w:lang w:val="sr-Latn-CS"/>
        </w:rPr>
        <w:t>šume</w:t>
      </w:r>
      <w:r w:rsidR="00D302FE" w:rsidRPr="00B5108B">
        <w:rPr>
          <w:rFonts w:ascii="Times New Roman" w:hAnsi="Times New Roman"/>
          <w:noProof/>
          <w:sz w:val="24"/>
          <w:lang w:val="sr-Latn-CS"/>
        </w:rPr>
        <w:t xml:space="preserve">, </w:t>
      </w:r>
      <w:r>
        <w:rPr>
          <w:rFonts w:ascii="Times New Roman" w:hAnsi="Times New Roman"/>
          <w:noProof/>
          <w:sz w:val="24"/>
          <w:lang w:val="sr-Latn-CS"/>
        </w:rPr>
        <w:t>tereni</w:t>
      </w:r>
      <w:r w:rsidR="00D302FE" w:rsidRPr="00B5108B">
        <w:rPr>
          <w:rFonts w:ascii="Times New Roman" w:hAnsi="Times New Roman"/>
          <w:noProof/>
          <w:sz w:val="24"/>
          <w:lang w:val="sr-Latn-CS"/>
        </w:rPr>
        <w:t xml:space="preserve"> V </w:t>
      </w:r>
      <w:r>
        <w:rPr>
          <w:rFonts w:ascii="Times New Roman" w:hAnsi="Times New Roman"/>
          <w:noProof/>
          <w:sz w:val="24"/>
          <w:lang w:val="sr-Latn-CS"/>
        </w:rPr>
        <w:t>i</w:t>
      </w:r>
      <w:r w:rsidR="00D302FE" w:rsidRPr="00B5108B">
        <w:rPr>
          <w:rFonts w:ascii="Times New Roman" w:hAnsi="Times New Roman"/>
          <w:noProof/>
          <w:sz w:val="24"/>
          <w:lang w:val="sr-Latn-CS"/>
        </w:rPr>
        <w:t xml:space="preserve"> VI </w:t>
      </w:r>
      <w:r>
        <w:rPr>
          <w:rFonts w:ascii="Times New Roman" w:hAnsi="Times New Roman"/>
          <w:noProof/>
          <w:sz w:val="24"/>
          <w:lang w:val="sr-Latn-CS"/>
        </w:rPr>
        <w:t>bonitetne</w:t>
      </w:r>
      <w:r w:rsidR="00D302FE" w:rsidRPr="00B5108B">
        <w:rPr>
          <w:rFonts w:ascii="Times New Roman" w:hAnsi="Times New Roman"/>
          <w:noProof/>
          <w:sz w:val="24"/>
          <w:lang w:val="sr-Latn-CS"/>
        </w:rPr>
        <w:t xml:space="preserve"> </w:t>
      </w:r>
      <w:r>
        <w:rPr>
          <w:rFonts w:ascii="Times New Roman" w:hAnsi="Times New Roman"/>
          <w:noProof/>
          <w:sz w:val="24"/>
          <w:lang w:val="sr-Latn-CS"/>
        </w:rPr>
        <w:t>klase</w:t>
      </w:r>
      <w:r w:rsidR="00D302FE" w:rsidRPr="00B5108B">
        <w:rPr>
          <w:rFonts w:ascii="Times New Roman" w:hAnsi="Times New Roman"/>
          <w:noProof/>
          <w:sz w:val="24"/>
          <w:lang w:val="sr-Latn-CS"/>
        </w:rPr>
        <w:t xml:space="preserve"> </w:t>
      </w:r>
      <w:r>
        <w:rPr>
          <w:rFonts w:ascii="Times New Roman" w:hAnsi="Times New Roman"/>
          <w:noProof/>
          <w:sz w:val="24"/>
          <w:lang w:val="sr-Latn-CS"/>
        </w:rPr>
        <w:t>koji</w:t>
      </w:r>
      <w:r w:rsidR="00D302FE" w:rsidRPr="00B5108B">
        <w:rPr>
          <w:rFonts w:ascii="Times New Roman" w:hAnsi="Times New Roman"/>
          <w:noProof/>
          <w:sz w:val="24"/>
          <w:lang w:val="sr-Latn-CS"/>
        </w:rPr>
        <w:t xml:space="preserve"> </w:t>
      </w:r>
      <w:r>
        <w:rPr>
          <w:rFonts w:ascii="Times New Roman" w:hAnsi="Times New Roman"/>
          <w:noProof/>
          <w:sz w:val="24"/>
          <w:lang w:val="sr-Latn-CS"/>
        </w:rPr>
        <w:t>su</w:t>
      </w:r>
      <w:r w:rsidR="00D302FE" w:rsidRPr="00B5108B">
        <w:rPr>
          <w:rFonts w:ascii="Times New Roman" w:hAnsi="Times New Roman"/>
          <w:noProof/>
          <w:sz w:val="24"/>
          <w:lang w:val="sr-Latn-CS"/>
        </w:rPr>
        <w:t xml:space="preserve"> </w:t>
      </w:r>
      <w:r>
        <w:rPr>
          <w:rFonts w:ascii="Times New Roman" w:hAnsi="Times New Roman"/>
          <w:noProof/>
          <w:sz w:val="24"/>
          <w:lang w:val="sr-Latn-CS"/>
        </w:rPr>
        <w:t>pogodni</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podizanje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gajenje</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predeli</w:t>
      </w:r>
      <w:r w:rsidR="00D302FE" w:rsidRPr="00B5108B">
        <w:rPr>
          <w:rFonts w:ascii="Times New Roman" w:hAnsi="Times New Roman"/>
          <w:noProof/>
          <w:sz w:val="24"/>
          <w:lang w:val="sr-Latn-CS"/>
        </w:rPr>
        <w:t xml:space="preserve"> </w:t>
      </w:r>
      <w:r>
        <w:rPr>
          <w:rFonts w:ascii="Times New Roman" w:hAnsi="Times New Roman"/>
          <w:noProof/>
          <w:sz w:val="24"/>
          <w:lang w:val="sr-Latn-CS"/>
        </w:rPr>
        <w:t>izuzetnih</w:t>
      </w:r>
      <w:r w:rsidR="00D302FE" w:rsidRPr="00B5108B">
        <w:rPr>
          <w:rFonts w:ascii="Times New Roman" w:hAnsi="Times New Roman"/>
          <w:noProof/>
          <w:sz w:val="24"/>
          <w:lang w:val="sr-Latn-CS"/>
        </w:rPr>
        <w:t xml:space="preserve"> </w:t>
      </w:r>
      <w:r>
        <w:rPr>
          <w:rFonts w:ascii="Times New Roman" w:hAnsi="Times New Roman"/>
          <w:noProof/>
          <w:sz w:val="24"/>
          <w:lang w:val="sr-Latn-CS"/>
        </w:rPr>
        <w:t>vrednosti</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lepote</w:t>
      </w:r>
      <w:r w:rsidR="00D302FE" w:rsidRPr="00B5108B">
        <w:rPr>
          <w:rFonts w:ascii="Times New Roman" w:hAnsi="Times New Roman"/>
          <w:noProof/>
          <w:sz w:val="24"/>
          <w:lang w:val="sr-Latn-CS"/>
        </w:rPr>
        <w:t xml:space="preserve">, </w:t>
      </w:r>
      <w:r>
        <w:rPr>
          <w:rFonts w:ascii="Times New Roman" w:hAnsi="Times New Roman"/>
          <w:noProof/>
          <w:sz w:val="24"/>
          <w:lang w:val="sr-Latn-CS"/>
        </w:rPr>
        <w:t>raznovrsnost</w:t>
      </w:r>
      <w:r w:rsidR="00D302FE" w:rsidRPr="00B5108B">
        <w:rPr>
          <w:rFonts w:ascii="Times New Roman" w:hAnsi="Times New Roman"/>
          <w:noProof/>
          <w:sz w:val="24"/>
          <w:lang w:val="sr-Latn-CS"/>
        </w:rPr>
        <w:t xml:space="preserve"> </w:t>
      </w:r>
      <w:r>
        <w:rPr>
          <w:rFonts w:ascii="Times New Roman" w:hAnsi="Times New Roman"/>
          <w:noProof/>
          <w:sz w:val="24"/>
          <w:lang w:val="sr-Latn-CS"/>
        </w:rPr>
        <w:t>biljnih</w:t>
      </w:r>
      <w:r w:rsidR="00D302FE" w:rsidRPr="00B5108B">
        <w:rPr>
          <w:rFonts w:ascii="Times New Roman" w:hAnsi="Times New Roman"/>
          <w:noProof/>
          <w:sz w:val="24"/>
          <w:lang w:val="sr-Latn-CS"/>
        </w:rPr>
        <w:t xml:space="preserve"> </w:t>
      </w:r>
      <w:r>
        <w:rPr>
          <w:rFonts w:ascii="Times New Roman" w:hAnsi="Times New Roman"/>
          <w:noProof/>
          <w:sz w:val="24"/>
          <w:lang w:val="sr-Latn-CS"/>
        </w:rPr>
        <w:t>vrsta</w:t>
      </w:r>
      <w:r w:rsidR="00D302FE" w:rsidRPr="00B5108B">
        <w:rPr>
          <w:rFonts w:ascii="Times New Roman" w:hAnsi="Times New Roman"/>
          <w:noProof/>
          <w:sz w:val="24"/>
          <w:lang w:val="sr-Latn-CS"/>
        </w:rPr>
        <w:t xml:space="preserve"> (</w:t>
      </w:r>
      <w:r>
        <w:rPr>
          <w:rFonts w:ascii="Times New Roman" w:hAnsi="Times New Roman"/>
          <w:noProof/>
          <w:sz w:val="24"/>
          <w:lang w:val="sr-Latn-CS"/>
        </w:rPr>
        <w:t>šumski</w:t>
      </w:r>
      <w:r w:rsidR="00D302FE" w:rsidRPr="00B5108B">
        <w:rPr>
          <w:rFonts w:ascii="Times New Roman" w:hAnsi="Times New Roman"/>
          <w:noProof/>
          <w:sz w:val="24"/>
          <w:lang w:val="sr-Latn-CS"/>
        </w:rPr>
        <w:t xml:space="preserve"> </w:t>
      </w:r>
      <w:r>
        <w:rPr>
          <w:rFonts w:ascii="Times New Roman" w:hAnsi="Times New Roman"/>
          <w:noProof/>
          <w:sz w:val="24"/>
          <w:lang w:val="sr-Latn-CS"/>
        </w:rPr>
        <w:t>plodovi</w:t>
      </w:r>
      <w:r w:rsidR="00D302FE" w:rsidRPr="00B5108B">
        <w:rPr>
          <w:rFonts w:ascii="Times New Roman" w:hAnsi="Times New Roman"/>
          <w:noProof/>
          <w:sz w:val="24"/>
          <w:lang w:val="sr-Latn-CS"/>
        </w:rPr>
        <w:t xml:space="preserve">, </w:t>
      </w:r>
      <w:r>
        <w:rPr>
          <w:rFonts w:ascii="Times New Roman" w:hAnsi="Times New Roman"/>
          <w:noProof/>
          <w:sz w:val="24"/>
          <w:lang w:val="sr-Latn-CS"/>
        </w:rPr>
        <w:t>lekovito</w:t>
      </w:r>
      <w:r w:rsidR="00D302FE" w:rsidRPr="00B5108B">
        <w:rPr>
          <w:rFonts w:ascii="Times New Roman" w:hAnsi="Times New Roman"/>
          <w:noProof/>
          <w:sz w:val="24"/>
          <w:lang w:val="sr-Latn-CS"/>
        </w:rPr>
        <w:t xml:space="preserve"> </w:t>
      </w:r>
      <w:r>
        <w:rPr>
          <w:rFonts w:ascii="Times New Roman" w:hAnsi="Times New Roman"/>
          <w:noProof/>
          <w:sz w:val="24"/>
          <w:lang w:val="sr-Latn-CS"/>
        </w:rPr>
        <w:t>bilje</w:t>
      </w:r>
      <w:r w:rsidR="00D302FE" w:rsidRPr="00B5108B">
        <w:rPr>
          <w:rFonts w:ascii="Times New Roman" w:hAnsi="Times New Roman"/>
          <w:noProof/>
          <w:sz w:val="24"/>
          <w:lang w:val="sr-Latn-CS"/>
        </w:rPr>
        <w:t xml:space="preserve">), </w:t>
      </w:r>
      <w:r>
        <w:rPr>
          <w:rFonts w:ascii="Times New Roman" w:hAnsi="Times New Roman"/>
          <w:noProof/>
          <w:sz w:val="24"/>
          <w:lang w:val="sr-Latn-CS"/>
        </w:rPr>
        <w:t>gljiva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životinjskog</w:t>
      </w:r>
      <w:r w:rsidR="00D302FE" w:rsidRPr="00B5108B">
        <w:rPr>
          <w:rFonts w:ascii="Times New Roman" w:hAnsi="Times New Roman"/>
          <w:noProof/>
          <w:sz w:val="24"/>
          <w:lang w:val="sr-Latn-CS"/>
        </w:rPr>
        <w:t xml:space="preserve"> </w:t>
      </w:r>
      <w:r>
        <w:rPr>
          <w:rFonts w:ascii="Times New Roman" w:hAnsi="Times New Roman"/>
          <w:noProof/>
          <w:sz w:val="24"/>
          <w:lang w:val="sr-Latn-CS"/>
        </w:rPr>
        <w:t>sveta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srne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divlje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svinje</w:t>
      </w:r>
      <w:r w:rsidR="00D302FE" w:rsidRPr="00B5108B">
        <w:rPr>
          <w:rFonts w:ascii="Times New Roman" w:hAnsi="Times New Roman"/>
          <w:iCs/>
          <w:noProof/>
          <w:sz w:val="24"/>
          <w:lang w:val="sr-Latn-CS"/>
        </w:rPr>
        <w:t xml:space="preserve">, </w:t>
      </w:r>
      <w:r>
        <w:rPr>
          <w:rStyle w:val="Strong"/>
          <w:rFonts w:ascii="Times New Roman" w:hAnsi="Times New Roman"/>
          <w:b w:val="0"/>
          <w:noProof/>
          <w:sz w:val="24"/>
          <w:lang w:val="sr-Latn-CS"/>
        </w:rPr>
        <w:t>vuk</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jelen</w:t>
      </w:r>
      <w:r w:rsidR="00D302FE" w:rsidRPr="00B5108B">
        <w:rPr>
          <w:rStyle w:val="Strong"/>
          <w:rFonts w:ascii="Times New Roman" w:hAnsi="Times New Roman"/>
          <w:b w:val="0"/>
          <w:noProof/>
          <w:sz w:val="24"/>
          <w:lang w:val="sr-Latn-CS"/>
        </w:rPr>
        <w:t xml:space="preserve">, </w:t>
      </w:r>
      <w:r>
        <w:rPr>
          <w:rFonts w:ascii="Times New Roman" w:eastAsia="ArialMT" w:hAnsi="Times New Roman"/>
          <w:noProof/>
          <w:sz w:val="24"/>
          <w:lang w:val="sr-Latn-CS"/>
        </w:rPr>
        <w:t>zečevi</w:t>
      </w:r>
      <w:r w:rsidR="00D302FE" w:rsidRPr="00B5108B">
        <w:rPr>
          <w:rFonts w:ascii="Times New Roman" w:eastAsia="ArialMT" w:hAnsi="Times New Roman"/>
          <w:noProof/>
          <w:sz w:val="24"/>
          <w:lang w:val="sr-Latn-CS"/>
        </w:rPr>
        <w:t>,</w:t>
      </w:r>
      <w:r w:rsidR="00D302FE" w:rsidRPr="00B5108B">
        <w:rPr>
          <w:rFonts w:ascii="Times New Roman" w:hAnsi="Times New Roman"/>
          <w:iCs/>
          <w:noProof/>
          <w:sz w:val="24"/>
          <w:lang w:val="sr-Latn-CS"/>
        </w:rPr>
        <w:t xml:space="preserve"> </w:t>
      </w:r>
      <w:r>
        <w:rPr>
          <w:rFonts w:ascii="Times New Roman" w:eastAsia="ArialMT" w:hAnsi="Times New Roman"/>
          <w:noProof/>
          <w:sz w:val="24"/>
          <w:lang w:val="sr-Latn-CS"/>
        </w:rPr>
        <w:t>fazani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druge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vrste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divljači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samo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su</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neki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od</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potencijala</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 xml:space="preserve"> </w:t>
      </w:r>
      <w:r>
        <w:rPr>
          <w:rFonts w:ascii="Times New Roman" w:hAnsi="Times New Roman"/>
          <w:noProof/>
          <w:sz w:val="24"/>
          <w:lang w:val="sr-Latn-CS"/>
        </w:rPr>
        <w:t>Podunavskog</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Braničevskog</w:t>
      </w:r>
      <w:r w:rsidR="00D302FE" w:rsidRPr="00B5108B">
        <w:rPr>
          <w:rFonts w:ascii="Times New Roman" w:hAnsi="Times New Roman"/>
          <w:noProof/>
          <w:sz w:val="24"/>
          <w:lang w:val="sr-Latn-CS"/>
        </w:rPr>
        <w:t xml:space="preserve"> </w:t>
      </w:r>
      <w:r>
        <w:rPr>
          <w:rFonts w:ascii="Times New Roman" w:hAnsi="Times New Roman"/>
          <w:noProof/>
          <w:sz w:val="24"/>
          <w:lang w:val="sr-Latn-CS"/>
        </w:rPr>
        <w:t>okruga</w:t>
      </w:r>
      <w:r w:rsidR="00D302FE" w:rsidRPr="00B5108B">
        <w:rPr>
          <w:rFonts w:ascii="Times New Roman" w:hAnsi="Times New Roman"/>
          <w:noProof/>
          <w:sz w:val="24"/>
          <w:lang w:val="sr-Latn-CS"/>
        </w:rPr>
        <w:t xml:space="preserve">. </w:t>
      </w:r>
      <w:r>
        <w:rPr>
          <w:rStyle w:val="Strong"/>
          <w:rFonts w:ascii="Times New Roman" w:hAnsi="Times New Roman"/>
          <w:b w:val="0"/>
          <w:noProof/>
          <w:sz w:val="24"/>
          <w:lang w:val="sr-Latn-CS"/>
        </w:rPr>
        <w:t>Ne</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treba</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zanemariti</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ni</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značaj</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koji</w:t>
      </w:r>
      <w:r w:rsidR="00D302FE" w:rsidRPr="00B5108B">
        <w:rPr>
          <w:rStyle w:val="Strong"/>
          <w:rFonts w:ascii="Times New Roman" w:hAnsi="Times New Roman"/>
          <w:b w:val="0"/>
          <w:noProof/>
          <w:sz w:val="24"/>
          <w:lang w:val="sr-Latn-CS"/>
        </w:rPr>
        <w:t xml:space="preserve"> </w:t>
      </w:r>
      <w:r>
        <w:rPr>
          <w:rStyle w:val="Strong"/>
          <w:rFonts w:ascii="Times New Roman" w:hAnsi="Times New Roman"/>
          <w:b w:val="0"/>
          <w:noProof/>
          <w:sz w:val="24"/>
          <w:lang w:val="sr-Latn-CS"/>
        </w:rPr>
        <w:t>se</w:t>
      </w:r>
      <w:r w:rsidR="00D302FE" w:rsidRPr="00B5108B">
        <w:rPr>
          <w:rStyle w:val="Strong"/>
          <w:rFonts w:ascii="Times New Roman" w:hAnsi="Times New Roman"/>
          <w:b w:val="0"/>
          <w:noProof/>
          <w:sz w:val="24"/>
          <w:lang w:val="sr-Latn-CS"/>
        </w:rPr>
        <w:t xml:space="preserve"> </w:t>
      </w:r>
      <w:r>
        <w:rPr>
          <w:rFonts w:ascii="Times New Roman" w:eastAsia="ArialMT" w:hAnsi="Times New Roman"/>
          <w:noProof/>
          <w:sz w:val="24"/>
          <w:lang w:val="sr-Latn-CS"/>
        </w:rPr>
        <w:t>poslednjih</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godina</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u</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razvijenim</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zemljama</w:t>
      </w:r>
      <w:r w:rsidR="00D302FE" w:rsidRPr="00B5108B">
        <w:rPr>
          <w:rStyle w:val="Strong"/>
          <w:b w:val="0"/>
          <w:noProof/>
          <w:sz w:val="24"/>
          <w:lang w:val="sr-Latn-CS"/>
        </w:rPr>
        <w:t xml:space="preserve"> </w:t>
      </w:r>
      <w:r>
        <w:rPr>
          <w:rStyle w:val="Strong"/>
          <w:b w:val="0"/>
          <w:noProof/>
          <w:sz w:val="24"/>
          <w:lang w:val="sr-Latn-CS"/>
        </w:rPr>
        <w:t>daje</w:t>
      </w:r>
      <w:r w:rsidR="00D302FE" w:rsidRPr="00B5108B">
        <w:rPr>
          <w:rStyle w:val="Strong"/>
          <w:b w:val="0"/>
          <w:noProof/>
          <w:sz w:val="24"/>
          <w:lang w:val="sr-Latn-CS"/>
        </w:rPr>
        <w:t xml:space="preserve"> </w:t>
      </w:r>
      <w:r>
        <w:rPr>
          <w:rFonts w:ascii="Times New Roman" w:eastAsia="ArialMT" w:hAnsi="Times New Roman"/>
          <w:noProof/>
          <w:sz w:val="24"/>
          <w:lang w:val="sr-Latn-CS"/>
        </w:rPr>
        <w:t>biomasi</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kao</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izvoru</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obnovljive</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energije</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E</w:t>
      </w:r>
      <w:r>
        <w:rPr>
          <w:rFonts w:ascii="Times New Roman" w:hAnsi="Times New Roman"/>
          <w:noProof/>
          <w:sz w:val="24"/>
          <w:lang w:val="sr-Latn-CS"/>
        </w:rPr>
        <w:t>nergetski</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w:t>
      </w:r>
      <w:r w:rsidR="00D302FE" w:rsidRPr="00B5108B">
        <w:rPr>
          <w:rFonts w:ascii="Times New Roman" w:hAnsi="Times New Roman"/>
          <w:noProof/>
          <w:sz w:val="24"/>
          <w:lang w:val="sr-Latn-CS"/>
        </w:rPr>
        <w:t xml:space="preserve"> </w:t>
      </w:r>
      <w:r>
        <w:rPr>
          <w:rFonts w:ascii="Times New Roman" w:hAnsi="Times New Roman"/>
          <w:noProof/>
          <w:sz w:val="24"/>
          <w:lang w:val="sr-Latn-CS"/>
        </w:rPr>
        <w:t>biomase</w:t>
      </w:r>
      <w:r w:rsidR="00D302FE" w:rsidRPr="00B5108B">
        <w:rPr>
          <w:rFonts w:ascii="Times New Roman" w:hAnsi="Times New Roman"/>
          <w:noProof/>
          <w:sz w:val="24"/>
          <w:lang w:val="sr-Latn-CS"/>
        </w:rPr>
        <w:t xml:space="preserve"> </w:t>
      </w:r>
      <w:r>
        <w:rPr>
          <w:rFonts w:ascii="Times New Roman" w:hAnsi="Times New Roman"/>
          <w:noProof/>
          <w:sz w:val="24"/>
          <w:lang w:val="sr-Latn-CS"/>
        </w:rPr>
        <w:t>od</w:t>
      </w:r>
      <w:r w:rsidR="00D302FE" w:rsidRPr="00B5108B">
        <w:rPr>
          <w:rFonts w:ascii="Times New Roman" w:hAnsi="Times New Roman"/>
          <w:noProof/>
          <w:sz w:val="24"/>
          <w:lang w:val="sr-Latn-CS"/>
        </w:rPr>
        <w:t xml:space="preserve"> </w:t>
      </w:r>
      <w:r>
        <w:rPr>
          <w:rFonts w:ascii="Times New Roman" w:hAnsi="Times New Roman"/>
          <w:noProof/>
          <w:sz w:val="24"/>
          <w:lang w:val="sr-Latn-CS"/>
        </w:rPr>
        <w:t>poljoprivrede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šumarstva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drvne</w:t>
      </w:r>
      <w:r w:rsidR="00D302FE" w:rsidRPr="00B5108B">
        <w:rPr>
          <w:rFonts w:ascii="Times New Roman" w:hAnsi="Times New Roman"/>
          <w:noProof/>
          <w:sz w:val="24"/>
          <w:lang w:val="sr-Latn-CS"/>
        </w:rPr>
        <w:t xml:space="preserve"> </w:t>
      </w:r>
      <w:r>
        <w:rPr>
          <w:rFonts w:ascii="Times New Roman" w:hAnsi="Times New Roman"/>
          <w:noProof/>
          <w:sz w:val="24"/>
          <w:lang w:val="sr-Latn-CS"/>
        </w:rPr>
        <w:t>industrije</w:t>
      </w:r>
      <w:r w:rsidR="00D302FE" w:rsidRPr="00B5108B">
        <w:rPr>
          <w:rFonts w:ascii="Times New Roman" w:hAnsi="Times New Roman"/>
          <w:noProof/>
          <w:sz w:val="24"/>
          <w:lang w:val="sr-Latn-CS"/>
        </w:rPr>
        <w:t xml:space="preserve"> (</w:t>
      </w:r>
      <w:r>
        <w:rPr>
          <w:rFonts w:ascii="Times New Roman" w:hAnsi="Times New Roman"/>
          <w:noProof/>
          <w:sz w:val="24"/>
          <w:lang w:val="sr-Latn-CS"/>
        </w:rPr>
        <w:t>seča</w:t>
      </w:r>
      <w:r w:rsidR="00D302FE" w:rsidRPr="00B5108B">
        <w:rPr>
          <w:rFonts w:ascii="Times New Roman" w:hAnsi="Times New Roman"/>
          <w:noProof/>
          <w:sz w:val="24"/>
          <w:lang w:val="sr-Latn-CS"/>
        </w:rPr>
        <w:t xml:space="preserve"> </w:t>
      </w:r>
      <w:r>
        <w:rPr>
          <w:rFonts w:ascii="Times New Roman" w:hAnsi="Times New Roman"/>
          <w:noProof/>
          <w:sz w:val="24"/>
          <w:lang w:val="sr-Latn-CS"/>
        </w:rPr>
        <w:t>drveća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ostaci</w:t>
      </w:r>
      <w:r w:rsidR="00D302FE" w:rsidRPr="00B5108B">
        <w:rPr>
          <w:rFonts w:ascii="Times New Roman" w:hAnsi="Times New Roman"/>
          <w:noProof/>
          <w:sz w:val="24"/>
          <w:lang w:val="sr-Latn-CS"/>
        </w:rPr>
        <w:t xml:space="preserve"> </w:t>
      </w:r>
      <w:r>
        <w:rPr>
          <w:rFonts w:ascii="Times New Roman" w:hAnsi="Times New Roman"/>
          <w:noProof/>
          <w:sz w:val="24"/>
          <w:lang w:val="sr-Latn-CS"/>
        </w:rPr>
        <w:t>od</w:t>
      </w:r>
      <w:r w:rsidR="00D302FE" w:rsidRPr="00B5108B">
        <w:rPr>
          <w:rFonts w:ascii="Times New Roman" w:hAnsi="Times New Roman"/>
          <w:noProof/>
          <w:sz w:val="24"/>
          <w:lang w:val="sr-Latn-CS"/>
        </w:rPr>
        <w:t xml:space="preserve"> </w:t>
      </w:r>
      <w:r>
        <w:rPr>
          <w:rFonts w:ascii="Times New Roman" w:hAnsi="Times New Roman"/>
          <w:noProof/>
          <w:sz w:val="24"/>
          <w:lang w:val="sr-Latn-CS"/>
        </w:rPr>
        <w:t>drveća</w:t>
      </w:r>
      <w:r w:rsidR="00D302FE" w:rsidRPr="00B5108B">
        <w:rPr>
          <w:rFonts w:ascii="Times New Roman" w:hAnsi="Times New Roman"/>
          <w:noProof/>
          <w:sz w:val="24"/>
          <w:lang w:val="sr-Latn-CS"/>
        </w:rPr>
        <w:t xml:space="preserve"> </w:t>
      </w:r>
      <w:r>
        <w:rPr>
          <w:rFonts w:ascii="Times New Roman" w:hAnsi="Times New Roman"/>
          <w:noProof/>
          <w:sz w:val="24"/>
          <w:lang w:val="sr-Latn-CS"/>
        </w:rPr>
        <w:t>proizvedeni</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toku</w:t>
      </w:r>
      <w:r w:rsidR="00D302FE" w:rsidRPr="00B5108B">
        <w:rPr>
          <w:rFonts w:ascii="Times New Roman" w:hAnsi="Times New Roman"/>
          <w:noProof/>
          <w:sz w:val="24"/>
          <w:lang w:val="sr-Latn-CS"/>
        </w:rPr>
        <w:t xml:space="preserve"> </w:t>
      </w:r>
      <w:r>
        <w:rPr>
          <w:rFonts w:ascii="Times New Roman" w:hAnsi="Times New Roman"/>
          <w:noProof/>
          <w:sz w:val="24"/>
          <w:lang w:val="sr-Latn-CS"/>
        </w:rPr>
        <w:t>primarne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w:t>
      </w:r>
      <w:r>
        <w:rPr>
          <w:rFonts w:ascii="Times New Roman" w:hAnsi="Times New Roman"/>
          <w:noProof/>
          <w:sz w:val="24"/>
          <w:lang w:val="sr-Latn-CS"/>
        </w:rPr>
        <w:t>ili</w:t>
      </w:r>
      <w:r w:rsidR="00D302FE" w:rsidRPr="00B5108B">
        <w:rPr>
          <w:rFonts w:ascii="Times New Roman" w:hAnsi="Times New Roman"/>
          <w:noProof/>
          <w:sz w:val="24"/>
          <w:lang w:val="sr-Latn-CS"/>
        </w:rPr>
        <w:t xml:space="preserve"> </w:t>
      </w:r>
      <w:r>
        <w:rPr>
          <w:rFonts w:ascii="Times New Roman" w:hAnsi="Times New Roman"/>
          <w:noProof/>
          <w:sz w:val="24"/>
          <w:lang w:val="sr-Latn-CS"/>
        </w:rPr>
        <w:t>industrijske</w:t>
      </w:r>
      <w:r w:rsidR="00D302FE" w:rsidRPr="00B5108B">
        <w:rPr>
          <w:rFonts w:ascii="Times New Roman" w:hAnsi="Times New Roman"/>
          <w:noProof/>
          <w:sz w:val="24"/>
          <w:lang w:val="sr-Latn-CS"/>
        </w:rPr>
        <w:t xml:space="preserve"> </w:t>
      </w:r>
      <w:r>
        <w:rPr>
          <w:rFonts w:ascii="Times New Roman" w:hAnsi="Times New Roman"/>
          <w:noProof/>
          <w:sz w:val="24"/>
          <w:lang w:val="sr-Latn-CS"/>
        </w:rPr>
        <w:t>prerade</w:t>
      </w:r>
      <w:r w:rsidR="00D302FE" w:rsidRPr="00B5108B">
        <w:rPr>
          <w:rFonts w:ascii="Times New Roman" w:hAnsi="Times New Roman"/>
          <w:noProof/>
          <w:sz w:val="24"/>
          <w:lang w:val="sr-Latn-CS"/>
        </w:rPr>
        <w:t xml:space="preserve"> </w:t>
      </w:r>
      <w:r>
        <w:rPr>
          <w:rFonts w:ascii="Times New Roman" w:hAnsi="Times New Roman"/>
          <w:noProof/>
          <w:sz w:val="24"/>
          <w:lang w:val="sr-Latn-CS"/>
        </w:rPr>
        <w:t>drveta</w:t>
      </w:r>
      <w:r w:rsidR="00D302FE" w:rsidRPr="00B5108B">
        <w:rPr>
          <w:rFonts w:ascii="Times New Roman" w:hAnsi="Times New Roman"/>
          <w:noProof/>
          <w:sz w:val="24"/>
          <w:lang w:val="sr-Latn-CS"/>
        </w:rPr>
        <w:t xml:space="preserve">, </w:t>
      </w:r>
      <w:r>
        <w:rPr>
          <w:rFonts w:ascii="Times New Roman" w:hAnsi="Times New Roman"/>
          <w:noProof/>
          <w:sz w:val="24"/>
          <w:lang w:val="sr-Latn-CS"/>
        </w:rPr>
        <w:t>palete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dr</w:t>
      </w:r>
      <w:r w:rsidR="00D302FE" w:rsidRPr="00B5108B">
        <w:rPr>
          <w:rFonts w:ascii="Times New Roman" w:hAnsi="Times New Roman"/>
          <w:noProof/>
          <w:sz w:val="24"/>
          <w:lang w:val="sr-Latn-CS"/>
        </w:rPr>
        <w:t>),</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mogao</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bi</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postati</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okosnica</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privrednog</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razvoja</w:t>
      </w:r>
      <w:r w:rsidR="00D302FE" w:rsidRPr="00B5108B">
        <w:rPr>
          <w:rFonts w:ascii="Times New Roman" w:eastAsia="ArialMT" w:hAnsi="Times New Roman"/>
          <w:noProof/>
          <w:sz w:val="24"/>
          <w:lang w:val="sr-Latn-CS"/>
        </w:rPr>
        <w:t xml:space="preserve"> </w:t>
      </w:r>
      <w:r>
        <w:rPr>
          <w:rFonts w:ascii="Times New Roman" w:eastAsia="ArialMT" w:hAnsi="Times New Roman"/>
          <w:noProof/>
          <w:sz w:val="24"/>
          <w:lang w:val="sr-Latn-CS"/>
        </w:rPr>
        <w:t>regiona</w:t>
      </w:r>
      <w:r w:rsidR="00D302FE" w:rsidRPr="00B5108B">
        <w:rPr>
          <w:rFonts w:ascii="Times New Roman" w:eastAsia="ArialMT" w:hAnsi="Times New Roman"/>
          <w:noProof/>
          <w:sz w:val="24"/>
          <w:lang w:val="sr-Latn-CS"/>
        </w:rPr>
        <w:t xml:space="preserve">. </w:t>
      </w:r>
    </w:p>
    <w:p w:rsidR="00D302FE" w:rsidRPr="00B5108B" w:rsidRDefault="00B5108B" w:rsidP="00D302FE">
      <w:pPr>
        <w:pStyle w:val="BodyText"/>
        <w:ind w:firstLine="741"/>
        <w:rPr>
          <w:rStyle w:val="Strong"/>
          <w:rFonts w:ascii="Calibri" w:hAnsi="Calibri" w:cs="Calibri"/>
          <w:b w:val="0"/>
          <w:noProof/>
          <w:lang w:val="sr-Latn-CS"/>
        </w:rPr>
      </w:pPr>
      <w:r>
        <w:rPr>
          <w:rStyle w:val="Strong"/>
          <w:b w:val="0"/>
          <w:noProof/>
          <w:sz w:val="24"/>
          <w:lang w:val="sr-Latn-CS"/>
        </w:rPr>
        <w:t>Potencijali</w:t>
      </w:r>
      <w:r w:rsidR="00D302FE" w:rsidRPr="00B5108B">
        <w:rPr>
          <w:rStyle w:val="Strong"/>
          <w:b w:val="0"/>
          <w:noProof/>
          <w:sz w:val="24"/>
          <w:lang w:val="sr-Latn-CS"/>
        </w:rPr>
        <w:t xml:space="preserve"> </w:t>
      </w:r>
      <w:r>
        <w:rPr>
          <w:rStyle w:val="Strong"/>
          <w:b w:val="0"/>
          <w:noProof/>
          <w:sz w:val="24"/>
          <w:lang w:val="sr-Latn-CS"/>
        </w:rPr>
        <w:t>u</w:t>
      </w:r>
      <w:r w:rsidR="00D302FE" w:rsidRPr="00B5108B">
        <w:rPr>
          <w:rStyle w:val="Strong"/>
          <w:b w:val="0"/>
          <w:noProof/>
          <w:sz w:val="24"/>
          <w:lang w:val="sr-Latn-CS"/>
        </w:rPr>
        <w:t xml:space="preserve"> </w:t>
      </w:r>
      <w:r>
        <w:rPr>
          <w:rStyle w:val="Strong"/>
          <w:b w:val="0"/>
          <w:noProof/>
          <w:sz w:val="24"/>
          <w:lang w:val="sr-Latn-CS"/>
        </w:rPr>
        <w:t>pogledu</w:t>
      </w:r>
      <w:r w:rsidR="00D302FE" w:rsidRPr="00B5108B">
        <w:rPr>
          <w:rStyle w:val="Strong"/>
          <w:b w:val="0"/>
          <w:noProof/>
          <w:sz w:val="24"/>
          <w:lang w:val="sr-Latn-CS"/>
        </w:rPr>
        <w:t xml:space="preserve"> </w:t>
      </w:r>
      <w:r>
        <w:rPr>
          <w:rStyle w:val="Strong"/>
          <w:b w:val="0"/>
          <w:noProof/>
          <w:sz w:val="24"/>
          <w:lang w:val="sr-Latn-CS"/>
        </w:rPr>
        <w:t>korišćenja</w:t>
      </w:r>
      <w:r w:rsidR="00D302FE" w:rsidRPr="00B5108B">
        <w:rPr>
          <w:rStyle w:val="Strong"/>
          <w:b w:val="0"/>
          <w:noProof/>
          <w:sz w:val="24"/>
          <w:lang w:val="sr-Latn-CS"/>
        </w:rPr>
        <w:t xml:space="preserve"> </w:t>
      </w:r>
      <w:r>
        <w:rPr>
          <w:rStyle w:val="Strong"/>
          <w:b w:val="0"/>
          <w:noProof/>
          <w:sz w:val="24"/>
          <w:lang w:val="sr-Latn-CS"/>
        </w:rPr>
        <w:t>šuma</w:t>
      </w:r>
      <w:r w:rsidR="00D302FE" w:rsidRPr="00B5108B">
        <w:rPr>
          <w:rStyle w:val="Strong"/>
          <w:b w:val="0"/>
          <w:noProof/>
          <w:sz w:val="24"/>
          <w:lang w:val="sr-Latn-CS"/>
        </w:rPr>
        <w:t xml:space="preserve"> </w:t>
      </w:r>
      <w:r>
        <w:rPr>
          <w:rStyle w:val="Strong"/>
          <w:b w:val="0"/>
          <w:noProof/>
          <w:sz w:val="24"/>
          <w:lang w:val="sr-Latn-CS"/>
        </w:rPr>
        <w:t>i</w:t>
      </w:r>
      <w:r w:rsidR="00D302FE" w:rsidRPr="00B5108B">
        <w:rPr>
          <w:rStyle w:val="Strong"/>
          <w:b w:val="0"/>
          <w:noProof/>
          <w:sz w:val="24"/>
          <w:lang w:val="sr-Latn-CS"/>
        </w:rPr>
        <w:t xml:space="preserve"> </w:t>
      </w:r>
      <w:r>
        <w:rPr>
          <w:rStyle w:val="Strong"/>
          <w:b w:val="0"/>
          <w:noProof/>
          <w:sz w:val="24"/>
          <w:lang w:val="sr-Latn-CS"/>
        </w:rPr>
        <w:t>šumskog</w:t>
      </w:r>
      <w:r w:rsidR="00D302FE" w:rsidRPr="00B5108B">
        <w:rPr>
          <w:rStyle w:val="Strong"/>
          <w:b w:val="0"/>
          <w:noProof/>
          <w:sz w:val="24"/>
          <w:lang w:val="sr-Latn-CS"/>
        </w:rPr>
        <w:t xml:space="preserve"> </w:t>
      </w:r>
      <w:r>
        <w:rPr>
          <w:rStyle w:val="Strong"/>
          <w:b w:val="0"/>
          <w:noProof/>
          <w:sz w:val="24"/>
          <w:lang w:val="sr-Latn-CS"/>
        </w:rPr>
        <w:t>zemljišta</w:t>
      </w:r>
      <w:r w:rsidR="00D302FE" w:rsidRPr="00B5108B">
        <w:rPr>
          <w:rStyle w:val="Strong"/>
          <w:b w:val="0"/>
          <w:noProof/>
          <w:sz w:val="24"/>
          <w:lang w:val="sr-Latn-CS"/>
        </w:rPr>
        <w:t xml:space="preserve"> </w:t>
      </w:r>
      <w:r>
        <w:rPr>
          <w:rStyle w:val="Strong"/>
          <w:b w:val="0"/>
          <w:noProof/>
          <w:sz w:val="24"/>
          <w:lang w:val="sr-Latn-CS"/>
        </w:rPr>
        <w:t>Podunavskog</w:t>
      </w:r>
      <w:r w:rsidR="00D302FE" w:rsidRPr="00B5108B">
        <w:rPr>
          <w:rStyle w:val="Strong"/>
          <w:b w:val="0"/>
          <w:noProof/>
          <w:sz w:val="24"/>
          <w:lang w:val="sr-Latn-CS"/>
        </w:rPr>
        <w:t xml:space="preserve"> </w:t>
      </w:r>
      <w:r>
        <w:rPr>
          <w:rStyle w:val="Strong"/>
          <w:b w:val="0"/>
          <w:noProof/>
          <w:sz w:val="24"/>
          <w:lang w:val="sr-Latn-CS"/>
        </w:rPr>
        <w:t>i</w:t>
      </w:r>
      <w:r w:rsidR="00D302FE" w:rsidRPr="00B5108B">
        <w:rPr>
          <w:rStyle w:val="Strong"/>
          <w:b w:val="0"/>
          <w:noProof/>
          <w:sz w:val="24"/>
          <w:lang w:val="sr-Latn-CS"/>
        </w:rPr>
        <w:t xml:space="preserve"> </w:t>
      </w:r>
      <w:r>
        <w:rPr>
          <w:rStyle w:val="Strong"/>
          <w:b w:val="0"/>
          <w:noProof/>
          <w:sz w:val="24"/>
          <w:lang w:val="sr-Latn-CS"/>
        </w:rPr>
        <w:t>Braničevskog</w:t>
      </w:r>
      <w:r w:rsidR="00D302FE" w:rsidRPr="00B5108B">
        <w:rPr>
          <w:rStyle w:val="Strong"/>
          <w:b w:val="0"/>
          <w:noProof/>
          <w:sz w:val="24"/>
          <w:lang w:val="sr-Latn-CS"/>
        </w:rPr>
        <w:t xml:space="preserve"> </w:t>
      </w:r>
      <w:r>
        <w:rPr>
          <w:rStyle w:val="Strong"/>
          <w:b w:val="0"/>
          <w:noProof/>
          <w:sz w:val="24"/>
          <w:lang w:val="sr-Latn-CS"/>
        </w:rPr>
        <w:t>upravnog</w:t>
      </w:r>
      <w:r w:rsidR="00D302FE" w:rsidRPr="00B5108B">
        <w:rPr>
          <w:rStyle w:val="Strong"/>
          <w:b w:val="0"/>
          <w:noProof/>
          <w:sz w:val="24"/>
          <w:lang w:val="sr-Latn-CS"/>
        </w:rPr>
        <w:t xml:space="preserve"> </w:t>
      </w:r>
      <w:r>
        <w:rPr>
          <w:rStyle w:val="Strong"/>
          <w:b w:val="0"/>
          <w:noProof/>
          <w:sz w:val="24"/>
          <w:lang w:val="sr-Latn-CS"/>
        </w:rPr>
        <w:t>okruga</w:t>
      </w:r>
      <w:r w:rsidR="00D302FE" w:rsidRPr="00B5108B">
        <w:rPr>
          <w:rStyle w:val="Strong"/>
          <w:b w:val="0"/>
          <w:noProof/>
          <w:sz w:val="24"/>
          <w:lang w:val="sr-Latn-CS"/>
        </w:rPr>
        <w:t xml:space="preserve"> </w:t>
      </w:r>
      <w:r>
        <w:rPr>
          <w:rStyle w:val="Strong"/>
          <w:b w:val="0"/>
          <w:noProof/>
          <w:sz w:val="24"/>
          <w:lang w:val="sr-Latn-CS"/>
        </w:rPr>
        <w:t>su</w:t>
      </w:r>
      <w:r w:rsidR="00D302FE" w:rsidRPr="00B5108B">
        <w:rPr>
          <w:rStyle w:val="Strong"/>
          <w:b w:val="0"/>
          <w:noProof/>
          <w:sz w:val="24"/>
          <w:lang w:val="sr-Latn-CS"/>
        </w:rPr>
        <w:t>:</w:t>
      </w:r>
    </w:p>
    <w:p w:rsidR="00D302FE" w:rsidRPr="00B5108B" w:rsidRDefault="00B5108B" w:rsidP="00A36EA2">
      <w:pPr>
        <w:pStyle w:val="fusnote"/>
        <w:numPr>
          <w:ilvl w:val="0"/>
          <w:numId w:val="54"/>
        </w:numPr>
        <w:tabs>
          <w:tab w:val="left" w:pos="540"/>
          <w:tab w:val="left" w:pos="1260"/>
        </w:tabs>
        <w:ind w:left="0" w:firstLine="360"/>
        <w:rPr>
          <w:rStyle w:val="Strong"/>
          <w:b w:val="0"/>
          <w:noProof/>
          <w:sz w:val="24"/>
          <w:szCs w:val="24"/>
          <w:lang w:val="sr-Latn-CS"/>
        </w:rPr>
      </w:pPr>
      <w:r>
        <w:rPr>
          <w:rStyle w:val="Strong"/>
          <w:b w:val="0"/>
          <w:noProof/>
          <w:sz w:val="24"/>
          <w:szCs w:val="24"/>
          <w:lang w:val="sr-Latn-CS"/>
        </w:rPr>
        <w:t>šume</w:t>
      </w:r>
      <w:r w:rsidR="00D302FE" w:rsidRPr="00B5108B">
        <w:rPr>
          <w:rStyle w:val="Strong"/>
          <w:b w:val="0"/>
          <w:noProof/>
          <w:sz w:val="24"/>
          <w:szCs w:val="24"/>
          <w:lang w:val="sr-Latn-CS"/>
        </w:rPr>
        <w:t xml:space="preserve"> </w:t>
      </w:r>
      <w:r>
        <w:rPr>
          <w:rStyle w:val="Strong"/>
          <w:b w:val="0"/>
          <w:noProof/>
          <w:sz w:val="24"/>
          <w:szCs w:val="24"/>
          <w:lang w:val="sr-Latn-CS"/>
        </w:rPr>
        <w:t>pogodne</w:t>
      </w:r>
      <w:r w:rsidR="00D302FE" w:rsidRPr="00B5108B">
        <w:rPr>
          <w:rStyle w:val="Strong"/>
          <w:b w:val="0"/>
          <w:noProof/>
          <w:sz w:val="24"/>
          <w:szCs w:val="24"/>
          <w:lang w:val="sr-Latn-CS"/>
        </w:rPr>
        <w:t xml:space="preserve"> </w:t>
      </w:r>
      <w:r>
        <w:rPr>
          <w:rStyle w:val="Strong"/>
          <w:b w:val="0"/>
          <w:noProof/>
          <w:sz w:val="24"/>
          <w:szCs w:val="24"/>
          <w:lang w:val="sr-Latn-CS"/>
        </w:rPr>
        <w:t>za</w:t>
      </w:r>
      <w:r w:rsidR="00D302FE" w:rsidRPr="00B5108B">
        <w:rPr>
          <w:rStyle w:val="Strong"/>
          <w:b w:val="0"/>
          <w:noProof/>
          <w:sz w:val="24"/>
          <w:szCs w:val="24"/>
          <w:lang w:val="sr-Latn-CS"/>
        </w:rPr>
        <w:t xml:space="preserve"> </w:t>
      </w:r>
      <w:r>
        <w:rPr>
          <w:rStyle w:val="Strong"/>
          <w:b w:val="0"/>
          <w:noProof/>
          <w:sz w:val="24"/>
          <w:szCs w:val="24"/>
          <w:lang w:val="sr-Latn-CS"/>
        </w:rPr>
        <w:t>zaštitu</w:t>
      </w:r>
      <w:r w:rsidR="00D302FE" w:rsidRPr="00B5108B">
        <w:rPr>
          <w:rStyle w:val="Strong"/>
          <w:b w:val="0"/>
          <w:noProof/>
          <w:sz w:val="24"/>
          <w:szCs w:val="24"/>
          <w:lang w:val="sr-Latn-CS"/>
        </w:rPr>
        <w:t xml:space="preserve"> </w:t>
      </w:r>
      <w:r>
        <w:rPr>
          <w:rStyle w:val="Strong"/>
          <w:b w:val="0"/>
          <w:noProof/>
          <w:sz w:val="24"/>
          <w:szCs w:val="24"/>
          <w:lang w:val="sr-Latn-CS"/>
        </w:rPr>
        <w:t>životne</w:t>
      </w:r>
      <w:r w:rsidR="00D302FE" w:rsidRPr="00B5108B">
        <w:rPr>
          <w:rStyle w:val="Strong"/>
          <w:b w:val="0"/>
          <w:noProof/>
          <w:sz w:val="24"/>
          <w:szCs w:val="24"/>
          <w:lang w:val="sr-Latn-CS"/>
        </w:rPr>
        <w:t xml:space="preserve"> </w:t>
      </w:r>
      <w:r>
        <w:rPr>
          <w:rStyle w:val="Strong"/>
          <w:b w:val="0"/>
          <w:noProof/>
          <w:sz w:val="24"/>
          <w:szCs w:val="24"/>
          <w:lang w:val="sr-Latn-CS"/>
        </w:rPr>
        <w:t>sredine</w:t>
      </w:r>
      <w:r w:rsidR="00D302FE" w:rsidRPr="00B5108B">
        <w:rPr>
          <w:rStyle w:val="Strong"/>
          <w:b w:val="0"/>
          <w:noProof/>
          <w:sz w:val="24"/>
          <w:szCs w:val="24"/>
          <w:lang w:val="sr-Latn-CS"/>
        </w:rPr>
        <w:t>;</w:t>
      </w:r>
    </w:p>
    <w:p w:rsidR="00D302FE" w:rsidRPr="00B5108B" w:rsidRDefault="00B5108B" w:rsidP="00A36EA2">
      <w:pPr>
        <w:pStyle w:val="fusnote"/>
        <w:numPr>
          <w:ilvl w:val="0"/>
          <w:numId w:val="54"/>
        </w:numPr>
        <w:tabs>
          <w:tab w:val="left" w:pos="540"/>
          <w:tab w:val="left" w:pos="1260"/>
        </w:tabs>
        <w:ind w:left="0" w:firstLine="360"/>
        <w:rPr>
          <w:rStyle w:val="Strong"/>
          <w:b w:val="0"/>
          <w:noProof/>
          <w:sz w:val="24"/>
          <w:szCs w:val="24"/>
          <w:lang w:val="sr-Latn-CS"/>
        </w:rPr>
      </w:pPr>
      <w:r>
        <w:rPr>
          <w:rStyle w:val="Strong"/>
          <w:b w:val="0"/>
          <w:noProof/>
          <w:sz w:val="24"/>
          <w:szCs w:val="24"/>
          <w:lang w:val="sr-Latn-CS"/>
        </w:rPr>
        <w:t>koriš</w:t>
      </w:r>
      <w:r>
        <w:rPr>
          <w:rStyle w:val="Strong"/>
          <w:rFonts w:hint="eastAsia"/>
          <w:b w:val="0"/>
          <w:noProof/>
          <w:sz w:val="24"/>
          <w:szCs w:val="24"/>
          <w:lang w:val="sr-Latn-CS"/>
        </w:rPr>
        <w:t>ć</w:t>
      </w:r>
      <w:r>
        <w:rPr>
          <w:rStyle w:val="Strong"/>
          <w:b w:val="0"/>
          <w:noProof/>
          <w:sz w:val="24"/>
          <w:szCs w:val="24"/>
          <w:lang w:val="sr-Latn-CS"/>
        </w:rPr>
        <w:t>enje</w:t>
      </w:r>
      <w:r w:rsidR="00D302FE" w:rsidRPr="00B5108B">
        <w:rPr>
          <w:rStyle w:val="Strong"/>
          <w:b w:val="0"/>
          <w:noProof/>
          <w:sz w:val="24"/>
          <w:szCs w:val="24"/>
          <w:lang w:val="sr-Latn-CS"/>
        </w:rPr>
        <w:t xml:space="preserve"> </w:t>
      </w:r>
      <w:r>
        <w:rPr>
          <w:rStyle w:val="Strong"/>
          <w:b w:val="0"/>
          <w:noProof/>
          <w:sz w:val="24"/>
          <w:szCs w:val="24"/>
          <w:lang w:val="sr-Latn-CS"/>
        </w:rPr>
        <w:t>drvne</w:t>
      </w:r>
      <w:r w:rsidR="00D302FE" w:rsidRPr="00B5108B">
        <w:rPr>
          <w:rStyle w:val="Strong"/>
          <w:b w:val="0"/>
          <w:noProof/>
          <w:sz w:val="24"/>
          <w:szCs w:val="24"/>
          <w:lang w:val="sr-Latn-CS"/>
        </w:rPr>
        <w:t xml:space="preserve"> </w:t>
      </w:r>
      <w:r>
        <w:rPr>
          <w:rStyle w:val="Strong"/>
          <w:b w:val="0"/>
          <w:noProof/>
          <w:sz w:val="24"/>
          <w:szCs w:val="24"/>
          <w:lang w:val="sr-Latn-CS"/>
        </w:rPr>
        <w:t>biomase</w:t>
      </w:r>
      <w:r w:rsidR="00D302FE" w:rsidRPr="00B5108B">
        <w:rPr>
          <w:rStyle w:val="Strong"/>
          <w:b w:val="0"/>
          <w:noProof/>
          <w:sz w:val="24"/>
          <w:szCs w:val="24"/>
          <w:lang w:val="sr-Latn-CS"/>
        </w:rPr>
        <w:t xml:space="preserve"> </w:t>
      </w:r>
      <w:r>
        <w:rPr>
          <w:rStyle w:val="Strong"/>
          <w:b w:val="0"/>
          <w:noProof/>
          <w:sz w:val="24"/>
          <w:szCs w:val="24"/>
          <w:lang w:val="sr-Latn-CS"/>
        </w:rPr>
        <w:t>u</w:t>
      </w:r>
      <w:r w:rsidR="00D302FE" w:rsidRPr="00B5108B">
        <w:rPr>
          <w:rStyle w:val="Strong"/>
          <w:b w:val="0"/>
          <w:noProof/>
          <w:sz w:val="24"/>
          <w:szCs w:val="24"/>
          <w:lang w:val="sr-Latn-CS"/>
        </w:rPr>
        <w:t xml:space="preserve"> </w:t>
      </w:r>
      <w:r>
        <w:rPr>
          <w:rStyle w:val="Strong"/>
          <w:b w:val="0"/>
          <w:noProof/>
          <w:sz w:val="24"/>
          <w:szCs w:val="24"/>
          <w:lang w:val="sr-Latn-CS"/>
        </w:rPr>
        <w:t>energetske</w:t>
      </w:r>
      <w:r w:rsidR="00D302FE" w:rsidRPr="00B5108B">
        <w:rPr>
          <w:rStyle w:val="Strong"/>
          <w:b w:val="0"/>
          <w:noProof/>
          <w:sz w:val="24"/>
          <w:szCs w:val="24"/>
          <w:lang w:val="sr-Latn-CS"/>
        </w:rPr>
        <w:t xml:space="preserve"> </w:t>
      </w:r>
      <w:r>
        <w:rPr>
          <w:rStyle w:val="Strong"/>
          <w:b w:val="0"/>
          <w:noProof/>
          <w:sz w:val="24"/>
          <w:szCs w:val="24"/>
          <w:lang w:val="sr-Latn-CS"/>
        </w:rPr>
        <w:t>svrhe</w:t>
      </w:r>
      <w:r w:rsidR="00D302FE" w:rsidRPr="00B5108B">
        <w:rPr>
          <w:rStyle w:val="Strong"/>
          <w:b w:val="0"/>
          <w:noProof/>
          <w:sz w:val="24"/>
          <w:szCs w:val="24"/>
          <w:lang w:val="sr-Latn-CS"/>
        </w:rPr>
        <w:t>;</w:t>
      </w:r>
    </w:p>
    <w:p w:rsidR="00D302FE" w:rsidRPr="00B5108B" w:rsidRDefault="00B5108B" w:rsidP="00A36EA2">
      <w:pPr>
        <w:pStyle w:val="fusnote"/>
        <w:numPr>
          <w:ilvl w:val="0"/>
          <w:numId w:val="54"/>
        </w:numPr>
        <w:tabs>
          <w:tab w:val="left" w:pos="540"/>
          <w:tab w:val="left" w:pos="1260"/>
        </w:tabs>
        <w:ind w:left="0" w:firstLine="360"/>
        <w:rPr>
          <w:rStyle w:val="Strong"/>
          <w:b w:val="0"/>
          <w:noProof/>
          <w:sz w:val="24"/>
          <w:szCs w:val="24"/>
          <w:lang w:val="sr-Latn-CS"/>
        </w:rPr>
      </w:pPr>
      <w:r>
        <w:rPr>
          <w:rStyle w:val="Strong"/>
          <w:b w:val="0"/>
          <w:noProof/>
          <w:sz w:val="24"/>
          <w:szCs w:val="24"/>
          <w:lang w:val="sr-Latn-CS"/>
        </w:rPr>
        <w:t>nedrvni</w:t>
      </w:r>
      <w:r w:rsidR="00D302FE" w:rsidRPr="00B5108B">
        <w:rPr>
          <w:rStyle w:val="Strong"/>
          <w:b w:val="0"/>
          <w:noProof/>
          <w:sz w:val="24"/>
          <w:szCs w:val="24"/>
          <w:lang w:val="sr-Latn-CS"/>
        </w:rPr>
        <w:t xml:space="preserve"> </w:t>
      </w:r>
      <w:r>
        <w:rPr>
          <w:rStyle w:val="Strong"/>
          <w:b w:val="0"/>
          <w:noProof/>
          <w:sz w:val="24"/>
          <w:szCs w:val="24"/>
          <w:lang w:val="sr-Latn-CS"/>
        </w:rPr>
        <w:t>šumski</w:t>
      </w:r>
      <w:r w:rsidR="00D302FE" w:rsidRPr="00B5108B">
        <w:rPr>
          <w:rStyle w:val="Strong"/>
          <w:b w:val="0"/>
          <w:noProof/>
          <w:sz w:val="24"/>
          <w:szCs w:val="24"/>
          <w:lang w:val="sr-Latn-CS"/>
        </w:rPr>
        <w:t xml:space="preserve"> </w:t>
      </w:r>
      <w:r>
        <w:rPr>
          <w:rStyle w:val="Strong"/>
          <w:b w:val="0"/>
          <w:noProof/>
          <w:sz w:val="24"/>
          <w:szCs w:val="24"/>
          <w:lang w:val="sr-Latn-CS"/>
        </w:rPr>
        <w:t>proizvodi</w:t>
      </w:r>
      <w:r w:rsidR="00D302FE" w:rsidRPr="00B5108B">
        <w:rPr>
          <w:rStyle w:val="Strong"/>
          <w:b w:val="0"/>
          <w:noProof/>
          <w:sz w:val="24"/>
          <w:szCs w:val="24"/>
          <w:lang w:val="sr-Latn-CS"/>
        </w:rPr>
        <w:t xml:space="preserve"> (</w:t>
      </w:r>
      <w:r>
        <w:rPr>
          <w:rStyle w:val="Strong"/>
          <w:b w:val="0"/>
          <w:noProof/>
          <w:sz w:val="24"/>
          <w:szCs w:val="24"/>
          <w:lang w:val="sr-Latn-CS"/>
        </w:rPr>
        <w:t>šumski</w:t>
      </w:r>
      <w:r w:rsidR="00D302FE" w:rsidRPr="00B5108B">
        <w:rPr>
          <w:rStyle w:val="Strong"/>
          <w:b w:val="0"/>
          <w:noProof/>
          <w:sz w:val="24"/>
          <w:szCs w:val="24"/>
          <w:lang w:val="sr-Latn-CS"/>
        </w:rPr>
        <w:t xml:space="preserve"> </w:t>
      </w:r>
      <w:r>
        <w:rPr>
          <w:rStyle w:val="Strong"/>
          <w:b w:val="0"/>
          <w:noProof/>
          <w:sz w:val="24"/>
          <w:szCs w:val="24"/>
          <w:lang w:val="sr-Latn-CS"/>
        </w:rPr>
        <w:t>plodovi</w:t>
      </w:r>
      <w:r w:rsidR="00D302FE" w:rsidRPr="00B5108B">
        <w:rPr>
          <w:rStyle w:val="Strong"/>
          <w:b w:val="0"/>
          <w:noProof/>
          <w:sz w:val="24"/>
          <w:szCs w:val="24"/>
          <w:lang w:val="sr-Latn-CS"/>
        </w:rPr>
        <w:t xml:space="preserve">, </w:t>
      </w:r>
      <w:r>
        <w:rPr>
          <w:rStyle w:val="Strong"/>
          <w:b w:val="0"/>
          <w:noProof/>
          <w:sz w:val="24"/>
          <w:szCs w:val="24"/>
          <w:lang w:val="sr-Latn-CS"/>
        </w:rPr>
        <w:t>gljive</w:t>
      </w:r>
      <w:r w:rsidR="00D302FE" w:rsidRPr="00B5108B">
        <w:rPr>
          <w:rStyle w:val="Strong"/>
          <w:b w:val="0"/>
          <w:noProof/>
          <w:sz w:val="24"/>
          <w:szCs w:val="24"/>
          <w:lang w:val="sr-Latn-CS"/>
        </w:rPr>
        <w:t xml:space="preserve">, </w:t>
      </w:r>
      <w:r>
        <w:rPr>
          <w:rStyle w:val="Strong"/>
          <w:b w:val="0"/>
          <w:noProof/>
          <w:sz w:val="24"/>
          <w:szCs w:val="24"/>
          <w:lang w:val="sr-Latn-CS"/>
        </w:rPr>
        <w:t>lekovito</w:t>
      </w:r>
      <w:r w:rsidR="00D302FE" w:rsidRPr="00B5108B">
        <w:rPr>
          <w:rStyle w:val="Strong"/>
          <w:b w:val="0"/>
          <w:noProof/>
          <w:sz w:val="24"/>
          <w:szCs w:val="24"/>
          <w:lang w:val="sr-Latn-CS"/>
        </w:rPr>
        <w:t xml:space="preserve"> </w:t>
      </w:r>
      <w:r>
        <w:rPr>
          <w:rStyle w:val="Strong"/>
          <w:b w:val="0"/>
          <w:noProof/>
          <w:sz w:val="24"/>
          <w:szCs w:val="24"/>
          <w:lang w:val="sr-Latn-CS"/>
        </w:rPr>
        <w:t>bilje</w:t>
      </w:r>
      <w:r w:rsidR="00D302FE" w:rsidRPr="00B5108B">
        <w:rPr>
          <w:rStyle w:val="Strong"/>
          <w:b w:val="0"/>
          <w:noProof/>
          <w:sz w:val="24"/>
          <w:szCs w:val="24"/>
          <w:lang w:val="sr-Latn-CS"/>
        </w:rPr>
        <w:t xml:space="preserve"> </w:t>
      </w:r>
      <w:r>
        <w:rPr>
          <w:rStyle w:val="Strong"/>
          <w:b w:val="0"/>
          <w:noProof/>
          <w:sz w:val="24"/>
          <w:szCs w:val="24"/>
          <w:lang w:val="sr-Latn-CS"/>
        </w:rPr>
        <w:t>i</w:t>
      </w:r>
      <w:r w:rsidR="00D302FE" w:rsidRPr="00B5108B">
        <w:rPr>
          <w:rStyle w:val="Strong"/>
          <w:b w:val="0"/>
          <w:noProof/>
          <w:sz w:val="24"/>
          <w:szCs w:val="24"/>
          <w:lang w:val="sr-Latn-CS"/>
        </w:rPr>
        <w:t xml:space="preserve"> </w:t>
      </w:r>
      <w:r>
        <w:rPr>
          <w:rStyle w:val="Strong"/>
          <w:b w:val="0"/>
          <w:noProof/>
          <w:sz w:val="24"/>
          <w:szCs w:val="24"/>
          <w:lang w:val="sr-Latn-CS"/>
        </w:rPr>
        <w:t>dr</w:t>
      </w:r>
      <w:r w:rsidR="00D302FE" w:rsidRPr="00B5108B">
        <w:rPr>
          <w:rStyle w:val="Strong"/>
          <w:b w:val="0"/>
          <w:noProof/>
          <w:sz w:val="24"/>
          <w:szCs w:val="24"/>
          <w:lang w:val="sr-Latn-CS"/>
        </w:rPr>
        <w:t>);</w:t>
      </w:r>
    </w:p>
    <w:p w:rsidR="00D302FE" w:rsidRPr="00B5108B" w:rsidRDefault="00B5108B" w:rsidP="00A36EA2">
      <w:pPr>
        <w:pStyle w:val="fusnote"/>
        <w:numPr>
          <w:ilvl w:val="0"/>
          <w:numId w:val="54"/>
        </w:numPr>
        <w:tabs>
          <w:tab w:val="left" w:pos="540"/>
          <w:tab w:val="left" w:pos="1260"/>
        </w:tabs>
        <w:ind w:left="0" w:firstLine="360"/>
        <w:rPr>
          <w:rStyle w:val="Strong"/>
          <w:b w:val="0"/>
          <w:noProof/>
          <w:sz w:val="24"/>
          <w:szCs w:val="24"/>
          <w:lang w:val="sr-Latn-CS"/>
        </w:rPr>
      </w:pPr>
      <w:r>
        <w:rPr>
          <w:rStyle w:val="Strong"/>
          <w:b w:val="0"/>
          <w:noProof/>
          <w:sz w:val="24"/>
          <w:szCs w:val="24"/>
          <w:lang w:val="sr-Latn-CS"/>
        </w:rPr>
        <w:t>raznovrsnost</w:t>
      </w:r>
      <w:r w:rsidR="00D302FE" w:rsidRPr="00B5108B">
        <w:rPr>
          <w:rStyle w:val="Strong"/>
          <w:b w:val="0"/>
          <w:noProof/>
          <w:sz w:val="24"/>
          <w:szCs w:val="24"/>
          <w:lang w:val="sr-Latn-CS"/>
        </w:rPr>
        <w:t xml:space="preserve"> </w:t>
      </w:r>
      <w:r>
        <w:rPr>
          <w:rStyle w:val="Strong"/>
          <w:b w:val="0"/>
          <w:noProof/>
          <w:sz w:val="24"/>
          <w:szCs w:val="24"/>
          <w:lang w:val="sr-Latn-CS"/>
        </w:rPr>
        <w:t>i</w:t>
      </w:r>
      <w:r w:rsidR="00D302FE" w:rsidRPr="00B5108B">
        <w:rPr>
          <w:rStyle w:val="Strong"/>
          <w:b w:val="0"/>
          <w:noProof/>
          <w:sz w:val="24"/>
          <w:szCs w:val="24"/>
          <w:lang w:val="sr-Latn-CS"/>
        </w:rPr>
        <w:t xml:space="preserve"> </w:t>
      </w:r>
      <w:r>
        <w:rPr>
          <w:rStyle w:val="Strong"/>
          <w:b w:val="0"/>
          <w:noProof/>
          <w:sz w:val="24"/>
          <w:szCs w:val="24"/>
          <w:lang w:val="sr-Latn-CS"/>
        </w:rPr>
        <w:t>brojnost</w:t>
      </w:r>
      <w:r w:rsidR="00D302FE" w:rsidRPr="00B5108B">
        <w:rPr>
          <w:rStyle w:val="Strong"/>
          <w:b w:val="0"/>
          <w:noProof/>
          <w:sz w:val="24"/>
          <w:szCs w:val="24"/>
          <w:lang w:val="sr-Latn-CS"/>
        </w:rPr>
        <w:t xml:space="preserve"> </w:t>
      </w:r>
      <w:r>
        <w:rPr>
          <w:rStyle w:val="Strong"/>
          <w:b w:val="0"/>
          <w:noProof/>
          <w:sz w:val="24"/>
          <w:szCs w:val="24"/>
          <w:lang w:val="sr-Latn-CS"/>
        </w:rPr>
        <w:t>divlja</w:t>
      </w:r>
      <w:r>
        <w:rPr>
          <w:rStyle w:val="Strong"/>
          <w:rFonts w:hint="eastAsia"/>
          <w:b w:val="0"/>
          <w:noProof/>
          <w:sz w:val="24"/>
          <w:szCs w:val="24"/>
          <w:lang w:val="sr-Latn-CS"/>
        </w:rPr>
        <w:t>č</w:t>
      </w:r>
      <w:r>
        <w:rPr>
          <w:rStyle w:val="Strong"/>
          <w:b w:val="0"/>
          <w:noProof/>
          <w:sz w:val="24"/>
          <w:szCs w:val="24"/>
          <w:lang w:val="sr-Latn-CS"/>
        </w:rPr>
        <w:t>i</w:t>
      </w:r>
      <w:r w:rsidR="00D302FE" w:rsidRPr="00B5108B">
        <w:rPr>
          <w:rStyle w:val="Strong"/>
          <w:b w:val="0"/>
          <w:noProof/>
          <w:sz w:val="24"/>
          <w:szCs w:val="24"/>
          <w:lang w:val="sr-Latn-CS"/>
        </w:rPr>
        <w:t>;</w:t>
      </w:r>
    </w:p>
    <w:p w:rsidR="00D302FE" w:rsidRPr="00B5108B" w:rsidRDefault="00B5108B" w:rsidP="00A36EA2">
      <w:pPr>
        <w:pStyle w:val="fusnote"/>
        <w:numPr>
          <w:ilvl w:val="0"/>
          <w:numId w:val="54"/>
        </w:numPr>
        <w:tabs>
          <w:tab w:val="left" w:pos="540"/>
          <w:tab w:val="left" w:pos="1260"/>
        </w:tabs>
        <w:ind w:left="0" w:firstLine="360"/>
        <w:rPr>
          <w:rStyle w:val="Strong"/>
          <w:b w:val="0"/>
          <w:noProof/>
          <w:sz w:val="24"/>
          <w:szCs w:val="24"/>
          <w:lang w:val="sr-Latn-CS"/>
        </w:rPr>
      </w:pPr>
      <w:r>
        <w:rPr>
          <w:rStyle w:val="Strong"/>
          <w:b w:val="0"/>
          <w:noProof/>
          <w:sz w:val="24"/>
          <w:szCs w:val="24"/>
          <w:lang w:val="sr-Latn-CS"/>
        </w:rPr>
        <w:t>mogu</w:t>
      </w:r>
      <w:r>
        <w:rPr>
          <w:rStyle w:val="Strong"/>
          <w:rFonts w:hint="eastAsia"/>
          <w:b w:val="0"/>
          <w:noProof/>
          <w:sz w:val="24"/>
          <w:szCs w:val="24"/>
          <w:lang w:val="sr-Latn-CS"/>
        </w:rPr>
        <w:t>ć</w:t>
      </w:r>
      <w:r>
        <w:rPr>
          <w:rStyle w:val="Strong"/>
          <w:b w:val="0"/>
          <w:noProof/>
          <w:sz w:val="24"/>
          <w:szCs w:val="24"/>
          <w:lang w:val="sr-Latn-CS"/>
        </w:rPr>
        <w:t>nost</w:t>
      </w:r>
      <w:r w:rsidR="00D302FE" w:rsidRPr="00B5108B">
        <w:rPr>
          <w:rStyle w:val="Strong"/>
          <w:b w:val="0"/>
          <w:noProof/>
          <w:sz w:val="24"/>
          <w:szCs w:val="24"/>
          <w:lang w:val="sr-Latn-CS"/>
        </w:rPr>
        <w:t xml:space="preserve"> </w:t>
      </w:r>
      <w:r>
        <w:rPr>
          <w:rStyle w:val="Strong"/>
          <w:b w:val="0"/>
          <w:noProof/>
          <w:sz w:val="24"/>
          <w:szCs w:val="24"/>
          <w:lang w:val="sr-Latn-CS"/>
        </w:rPr>
        <w:t>ve</w:t>
      </w:r>
      <w:r>
        <w:rPr>
          <w:rStyle w:val="Strong"/>
          <w:rFonts w:hint="eastAsia"/>
          <w:b w:val="0"/>
          <w:noProof/>
          <w:sz w:val="24"/>
          <w:szCs w:val="24"/>
          <w:lang w:val="sr-Latn-CS"/>
        </w:rPr>
        <w:t>ć</w:t>
      </w:r>
      <w:r>
        <w:rPr>
          <w:rStyle w:val="Strong"/>
          <w:b w:val="0"/>
          <w:noProof/>
          <w:sz w:val="24"/>
          <w:szCs w:val="24"/>
          <w:lang w:val="sr-Latn-CS"/>
        </w:rPr>
        <w:t>eg</w:t>
      </w:r>
      <w:r w:rsidR="00D302FE" w:rsidRPr="00B5108B">
        <w:rPr>
          <w:rStyle w:val="Strong"/>
          <w:b w:val="0"/>
          <w:noProof/>
          <w:sz w:val="24"/>
          <w:szCs w:val="24"/>
          <w:lang w:val="sr-Latn-CS"/>
        </w:rPr>
        <w:t xml:space="preserve"> </w:t>
      </w:r>
      <w:r>
        <w:rPr>
          <w:rStyle w:val="Strong"/>
          <w:b w:val="0"/>
          <w:noProof/>
          <w:sz w:val="24"/>
          <w:szCs w:val="24"/>
          <w:lang w:val="sr-Latn-CS"/>
        </w:rPr>
        <w:t>koriš</w:t>
      </w:r>
      <w:r>
        <w:rPr>
          <w:rStyle w:val="Strong"/>
          <w:rFonts w:hint="eastAsia"/>
          <w:b w:val="0"/>
          <w:noProof/>
          <w:sz w:val="24"/>
          <w:szCs w:val="24"/>
          <w:lang w:val="sr-Latn-CS"/>
        </w:rPr>
        <w:t>ć</w:t>
      </w:r>
      <w:r>
        <w:rPr>
          <w:rStyle w:val="Strong"/>
          <w:b w:val="0"/>
          <w:noProof/>
          <w:sz w:val="24"/>
          <w:szCs w:val="24"/>
          <w:lang w:val="sr-Latn-CS"/>
        </w:rPr>
        <w:t>enja</w:t>
      </w:r>
      <w:r w:rsidR="00D302FE" w:rsidRPr="00B5108B">
        <w:rPr>
          <w:rStyle w:val="Strong"/>
          <w:b w:val="0"/>
          <w:noProof/>
          <w:sz w:val="24"/>
          <w:szCs w:val="24"/>
          <w:lang w:val="sr-Latn-CS"/>
        </w:rPr>
        <w:t xml:space="preserve"> </w:t>
      </w:r>
      <w:r>
        <w:rPr>
          <w:rStyle w:val="Strong"/>
          <w:b w:val="0"/>
          <w:noProof/>
          <w:sz w:val="24"/>
          <w:szCs w:val="24"/>
          <w:lang w:val="sr-Latn-CS"/>
        </w:rPr>
        <w:t>drveta</w:t>
      </w:r>
      <w:r w:rsidR="00D302FE" w:rsidRPr="00B5108B">
        <w:rPr>
          <w:rStyle w:val="Strong"/>
          <w:b w:val="0"/>
          <w:noProof/>
          <w:sz w:val="24"/>
          <w:szCs w:val="24"/>
          <w:lang w:val="sr-Latn-CS"/>
        </w:rPr>
        <w:t xml:space="preserve"> </w:t>
      </w:r>
      <w:r>
        <w:rPr>
          <w:rStyle w:val="Strong"/>
          <w:b w:val="0"/>
          <w:noProof/>
          <w:sz w:val="24"/>
          <w:szCs w:val="24"/>
          <w:lang w:val="sr-Latn-CS"/>
        </w:rPr>
        <w:t>u</w:t>
      </w:r>
      <w:r w:rsidR="00D302FE" w:rsidRPr="00B5108B">
        <w:rPr>
          <w:rStyle w:val="Strong"/>
          <w:b w:val="0"/>
          <w:noProof/>
          <w:sz w:val="24"/>
          <w:szCs w:val="24"/>
          <w:lang w:val="sr-Latn-CS"/>
        </w:rPr>
        <w:t xml:space="preserve"> </w:t>
      </w:r>
      <w:r>
        <w:rPr>
          <w:rStyle w:val="Strong"/>
          <w:b w:val="0"/>
          <w:noProof/>
          <w:sz w:val="24"/>
          <w:szCs w:val="24"/>
          <w:lang w:val="sr-Latn-CS"/>
        </w:rPr>
        <w:t>drvoprera</w:t>
      </w:r>
      <w:r>
        <w:rPr>
          <w:rStyle w:val="Strong"/>
          <w:rFonts w:hint="eastAsia"/>
          <w:b w:val="0"/>
          <w:noProof/>
          <w:sz w:val="24"/>
          <w:szCs w:val="24"/>
          <w:lang w:val="sr-Latn-CS"/>
        </w:rPr>
        <w:t>đ</w:t>
      </w:r>
      <w:r>
        <w:rPr>
          <w:rStyle w:val="Strong"/>
          <w:b w:val="0"/>
          <w:noProof/>
          <w:sz w:val="24"/>
          <w:szCs w:val="24"/>
          <w:lang w:val="sr-Latn-CS"/>
        </w:rPr>
        <w:t>iva</w:t>
      </w:r>
      <w:r>
        <w:rPr>
          <w:rStyle w:val="Strong"/>
          <w:rFonts w:hint="eastAsia"/>
          <w:b w:val="0"/>
          <w:noProof/>
          <w:sz w:val="24"/>
          <w:szCs w:val="24"/>
          <w:lang w:val="sr-Latn-CS"/>
        </w:rPr>
        <w:t>č</w:t>
      </w:r>
      <w:r>
        <w:rPr>
          <w:rStyle w:val="Strong"/>
          <w:b w:val="0"/>
          <w:noProof/>
          <w:sz w:val="24"/>
          <w:szCs w:val="24"/>
          <w:lang w:val="sr-Latn-CS"/>
        </w:rPr>
        <w:t>koj</w:t>
      </w:r>
      <w:r w:rsidR="00D302FE" w:rsidRPr="00B5108B">
        <w:rPr>
          <w:rStyle w:val="Strong"/>
          <w:b w:val="0"/>
          <w:noProof/>
          <w:sz w:val="24"/>
          <w:szCs w:val="24"/>
          <w:lang w:val="sr-Latn-CS"/>
        </w:rPr>
        <w:t xml:space="preserve"> </w:t>
      </w:r>
      <w:r>
        <w:rPr>
          <w:rStyle w:val="Strong"/>
          <w:b w:val="0"/>
          <w:noProof/>
          <w:sz w:val="24"/>
          <w:szCs w:val="24"/>
          <w:lang w:val="sr-Latn-CS"/>
        </w:rPr>
        <w:t>industriji</w:t>
      </w:r>
      <w:r w:rsidR="00D302FE" w:rsidRPr="00B5108B">
        <w:rPr>
          <w:rStyle w:val="Strong"/>
          <w:b w:val="0"/>
          <w:noProof/>
          <w:sz w:val="24"/>
          <w:szCs w:val="24"/>
          <w:lang w:val="sr-Latn-CS"/>
        </w:rPr>
        <w:t xml:space="preserve">, </w:t>
      </w:r>
      <w:r>
        <w:rPr>
          <w:rStyle w:val="Strong"/>
          <w:b w:val="0"/>
          <w:noProof/>
          <w:sz w:val="24"/>
          <w:szCs w:val="24"/>
          <w:lang w:val="sr-Latn-CS"/>
        </w:rPr>
        <w:t>uz</w:t>
      </w:r>
      <w:r w:rsidR="00D302FE" w:rsidRPr="00B5108B">
        <w:rPr>
          <w:rStyle w:val="Strong"/>
          <w:b w:val="0"/>
          <w:noProof/>
          <w:sz w:val="24"/>
          <w:szCs w:val="24"/>
          <w:lang w:val="sr-Latn-CS"/>
        </w:rPr>
        <w:t xml:space="preserve"> </w:t>
      </w:r>
      <w:r>
        <w:rPr>
          <w:rStyle w:val="Strong"/>
          <w:b w:val="0"/>
          <w:noProof/>
          <w:sz w:val="24"/>
          <w:szCs w:val="24"/>
          <w:lang w:val="sr-Latn-CS"/>
        </w:rPr>
        <w:t>prethodno</w:t>
      </w:r>
      <w:r w:rsidR="00D302FE" w:rsidRPr="00B5108B">
        <w:rPr>
          <w:rStyle w:val="Strong"/>
          <w:b w:val="0"/>
          <w:noProof/>
          <w:sz w:val="24"/>
          <w:szCs w:val="24"/>
          <w:lang w:val="sr-Latn-CS"/>
        </w:rPr>
        <w:t xml:space="preserve"> </w:t>
      </w:r>
      <w:r>
        <w:rPr>
          <w:rStyle w:val="Strong"/>
          <w:b w:val="0"/>
          <w:noProof/>
          <w:sz w:val="24"/>
          <w:szCs w:val="24"/>
          <w:lang w:val="sr-Latn-CS"/>
        </w:rPr>
        <w:t>unapre</w:t>
      </w:r>
      <w:r>
        <w:rPr>
          <w:rStyle w:val="Strong"/>
          <w:rFonts w:hint="eastAsia"/>
          <w:b w:val="0"/>
          <w:noProof/>
          <w:sz w:val="24"/>
          <w:szCs w:val="24"/>
          <w:lang w:val="sr-Latn-CS"/>
        </w:rPr>
        <w:t>đ</w:t>
      </w:r>
      <w:r>
        <w:rPr>
          <w:rStyle w:val="Strong"/>
          <w:b w:val="0"/>
          <w:noProof/>
          <w:sz w:val="24"/>
          <w:szCs w:val="24"/>
          <w:lang w:val="sr-Latn-CS"/>
        </w:rPr>
        <w:t>enje</w:t>
      </w:r>
      <w:r w:rsidR="00D302FE" w:rsidRPr="00B5108B">
        <w:rPr>
          <w:rStyle w:val="Strong"/>
          <w:b w:val="0"/>
          <w:noProof/>
          <w:sz w:val="24"/>
          <w:szCs w:val="24"/>
          <w:lang w:val="sr-Latn-CS"/>
        </w:rPr>
        <w:t xml:space="preserve"> </w:t>
      </w:r>
      <w:r>
        <w:rPr>
          <w:rStyle w:val="Strong"/>
          <w:b w:val="0"/>
          <w:noProof/>
          <w:sz w:val="24"/>
          <w:szCs w:val="24"/>
          <w:lang w:val="sr-Latn-CS"/>
        </w:rPr>
        <w:t>kvaliteta</w:t>
      </w:r>
      <w:r w:rsidR="00D302FE" w:rsidRPr="00B5108B">
        <w:rPr>
          <w:rStyle w:val="Strong"/>
          <w:b w:val="0"/>
          <w:noProof/>
          <w:sz w:val="24"/>
          <w:szCs w:val="24"/>
          <w:lang w:val="sr-Latn-CS"/>
        </w:rPr>
        <w:t xml:space="preserve"> </w:t>
      </w:r>
      <w:r>
        <w:rPr>
          <w:rStyle w:val="Strong"/>
          <w:b w:val="0"/>
          <w:noProof/>
          <w:sz w:val="24"/>
          <w:szCs w:val="24"/>
          <w:lang w:val="sr-Latn-CS"/>
        </w:rPr>
        <w:t>šumskog</w:t>
      </w:r>
      <w:r w:rsidR="00D302FE" w:rsidRPr="00B5108B">
        <w:rPr>
          <w:rStyle w:val="Strong"/>
          <w:b w:val="0"/>
          <w:noProof/>
          <w:sz w:val="24"/>
          <w:szCs w:val="24"/>
          <w:lang w:val="sr-Latn-CS"/>
        </w:rPr>
        <w:t xml:space="preserve"> </w:t>
      </w:r>
      <w:r>
        <w:rPr>
          <w:rStyle w:val="Strong"/>
          <w:b w:val="0"/>
          <w:noProof/>
          <w:sz w:val="24"/>
          <w:szCs w:val="24"/>
          <w:lang w:val="sr-Latn-CS"/>
        </w:rPr>
        <w:t>fonda</w:t>
      </w:r>
      <w:r w:rsidR="00D302FE" w:rsidRPr="00B5108B">
        <w:rPr>
          <w:rStyle w:val="Strong"/>
          <w:b w:val="0"/>
          <w:noProof/>
          <w:sz w:val="24"/>
          <w:szCs w:val="24"/>
          <w:lang w:val="sr-Latn-CS"/>
        </w:rPr>
        <w:t>.</w:t>
      </w:r>
    </w:p>
    <w:p w:rsidR="00D302FE" w:rsidRPr="00B5108B" w:rsidRDefault="00D302FE" w:rsidP="00D302FE">
      <w:pPr>
        <w:pStyle w:val="fusnote"/>
        <w:numPr>
          <w:ilvl w:val="0"/>
          <w:numId w:val="0"/>
        </w:numPr>
        <w:ind w:left="720"/>
        <w:rPr>
          <w:rFonts w:ascii="Times New Roman" w:hAnsi="Times New Roman"/>
          <w:noProof/>
          <w:lang w:val="sr-Latn-CS"/>
        </w:rPr>
      </w:pPr>
    </w:p>
    <w:p w:rsidR="00D302FE" w:rsidRPr="00B5108B" w:rsidRDefault="00B5108B" w:rsidP="00D302FE">
      <w:pPr>
        <w:ind w:firstLine="720"/>
        <w:jc w:val="both"/>
        <w:rPr>
          <w:noProof/>
          <w:lang w:val="sr-Latn-CS"/>
        </w:rPr>
      </w:pPr>
      <w:r>
        <w:rPr>
          <w:noProof/>
          <w:lang w:val="sr-Latn-CS"/>
        </w:rPr>
        <w:t>Ograničenja</w:t>
      </w:r>
    </w:p>
    <w:p w:rsidR="00D302FE" w:rsidRPr="00B5108B" w:rsidRDefault="00D302FE" w:rsidP="00D302FE">
      <w:pPr>
        <w:ind w:firstLine="720"/>
        <w:jc w:val="both"/>
        <w:rPr>
          <w:noProof/>
          <w:sz w:val="14"/>
          <w:szCs w:val="14"/>
          <w:lang w:val="sr-Latn-CS"/>
        </w:rPr>
      </w:pPr>
    </w:p>
    <w:p w:rsidR="00D302FE" w:rsidRPr="00B5108B" w:rsidRDefault="00B5108B" w:rsidP="00D302FE">
      <w:pPr>
        <w:ind w:firstLine="720"/>
        <w:jc w:val="both"/>
        <w:rPr>
          <w:rStyle w:val="Strong"/>
          <w:b w:val="0"/>
          <w:noProof/>
          <w:lang w:val="sr-Latn-CS"/>
        </w:rPr>
      </w:pPr>
      <w:r>
        <w:rPr>
          <w:rStyle w:val="Strong"/>
          <w:b w:val="0"/>
          <w:noProof/>
          <w:lang w:val="sr-Latn-CS"/>
        </w:rPr>
        <w:t>Osnovna</w:t>
      </w:r>
      <w:r w:rsidR="00D302FE" w:rsidRPr="00B5108B">
        <w:rPr>
          <w:rStyle w:val="Strong"/>
          <w:b w:val="0"/>
          <w:noProof/>
          <w:lang w:val="sr-Latn-CS"/>
        </w:rPr>
        <w:t xml:space="preserve"> </w:t>
      </w:r>
      <w:r>
        <w:rPr>
          <w:rStyle w:val="Strong"/>
          <w:b w:val="0"/>
          <w:noProof/>
          <w:lang w:val="sr-Latn-CS"/>
        </w:rPr>
        <w:t>ograničenja</w:t>
      </w:r>
      <w:r w:rsidR="00D302FE" w:rsidRPr="00B5108B">
        <w:rPr>
          <w:rStyle w:val="Strong"/>
          <w:b w:val="0"/>
          <w:noProof/>
          <w:lang w:val="sr-Latn-CS"/>
        </w:rPr>
        <w:t xml:space="preserve"> </w:t>
      </w:r>
      <w:r>
        <w:rPr>
          <w:rStyle w:val="Strong"/>
          <w:b w:val="0"/>
          <w:noProof/>
          <w:lang w:val="sr-Latn-CS"/>
        </w:rPr>
        <w:t>u</w:t>
      </w:r>
      <w:r w:rsidR="00D302FE" w:rsidRPr="00B5108B">
        <w:rPr>
          <w:rStyle w:val="Strong"/>
          <w:b w:val="0"/>
          <w:noProof/>
          <w:lang w:val="sr-Latn-CS"/>
        </w:rPr>
        <w:t xml:space="preserve"> </w:t>
      </w:r>
      <w:r>
        <w:rPr>
          <w:rStyle w:val="Strong"/>
          <w:b w:val="0"/>
          <w:noProof/>
          <w:lang w:val="sr-Latn-CS"/>
        </w:rPr>
        <w:t>pogledu</w:t>
      </w:r>
      <w:r w:rsidR="00D302FE" w:rsidRPr="00B5108B">
        <w:rPr>
          <w:rStyle w:val="Strong"/>
          <w:b w:val="0"/>
          <w:noProof/>
          <w:lang w:val="sr-Latn-CS"/>
        </w:rPr>
        <w:t xml:space="preserve"> </w:t>
      </w:r>
      <w:r>
        <w:rPr>
          <w:rStyle w:val="Strong"/>
          <w:b w:val="0"/>
          <w:noProof/>
          <w:lang w:val="sr-Latn-CS"/>
        </w:rPr>
        <w:t>korišćenja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očuvanja</w:t>
      </w:r>
      <w:r w:rsidR="00D302FE" w:rsidRPr="00B5108B">
        <w:rPr>
          <w:rStyle w:val="Strong"/>
          <w:b w:val="0"/>
          <w:noProof/>
          <w:lang w:val="sr-Latn-CS"/>
        </w:rPr>
        <w:t xml:space="preserve"> </w:t>
      </w:r>
      <w:r>
        <w:rPr>
          <w:rStyle w:val="Strong"/>
          <w:b w:val="0"/>
          <w:noProof/>
          <w:lang w:val="sr-Latn-CS"/>
        </w:rPr>
        <w:t>šuma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šumskog</w:t>
      </w:r>
      <w:r w:rsidR="00D302FE" w:rsidRPr="00B5108B">
        <w:rPr>
          <w:rStyle w:val="Strong"/>
          <w:b w:val="0"/>
          <w:noProof/>
          <w:lang w:val="sr-Latn-CS"/>
        </w:rPr>
        <w:t xml:space="preserve"> </w:t>
      </w:r>
      <w:r>
        <w:rPr>
          <w:rStyle w:val="Strong"/>
          <w:b w:val="0"/>
          <w:noProof/>
          <w:lang w:val="sr-Latn-CS"/>
        </w:rPr>
        <w:t>zemljišta</w:t>
      </w:r>
      <w:r w:rsidR="00D302FE" w:rsidRPr="00B5108B">
        <w:rPr>
          <w:rStyle w:val="Strong"/>
          <w:b w:val="0"/>
          <w:noProof/>
          <w:lang w:val="sr-Latn-CS"/>
        </w:rPr>
        <w:t xml:space="preserve"> </w:t>
      </w:r>
      <w:r>
        <w:rPr>
          <w:rStyle w:val="Strong"/>
          <w:b w:val="0"/>
          <w:noProof/>
          <w:lang w:val="sr-Latn-CS"/>
        </w:rPr>
        <w:t>na</w:t>
      </w:r>
      <w:r w:rsidR="00D302FE" w:rsidRPr="00B5108B">
        <w:rPr>
          <w:rStyle w:val="Strong"/>
          <w:b w:val="0"/>
          <w:noProof/>
          <w:lang w:val="sr-Latn-CS"/>
        </w:rPr>
        <w:t xml:space="preserve"> </w:t>
      </w:r>
      <w:r>
        <w:rPr>
          <w:rStyle w:val="Strong"/>
          <w:b w:val="0"/>
          <w:noProof/>
          <w:lang w:val="sr-Latn-CS"/>
        </w:rPr>
        <w:t>području</w:t>
      </w:r>
      <w:r w:rsidR="00D302FE" w:rsidRPr="00B5108B">
        <w:rPr>
          <w:rStyle w:val="Strong"/>
          <w:b w:val="0"/>
          <w:noProof/>
          <w:lang w:val="sr-Latn-CS"/>
        </w:rPr>
        <w:t xml:space="preserve"> </w:t>
      </w:r>
      <w:r>
        <w:rPr>
          <w:rStyle w:val="Strong"/>
          <w:b w:val="0"/>
          <w:noProof/>
          <w:lang w:val="sr-Latn-CS"/>
        </w:rPr>
        <w:t>Podunavskog</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Braničevskog</w:t>
      </w:r>
      <w:r w:rsidR="00D302FE" w:rsidRPr="00B5108B">
        <w:rPr>
          <w:rStyle w:val="Strong"/>
          <w:b w:val="0"/>
          <w:noProof/>
          <w:lang w:val="sr-Latn-CS"/>
        </w:rPr>
        <w:t xml:space="preserve"> </w:t>
      </w:r>
      <w:r>
        <w:rPr>
          <w:rStyle w:val="Strong"/>
          <w:b w:val="0"/>
          <w:noProof/>
          <w:lang w:val="sr-Latn-CS"/>
        </w:rPr>
        <w:t>upravnog</w:t>
      </w:r>
      <w:r w:rsidR="00D302FE" w:rsidRPr="00B5108B">
        <w:rPr>
          <w:rStyle w:val="Strong"/>
          <w:b w:val="0"/>
          <w:noProof/>
          <w:lang w:val="sr-Latn-CS"/>
        </w:rPr>
        <w:t xml:space="preserve"> </w:t>
      </w:r>
      <w:r>
        <w:rPr>
          <w:rStyle w:val="Strong"/>
          <w:b w:val="0"/>
          <w:noProof/>
          <w:lang w:val="sr-Latn-CS"/>
        </w:rPr>
        <w:t>okruga</w:t>
      </w:r>
      <w:r w:rsidR="00D302FE" w:rsidRPr="00B5108B">
        <w:rPr>
          <w:rStyle w:val="Strong"/>
          <w:b w:val="0"/>
          <w:noProof/>
          <w:lang w:val="sr-Latn-CS"/>
        </w:rPr>
        <w:t xml:space="preserve"> </w:t>
      </w:r>
      <w:r>
        <w:rPr>
          <w:rStyle w:val="Strong"/>
          <w:b w:val="0"/>
          <w:noProof/>
          <w:lang w:val="sr-Latn-CS"/>
        </w:rPr>
        <w:t>su</w:t>
      </w:r>
      <w:r w:rsidR="00D302FE" w:rsidRPr="00B5108B">
        <w:rPr>
          <w:rStyle w:val="Strong"/>
          <w:b w:val="0"/>
          <w:noProof/>
          <w:lang w:val="sr-Latn-CS"/>
        </w:rPr>
        <w:t>:</w:t>
      </w:r>
    </w:p>
    <w:p w:rsidR="00D302FE" w:rsidRPr="00B5108B" w:rsidRDefault="00B5108B" w:rsidP="00A36EA2">
      <w:pPr>
        <w:pStyle w:val="fusnote"/>
        <w:numPr>
          <w:ilvl w:val="0"/>
          <w:numId w:val="55"/>
        </w:numPr>
        <w:tabs>
          <w:tab w:val="left" w:pos="900"/>
        </w:tabs>
        <w:ind w:left="0" w:firstLine="720"/>
        <w:rPr>
          <w:rStyle w:val="Strong"/>
          <w:b w:val="0"/>
          <w:noProof/>
          <w:sz w:val="24"/>
          <w:szCs w:val="24"/>
          <w:lang w:val="sr-Latn-CS"/>
        </w:rPr>
      </w:pPr>
      <w:r>
        <w:rPr>
          <w:rStyle w:val="Strong"/>
          <w:b w:val="0"/>
          <w:noProof/>
          <w:sz w:val="24"/>
          <w:szCs w:val="24"/>
          <w:lang w:val="sr-Latn-CS"/>
        </w:rPr>
        <w:t>usitnjenost</w:t>
      </w:r>
      <w:r w:rsidR="00D302FE" w:rsidRPr="00B5108B">
        <w:rPr>
          <w:rStyle w:val="Strong"/>
          <w:b w:val="0"/>
          <w:noProof/>
          <w:sz w:val="24"/>
          <w:szCs w:val="24"/>
          <w:lang w:val="sr-Latn-CS"/>
        </w:rPr>
        <w:t xml:space="preserve"> </w:t>
      </w:r>
      <w:r>
        <w:rPr>
          <w:rStyle w:val="Strong"/>
          <w:b w:val="0"/>
          <w:noProof/>
          <w:sz w:val="24"/>
          <w:szCs w:val="24"/>
          <w:lang w:val="sr-Latn-CS"/>
        </w:rPr>
        <w:t>površina</w:t>
      </w:r>
      <w:r w:rsidR="00D302FE" w:rsidRPr="00B5108B">
        <w:rPr>
          <w:rStyle w:val="Strong"/>
          <w:b w:val="0"/>
          <w:noProof/>
          <w:sz w:val="24"/>
          <w:szCs w:val="24"/>
          <w:lang w:val="sr-Latn-CS"/>
        </w:rPr>
        <w:t xml:space="preserve"> </w:t>
      </w:r>
      <w:r>
        <w:rPr>
          <w:rStyle w:val="Strong"/>
          <w:b w:val="0"/>
          <w:noProof/>
          <w:sz w:val="24"/>
          <w:szCs w:val="24"/>
          <w:lang w:val="sr-Latn-CS"/>
        </w:rPr>
        <w:t>pod</w:t>
      </w:r>
      <w:r w:rsidR="00D302FE" w:rsidRPr="00B5108B">
        <w:rPr>
          <w:rStyle w:val="Strong"/>
          <w:b w:val="0"/>
          <w:noProof/>
          <w:sz w:val="24"/>
          <w:szCs w:val="24"/>
          <w:lang w:val="sr-Latn-CS"/>
        </w:rPr>
        <w:t xml:space="preserve"> </w:t>
      </w:r>
      <w:r>
        <w:rPr>
          <w:rStyle w:val="Strong"/>
          <w:b w:val="0"/>
          <w:noProof/>
          <w:sz w:val="24"/>
          <w:szCs w:val="24"/>
          <w:lang w:val="sr-Latn-CS"/>
        </w:rPr>
        <w:t>šumama</w:t>
      </w:r>
      <w:r w:rsidR="00D302FE" w:rsidRPr="00B5108B">
        <w:rPr>
          <w:rStyle w:val="Strong"/>
          <w:b w:val="0"/>
          <w:noProof/>
          <w:sz w:val="24"/>
          <w:szCs w:val="24"/>
          <w:lang w:val="sr-Latn-CS"/>
        </w:rPr>
        <w:t>;</w:t>
      </w:r>
    </w:p>
    <w:p w:rsidR="00D302FE" w:rsidRPr="00B5108B" w:rsidRDefault="00B5108B" w:rsidP="00A36EA2">
      <w:pPr>
        <w:pStyle w:val="fusnote"/>
        <w:numPr>
          <w:ilvl w:val="0"/>
          <w:numId w:val="55"/>
        </w:numPr>
        <w:tabs>
          <w:tab w:val="left" w:pos="900"/>
        </w:tabs>
        <w:ind w:left="0" w:firstLine="720"/>
        <w:rPr>
          <w:rStyle w:val="Strong"/>
          <w:b w:val="0"/>
          <w:noProof/>
          <w:sz w:val="24"/>
          <w:szCs w:val="24"/>
          <w:lang w:val="sr-Latn-CS"/>
        </w:rPr>
      </w:pPr>
      <w:r>
        <w:rPr>
          <w:rStyle w:val="Strong"/>
          <w:b w:val="0"/>
          <w:noProof/>
          <w:sz w:val="24"/>
          <w:szCs w:val="24"/>
          <w:lang w:val="sr-Latn-CS"/>
        </w:rPr>
        <w:t>rizik</w:t>
      </w:r>
      <w:r w:rsidR="00D302FE" w:rsidRPr="00B5108B">
        <w:rPr>
          <w:rStyle w:val="Strong"/>
          <w:b w:val="0"/>
          <w:noProof/>
          <w:sz w:val="24"/>
          <w:szCs w:val="24"/>
          <w:lang w:val="sr-Latn-CS"/>
        </w:rPr>
        <w:t xml:space="preserve"> </w:t>
      </w:r>
      <w:r>
        <w:rPr>
          <w:rStyle w:val="Strong"/>
          <w:b w:val="0"/>
          <w:noProof/>
          <w:sz w:val="24"/>
          <w:szCs w:val="24"/>
          <w:lang w:val="sr-Latn-CS"/>
        </w:rPr>
        <w:t>od</w:t>
      </w:r>
      <w:r w:rsidR="00D302FE" w:rsidRPr="00B5108B">
        <w:rPr>
          <w:rStyle w:val="Strong"/>
          <w:b w:val="0"/>
          <w:noProof/>
          <w:sz w:val="24"/>
          <w:szCs w:val="24"/>
          <w:lang w:val="sr-Latn-CS"/>
        </w:rPr>
        <w:t xml:space="preserve"> </w:t>
      </w:r>
      <w:r>
        <w:rPr>
          <w:rStyle w:val="Strong"/>
          <w:b w:val="0"/>
          <w:noProof/>
          <w:sz w:val="24"/>
          <w:szCs w:val="24"/>
          <w:lang w:val="sr-Latn-CS"/>
        </w:rPr>
        <w:t>ilegalnih</w:t>
      </w:r>
      <w:r w:rsidR="00D302FE" w:rsidRPr="00B5108B">
        <w:rPr>
          <w:rStyle w:val="Strong"/>
          <w:b w:val="0"/>
          <w:noProof/>
          <w:sz w:val="24"/>
          <w:szCs w:val="24"/>
          <w:lang w:val="sr-Latn-CS"/>
        </w:rPr>
        <w:t xml:space="preserve"> </w:t>
      </w:r>
      <w:r>
        <w:rPr>
          <w:rStyle w:val="Strong"/>
          <w:b w:val="0"/>
          <w:noProof/>
          <w:sz w:val="24"/>
          <w:szCs w:val="24"/>
          <w:lang w:val="sr-Latn-CS"/>
        </w:rPr>
        <w:t>aktivnosti</w:t>
      </w:r>
      <w:r w:rsidR="00D302FE" w:rsidRPr="00B5108B">
        <w:rPr>
          <w:rStyle w:val="Strong"/>
          <w:b w:val="0"/>
          <w:noProof/>
          <w:sz w:val="24"/>
          <w:szCs w:val="24"/>
          <w:lang w:val="sr-Latn-CS"/>
        </w:rPr>
        <w:t>;</w:t>
      </w:r>
    </w:p>
    <w:p w:rsidR="00D302FE" w:rsidRPr="00B5108B" w:rsidRDefault="00B5108B" w:rsidP="00A36EA2">
      <w:pPr>
        <w:pStyle w:val="fusnote"/>
        <w:numPr>
          <w:ilvl w:val="0"/>
          <w:numId w:val="55"/>
        </w:numPr>
        <w:tabs>
          <w:tab w:val="left" w:pos="900"/>
        </w:tabs>
        <w:ind w:left="0" w:firstLine="720"/>
        <w:rPr>
          <w:rStyle w:val="Strong"/>
          <w:b w:val="0"/>
          <w:noProof/>
          <w:sz w:val="24"/>
          <w:szCs w:val="24"/>
          <w:lang w:val="sr-Latn-CS"/>
        </w:rPr>
      </w:pPr>
      <w:r>
        <w:rPr>
          <w:rStyle w:val="Strong"/>
          <w:b w:val="0"/>
          <w:noProof/>
          <w:sz w:val="24"/>
          <w:szCs w:val="24"/>
          <w:lang w:val="sr-Latn-CS"/>
        </w:rPr>
        <w:t>loš</w:t>
      </w:r>
      <w:r w:rsidR="00D302FE" w:rsidRPr="00B5108B">
        <w:rPr>
          <w:rStyle w:val="Strong"/>
          <w:b w:val="0"/>
          <w:noProof/>
          <w:sz w:val="24"/>
          <w:szCs w:val="24"/>
          <w:lang w:val="sr-Latn-CS"/>
        </w:rPr>
        <w:t xml:space="preserve"> </w:t>
      </w:r>
      <w:r>
        <w:rPr>
          <w:rStyle w:val="Strong"/>
          <w:b w:val="0"/>
          <w:noProof/>
          <w:sz w:val="24"/>
          <w:szCs w:val="24"/>
          <w:lang w:val="sr-Latn-CS"/>
        </w:rPr>
        <w:t>kvalitet</w:t>
      </w:r>
      <w:r w:rsidR="00D302FE" w:rsidRPr="00B5108B">
        <w:rPr>
          <w:rStyle w:val="Strong"/>
          <w:b w:val="0"/>
          <w:noProof/>
          <w:sz w:val="24"/>
          <w:szCs w:val="24"/>
          <w:lang w:val="sr-Latn-CS"/>
        </w:rPr>
        <w:t xml:space="preserve"> </w:t>
      </w:r>
      <w:r>
        <w:rPr>
          <w:rStyle w:val="Strong"/>
          <w:b w:val="0"/>
          <w:noProof/>
          <w:sz w:val="24"/>
          <w:szCs w:val="24"/>
          <w:lang w:val="sr-Latn-CS"/>
        </w:rPr>
        <w:t>i</w:t>
      </w:r>
      <w:r w:rsidR="00D302FE" w:rsidRPr="00B5108B">
        <w:rPr>
          <w:rStyle w:val="Strong"/>
          <w:b w:val="0"/>
          <w:noProof/>
          <w:sz w:val="24"/>
          <w:szCs w:val="24"/>
          <w:lang w:val="sr-Latn-CS"/>
        </w:rPr>
        <w:t xml:space="preserve"> </w:t>
      </w:r>
      <w:r>
        <w:rPr>
          <w:rStyle w:val="Strong"/>
          <w:b w:val="0"/>
          <w:noProof/>
          <w:sz w:val="24"/>
          <w:szCs w:val="24"/>
          <w:lang w:val="sr-Latn-CS"/>
        </w:rPr>
        <w:t>nedovoljno</w:t>
      </w:r>
      <w:r w:rsidR="00D302FE" w:rsidRPr="00B5108B">
        <w:rPr>
          <w:rStyle w:val="Strong"/>
          <w:b w:val="0"/>
          <w:noProof/>
          <w:sz w:val="24"/>
          <w:szCs w:val="24"/>
          <w:lang w:val="sr-Latn-CS"/>
        </w:rPr>
        <w:t xml:space="preserve"> </w:t>
      </w:r>
      <w:r>
        <w:rPr>
          <w:rStyle w:val="Strong"/>
          <w:b w:val="0"/>
          <w:noProof/>
          <w:sz w:val="24"/>
          <w:szCs w:val="24"/>
          <w:lang w:val="sr-Latn-CS"/>
        </w:rPr>
        <w:t>razvijena</w:t>
      </w:r>
      <w:r w:rsidR="00D302FE" w:rsidRPr="00B5108B">
        <w:rPr>
          <w:rStyle w:val="Strong"/>
          <w:b w:val="0"/>
          <w:noProof/>
          <w:sz w:val="24"/>
          <w:szCs w:val="24"/>
          <w:lang w:val="sr-Latn-CS"/>
        </w:rPr>
        <w:t xml:space="preserve"> </w:t>
      </w:r>
      <w:r>
        <w:rPr>
          <w:rStyle w:val="Strong"/>
          <w:b w:val="0"/>
          <w:noProof/>
          <w:sz w:val="24"/>
          <w:szCs w:val="24"/>
          <w:lang w:val="sr-Latn-CS"/>
        </w:rPr>
        <w:t>lokalna</w:t>
      </w:r>
      <w:r w:rsidR="00D302FE" w:rsidRPr="00B5108B">
        <w:rPr>
          <w:rStyle w:val="Strong"/>
          <w:b w:val="0"/>
          <w:noProof/>
          <w:sz w:val="24"/>
          <w:szCs w:val="24"/>
          <w:lang w:val="sr-Latn-CS"/>
        </w:rPr>
        <w:t xml:space="preserve"> </w:t>
      </w:r>
      <w:r>
        <w:rPr>
          <w:rStyle w:val="Strong"/>
          <w:b w:val="0"/>
          <w:noProof/>
          <w:sz w:val="24"/>
          <w:szCs w:val="24"/>
          <w:lang w:val="sr-Latn-CS"/>
        </w:rPr>
        <w:t>putna</w:t>
      </w:r>
      <w:r w:rsidR="00D302FE" w:rsidRPr="00B5108B">
        <w:rPr>
          <w:rStyle w:val="Strong"/>
          <w:b w:val="0"/>
          <w:noProof/>
          <w:sz w:val="24"/>
          <w:szCs w:val="24"/>
          <w:lang w:val="sr-Latn-CS"/>
        </w:rPr>
        <w:t xml:space="preserve"> </w:t>
      </w:r>
      <w:r>
        <w:rPr>
          <w:rStyle w:val="Strong"/>
          <w:b w:val="0"/>
          <w:noProof/>
          <w:sz w:val="24"/>
          <w:szCs w:val="24"/>
          <w:lang w:val="sr-Latn-CS"/>
        </w:rPr>
        <w:t>mreža</w:t>
      </w:r>
      <w:r w:rsidR="00D302FE" w:rsidRPr="00B5108B">
        <w:rPr>
          <w:rStyle w:val="Strong"/>
          <w:b w:val="0"/>
          <w:noProof/>
          <w:sz w:val="24"/>
          <w:szCs w:val="24"/>
          <w:lang w:val="sr-Latn-CS"/>
        </w:rPr>
        <w:t xml:space="preserve">, </w:t>
      </w:r>
      <w:r>
        <w:rPr>
          <w:rStyle w:val="Strong"/>
          <w:b w:val="0"/>
          <w:noProof/>
          <w:sz w:val="24"/>
          <w:szCs w:val="24"/>
          <w:lang w:val="sr-Latn-CS"/>
        </w:rPr>
        <w:t>što</w:t>
      </w:r>
      <w:r w:rsidR="00D302FE" w:rsidRPr="00B5108B">
        <w:rPr>
          <w:rStyle w:val="Strong"/>
          <w:b w:val="0"/>
          <w:noProof/>
          <w:sz w:val="24"/>
          <w:szCs w:val="24"/>
          <w:lang w:val="sr-Latn-CS"/>
        </w:rPr>
        <w:t xml:space="preserve"> </w:t>
      </w:r>
      <w:r>
        <w:rPr>
          <w:rStyle w:val="Strong"/>
          <w:b w:val="0"/>
          <w:noProof/>
          <w:sz w:val="24"/>
          <w:szCs w:val="24"/>
          <w:lang w:val="sr-Latn-CS"/>
        </w:rPr>
        <w:t>otežava</w:t>
      </w:r>
      <w:r w:rsidR="00D302FE" w:rsidRPr="00B5108B">
        <w:rPr>
          <w:rStyle w:val="Strong"/>
          <w:b w:val="0"/>
          <w:noProof/>
          <w:sz w:val="24"/>
          <w:szCs w:val="24"/>
          <w:lang w:val="sr-Latn-CS"/>
        </w:rPr>
        <w:t xml:space="preserve"> </w:t>
      </w:r>
      <w:r>
        <w:rPr>
          <w:rStyle w:val="Strong"/>
          <w:b w:val="0"/>
          <w:noProof/>
          <w:sz w:val="24"/>
          <w:szCs w:val="24"/>
          <w:lang w:val="sr-Latn-CS"/>
        </w:rPr>
        <w:t>pristup</w:t>
      </w:r>
      <w:r w:rsidR="00D302FE" w:rsidRPr="00B5108B">
        <w:rPr>
          <w:rStyle w:val="Strong"/>
          <w:b w:val="0"/>
          <w:noProof/>
          <w:sz w:val="24"/>
          <w:szCs w:val="24"/>
          <w:lang w:val="sr-Latn-CS"/>
        </w:rPr>
        <w:t xml:space="preserve"> </w:t>
      </w:r>
      <w:r>
        <w:rPr>
          <w:rStyle w:val="Strong"/>
          <w:b w:val="0"/>
          <w:noProof/>
          <w:sz w:val="24"/>
          <w:szCs w:val="24"/>
          <w:lang w:val="sr-Latn-CS"/>
        </w:rPr>
        <w:t>šumi</w:t>
      </w:r>
      <w:r w:rsidR="00D302FE" w:rsidRPr="00B5108B">
        <w:rPr>
          <w:rStyle w:val="Strong"/>
          <w:b w:val="0"/>
          <w:noProof/>
          <w:sz w:val="24"/>
          <w:szCs w:val="24"/>
          <w:lang w:val="sr-Latn-CS"/>
        </w:rPr>
        <w:t xml:space="preserve"> </w:t>
      </w:r>
      <w:r>
        <w:rPr>
          <w:rStyle w:val="Strong"/>
          <w:b w:val="0"/>
          <w:noProof/>
          <w:sz w:val="24"/>
          <w:szCs w:val="24"/>
          <w:lang w:val="sr-Latn-CS"/>
        </w:rPr>
        <w:t>i</w:t>
      </w:r>
      <w:r w:rsidR="00D302FE" w:rsidRPr="00B5108B">
        <w:rPr>
          <w:rStyle w:val="Strong"/>
          <w:b w:val="0"/>
          <w:noProof/>
          <w:sz w:val="24"/>
          <w:szCs w:val="24"/>
          <w:lang w:val="sr-Latn-CS"/>
        </w:rPr>
        <w:t xml:space="preserve"> </w:t>
      </w:r>
      <w:r>
        <w:rPr>
          <w:rStyle w:val="Strong"/>
          <w:b w:val="0"/>
          <w:noProof/>
          <w:sz w:val="24"/>
          <w:szCs w:val="24"/>
          <w:lang w:val="sr-Latn-CS"/>
        </w:rPr>
        <w:t>šumskom</w:t>
      </w:r>
      <w:r w:rsidR="00D302FE" w:rsidRPr="00B5108B">
        <w:rPr>
          <w:rStyle w:val="Strong"/>
          <w:b w:val="0"/>
          <w:noProof/>
          <w:sz w:val="24"/>
          <w:szCs w:val="24"/>
          <w:lang w:val="sr-Latn-CS"/>
        </w:rPr>
        <w:t xml:space="preserve"> </w:t>
      </w:r>
      <w:r>
        <w:rPr>
          <w:rStyle w:val="Strong"/>
          <w:b w:val="0"/>
          <w:noProof/>
          <w:sz w:val="24"/>
          <w:szCs w:val="24"/>
          <w:lang w:val="sr-Latn-CS"/>
        </w:rPr>
        <w:t>zemljištu</w:t>
      </w:r>
      <w:r w:rsidR="00D302FE" w:rsidRPr="00B5108B">
        <w:rPr>
          <w:rStyle w:val="Strong"/>
          <w:b w:val="0"/>
          <w:noProof/>
          <w:sz w:val="24"/>
          <w:szCs w:val="24"/>
          <w:lang w:val="sr-Latn-CS"/>
        </w:rPr>
        <w:t>;</w:t>
      </w:r>
    </w:p>
    <w:p w:rsidR="00D302FE" w:rsidRPr="00B5108B" w:rsidRDefault="00B5108B" w:rsidP="00A36EA2">
      <w:pPr>
        <w:pStyle w:val="fusnote"/>
        <w:numPr>
          <w:ilvl w:val="0"/>
          <w:numId w:val="55"/>
        </w:numPr>
        <w:tabs>
          <w:tab w:val="left" w:pos="900"/>
        </w:tabs>
        <w:ind w:left="0" w:firstLine="720"/>
        <w:rPr>
          <w:rStyle w:val="Strong"/>
          <w:b w:val="0"/>
          <w:noProof/>
          <w:sz w:val="24"/>
          <w:szCs w:val="24"/>
          <w:lang w:val="sr-Latn-CS"/>
        </w:rPr>
      </w:pPr>
      <w:r>
        <w:rPr>
          <w:rStyle w:val="Strong"/>
          <w:b w:val="0"/>
          <w:noProof/>
          <w:sz w:val="24"/>
          <w:szCs w:val="24"/>
          <w:lang w:val="sr-Latn-CS"/>
        </w:rPr>
        <w:t>loša</w:t>
      </w:r>
      <w:r w:rsidR="00D302FE" w:rsidRPr="00B5108B">
        <w:rPr>
          <w:rStyle w:val="Strong"/>
          <w:b w:val="0"/>
          <w:noProof/>
          <w:sz w:val="24"/>
          <w:szCs w:val="24"/>
          <w:lang w:val="sr-Latn-CS"/>
        </w:rPr>
        <w:t xml:space="preserve"> </w:t>
      </w:r>
      <w:r>
        <w:rPr>
          <w:rStyle w:val="Strong"/>
          <w:b w:val="0"/>
          <w:noProof/>
          <w:sz w:val="24"/>
          <w:szCs w:val="24"/>
          <w:lang w:val="sr-Latn-CS"/>
        </w:rPr>
        <w:t>struktura</w:t>
      </w:r>
      <w:r w:rsidR="00D302FE" w:rsidRPr="00B5108B">
        <w:rPr>
          <w:rStyle w:val="Strong"/>
          <w:b w:val="0"/>
          <w:noProof/>
          <w:sz w:val="24"/>
          <w:szCs w:val="24"/>
          <w:lang w:val="sr-Latn-CS"/>
        </w:rPr>
        <w:t xml:space="preserve"> </w:t>
      </w:r>
      <w:r>
        <w:rPr>
          <w:rStyle w:val="Strong"/>
          <w:b w:val="0"/>
          <w:noProof/>
          <w:sz w:val="24"/>
          <w:szCs w:val="24"/>
          <w:lang w:val="sr-Latn-CS"/>
        </w:rPr>
        <w:t>šuma</w:t>
      </w:r>
      <w:r w:rsidR="00D302FE" w:rsidRPr="00B5108B">
        <w:rPr>
          <w:rStyle w:val="Strong"/>
          <w:b w:val="0"/>
          <w:noProof/>
          <w:sz w:val="24"/>
          <w:szCs w:val="24"/>
          <w:lang w:val="sr-Latn-CS"/>
        </w:rPr>
        <w:t xml:space="preserve">, </w:t>
      </w:r>
      <w:r>
        <w:rPr>
          <w:rStyle w:val="Strong"/>
          <w:b w:val="0"/>
          <w:noProof/>
          <w:sz w:val="24"/>
          <w:szCs w:val="24"/>
          <w:lang w:val="sr-Latn-CS"/>
        </w:rPr>
        <w:t>odnosno</w:t>
      </w:r>
      <w:r w:rsidR="00D302FE" w:rsidRPr="00B5108B">
        <w:rPr>
          <w:rStyle w:val="Strong"/>
          <w:b w:val="0"/>
          <w:noProof/>
          <w:sz w:val="24"/>
          <w:szCs w:val="24"/>
          <w:lang w:val="sr-Latn-CS"/>
        </w:rPr>
        <w:t xml:space="preserve"> </w:t>
      </w:r>
      <w:r>
        <w:rPr>
          <w:rStyle w:val="Strong"/>
          <w:b w:val="0"/>
          <w:noProof/>
          <w:sz w:val="24"/>
          <w:szCs w:val="24"/>
          <w:lang w:val="sr-Latn-CS"/>
        </w:rPr>
        <w:t>mali</w:t>
      </w:r>
      <w:r w:rsidR="00D302FE" w:rsidRPr="00B5108B">
        <w:rPr>
          <w:rStyle w:val="Strong"/>
          <w:b w:val="0"/>
          <w:noProof/>
          <w:sz w:val="24"/>
          <w:szCs w:val="24"/>
          <w:lang w:val="sr-Latn-CS"/>
        </w:rPr>
        <w:t xml:space="preserve"> </w:t>
      </w:r>
      <w:r>
        <w:rPr>
          <w:rStyle w:val="Strong"/>
          <w:b w:val="0"/>
          <w:noProof/>
          <w:sz w:val="24"/>
          <w:szCs w:val="24"/>
          <w:lang w:val="sr-Latn-CS"/>
        </w:rPr>
        <w:t>procenat</w:t>
      </w:r>
      <w:r w:rsidR="00D302FE" w:rsidRPr="00B5108B">
        <w:rPr>
          <w:rStyle w:val="Strong"/>
          <w:b w:val="0"/>
          <w:noProof/>
          <w:sz w:val="24"/>
          <w:szCs w:val="24"/>
          <w:lang w:val="sr-Latn-CS"/>
        </w:rPr>
        <w:t xml:space="preserve"> </w:t>
      </w:r>
      <w:r>
        <w:rPr>
          <w:rStyle w:val="Strong"/>
          <w:b w:val="0"/>
          <w:noProof/>
          <w:sz w:val="24"/>
          <w:szCs w:val="24"/>
          <w:lang w:val="sr-Latn-CS"/>
        </w:rPr>
        <w:t>visokih</w:t>
      </w:r>
      <w:r w:rsidR="00D302FE" w:rsidRPr="00B5108B">
        <w:rPr>
          <w:rStyle w:val="Strong"/>
          <w:b w:val="0"/>
          <w:noProof/>
          <w:sz w:val="24"/>
          <w:szCs w:val="24"/>
          <w:lang w:val="sr-Latn-CS"/>
        </w:rPr>
        <w:t xml:space="preserve"> </w:t>
      </w:r>
      <w:r>
        <w:rPr>
          <w:rStyle w:val="Strong"/>
          <w:b w:val="0"/>
          <w:noProof/>
          <w:sz w:val="24"/>
          <w:szCs w:val="24"/>
          <w:lang w:val="sr-Latn-CS"/>
        </w:rPr>
        <w:t>šuma</w:t>
      </w:r>
      <w:r w:rsidR="00D302FE" w:rsidRPr="00B5108B">
        <w:rPr>
          <w:rStyle w:val="Strong"/>
          <w:b w:val="0"/>
          <w:noProof/>
          <w:sz w:val="24"/>
          <w:szCs w:val="24"/>
          <w:lang w:val="sr-Latn-CS"/>
        </w:rPr>
        <w:t xml:space="preserve"> (26%).</w:t>
      </w:r>
    </w:p>
    <w:p w:rsidR="00D302FE" w:rsidRPr="00B5108B" w:rsidRDefault="00D302FE" w:rsidP="00D302FE">
      <w:pPr>
        <w:pStyle w:val="fusnote"/>
        <w:numPr>
          <w:ilvl w:val="0"/>
          <w:numId w:val="0"/>
        </w:numPr>
        <w:ind w:left="720"/>
        <w:rPr>
          <w:rStyle w:val="FontStyle14"/>
          <w:noProof/>
          <w:sz w:val="24"/>
          <w:szCs w:val="24"/>
          <w:lang w:val="sr-Latn-CS"/>
        </w:rPr>
      </w:pPr>
    </w:p>
    <w:p w:rsidR="00D302FE" w:rsidRPr="00B5108B" w:rsidRDefault="00B5108B" w:rsidP="00D302FE">
      <w:pPr>
        <w:tabs>
          <w:tab w:val="left" w:pos="1350"/>
        </w:tabs>
        <w:ind w:left="720"/>
        <w:rPr>
          <w:rStyle w:val="FontStyle14"/>
          <w:noProof/>
          <w:lang w:val="sr-Latn-CS"/>
        </w:rPr>
      </w:pPr>
      <w:r>
        <w:rPr>
          <w:rStyle w:val="FontStyle14"/>
          <w:noProof/>
          <w:lang w:val="sr-Latn-CS"/>
        </w:rPr>
        <w:t>Industrija</w:t>
      </w:r>
    </w:p>
    <w:p w:rsidR="00D302FE" w:rsidRPr="00B5108B" w:rsidRDefault="00D302FE" w:rsidP="00D302FE">
      <w:pPr>
        <w:tabs>
          <w:tab w:val="left" w:pos="1350"/>
        </w:tabs>
        <w:ind w:left="720"/>
        <w:rPr>
          <w:rStyle w:val="FontStyle14"/>
          <w:noProof/>
          <w:sz w:val="14"/>
          <w:szCs w:val="14"/>
          <w:lang w:val="sr-Latn-CS"/>
        </w:rPr>
      </w:pPr>
    </w:p>
    <w:p w:rsidR="00D302FE" w:rsidRPr="00B5108B" w:rsidRDefault="00B5108B" w:rsidP="00D302FE">
      <w:pPr>
        <w:tabs>
          <w:tab w:val="left" w:pos="900"/>
        </w:tabs>
        <w:ind w:firstLine="720"/>
        <w:jc w:val="both"/>
        <w:rPr>
          <w:noProof/>
          <w:lang w:val="sr-Latn-CS"/>
        </w:rPr>
      </w:pPr>
      <w:r>
        <w:rPr>
          <w:noProof/>
          <w:lang w:val="sr-Latn-CS"/>
        </w:rPr>
        <w:t>Potencijali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D302FE" w:rsidP="00D302FE">
      <w:pPr>
        <w:tabs>
          <w:tab w:val="left" w:pos="720"/>
        </w:tabs>
        <w:ind w:firstLine="720"/>
        <w:jc w:val="both"/>
        <w:rPr>
          <w:noProof/>
          <w:lang w:val="sr-Latn-CS"/>
        </w:rPr>
      </w:pPr>
      <w:r w:rsidRPr="00B5108B">
        <w:rPr>
          <w:noProof/>
          <w:lang w:val="sr-Latn-CS"/>
        </w:rPr>
        <w:t xml:space="preserve"> - </w:t>
      </w:r>
      <w:r w:rsidR="00B5108B">
        <w:rPr>
          <w:noProof/>
          <w:lang w:val="sr-Latn-CS"/>
        </w:rPr>
        <w:t>položaj</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velikomoravskoj</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dunavskoj</w:t>
      </w:r>
      <w:r w:rsidRPr="00B5108B">
        <w:rPr>
          <w:noProof/>
          <w:lang w:val="sr-Latn-CS"/>
        </w:rPr>
        <w:t xml:space="preserve"> </w:t>
      </w:r>
      <w:r w:rsidR="00B5108B">
        <w:rPr>
          <w:noProof/>
          <w:lang w:val="sr-Latn-CS"/>
        </w:rPr>
        <w:t>osovini</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blizina</w:t>
      </w:r>
      <w:r w:rsidRPr="00B5108B">
        <w:rPr>
          <w:noProof/>
          <w:lang w:val="sr-Latn-CS"/>
        </w:rPr>
        <w:t xml:space="preserve"> </w:t>
      </w:r>
      <w:r w:rsidR="00B5108B">
        <w:rPr>
          <w:noProof/>
          <w:lang w:val="sr-Latn-CS"/>
        </w:rPr>
        <w:t>Beograda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dostupnost</w:t>
      </w:r>
      <w:r w:rsidRPr="00B5108B">
        <w:rPr>
          <w:noProof/>
          <w:lang w:val="sr-Latn-CS"/>
        </w:rPr>
        <w:t xml:space="preserve"> </w:t>
      </w:r>
      <w:r w:rsidR="00B5108B">
        <w:rPr>
          <w:noProof/>
          <w:lang w:val="sr-Latn-CS"/>
        </w:rPr>
        <w:t>velikom</w:t>
      </w:r>
      <w:r w:rsidRPr="00B5108B">
        <w:rPr>
          <w:noProof/>
          <w:lang w:val="sr-Latn-CS"/>
        </w:rPr>
        <w:t xml:space="preserve"> </w:t>
      </w:r>
      <w:r w:rsidR="00B5108B">
        <w:rPr>
          <w:noProof/>
          <w:lang w:val="sr-Latn-CS"/>
        </w:rPr>
        <w:t>tržištu</w:t>
      </w:r>
      <w:r w:rsidRPr="00B5108B">
        <w:rPr>
          <w:noProof/>
          <w:lang w:val="sr-Latn-CS"/>
        </w:rPr>
        <w:t>;</w:t>
      </w:r>
    </w:p>
    <w:p w:rsidR="00D302FE" w:rsidRPr="00B5108B" w:rsidRDefault="00D302FE" w:rsidP="00D302FE">
      <w:pPr>
        <w:tabs>
          <w:tab w:val="left" w:pos="900"/>
        </w:tabs>
        <w:ind w:firstLine="720"/>
        <w:jc w:val="both"/>
        <w:rPr>
          <w:noProof/>
          <w:lang w:val="sr-Latn-CS"/>
        </w:rPr>
      </w:pPr>
      <w:r w:rsidRPr="00B5108B">
        <w:rPr>
          <w:noProof/>
          <w:lang w:val="sr-Latn-CS"/>
        </w:rPr>
        <w:t xml:space="preserve">- </w:t>
      </w:r>
      <w:r w:rsidRPr="00B5108B">
        <w:rPr>
          <w:noProof/>
          <w:lang w:val="sr-Latn-CS"/>
        </w:rPr>
        <w:tab/>
      </w:r>
      <w:r w:rsidR="00B5108B">
        <w:rPr>
          <w:noProof/>
          <w:lang w:val="sr-Latn-CS"/>
        </w:rPr>
        <w:t>raznovrsnost</w:t>
      </w:r>
      <w:r w:rsidRPr="00B5108B">
        <w:rPr>
          <w:noProof/>
          <w:lang w:val="sr-Latn-CS"/>
        </w:rPr>
        <w:t xml:space="preserve"> </w:t>
      </w:r>
      <w:r w:rsidR="00B5108B">
        <w:rPr>
          <w:noProof/>
          <w:lang w:val="sr-Latn-CS"/>
        </w:rPr>
        <w:t>prirodnih</w:t>
      </w:r>
      <w:r w:rsidRPr="00B5108B">
        <w:rPr>
          <w:noProof/>
          <w:lang w:val="sr-Latn-CS"/>
        </w:rPr>
        <w:t xml:space="preserve"> </w:t>
      </w:r>
      <w:r w:rsidR="00B5108B">
        <w:rPr>
          <w:noProof/>
          <w:lang w:val="sr-Latn-CS"/>
        </w:rPr>
        <w:t>resursa</w:t>
      </w:r>
      <w:r w:rsidRPr="00B5108B">
        <w:rPr>
          <w:noProof/>
          <w:lang w:val="sr-Latn-CS"/>
        </w:rPr>
        <w:t xml:space="preserve"> (</w:t>
      </w:r>
      <w:r w:rsidR="00B5108B">
        <w:rPr>
          <w:noProof/>
          <w:lang w:val="sr-Latn-CS"/>
        </w:rPr>
        <w:t>poljoprivredno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šumsko</w:t>
      </w:r>
      <w:r w:rsidRPr="00B5108B">
        <w:rPr>
          <w:noProof/>
          <w:lang w:val="sr-Latn-CS"/>
        </w:rPr>
        <w:t xml:space="preserve"> </w:t>
      </w:r>
      <w:r w:rsidR="00B5108B">
        <w:rPr>
          <w:noProof/>
          <w:lang w:val="sr-Latn-CS"/>
        </w:rPr>
        <w:t>zemljište</w:t>
      </w:r>
      <w:r w:rsidRPr="00B5108B">
        <w:rPr>
          <w:noProof/>
          <w:lang w:val="sr-Latn-CS"/>
        </w:rPr>
        <w:t xml:space="preserve">, </w:t>
      </w:r>
      <w:r w:rsidR="00B5108B">
        <w:rPr>
          <w:noProof/>
          <w:lang w:val="sr-Latn-CS"/>
        </w:rPr>
        <w:t>nemetali</w:t>
      </w:r>
      <w:r w:rsidRPr="00B5108B">
        <w:rPr>
          <w:noProof/>
          <w:lang w:val="sr-Latn-CS"/>
        </w:rPr>
        <w:t xml:space="preserve">, </w:t>
      </w:r>
      <w:r w:rsidR="00B5108B">
        <w:rPr>
          <w:noProof/>
          <w:lang w:val="sr-Latn-CS"/>
        </w:rPr>
        <w:t>vodni</w:t>
      </w:r>
      <w:r w:rsidRPr="00B5108B">
        <w:rPr>
          <w:noProof/>
          <w:lang w:val="sr-Latn-CS"/>
        </w:rPr>
        <w:t xml:space="preserve">, </w:t>
      </w:r>
      <w:r w:rsidR="00B5108B">
        <w:rPr>
          <w:noProof/>
          <w:lang w:val="sr-Latn-CS"/>
        </w:rPr>
        <w:t>geotermalni</w:t>
      </w:r>
      <w:r w:rsidRPr="00B5108B">
        <w:rPr>
          <w:noProof/>
          <w:lang w:val="sr-Latn-CS"/>
        </w:rPr>
        <w:t xml:space="preserve">, </w:t>
      </w:r>
      <w:r w:rsidR="00B5108B">
        <w:rPr>
          <w:noProof/>
          <w:lang w:val="sr-Latn-CS"/>
        </w:rPr>
        <w:t>energetskih</w:t>
      </w:r>
      <w:r w:rsidRPr="00B5108B">
        <w:rPr>
          <w:noProof/>
          <w:lang w:val="sr-Latn-CS"/>
        </w:rPr>
        <w:t xml:space="preserve"> </w:t>
      </w:r>
      <w:r w:rsidR="00B5108B">
        <w:rPr>
          <w:noProof/>
          <w:lang w:val="sr-Latn-CS"/>
        </w:rPr>
        <w:t>resursi</w:t>
      </w:r>
      <w:r w:rsidRPr="00B5108B">
        <w:rPr>
          <w:noProof/>
          <w:lang w:val="sr-Latn-CS"/>
        </w:rPr>
        <w:t>);</w:t>
      </w:r>
    </w:p>
    <w:p w:rsidR="00D302FE" w:rsidRPr="00B5108B" w:rsidRDefault="00D302FE" w:rsidP="00D302FE">
      <w:pPr>
        <w:tabs>
          <w:tab w:val="left" w:pos="270"/>
        </w:tabs>
        <w:ind w:firstLine="720"/>
        <w:jc w:val="both"/>
        <w:rPr>
          <w:noProof/>
          <w:lang w:val="sr-Latn-CS"/>
        </w:rPr>
      </w:pPr>
      <w:r w:rsidRPr="00B5108B">
        <w:rPr>
          <w:noProof/>
          <w:lang w:val="sr-Latn-CS"/>
        </w:rPr>
        <w:t xml:space="preserve">- </w:t>
      </w:r>
      <w:r w:rsidR="00B5108B">
        <w:rPr>
          <w:noProof/>
          <w:lang w:val="sr-Latn-CS"/>
        </w:rPr>
        <w:t>izgrađeni</w:t>
      </w:r>
      <w:r w:rsidRPr="00B5108B">
        <w:rPr>
          <w:noProof/>
          <w:lang w:val="sr-Latn-CS"/>
        </w:rPr>
        <w:t xml:space="preserve"> </w:t>
      </w:r>
      <w:r w:rsidR="00B5108B">
        <w:rPr>
          <w:noProof/>
          <w:lang w:val="sr-Latn-CS"/>
        </w:rPr>
        <w:t>kapitalni</w:t>
      </w:r>
      <w:r w:rsidRPr="00B5108B">
        <w:rPr>
          <w:noProof/>
          <w:lang w:val="sr-Latn-CS"/>
        </w:rPr>
        <w:t xml:space="preserve"> </w:t>
      </w:r>
      <w:r w:rsidR="00B5108B">
        <w:rPr>
          <w:noProof/>
          <w:lang w:val="sr-Latn-CS"/>
        </w:rPr>
        <w:t>energetski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proizvodni</w:t>
      </w:r>
      <w:r w:rsidRPr="00B5108B">
        <w:rPr>
          <w:noProof/>
          <w:lang w:val="sr-Latn-CS"/>
        </w:rPr>
        <w:t xml:space="preserve"> </w:t>
      </w:r>
      <w:r w:rsidR="00B5108B">
        <w:rPr>
          <w:noProof/>
          <w:lang w:val="sr-Latn-CS"/>
        </w:rPr>
        <w:t>kapaciteti</w:t>
      </w:r>
      <w:r w:rsidRPr="00B5108B">
        <w:rPr>
          <w:noProof/>
          <w:lang w:val="sr-Latn-CS"/>
        </w:rPr>
        <w:t xml:space="preserve"> </w:t>
      </w:r>
      <w:r w:rsidR="00B5108B">
        <w:rPr>
          <w:noProof/>
          <w:lang w:val="sr-Latn-CS"/>
        </w:rPr>
        <w:t>metalskog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agroindustrijskog</w:t>
      </w:r>
      <w:r w:rsidRPr="00B5108B">
        <w:rPr>
          <w:noProof/>
          <w:lang w:val="sr-Latn-CS"/>
        </w:rPr>
        <w:t xml:space="preserve"> </w:t>
      </w:r>
      <w:r w:rsidR="00B5108B">
        <w:rPr>
          <w:noProof/>
          <w:lang w:val="sr-Latn-CS"/>
        </w:rPr>
        <w:t>kompleksa</w:t>
      </w:r>
      <w:r w:rsidRPr="00B5108B">
        <w:rPr>
          <w:noProof/>
          <w:lang w:val="sr-Latn-CS"/>
        </w:rPr>
        <w:t>;</w:t>
      </w:r>
    </w:p>
    <w:p w:rsidR="00D302FE" w:rsidRPr="00B5108B" w:rsidRDefault="00D302FE" w:rsidP="00D302FE">
      <w:pPr>
        <w:tabs>
          <w:tab w:val="left" w:pos="270"/>
        </w:tabs>
        <w:ind w:firstLine="720"/>
        <w:jc w:val="both"/>
        <w:rPr>
          <w:noProof/>
          <w:lang w:val="sr-Latn-CS"/>
        </w:rPr>
      </w:pPr>
      <w:r w:rsidRPr="00B5108B">
        <w:rPr>
          <w:noProof/>
          <w:lang w:val="sr-Latn-CS"/>
        </w:rPr>
        <w:t xml:space="preserve">- </w:t>
      </w:r>
      <w:r w:rsidR="00B5108B">
        <w:rPr>
          <w:noProof/>
          <w:lang w:val="sr-Latn-CS"/>
        </w:rPr>
        <w:t>brendirani</w:t>
      </w:r>
      <w:r w:rsidRPr="00B5108B">
        <w:rPr>
          <w:noProof/>
          <w:lang w:val="sr-Latn-CS"/>
        </w:rPr>
        <w:t xml:space="preserve"> </w:t>
      </w:r>
      <w:r w:rsidR="00B5108B">
        <w:rPr>
          <w:noProof/>
          <w:lang w:val="sr-Latn-CS"/>
        </w:rPr>
        <w:t>proizvodi</w:t>
      </w:r>
      <w:r w:rsidRPr="00B5108B">
        <w:rPr>
          <w:noProof/>
          <w:lang w:val="sr-Latn-CS"/>
        </w:rPr>
        <w:t xml:space="preserve">, </w:t>
      </w:r>
      <w:r w:rsidR="00B5108B">
        <w:rPr>
          <w:noProof/>
          <w:lang w:val="sr-Latn-CS"/>
        </w:rPr>
        <w:t>industrijski</w:t>
      </w:r>
      <w:r w:rsidRPr="00B5108B">
        <w:rPr>
          <w:noProof/>
          <w:lang w:val="sr-Latn-CS"/>
        </w:rPr>
        <w:t xml:space="preserve"> </w:t>
      </w:r>
      <w:r w:rsidR="00B5108B">
        <w:rPr>
          <w:noProof/>
          <w:lang w:val="sr-Latn-CS"/>
        </w:rPr>
        <w:t>centri</w:t>
      </w:r>
      <w:r w:rsidRPr="00B5108B">
        <w:rPr>
          <w:noProof/>
          <w:lang w:val="sr-Latn-CS"/>
        </w:rPr>
        <w:t xml:space="preserve">, </w:t>
      </w:r>
      <w:r w:rsidR="00B5108B">
        <w:rPr>
          <w:noProof/>
          <w:lang w:val="sr-Latn-CS"/>
        </w:rPr>
        <w:t>naučno</w:t>
      </w:r>
      <w:r w:rsidRPr="00B5108B">
        <w:rPr>
          <w:noProof/>
          <w:lang w:val="sr-Latn-CS"/>
        </w:rPr>
        <w:t>-</w:t>
      </w:r>
      <w:r w:rsidR="00B5108B">
        <w:rPr>
          <w:noProof/>
          <w:lang w:val="sr-Latn-CS"/>
        </w:rPr>
        <w:t>istraživačke</w:t>
      </w:r>
      <w:r w:rsidRPr="00B5108B">
        <w:rPr>
          <w:noProof/>
          <w:lang w:val="sr-Latn-CS"/>
        </w:rPr>
        <w:t xml:space="preserve"> </w:t>
      </w:r>
      <w:r w:rsidR="00B5108B">
        <w:rPr>
          <w:noProof/>
          <w:lang w:val="sr-Latn-CS"/>
        </w:rPr>
        <w:t>institucije</w:t>
      </w:r>
      <w:r w:rsidRPr="00B5108B">
        <w:rPr>
          <w:noProof/>
          <w:lang w:val="sr-Latn-CS"/>
        </w:rPr>
        <w:t xml:space="preserve">, </w:t>
      </w:r>
      <w:r w:rsidR="00B5108B">
        <w:rPr>
          <w:noProof/>
          <w:lang w:val="sr-Latn-CS"/>
        </w:rPr>
        <w:t>postojeće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planirane</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brojne</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planska</w:t>
      </w:r>
      <w:r w:rsidRPr="00B5108B">
        <w:rPr>
          <w:noProof/>
          <w:lang w:val="sr-Latn-CS"/>
        </w:rPr>
        <w:t xml:space="preserve"> </w:t>
      </w:r>
      <w:r w:rsidR="00B5108B">
        <w:rPr>
          <w:noProof/>
          <w:lang w:val="sr-Latn-CS"/>
        </w:rPr>
        <w:t>dokumenta</w:t>
      </w:r>
      <w:r w:rsidRPr="00B5108B">
        <w:rPr>
          <w:noProof/>
          <w:lang w:val="sr-Latn-CS"/>
        </w:rPr>
        <w:t xml:space="preserve">, </w:t>
      </w:r>
      <w:r w:rsidR="00B5108B">
        <w:rPr>
          <w:noProof/>
          <w:lang w:val="sr-Latn-CS"/>
        </w:rPr>
        <w:t>inicijativa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jačanje</w:t>
      </w:r>
      <w:r w:rsidRPr="00B5108B">
        <w:rPr>
          <w:noProof/>
          <w:lang w:val="sr-Latn-CS"/>
        </w:rPr>
        <w:t xml:space="preserve"> </w:t>
      </w:r>
      <w:r w:rsidR="00B5108B">
        <w:rPr>
          <w:noProof/>
          <w:lang w:val="sr-Latn-CS"/>
        </w:rPr>
        <w:t>institucionog</w:t>
      </w:r>
      <w:r w:rsidRPr="00B5108B">
        <w:rPr>
          <w:noProof/>
          <w:lang w:val="sr-Latn-CS"/>
        </w:rPr>
        <w:t xml:space="preserve"> </w:t>
      </w:r>
      <w:r w:rsidR="00B5108B">
        <w:rPr>
          <w:noProof/>
          <w:lang w:val="sr-Latn-CS"/>
        </w:rPr>
        <w:t>okvira</w:t>
      </w:r>
      <w:r w:rsidRPr="00B5108B">
        <w:rPr>
          <w:noProof/>
          <w:lang w:val="sr-Latn-CS"/>
        </w:rPr>
        <w:t xml:space="preserve">, </w:t>
      </w:r>
      <w:r w:rsidR="00B5108B">
        <w:rPr>
          <w:noProof/>
          <w:lang w:val="sr-Latn-CS"/>
        </w:rPr>
        <w:t>sve</w:t>
      </w:r>
      <w:r w:rsidRPr="00B5108B">
        <w:rPr>
          <w:noProof/>
          <w:lang w:val="sr-Latn-CS"/>
        </w:rPr>
        <w:t xml:space="preserve"> </w:t>
      </w:r>
      <w:r w:rsidR="00B5108B">
        <w:rPr>
          <w:noProof/>
          <w:lang w:val="sr-Latn-CS"/>
        </w:rPr>
        <w:t>brojniji</w:t>
      </w:r>
      <w:r w:rsidRPr="00B5108B">
        <w:rPr>
          <w:noProof/>
          <w:lang w:val="sr-Latn-CS"/>
        </w:rPr>
        <w:t xml:space="preserve"> </w:t>
      </w:r>
      <w:r w:rsidR="00B5108B">
        <w:rPr>
          <w:noProof/>
          <w:lang w:val="sr-Latn-CS"/>
        </w:rPr>
        <w:t>regionalni</w:t>
      </w:r>
      <w:r w:rsidRPr="00B5108B">
        <w:rPr>
          <w:noProof/>
          <w:lang w:val="sr-Latn-CS"/>
        </w:rPr>
        <w:t xml:space="preserve"> </w:t>
      </w:r>
      <w:r w:rsidR="00B5108B">
        <w:rPr>
          <w:noProof/>
          <w:lang w:val="sr-Latn-CS"/>
        </w:rPr>
        <w:t>projekti</w:t>
      </w:r>
      <w:r w:rsidRPr="00B5108B">
        <w:rPr>
          <w:noProof/>
          <w:lang w:val="sr-Latn-CS"/>
        </w:rPr>
        <w:t>.</w:t>
      </w:r>
    </w:p>
    <w:p w:rsidR="00D302FE" w:rsidRPr="00B5108B" w:rsidRDefault="00B5108B" w:rsidP="00D302FE">
      <w:pPr>
        <w:ind w:firstLine="720"/>
        <w:jc w:val="both"/>
        <w:rPr>
          <w:noProof/>
          <w:lang w:val="sr-Latn-CS"/>
        </w:rPr>
      </w:pPr>
      <w:r>
        <w:rPr>
          <w:noProof/>
          <w:lang w:val="sr-Latn-CS"/>
        </w:rPr>
        <w:t>Ograničenja</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lastRenderedPageBreak/>
        <w:t xml:space="preserve">- </w:t>
      </w:r>
      <w:r w:rsidR="00B5108B">
        <w:rPr>
          <w:noProof/>
          <w:lang w:val="sr-Latn-CS"/>
        </w:rPr>
        <w:t>sporost</w:t>
      </w:r>
      <w:r w:rsidRPr="00B5108B">
        <w:rPr>
          <w:noProof/>
          <w:lang w:val="sr-Latn-CS"/>
        </w:rPr>
        <w:t xml:space="preserve"> </w:t>
      </w:r>
      <w:r w:rsidR="00B5108B">
        <w:rPr>
          <w:noProof/>
          <w:lang w:val="sr-Latn-CS"/>
        </w:rPr>
        <w:t>reformskih</w:t>
      </w:r>
      <w:r w:rsidRPr="00B5108B">
        <w:rPr>
          <w:noProof/>
          <w:lang w:val="sr-Latn-CS"/>
        </w:rPr>
        <w:t xml:space="preserve"> </w:t>
      </w:r>
      <w:r w:rsidR="00B5108B">
        <w:rPr>
          <w:noProof/>
          <w:lang w:val="sr-Latn-CS"/>
        </w:rPr>
        <w:t>procesa</w:t>
      </w:r>
      <w:r w:rsidRPr="00B5108B">
        <w:rPr>
          <w:noProof/>
          <w:lang w:val="sr-Latn-CS"/>
        </w:rPr>
        <w:t xml:space="preserve">, </w:t>
      </w:r>
      <w:r w:rsidR="00B5108B">
        <w:rPr>
          <w:noProof/>
          <w:lang w:val="sr-Latn-CS"/>
        </w:rPr>
        <w:t>nepovoljni</w:t>
      </w:r>
      <w:r w:rsidRPr="00B5108B">
        <w:rPr>
          <w:noProof/>
          <w:lang w:val="sr-Latn-CS"/>
        </w:rPr>
        <w:t xml:space="preserve"> </w:t>
      </w:r>
      <w:r w:rsidR="00B5108B">
        <w:rPr>
          <w:noProof/>
          <w:lang w:val="sr-Latn-CS"/>
        </w:rPr>
        <w:t>demografski</w:t>
      </w:r>
      <w:r w:rsidRPr="00B5108B">
        <w:rPr>
          <w:noProof/>
          <w:lang w:val="sr-Latn-CS"/>
        </w:rPr>
        <w:t xml:space="preserve"> </w:t>
      </w:r>
      <w:r w:rsidR="00B5108B">
        <w:rPr>
          <w:noProof/>
          <w:lang w:val="sr-Latn-CS"/>
        </w:rPr>
        <w:t>tokovi</w:t>
      </w:r>
      <w:r w:rsidRPr="00B5108B">
        <w:rPr>
          <w:noProof/>
          <w:lang w:val="sr-Latn-CS"/>
        </w:rPr>
        <w:t xml:space="preserve">, </w:t>
      </w:r>
      <w:r w:rsidR="00B5108B">
        <w:rPr>
          <w:noProof/>
          <w:lang w:val="sr-Latn-CS"/>
        </w:rPr>
        <w:t>neusklađenost</w:t>
      </w:r>
      <w:r w:rsidRPr="00B5108B">
        <w:rPr>
          <w:noProof/>
          <w:lang w:val="sr-Latn-CS"/>
        </w:rPr>
        <w:t xml:space="preserve"> </w:t>
      </w:r>
      <w:r w:rsidR="00B5108B">
        <w:rPr>
          <w:noProof/>
          <w:lang w:val="sr-Latn-CS"/>
        </w:rPr>
        <w:t>ponude</w:t>
      </w:r>
      <w:r w:rsidRPr="00B5108B">
        <w:rPr>
          <w:noProof/>
          <w:lang w:val="sr-Latn-CS"/>
        </w:rPr>
        <w:t xml:space="preserve"> </w:t>
      </w:r>
      <w:r w:rsidR="00B5108B">
        <w:rPr>
          <w:noProof/>
          <w:lang w:val="sr-Latn-CS"/>
        </w:rPr>
        <w:t>kadrova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potreba</w:t>
      </w:r>
      <w:r w:rsidRPr="00B5108B">
        <w:rPr>
          <w:noProof/>
          <w:lang w:val="sr-Latn-CS"/>
        </w:rPr>
        <w:t xml:space="preserve"> </w:t>
      </w:r>
      <w:r w:rsidR="00B5108B">
        <w:rPr>
          <w:noProof/>
          <w:lang w:val="sr-Latn-CS"/>
        </w:rPr>
        <w:t>savremene</w:t>
      </w:r>
      <w:r w:rsidRPr="00B5108B">
        <w:rPr>
          <w:noProof/>
          <w:lang w:val="sr-Latn-CS"/>
        </w:rPr>
        <w:t xml:space="preserve"> </w:t>
      </w:r>
      <w:r w:rsidR="00B5108B">
        <w:rPr>
          <w:noProof/>
          <w:lang w:val="sr-Latn-CS"/>
        </w:rPr>
        <w:t>industrije</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finansijska</w:t>
      </w:r>
      <w:r w:rsidRPr="00B5108B">
        <w:rPr>
          <w:noProof/>
          <w:lang w:val="sr-Latn-CS"/>
        </w:rPr>
        <w:t xml:space="preserve"> </w:t>
      </w:r>
      <w:r w:rsidR="00B5108B">
        <w:rPr>
          <w:noProof/>
          <w:lang w:val="sr-Latn-CS"/>
        </w:rPr>
        <w:t>ograničenja</w:t>
      </w:r>
      <w:r w:rsidRPr="00B5108B">
        <w:rPr>
          <w:noProof/>
          <w:lang w:val="sr-Latn-CS"/>
        </w:rPr>
        <w:t xml:space="preserve">, </w:t>
      </w:r>
      <w:r w:rsidR="00B5108B">
        <w:rPr>
          <w:noProof/>
          <w:lang w:val="sr-Latn-CS"/>
        </w:rPr>
        <w:t>izrazita</w:t>
      </w:r>
      <w:r w:rsidRPr="00B5108B">
        <w:rPr>
          <w:noProof/>
          <w:lang w:val="sr-Latn-CS"/>
        </w:rPr>
        <w:t xml:space="preserve"> </w:t>
      </w:r>
      <w:r w:rsidR="00B5108B">
        <w:rPr>
          <w:noProof/>
          <w:lang w:val="sr-Latn-CS"/>
        </w:rPr>
        <w:t>dominacija</w:t>
      </w:r>
      <w:r w:rsidRPr="00B5108B">
        <w:rPr>
          <w:noProof/>
          <w:lang w:val="sr-Latn-CS"/>
        </w:rPr>
        <w:t xml:space="preserve"> </w:t>
      </w:r>
      <w:r w:rsidR="00B5108B">
        <w:rPr>
          <w:noProof/>
          <w:lang w:val="sr-Latn-CS"/>
        </w:rPr>
        <w:t>kapitalno</w:t>
      </w:r>
      <w:r w:rsidRPr="00B5108B">
        <w:rPr>
          <w:noProof/>
          <w:lang w:val="sr-Latn-CS"/>
        </w:rPr>
        <w:t>-</w:t>
      </w:r>
      <w:r w:rsidR="00B5108B">
        <w:rPr>
          <w:noProof/>
          <w:lang w:val="sr-Latn-CS"/>
        </w:rPr>
        <w:t>intenzivnih</w:t>
      </w:r>
      <w:r w:rsidRPr="00B5108B">
        <w:rPr>
          <w:noProof/>
          <w:lang w:val="sr-Latn-CS"/>
        </w:rPr>
        <w:t xml:space="preserve"> </w:t>
      </w:r>
      <w:r w:rsidR="00B5108B">
        <w:rPr>
          <w:noProof/>
          <w:lang w:val="sr-Latn-CS"/>
        </w:rPr>
        <w:t>sektora</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neopremljenost</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komunalnom</w:t>
      </w:r>
      <w:r w:rsidRPr="00B5108B">
        <w:rPr>
          <w:noProof/>
          <w:lang w:val="sr-Latn-CS"/>
        </w:rPr>
        <w:t xml:space="preserve"> </w:t>
      </w:r>
      <w:r w:rsidR="00B5108B">
        <w:rPr>
          <w:noProof/>
          <w:lang w:val="sr-Latn-CS"/>
        </w:rPr>
        <w:t>infrastrukturom</w:t>
      </w:r>
      <w:r w:rsidRPr="00B5108B">
        <w:rPr>
          <w:noProof/>
          <w:lang w:val="sr-Latn-CS"/>
        </w:rPr>
        <w:t>;</w:t>
      </w:r>
    </w:p>
    <w:p w:rsidR="00D302FE" w:rsidRPr="00B5108B" w:rsidRDefault="00D302FE" w:rsidP="00D302FE">
      <w:pPr>
        <w:tabs>
          <w:tab w:val="left" w:pos="720"/>
        </w:tabs>
        <w:ind w:firstLine="720"/>
        <w:jc w:val="both"/>
        <w:rPr>
          <w:noProof/>
          <w:lang w:val="sr-Latn-CS"/>
        </w:rPr>
      </w:pPr>
      <w:r w:rsidRPr="00B5108B">
        <w:rPr>
          <w:noProof/>
          <w:lang w:val="sr-Latn-CS"/>
        </w:rPr>
        <w:t xml:space="preserve">- </w:t>
      </w:r>
      <w:r w:rsidR="00B5108B">
        <w:rPr>
          <w:noProof/>
          <w:lang w:val="sr-Latn-CS"/>
        </w:rPr>
        <w:t>nedovoljna</w:t>
      </w:r>
      <w:r w:rsidRPr="00B5108B">
        <w:rPr>
          <w:noProof/>
          <w:lang w:val="sr-Latn-CS"/>
        </w:rPr>
        <w:t xml:space="preserve"> </w:t>
      </w:r>
      <w:r w:rsidR="00B5108B">
        <w:rPr>
          <w:noProof/>
          <w:lang w:val="sr-Latn-CS"/>
        </w:rPr>
        <w:t>podrška</w:t>
      </w:r>
      <w:r w:rsidRPr="00B5108B">
        <w:rPr>
          <w:noProof/>
          <w:lang w:val="sr-Latn-CS"/>
        </w:rPr>
        <w:t xml:space="preserve"> </w:t>
      </w:r>
      <w:r w:rsidR="00B5108B">
        <w:rPr>
          <w:noProof/>
          <w:lang w:val="sr-Latn-CS"/>
        </w:rPr>
        <w:t>razvoju</w:t>
      </w:r>
      <w:r w:rsidRPr="00B5108B">
        <w:rPr>
          <w:noProof/>
          <w:lang w:val="sr-Latn-CS"/>
        </w:rPr>
        <w:t xml:space="preserve"> </w:t>
      </w:r>
      <w:r w:rsidR="00B5108B">
        <w:rPr>
          <w:noProof/>
          <w:lang w:val="sr-Latn-CS"/>
        </w:rPr>
        <w:t>malih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srednjih</w:t>
      </w:r>
      <w:r w:rsidRPr="00B5108B">
        <w:rPr>
          <w:noProof/>
          <w:lang w:val="sr-Latn-CS"/>
        </w:rPr>
        <w:t xml:space="preserve"> </w:t>
      </w:r>
      <w:r w:rsidR="00B5108B">
        <w:rPr>
          <w:noProof/>
          <w:lang w:val="sr-Latn-CS"/>
        </w:rPr>
        <w:t>preduzeća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daljem</w:t>
      </w:r>
      <w:r w:rsidRPr="00B5108B">
        <w:rPr>
          <w:noProof/>
          <w:lang w:val="sr-Latn-CS"/>
        </w:rPr>
        <w:t xml:space="preserve"> </w:t>
      </w:r>
      <w:r w:rsidR="00B5108B">
        <w:rPr>
          <w:noProof/>
          <w:lang w:val="sr-Latn-CS"/>
        </w:rPr>
        <w:t>tekstu</w:t>
      </w:r>
      <w:r w:rsidRPr="00B5108B">
        <w:rPr>
          <w:noProof/>
          <w:lang w:val="sr-Latn-CS"/>
        </w:rPr>
        <w:t xml:space="preserve">: </w:t>
      </w:r>
      <w:r w:rsidR="00B5108B">
        <w:rPr>
          <w:noProof/>
          <w:lang w:val="sr-Latn-CS"/>
        </w:rPr>
        <w:t>MSP</w:t>
      </w:r>
      <w:r w:rsidRPr="00B5108B">
        <w:rPr>
          <w:noProof/>
          <w:lang w:val="sr-Latn-CS"/>
        </w:rPr>
        <w:t xml:space="preserve">), </w:t>
      </w:r>
      <w:r w:rsidR="00B5108B">
        <w:rPr>
          <w:noProof/>
          <w:lang w:val="sr-Latn-CS"/>
        </w:rPr>
        <w:t>posebno</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nerazvijenom</w:t>
      </w:r>
      <w:r w:rsidRPr="00B5108B">
        <w:rPr>
          <w:noProof/>
          <w:lang w:val="sr-Latn-CS"/>
        </w:rPr>
        <w:t xml:space="preserve"> </w:t>
      </w:r>
      <w:r w:rsidR="00B5108B">
        <w:rPr>
          <w:noProof/>
          <w:lang w:val="sr-Latn-CS"/>
        </w:rPr>
        <w:t>području</w:t>
      </w:r>
      <w:r w:rsidRPr="00B5108B">
        <w:rPr>
          <w:noProof/>
          <w:lang w:val="sr-Latn-CS"/>
        </w:rPr>
        <w:t>;</w:t>
      </w:r>
    </w:p>
    <w:p w:rsidR="00D302FE" w:rsidRPr="00B5108B" w:rsidRDefault="00D302FE" w:rsidP="00D302FE">
      <w:pPr>
        <w:tabs>
          <w:tab w:val="left" w:pos="720"/>
        </w:tabs>
        <w:ind w:firstLine="720"/>
        <w:jc w:val="both"/>
        <w:rPr>
          <w:noProof/>
          <w:lang w:val="sr-Latn-CS"/>
        </w:rPr>
      </w:pPr>
      <w:r w:rsidRPr="00B5108B">
        <w:rPr>
          <w:noProof/>
          <w:lang w:val="sr-Latn-CS"/>
        </w:rPr>
        <w:t xml:space="preserve">- </w:t>
      </w:r>
      <w:r w:rsidR="00B5108B">
        <w:rPr>
          <w:noProof/>
          <w:lang w:val="sr-Latn-CS"/>
        </w:rPr>
        <w:t>neiskorišćenost</w:t>
      </w:r>
      <w:r w:rsidRPr="00B5108B">
        <w:rPr>
          <w:noProof/>
          <w:lang w:val="sr-Latn-CS"/>
        </w:rPr>
        <w:t xml:space="preserve"> </w:t>
      </w:r>
      <w:r w:rsidR="00B5108B">
        <w:rPr>
          <w:noProof/>
          <w:lang w:val="sr-Latn-CS"/>
        </w:rPr>
        <w:t>proizvodnih</w:t>
      </w:r>
      <w:r w:rsidRPr="00B5108B">
        <w:rPr>
          <w:noProof/>
          <w:lang w:val="sr-Latn-CS"/>
        </w:rPr>
        <w:t xml:space="preserve"> </w:t>
      </w:r>
      <w:r w:rsidR="00B5108B">
        <w:rPr>
          <w:noProof/>
          <w:lang w:val="sr-Latn-CS"/>
        </w:rPr>
        <w:t>kapaciteta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lokacija</w:t>
      </w:r>
      <w:r w:rsidRPr="00B5108B">
        <w:rPr>
          <w:noProof/>
          <w:lang w:val="sr-Latn-CS"/>
        </w:rPr>
        <w:t xml:space="preserve"> (brownfield </w:t>
      </w:r>
      <w:r w:rsidR="00B5108B">
        <w:rPr>
          <w:noProof/>
          <w:lang w:val="sr-Latn-CS"/>
        </w:rPr>
        <w:t>lokacije</w:t>
      </w:r>
      <w:r w:rsidRPr="00B5108B">
        <w:rPr>
          <w:noProof/>
          <w:lang w:val="sr-Latn-CS"/>
        </w:rPr>
        <w:t xml:space="preserve">); </w:t>
      </w:r>
    </w:p>
    <w:p w:rsidR="00D302FE" w:rsidRPr="00B5108B" w:rsidRDefault="00D302FE" w:rsidP="00D302FE">
      <w:pPr>
        <w:tabs>
          <w:tab w:val="left" w:pos="720"/>
        </w:tabs>
        <w:ind w:firstLine="720"/>
        <w:jc w:val="both"/>
        <w:rPr>
          <w:noProof/>
          <w:lang w:val="sr-Latn-CS"/>
        </w:rPr>
      </w:pPr>
      <w:r w:rsidRPr="00B5108B">
        <w:rPr>
          <w:noProof/>
          <w:lang w:val="sr-Latn-CS"/>
        </w:rPr>
        <w:t xml:space="preserve">- </w:t>
      </w:r>
      <w:r w:rsidR="00B5108B">
        <w:rPr>
          <w:noProof/>
          <w:lang w:val="sr-Latn-CS"/>
        </w:rPr>
        <w:t>slaba</w:t>
      </w:r>
      <w:r w:rsidRPr="00B5108B">
        <w:rPr>
          <w:noProof/>
          <w:lang w:val="sr-Latn-CS"/>
        </w:rPr>
        <w:t xml:space="preserve"> </w:t>
      </w:r>
      <w:r w:rsidR="00B5108B">
        <w:rPr>
          <w:noProof/>
          <w:lang w:val="sr-Latn-CS"/>
        </w:rPr>
        <w:t>diverzifikacija</w:t>
      </w:r>
      <w:r w:rsidRPr="00B5108B">
        <w:rPr>
          <w:noProof/>
          <w:lang w:val="sr-Latn-CS"/>
        </w:rPr>
        <w:t xml:space="preserve"> </w:t>
      </w:r>
      <w:r w:rsidR="00B5108B">
        <w:rPr>
          <w:noProof/>
          <w:lang w:val="sr-Latn-CS"/>
        </w:rPr>
        <w:t>ruralne</w:t>
      </w:r>
      <w:r w:rsidRPr="00B5108B">
        <w:rPr>
          <w:noProof/>
          <w:lang w:val="sr-Latn-CS"/>
        </w:rPr>
        <w:t xml:space="preserve"> </w:t>
      </w:r>
      <w:r w:rsidR="00B5108B">
        <w:rPr>
          <w:noProof/>
          <w:lang w:val="sr-Latn-CS"/>
        </w:rPr>
        <w:t>ekonomije</w:t>
      </w:r>
      <w:r w:rsidRPr="00B5108B">
        <w:rPr>
          <w:noProof/>
          <w:lang w:val="sr-Latn-CS"/>
        </w:rPr>
        <w:t>;</w:t>
      </w:r>
    </w:p>
    <w:p w:rsidR="00D302FE" w:rsidRPr="00B5108B" w:rsidRDefault="00D302FE" w:rsidP="00D302FE">
      <w:pPr>
        <w:tabs>
          <w:tab w:val="left" w:pos="720"/>
        </w:tabs>
        <w:ind w:firstLine="720"/>
        <w:jc w:val="both"/>
        <w:rPr>
          <w:noProof/>
          <w:lang w:val="sr-Latn-CS"/>
        </w:rPr>
      </w:pPr>
      <w:r w:rsidRPr="00B5108B">
        <w:rPr>
          <w:noProof/>
          <w:lang w:val="sr-Latn-CS"/>
        </w:rPr>
        <w:t xml:space="preserve">- </w:t>
      </w:r>
      <w:r w:rsidR="00B5108B">
        <w:rPr>
          <w:noProof/>
          <w:lang w:val="sr-Latn-CS"/>
        </w:rPr>
        <w:t>nerazvijeni</w:t>
      </w:r>
      <w:r w:rsidRPr="00B5108B">
        <w:rPr>
          <w:noProof/>
          <w:lang w:val="sr-Latn-CS"/>
        </w:rPr>
        <w:t xml:space="preserve"> </w:t>
      </w:r>
      <w:r w:rsidR="00B5108B">
        <w:rPr>
          <w:noProof/>
          <w:lang w:val="sr-Latn-CS"/>
        </w:rPr>
        <w:t>savremeni</w:t>
      </w:r>
      <w:r w:rsidRPr="00B5108B">
        <w:rPr>
          <w:noProof/>
          <w:lang w:val="sr-Latn-CS"/>
        </w:rPr>
        <w:t xml:space="preserve"> </w:t>
      </w:r>
      <w:r w:rsidR="00B5108B">
        <w:rPr>
          <w:noProof/>
          <w:lang w:val="sr-Latn-CS"/>
        </w:rPr>
        <w:t>poslovni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lokacioni</w:t>
      </w:r>
      <w:r w:rsidRPr="00B5108B">
        <w:rPr>
          <w:noProof/>
          <w:lang w:val="sr-Latn-CS"/>
        </w:rPr>
        <w:t xml:space="preserve"> </w:t>
      </w:r>
      <w:r w:rsidR="00B5108B">
        <w:rPr>
          <w:noProof/>
          <w:lang w:val="sr-Latn-CS"/>
        </w:rPr>
        <w:t>modeli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privlačenje</w:t>
      </w:r>
      <w:r w:rsidRPr="00B5108B">
        <w:rPr>
          <w:noProof/>
          <w:lang w:val="sr-Latn-CS"/>
        </w:rPr>
        <w:t xml:space="preserve"> </w:t>
      </w:r>
      <w:r w:rsidR="00B5108B">
        <w:rPr>
          <w:noProof/>
          <w:lang w:val="sr-Latn-CS"/>
        </w:rPr>
        <w:t>investicija</w:t>
      </w:r>
      <w:r w:rsidRPr="00B5108B">
        <w:rPr>
          <w:noProof/>
          <w:lang w:val="sr-Latn-CS"/>
        </w:rPr>
        <w:t xml:space="preserve"> (</w:t>
      </w:r>
      <w:r w:rsidR="00B5108B">
        <w:rPr>
          <w:noProof/>
          <w:lang w:val="sr-Latn-CS"/>
        </w:rPr>
        <w:t>nema</w:t>
      </w:r>
      <w:r w:rsidRPr="00B5108B">
        <w:rPr>
          <w:noProof/>
          <w:lang w:val="sr-Latn-CS"/>
        </w:rPr>
        <w:t xml:space="preserve"> </w:t>
      </w:r>
      <w:r w:rsidR="00B5108B">
        <w:rPr>
          <w:noProof/>
          <w:lang w:val="sr-Latn-CS"/>
        </w:rPr>
        <w:t>poslovnih</w:t>
      </w:r>
      <w:r w:rsidRPr="00B5108B">
        <w:rPr>
          <w:noProof/>
          <w:lang w:val="sr-Latn-CS"/>
        </w:rPr>
        <w:t xml:space="preserve"> </w:t>
      </w:r>
      <w:r w:rsidR="00B5108B">
        <w:rPr>
          <w:noProof/>
          <w:lang w:val="sr-Latn-CS"/>
        </w:rPr>
        <w:t>inkubatora</w:t>
      </w:r>
      <w:r w:rsidRPr="00B5108B">
        <w:rPr>
          <w:noProof/>
          <w:lang w:val="sr-Latn-CS"/>
        </w:rPr>
        <w:t xml:space="preserve">, </w:t>
      </w:r>
      <w:r w:rsidR="00B5108B">
        <w:rPr>
          <w:noProof/>
          <w:lang w:val="sr-Latn-CS"/>
        </w:rPr>
        <w:t>regionalnih</w:t>
      </w:r>
      <w:r w:rsidRPr="00B5108B">
        <w:rPr>
          <w:noProof/>
          <w:lang w:val="sr-Latn-CS"/>
        </w:rPr>
        <w:t>/</w:t>
      </w:r>
      <w:r w:rsidR="00B5108B">
        <w:rPr>
          <w:noProof/>
          <w:lang w:val="sr-Latn-CS"/>
        </w:rPr>
        <w:t>lokalnih</w:t>
      </w:r>
      <w:r w:rsidRPr="00B5108B">
        <w:rPr>
          <w:noProof/>
          <w:lang w:val="sr-Latn-CS"/>
        </w:rPr>
        <w:t xml:space="preserve"> </w:t>
      </w:r>
      <w:r w:rsidR="00B5108B">
        <w:rPr>
          <w:noProof/>
          <w:lang w:val="sr-Latn-CS"/>
        </w:rPr>
        <w:t>klastera</w:t>
      </w:r>
      <w:r w:rsidRPr="00B5108B">
        <w:rPr>
          <w:noProof/>
          <w:lang w:val="sr-Latn-CS"/>
        </w:rPr>
        <w:t xml:space="preserve">, </w:t>
      </w:r>
      <w:r w:rsidR="00B5108B">
        <w:rPr>
          <w:noProof/>
          <w:lang w:val="sr-Latn-CS"/>
        </w:rPr>
        <w:t>IP</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polarizacija</w:t>
      </w:r>
      <w:r w:rsidRPr="00B5108B">
        <w:rPr>
          <w:noProof/>
          <w:lang w:val="sr-Latn-CS"/>
        </w:rPr>
        <w:t xml:space="preserve"> </w:t>
      </w:r>
      <w:r w:rsidR="00B5108B">
        <w:rPr>
          <w:noProof/>
          <w:lang w:val="sr-Latn-CS"/>
        </w:rPr>
        <w:t>industrijskog</w:t>
      </w:r>
      <w:r w:rsidRPr="00B5108B">
        <w:rPr>
          <w:noProof/>
          <w:lang w:val="sr-Latn-CS"/>
        </w:rPr>
        <w:t xml:space="preserve"> </w:t>
      </w:r>
      <w:r w:rsidR="00B5108B">
        <w:rPr>
          <w:noProof/>
          <w:lang w:val="sr-Latn-CS"/>
        </w:rPr>
        <w:t>razvoja</w:t>
      </w:r>
      <w:r w:rsidRPr="00B5108B">
        <w:rPr>
          <w:noProof/>
          <w:lang w:val="sr-Latn-CS"/>
        </w:rPr>
        <w:t>;</w:t>
      </w:r>
    </w:p>
    <w:p w:rsidR="00D302FE" w:rsidRPr="00B5108B" w:rsidRDefault="00D302FE" w:rsidP="00D302FE">
      <w:pPr>
        <w:tabs>
          <w:tab w:val="left" w:pos="630"/>
        </w:tabs>
        <w:ind w:firstLine="720"/>
        <w:jc w:val="both"/>
        <w:rPr>
          <w:noProof/>
          <w:lang w:val="sr-Latn-CS"/>
        </w:rPr>
      </w:pPr>
      <w:r w:rsidRPr="00B5108B">
        <w:rPr>
          <w:noProof/>
          <w:lang w:val="sr-Latn-CS"/>
        </w:rPr>
        <w:t xml:space="preserve">- </w:t>
      </w:r>
      <w:r w:rsidR="00B5108B">
        <w:rPr>
          <w:noProof/>
          <w:lang w:val="sr-Latn-CS"/>
        </w:rPr>
        <w:t>degradirana</w:t>
      </w:r>
      <w:r w:rsidRPr="00B5108B">
        <w:rPr>
          <w:noProof/>
          <w:lang w:val="sr-Latn-CS"/>
        </w:rPr>
        <w:t xml:space="preserve"> </w:t>
      </w:r>
      <w:r w:rsidR="00B5108B">
        <w:rPr>
          <w:noProof/>
          <w:lang w:val="sr-Latn-CS"/>
        </w:rPr>
        <w:t>životna</w:t>
      </w:r>
      <w:r w:rsidRPr="00B5108B">
        <w:rPr>
          <w:noProof/>
          <w:lang w:val="sr-Latn-CS"/>
        </w:rPr>
        <w:t xml:space="preserve"> </w:t>
      </w:r>
      <w:r w:rsidR="00B5108B">
        <w:rPr>
          <w:noProof/>
          <w:lang w:val="sr-Latn-CS"/>
        </w:rPr>
        <w:t>sredina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pojedinim</w:t>
      </w:r>
      <w:r w:rsidRPr="00B5108B">
        <w:rPr>
          <w:noProof/>
          <w:lang w:val="sr-Latn-CS"/>
        </w:rPr>
        <w:t xml:space="preserve"> </w:t>
      </w:r>
      <w:r w:rsidR="00B5108B">
        <w:rPr>
          <w:noProof/>
          <w:lang w:val="sr-Latn-CS"/>
        </w:rPr>
        <w:t>lokalitetima</w:t>
      </w:r>
      <w:r w:rsidRPr="00B5108B">
        <w:rPr>
          <w:noProof/>
          <w:lang w:val="sr-Latn-CS"/>
        </w:rPr>
        <w:t>.</w:t>
      </w:r>
    </w:p>
    <w:p w:rsidR="00D302FE" w:rsidRPr="00B5108B" w:rsidRDefault="00D302FE" w:rsidP="00D302FE">
      <w:pPr>
        <w:tabs>
          <w:tab w:val="left" w:pos="630"/>
        </w:tabs>
        <w:ind w:firstLine="720"/>
        <w:jc w:val="both"/>
        <w:rPr>
          <w:noProof/>
          <w:lang w:val="sr-Latn-CS"/>
        </w:rPr>
      </w:pPr>
    </w:p>
    <w:p w:rsidR="00D302FE" w:rsidRPr="00B5108B" w:rsidRDefault="00B5108B" w:rsidP="00D302FE">
      <w:pPr>
        <w:tabs>
          <w:tab w:val="left" w:pos="1350"/>
        </w:tabs>
        <w:ind w:left="720"/>
        <w:rPr>
          <w:noProof/>
          <w:lang w:val="sr-Latn-CS"/>
        </w:rPr>
      </w:pPr>
      <w:r>
        <w:rPr>
          <w:noProof/>
          <w:lang w:val="sr-Latn-CS"/>
        </w:rPr>
        <w:t>Turizam</w:t>
      </w:r>
      <w:r w:rsidR="00D302FE" w:rsidRPr="00B5108B">
        <w:rPr>
          <w:noProof/>
          <w:lang w:val="sr-Latn-CS"/>
        </w:rPr>
        <w:t xml:space="preserve">, </w:t>
      </w:r>
      <w:r>
        <w:rPr>
          <w:noProof/>
          <w:lang w:val="sr-Latn-CS"/>
        </w:rPr>
        <w:t>sport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rekreacija</w:t>
      </w:r>
    </w:p>
    <w:p w:rsidR="00D302FE" w:rsidRPr="00B5108B" w:rsidRDefault="00D302FE" w:rsidP="00D302FE">
      <w:pPr>
        <w:tabs>
          <w:tab w:val="left" w:pos="1350"/>
        </w:tabs>
        <w:ind w:left="720"/>
        <w:rPr>
          <w:noProof/>
          <w:sz w:val="14"/>
          <w:szCs w:val="14"/>
          <w:lang w:val="sr-Latn-CS"/>
        </w:rPr>
      </w:pPr>
    </w:p>
    <w:p w:rsidR="00D302FE" w:rsidRPr="00B5108B" w:rsidRDefault="00B5108B" w:rsidP="00D302FE">
      <w:pPr>
        <w:pStyle w:val="BodyText2"/>
        <w:spacing w:after="0" w:line="240" w:lineRule="auto"/>
        <w:ind w:firstLine="720"/>
        <w:jc w:val="both"/>
        <w:rPr>
          <w:noProof/>
          <w:lang w:val="sr-Latn-CS"/>
        </w:rPr>
      </w:pPr>
      <w:r>
        <w:rPr>
          <w:bCs/>
          <w:noProof/>
          <w:lang w:val="sr-Latn-CS"/>
        </w:rPr>
        <w:t>Problemi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ograničenja</w:t>
      </w:r>
      <w:r w:rsidR="00D302FE" w:rsidRPr="00B5108B">
        <w:rPr>
          <w:b/>
          <w:bCs/>
          <w:noProof/>
          <w:lang w:val="sr-Latn-CS"/>
        </w:rPr>
        <w:t xml:space="preserve">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nizak</w:t>
      </w:r>
      <w:r w:rsidR="00D302FE" w:rsidRPr="00B5108B">
        <w:rPr>
          <w:rFonts w:ascii="Times New Roman" w:hAnsi="Times New Roman"/>
          <w:noProof/>
          <w:sz w:val="24"/>
          <w:lang w:val="sr-Latn-CS"/>
        </w:rPr>
        <w:t xml:space="preserve"> </w:t>
      </w:r>
      <w:r>
        <w:rPr>
          <w:rFonts w:ascii="Times New Roman" w:hAnsi="Times New Roman"/>
          <w:noProof/>
          <w:sz w:val="24"/>
          <w:lang w:val="sr-Latn-CS"/>
        </w:rPr>
        <w:t>nivo</w:t>
      </w:r>
      <w:r w:rsidR="00D302FE" w:rsidRPr="00B5108B">
        <w:rPr>
          <w:rFonts w:ascii="Times New Roman" w:hAnsi="Times New Roman"/>
          <w:noProof/>
          <w:sz w:val="24"/>
          <w:lang w:val="sr-Latn-CS"/>
        </w:rPr>
        <w:t xml:space="preserve"> </w:t>
      </w:r>
      <w:r>
        <w:rPr>
          <w:rFonts w:ascii="Times New Roman" w:hAnsi="Times New Roman"/>
          <w:noProof/>
          <w:sz w:val="24"/>
          <w:lang w:val="sr-Latn-CS"/>
        </w:rPr>
        <w:t>planskog</w:t>
      </w:r>
      <w:r w:rsidR="00D302FE" w:rsidRPr="00B5108B">
        <w:rPr>
          <w:rFonts w:ascii="Times New Roman" w:hAnsi="Times New Roman"/>
          <w:noProof/>
          <w:sz w:val="24"/>
          <w:lang w:val="sr-Latn-CS"/>
        </w:rPr>
        <w:t xml:space="preserve"> </w:t>
      </w:r>
      <w:r>
        <w:rPr>
          <w:rFonts w:ascii="Times New Roman" w:hAnsi="Times New Roman"/>
          <w:noProof/>
          <w:sz w:val="24"/>
          <w:lang w:val="sr-Latn-CS"/>
        </w:rPr>
        <w:t>upravljanja</w:t>
      </w:r>
      <w:r w:rsidR="00D302FE" w:rsidRPr="00B5108B">
        <w:rPr>
          <w:rFonts w:ascii="Times New Roman" w:hAnsi="Times New Roman"/>
          <w:noProof/>
          <w:sz w:val="24"/>
          <w:lang w:val="sr-Latn-CS"/>
        </w:rPr>
        <w:t xml:space="preserve"> </w:t>
      </w:r>
      <w:r>
        <w:rPr>
          <w:rFonts w:ascii="Times New Roman" w:hAnsi="Times New Roman"/>
          <w:noProof/>
          <w:sz w:val="24"/>
          <w:lang w:val="sr-Latn-CS"/>
        </w:rPr>
        <w:t>područjem</w:t>
      </w:r>
      <w:r w:rsidR="00D302FE" w:rsidRPr="00B5108B">
        <w:rPr>
          <w:rFonts w:ascii="Times New Roman" w:hAnsi="Times New Roman"/>
          <w:noProof/>
          <w:sz w:val="24"/>
          <w:lang w:val="sr-Latn-CS"/>
        </w:rPr>
        <w:t xml:space="preserve"> </w:t>
      </w:r>
      <w:r>
        <w:rPr>
          <w:rFonts w:ascii="Times New Roman" w:hAnsi="Times New Roman"/>
          <w:noProof/>
          <w:sz w:val="24"/>
          <w:lang w:val="sr-Latn-CS"/>
        </w:rPr>
        <w:t>Prostornog</w:t>
      </w:r>
      <w:r w:rsidR="00D302FE" w:rsidRPr="00B5108B">
        <w:rPr>
          <w:rFonts w:ascii="Times New Roman" w:hAnsi="Times New Roman"/>
          <w:noProof/>
          <w:sz w:val="24"/>
          <w:lang w:val="sr-Latn-CS"/>
        </w:rPr>
        <w:t xml:space="preserve"> </w:t>
      </w:r>
      <w:r>
        <w:rPr>
          <w:rFonts w:ascii="Times New Roman" w:hAnsi="Times New Roman"/>
          <w:noProof/>
          <w:sz w:val="24"/>
          <w:lang w:val="sr-Latn-CS"/>
        </w:rPr>
        <w:t>plana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sprovođenja</w:t>
      </w:r>
      <w:r w:rsidR="00D302FE" w:rsidRPr="00B5108B">
        <w:rPr>
          <w:rFonts w:ascii="Times New Roman" w:hAnsi="Times New Roman"/>
          <w:noProof/>
          <w:sz w:val="24"/>
          <w:lang w:val="sr-Latn-CS"/>
        </w:rPr>
        <w:t xml:space="preserve"> </w:t>
      </w:r>
      <w:r>
        <w:rPr>
          <w:rFonts w:ascii="Times New Roman" w:hAnsi="Times New Roman"/>
          <w:noProof/>
          <w:sz w:val="24"/>
          <w:lang w:val="sr-Latn-CS"/>
        </w:rPr>
        <w:t>postojećih</w:t>
      </w:r>
      <w:r w:rsidR="00D302FE" w:rsidRPr="00B5108B">
        <w:rPr>
          <w:rFonts w:ascii="Times New Roman" w:hAnsi="Times New Roman"/>
          <w:noProof/>
          <w:sz w:val="24"/>
          <w:lang w:val="sr-Latn-CS"/>
        </w:rPr>
        <w:t xml:space="preserve"> </w:t>
      </w:r>
      <w:r>
        <w:rPr>
          <w:rFonts w:ascii="Times New Roman" w:hAnsi="Times New Roman"/>
          <w:noProof/>
          <w:sz w:val="24"/>
          <w:lang w:val="sr-Latn-CS"/>
        </w:rPr>
        <w:t>planskih</w:t>
      </w:r>
      <w:r w:rsidR="00D302FE" w:rsidRPr="00B5108B">
        <w:rPr>
          <w:rFonts w:ascii="Times New Roman" w:hAnsi="Times New Roman"/>
          <w:noProof/>
          <w:sz w:val="24"/>
          <w:lang w:val="sr-Latn-CS"/>
        </w:rPr>
        <w:t xml:space="preserve"> </w:t>
      </w:r>
      <w:r>
        <w:rPr>
          <w:rFonts w:ascii="Times New Roman" w:hAnsi="Times New Roman"/>
          <w:noProof/>
          <w:sz w:val="24"/>
          <w:lang w:val="sr-Latn-CS"/>
        </w:rPr>
        <w:t>dokumenata</w:t>
      </w:r>
      <w:r w:rsidR="00D302FE" w:rsidRPr="00B5108B">
        <w:rPr>
          <w:rFonts w:ascii="Times New Roman" w:hAnsi="Times New Roman"/>
          <w:noProof/>
          <w:sz w:val="24"/>
          <w:lang w:val="sr-Latn-CS"/>
        </w:rPr>
        <w:t xml:space="preserve">, </w:t>
      </w:r>
      <w:r>
        <w:rPr>
          <w:rFonts w:ascii="Times New Roman" w:hAnsi="Times New Roman"/>
          <w:noProof/>
          <w:sz w:val="24"/>
          <w:lang w:val="sr-Latn-CS"/>
        </w:rPr>
        <w:t>koje</w:t>
      </w:r>
      <w:r w:rsidR="00D302FE" w:rsidRPr="00B5108B">
        <w:rPr>
          <w:rFonts w:ascii="Times New Roman" w:hAnsi="Times New Roman"/>
          <w:noProof/>
          <w:sz w:val="24"/>
          <w:lang w:val="sr-Latn-CS"/>
        </w:rPr>
        <w:t xml:space="preserve"> </w:t>
      </w:r>
      <w:r>
        <w:rPr>
          <w:rFonts w:ascii="Times New Roman" w:hAnsi="Times New Roman"/>
          <w:noProof/>
          <w:sz w:val="24"/>
          <w:lang w:val="sr-Latn-CS"/>
        </w:rPr>
        <w:t>je</w:t>
      </w:r>
      <w:r w:rsidR="00D302FE" w:rsidRPr="00B5108B">
        <w:rPr>
          <w:rFonts w:ascii="Times New Roman" w:hAnsi="Times New Roman"/>
          <w:noProof/>
          <w:sz w:val="24"/>
          <w:lang w:val="sr-Latn-CS"/>
        </w:rPr>
        <w:t xml:space="preserve"> </w:t>
      </w:r>
      <w:r>
        <w:rPr>
          <w:rFonts w:ascii="Times New Roman" w:hAnsi="Times New Roman"/>
          <w:noProof/>
          <w:sz w:val="24"/>
          <w:lang w:val="sr-Latn-CS"/>
        </w:rPr>
        <w:t>uslovilo</w:t>
      </w:r>
      <w:r w:rsidR="00D302FE" w:rsidRPr="00B5108B">
        <w:rPr>
          <w:rFonts w:ascii="Times New Roman" w:hAnsi="Times New Roman"/>
          <w:noProof/>
          <w:sz w:val="24"/>
          <w:lang w:val="sr-Latn-CS"/>
        </w:rPr>
        <w:t xml:space="preserve"> </w:t>
      </w:r>
      <w:r>
        <w:rPr>
          <w:rFonts w:ascii="Times New Roman" w:hAnsi="Times New Roman"/>
          <w:noProof/>
          <w:sz w:val="24"/>
          <w:lang w:val="sr-Latn-CS"/>
        </w:rPr>
        <w:t>neplansku</w:t>
      </w:r>
      <w:r w:rsidR="00D302FE" w:rsidRPr="00B5108B">
        <w:rPr>
          <w:rFonts w:ascii="Times New Roman" w:hAnsi="Times New Roman"/>
          <w:noProof/>
          <w:sz w:val="24"/>
          <w:lang w:val="sr-Latn-CS"/>
        </w:rPr>
        <w:t xml:space="preserve"> </w:t>
      </w:r>
      <w:r>
        <w:rPr>
          <w:rFonts w:ascii="Times New Roman" w:hAnsi="Times New Roman"/>
          <w:noProof/>
          <w:sz w:val="24"/>
          <w:lang w:val="sr-Latn-CS"/>
        </w:rPr>
        <w:t>izgradnju</w:t>
      </w:r>
      <w:r w:rsidR="00D302FE" w:rsidRPr="00B5108B">
        <w:rPr>
          <w:rFonts w:ascii="Times New Roman" w:hAnsi="Times New Roman"/>
          <w:noProof/>
          <w:sz w:val="24"/>
          <w:lang w:val="sr-Latn-CS"/>
        </w:rPr>
        <w:t xml:space="preserve"> </w:t>
      </w:r>
      <w:r>
        <w:rPr>
          <w:rFonts w:ascii="Times New Roman" w:hAnsi="Times New Roman"/>
          <w:noProof/>
          <w:sz w:val="24"/>
          <w:lang w:val="sr-Latn-CS"/>
        </w:rPr>
        <w:t>zastupljenu</w:t>
      </w:r>
      <w:r w:rsidR="00D302FE" w:rsidRPr="00B5108B">
        <w:rPr>
          <w:rFonts w:ascii="Times New Roman" w:hAnsi="Times New Roman"/>
          <w:noProof/>
          <w:sz w:val="24"/>
          <w:lang w:val="sr-Latn-CS"/>
        </w:rPr>
        <w:t xml:space="preserve"> </w:t>
      </w:r>
      <w:r>
        <w:rPr>
          <w:rFonts w:ascii="Times New Roman" w:hAnsi="Times New Roman"/>
          <w:noProof/>
          <w:sz w:val="24"/>
          <w:lang w:val="sr-Latn-CS"/>
        </w:rPr>
        <w:t>kroz</w:t>
      </w:r>
      <w:r w:rsidR="00D302FE" w:rsidRPr="00B5108B">
        <w:rPr>
          <w:rFonts w:ascii="Times New Roman" w:hAnsi="Times New Roman"/>
          <w:noProof/>
          <w:sz w:val="24"/>
          <w:lang w:val="sr-Latn-CS"/>
        </w:rPr>
        <w:t xml:space="preserve"> </w:t>
      </w:r>
      <w:r>
        <w:rPr>
          <w:rFonts w:ascii="Times New Roman" w:hAnsi="Times New Roman"/>
          <w:noProof/>
          <w:sz w:val="24"/>
          <w:lang w:val="sr-Latn-CS"/>
        </w:rPr>
        <w:t>bespravno</w:t>
      </w:r>
      <w:r w:rsidR="00D302FE" w:rsidRPr="00B5108B">
        <w:rPr>
          <w:rFonts w:ascii="Times New Roman" w:hAnsi="Times New Roman"/>
          <w:noProof/>
          <w:sz w:val="24"/>
          <w:lang w:val="sr-Latn-CS"/>
        </w:rPr>
        <w:t xml:space="preserve"> </w:t>
      </w:r>
      <w:r>
        <w:rPr>
          <w:rFonts w:ascii="Times New Roman" w:hAnsi="Times New Roman"/>
          <w:noProof/>
          <w:sz w:val="24"/>
          <w:lang w:val="sr-Latn-CS"/>
        </w:rPr>
        <w:t>sagrađene</w:t>
      </w:r>
      <w:r w:rsidR="00D302FE" w:rsidRPr="00B5108B">
        <w:rPr>
          <w:rFonts w:ascii="Times New Roman" w:hAnsi="Times New Roman"/>
          <w:noProof/>
          <w:sz w:val="24"/>
          <w:lang w:val="sr-Latn-CS"/>
        </w:rPr>
        <w:t xml:space="preserve"> </w:t>
      </w:r>
      <w:r>
        <w:rPr>
          <w:rFonts w:ascii="Times New Roman" w:hAnsi="Times New Roman"/>
          <w:noProof/>
          <w:sz w:val="24"/>
          <w:lang w:val="sr-Latn-CS"/>
        </w:rPr>
        <w:t>objekte</w:t>
      </w:r>
      <w:r w:rsidR="00D302FE" w:rsidRPr="00B5108B">
        <w:rPr>
          <w:rFonts w:ascii="Times New Roman" w:hAnsi="Times New Roman"/>
          <w:noProof/>
          <w:sz w:val="24"/>
          <w:lang w:val="sr-Latn-CS"/>
        </w:rPr>
        <w:t xml:space="preserve">; </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nerešeno</w:t>
      </w:r>
      <w:r w:rsidR="00D302FE" w:rsidRPr="00B5108B">
        <w:rPr>
          <w:rFonts w:ascii="Times New Roman" w:hAnsi="Times New Roman"/>
          <w:noProof/>
          <w:sz w:val="24"/>
          <w:lang w:val="sr-Latn-CS"/>
        </w:rPr>
        <w:t xml:space="preserve"> </w:t>
      </w:r>
      <w:r>
        <w:rPr>
          <w:rFonts w:ascii="Times New Roman" w:hAnsi="Times New Roman"/>
          <w:noProof/>
          <w:sz w:val="24"/>
          <w:lang w:val="sr-Latn-CS"/>
        </w:rPr>
        <w:t>pitanje</w:t>
      </w:r>
      <w:r w:rsidR="00D302FE" w:rsidRPr="00B5108B">
        <w:rPr>
          <w:rFonts w:ascii="Times New Roman" w:hAnsi="Times New Roman"/>
          <w:noProof/>
          <w:sz w:val="24"/>
          <w:lang w:val="sr-Latn-CS"/>
        </w:rPr>
        <w:t xml:space="preserve"> </w:t>
      </w:r>
      <w:r>
        <w:rPr>
          <w:rFonts w:ascii="Times New Roman" w:hAnsi="Times New Roman"/>
          <w:noProof/>
          <w:sz w:val="24"/>
          <w:lang w:val="sr-Latn-CS"/>
        </w:rPr>
        <w:t>otpadnih</w:t>
      </w:r>
      <w:r w:rsidR="00D302FE" w:rsidRPr="00B5108B">
        <w:rPr>
          <w:rFonts w:ascii="Times New Roman" w:hAnsi="Times New Roman"/>
          <w:noProof/>
          <w:sz w:val="24"/>
          <w:lang w:val="sr-Latn-CS"/>
        </w:rPr>
        <w:t xml:space="preserve"> </w:t>
      </w:r>
      <w:r>
        <w:rPr>
          <w:rFonts w:ascii="Times New Roman" w:hAnsi="Times New Roman"/>
          <w:noProof/>
          <w:sz w:val="24"/>
          <w:lang w:val="sr-Latn-CS"/>
        </w:rPr>
        <w:t>voda</w:t>
      </w:r>
      <w:r w:rsidR="00D302FE" w:rsidRPr="00B5108B">
        <w:rPr>
          <w:rFonts w:ascii="Times New Roman" w:hAnsi="Times New Roman"/>
          <w:noProof/>
          <w:sz w:val="24"/>
          <w:lang w:val="sr-Latn-CS"/>
        </w:rPr>
        <w:t xml:space="preserve">, </w:t>
      </w:r>
      <w:r>
        <w:rPr>
          <w:rFonts w:ascii="Times New Roman" w:hAnsi="Times New Roman"/>
          <w:noProof/>
          <w:sz w:val="24"/>
          <w:lang w:val="sr-Latn-CS"/>
        </w:rPr>
        <w:t>deponije</w:t>
      </w:r>
      <w:r w:rsidR="00D302FE" w:rsidRPr="00B5108B">
        <w:rPr>
          <w:rFonts w:ascii="Times New Roman" w:hAnsi="Times New Roman"/>
          <w:noProof/>
          <w:sz w:val="24"/>
          <w:lang w:val="sr-Latn-CS"/>
        </w:rPr>
        <w:t xml:space="preserve"> </w:t>
      </w:r>
      <w:r>
        <w:rPr>
          <w:rFonts w:ascii="Times New Roman" w:hAnsi="Times New Roman"/>
          <w:noProof/>
          <w:sz w:val="24"/>
          <w:lang w:val="sr-Latn-CS"/>
        </w:rPr>
        <w:t>čvrstog</w:t>
      </w:r>
      <w:r w:rsidR="00D302FE" w:rsidRPr="00B5108B">
        <w:rPr>
          <w:rFonts w:ascii="Times New Roman" w:hAnsi="Times New Roman"/>
          <w:noProof/>
          <w:sz w:val="24"/>
          <w:lang w:val="sr-Latn-CS"/>
        </w:rPr>
        <w:t xml:space="preserve"> </w:t>
      </w:r>
      <w:r>
        <w:rPr>
          <w:rFonts w:ascii="Times New Roman" w:hAnsi="Times New Roman"/>
          <w:noProof/>
          <w:sz w:val="24"/>
          <w:lang w:val="sr-Latn-CS"/>
        </w:rPr>
        <w:t>otpada</w:t>
      </w:r>
      <w:r w:rsidR="00D302FE" w:rsidRPr="00B5108B">
        <w:rPr>
          <w:rFonts w:ascii="Times New Roman" w:hAnsi="Times New Roman"/>
          <w:noProof/>
          <w:sz w:val="24"/>
          <w:lang w:val="sr-Latn-CS"/>
        </w:rPr>
        <w:t xml:space="preserve">, </w:t>
      </w:r>
      <w:r>
        <w:rPr>
          <w:rFonts w:ascii="Times New Roman" w:hAnsi="Times New Roman"/>
          <w:noProof/>
          <w:sz w:val="24"/>
          <w:lang w:val="sr-Latn-CS"/>
        </w:rPr>
        <w:t>odlaganja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eliminacije</w:t>
      </w:r>
      <w:r w:rsidR="00D302FE" w:rsidRPr="00B5108B">
        <w:rPr>
          <w:rFonts w:ascii="Times New Roman" w:hAnsi="Times New Roman"/>
          <w:noProof/>
          <w:sz w:val="24"/>
          <w:lang w:val="sr-Latn-CS"/>
        </w:rPr>
        <w:t xml:space="preserve"> </w:t>
      </w:r>
      <w:r>
        <w:rPr>
          <w:rFonts w:ascii="Times New Roman" w:hAnsi="Times New Roman"/>
          <w:noProof/>
          <w:sz w:val="24"/>
          <w:lang w:val="sr-Latn-CS"/>
        </w:rPr>
        <w:t>otpa</w:t>
      </w:r>
      <w:r w:rsidR="00D302FE" w:rsidRPr="00B5108B">
        <w:rPr>
          <w:rFonts w:ascii="Times New Roman" w:hAnsi="Times New Roman"/>
          <w:noProof/>
          <w:sz w:val="24"/>
          <w:lang w:val="sr-Latn-CS"/>
        </w:rPr>
        <w:softHyphen/>
      </w:r>
      <w:r>
        <w:rPr>
          <w:rFonts w:ascii="Times New Roman" w:hAnsi="Times New Roman"/>
          <w:noProof/>
          <w:sz w:val="24"/>
          <w:lang w:val="sr-Latn-CS"/>
        </w:rPr>
        <w:t>daka</w:t>
      </w:r>
      <w:r w:rsidR="00D302FE" w:rsidRPr="00B5108B">
        <w:rPr>
          <w:rFonts w:ascii="Times New Roman" w:hAnsi="Times New Roman"/>
          <w:noProof/>
          <w:sz w:val="24"/>
          <w:lang w:val="sr-Latn-CS"/>
        </w:rPr>
        <w:t xml:space="preserve"> </w:t>
      </w:r>
      <w:r>
        <w:rPr>
          <w:rFonts w:ascii="Times New Roman" w:hAnsi="Times New Roman"/>
          <w:noProof/>
          <w:sz w:val="24"/>
          <w:lang w:val="sr-Latn-CS"/>
        </w:rPr>
        <w:t>prerade</w:t>
      </w:r>
      <w:r w:rsidR="00D302FE" w:rsidRPr="00B5108B">
        <w:rPr>
          <w:rFonts w:ascii="Times New Roman" w:hAnsi="Times New Roman"/>
          <w:noProof/>
          <w:sz w:val="24"/>
          <w:lang w:val="sr-Latn-CS"/>
        </w:rPr>
        <w:t xml:space="preserve"> </w:t>
      </w:r>
      <w:r>
        <w:rPr>
          <w:rFonts w:ascii="Times New Roman" w:hAnsi="Times New Roman"/>
          <w:noProof/>
          <w:sz w:val="24"/>
          <w:lang w:val="sr-Latn-CS"/>
        </w:rPr>
        <w:t>drveta</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komunalna</w:t>
      </w:r>
      <w:r w:rsidR="00D302FE" w:rsidRPr="00B5108B">
        <w:rPr>
          <w:rFonts w:ascii="Times New Roman" w:hAnsi="Times New Roman"/>
          <w:noProof/>
          <w:sz w:val="24"/>
          <w:lang w:val="sr-Latn-CS"/>
        </w:rPr>
        <w:t xml:space="preserve"> </w:t>
      </w:r>
      <w:r>
        <w:rPr>
          <w:rFonts w:ascii="Times New Roman" w:hAnsi="Times New Roman"/>
          <w:noProof/>
          <w:sz w:val="24"/>
          <w:lang w:val="sr-Latn-CS"/>
        </w:rPr>
        <w:t>neopremljenost</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ruralnim</w:t>
      </w:r>
      <w:r w:rsidR="00D302FE" w:rsidRPr="00B5108B">
        <w:rPr>
          <w:rFonts w:ascii="Times New Roman" w:hAnsi="Times New Roman"/>
          <w:noProof/>
          <w:sz w:val="24"/>
          <w:lang w:val="sr-Latn-CS"/>
        </w:rPr>
        <w:t xml:space="preserve"> </w:t>
      </w:r>
      <w:r>
        <w:rPr>
          <w:rFonts w:ascii="Times New Roman" w:hAnsi="Times New Roman"/>
          <w:noProof/>
          <w:sz w:val="24"/>
          <w:lang w:val="sr-Latn-CS"/>
        </w:rPr>
        <w:t>područjima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imovinsko</w:t>
      </w:r>
      <w:r w:rsidR="00D302FE" w:rsidRPr="00B5108B">
        <w:rPr>
          <w:rFonts w:ascii="Times New Roman" w:hAnsi="Times New Roman"/>
          <w:noProof/>
          <w:sz w:val="24"/>
          <w:lang w:val="sr-Latn-CS"/>
        </w:rPr>
        <w:t xml:space="preserve"> </w:t>
      </w:r>
      <w:r>
        <w:rPr>
          <w:rFonts w:ascii="Times New Roman" w:hAnsi="Times New Roman"/>
          <w:noProof/>
          <w:sz w:val="24"/>
          <w:lang w:val="sr-Latn-CS"/>
        </w:rPr>
        <w:t>pravni</w:t>
      </w:r>
      <w:r w:rsidR="00D302FE" w:rsidRPr="00B5108B">
        <w:rPr>
          <w:rFonts w:ascii="Times New Roman" w:hAnsi="Times New Roman"/>
          <w:noProof/>
          <w:sz w:val="24"/>
          <w:lang w:val="sr-Latn-CS"/>
        </w:rPr>
        <w:t xml:space="preserve"> </w:t>
      </w:r>
      <w:r>
        <w:rPr>
          <w:rFonts w:ascii="Times New Roman" w:hAnsi="Times New Roman"/>
          <w:noProof/>
          <w:sz w:val="24"/>
          <w:lang w:val="sr-Latn-CS"/>
        </w:rPr>
        <w:t>problemi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relativno</w:t>
      </w:r>
      <w:r w:rsidR="00D302FE" w:rsidRPr="00B5108B">
        <w:rPr>
          <w:rFonts w:ascii="Times New Roman" w:hAnsi="Times New Roman"/>
          <w:noProof/>
          <w:sz w:val="24"/>
          <w:lang w:val="sr-Latn-CS"/>
        </w:rPr>
        <w:t xml:space="preserve"> </w:t>
      </w:r>
      <w:r>
        <w:rPr>
          <w:rFonts w:ascii="Times New Roman" w:hAnsi="Times New Roman"/>
          <w:noProof/>
          <w:sz w:val="24"/>
          <w:lang w:val="sr-Latn-CS"/>
        </w:rPr>
        <w:t>nizak</w:t>
      </w:r>
      <w:r w:rsidR="00D302FE" w:rsidRPr="00B5108B">
        <w:rPr>
          <w:rFonts w:ascii="Times New Roman" w:hAnsi="Times New Roman"/>
          <w:noProof/>
          <w:sz w:val="24"/>
          <w:lang w:val="sr-Latn-CS"/>
        </w:rPr>
        <w:t xml:space="preserve"> </w:t>
      </w:r>
      <w:r>
        <w:rPr>
          <w:rFonts w:ascii="Times New Roman" w:hAnsi="Times New Roman"/>
          <w:noProof/>
          <w:sz w:val="24"/>
          <w:lang w:val="sr-Latn-CS"/>
        </w:rPr>
        <w:t>nivo</w:t>
      </w:r>
      <w:r w:rsidR="00D302FE" w:rsidRPr="00B5108B">
        <w:rPr>
          <w:rFonts w:ascii="Times New Roman" w:hAnsi="Times New Roman"/>
          <w:noProof/>
          <w:sz w:val="24"/>
          <w:lang w:val="sr-Latn-CS"/>
        </w:rPr>
        <w:t xml:space="preserve"> </w:t>
      </w:r>
      <w:r>
        <w:rPr>
          <w:rFonts w:ascii="Times New Roman" w:hAnsi="Times New Roman"/>
          <w:noProof/>
          <w:sz w:val="24"/>
          <w:lang w:val="sr-Latn-CS"/>
        </w:rPr>
        <w:t>ulaganja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turističku</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infrastrukturu</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neuređenost</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neopremljenost</w:t>
      </w:r>
      <w:r w:rsidR="00D302FE" w:rsidRPr="00B5108B">
        <w:rPr>
          <w:rFonts w:ascii="Times New Roman" w:hAnsi="Times New Roman"/>
          <w:noProof/>
          <w:sz w:val="24"/>
          <w:lang w:val="sr-Latn-CS"/>
        </w:rPr>
        <w:t xml:space="preserve"> </w:t>
      </w:r>
      <w:r>
        <w:rPr>
          <w:rFonts w:ascii="Times New Roman" w:hAnsi="Times New Roman"/>
          <w:noProof/>
          <w:sz w:val="24"/>
          <w:lang w:val="sr-Latn-CS"/>
        </w:rPr>
        <w:t>javnih</w:t>
      </w:r>
      <w:r w:rsidR="00D302FE" w:rsidRPr="00B5108B">
        <w:rPr>
          <w:rFonts w:ascii="Times New Roman" w:hAnsi="Times New Roman"/>
          <w:noProof/>
          <w:sz w:val="24"/>
          <w:lang w:val="sr-Latn-CS"/>
        </w:rPr>
        <w:t xml:space="preserve"> </w:t>
      </w:r>
      <w:r>
        <w:rPr>
          <w:rFonts w:ascii="Times New Roman" w:hAnsi="Times New Roman"/>
          <w:noProof/>
          <w:sz w:val="24"/>
          <w:lang w:val="sr-Latn-CS"/>
        </w:rPr>
        <w:t>površina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objekata</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boravak</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rekreaciju</w:t>
      </w:r>
      <w:r w:rsidR="00D302FE" w:rsidRPr="00B5108B">
        <w:rPr>
          <w:rFonts w:ascii="Times New Roman" w:hAnsi="Times New Roman"/>
          <w:noProof/>
          <w:sz w:val="24"/>
          <w:lang w:val="sr-Latn-CS"/>
        </w:rPr>
        <w:t xml:space="preserve"> </w:t>
      </w:r>
      <w:r>
        <w:rPr>
          <w:rFonts w:ascii="Times New Roman" w:hAnsi="Times New Roman"/>
          <w:noProof/>
          <w:sz w:val="24"/>
          <w:lang w:val="sr-Latn-CS"/>
        </w:rPr>
        <w:t>posetilaca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nepostojanje</w:t>
      </w:r>
      <w:r w:rsidR="00D302FE" w:rsidRPr="00B5108B">
        <w:rPr>
          <w:rFonts w:ascii="Times New Roman" w:hAnsi="Times New Roman"/>
          <w:noProof/>
          <w:sz w:val="24"/>
          <w:lang w:val="sr-Latn-CS"/>
        </w:rPr>
        <w:t xml:space="preserve"> </w:t>
      </w:r>
      <w:r>
        <w:rPr>
          <w:rFonts w:ascii="Times New Roman" w:hAnsi="Times New Roman"/>
          <w:noProof/>
          <w:sz w:val="24"/>
          <w:lang w:val="sr-Latn-CS"/>
        </w:rPr>
        <w:t>vizitorskih</w:t>
      </w:r>
      <w:r w:rsidR="00D302FE" w:rsidRPr="00B5108B">
        <w:rPr>
          <w:rFonts w:ascii="Times New Roman" w:hAnsi="Times New Roman"/>
          <w:noProof/>
          <w:sz w:val="24"/>
          <w:lang w:val="sr-Latn-CS"/>
        </w:rPr>
        <w:t xml:space="preserve"> </w:t>
      </w:r>
      <w:r>
        <w:rPr>
          <w:rFonts w:ascii="Times New Roman" w:hAnsi="Times New Roman"/>
          <w:noProof/>
          <w:sz w:val="24"/>
          <w:lang w:val="sr-Latn-CS"/>
        </w:rPr>
        <w:t>centara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nizak</w:t>
      </w:r>
      <w:r w:rsidR="00D302FE" w:rsidRPr="00B5108B">
        <w:rPr>
          <w:rFonts w:ascii="Times New Roman" w:hAnsi="Times New Roman"/>
          <w:noProof/>
          <w:sz w:val="24"/>
          <w:lang w:val="sr-Latn-CS"/>
        </w:rPr>
        <w:t xml:space="preserve"> </w:t>
      </w:r>
      <w:r>
        <w:rPr>
          <w:rFonts w:ascii="Times New Roman" w:hAnsi="Times New Roman"/>
          <w:noProof/>
          <w:sz w:val="24"/>
          <w:lang w:val="sr-Latn-CS"/>
        </w:rPr>
        <w:t>nivo</w:t>
      </w:r>
      <w:r w:rsidR="00D302FE" w:rsidRPr="00B5108B">
        <w:rPr>
          <w:rFonts w:ascii="Times New Roman" w:hAnsi="Times New Roman"/>
          <w:noProof/>
          <w:sz w:val="24"/>
          <w:lang w:val="sr-Latn-CS"/>
        </w:rPr>
        <w:t xml:space="preserve"> </w:t>
      </w:r>
      <w:r>
        <w:rPr>
          <w:rFonts w:ascii="Times New Roman" w:hAnsi="Times New Roman"/>
          <w:noProof/>
          <w:sz w:val="24"/>
          <w:lang w:val="sr-Latn-CS"/>
        </w:rPr>
        <w:t>pristupačnosti</w:t>
      </w:r>
      <w:r w:rsidR="00D302FE" w:rsidRPr="00B5108B">
        <w:rPr>
          <w:rFonts w:ascii="Times New Roman" w:hAnsi="Times New Roman"/>
          <w:noProof/>
          <w:sz w:val="24"/>
          <w:lang w:val="sr-Latn-CS"/>
        </w:rPr>
        <w:t xml:space="preserve"> </w:t>
      </w:r>
      <w:r>
        <w:rPr>
          <w:rFonts w:ascii="Times New Roman" w:hAnsi="Times New Roman"/>
          <w:noProof/>
          <w:sz w:val="24"/>
          <w:lang w:val="sr-Latn-CS"/>
        </w:rPr>
        <w:t>atraktivnim</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turističkim</w:t>
      </w:r>
      <w:r w:rsidR="00D302FE" w:rsidRPr="00B5108B">
        <w:rPr>
          <w:rFonts w:ascii="Times New Roman" w:hAnsi="Times New Roman"/>
          <w:noProof/>
          <w:sz w:val="24"/>
          <w:lang w:val="sr-Latn-CS"/>
        </w:rPr>
        <w:t xml:space="preserve"> </w:t>
      </w:r>
      <w:r>
        <w:rPr>
          <w:rFonts w:ascii="Times New Roman" w:hAnsi="Times New Roman"/>
          <w:noProof/>
          <w:sz w:val="24"/>
          <w:lang w:val="sr-Latn-CS"/>
        </w:rPr>
        <w:t>lokacijama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nepotpuna</w:t>
      </w:r>
      <w:r w:rsidR="00D302FE" w:rsidRPr="00B5108B">
        <w:rPr>
          <w:rFonts w:ascii="Times New Roman" w:hAnsi="Times New Roman"/>
          <w:noProof/>
          <w:sz w:val="24"/>
          <w:lang w:val="sr-Latn-CS"/>
        </w:rPr>
        <w:t xml:space="preserve"> </w:t>
      </w:r>
      <w:r>
        <w:rPr>
          <w:rFonts w:ascii="Times New Roman" w:hAnsi="Times New Roman"/>
          <w:noProof/>
          <w:sz w:val="24"/>
          <w:lang w:val="sr-Latn-CS"/>
        </w:rPr>
        <w:t>istraženost</w:t>
      </w:r>
      <w:r w:rsidR="00D302FE" w:rsidRPr="00B5108B">
        <w:rPr>
          <w:rFonts w:ascii="Times New Roman" w:hAnsi="Times New Roman"/>
          <w:noProof/>
          <w:sz w:val="24"/>
          <w:lang w:val="sr-Latn-CS"/>
        </w:rPr>
        <w:t xml:space="preserve"> </w:t>
      </w:r>
      <w:r>
        <w:rPr>
          <w:rFonts w:ascii="Times New Roman" w:hAnsi="Times New Roman"/>
          <w:noProof/>
          <w:sz w:val="24"/>
          <w:lang w:val="sr-Latn-CS"/>
        </w:rPr>
        <w:t>pojedinih</w:t>
      </w:r>
      <w:r w:rsidR="00D302FE" w:rsidRPr="00B5108B">
        <w:rPr>
          <w:rFonts w:ascii="Times New Roman" w:hAnsi="Times New Roman"/>
          <w:noProof/>
          <w:sz w:val="24"/>
          <w:lang w:val="sr-Latn-CS"/>
        </w:rPr>
        <w:t xml:space="preserve"> </w:t>
      </w:r>
      <w:r>
        <w:rPr>
          <w:rFonts w:ascii="Times New Roman" w:hAnsi="Times New Roman"/>
          <w:noProof/>
          <w:sz w:val="24"/>
          <w:lang w:val="sr-Latn-CS"/>
        </w:rPr>
        <w:t>komponenti</w:t>
      </w:r>
      <w:r w:rsidR="00D302FE" w:rsidRPr="00B5108B">
        <w:rPr>
          <w:rFonts w:ascii="Times New Roman" w:hAnsi="Times New Roman"/>
          <w:noProof/>
          <w:sz w:val="24"/>
          <w:lang w:val="sr-Latn-CS"/>
        </w:rPr>
        <w:t xml:space="preserve"> </w:t>
      </w:r>
      <w:r>
        <w:rPr>
          <w:rFonts w:ascii="Times New Roman" w:hAnsi="Times New Roman"/>
          <w:noProof/>
          <w:sz w:val="24"/>
          <w:lang w:val="sr-Latn-CS"/>
        </w:rPr>
        <w:t>prirodnog</w:t>
      </w:r>
      <w:r w:rsidR="00D302FE" w:rsidRPr="00B5108B">
        <w:rPr>
          <w:rFonts w:ascii="Times New Roman" w:hAnsi="Times New Roman"/>
          <w:noProof/>
          <w:sz w:val="24"/>
          <w:lang w:val="sr-Latn-CS"/>
        </w:rPr>
        <w:t xml:space="preserve"> </w:t>
      </w:r>
      <w:r>
        <w:rPr>
          <w:rFonts w:ascii="Times New Roman" w:hAnsi="Times New Roman"/>
          <w:noProof/>
          <w:sz w:val="24"/>
          <w:lang w:val="sr-Latn-CS"/>
        </w:rPr>
        <w:t>kompleksa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kulturno</w:t>
      </w:r>
      <w:r w:rsidR="00D302FE" w:rsidRPr="00B5108B">
        <w:rPr>
          <w:rFonts w:ascii="Times New Roman" w:hAnsi="Times New Roman"/>
          <w:noProof/>
          <w:sz w:val="24"/>
          <w:lang w:val="sr-Latn-CS"/>
        </w:rPr>
        <w:t>-</w:t>
      </w:r>
      <w:r>
        <w:rPr>
          <w:rFonts w:ascii="Times New Roman" w:hAnsi="Times New Roman"/>
          <w:noProof/>
          <w:sz w:val="24"/>
          <w:lang w:val="sr-Latn-CS"/>
        </w:rPr>
        <w:t>istorijskih</w:t>
      </w:r>
      <w:r w:rsidR="00D302FE" w:rsidRPr="00B5108B">
        <w:rPr>
          <w:rFonts w:ascii="Times New Roman" w:hAnsi="Times New Roman"/>
          <w:noProof/>
          <w:sz w:val="24"/>
          <w:lang w:val="sr-Latn-CS"/>
        </w:rPr>
        <w:t xml:space="preserve"> </w:t>
      </w:r>
      <w:r>
        <w:rPr>
          <w:rFonts w:ascii="Times New Roman" w:hAnsi="Times New Roman"/>
          <w:noProof/>
          <w:sz w:val="24"/>
          <w:lang w:val="sr-Latn-CS"/>
        </w:rPr>
        <w:t>vrednosti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depopulacija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istočnom</w:t>
      </w:r>
      <w:r w:rsidR="00D302FE" w:rsidRPr="00B5108B">
        <w:rPr>
          <w:rFonts w:ascii="Times New Roman" w:hAnsi="Times New Roman"/>
          <w:noProof/>
          <w:sz w:val="24"/>
          <w:lang w:val="sr-Latn-CS"/>
        </w:rPr>
        <w:t xml:space="preserve"> </w:t>
      </w:r>
      <w:r>
        <w:rPr>
          <w:rFonts w:ascii="Times New Roman" w:hAnsi="Times New Roman"/>
          <w:noProof/>
          <w:sz w:val="24"/>
          <w:lang w:val="sr-Latn-CS"/>
        </w:rPr>
        <w:t>delu</w:t>
      </w:r>
      <w:r w:rsidR="00D302FE" w:rsidRPr="00B5108B">
        <w:rPr>
          <w:rFonts w:ascii="Times New Roman" w:hAnsi="Times New Roman"/>
          <w:noProof/>
          <w:sz w:val="24"/>
          <w:lang w:val="sr-Latn-CS"/>
        </w:rPr>
        <w:t xml:space="preserve"> </w:t>
      </w:r>
      <w:r>
        <w:rPr>
          <w:rFonts w:ascii="Times New Roman" w:hAnsi="Times New Roman"/>
          <w:noProof/>
          <w:sz w:val="24"/>
          <w:lang w:val="sr-Latn-CS"/>
        </w:rPr>
        <w:t>područja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nerazvijenost</w:t>
      </w:r>
      <w:r w:rsidR="00D302FE" w:rsidRPr="00B5108B">
        <w:rPr>
          <w:rFonts w:ascii="Times New Roman" w:hAnsi="Times New Roman"/>
          <w:noProof/>
          <w:sz w:val="24"/>
          <w:lang w:val="sr-Latn-CS"/>
        </w:rPr>
        <w:t xml:space="preserve"> </w:t>
      </w:r>
      <w:r>
        <w:rPr>
          <w:rFonts w:ascii="Times New Roman" w:hAnsi="Times New Roman"/>
          <w:noProof/>
          <w:sz w:val="24"/>
          <w:lang w:val="sr-Latn-CS"/>
        </w:rPr>
        <w:t>homoljsko</w:t>
      </w:r>
      <w:r w:rsidR="00D302FE" w:rsidRPr="00B5108B">
        <w:rPr>
          <w:rFonts w:ascii="Times New Roman" w:hAnsi="Times New Roman"/>
          <w:noProof/>
          <w:sz w:val="24"/>
          <w:lang w:val="sr-Latn-CS"/>
        </w:rPr>
        <w:t>-</w:t>
      </w:r>
      <w:r>
        <w:rPr>
          <w:rFonts w:ascii="Times New Roman" w:hAnsi="Times New Roman"/>
          <w:noProof/>
          <w:sz w:val="24"/>
          <w:lang w:val="sr-Latn-CS"/>
        </w:rPr>
        <w:t>kučajskih</w:t>
      </w:r>
      <w:r w:rsidR="00D302FE" w:rsidRPr="00B5108B">
        <w:rPr>
          <w:rFonts w:ascii="Times New Roman" w:hAnsi="Times New Roman"/>
          <w:noProof/>
          <w:sz w:val="24"/>
          <w:lang w:val="sr-Latn-CS"/>
        </w:rPr>
        <w:t xml:space="preserve"> </w:t>
      </w:r>
      <w:r>
        <w:rPr>
          <w:rFonts w:ascii="Times New Roman" w:hAnsi="Times New Roman"/>
          <w:noProof/>
          <w:sz w:val="24"/>
          <w:lang w:val="sr-Latn-CS"/>
        </w:rPr>
        <w:t>sela</w:t>
      </w:r>
      <w:r w:rsidR="00D302FE" w:rsidRPr="00B5108B">
        <w:rPr>
          <w:rFonts w:ascii="Times New Roman" w:hAnsi="Times New Roman"/>
          <w:noProof/>
          <w:sz w:val="24"/>
          <w:lang w:val="sr-Latn-CS"/>
        </w:rPr>
        <w:t xml:space="preserve">, </w:t>
      </w:r>
      <w:r>
        <w:rPr>
          <w:rFonts w:ascii="Times New Roman" w:hAnsi="Times New Roman"/>
          <w:noProof/>
          <w:sz w:val="24"/>
          <w:lang w:val="sr-Latn-CS"/>
        </w:rPr>
        <w:t>sa</w:t>
      </w:r>
      <w:r w:rsidR="00D302FE" w:rsidRPr="00B5108B">
        <w:rPr>
          <w:rFonts w:ascii="Times New Roman" w:hAnsi="Times New Roman"/>
          <w:noProof/>
          <w:sz w:val="24"/>
          <w:lang w:val="sr-Latn-CS"/>
        </w:rPr>
        <w:t xml:space="preserve"> </w:t>
      </w:r>
      <w:r>
        <w:rPr>
          <w:rFonts w:ascii="Times New Roman" w:hAnsi="Times New Roman"/>
          <w:noProof/>
          <w:sz w:val="24"/>
          <w:lang w:val="sr-Latn-CS"/>
        </w:rPr>
        <w:t>tendencijom</w:t>
      </w:r>
      <w:r w:rsidR="00D302FE" w:rsidRPr="00B5108B">
        <w:rPr>
          <w:rFonts w:ascii="Times New Roman" w:hAnsi="Times New Roman"/>
          <w:noProof/>
          <w:sz w:val="24"/>
          <w:lang w:val="sr-Latn-CS"/>
        </w:rPr>
        <w:t xml:space="preserve"> </w:t>
      </w:r>
      <w:r>
        <w:rPr>
          <w:rFonts w:ascii="Times New Roman" w:hAnsi="Times New Roman"/>
          <w:noProof/>
          <w:sz w:val="24"/>
          <w:lang w:val="sr-Latn-CS"/>
        </w:rPr>
        <w:t>daljeg</w:t>
      </w:r>
      <w:r w:rsidR="00D302FE" w:rsidRPr="00B5108B">
        <w:rPr>
          <w:rFonts w:ascii="Times New Roman" w:hAnsi="Times New Roman"/>
          <w:noProof/>
          <w:sz w:val="24"/>
          <w:lang w:val="sr-Latn-CS"/>
        </w:rPr>
        <w:t xml:space="preserve"> </w:t>
      </w:r>
      <w:r>
        <w:rPr>
          <w:rFonts w:ascii="Times New Roman" w:hAnsi="Times New Roman"/>
          <w:noProof/>
          <w:sz w:val="24"/>
          <w:lang w:val="sr-Latn-CS"/>
        </w:rPr>
        <w:t>zaostajanja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raz</w:t>
      </w:r>
      <w:r w:rsidR="00D302FE" w:rsidRPr="00B5108B">
        <w:rPr>
          <w:rFonts w:ascii="Times New Roman" w:hAnsi="Times New Roman"/>
          <w:noProof/>
          <w:sz w:val="24"/>
          <w:lang w:val="sr-Latn-CS"/>
        </w:rPr>
        <w:softHyphen/>
      </w:r>
      <w:r>
        <w:rPr>
          <w:rFonts w:ascii="Times New Roman" w:hAnsi="Times New Roman"/>
          <w:noProof/>
          <w:sz w:val="24"/>
          <w:lang w:val="sr-Latn-CS"/>
        </w:rPr>
        <w:t>voju</w:t>
      </w:r>
      <w:r w:rsidR="00D302FE" w:rsidRPr="00B5108B">
        <w:rPr>
          <w:rFonts w:ascii="Times New Roman" w:hAnsi="Times New Roman"/>
          <w:noProof/>
          <w:sz w:val="24"/>
          <w:lang w:val="sr-Latn-CS"/>
        </w:rPr>
        <w:t xml:space="preserve">; </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nizak</w:t>
      </w:r>
      <w:r w:rsidR="00D302FE" w:rsidRPr="00B5108B">
        <w:rPr>
          <w:rFonts w:ascii="Times New Roman" w:hAnsi="Times New Roman"/>
          <w:noProof/>
          <w:sz w:val="24"/>
          <w:lang w:val="sr-Latn-CS"/>
        </w:rPr>
        <w:t xml:space="preserve"> </w:t>
      </w:r>
      <w:r>
        <w:rPr>
          <w:rFonts w:ascii="Times New Roman" w:hAnsi="Times New Roman"/>
          <w:noProof/>
          <w:sz w:val="24"/>
          <w:lang w:val="sr-Latn-CS"/>
        </w:rPr>
        <w:t>nivo</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komunalne</w:t>
      </w:r>
      <w:r w:rsidR="00D302FE" w:rsidRPr="00B5108B">
        <w:rPr>
          <w:rFonts w:ascii="Times New Roman" w:hAnsi="Times New Roman"/>
          <w:noProof/>
          <w:sz w:val="24"/>
          <w:lang w:val="sr-Latn-CS"/>
        </w:rPr>
        <w:t xml:space="preserve"> </w:t>
      </w:r>
      <w:r>
        <w:rPr>
          <w:rFonts w:ascii="Times New Roman" w:hAnsi="Times New Roman"/>
          <w:noProof/>
          <w:sz w:val="24"/>
          <w:lang w:val="sr-Latn-CS"/>
        </w:rPr>
        <w:t>opremljenosti</w:t>
      </w:r>
      <w:r w:rsidR="00D302FE" w:rsidRPr="00B5108B">
        <w:rPr>
          <w:rFonts w:ascii="Times New Roman" w:hAnsi="Times New Roman"/>
          <w:noProof/>
          <w:sz w:val="24"/>
          <w:lang w:val="sr-Latn-CS"/>
        </w:rPr>
        <w:t xml:space="preserve">, </w:t>
      </w:r>
      <w:r>
        <w:rPr>
          <w:rFonts w:ascii="Times New Roman" w:hAnsi="Times New Roman"/>
          <w:noProof/>
          <w:sz w:val="24"/>
          <w:lang w:val="sr-Latn-CS"/>
        </w:rPr>
        <w:t>slabo</w:t>
      </w:r>
      <w:r w:rsidR="00D302FE" w:rsidRPr="00B5108B">
        <w:rPr>
          <w:rFonts w:ascii="Times New Roman" w:hAnsi="Times New Roman"/>
          <w:noProof/>
          <w:sz w:val="24"/>
          <w:lang w:val="sr-Latn-CS"/>
        </w:rPr>
        <w:t xml:space="preserve"> </w:t>
      </w:r>
      <w:r>
        <w:rPr>
          <w:rFonts w:ascii="Times New Roman" w:hAnsi="Times New Roman"/>
          <w:noProof/>
          <w:sz w:val="24"/>
          <w:lang w:val="sr-Latn-CS"/>
        </w:rPr>
        <w:t>izgrađena</w:t>
      </w:r>
      <w:r w:rsidR="00D302FE" w:rsidRPr="00B5108B">
        <w:rPr>
          <w:rFonts w:ascii="Times New Roman" w:hAnsi="Times New Roman"/>
          <w:noProof/>
          <w:sz w:val="24"/>
          <w:lang w:val="sr-Latn-CS"/>
        </w:rPr>
        <w:t xml:space="preserve"> </w:t>
      </w:r>
      <w:r>
        <w:rPr>
          <w:rFonts w:ascii="Times New Roman" w:hAnsi="Times New Roman"/>
          <w:noProof/>
          <w:sz w:val="24"/>
          <w:lang w:val="sr-Latn-CS"/>
        </w:rPr>
        <w:t>tehnička</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nedovoljna</w:t>
      </w:r>
      <w:r w:rsidR="00D302FE" w:rsidRPr="00B5108B">
        <w:rPr>
          <w:rFonts w:ascii="Times New Roman" w:hAnsi="Times New Roman"/>
          <w:noProof/>
          <w:sz w:val="24"/>
          <w:lang w:val="sr-Latn-CS"/>
        </w:rPr>
        <w:t xml:space="preserve"> </w:t>
      </w:r>
      <w:r>
        <w:rPr>
          <w:rFonts w:ascii="Times New Roman" w:hAnsi="Times New Roman"/>
          <w:noProof/>
          <w:sz w:val="24"/>
          <w:lang w:val="sr-Latn-CS"/>
        </w:rPr>
        <w:t>pokrivenost</w:t>
      </w:r>
      <w:r w:rsidR="00D302FE" w:rsidRPr="00B5108B">
        <w:rPr>
          <w:rFonts w:ascii="Times New Roman" w:hAnsi="Times New Roman"/>
          <w:noProof/>
          <w:sz w:val="24"/>
          <w:lang w:val="sr-Latn-CS"/>
        </w:rPr>
        <w:t xml:space="preserve"> </w:t>
      </w:r>
      <w:r>
        <w:rPr>
          <w:rFonts w:ascii="Times New Roman" w:hAnsi="Times New Roman"/>
          <w:noProof/>
          <w:sz w:val="24"/>
          <w:lang w:val="sr-Latn-CS"/>
        </w:rPr>
        <w:t>putevima</w:t>
      </w:r>
      <w:r w:rsidR="00D302FE" w:rsidRPr="00B5108B">
        <w:rPr>
          <w:rFonts w:ascii="Times New Roman" w:hAnsi="Times New Roman"/>
          <w:noProof/>
          <w:sz w:val="24"/>
          <w:lang w:val="sr-Latn-CS"/>
        </w:rPr>
        <w:t xml:space="preserve"> </w:t>
      </w:r>
      <w:r>
        <w:rPr>
          <w:rFonts w:ascii="Times New Roman" w:hAnsi="Times New Roman"/>
          <w:noProof/>
          <w:sz w:val="24"/>
          <w:lang w:val="sr-Latn-CS"/>
        </w:rPr>
        <w:t>sa</w:t>
      </w:r>
      <w:r w:rsidR="00D302FE" w:rsidRPr="00B5108B">
        <w:rPr>
          <w:rFonts w:ascii="Times New Roman" w:hAnsi="Times New Roman"/>
          <w:noProof/>
          <w:sz w:val="24"/>
          <w:lang w:val="sr-Latn-CS"/>
        </w:rPr>
        <w:t xml:space="preserve"> </w:t>
      </w:r>
      <w:r>
        <w:rPr>
          <w:rFonts w:ascii="Times New Roman" w:hAnsi="Times New Roman"/>
          <w:noProof/>
          <w:sz w:val="24"/>
          <w:lang w:val="sr-Latn-CS"/>
        </w:rPr>
        <w:t>savremenim</w:t>
      </w:r>
      <w:r w:rsidR="00D302FE" w:rsidRPr="00B5108B">
        <w:rPr>
          <w:rFonts w:ascii="Times New Roman" w:hAnsi="Times New Roman"/>
          <w:noProof/>
          <w:sz w:val="24"/>
          <w:lang w:val="sr-Latn-CS"/>
        </w:rPr>
        <w:t xml:space="preserve"> </w:t>
      </w:r>
      <w:r>
        <w:rPr>
          <w:rFonts w:ascii="Times New Roman" w:hAnsi="Times New Roman"/>
          <w:noProof/>
          <w:sz w:val="24"/>
          <w:lang w:val="sr-Latn-CS"/>
        </w:rPr>
        <w:t>kolovozom</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nedovoljna</w:t>
      </w:r>
      <w:r w:rsidR="00D302FE" w:rsidRPr="00B5108B">
        <w:rPr>
          <w:rFonts w:ascii="Times New Roman" w:hAnsi="Times New Roman"/>
          <w:noProof/>
          <w:sz w:val="24"/>
          <w:lang w:val="sr-Latn-CS"/>
        </w:rPr>
        <w:t xml:space="preserve"> </w:t>
      </w:r>
      <w:r>
        <w:rPr>
          <w:rFonts w:ascii="Times New Roman" w:hAnsi="Times New Roman"/>
          <w:noProof/>
          <w:sz w:val="24"/>
          <w:lang w:val="sr-Latn-CS"/>
        </w:rPr>
        <w:t>informisanost</w:t>
      </w:r>
      <w:r w:rsidR="00D302FE" w:rsidRPr="00B5108B">
        <w:rPr>
          <w:rFonts w:ascii="Times New Roman" w:hAnsi="Times New Roman"/>
          <w:noProof/>
          <w:sz w:val="24"/>
          <w:lang w:val="sr-Latn-CS"/>
        </w:rPr>
        <w:t xml:space="preserve"> </w:t>
      </w:r>
      <w:r>
        <w:rPr>
          <w:rFonts w:ascii="Times New Roman" w:hAnsi="Times New Roman"/>
          <w:noProof/>
          <w:sz w:val="24"/>
          <w:lang w:val="sr-Latn-CS"/>
        </w:rPr>
        <w:t>stanovništva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cilju</w:t>
      </w:r>
      <w:r w:rsidR="00D302FE" w:rsidRPr="00B5108B">
        <w:rPr>
          <w:rFonts w:ascii="Times New Roman" w:hAnsi="Times New Roman"/>
          <w:noProof/>
          <w:sz w:val="24"/>
          <w:lang w:val="sr-Latn-CS"/>
        </w:rPr>
        <w:t xml:space="preserve"> </w:t>
      </w:r>
      <w:r>
        <w:rPr>
          <w:rFonts w:ascii="Times New Roman" w:hAnsi="Times New Roman"/>
          <w:noProof/>
          <w:sz w:val="24"/>
          <w:lang w:val="sr-Latn-CS"/>
        </w:rPr>
        <w:t>formi</w:t>
      </w:r>
      <w:r w:rsidR="00D302FE" w:rsidRPr="00B5108B">
        <w:rPr>
          <w:rFonts w:ascii="Times New Roman" w:hAnsi="Times New Roman"/>
          <w:noProof/>
          <w:sz w:val="24"/>
          <w:lang w:val="sr-Latn-CS"/>
        </w:rPr>
        <w:softHyphen/>
      </w:r>
      <w:r>
        <w:rPr>
          <w:rFonts w:ascii="Times New Roman" w:hAnsi="Times New Roman"/>
          <w:noProof/>
          <w:sz w:val="24"/>
          <w:lang w:val="sr-Latn-CS"/>
        </w:rPr>
        <w:t>ranja</w:t>
      </w:r>
      <w:r w:rsidR="00D302FE" w:rsidRPr="00B5108B">
        <w:rPr>
          <w:rFonts w:ascii="Times New Roman" w:hAnsi="Times New Roman"/>
          <w:noProof/>
          <w:sz w:val="24"/>
          <w:lang w:val="sr-Latn-CS"/>
        </w:rPr>
        <w:t xml:space="preserve"> </w:t>
      </w:r>
      <w:r>
        <w:rPr>
          <w:rFonts w:ascii="Times New Roman" w:hAnsi="Times New Roman"/>
          <w:noProof/>
          <w:sz w:val="24"/>
          <w:lang w:val="sr-Latn-CS"/>
        </w:rPr>
        <w:t>modela</w:t>
      </w:r>
      <w:r w:rsidR="00D302FE" w:rsidRPr="00B5108B">
        <w:rPr>
          <w:rFonts w:ascii="Times New Roman" w:hAnsi="Times New Roman"/>
          <w:noProof/>
          <w:sz w:val="24"/>
          <w:lang w:val="sr-Latn-CS"/>
        </w:rPr>
        <w:t xml:space="preserve"> </w:t>
      </w:r>
      <w:r>
        <w:rPr>
          <w:rFonts w:ascii="Times New Roman" w:hAnsi="Times New Roman"/>
          <w:noProof/>
          <w:sz w:val="24"/>
          <w:lang w:val="sr-Latn-CS"/>
        </w:rPr>
        <w:t>adekvatnog</w:t>
      </w:r>
      <w:r w:rsidR="00D302FE" w:rsidRPr="00B5108B">
        <w:rPr>
          <w:rFonts w:ascii="Times New Roman" w:hAnsi="Times New Roman"/>
          <w:noProof/>
          <w:sz w:val="24"/>
          <w:lang w:val="sr-Latn-CS"/>
        </w:rPr>
        <w:t xml:space="preserve"> </w:t>
      </w:r>
      <w:r>
        <w:rPr>
          <w:rFonts w:ascii="Times New Roman" w:hAnsi="Times New Roman"/>
          <w:noProof/>
          <w:sz w:val="24"/>
          <w:lang w:val="sr-Latn-CS"/>
        </w:rPr>
        <w:t>ekološkog</w:t>
      </w:r>
      <w:r w:rsidR="00D302FE" w:rsidRPr="00B5108B">
        <w:rPr>
          <w:rFonts w:ascii="Times New Roman" w:hAnsi="Times New Roman"/>
          <w:noProof/>
          <w:sz w:val="24"/>
          <w:lang w:val="sr-Latn-CS"/>
        </w:rPr>
        <w:t xml:space="preserve"> </w:t>
      </w:r>
      <w:r>
        <w:rPr>
          <w:rFonts w:ascii="Times New Roman" w:hAnsi="Times New Roman"/>
          <w:noProof/>
          <w:sz w:val="24"/>
          <w:lang w:val="sr-Latn-CS"/>
        </w:rPr>
        <w:t>ponašanja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nizak</w:t>
      </w:r>
      <w:r w:rsidR="00D302FE" w:rsidRPr="00B5108B">
        <w:rPr>
          <w:rFonts w:ascii="Times New Roman" w:hAnsi="Times New Roman"/>
          <w:noProof/>
          <w:sz w:val="24"/>
          <w:lang w:val="sr-Latn-CS"/>
        </w:rPr>
        <w:t xml:space="preserve"> </w:t>
      </w:r>
      <w:r>
        <w:rPr>
          <w:rFonts w:ascii="Times New Roman" w:hAnsi="Times New Roman"/>
          <w:noProof/>
          <w:sz w:val="24"/>
          <w:lang w:val="sr-Latn-CS"/>
        </w:rPr>
        <w:t>nivo</w:t>
      </w:r>
      <w:r w:rsidR="00D302FE" w:rsidRPr="00B5108B">
        <w:rPr>
          <w:rFonts w:ascii="Times New Roman" w:hAnsi="Times New Roman"/>
          <w:noProof/>
          <w:sz w:val="24"/>
          <w:lang w:val="sr-Latn-CS"/>
        </w:rPr>
        <w:t xml:space="preserve"> </w:t>
      </w:r>
      <w:r>
        <w:rPr>
          <w:rFonts w:ascii="Times New Roman" w:hAnsi="Times New Roman"/>
          <w:noProof/>
          <w:sz w:val="24"/>
          <w:lang w:val="sr-Latn-CS"/>
        </w:rPr>
        <w:t>marketinške</w:t>
      </w:r>
      <w:r w:rsidR="00D302FE" w:rsidRPr="00B5108B">
        <w:rPr>
          <w:rFonts w:ascii="Times New Roman" w:hAnsi="Times New Roman"/>
          <w:noProof/>
          <w:sz w:val="24"/>
          <w:lang w:val="sr-Latn-CS"/>
        </w:rPr>
        <w:t xml:space="preserve"> </w:t>
      </w:r>
      <w:r>
        <w:rPr>
          <w:rFonts w:ascii="Times New Roman" w:hAnsi="Times New Roman"/>
          <w:noProof/>
          <w:sz w:val="24"/>
          <w:lang w:val="sr-Latn-CS"/>
        </w:rPr>
        <w:t>prodornosti</w:t>
      </w:r>
      <w:r w:rsidR="00D302FE" w:rsidRPr="00B5108B">
        <w:rPr>
          <w:rFonts w:ascii="Times New Roman" w:hAnsi="Times New Roman"/>
          <w:noProof/>
          <w:sz w:val="24"/>
          <w:lang w:val="sr-Latn-CS"/>
        </w:rPr>
        <w:t xml:space="preserve"> </w:t>
      </w:r>
      <w:r>
        <w:rPr>
          <w:rFonts w:ascii="Times New Roman" w:hAnsi="Times New Roman"/>
          <w:noProof/>
          <w:sz w:val="24"/>
          <w:lang w:val="sr-Latn-CS"/>
        </w:rPr>
        <w:t>na</w:t>
      </w:r>
      <w:r w:rsidR="00D302FE" w:rsidRPr="00B5108B">
        <w:rPr>
          <w:rFonts w:ascii="Times New Roman" w:hAnsi="Times New Roman"/>
          <w:noProof/>
          <w:sz w:val="24"/>
          <w:lang w:val="sr-Latn-CS"/>
        </w:rPr>
        <w:t xml:space="preserve"> </w:t>
      </w:r>
      <w:r>
        <w:rPr>
          <w:rFonts w:ascii="Times New Roman" w:hAnsi="Times New Roman"/>
          <w:noProof/>
          <w:sz w:val="24"/>
          <w:lang w:val="sr-Latn-CS"/>
        </w:rPr>
        <w:t>šire</w:t>
      </w:r>
      <w:r w:rsidR="00D302FE" w:rsidRPr="00B5108B">
        <w:rPr>
          <w:rFonts w:ascii="Times New Roman" w:hAnsi="Times New Roman"/>
          <w:noProof/>
          <w:sz w:val="24"/>
          <w:lang w:val="sr-Latn-CS"/>
        </w:rPr>
        <w:t xml:space="preserve">, </w:t>
      </w:r>
      <w:r>
        <w:rPr>
          <w:rFonts w:ascii="Times New Roman" w:hAnsi="Times New Roman"/>
          <w:noProof/>
          <w:sz w:val="24"/>
          <w:lang w:val="sr-Latn-CS"/>
        </w:rPr>
        <w:t>nacionalno</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evropsko</w:t>
      </w:r>
      <w:r w:rsidR="00D302FE" w:rsidRPr="00B5108B">
        <w:rPr>
          <w:rFonts w:ascii="Times New Roman" w:hAnsi="Times New Roman"/>
          <w:noProof/>
          <w:sz w:val="24"/>
          <w:lang w:val="sr-Latn-CS"/>
        </w:rPr>
        <w:t xml:space="preserve"> </w:t>
      </w:r>
      <w:r>
        <w:rPr>
          <w:rFonts w:ascii="Times New Roman" w:hAnsi="Times New Roman"/>
          <w:noProof/>
          <w:sz w:val="24"/>
          <w:lang w:val="sr-Latn-CS"/>
        </w:rPr>
        <w:t>tržište</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nedostatak</w:t>
      </w:r>
      <w:r w:rsidR="00D302FE" w:rsidRPr="00B5108B">
        <w:rPr>
          <w:rFonts w:ascii="Times New Roman" w:hAnsi="Times New Roman"/>
          <w:noProof/>
          <w:sz w:val="24"/>
          <w:lang w:val="sr-Latn-CS"/>
        </w:rPr>
        <w:t xml:space="preserve"> </w:t>
      </w:r>
      <w:r>
        <w:rPr>
          <w:rFonts w:ascii="Times New Roman" w:hAnsi="Times New Roman"/>
          <w:noProof/>
          <w:sz w:val="24"/>
          <w:lang w:val="sr-Latn-CS"/>
        </w:rPr>
        <w:t>regionalne</w:t>
      </w:r>
      <w:r w:rsidR="00D302FE" w:rsidRPr="00B5108B">
        <w:rPr>
          <w:rFonts w:ascii="Times New Roman" w:hAnsi="Times New Roman"/>
          <w:noProof/>
          <w:sz w:val="24"/>
          <w:lang w:val="sr-Latn-CS"/>
        </w:rPr>
        <w:t xml:space="preserve"> </w:t>
      </w:r>
      <w:r>
        <w:rPr>
          <w:rFonts w:ascii="Times New Roman" w:hAnsi="Times New Roman"/>
          <w:noProof/>
          <w:sz w:val="24"/>
          <w:lang w:val="sr-Latn-CS"/>
        </w:rPr>
        <w:t>saradnje</w:t>
      </w:r>
      <w:r w:rsidR="00D302FE" w:rsidRPr="00B5108B">
        <w:rPr>
          <w:rFonts w:ascii="Times New Roman" w:hAnsi="Times New Roman"/>
          <w:noProof/>
          <w:sz w:val="24"/>
          <w:lang w:val="sr-Latn-CS"/>
        </w:rPr>
        <w:t xml:space="preserve"> - </w:t>
      </w:r>
      <w:r>
        <w:rPr>
          <w:rFonts w:ascii="Times New Roman" w:hAnsi="Times New Roman"/>
          <w:noProof/>
          <w:sz w:val="24"/>
          <w:lang w:val="sr-Latn-CS"/>
        </w:rPr>
        <w:t>lokalno</w:t>
      </w:r>
      <w:r w:rsidR="00D302FE" w:rsidRPr="00B5108B">
        <w:rPr>
          <w:rFonts w:ascii="Times New Roman" w:hAnsi="Times New Roman"/>
          <w:noProof/>
          <w:sz w:val="24"/>
          <w:lang w:val="sr-Latn-CS"/>
        </w:rPr>
        <w:t xml:space="preserve"> </w:t>
      </w:r>
      <w:r>
        <w:rPr>
          <w:rFonts w:ascii="Times New Roman" w:hAnsi="Times New Roman"/>
          <w:noProof/>
          <w:sz w:val="24"/>
          <w:lang w:val="sr-Latn-CS"/>
        </w:rPr>
        <w:t>sagledavanje</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nedovoljni</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zapušteni</w:t>
      </w:r>
      <w:r w:rsidR="00D302FE" w:rsidRPr="00B5108B">
        <w:rPr>
          <w:rFonts w:ascii="Times New Roman" w:hAnsi="Times New Roman"/>
          <w:noProof/>
          <w:sz w:val="24"/>
          <w:lang w:val="sr-Latn-CS"/>
        </w:rPr>
        <w:t xml:space="preserve"> </w:t>
      </w:r>
      <w:r>
        <w:rPr>
          <w:rFonts w:ascii="Times New Roman" w:hAnsi="Times New Roman"/>
          <w:noProof/>
          <w:sz w:val="24"/>
          <w:lang w:val="sr-Latn-CS"/>
        </w:rPr>
        <w:t>smeštajni</w:t>
      </w:r>
      <w:r w:rsidR="00D302FE" w:rsidRPr="00B5108B">
        <w:rPr>
          <w:rFonts w:ascii="Times New Roman" w:hAnsi="Times New Roman"/>
          <w:noProof/>
          <w:sz w:val="24"/>
          <w:lang w:val="sr-Latn-CS"/>
        </w:rPr>
        <w:t xml:space="preserve"> </w:t>
      </w:r>
      <w:r>
        <w:rPr>
          <w:rFonts w:ascii="Times New Roman" w:hAnsi="Times New Roman"/>
          <w:noProof/>
          <w:sz w:val="24"/>
          <w:lang w:val="sr-Latn-CS"/>
        </w:rPr>
        <w:t>objekti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nedovršena</w:t>
      </w:r>
      <w:r w:rsidR="00D302FE" w:rsidRPr="00B5108B">
        <w:rPr>
          <w:rFonts w:ascii="Times New Roman" w:hAnsi="Times New Roman"/>
          <w:noProof/>
          <w:sz w:val="24"/>
          <w:lang w:val="sr-Latn-CS"/>
        </w:rPr>
        <w:t xml:space="preserve"> </w:t>
      </w:r>
      <w:r>
        <w:rPr>
          <w:rFonts w:ascii="Times New Roman" w:hAnsi="Times New Roman"/>
          <w:noProof/>
          <w:sz w:val="24"/>
          <w:lang w:val="sr-Latn-CS"/>
        </w:rPr>
        <w:t>privatizacija</w:t>
      </w:r>
      <w:r w:rsidR="00D302FE" w:rsidRPr="00B5108B">
        <w:rPr>
          <w:rFonts w:ascii="Times New Roman" w:hAnsi="Times New Roman"/>
          <w:noProof/>
          <w:sz w:val="24"/>
          <w:lang w:val="sr-Latn-CS"/>
        </w:rPr>
        <w:t xml:space="preserve">; </w:t>
      </w:r>
    </w:p>
    <w:p w:rsidR="00D302FE" w:rsidRPr="00B5108B" w:rsidRDefault="00B5108B" w:rsidP="00A36EA2">
      <w:pPr>
        <w:pStyle w:val="BodyText"/>
        <w:numPr>
          <w:ilvl w:val="0"/>
          <w:numId w:val="56"/>
        </w:numPr>
        <w:tabs>
          <w:tab w:val="num" w:pos="900"/>
        </w:tabs>
        <w:ind w:left="0" w:firstLine="720"/>
        <w:rPr>
          <w:rFonts w:ascii="Times New Roman" w:hAnsi="Times New Roman"/>
          <w:noProof/>
          <w:sz w:val="24"/>
          <w:lang w:val="sr-Latn-CS"/>
        </w:rPr>
      </w:pPr>
      <w:r>
        <w:rPr>
          <w:rFonts w:ascii="Times New Roman" w:hAnsi="Times New Roman"/>
          <w:noProof/>
          <w:sz w:val="24"/>
          <w:lang w:val="sr-Latn-CS"/>
        </w:rPr>
        <w:t>nepostojanje</w:t>
      </w:r>
      <w:r w:rsidR="00D302FE" w:rsidRPr="00B5108B">
        <w:rPr>
          <w:rFonts w:ascii="Times New Roman" w:hAnsi="Times New Roman"/>
          <w:noProof/>
          <w:sz w:val="24"/>
          <w:lang w:val="sr-Latn-CS"/>
        </w:rPr>
        <w:t xml:space="preserve"> </w:t>
      </w:r>
      <w:r>
        <w:rPr>
          <w:rFonts w:ascii="Times New Roman" w:hAnsi="Times New Roman"/>
          <w:noProof/>
          <w:sz w:val="24"/>
          <w:lang w:val="sr-Latn-CS"/>
        </w:rPr>
        <w:t>jedinstvene</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turističke</w:t>
      </w:r>
      <w:r w:rsidR="00D302FE" w:rsidRPr="00B5108B">
        <w:rPr>
          <w:rFonts w:ascii="Times New Roman" w:hAnsi="Times New Roman"/>
          <w:noProof/>
          <w:sz w:val="24"/>
          <w:lang w:val="sr-Latn-CS"/>
        </w:rPr>
        <w:t xml:space="preserve"> </w:t>
      </w:r>
      <w:r>
        <w:rPr>
          <w:rFonts w:ascii="Times New Roman" w:hAnsi="Times New Roman"/>
          <w:noProof/>
          <w:sz w:val="24"/>
          <w:lang w:val="sr-Latn-CS"/>
        </w:rPr>
        <w:t>ponude</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područje</w:t>
      </w:r>
      <w:r w:rsidR="00D302FE" w:rsidRPr="00B5108B">
        <w:rPr>
          <w:rFonts w:ascii="Times New Roman" w:hAnsi="Times New Roman"/>
          <w:noProof/>
          <w:sz w:val="24"/>
          <w:lang w:val="sr-Latn-CS"/>
        </w:rPr>
        <w:t xml:space="preserve"> </w:t>
      </w:r>
      <w:r>
        <w:rPr>
          <w:rFonts w:ascii="Times New Roman" w:hAnsi="Times New Roman"/>
          <w:noProof/>
          <w:sz w:val="24"/>
          <w:lang w:val="sr-Latn-CS"/>
        </w:rPr>
        <w:t>Podunavskog</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Braničevskog</w:t>
      </w:r>
      <w:r w:rsidR="00D302FE" w:rsidRPr="00B5108B">
        <w:rPr>
          <w:rFonts w:ascii="Times New Roman" w:hAnsi="Times New Roman"/>
          <w:noProof/>
          <w:sz w:val="24"/>
          <w:lang w:val="sr-Latn-CS"/>
        </w:rPr>
        <w:t xml:space="preserve"> </w:t>
      </w:r>
      <w:r>
        <w:rPr>
          <w:rFonts w:ascii="Times New Roman" w:hAnsi="Times New Roman"/>
          <w:noProof/>
          <w:sz w:val="24"/>
          <w:lang w:val="sr-Latn-CS"/>
        </w:rPr>
        <w:t>upravnog</w:t>
      </w:r>
      <w:r w:rsidR="00D302FE" w:rsidRPr="00B5108B">
        <w:rPr>
          <w:rFonts w:ascii="Times New Roman" w:hAnsi="Times New Roman"/>
          <w:noProof/>
          <w:sz w:val="24"/>
          <w:lang w:val="sr-Latn-CS"/>
        </w:rPr>
        <w:t xml:space="preserve"> </w:t>
      </w:r>
      <w:r>
        <w:rPr>
          <w:rFonts w:ascii="Times New Roman" w:hAnsi="Times New Roman"/>
          <w:noProof/>
          <w:sz w:val="24"/>
          <w:lang w:val="sr-Latn-CS"/>
        </w:rPr>
        <w:t>okruga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van</w:t>
      </w:r>
      <w:r w:rsidR="00D302FE" w:rsidRPr="00B5108B">
        <w:rPr>
          <w:rFonts w:ascii="Times New Roman" w:hAnsi="Times New Roman"/>
          <w:noProof/>
          <w:sz w:val="24"/>
          <w:lang w:val="sr-Latn-CS"/>
        </w:rPr>
        <w:t xml:space="preserve"> </w:t>
      </w:r>
      <w:r>
        <w:rPr>
          <w:rFonts w:ascii="Times New Roman" w:hAnsi="Times New Roman"/>
          <w:noProof/>
          <w:sz w:val="24"/>
          <w:lang w:val="sr-Latn-CS"/>
        </w:rPr>
        <w:t>njega</w:t>
      </w:r>
      <w:r w:rsidR="00D302FE" w:rsidRPr="00B5108B">
        <w:rPr>
          <w:rFonts w:ascii="Times New Roman" w:hAnsi="Times New Roman"/>
          <w:noProof/>
          <w:sz w:val="24"/>
          <w:lang w:val="sr-Latn-CS"/>
        </w:rPr>
        <w:t>.</w:t>
      </w:r>
    </w:p>
    <w:p w:rsidR="00D302FE" w:rsidRPr="00B5108B" w:rsidRDefault="00D302FE" w:rsidP="00D302FE">
      <w:pPr>
        <w:pStyle w:val="BodyText"/>
        <w:rPr>
          <w:rFonts w:ascii="Times New Roman" w:hAnsi="Times New Roman"/>
          <w:noProof/>
          <w:sz w:val="24"/>
          <w:lang w:val="sr-Latn-CS"/>
        </w:rPr>
      </w:pPr>
    </w:p>
    <w:p w:rsidR="00D302FE" w:rsidRPr="00B5108B" w:rsidRDefault="00B5108B" w:rsidP="00D302FE">
      <w:pPr>
        <w:autoSpaceDE w:val="0"/>
        <w:autoSpaceDN w:val="0"/>
        <w:adjustRightInd w:val="0"/>
        <w:ind w:firstLine="684"/>
        <w:jc w:val="both"/>
        <w:rPr>
          <w:noProof/>
          <w:lang w:val="sr-Latn-CS"/>
        </w:rPr>
      </w:pPr>
      <w:r>
        <w:rPr>
          <w:noProof/>
          <w:lang w:val="sr-Latn-CS"/>
        </w:rPr>
        <w:t>Osnovni</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funkcionisanja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nekontinui</w:t>
      </w:r>
      <w:r w:rsidR="00D302FE" w:rsidRPr="00B5108B">
        <w:rPr>
          <w:noProof/>
          <w:lang w:val="sr-Latn-CS"/>
        </w:rPr>
        <w:softHyphen/>
      </w:r>
      <w:r>
        <w:rPr>
          <w:noProof/>
          <w:lang w:val="sr-Latn-CS"/>
        </w:rPr>
        <w:t>rana</w:t>
      </w:r>
      <w:r w:rsidR="00D302FE" w:rsidRPr="00B5108B">
        <w:rPr>
          <w:noProof/>
          <w:lang w:val="sr-Latn-CS"/>
        </w:rPr>
        <w:t xml:space="preserve"> </w:t>
      </w:r>
      <w:r>
        <w:rPr>
          <w:noProof/>
          <w:lang w:val="sr-Latn-CS"/>
        </w:rPr>
        <w:t>turis</w:t>
      </w:r>
      <w:r w:rsidR="00D302FE" w:rsidRPr="00B5108B">
        <w:rPr>
          <w:noProof/>
          <w:lang w:val="sr-Latn-CS"/>
        </w:rPr>
        <w:softHyphen/>
      </w:r>
      <w:r>
        <w:rPr>
          <w:noProof/>
          <w:lang w:val="sr-Latn-CS"/>
        </w:rPr>
        <w:t>tičko</w:t>
      </w:r>
      <w:r w:rsidR="00D302FE" w:rsidRPr="00B5108B">
        <w:rPr>
          <w:noProof/>
          <w:lang w:val="sr-Latn-CS"/>
        </w:rPr>
        <w:t>-</w:t>
      </w:r>
      <w:r>
        <w:rPr>
          <w:noProof/>
          <w:lang w:val="sr-Latn-CS"/>
        </w:rPr>
        <w:t>rekreativna</w:t>
      </w:r>
      <w:r w:rsidR="00D302FE" w:rsidRPr="00B5108B">
        <w:rPr>
          <w:noProof/>
          <w:lang w:val="sr-Latn-CS"/>
        </w:rPr>
        <w:t xml:space="preserve"> </w:t>
      </w:r>
      <w:r>
        <w:rPr>
          <w:noProof/>
          <w:lang w:val="sr-Latn-CS"/>
        </w:rPr>
        <w:t>namena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celom</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uslovljena</w:t>
      </w:r>
      <w:r w:rsidR="00D302FE" w:rsidRPr="00B5108B">
        <w:rPr>
          <w:noProof/>
          <w:lang w:val="sr-Latn-CS"/>
        </w:rPr>
        <w:t xml:space="preserve"> </w:t>
      </w:r>
      <w:r>
        <w:rPr>
          <w:noProof/>
          <w:lang w:val="sr-Latn-CS"/>
        </w:rPr>
        <w:t>saobraćajnom</w:t>
      </w:r>
      <w:r w:rsidR="00D302FE" w:rsidRPr="00B5108B">
        <w:rPr>
          <w:noProof/>
          <w:lang w:val="sr-Latn-CS"/>
        </w:rPr>
        <w:t xml:space="preserve"> </w:t>
      </w:r>
      <w:r>
        <w:rPr>
          <w:noProof/>
          <w:lang w:val="sr-Latn-CS"/>
        </w:rPr>
        <w:t>nepove</w:t>
      </w:r>
      <w:r w:rsidR="00D302FE" w:rsidRPr="00B5108B">
        <w:rPr>
          <w:noProof/>
          <w:lang w:val="sr-Latn-CS"/>
        </w:rPr>
        <w:softHyphen/>
      </w:r>
      <w:r>
        <w:rPr>
          <w:noProof/>
          <w:lang w:val="sr-Latn-CS"/>
        </w:rPr>
        <w:t>zanošću</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fizički</w:t>
      </w:r>
      <w:r w:rsidR="00D302FE" w:rsidRPr="00B5108B">
        <w:rPr>
          <w:noProof/>
          <w:lang w:val="sr-Latn-CS"/>
        </w:rPr>
        <w:t xml:space="preserve"> </w:t>
      </w:r>
      <w:r>
        <w:rPr>
          <w:noProof/>
          <w:lang w:val="sr-Latn-CS"/>
        </w:rPr>
        <w:t>odvaja</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polova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turistič</w:t>
      </w:r>
      <w:r w:rsidR="00D302FE" w:rsidRPr="00B5108B">
        <w:rPr>
          <w:noProof/>
          <w:lang w:val="sr-Latn-CS"/>
        </w:rPr>
        <w:softHyphen/>
      </w:r>
      <w:r>
        <w:rPr>
          <w:noProof/>
          <w:lang w:val="sr-Latn-CS"/>
        </w:rPr>
        <w:t>kih</w:t>
      </w:r>
      <w:r w:rsidR="00D302FE" w:rsidRPr="00B5108B">
        <w:rPr>
          <w:noProof/>
          <w:lang w:val="sr-Latn-CS"/>
        </w:rPr>
        <w:t xml:space="preserve"> </w:t>
      </w:r>
      <w:r>
        <w:rPr>
          <w:noProof/>
          <w:lang w:val="sr-Latn-CS"/>
        </w:rPr>
        <w:t>loka</w:t>
      </w:r>
      <w:r w:rsidR="00D302FE" w:rsidRPr="00B5108B">
        <w:rPr>
          <w:noProof/>
          <w:lang w:val="sr-Latn-CS"/>
        </w:rPr>
        <w:softHyphen/>
      </w:r>
      <w:r>
        <w:rPr>
          <w:noProof/>
          <w:lang w:val="sr-Latn-CS"/>
        </w:rPr>
        <w:t>liteta</w:t>
      </w:r>
      <w:r w:rsidR="00D302FE" w:rsidRPr="00B5108B">
        <w:rPr>
          <w:noProof/>
          <w:lang w:val="sr-Latn-CS"/>
        </w:rPr>
        <w:t xml:space="preserve">), </w:t>
      </w:r>
      <w:r>
        <w:rPr>
          <w:noProof/>
          <w:lang w:val="sr-Latn-CS"/>
        </w:rPr>
        <w:t>čineći</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diskontinuitet</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devalvira</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kva</w:t>
      </w:r>
      <w:r w:rsidR="00D302FE" w:rsidRPr="00B5108B">
        <w:rPr>
          <w:noProof/>
          <w:lang w:val="sr-Latn-CS"/>
        </w:rPr>
        <w:softHyphen/>
      </w:r>
      <w:r>
        <w:rPr>
          <w:noProof/>
          <w:lang w:val="sr-Latn-CS"/>
        </w:rPr>
        <w:t>litet</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prevazilaženje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problema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celovitog</w:t>
      </w:r>
      <w:r w:rsidR="00D302FE" w:rsidRPr="00B5108B">
        <w:rPr>
          <w:noProof/>
          <w:lang w:val="sr-Latn-CS"/>
        </w:rPr>
        <w:t xml:space="preserve"> </w:t>
      </w:r>
      <w:r>
        <w:rPr>
          <w:noProof/>
          <w:lang w:val="sr-Latn-CS"/>
        </w:rPr>
        <w:t>akti</w:t>
      </w:r>
      <w:r w:rsidR="00D302FE" w:rsidRPr="00B5108B">
        <w:rPr>
          <w:noProof/>
          <w:lang w:val="sr-Latn-CS"/>
        </w:rPr>
        <w:softHyphen/>
      </w:r>
      <w:r>
        <w:rPr>
          <w:noProof/>
          <w:lang w:val="sr-Latn-CS"/>
        </w:rPr>
        <w:t>viranja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razvojnog</w:t>
      </w:r>
      <w:r w:rsidR="00D302FE" w:rsidRPr="00B5108B">
        <w:rPr>
          <w:noProof/>
          <w:lang w:val="sr-Latn-CS"/>
        </w:rPr>
        <w:t xml:space="preserve"> </w:t>
      </w:r>
      <w:r>
        <w:rPr>
          <w:noProof/>
          <w:lang w:val="sr-Latn-CS"/>
        </w:rPr>
        <w:t>pravca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lastRenderedPageBreak/>
        <w:t>saobraćajnoj</w:t>
      </w:r>
      <w:r w:rsidR="00D302FE" w:rsidRPr="00B5108B">
        <w:rPr>
          <w:noProof/>
          <w:lang w:val="sr-Latn-CS"/>
        </w:rPr>
        <w:t xml:space="preserve"> </w:t>
      </w:r>
      <w:r>
        <w:rPr>
          <w:noProof/>
          <w:lang w:val="sr-Latn-CS"/>
        </w:rPr>
        <w:t>povezanosti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w:t>
      </w:r>
      <w:r w:rsidR="00D302FE" w:rsidRPr="00B5108B">
        <w:rPr>
          <w:noProof/>
          <w:lang w:val="sr-Latn-CS"/>
        </w:rPr>
        <w:softHyphen/>
      </w:r>
      <w:r>
        <w:rPr>
          <w:noProof/>
          <w:lang w:val="sr-Latn-CS"/>
        </w:rPr>
        <w:t>stičkom</w:t>
      </w:r>
      <w:r w:rsidR="00D302FE" w:rsidRPr="00B5108B">
        <w:rPr>
          <w:noProof/>
          <w:lang w:val="sr-Latn-CS"/>
        </w:rPr>
        <w:t xml:space="preserve"> </w:t>
      </w:r>
      <w:r>
        <w:rPr>
          <w:noProof/>
          <w:lang w:val="sr-Latn-CS"/>
        </w:rPr>
        <w:t>aktiviranju</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povezuje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poseduje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mikroklimatske</w:t>
      </w:r>
      <w:r w:rsidR="00D302FE" w:rsidRPr="00B5108B">
        <w:rPr>
          <w:noProof/>
          <w:lang w:val="sr-Latn-CS"/>
        </w:rPr>
        <w:t xml:space="preserve"> </w:t>
      </w:r>
      <w:r>
        <w:rPr>
          <w:noProof/>
          <w:lang w:val="sr-Latn-CS"/>
        </w:rPr>
        <w:t>pogodnosti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prirodi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povećati</w:t>
      </w:r>
      <w:r w:rsidR="00D302FE" w:rsidRPr="00B5108B">
        <w:rPr>
          <w:noProof/>
          <w:lang w:val="sr-Latn-CS"/>
        </w:rPr>
        <w:t xml:space="preserve"> </w:t>
      </w:r>
      <w:r>
        <w:rPr>
          <w:noProof/>
          <w:lang w:val="sr-Latn-CS"/>
        </w:rPr>
        <w:t>smeštajne</w:t>
      </w:r>
      <w:r w:rsidR="00D302FE" w:rsidRPr="00B5108B">
        <w:rPr>
          <w:noProof/>
          <w:lang w:val="sr-Latn-CS"/>
        </w:rPr>
        <w:t xml:space="preserve"> </w:t>
      </w:r>
      <w:r>
        <w:rPr>
          <w:noProof/>
          <w:lang w:val="sr-Latn-CS"/>
        </w:rPr>
        <w:t>kapacitete</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ležaju</w:t>
      </w:r>
      <w:r w:rsidR="00D302FE" w:rsidRPr="00B5108B">
        <w:rPr>
          <w:noProof/>
          <w:lang w:val="sr-Latn-CS"/>
        </w:rPr>
        <w:t xml:space="preserve">, </w:t>
      </w:r>
      <w:r>
        <w:rPr>
          <w:noProof/>
          <w:lang w:val="sr-Latn-CS"/>
        </w:rPr>
        <w:t>iskorišćenosti</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produžiti</w:t>
      </w:r>
      <w:r w:rsidR="00D302FE" w:rsidRPr="00B5108B">
        <w:rPr>
          <w:noProof/>
          <w:lang w:val="sr-Latn-CS"/>
        </w:rPr>
        <w:t xml:space="preserve"> </w:t>
      </w:r>
      <w:r>
        <w:rPr>
          <w:noProof/>
          <w:lang w:val="sr-Latn-CS"/>
        </w:rPr>
        <w:t>prosečno</w:t>
      </w:r>
      <w:r w:rsidR="00D302FE" w:rsidRPr="00B5108B">
        <w:rPr>
          <w:noProof/>
          <w:lang w:val="sr-Latn-CS"/>
        </w:rPr>
        <w:t xml:space="preserve"> </w:t>
      </w:r>
      <w:r>
        <w:rPr>
          <w:noProof/>
          <w:lang w:val="sr-Latn-CS"/>
        </w:rPr>
        <w:t>vreme</w:t>
      </w:r>
      <w:r w:rsidR="00D302FE" w:rsidRPr="00B5108B">
        <w:rPr>
          <w:noProof/>
          <w:lang w:val="sr-Latn-CS"/>
        </w:rPr>
        <w:t xml:space="preserve"> </w:t>
      </w:r>
      <w:r>
        <w:rPr>
          <w:noProof/>
          <w:lang w:val="sr-Latn-CS"/>
        </w:rPr>
        <w:t>boravka</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proširiti</w:t>
      </w:r>
      <w:r w:rsidR="00D302FE" w:rsidRPr="00B5108B">
        <w:rPr>
          <w:noProof/>
          <w:lang w:val="sr-Latn-CS"/>
        </w:rPr>
        <w:t xml:space="preserve"> </w:t>
      </w:r>
      <w:r>
        <w:rPr>
          <w:noProof/>
          <w:lang w:val="sr-Latn-CS"/>
        </w:rPr>
        <w:t>sezonu</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prometa</w:t>
      </w:r>
      <w:r w:rsidR="00D302FE" w:rsidRPr="00B5108B">
        <w:rPr>
          <w:noProof/>
          <w:lang w:val="sr-Latn-CS"/>
        </w:rPr>
        <w:t xml:space="preserve">. </w:t>
      </w:r>
      <w:r>
        <w:rPr>
          <w:noProof/>
          <w:lang w:val="sr-Latn-CS"/>
        </w:rPr>
        <w:t>Indirektni</w:t>
      </w:r>
      <w:r w:rsidR="00D302FE" w:rsidRPr="00B5108B">
        <w:rPr>
          <w:noProof/>
          <w:lang w:val="sr-Latn-CS"/>
        </w:rPr>
        <w:t xml:space="preserve"> </w:t>
      </w:r>
      <w:r>
        <w:rPr>
          <w:noProof/>
          <w:lang w:val="sr-Latn-CS"/>
        </w:rPr>
        <w:t>efekti</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pro</w:t>
      </w:r>
      <w:r w:rsidR="00D302FE" w:rsidRPr="00B5108B">
        <w:rPr>
          <w:noProof/>
          <w:lang w:val="sr-Latn-CS"/>
        </w:rPr>
        <w:softHyphen/>
      </w:r>
      <w:r>
        <w:rPr>
          <w:noProof/>
          <w:lang w:val="sr-Latn-CS"/>
        </w:rPr>
        <w:t>meta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javiće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komplementar</w:t>
      </w:r>
      <w:r w:rsidR="00D302FE" w:rsidRPr="00B5108B">
        <w:rPr>
          <w:noProof/>
          <w:lang w:val="sr-Latn-CS"/>
        </w:rPr>
        <w:softHyphen/>
      </w:r>
      <w:r>
        <w:rPr>
          <w:noProof/>
          <w:lang w:val="sr-Latn-CS"/>
        </w:rPr>
        <w:t>nim</w:t>
      </w:r>
      <w:r w:rsidR="00D302FE" w:rsidRPr="00B5108B">
        <w:rPr>
          <w:noProof/>
          <w:lang w:val="sr-Latn-CS"/>
        </w:rPr>
        <w:t xml:space="preserve"> </w:t>
      </w:r>
      <w:r>
        <w:rPr>
          <w:noProof/>
          <w:lang w:val="sr-Latn-CS"/>
        </w:rPr>
        <w:t>gra</w:t>
      </w:r>
      <w:r w:rsidR="00D302FE" w:rsidRPr="00B5108B">
        <w:rPr>
          <w:noProof/>
          <w:lang w:val="sr-Latn-CS"/>
        </w:rPr>
        <w:softHyphen/>
      </w:r>
      <w:r>
        <w:rPr>
          <w:noProof/>
          <w:lang w:val="sr-Latn-CS"/>
        </w:rPr>
        <w:t>nama</w:t>
      </w:r>
      <w:r w:rsidR="00D302FE" w:rsidRPr="00B5108B">
        <w:rPr>
          <w:noProof/>
          <w:lang w:val="sr-Latn-CS"/>
        </w:rPr>
        <w:t xml:space="preserve"> (</w:t>
      </w:r>
      <w:r>
        <w:rPr>
          <w:noProof/>
          <w:lang w:val="sr-Latn-CS"/>
        </w:rPr>
        <w:t>saobraćaju</w:t>
      </w:r>
      <w:r w:rsidR="00D302FE" w:rsidRPr="00B5108B">
        <w:rPr>
          <w:noProof/>
          <w:lang w:val="sr-Latn-CS"/>
        </w:rPr>
        <w:t xml:space="preserve">, </w:t>
      </w:r>
      <w:r>
        <w:rPr>
          <w:noProof/>
          <w:lang w:val="sr-Latn-CS"/>
        </w:rPr>
        <w:t>trgovini</w:t>
      </w:r>
      <w:r w:rsidR="00D302FE" w:rsidRPr="00B5108B">
        <w:rPr>
          <w:noProof/>
          <w:lang w:val="sr-Latn-CS"/>
        </w:rPr>
        <w:t xml:space="preserve">, </w:t>
      </w:r>
      <w:r>
        <w:rPr>
          <w:noProof/>
          <w:lang w:val="sr-Latn-CS"/>
        </w:rPr>
        <w:t>poljoprivredi</w:t>
      </w:r>
      <w:r w:rsidR="00D302FE" w:rsidRPr="00B5108B">
        <w:rPr>
          <w:noProof/>
          <w:lang w:val="sr-Latn-CS"/>
        </w:rPr>
        <w:t xml:space="preserve">, </w:t>
      </w:r>
      <w:r>
        <w:rPr>
          <w:noProof/>
          <w:lang w:val="sr-Latn-CS"/>
        </w:rPr>
        <w:t>zanatstvu</w:t>
      </w:r>
      <w:r w:rsidR="00D302FE" w:rsidRPr="00B5108B">
        <w:rPr>
          <w:noProof/>
          <w:lang w:val="sr-Latn-CS"/>
        </w:rPr>
        <w:t xml:space="preserve">, </w:t>
      </w:r>
      <w:r>
        <w:rPr>
          <w:noProof/>
          <w:lang w:val="sr-Latn-CS"/>
        </w:rPr>
        <w:t>građevinarstvu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D302FE" w:rsidP="00D302FE">
      <w:pPr>
        <w:autoSpaceDE w:val="0"/>
        <w:autoSpaceDN w:val="0"/>
        <w:adjustRightInd w:val="0"/>
        <w:ind w:firstLine="684"/>
        <w:jc w:val="both"/>
        <w:rPr>
          <w:rStyle w:val="FontStyle14"/>
          <w:noProof/>
          <w:sz w:val="24"/>
          <w:szCs w:val="24"/>
          <w:lang w:val="sr-Latn-CS"/>
        </w:rPr>
      </w:pPr>
    </w:p>
    <w:p w:rsidR="00D302FE" w:rsidRPr="00B5108B" w:rsidRDefault="00B5108B" w:rsidP="00A36EA2">
      <w:pPr>
        <w:numPr>
          <w:ilvl w:val="1"/>
          <w:numId w:val="49"/>
        </w:numPr>
        <w:tabs>
          <w:tab w:val="left" w:pos="1134"/>
        </w:tabs>
        <w:ind w:left="709" w:firstLine="0"/>
        <w:rPr>
          <w:rStyle w:val="FontStyle14"/>
          <w:noProof/>
          <w:lang w:val="sr-Latn-CS" w:eastAsia="sr-Cyrl-CS"/>
        </w:rPr>
      </w:pPr>
      <w:r>
        <w:rPr>
          <w:rStyle w:val="FontStyle14"/>
          <w:noProof/>
          <w:lang w:val="sr-Latn-CS" w:eastAsia="sr-Cyrl-CS"/>
        </w:rPr>
        <w:t>Infrastrukturni</w:t>
      </w:r>
      <w:r w:rsidR="00D302FE" w:rsidRPr="00B5108B">
        <w:rPr>
          <w:rStyle w:val="FontStyle14"/>
          <w:noProof/>
          <w:lang w:val="sr-Latn-CS" w:eastAsia="sr-Cyrl-CS"/>
        </w:rPr>
        <w:t xml:space="preserve"> </w:t>
      </w:r>
      <w:r>
        <w:rPr>
          <w:rStyle w:val="FontStyle14"/>
          <w:noProof/>
          <w:lang w:val="sr-Latn-CS" w:eastAsia="sr-Cyrl-CS"/>
        </w:rPr>
        <w:t>sistemi</w:t>
      </w:r>
    </w:p>
    <w:p w:rsidR="00D302FE" w:rsidRPr="00B5108B" w:rsidRDefault="00D302FE" w:rsidP="00D302FE">
      <w:pPr>
        <w:ind w:firstLine="720"/>
        <w:rPr>
          <w:rStyle w:val="FontStyle14"/>
          <w:noProof/>
          <w:lang w:val="sr-Latn-CS"/>
        </w:rPr>
      </w:pPr>
    </w:p>
    <w:p w:rsidR="00D302FE" w:rsidRPr="00B5108B" w:rsidRDefault="00B5108B" w:rsidP="00D302FE">
      <w:pPr>
        <w:tabs>
          <w:tab w:val="left" w:pos="1350"/>
        </w:tabs>
        <w:ind w:left="720"/>
        <w:jc w:val="both"/>
        <w:rPr>
          <w:rStyle w:val="FontStyle14"/>
          <w:noProof/>
          <w:lang w:val="sr-Latn-CS" w:eastAsia="sr-Cyrl-CS"/>
        </w:rPr>
      </w:pPr>
      <w:r>
        <w:rPr>
          <w:rStyle w:val="FontStyle14"/>
          <w:noProof/>
          <w:lang w:val="sr-Latn-CS" w:eastAsia="sr-Cyrl-CS"/>
        </w:rPr>
        <w:t>Saobraćajna</w:t>
      </w:r>
      <w:r w:rsidR="00D302FE" w:rsidRPr="00B5108B">
        <w:rPr>
          <w:rStyle w:val="FontStyle14"/>
          <w:noProof/>
          <w:lang w:val="sr-Latn-CS" w:eastAsia="sr-Cyrl-CS"/>
        </w:rPr>
        <w:t xml:space="preserve"> </w:t>
      </w:r>
      <w:r>
        <w:rPr>
          <w:rStyle w:val="FontStyle14"/>
          <w:noProof/>
          <w:lang w:val="sr-Latn-CS" w:eastAsia="sr-Cyrl-CS"/>
        </w:rPr>
        <w:t>infrastruktura</w:t>
      </w:r>
    </w:p>
    <w:p w:rsidR="00D302FE" w:rsidRPr="00B5108B" w:rsidRDefault="00D302FE" w:rsidP="00D302FE">
      <w:pPr>
        <w:tabs>
          <w:tab w:val="left" w:pos="1350"/>
        </w:tabs>
        <w:ind w:left="720"/>
        <w:jc w:val="both"/>
        <w:rPr>
          <w:rStyle w:val="FontStyle14"/>
          <w:noProof/>
          <w:lang w:val="sr-Latn-CS" w:eastAsia="sr-Cyrl-CS"/>
        </w:rPr>
      </w:pPr>
    </w:p>
    <w:p w:rsidR="00D302FE" w:rsidRPr="00B5108B" w:rsidRDefault="00B5108B" w:rsidP="00D302FE">
      <w:pPr>
        <w:ind w:firstLine="709"/>
        <w:jc w:val="both"/>
        <w:rPr>
          <w:noProof/>
          <w:lang w:val="sr-Latn-CS"/>
        </w:rPr>
      </w:pPr>
      <w:r>
        <w:rPr>
          <w:noProof/>
          <w:lang w:val="sr-Latn-CS"/>
        </w:rPr>
        <w:t>Potencijali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dobar</w:t>
      </w:r>
      <w:r w:rsidR="00D302FE" w:rsidRPr="00B5108B">
        <w:rPr>
          <w:noProof/>
          <w:lang w:val="sr-Latn-CS"/>
        </w:rPr>
        <w:t xml:space="preserve"> </w:t>
      </w:r>
      <w:r>
        <w:rPr>
          <w:noProof/>
          <w:lang w:val="sr-Latn-CS"/>
        </w:rPr>
        <w:t>saobraćajno</w:t>
      </w:r>
      <w:r w:rsidR="00D302FE" w:rsidRPr="00B5108B">
        <w:rPr>
          <w:noProof/>
          <w:lang w:val="sr-Latn-CS"/>
        </w:rPr>
        <w:t>-</w:t>
      </w: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zapadnog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povezanost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najznačajnijim</w:t>
      </w:r>
      <w:r w:rsidR="00D302FE" w:rsidRPr="00B5108B">
        <w:rPr>
          <w:noProof/>
          <w:lang w:val="sr-Latn-CS"/>
        </w:rPr>
        <w:t xml:space="preserve"> </w:t>
      </w:r>
      <w:r>
        <w:rPr>
          <w:noProof/>
          <w:lang w:val="sr-Latn-CS"/>
        </w:rPr>
        <w:t>infrastrukturnim</w:t>
      </w:r>
      <w:r w:rsidR="00D302FE" w:rsidRPr="00B5108B">
        <w:rPr>
          <w:noProof/>
          <w:lang w:val="sr-Latn-CS"/>
        </w:rPr>
        <w:t xml:space="preserve"> </w:t>
      </w:r>
      <w:r>
        <w:rPr>
          <w:noProof/>
          <w:lang w:val="sr-Latn-CS"/>
        </w:rPr>
        <w:t>koridorom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Panevropski</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koridor</w:t>
      </w:r>
      <w:r w:rsidR="00D302FE" w:rsidRPr="00B5108B">
        <w:rPr>
          <w:noProof/>
          <w:lang w:val="sr-Latn-CS"/>
        </w:rPr>
        <w:t xml:space="preserve"> X) </w:t>
      </w:r>
      <w:r>
        <w:rPr>
          <w:noProof/>
          <w:lang w:val="sr-Latn-CS"/>
        </w:rPr>
        <w:t>i</w:t>
      </w:r>
      <w:r w:rsidR="00D302FE" w:rsidRPr="00B5108B">
        <w:rPr>
          <w:noProof/>
          <w:lang w:val="sr-Latn-CS"/>
        </w:rPr>
        <w:t xml:space="preserve"> </w:t>
      </w:r>
      <w:r>
        <w:rPr>
          <w:noProof/>
          <w:lang w:val="sr-Latn-CS"/>
        </w:rPr>
        <w:t>Koridorom</w:t>
      </w:r>
      <w:r w:rsidR="00D302FE" w:rsidRPr="00B5108B">
        <w:rPr>
          <w:noProof/>
          <w:lang w:val="sr-Latn-CS"/>
        </w:rPr>
        <w:t xml:space="preserve"> VII (</w:t>
      </w:r>
      <w:r>
        <w:rPr>
          <w:noProof/>
          <w:lang w:val="sr-Latn-CS"/>
        </w:rPr>
        <w:t>međunarodni</w:t>
      </w:r>
      <w:r w:rsidR="00D302FE" w:rsidRPr="00B5108B">
        <w:rPr>
          <w:noProof/>
          <w:lang w:val="sr-Latn-CS"/>
        </w:rPr>
        <w:t xml:space="preserve"> </w:t>
      </w:r>
      <w:r>
        <w:rPr>
          <w:noProof/>
          <w:lang w:val="sr-Latn-CS"/>
        </w:rPr>
        <w:t>plovni</w:t>
      </w:r>
      <w:r w:rsidR="00D302FE" w:rsidRPr="00B5108B">
        <w:rPr>
          <w:noProof/>
          <w:lang w:val="sr-Latn-CS"/>
        </w:rPr>
        <w:t xml:space="preserve"> </w:t>
      </w:r>
      <w:r>
        <w:rPr>
          <w:noProof/>
          <w:lang w:val="sr-Latn-CS"/>
        </w:rPr>
        <w:t>put</w:t>
      </w:r>
      <w:r w:rsidR="00D302FE" w:rsidRPr="00B5108B">
        <w:rPr>
          <w:noProof/>
          <w:lang w:val="sr-Latn-CS"/>
        </w:rPr>
        <w:t xml:space="preserve"> - </w:t>
      </w:r>
      <w:r>
        <w:rPr>
          <w:noProof/>
          <w:lang w:val="sr-Latn-CS"/>
        </w:rPr>
        <w:t>Dunav</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dobra</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mrežom</w:t>
      </w:r>
      <w:r w:rsidR="00D302FE" w:rsidRPr="00B5108B">
        <w:rPr>
          <w:noProof/>
          <w:lang w:val="sr-Latn-CS"/>
        </w:rPr>
        <w:t xml:space="preserve"> </w:t>
      </w:r>
      <w:r>
        <w:rPr>
          <w:noProof/>
          <w:lang w:val="sr-Latn-CS"/>
        </w:rPr>
        <w:t>evropskih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E</w:t>
      </w:r>
      <w:r w:rsidR="00D302FE" w:rsidRPr="00B5108B">
        <w:rPr>
          <w:noProof/>
          <w:lang w:val="sr-Latn-CS"/>
        </w:rPr>
        <w:t>-75;</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solidno</w:t>
      </w:r>
      <w:r w:rsidR="00D302FE" w:rsidRPr="00B5108B">
        <w:rPr>
          <w:noProof/>
          <w:lang w:val="sr-Latn-CS"/>
        </w:rPr>
        <w:t xml:space="preserve"> </w:t>
      </w:r>
      <w:r>
        <w:rPr>
          <w:noProof/>
          <w:lang w:val="sr-Latn-CS"/>
        </w:rPr>
        <w:t>razvijena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pristupačnost</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DP</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relativno</w:t>
      </w:r>
      <w:r w:rsidR="00D302FE" w:rsidRPr="00B5108B">
        <w:rPr>
          <w:noProof/>
          <w:lang w:val="sr-Latn-CS"/>
        </w:rPr>
        <w:t xml:space="preserve"> </w:t>
      </w:r>
      <w:r>
        <w:rPr>
          <w:noProof/>
          <w:lang w:val="sr-Latn-CS"/>
        </w:rPr>
        <w:t>visoka</w:t>
      </w:r>
      <w:r w:rsidR="00D302FE" w:rsidRPr="00B5108B">
        <w:rPr>
          <w:noProof/>
          <w:lang w:val="sr-Latn-CS"/>
        </w:rPr>
        <w:t xml:space="preserve"> </w:t>
      </w:r>
      <w:r>
        <w:rPr>
          <w:noProof/>
          <w:lang w:val="sr-Latn-CS"/>
        </w:rPr>
        <w:t>zastupljenost</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savremenim</w:t>
      </w:r>
      <w:r w:rsidR="00D302FE" w:rsidRPr="00B5108B">
        <w:rPr>
          <w:noProof/>
          <w:lang w:val="sr-Latn-CS"/>
        </w:rPr>
        <w:t xml:space="preserve"> </w:t>
      </w:r>
      <w:r>
        <w:rPr>
          <w:noProof/>
          <w:lang w:val="sr-Latn-CS"/>
        </w:rPr>
        <w:t>kolovoznim</w:t>
      </w:r>
      <w:r w:rsidR="00D302FE" w:rsidRPr="00B5108B">
        <w:rPr>
          <w:noProof/>
          <w:lang w:val="sr-Latn-CS"/>
        </w:rPr>
        <w:t xml:space="preserve"> </w:t>
      </w:r>
      <w:r>
        <w:rPr>
          <w:noProof/>
          <w:lang w:val="sr-Latn-CS"/>
        </w:rPr>
        <w:t>zastorom</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projekti</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mostova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omogućiti</w:t>
      </w:r>
      <w:r w:rsidR="00D302FE" w:rsidRPr="00B5108B">
        <w:rPr>
          <w:noProof/>
          <w:lang w:val="sr-Latn-CS"/>
        </w:rPr>
        <w:t xml:space="preserve"> </w:t>
      </w:r>
      <w:r>
        <w:rPr>
          <w:noProof/>
          <w:lang w:val="sr-Latn-CS"/>
        </w:rPr>
        <w:t>efikasnije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direktna</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železnički</w:t>
      </w:r>
      <w:r w:rsidR="00D302FE" w:rsidRPr="00B5108B">
        <w:rPr>
          <w:noProof/>
          <w:lang w:val="sr-Latn-CS"/>
        </w:rPr>
        <w:t xml:space="preserve"> </w:t>
      </w:r>
      <w:r>
        <w:rPr>
          <w:noProof/>
          <w:lang w:val="sr-Latn-CS"/>
        </w:rPr>
        <w:t>Koridor</w:t>
      </w:r>
      <w:r w:rsidR="00D302FE" w:rsidRPr="00B5108B">
        <w:rPr>
          <w:noProof/>
          <w:lang w:val="sr-Latn-CS"/>
        </w:rPr>
        <w:t xml:space="preserve"> X;</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elektrifikacijom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modernizacijom</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robnog</w:t>
      </w:r>
      <w:r w:rsidR="00D302FE" w:rsidRPr="00B5108B">
        <w:rPr>
          <w:noProof/>
          <w:lang w:val="sr-Latn-CS"/>
        </w:rPr>
        <w:t xml:space="preserve"> </w:t>
      </w:r>
      <w:r>
        <w:rPr>
          <w:noProof/>
          <w:lang w:val="sr-Latn-CS"/>
        </w:rPr>
        <w:t>transporta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intermodalnog</w:t>
      </w:r>
      <w:r w:rsidR="00D302FE" w:rsidRPr="00B5108B">
        <w:rPr>
          <w:noProof/>
          <w:lang w:val="sr-Latn-CS"/>
        </w:rPr>
        <w:t xml:space="preserve"> </w:t>
      </w:r>
      <w:r>
        <w:rPr>
          <w:noProof/>
          <w:lang w:val="sr-Latn-CS"/>
        </w:rPr>
        <w:t>transporta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izuzetan</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robnog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putničkog</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izvesnoj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vazdušnog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daljoj</w:t>
      </w:r>
      <w:r w:rsidR="00D302FE" w:rsidRPr="00B5108B">
        <w:rPr>
          <w:noProof/>
          <w:lang w:val="sr-Latn-CS"/>
        </w:rPr>
        <w:t xml:space="preserve"> </w:t>
      </w:r>
      <w:r>
        <w:rPr>
          <w:noProof/>
          <w:lang w:val="sr-Latn-CS"/>
        </w:rPr>
        <w:t>perspektivi</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dobiju</w:t>
      </w:r>
      <w:r w:rsidR="00D302FE" w:rsidRPr="00B5108B">
        <w:rPr>
          <w:noProof/>
          <w:lang w:val="sr-Latn-CS"/>
        </w:rPr>
        <w:t xml:space="preserve"> </w:t>
      </w:r>
      <w:r>
        <w:rPr>
          <w:noProof/>
          <w:lang w:val="sr-Latn-CS"/>
        </w:rPr>
        <w:t>širi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značaj</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pogodnost</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severnog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doline</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opravdanih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ekonomičnijih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biciklistički</w:t>
      </w:r>
      <w:r w:rsidR="00D302FE" w:rsidRPr="00B5108B">
        <w:rPr>
          <w:noProof/>
          <w:lang w:val="sr-Latn-CS"/>
        </w:rPr>
        <w:t xml:space="preserve">, </w:t>
      </w:r>
      <w:r>
        <w:rPr>
          <w:noProof/>
          <w:lang w:val="sr-Latn-CS"/>
        </w:rPr>
        <w:t>pešački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Ograničenja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loše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nedostatak</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infrastrukture</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nedostatak</w:t>
      </w:r>
      <w:r w:rsidR="00D302FE" w:rsidRPr="00B5108B">
        <w:rPr>
          <w:noProof/>
          <w:lang w:val="sr-Latn-CS"/>
        </w:rPr>
        <w:t xml:space="preserve"> </w:t>
      </w:r>
      <w:r>
        <w:rPr>
          <w:noProof/>
          <w:lang w:val="sr-Latn-CS"/>
        </w:rPr>
        <w:t>putnih</w:t>
      </w:r>
      <w:r w:rsidR="00D302FE" w:rsidRPr="00B5108B">
        <w:rPr>
          <w:noProof/>
          <w:lang w:val="sr-Latn-CS"/>
        </w:rPr>
        <w:t xml:space="preserve"> </w:t>
      </w:r>
      <w:r>
        <w:rPr>
          <w:noProof/>
          <w:lang w:val="sr-Latn-CS"/>
        </w:rPr>
        <w:t>poprečnih</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omogućile</w:t>
      </w:r>
      <w:r w:rsidR="00D302FE" w:rsidRPr="00B5108B">
        <w:rPr>
          <w:noProof/>
          <w:lang w:val="sr-Latn-CS"/>
        </w:rPr>
        <w:t xml:space="preserve"> </w:t>
      </w:r>
      <w:r>
        <w:rPr>
          <w:noProof/>
          <w:lang w:val="sr-Latn-CS"/>
        </w:rPr>
        <w:t>efikasniju</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nedovoljan</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mostova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ograničen</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usko</w:t>
      </w:r>
      <w:r w:rsidR="00D302FE" w:rsidRPr="00B5108B">
        <w:rPr>
          <w:noProof/>
          <w:lang w:val="sr-Latn-CS"/>
        </w:rPr>
        <w:t xml:space="preserve"> </w:t>
      </w:r>
      <w:r>
        <w:rPr>
          <w:noProof/>
          <w:lang w:val="sr-Latn-CS"/>
        </w:rPr>
        <w:t>grlo</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drumsko</w:t>
      </w:r>
      <w:r w:rsidR="00D302FE" w:rsidRPr="00B5108B">
        <w:rPr>
          <w:noProof/>
          <w:lang w:val="sr-Latn-CS"/>
        </w:rPr>
        <w:t>-</w:t>
      </w:r>
      <w:r>
        <w:rPr>
          <w:noProof/>
          <w:lang w:val="sr-Latn-CS"/>
        </w:rPr>
        <w:t>železničkih</w:t>
      </w:r>
      <w:r w:rsidR="00D302FE" w:rsidRPr="00B5108B">
        <w:rPr>
          <w:noProof/>
          <w:lang w:val="sr-Latn-CS"/>
        </w:rPr>
        <w:t xml:space="preserve"> </w:t>
      </w:r>
      <w:r>
        <w:rPr>
          <w:noProof/>
          <w:lang w:val="sr-Latn-CS"/>
        </w:rPr>
        <w:t>mostova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mešanje</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izvorno</w:t>
      </w:r>
      <w:r w:rsidR="00D302FE" w:rsidRPr="00B5108B">
        <w:rPr>
          <w:noProof/>
          <w:lang w:val="sr-Latn-CS"/>
        </w:rPr>
        <w:t>-</w:t>
      </w:r>
      <w:r>
        <w:rPr>
          <w:noProof/>
          <w:lang w:val="sr-Latn-CS"/>
        </w:rPr>
        <w:t>ciljnog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većini</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nepostojanje</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utiče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smanjenu</w:t>
      </w:r>
      <w:r w:rsidR="00D302FE" w:rsidRPr="00B5108B">
        <w:rPr>
          <w:noProof/>
          <w:lang w:val="sr-Latn-CS"/>
        </w:rPr>
        <w:t xml:space="preserve"> </w:t>
      </w:r>
      <w:r>
        <w:rPr>
          <w:noProof/>
          <w:lang w:val="sr-Latn-CS"/>
        </w:rPr>
        <w:t>bezbednost</w:t>
      </w:r>
      <w:r w:rsidR="00D302FE" w:rsidRPr="00B5108B">
        <w:rPr>
          <w:noProof/>
          <w:lang w:val="sr-Latn-CS"/>
        </w:rPr>
        <w:t xml:space="preserve"> </w:t>
      </w:r>
      <w:r>
        <w:rPr>
          <w:noProof/>
          <w:lang w:val="sr-Latn-CS"/>
        </w:rPr>
        <w:t>učesnika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saobraćaju</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lastRenderedPageBreak/>
        <w:t>nepostojanje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projektne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nerešen</w:t>
      </w:r>
      <w:r w:rsidR="00D302FE" w:rsidRPr="00B5108B">
        <w:rPr>
          <w:noProof/>
          <w:lang w:val="sr-Latn-CS"/>
        </w:rPr>
        <w:t xml:space="preserve"> </w:t>
      </w:r>
      <w:r>
        <w:rPr>
          <w:noProof/>
          <w:lang w:val="sr-Latn-CS"/>
        </w:rPr>
        <w:t>status</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obilaznih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loše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signalizacije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putevima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loše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infrastrukture</w:t>
      </w:r>
      <w:r w:rsidR="00D302FE" w:rsidRPr="00B5108B">
        <w:rPr>
          <w:noProof/>
          <w:lang w:val="sr-Latn-CS"/>
        </w:rPr>
        <w:t xml:space="preserve"> - </w:t>
      </w:r>
      <w:r>
        <w:rPr>
          <w:noProof/>
          <w:lang w:val="sr-Latn-CS"/>
        </w:rPr>
        <w:t>nedovoljna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istu</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neadekvatni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zastareli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transporta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iskorišćenje</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robnog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putničkog</w:t>
      </w:r>
      <w:r w:rsidR="00D302FE" w:rsidRPr="00B5108B">
        <w:rPr>
          <w:noProof/>
          <w:lang w:val="sr-Latn-CS"/>
        </w:rPr>
        <w:t xml:space="preserve"> </w:t>
      </w:r>
      <w:r>
        <w:rPr>
          <w:noProof/>
          <w:lang w:val="sr-Latn-CS"/>
        </w:rPr>
        <w:t>saobraćaja</w:t>
      </w:r>
      <w:r w:rsidR="00D302FE" w:rsidRPr="00B5108B">
        <w:rPr>
          <w:noProof/>
          <w:lang w:val="sr-Latn-CS"/>
        </w:rPr>
        <w:t>;</w:t>
      </w:r>
    </w:p>
    <w:p w:rsidR="00D302FE" w:rsidRPr="00B5108B" w:rsidRDefault="00B5108B" w:rsidP="00A36EA2">
      <w:pPr>
        <w:numPr>
          <w:ilvl w:val="0"/>
          <w:numId w:val="56"/>
        </w:numPr>
        <w:tabs>
          <w:tab w:val="num" w:pos="900"/>
        </w:tabs>
        <w:ind w:left="0" w:firstLine="720"/>
        <w:jc w:val="both"/>
        <w:rPr>
          <w:noProof/>
          <w:lang w:val="sr-Latn-CS"/>
        </w:rPr>
      </w:pPr>
      <w:r>
        <w:rPr>
          <w:noProof/>
          <w:lang w:val="sr-Latn-CS"/>
        </w:rPr>
        <w:t>nepostojanje</w:t>
      </w:r>
      <w:r w:rsidR="00D302FE" w:rsidRPr="00B5108B">
        <w:rPr>
          <w:noProof/>
          <w:lang w:val="sr-Latn-CS"/>
        </w:rPr>
        <w:t xml:space="preserve"> </w:t>
      </w:r>
      <w:r>
        <w:rPr>
          <w:noProof/>
          <w:lang w:val="sr-Latn-CS"/>
        </w:rPr>
        <w:t>značajnije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biciklističkog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p>
    <w:p w:rsidR="00D302FE" w:rsidRPr="00B5108B" w:rsidRDefault="00D302FE" w:rsidP="00D302FE">
      <w:pPr>
        <w:ind w:left="720"/>
        <w:jc w:val="both"/>
        <w:rPr>
          <w:noProof/>
          <w:lang w:val="sr-Latn-CS"/>
        </w:rPr>
      </w:pPr>
    </w:p>
    <w:p w:rsidR="00D302FE" w:rsidRPr="00B5108B" w:rsidRDefault="00B5108B" w:rsidP="00D302FE">
      <w:pPr>
        <w:pStyle w:val="BodyText3"/>
        <w:tabs>
          <w:tab w:val="left" w:pos="1350"/>
        </w:tabs>
        <w:spacing w:after="0"/>
        <w:ind w:left="720"/>
        <w:jc w:val="both"/>
        <w:rPr>
          <w:rStyle w:val="FontStyle14"/>
          <w:noProof/>
          <w:sz w:val="24"/>
          <w:szCs w:val="24"/>
          <w:lang w:val="sr-Latn-CS" w:eastAsia="sr-Cyrl-CS"/>
        </w:rPr>
      </w:pPr>
      <w:r>
        <w:rPr>
          <w:rStyle w:val="FontStyle14"/>
          <w:noProof/>
          <w:sz w:val="24"/>
          <w:szCs w:val="24"/>
          <w:lang w:val="sr-Latn-CS" w:eastAsia="sr-Cyrl-CS"/>
        </w:rPr>
        <w:t>Infrastrukturni</w:t>
      </w:r>
      <w:r w:rsidR="00D302FE" w:rsidRPr="00B5108B">
        <w:rPr>
          <w:rStyle w:val="FontStyle14"/>
          <w:noProof/>
          <w:sz w:val="24"/>
          <w:szCs w:val="24"/>
          <w:lang w:val="sr-Latn-CS" w:eastAsia="sr-Cyrl-CS"/>
        </w:rPr>
        <w:t xml:space="preserve"> </w:t>
      </w:r>
      <w:r>
        <w:rPr>
          <w:rStyle w:val="FontStyle14"/>
          <w:noProof/>
          <w:sz w:val="24"/>
          <w:szCs w:val="24"/>
          <w:lang w:val="sr-Latn-CS" w:eastAsia="sr-Cyrl-CS"/>
        </w:rPr>
        <w:t>sistemi</w:t>
      </w:r>
      <w:r w:rsidR="00D302FE" w:rsidRPr="00B5108B">
        <w:rPr>
          <w:rStyle w:val="FontStyle14"/>
          <w:noProof/>
          <w:sz w:val="24"/>
          <w:szCs w:val="24"/>
          <w:lang w:val="sr-Latn-CS" w:eastAsia="sr-Cyrl-CS"/>
        </w:rPr>
        <w:t xml:space="preserve"> </w:t>
      </w:r>
    </w:p>
    <w:p w:rsidR="00D302FE" w:rsidRPr="00B5108B" w:rsidRDefault="00D302FE" w:rsidP="00D302FE">
      <w:pPr>
        <w:pStyle w:val="BodyText3"/>
        <w:tabs>
          <w:tab w:val="left" w:pos="1350"/>
        </w:tabs>
        <w:spacing w:after="0"/>
        <w:ind w:left="720"/>
        <w:jc w:val="both"/>
        <w:rPr>
          <w:rStyle w:val="FontStyle14"/>
          <w:noProof/>
          <w:sz w:val="24"/>
          <w:szCs w:val="24"/>
          <w:lang w:val="sr-Latn-CS" w:eastAsia="sr-Cyrl-CS"/>
        </w:rPr>
      </w:pPr>
    </w:p>
    <w:p w:rsidR="00D302FE" w:rsidRPr="00B5108B" w:rsidRDefault="00B5108B" w:rsidP="00D302FE">
      <w:pPr>
        <w:pStyle w:val="BodyText3"/>
        <w:spacing w:after="0"/>
        <w:ind w:firstLine="720"/>
        <w:jc w:val="both"/>
        <w:rPr>
          <w:bCs/>
          <w:noProof/>
          <w:lang w:val="sr-Latn-CS"/>
        </w:rPr>
      </w:pPr>
      <w:r>
        <w:rPr>
          <w:bCs/>
          <w:noProof/>
          <w:sz w:val="24"/>
          <w:szCs w:val="24"/>
          <w:lang w:val="sr-Latn-CS"/>
        </w:rPr>
        <w:t>Tretman</w:t>
      </w:r>
      <w:r w:rsidR="00D302FE" w:rsidRPr="00B5108B">
        <w:rPr>
          <w:bCs/>
          <w:noProof/>
          <w:sz w:val="24"/>
          <w:szCs w:val="24"/>
          <w:lang w:val="sr-Latn-CS"/>
        </w:rPr>
        <w:t xml:space="preserve"> </w:t>
      </w:r>
      <w:r>
        <w:rPr>
          <w:bCs/>
          <w:noProof/>
          <w:sz w:val="24"/>
          <w:szCs w:val="24"/>
          <w:lang w:val="sr-Latn-CS"/>
        </w:rPr>
        <w:t>infrastrukturnih</w:t>
      </w:r>
      <w:r w:rsidR="00D302FE" w:rsidRPr="00B5108B">
        <w:rPr>
          <w:bCs/>
          <w:noProof/>
          <w:sz w:val="24"/>
          <w:szCs w:val="24"/>
          <w:lang w:val="sr-Latn-CS"/>
        </w:rPr>
        <w:t xml:space="preserve"> </w:t>
      </w:r>
      <w:r>
        <w:rPr>
          <w:bCs/>
          <w:noProof/>
          <w:sz w:val="24"/>
          <w:szCs w:val="24"/>
          <w:lang w:val="sr-Latn-CS"/>
        </w:rPr>
        <w:t>sistema</w:t>
      </w:r>
      <w:r w:rsidR="00D302FE" w:rsidRPr="00B5108B">
        <w:rPr>
          <w:bCs/>
          <w:noProof/>
          <w:sz w:val="24"/>
          <w:szCs w:val="24"/>
          <w:lang w:val="sr-Latn-CS"/>
        </w:rPr>
        <w:t xml:space="preserve"> </w:t>
      </w:r>
      <w:r>
        <w:rPr>
          <w:bCs/>
          <w:noProof/>
          <w:sz w:val="24"/>
          <w:szCs w:val="24"/>
          <w:lang w:val="sr-Latn-CS"/>
        </w:rPr>
        <w:t>nije</w:t>
      </w:r>
      <w:r w:rsidR="00D302FE" w:rsidRPr="00B5108B">
        <w:rPr>
          <w:bCs/>
          <w:noProof/>
          <w:sz w:val="24"/>
          <w:szCs w:val="24"/>
          <w:lang w:val="sr-Latn-CS"/>
        </w:rPr>
        <w:t xml:space="preserve"> </w:t>
      </w:r>
      <w:r>
        <w:rPr>
          <w:bCs/>
          <w:noProof/>
          <w:sz w:val="24"/>
          <w:szCs w:val="24"/>
          <w:lang w:val="sr-Latn-CS"/>
        </w:rPr>
        <w:t>uvek</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skladu</w:t>
      </w:r>
      <w:r w:rsidR="00D302FE" w:rsidRPr="00B5108B">
        <w:rPr>
          <w:bCs/>
          <w:noProof/>
          <w:sz w:val="24"/>
          <w:szCs w:val="24"/>
          <w:lang w:val="sr-Latn-CS"/>
        </w:rPr>
        <w:t xml:space="preserve"> </w:t>
      </w:r>
      <w:r>
        <w:rPr>
          <w:bCs/>
          <w:noProof/>
          <w:sz w:val="24"/>
          <w:szCs w:val="24"/>
          <w:lang w:val="sr-Latn-CS"/>
        </w:rPr>
        <w:t>sa</w:t>
      </w:r>
      <w:r w:rsidR="00D302FE" w:rsidRPr="00B5108B">
        <w:rPr>
          <w:bCs/>
          <w:noProof/>
          <w:sz w:val="24"/>
          <w:szCs w:val="24"/>
          <w:lang w:val="sr-Latn-CS"/>
        </w:rPr>
        <w:t xml:space="preserve"> </w:t>
      </w:r>
      <w:r>
        <w:rPr>
          <w:bCs/>
          <w:noProof/>
          <w:sz w:val="24"/>
          <w:szCs w:val="24"/>
          <w:lang w:val="sr-Latn-CS"/>
        </w:rPr>
        <w:t>mestom</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ulogom</w:t>
      </w:r>
      <w:r w:rsidR="00D302FE" w:rsidRPr="00B5108B">
        <w:rPr>
          <w:bCs/>
          <w:noProof/>
          <w:sz w:val="24"/>
          <w:szCs w:val="24"/>
          <w:lang w:val="sr-Latn-CS"/>
        </w:rPr>
        <w:t xml:space="preserve"> </w:t>
      </w:r>
      <w:r>
        <w:rPr>
          <w:bCs/>
          <w:noProof/>
          <w:sz w:val="24"/>
          <w:szCs w:val="24"/>
          <w:lang w:val="sr-Latn-CS"/>
        </w:rPr>
        <w:t>koju</w:t>
      </w:r>
      <w:r w:rsidR="00D302FE" w:rsidRPr="00B5108B">
        <w:rPr>
          <w:bCs/>
          <w:noProof/>
          <w:sz w:val="24"/>
          <w:szCs w:val="24"/>
          <w:lang w:val="sr-Latn-CS"/>
        </w:rPr>
        <w:t xml:space="preserve"> </w:t>
      </w:r>
      <w:r>
        <w:rPr>
          <w:bCs/>
          <w:noProof/>
          <w:sz w:val="24"/>
          <w:szCs w:val="24"/>
          <w:lang w:val="sr-Latn-CS"/>
        </w:rPr>
        <w:t>imaju</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razvoju</w:t>
      </w:r>
      <w:r w:rsidR="00D302FE" w:rsidRPr="00B5108B">
        <w:rPr>
          <w:bCs/>
          <w:noProof/>
          <w:sz w:val="24"/>
          <w:szCs w:val="24"/>
          <w:lang w:val="sr-Latn-CS"/>
        </w:rPr>
        <w:t xml:space="preserve"> </w:t>
      </w:r>
      <w:r>
        <w:rPr>
          <w:bCs/>
          <w:noProof/>
          <w:sz w:val="24"/>
          <w:szCs w:val="24"/>
          <w:lang w:val="sr-Latn-CS"/>
        </w:rPr>
        <w:t>prostora</w:t>
      </w:r>
      <w:r w:rsidR="00D302FE" w:rsidRPr="00B5108B">
        <w:rPr>
          <w:bCs/>
          <w:noProof/>
          <w:sz w:val="24"/>
          <w:szCs w:val="24"/>
          <w:lang w:val="sr-Latn-CS"/>
        </w:rPr>
        <w:t xml:space="preserve">. </w:t>
      </w:r>
      <w:r>
        <w:rPr>
          <w:bCs/>
          <w:noProof/>
          <w:sz w:val="24"/>
          <w:szCs w:val="24"/>
          <w:lang w:val="sr-Latn-CS"/>
        </w:rPr>
        <w:t>Sektorsko</w:t>
      </w:r>
      <w:r w:rsidR="00D302FE" w:rsidRPr="00B5108B">
        <w:rPr>
          <w:bCs/>
          <w:noProof/>
          <w:sz w:val="24"/>
          <w:szCs w:val="24"/>
          <w:lang w:val="sr-Latn-CS"/>
        </w:rPr>
        <w:t xml:space="preserve"> </w:t>
      </w:r>
      <w:r>
        <w:rPr>
          <w:bCs/>
          <w:noProof/>
          <w:sz w:val="24"/>
          <w:szCs w:val="24"/>
          <w:lang w:val="sr-Latn-CS"/>
        </w:rPr>
        <w:t>planiranje</w:t>
      </w:r>
      <w:r w:rsidR="00D302FE" w:rsidRPr="00B5108B">
        <w:rPr>
          <w:bCs/>
          <w:noProof/>
          <w:sz w:val="24"/>
          <w:szCs w:val="24"/>
          <w:lang w:val="sr-Latn-CS"/>
        </w:rPr>
        <w:t xml:space="preserve"> </w:t>
      </w:r>
      <w:r>
        <w:rPr>
          <w:bCs/>
          <w:noProof/>
          <w:sz w:val="24"/>
          <w:szCs w:val="24"/>
          <w:lang w:val="sr-Latn-CS"/>
        </w:rPr>
        <w:t>tehničkih</w:t>
      </w:r>
      <w:r w:rsidR="00D302FE" w:rsidRPr="00B5108B">
        <w:rPr>
          <w:bCs/>
          <w:noProof/>
          <w:sz w:val="24"/>
          <w:szCs w:val="24"/>
          <w:lang w:val="sr-Latn-CS"/>
        </w:rPr>
        <w:t xml:space="preserve"> </w:t>
      </w:r>
      <w:r>
        <w:rPr>
          <w:bCs/>
          <w:noProof/>
          <w:sz w:val="24"/>
          <w:szCs w:val="24"/>
          <w:lang w:val="sr-Latn-CS"/>
        </w:rPr>
        <w:t>rešenja</w:t>
      </w:r>
      <w:r w:rsidR="00D302FE" w:rsidRPr="00B5108B">
        <w:rPr>
          <w:bCs/>
          <w:noProof/>
          <w:sz w:val="24"/>
          <w:szCs w:val="24"/>
          <w:lang w:val="sr-Latn-CS"/>
        </w:rPr>
        <w:t xml:space="preserve"> </w:t>
      </w:r>
      <w:r>
        <w:rPr>
          <w:bCs/>
          <w:noProof/>
          <w:sz w:val="24"/>
          <w:szCs w:val="24"/>
          <w:lang w:val="sr-Latn-CS"/>
        </w:rPr>
        <w:t>jednog</w:t>
      </w:r>
      <w:r w:rsidR="00D302FE" w:rsidRPr="00B5108B">
        <w:rPr>
          <w:bCs/>
          <w:noProof/>
          <w:sz w:val="24"/>
          <w:szCs w:val="24"/>
          <w:lang w:val="sr-Latn-CS"/>
        </w:rPr>
        <w:t xml:space="preserve"> </w:t>
      </w:r>
      <w:r>
        <w:rPr>
          <w:bCs/>
          <w:noProof/>
          <w:sz w:val="24"/>
          <w:szCs w:val="24"/>
          <w:lang w:val="sr-Latn-CS"/>
        </w:rPr>
        <w:t>infrastrukturnog</w:t>
      </w:r>
      <w:r w:rsidR="00D302FE" w:rsidRPr="00B5108B">
        <w:rPr>
          <w:bCs/>
          <w:noProof/>
          <w:sz w:val="24"/>
          <w:szCs w:val="24"/>
          <w:lang w:val="sr-Latn-CS"/>
        </w:rPr>
        <w:t xml:space="preserve"> </w:t>
      </w:r>
      <w:r>
        <w:rPr>
          <w:bCs/>
          <w:noProof/>
          <w:sz w:val="24"/>
          <w:szCs w:val="24"/>
          <w:lang w:val="sr-Latn-CS"/>
        </w:rPr>
        <w:t>sistema</w:t>
      </w:r>
      <w:r w:rsidR="00D302FE" w:rsidRPr="00B5108B">
        <w:rPr>
          <w:bCs/>
          <w:noProof/>
          <w:sz w:val="24"/>
          <w:szCs w:val="24"/>
          <w:lang w:val="sr-Latn-CS"/>
        </w:rPr>
        <w:t xml:space="preserve"> </w:t>
      </w:r>
      <w:r>
        <w:rPr>
          <w:bCs/>
          <w:noProof/>
          <w:sz w:val="24"/>
          <w:szCs w:val="24"/>
          <w:lang w:val="sr-Latn-CS"/>
        </w:rPr>
        <w:t>jeste</w:t>
      </w:r>
      <w:r w:rsidR="00D302FE" w:rsidRPr="00B5108B">
        <w:rPr>
          <w:bCs/>
          <w:noProof/>
          <w:sz w:val="24"/>
          <w:szCs w:val="24"/>
          <w:lang w:val="sr-Latn-CS"/>
        </w:rPr>
        <w:t xml:space="preserve"> </w:t>
      </w:r>
      <w:r>
        <w:rPr>
          <w:bCs/>
          <w:noProof/>
          <w:sz w:val="24"/>
          <w:szCs w:val="24"/>
          <w:lang w:val="sr-Latn-CS"/>
        </w:rPr>
        <w:t>prioritet</w:t>
      </w:r>
      <w:r w:rsidR="00D302FE" w:rsidRPr="00B5108B">
        <w:rPr>
          <w:bCs/>
          <w:noProof/>
          <w:sz w:val="24"/>
          <w:szCs w:val="24"/>
          <w:lang w:val="sr-Latn-CS"/>
        </w:rPr>
        <w:t xml:space="preserve">, </w:t>
      </w:r>
      <w:r>
        <w:rPr>
          <w:bCs/>
          <w:noProof/>
          <w:sz w:val="24"/>
          <w:szCs w:val="24"/>
          <w:lang w:val="sr-Latn-CS"/>
        </w:rPr>
        <w:t>ali</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poželjnije</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korisnije</w:t>
      </w:r>
      <w:r w:rsidR="00D302FE" w:rsidRPr="00B5108B">
        <w:rPr>
          <w:bCs/>
          <w:noProof/>
          <w:sz w:val="24"/>
          <w:szCs w:val="24"/>
          <w:lang w:val="sr-Latn-CS"/>
        </w:rPr>
        <w:t xml:space="preserve"> </w:t>
      </w:r>
      <w:r>
        <w:rPr>
          <w:bCs/>
          <w:noProof/>
          <w:sz w:val="24"/>
          <w:szCs w:val="24"/>
          <w:lang w:val="sr-Latn-CS"/>
        </w:rPr>
        <w:t>da</w:t>
      </w:r>
      <w:r w:rsidR="00D302FE" w:rsidRPr="00B5108B">
        <w:rPr>
          <w:bCs/>
          <w:noProof/>
          <w:sz w:val="24"/>
          <w:szCs w:val="24"/>
          <w:lang w:val="sr-Latn-CS"/>
        </w:rPr>
        <w:t xml:space="preserve"> </w:t>
      </w:r>
      <w:r>
        <w:rPr>
          <w:bCs/>
          <w:noProof/>
          <w:sz w:val="24"/>
          <w:szCs w:val="24"/>
          <w:lang w:val="sr-Latn-CS"/>
        </w:rPr>
        <w:t>se</w:t>
      </w:r>
      <w:r w:rsidR="00D302FE" w:rsidRPr="00B5108B">
        <w:rPr>
          <w:bCs/>
          <w:noProof/>
          <w:sz w:val="24"/>
          <w:szCs w:val="24"/>
          <w:lang w:val="sr-Latn-CS"/>
        </w:rPr>
        <w:t xml:space="preserve"> </w:t>
      </w:r>
      <w:r>
        <w:rPr>
          <w:bCs/>
          <w:noProof/>
          <w:sz w:val="24"/>
          <w:szCs w:val="24"/>
          <w:lang w:val="sr-Latn-CS"/>
        </w:rPr>
        <w:t>prenaglašeni</w:t>
      </w:r>
      <w:r w:rsidR="00D302FE" w:rsidRPr="00B5108B">
        <w:rPr>
          <w:bCs/>
          <w:noProof/>
          <w:sz w:val="24"/>
          <w:szCs w:val="24"/>
          <w:lang w:val="sr-Latn-CS"/>
        </w:rPr>
        <w:t xml:space="preserve"> </w:t>
      </w:r>
      <w:r>
        <w:rPr>
          <w:bCs/>
          <w:noProof/>
          <w:sz w:val="24"/>
          <w:szCs w:val="24"/>
          <w:lang w:val="sr-Latn-CS"/>
        </w:rPr>
        <w:t>parcijalni</w:t>
      </w:r>
      <w:r w:rsidR="00D302FE" w:rsidRPr="00B5108B">
        <w:rPr>
          <w:bCs/>
          <w:noProof/>
          <w:sz w:val="24"/>
          <w:szCs w:val="24"/>
          <w:lang w:val="sr-Latn-CS"/>
        </w:rPr>
        <w:t xml:space="preserve"> </w:t>
      </w:r>
      <w:r>
        <w:rPr>
          <w:bCs/>
          <w:noProof/>
          <w:sz w:val="24"/>
          <w:szCs w:val="24"/>
          <w:lang w:val="sr-Latn-CS"/>
        </w:rPr>
        <w:t>interesi</w:t>
      </w:r>
      <w:r w:rsidR="00D302FE" w:rsidRPr="00B5108B">
        <w:rPr>
          <w:bCs/>
          <w:noProof/>
          <w:sz w:val="24"/>
          <w:szCs w:val="24"/>
          <w:lang w:val="sr-Latn-CS"/>
        </w:rPr>
        <w:t xml:space="preserve"> </w:t>
      </w:r>
      <w:r>
        <w:rPr>
          <w:bCs/>
          <w:noProof/>
          <w:sz w:val="24"/>
          <w:szCs w:val="24"/>
          <w:lang w:val="sr-Latn-CS"/>
        </w:rPr>
        <w:t>objedine</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povežu</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integralne</w:t>
      </w:r>
      <w:r w:rsidR="00D302FE" w:rsidRPr="00B5108B">
        <w:rPr>
          <w:bCs/>
          <w:noProof/>
          <w:sz w:val="24"/>
          <w:szCs w:val="24"/>
          <w:lang w:val="sr-Latn-CS"/>
        </w:rPr>
        <w:t xml:space="preserve"> </w:t>
      </w:r>
      <w:r>
        <w:rPr>
          <w:bCs/>
          <w:noProof/>
          <w:sz w:val="24"/>
          <w:szCs w:val="24"/>
          <w:lang w:val="sr-Latn-CS"/>
        </w:rPr>
        <w:t>celine</w:t>
      </w:r>
      <w:r w:rsidR="00D302FE" w:rsidRPr="00B5108B">
        <w:rPr>
          <w:bCs/>
          <w:noProof/>
          <w:sz w:val="24"/>
          <w:szCs w:val="24"/>
          <w:lang w:val="sr-Latn-CS"/>
        </w:rPr>
        <w:t xml:space="preserve"> </w:t>
      </w:r>
      <w:r>
        <w:rPr>
          <w:bCs/>
          <w:noProof/>
          <w:sz w:val="24"/>
          <w:szCs w:val="24"/>
          <w:lang w:val="sr-Latn-CS"/>
        </w:rPr>
        <w:t>kao</w:t>
      </w:r>
      <w:r w:rsidR="00D302FE" w:rsidRPr="00B5108B">
        <w:rPr>
          <w:bCs/>
          <w:noProof/>
          <w:sz w:val="24"/>
          <w:szCs w:val="24"/>
          <w:lang w:val="sr-Latn-CS"/>
        </w:rPr>
        <w:t xml:space="preserve"> </w:t>
      </w:r>
      <w:r>
        <w:rPr>
          <w:bCs/>
          <w:noProof/>
          <w:sz w:val="24"/>
          <w:szCs w:val="24"/>
          <w:lang w:val="sr-Latn-CS"/>
        </w:rPr>
        <w:t>preovladavajuće</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očekivanom</w:t>
      </w:r>
      <w:r w:rsidR="00D302FE" w:rsidRPr="00B5108B">
        <w:rPr>
          <w:bCs/>
          <w:noProof/>
          <w:sz w:val="24"/>
          <w:szCs w:val="24"/>
          <w:lang w:val="sr-Latn-CS"/>
        </w:rPr>
        <w:t xml:space="preserve"> </w:t>
      </w:r>
      <w:r>
        <w:rPr>
          <w:bCs/>
          <w:noProof/>
          <w:sz w:val="24"/>
          <w:szCs w:val="24"/>
          <w:lang w:val="sr-Latn-CS"/>
        </w:rPr>
        <w:t>procesu</w:t>
      </w:r>
      <w:r w:rsidR="00D302FE" w:rsidRPr="00B5108B">
        <w:rPr>
          <w:bCs/>
          <w:noProof/>
          <w:sz w:val="24"/>
          <w:szCs w:val="24"/>
          <w:lang w:val="sr-Latn-CS"/>
        </w:rPr>
        <w:t xml:space="preserve"> </w:t>
      </w:r>
      <w:r>
        <w:rPr>
          <w:bCs/>
          <w:noProof/>
          <w:sz w:val="24"/>
          <w:szCs w:val="24"/>
          <w:lang w:val="sr-Latn-CS"/>
        </w:rPr>
        <w:t>unapređivanja</w:t>
      </w:r>
      <w:r w:rsidR="00D302FE" w:rsidRPr="00B5108B">
        <w:rPr>
          <w:bCs/>
          <w:noProof/>
          <w:sz w:val="24"/>
          <w:szCs w:val="24"/>
          <w:lang w:val="sr-Latn-CS"/>
        </w:rPr>
        <w:t xml:space="preserve"> </w:t>
      </w:r>
      <w:r>
        <w:rPr>
          <w:bCs/>
          <w:noProof/>
          <w:sz w:val="24"/>
          <w:szCs w:val="24"/>
          <w:lang w:val="sr-Latn-CS"/>
        </w:rPr>
        <w:t>stanja</w:t>
      </w:r>
      <w:r w:rsidR="00D302FE" w:rsidRPr="00B5108B">
        <w:rPr>
          <w:bCs/>
          <w:noProof/>
          <w:sz w:val="24"/>
          <w:szCs w:val="24"/>
          <w:lang w:val="sr-Latn-CS"/>
        </w:rPr>
        <w:t xml:space="preserve">. </w:t>
      </w:r>
      <w:r>
        <w:rPr>
          <w:bCs/>
          <w:noProof/>
          <w:sz w:val="24"/>
          <w:szCs w:val="24"/>
          <w:lang w:val="sr-Latn-CS"/>
        </w:rPr>
        <w:t>To</w:t>
      </w:r>
      <w:r w:rsidR="00D302FE" w:rsidRPr="00B5108B">
        <w:rPr>
          <w:bCs/>
          <w:noProof/>
          <w:sz w:val="24"/>
          <w:szCs w:val="24"/>
          <w:lang w:val="sr-Latn-CS"/>
        </w:rPr>
        <w:t xml:space="preserve"> </w:t>
      </w:r>
      <w:r>
        <w:rPr>
          <w:bCs/>
          <w:noProof/>
          <w:sz w:val="24"/>
          <w:szCs w:val="24"/>
          <w:lang w:val="sr-Latn-CS"/>
        </w:rPr>
        <w:t>podrazumeva</w:t>
      </w:r>
      <w:r w:rsidR="00D302FE" w:rsidRPr="00B5108B">
        <w:rPr>
          <w:bCs/>
          <w:noProof/>
          <w:sz w:val="24"/>
          <w:szCs w:val="24"/>
          <w:lang w:val="sr-Latn-CS"/>
        </w:rPr>
        <w:t xml:space="preserve"> </w:t>
      </w:r>
      <w:r>
        <w:rPr>
          <w:bCs/>
          <w:noProof/>
          <w:sz w:val="24"/>
          <w:szCs w:val="24"/>
          <w:lang w:val="sr-Latn-CS"/>
        </w:rPr>
        <w:t>komplementarnost</w:t>
      </w:r>
      <w:r w:rsidR="00D302FE" w:rsidRPr="00B5108B">
        <w:rPr>
          <w:bCs/>
          <w:noProof/>
          <w:sz w:val="24"/>
          <w:szCs w:val="24"/>
          <w:lang w:val="sr-Latn-CS"/>
        </w:rPr>
        <w:t xml:space="preserve"> </w:t>
      </w:r>
      <w:r>
        <w:rPr>
          <w:bCs/>
          <w:noProof/>
          <w:sz w:val="24"/>
          <w:szCs w:val="24"/>
          <w:lang w:val="sr-Latn-CS"/>
        </w:rPr>
        <w:t>infrastrukturnih</w:t>
      </w:r>
      <w:r w:rsidR="00D302FE" w:rsidRPr="00B5108B">
        <w:rPr>
          <w:bCs/>
          <w:noProof/>
          <w:sz w:val="24"/>
          <w:szCs w:val="24"/>
          <w:lang w:val="sr-Latn-CS"/>
        </w:rPr>
        <w:t xml:space="preserve"> </w:t>
      </w:r>
      <w:r>
        <w:rPr>
          <w:bCs/>
          <w:noProof/>
          <w:sz w:val="24"/>
          <w:szCs w:val="24"/>
          <w:lang w:val="sr-Latn-CS"/>
        </w:rPr>
        <w:t>sistema</w:t>
      </w:r>
      <w:r w:rsidR="00D302FE" w:rsidRPr="00B5108B">
        <w:rPr>
          <w:bCs/>
          <w:noProof/>
          <w:sz w:val="24"/>
          <w:szCs w:val="24"/>
          <w:lang w:val="sr-Latn-CS"/>
        </w:rPr>
        <w:t xml:space="preserve">, </w:t>
      </w:r>
      <w:r>
        <w:rPr>
          <w:bCs/>
          <w:noProof/>
          <w:sz w:val="24"/>
          <w:szCs w:val="24"/>
          <w:lang w:val="sr-Latn-CS"/>
        </w:rPr>
        <w:t>koja</w:t>
      </w:r>
      <w:r w:rsidR="00D302FE" w:rsidRPr="00B5108B">
        <w:rPr>
          <w:bCs/>
          <w:noProof/>
          <w:sz w:val="24"/>
          <w:szCs w:val="24"/>
          <w:lang w:val="sr-Latn-CS"/>
        </w:rPr>
        <w:t xml:space="preserve"> </w:t>
      </w:r>
      <w:r>
        <w:rPr>
          <w:bCs/>
          <w:noProof/>
          <w:sz w:val="24"/>
          <w:szCs w:val="24"/>
          <w:lang w:val="sr-Latn-CS"/>
        </w:rPr>
        <w:t>se</w:t>
      </w:r>
      <w:r w:rsidR="00D302FE" w:rsidRPr="00B5108B">
        <w:rPr>
          <w:bCs/>
          <w:noProof/>
          <w:sz w:val="24"/>
          <w:szCs w:val="24"/>
          <w:lang w:val="sr-Latn-CS"/>
        </w:rPr>
        <w:t xml:space="preserve"> </w:t>
      </w:r>
      <w:r>
        <w:rPr>
          <w:bCs/>
          <w:noProof/>
          <w:sz w:val="24"/>
          <w:szCs w:val="24"/>
          <w:lang w:val="sr-Latn-CS"/>
        </w:rPr>
        <w:t>ogleda</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činjenici</w:t>
      </w:r>
      <w:r w:rsidR="00D302FE" w:rsidRPr="00B5108B">
        <w:rPr>
          <w:bCs/>
          <w:noProof/>
          <w:sz w:val="24"/>
          <w:szCs w:val="24"/>
          <w:lang w:val="sr-Latn-CS"/>
        </w:rPr>
        <w:t xml:space="preserve"> </w:t>
      </w:r>
      <w:r>
        <w:rPr>
          <w:bCs/>
          <w:noProof/>
          <w:sz w:val="24"/>
          <w:szCs w:val="24"/>
          <w:lang w:val="sr-Latn-CS"/>
        </w:rPr>
        <w:t>da</w:t>
      </w:r>
      <w:r w:rsidR="00D302FE" w:rsidRPr="00B5108B">
        <w:rPr>
          <w:bCs/>
          <w:noProof/>
          <w:sz w:val="24"/>
          <w:szCs w:val="24"/>
          <w:lang w:val="sr-Latn-CS"/>
        </w:rPr>
        <w:t xml:space="preserve"> </w:t>
      </w:r>
      <w:r>
        <w:rPr>
          <w:bCs/>
          <w:noProof/>
          <w:sz w:val="24"/>
          <w:szCs w:val="24"/>
          <w:lang w:val="sr-Latn-CS"/>
        </w:rPr>
        <w:t>samo</w:t>
      </w:r>
      <w:r w:rsidR="00D302FE" w:rsidRPr="00B5108B">
        <w:rPr>
          <w:bCs/>
          <w:noProof/>
          <w:sz w:val="24"/>
          <w:szCs w:val="24"/>
          <w:lang w:val="sr-Latn-CS"/>
        </w:rPr>
        <w:t xml:space="preserve"> </w:t>
      </w:r>
      <w:r>
        <w:rPr>
          <w:bCs/>
          <w:noProof/>
          <w:sz w:val="24"/>
          <w:szCs w:val="24"/>
          <w:lang w:val="sr-Latn-CS"/>
        </w:rPr>
        <w:t>zajedno</w:t>
      </w:r>
      <w:r w:rsidR="00D302FE" w:rsidRPr="00B5108B">
        <w:rPr>
          <w:bCs/>
          <w:noProof/>
          <w:sz w:val="24"/>
          <w:szCs w:val="24"/>
          <w:lang w:val="sr-Latn-CS"/>
        </w:rPr>
        <w:t xml:space="preserve">, </w:t>
      </w:r>
      <w:r>
        <w:rPr>
          <w:bCs/>
          <w:noProof/>
          <w:sz w:val="24"/>
          <w:szCs w:val="24"/>
          <w:lang w:val="sr-Latn-CS"/>
        </w:rPr>
        <w:t>međusobno</w:t>
      </w:r>
      <w:r w:rsidR="00D302FE" w:rsidRPr="00B5108B">
        <w:rPr>
          <w:bCs/>
          <w:noProof/>
          <w:sz w:val="24"/>
          <w:szCs w:val="24"/>
          <w:lang w:val="sr-Latn-CS"/>
        </w:rPr>
        <w:t xml:space="preserve"> </w:t>
      </w:r>
      <w:r>
        <w:rPr>
          <w:bCs/>
          <w:noProof/>
          <w:sz w:val="24"/>
          <w:szCs w:val="24"/>
          <w:lang w:val="sr-Latn-CS"/>
        </w:rPr>
        <w:t>se</w:t>
      </w:r>
      <w:r w:rsidR="00D302FE" w:rsidRPr="00B5108B">
        <w:rPr>
          <w:bCs/>
          <w:noProof/>
          <w:sz w:val="24"/>
          <w:szCs w:val="24"/>
          <w:lang w:val="sr-Latn-CS"/>
        </w:rPr>
        <w:t xml:space="preserve"> </w:t>
      </w:r>
      <w:r>
        <w:rPr>
          <w:bCs/>
          <w:noProof/>
          <w:sz w:val="24"/>
          <w:szCs w:val="24"/>
          <w:lang w:val="sr-Latn-CS"/>
        </w:rPr>
        <w:t>dopunjujući</w:t>
      </w:r>
      <w:r w:rsidR="00D302FE" w:rsidRPr="00B5108B">
        <w:rPr>
          <w:bCs/>
          <w:noProof/>
          <w:sz w:val="24"/>
          <w:szCs w:val="24"/>
          <w:lang w:val="sr-Latn-CS"/>
        </w:rPr>
        <w:t xml:space="preserve">, </w:t>
      </w:r>
      <w:r>
        <w:rPr>
          <w:bCs/>
          <w:noProof/>
          <w:sz w:val="24"/>
          <w:szCs w:val="24"/>
          <w:lang w:val="sr-Latn-CS"/>
        </w:rPr>
        <w:t>čine</w:t>
      </w:r>
      <w:r w:rsidR="00D302FE" w:rsidRPr="00B5108B">
        <w:rPr>
          <w:bCs/>
          <w:noProof/>
          <w:sz w:val="24"/>
          <w:szCs w:val="24"/>
          <w:lang w:val="sr-Latn-CS"/>
        </w:rPr>
        <w:t xml:space="preserve"> </w:t>
      </w:r>
      <w:r>
        <w:rPr>
          <w:bCs/>
          <w:noProof/>
          <w:sz w:val="24"/>
          <w:szCs w:val="24"/>
          <w:lang w:val="sr-Latn-CS"/>
        </w:rPr>
        <w:t>jedinstvenu</w:t>
      </w:r>
      <w:r w:rsidR="00D302FE" w:rsidRPr="00B5108B">
        <w:rPr>
          <w:bCs/>
          <w:noProof/>
          <w:sz w:val="24"/>
          <w:szCs w:val="24"/>
          <w:lang w:val="sr-Latn-CS"/>
        </w:rPr>
        <w:t xml:space="preserve"> </w:t>
      </w:r>
      <w:r>
        <w:rPr>
          <w:bCs/>
          <w:noProof/>
          <w:sz w:val="24"/>
          <w:szCs w:val="24"/>
          <w:lang w:val="sr-Latn-CS"/>
        </w:rPr>
        <w:t>funkciju</w:t>
      </w:r>
      <w:r w:rsidR="00D302FE" w:rsidRPr="00B5108B">
        <w:rPr>
          <w:bCs/>
          <w:noProof/>
          <w:sz w:val="24"/>
          <w:szCs w:val="24"/>
          <w:lang w:val="sr-Latn-CS"/>
        </w:rPr>
        <w:t xml:space="preserve"> - </w:t>
      </w:r>
      <w:r>
        <w:rPr>
          <w:bCs/>
          <w:noProof/>
          <w:sz w:val="24"/>
          <w:szCs w:val="24"/>
          <w:lang w:val="sr-Latn-CS"/>
        </w:rPr>
        <w:t>komunalnu</w:t>
      </w:r>
      <w:r w:rsidR="00D302FE" w:rsidRPr="00B5108B">
        <w:rPr>
          <w:bCs/>
          <w:noProof/>
          <w:sz w:val="24"/>
          <w:szCs w:val="24"/>
          <w:lang w:val="sr-Latn-CS"/>
        </w:rPr>
        <w:t xml:space="preserve"> </w:t>
      </w:r>
      <w:r>
        <w:rPr>
          <w:bCs/>
          <w:noProof/>
          <w:sz w:val="24"/>
          <w:szCs w:val="24"/>
          <w:lang w:val="sr-Latn-CS"/>
        </w:rPr>
        <w:t>opremu</w:t>
      </w:r>
      <w:r w:rsidR="00D302FE" w:rsidRPr="00B5108B">
        <w:rPr>
          <w:bCs/>
          <w:noProof/>
          <w:sz w:val="24"/>
          <w:szCs w:val="24"/>
          <w:lang w:val="sr-Latn-CS"/>
        </w:rPr>
        <w:t xml:space="preserve">. </w:t>
      </w:r>
    </w:p>
    <w:p w:rsidR="00D302FE" w:rsidRPr="00B5108B" w:rsidRDefault="00B5108B" w:rsidP="00D302FE">
      <w:pPr>
        <w:pStyle w:val="BodyText3"/>
        <w:spacing w:after="0"/>
        <w:ind w:firstLine="720"/>
        <w:jc w:val="both"/>
        <w:rPr>
          <w:bCs/>
          <w:noProof/>
          <w:sz w:val="24"/>
          <w:szCs w:val="24"/>
          <w:lang w:val="sr-Latn-CS"/>
        </w:rPr>
      </w:pPr>
      <w:r>
        <w:rPr>
          <w:bCs/>
          <w:noProof/>
          <w:sz w:val="24"/>
          <w:szCs w:val="24"/>
          <w:lang w:val="sr-Latn-CS"/>
        </w:rPr>
        <w:t>Posebno</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značajno</w:t>
      </w:r>
      <w:r w:rsidR="00D302FE" w:rsidRPr="00B5108B">
        <w:rPr>
          <w:bCs/>
          <w:noProof/>
          <w:sz w:val="24"/>
          <w:szCs w:val="24"/>
          <w:lang w:val="sr-Latn-CS"/>
        </w:rPr>
        <w:t xml:space="preserve"> </w:t>
      </w:r>
      <w:r>
        <w:rPr>
          <w:bCs/>
          <w:noProof/>
          <w:sz w:val="24"/>
          <w:szCs w:val="24"/>
          <w:lang w:val="sr-Latn-CS"/>
        </w:rPr>
        <w:t>napomenuti</w:t>
      </w:r>
      <w:r w:rsidR="00D302FE" w:rsidRPr="00B5108B">
        <w:rPr>
          <w:bCs/>
          <w:noProof/>
          <w:sz w:val="24"/>
          <w:szCs w:val="24"/>
          <w:lang w:val="sr-Latn-CS"/>
        </w:rPr>
        <w:t xml:space="preserve"> </w:t>
      </w:r>
      <w:r>
        <w:rPr>
          <w:bCs/>
          <w:noProof/>
          <w:sz w:val="24"/>
          <w:szCs w:val="24"/>
          <w:lang w:val="sr-Latn-CS"/>
        </w:rPr>
        <w:t>napuštanje</w:t>
      </w:r>
      <w:r w:rsidR="00D302FE" w:rsidRPr="00B5108B">
        <w:rPr>
          <w:bCs/>
          <w:noProof/>
          <w:sz w:val="24"/>
          <w:szCs w:val="24"/>
          <w:lang w:val="sr-Latn-CS"/>
        </w:rPr>
        <w:t xml:space="preserve"> </w:t>
      </w:r>
      <w:r>
        <w:rPr>
          <w:bCs/>
          <w:noProof/>
          <w:sz w:val="24"/>
          <w:szCs w:val="24"/>
          <w:lang w:val="sr-Latn-CS"/>
        </w:rPr>
        <w:t>ekstenzivnog</w:t>
      </w:r>
      <w:r w:rsidR="00D302FE" w:rsidRPr="00B5108B">
        <w:rPr>
          <w:bCs/>
          <w:noProof/>
          <w:sz w:val="24"/>
          <w:szCs w:val="24"/>
          <w:lang w:val="sr-Latn-CS"/>
        </w:rPr>
        <w:t xml:space="preserve"> </w:t>
      </w:r>
      <w:r>
        <w:rPr>
          <w:bCs/>
          <w:noProof/>
          <w:sz w:val="24"/>
          <w:szCs w:val="24"/>
          <w:lang w:val="sr-Latn-CS"/>
        </w:rPr>
        <w:t>koncepta</w:t>
      </w:r>
      <w:r w:rsidR="00D302FE" w:rsidRPr="00B5108B">
        <w:rPr>
          <w:bCs/>
          <w:noProof/>
          <w:sz w:val="24"/>
          <w:szCs w:val="24"/>
          <w:lang w:val="sr-Latn-CS"/>
        </w:rPr>
        <w:t xml:space="preserve"> </w:t>
      </w:r>
      <w:r>
        <w:rPr>
          <w:bCs/>
          <w:noProof/>
          <w:sz w:val="24"/>
          <w:szCs w:val="24"/>
          <w:lang w:val="sr-Latn-CS"/>
        </w:rPr>
        <w:t>obima</w:t>
      </w:r>
      <w:r w:rsidR="00D302FE" w:rsidRPr="00B5108B">
        <w:rPr>
          <w:bCs/>
          <w:noProof/>
          <w:sz w:val="24"/>
          <w:szCs w:val="24"/>
          <w:lang w:val="sr-Latn-CS"/>
        </w:rPr>
        <w:t xml:space="preserve">, </w:t>
      </w:r>
      <w:r>
        <w:rPr>
          <w:bCs/>
          <w:noProof/>
          <w:sz w:val="24"/>
          <w:szCs w:val="24"/>
          <w:lang w:val="sr-Latn-CS"/>
        </w:rPr>
        <w:t>koji</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novonastale</w:t>
      </w:r>
      <w:r w:rsidR="00D302FE" w:rsidRPr="00B5108B">
        <w:rPr>
          <w:bCs/>
          <w:noProof/>
          <w:sz w:val="24"/>
          <w:szCs w:val="24"/>
          <w:lang w:val="sr-Latn-CS"/>
        </w:rPr>
        <w:t xml:space="preserve"> </w:t>
      </w:r>
      <w:r>
        <w:rPr>
          <w:bCs/>
          <w:noProof/>
          <w:sz w:val="24"/>
          <w:szCs w:val="24"/>
          <w:lang w:val="sr-Latn-CS"/>
        </w:rPr>
        <w:t>zahteve</w:t>
      </w:r>
      <w:r w:rsidR="00D302FE" w:rsidRPr="00B5108B">
        <w:rPr>
          <w:bCs/>
          <w:noProof/>
          <w:sz w:val="24"/>
          <w:szCs w:val="24"/>
          <w:lang w:val="sr-Latn-CS"/>
        </w:rPr>
        <w:t xml:space="preserve"> </w:t>
      </w:r>
      <w:r>
        <w:rPr>
          <w:bCs/>
          <w:noProof/>
          <w:sz w:val="24"/>
          <w:szCs w:val="24"/>
          <w:lang w:val="sr-Latn-CS"/>
        </w:rPr>
        <w:t>rešavao</w:t>
      </w:r>
      <w:r w:rsidR="00D302FE" w:rsidRPr="00B5108B">
        <w:rPr>
          <w:bCs/>
          <w:noProof/>
          <w:sz w:val="24"/>
          <w:szCs w:val="24"/>
          <w:lang w:val="sr-Latn-CS"/>
        </w:rPr>
        <w:t xml:space="preserve"> </w:t>
      </w:r>
      <w:r>
        <w:rPr>
          <w:bCs/>
          <w:noProof/>
          <w:sz w:val="24"/>
          <w:szCs w:val="24"/>
          <w:lang w:val="sr-Latn-CS"/>
        </w:rPr>
        <w:t>izgradnjom</w:t>
      </w:r>
      <w:r w:rsidR="00D302FE" w:rsidRPr="00B5108B">
        <w:rPr>
          <w:bCs/>
          <w:noProof/>
          <w:sz w:val="24"/>
          <w:szCs w:val="24"/>
          <w:lang w:val="sr-Latn-CS"/>
        </w:rPr>
        <w:t xml:space="preserve"> </w:t>
      </w:r>
      <w:r>
        <w:rPr>
          <w:bCs/>
          <w:noProof/>
          <w:sz w:val="24"/>
          <w:szCs w:val="24"/>
          <w:lang w:val="sr-Latn-CS"/>
        </w:rPr>
        <w:t>novih</w:t>
      </w:r>
      <w:r w:rsidR="00D302FE" w:rsidRPr="00B5108B">
        <w:rPr>
          <w:bCs/>
          <w:noProof/>
          <w:sz w:val="24"/>
          <w:szCs w:val="24"/>
          <w:lang w:val="sr-Latn-CS"/>
        </w:rPr>
        <w:t xml:space="preserve"> </w:t>
      </w:r>
      <w:r>
        <w:rPr>
          <w:bCs/>
          <w:noProof/>
          <w:sz w:val="24"/>
          <w:szCs w:val="24"/>
          <w:lang w:val="sr-Latn-CS"/>
        </w:rPr>
        <w:t>kapaciteta</w:t>
      </w:r>
      <w:r w:rsidR="00D302FE" w:rsidRPr="00B5108B">
        <w:rPr>
          <w:bCs/>
          <w:noProof/>
          <w:sz w:val="24"/>
          <w:szCs w:val="24"/>
          <w:lang w:val="sr-Latn-CS"/>
        </w:rPr>
        <w:t xml:space="preserve">. </w:t>
      </w:r>
      <w:r>
        <w:rPr>
          <w:bCs/>
          <w:noProof/>
          <w:sz w:val="24"/>
          <w:szCs w:val="24"/>
          <w:lang w:val="sr-Latn-CS"/>
        </w:rPr>
        <w:t>Celishodan</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kvalitativni</w:t>
      </w:r>
      <w:r w:rsidR="00D302FE" w:rsidRPr="00B5108B">
        <w:rPr>
          <w:bCs/>
          <w:noProof/>
          <w:sz w:val="24"/>
          <w:szCs w:val="24"/>
          <w:lang w:val="sr-Latn-CS"/>
        </w:rPr>
        <w:t xml:space="preserve"> </w:t>
      </w:r>
      <w:r>
        <w:rPr>
          <w:bCs/>
          <w:noProof/>
          <w:sz w:val="24"/>
          <w:szCs w:val="24"/>
          <w:lang w:val="sr-Latn-CS"/>
        </w:rPr>
        <w:t>pristup</w:t>
      </w:r>
      <w:r w:rsidR="00D302FE" w:rsidRPr="00B5108B">
        <w:rPr>
          <w:bCs/>
          <w:noProof/>
          <w:sz w:val="24"/>
          <w:szCs w:val="24"/>
          <w:lang w:val="sr-Latn-CS"/>
        </w:rPr>
        <w:t xml:space="preserve"> </w:t>
      </w:r>
      <w:r>
        <w:rPr>
          <w:bCs/>
          <w:noProof/>
          <w:sz w:val="24"/>
          <w:szCs w:val="24"/>
          <w:lang w:val="sr-Latn-CS"/>
        </w:rPr>
        <w:t>rešavanju</w:t>
      </w:r>
      <w:r w:rsidR="00D302FE" w:rsidRPr="00B5108B">
        <w:rPr>
          <w:bCs/>
          <w:noProof/>
          <w:sz w:val="24"/>
          <w:szCs w:val="24"/>
          <w:lang w:val="sr-Latn-CS"/>
        </w:rPr>
        <w:t xml:space="preserve"> </w:t>
      </w:r>
      <w:r>
        <w:rPr>
          <w:bCs/>
          <w:noProof/>
          <w:sz w:val="24"/>
          <w:szCs w:val="24"/>
          <w:lang w:val="sr-Latn-CS"/>
        </w:rPr>
        <w:t>infrastrukturnih</w:t>
      </w:r>
      <w:r w:rsidR="00D302FE" w:rsidRPr="00B5108B">
        <w:rPr>
          <w:bCs/>
          <w:noProof/>
          <w:sz w:val="24"/>
          <w:szCs w:val="24"/>
          <w:lang w:val="sr-Latn-CS"/>
        </w:rPr>
        <w:t xml:space="preserve"> </w:t>
      </w:r>
      <w:r>
        <w:rPr>
          <w:bCs/>
          <w:noProof/>
          <w:sz w:val="24"/>
          <w:szCs w:val="24"/>
          <w:lang w:val="sr-Latn-CS"/>
        </w:rPr>
        <w:t>problema</w:t>
      </w:r>
      <w:r w:rsidR="00D302FE" w:rsidRPr="00B5108B">
        <w:rPr>
          <w:bCs/>
          <w:noProof/>
          <w:sz w:val="24"/>
          <w:szCs w:val="24"/>
          <w:lang w:val="sr-Latn-CS"/>
        </w:rPr>
        <w:t xml:space="preserve">, </w:t>
      </w:r>
      <w:r>
        <w:rPr>
          <w:bCs/>
          <w:noProof/>
          <w:sz w:val="24"/>
          <w:szCs w:val="24"/>
          <w:lang w:val="sr-Latn-CS"/>
        </w:rPr>
        <w:t>koji</w:t>
      </w:r>
      <w:r w:rsidR="00D302FE" w:rsidRPr="00B5108B">
        <w:rPr>
          <w:bCs/>
          <w:noProof/>
          <w:sz w:val="24"/>
          <w:szCs w:val="24"/>
          <w:lang w:val="sr-Latn-CS"/>
        </w:rPr>
        <w:t xml:space="preserve"> </w:t>
      </w:r>
      <w:r>
        <w:rPr>
          <w:bCs/>
          <w:noProof/>
          <w:sz w:val="24"/>
          <w:szCs w:val="24"/>
          <w:lang w:val="sr-Latn-CS"/>
        </w:rPr>
        <w:t>podrazumeva</w:t>
      </w:r>
      <w:r w:rsidR="00D302FE" w:rsidRPr="00B5108B">
        <w:rPr>
          <w:bCs/>
          <w:noProof/>
          <w:sz w:val="24"/>
          <w:szCs w:val="24"/>
          <w:lang w:val="sr-Latn-CS"/>
        </w:rPr>
        <w:t xml:space="preserve"> </w:t>
      </w:r>
      <w:r>
        <w:rPr>
          <w:bCs/>
          <w:noProof/>
          <w:sz w:val="24"/>
          <w:szCs w:val="24"/>
          <w:lang w:val="sr-Latn-CS"/>
        </w:rPr>
        <w:t>analizu</w:t>
      </w:r>
      <w:r w:rsidR="00D302FE" w:rsidRPr="00B5108B">
        <w:rPr>
          <w:bCs/>
          <w:noProof/>
          <w:sz w:val="24"/>
          <w:szCs w:val="24"/>
          <w:lang w:val="sr-Latn-CS"/>
        </w:rPr>
        <w:t xml:space="preserve"> </w:t>
      </w:r>
      <w:r>
        <w:rPr>
          <w:bCs/>
          <w:noProof/>
          <w:sz w:val="24"/>
          <w:szCs w:val="24"/>
          <w:lang w:val="sr-Latn-CS"/>
        </w:rPr>
        <w:t>zahteva</w:t>
      </w:r>
      <w:r w:rsidR="00D302FE" w:rsidRPr="00B5108B">
        <w:rPr>
          <w:bCs/>
          <w:noProof/>
          <w:sz w:val="24"/>
          <w:szCs w:val="24"/>
          <w:lang w:val="sr-Latn-CS"/>
        </w:rPr>
        <w:t xml:space="preserve"> </w:t>
      </w:r>
      <w:r>
        <w:rPr>
          <w:bCs/>
          <w:noProof/>
          <w:sz w:val="24"/>
          <w:szCs w:val="24"/>
          <w:lang w:val="sr-Latn-CS"/>
        </w:rPr>
        <w:t>za</w:t>
      </w:r>
      <w:r w:rsidR="00D302FE" w:rsidRPr="00B5108B">
        <w:rPr>
          <w:bCs/>
          <w:noProof/>
          <w:sz w:val="24"/>
          <w:szCs w:val="24"/>
          <w:lang w:val="sr-Latn-CS"/>
        </w:rPr>
        <w:t xml:space="preserve"> </w:t>
      </w:r>
      <w:r>
        <w:rPr>
          <w:bCs/>
          <w:noProof/>
          <w:sz w:val="24"/>
          <w:szCs w:val="24"/>
          <w:lang w:val="sr-Latn-CS"/>
        </w:rPr>
        <w:t>uslugama</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komparativnih</w:t>
      </w:r>
      <w:r w:rsidR="00D302FE" w:rsidRPr="00B5108B">
        <w:rPr>
          <w:bCs/>
          <w:noProof/>
          <w:sz w:val="24"/>
          <w:szCs w:val="24"/>
          <w:lang w:val="sr-Latn-CS"/>
        </w:rPr>
        <w:t xml:space="preserve"> </w:t>
      </w:r>
      <w:r>
        <w:rPr>
          <w:bCs/>
          <w:noProof/>
          <w:sz w:val="24"/>
          <w:szCs w:val="24"/>
          <w:lang w:val="sr-Latn-CS"/>
        </w:rPr>
        <w:t>prednosti</w:t>
      </w:r>
      <w:r w:rsidR="00D302FE" w:rsidRPr="00B5108B">
        <w:rPr>
          <w:bCs/>
          <w:noProof/>
          <w:sz w:val="24"/>
          <w:szCs w:val="24"/>
          <w:lang w:val="sr-Latn-CS"/>
        </w:rPr>
        <w:t xml:space="preserve"> </w:t>
      </w:r>
      <w:r>
        <w:rPr>
          <w:bCs/>
          <w:noProof/>
          <w:sz w:val="24"/>
          <w:szCs w:val="24"/>
          <w:lang w:val="sr-Latn-CS"/>
        </w:rPr>
        <w:t>alternativnih</w:t>
      </w:r>
      <w:r w:rsidR="00D302FE" w:rsidRPr="00B5108B">
        <w:rPr>
          <w:bCs/>
          <w:noProof/>
          <w:sz w:val="24"/>
          <w:szCs w:val="24"/>
          <w:lang w:val="sr-Latn-CS"/>
        </w:rPr>
        <w:t xml:space="preserve"> </w:t>
      </w:r>
      <w:r>
        <w:rPr>
          <w:bCs/>
          <w:noProof/>
          <w:sz w:val="24"/>
          <w:szCs w:val="24"/>
          <w:lang w:val="sr-Latn-CS"/>
        </w:rPr>
        <w:t>rešenja</w:t>
      </w:r>
      <w:r w:rsidR="00D302FE" w:rsidRPr="00B5108B">
        <w:rPr>
          <w:bCs/>
          <w:noProof/>
          <w:sz w:val="24"/>
          <w:szCs w:val="24"/>
          <w:lang w:val="sr-Latn-CS"/>
        </w:rPr>
        <w:t xml:space="preserve">, </w:t>
      </w:r>
      <w:r>
        <w:rPr>
          <w:bCs/>
          <w:noProof/>
          <w:sz w:val="24"/>
          <w:szCs w:val="24"/>
          <w:lang w:val="sr-Latn-CS"/>
        </w:rPr>
        <w:t>kako</w:t>
      </w:r>
      <w:r w:rsidR="00D302FE" w:rsidRPr="00B5108B">
        <w:rPr>
          <w:bCs/>
          <w:noProof/>
          <w:sz w:val="24"/>
          <w:szCs w:val="24"/>
          <w:lang w:val="sr-Latn-CS"/>
        </w:rPr>
        <w:t xml:space="preserve"> </w:t>
      </w:r>
      <w:r>
        <w:rPr>
          <w:bCs/>
          <w:noProof/>
          <w:sz w:val="24"/>
          <w:szCs w:val="24"/>
          <w:lang w:val="sr-Latn-CS"/>
        </w:rPr>
        <w:t>bi</w:t>
      </w:r>
      <w:r w:rsidR="00D302FE" w:rsidRPr="00B5108B">
        <w:rPr>
          <w:bCs/>
          <w:noProof/>
          <w:sz w:val="24"/>
          <w:szCs w:val="24"/>
          <w:lang w:val="sr-Latn-CS"/>
        </w:rPr>
        <w:t xml:space="preserve"> </w:t>
      </w:r>
      <w:r>
        <w:rPr>
          <w:bCs/>
          <w:noProof/>
          <w:sz w:val="24"/>
          <w:szCs w:val="24"/>
          <w:lang w:val="sr-Latn-CS"/>
        </w:rPr>
        <w:t>se</w:t>
      </w:r>
      <w:r w:rsidR="00D302FE" w:rsidRPr="00B5108B">
        <w:rPr>
          <w:bCs/>
          <w:noProof/>
          <w:sz w:val="24"/>
          <w:szCs w:val="24"/>
          <w:lang w:val="sr-Latn-CS"/>
        </w:rPr>
        <w:t xml:space="preserve"> </w:t>
      </w:r>
      <w:r>
        <w:rPr>
          <w:bCs/>
          <w:noProof/>
          <w:sz w:val="24"/>
          <w:szCs w:val="24"/>
          <w:lang w:val="sr-Latn-CS"/>
        </w:rPr>
        <w:t>iskazani</w:t>
      </w:r>
      <w:r w:rsidR="00D302FE" w:rsidRPr="00B5108B">
        <w:rPr>
          <w:bCs/>
          <w:noProof/>
          <w:sz w:val="24"/>
          <w:szCs w:val="24"/>
          <w:lang w:val="sr-Latn-CS"/>
        </w:rPr>
        <w:t xml:space="preserve"> </w:t>
      </w:r>
      <w:r>
        <w:rPr>
          <w:bCs/>
          <w:noProof/>
          <w:sz w:val="24"/>
          <w:szCs w:val="24"/>
          <w:lang w:val="sr-Latn-CS"/>
        </w:rPr>
        <w:t>zahtevi</w:t>
      </w:r>
      <w:r w:rsidR="00D302FE" w:rsidRPr="00B5108B">
        <w:rPr>
          <w:bCs/>
          <w:noProof/>
          <w:sz w:val="24"/>
          <w:szCs w:val="24"/>
          <w:lang w:val="sr-Latn-CS"/>
        </w:rPr>
        <w:t xml:space="preserve"> </w:t>
      </w:r>
      <w:r>
        <w:rPr>
          <w:bCs/>
          <w:noProof/>
          <w:sz w:val="24"/>
          <w:szCs w:val="24"/>
          <w:lang w:val="sr-Latn-CS"/>
        </w:rPr>
        <w:t>rešili</w:t>
      </w:r>
      <w:r w:rsidR="00D302FE" w:rsidRPr="00B5108B">
        <w:rPr>
          <w:bCs/>
          <w:noProof/>
          <w:sz w:val="24"/>
          <w:szCs w:val="24"/>
          <w:lang w:val="sr-Latn-CS"/>
        </w:rPr>
        <w:t xml:space="preserve"> </w:t>
      </w:r>
      <w:r>
        <w:rPr>
          <w:bCs/>
          <w:noProof/>
          <w:sz w:val="24"/>
          <w:szCs w:val="24"/>
          <w:lang w:val="sr-Latn-CS"/>
        </w:rPr>
        <w:t>uz</w:t>
      </w:r>
      <w:r w:rsidR="00D302FE" w:rsidRPr="00B5108B">
        <w:rPr>
          <w:bCs/>
          <w:noProof/>
          <w:sz w:val="24"/>
          <w:szCs w:val="24"/>
          <w:lang w:val="sr-Latn-CS"/>
        </w:rPr>
        <w:t xml:space="preserve"> </w:t>
      </w:r>
      <w:r>
        <w:rPr>
          <w:bCs/>
          <w:noProof/>
          <w:sz w:val="24"/>
          <w:szCs w:val="24"/>
          <w:lang w:val="sr-Latn-CS"/>
        </w:rPr>
        <w:t>minimalno</w:t>
      </w:r>
      <w:r w:rsidR="00D302FE" w:rsidRPr="00B5108B">
        <w:rPr>
          <w:bCs/>
          <w:noProof/>
          <w:sz w:val="24"/>
          <w:szCs w:val="24"/>
          <w:lang w:val="sr-Latn-CS"/>
        </w:rPr>
        <w:t xml:space="preserve">, </w:t>
      </w:r>
      <w:r>
        <w:rPr>
          <w:bCs/>
          <w:noProof/>
          <w:sz w:val="24"/>
          <w:szCs w:val="24"/>
          <w:lang w:val="sr-Latn-CS"/>
        </w:rPr>
        <w:t>ili</w:t>
      </w:r>
      <w:r w:rsidR="00D302FE" w:rsidRPr="00B5108B">
        <w:rPr>
          <w:bCs/>
          <w:noProof/>
          <w:sz w:val="24"/>
          <w:szCs w:val="24"/>
          <w:lang w:val="sr-Latn-CS"/>
        </w:rPr>
        <w:t xml:space="preserve"> </w:t>
      </w:r>
      <w:r>
        <w:rPr>
          <w:bCs/>
          <w:noProof/>
          <w:sz w:val="24"/>
          <w:szCs w:val="24"/>
          <w:lang w:val="sr-Latn-CS"/>
        </w:rPr>
        <w:t>čak</w:t>
      </w:r>
      <w:r w:rsidR="00D302FE" w:rsidRPr="00B5108B">
        <w:rPr>
          <w:bCs/>
          <w:noProof/>
          <w:sz w:val="24"/>
          <w:szCs w:val="24"/>
          <w:lang w:val="sr-Latn-CS"/>
        </w:rPr>
        <w:t xml:space="preserve"> </w:t>
      </w:r>
      <w:r>
        <w:rPr>
          <w:bCs/>
          <w:noProof/>
          <w:sz w:val="24"/>
          <w:szCs w:val="24"/>
          <w:lang w:val="sr-Latn-CS"/>
        </w:rPr>
        <w:t>bez</w:t>
      </w:r>
      <w:r w:rsidR="00D302FE" w:rsidRPr="00B5108B">
        <w:rPr>
          <w:bCs/>
          <w:noProof/>
          <w:sz w:val="24"/>
          <w:szCs w:val="24"/>
          <w:lang w:val="sr-Latn-CS"/>
        </w:rPr>
        <w:t xml:space="preserve"> </w:t>
      </w:r>
      <w:r>
        <w:rPr>
          <w:bCs/>
          <w:noProof/>
          <w:sz w:val="24"/>
          <w:szCs w:val="24"/>
          <w:lang w:val="sr-Latn-CS"/>
        </w:rPr>
        <w:t>proširenja</w:t>
      </w:r>
      <w:r w:rsidR="00D302FE" w:rsidRPr="00B5108B">
        <w:rPr>
          <w:bCs/>
          <w:noProof/>
          <w:sz w:val="24"/>
          <w:szCs w:val="24"/>
          <w:lang w:val="sr-Latn-CS"/>
        </w:rPr>
        <w:t xml:space="preserve"> </w:t>
      </w:r>
      <w:r>
        <w:rPr>
          <w:bCs/>
          <w:noProof/>
          <w:sz w:val="24"/>
          <w:szCs w:val="24"/>
          <w:lang w:val="sr-Latn-CS"/>
        </w:rPr>
        <w:t>kapaciteta</w:t>
      </w:r>
      <w:r w:rsidR="00D302FE" w:rsidRPr="00B5108B">
        <w:rPr>
          <w:bCs/>
          <w:noProof/>
          <w:sz w:val="24"/>
          <w:szCs w:val="24"/>
          <w:lang w:val="sr-Latn-CS"/>
        </w:rPr>
        <w:t xml:space="preserve">, </w:t>
      </w:r>
      <w:r>
        <w:rPr>
          <w:bCs/>
          <w:noProof/>
          <w:sz w:val="24"/>
          <w:szCs w:val="24"/>
          <w:lang w:val="sr-Latn-CS"/>
        </w:rPr>
        <w:t>već</w:t>
      </w:r>
      <w:r w:rsidR="00D302FE" w:rsidRPr="00B5108B">
        <w:rPr>
          <w:bCs/>
          <w:noProof/>
          <w:sz w:val="24"/>
          <w:szCs w:val="24"/>
          <w:lang w:val="sr-Latn-CS"/>
        </w:rPr>
        <w:t xml:space="preserve"> </w:t>
      </w:r>
      <w:r>
        <w:rPr>
          <w:bCs/>
          <w:noProof/>
          <w:sz w:val="24"/>
          <w:szCs w:val="24"/>
          <w:lang w:val="sr-Latn-CS"/>
        </w:rPr>
        <w:t>određenom</w:t>
      </w:r>
      <w:r w:rsidR="00D302FE" w:rsidRPr="00B5108B">
        <w:rPr>
          <w:bCs/>
          <w:noProof/>
          <w:sz w:val="24"/>
          <w:szCs w:val="24"/>
          <w:lang w:val="sr-Latn-CS"/>
        </w:rPr>
        <w:t xml:space="preserve"> </w:t>
      </w:r>
      <w:r>
        <w:rPr>
          <w:bCs/>
          <w:noProof/>
          <w:sz w:val="24"/>
          <w:szCs w:val="24"/>
          <w:lang w:val="sr-Latn-CS"/>
        </w:rPr>
        <w:t>preraspodelom</w:t>
      </w:r>
      <w:r w:rsidR="00D302FE" w:rsidRPr="00B5108B">
        <w:rPr>
          <w:bCs/>
          <w:noProof/>
          <w:sz w:val="24"/>
          <w:szCs w:val="24"/>
          <w:lang w:val="sr-Latn-CS"/>
        </w:rPr>
        <w:t xml:space="preserve"> </w:t>
      </w:r>
      <w:r>
        <w:rPr>
          <w:bCs/>
          <w:noProof/>
          <w:sz w:val="24"/>
          <w:szCs w:val="24"/>
          <w:lang w:val="sr-Latn-CS"/>
        </w:rPr>
        <w:t>ili</w:t>
      </w:r>
      <w:r w:rsidR="00D302FE" w:rsidRPr="00B5108B">
        <w:rPr>
          <w:bCs/>
          <w:noProof/>
          <w:sz w:val="24"/>
          <w:szCs w:val="24"/>
          <w:lang w:val="sr-Latn-CS"/>
        </w:rPr>
        <w:t xml:space="preserve"> </w:t>
      </w:r>
      <w:r>
        <w:rPr>
          <w:bCs/>
          <w:noProof/>
          <w:sz w:val="24"/>
          <w:szCs w:val="24"/>
          <w:lang w:val="sr-Latn-CS"/>
        </w:rPr>
        <w:t>prestruktuiranjem</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okviru</w:t>
      </w:r>
      <w:r w:rsidR="00D302FE" w:rsidRPr="00B5108B">
        <w:rPr>
          <w:bCs/>
          <w:noProof/>
          <w:sz w:val="24"/>
          <w:szCs w:val="24"/>
          <w:lang w:val="sr-Latn-CS"/>
        </w:rPr>
        <w:t xml:space="preserve"> </w:t>
      </w:r>
      <w:r>
        <w:rPr>
          <w:bCs/>
          <w:noProof/>
          <w:sz w:val="24"/>
          <w:szCs w:val="24"/>
          <w:lang w:val="sr-Latn-CS"/>
        </w:rPr>
        <w:t>sistema</w:t>
      </w:r>
      <w:r w:rsidR="00D302FE" w:rsidRPr="00B5108B">
        <w:rPr>
          <w:bCs/>
          <w:noProof/>
          <w:sz w:val="24"/>
          <w:szCs w:val="24"/>
          <w:lang w:val="sr-Latn-CS"/>
        </w:rPr>
        <w:t xml:space="preserve">. </w:t>
      </w:r>
      <w:r>
        <w:rPr>
          <w:bCs/>
          <w:noProof/>
          <w:sz w:val="24"/>
          <w:szCs w:val="24"/>
          <w:lang w:val="sr-Latn-CS"/>
        </w:rPr>
        <w:t>Pristup</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proistekao</w:t>
      </w:r>
      <w:r w:rsidR="00D302FE" w:rsidRPr="00B5108B">
        <w:rPr>
          <w:bCs/>
          <w:noProof/>
          <w:sz w:val="24"/>
          <w:szCs w:val="24"/>
          <w:lang w:val="sr-Latn-CS"/>
        </w:rPr>
        <w:t xml:space="preserve"> </w:t>
      </w:r>
      <w:r>
        <w:rPr>
          <w:bCs/>
          <w:noProof/>
          <w:sz w:val="24"/>
          <w:szCs w:val="24"/>
          <w:lang w:val="sr-Latn-CS"/>
        </w:rPr>
        <w:t>iz</w:t>
      </w:r>
      <w:r w:rsidR="00D302FE" w:rsidRPr="00B5108B">
        <w:rPr>
          <w:bCs/>
          <w:noProof/>
          <w:sz w:val="24"/>
          <w:szCs w:val="24"/>
          <w:lang w:val="sr-Latn-CS"/>
        </w:rPr>
        <w:t xml:space="preserve"> </w:t>
      </w:r>
      <w:r>
        <w:rPr>
          <w:bCs/>
          <w:noProof/>
          <w:sz w:val="24"/>
          <w:szCs w:val="24"/>
          <w:lang w:val="sr-Latn-CS"/>
        </w:rPr>
        <w:t>iskustava</w:t>
      </w:r>
      <w:r w:rsidR="00D302FE" w:rsidRPr="00B5108B">
        <w:rPr>
          <w:bCs/>
          <w:noProof/>
          <w:sz w:val="24"/>
          <w:szCs w:val="24"/>
          <w:lang w:val="sr-Latn-CS"/>
        </w:rPr>
        <w:t xml:space="preserve"> </w:t>
      </w:r>
      <w:r>
        <w:rPr>
          <w:bCs/>
          <w:noProof/>
          <w:sz w:val="24"/>
          <w:szCs w:val="24"/>
          <w:lang w:val="sr-Latn-CS"/>
        </w:rPr>
        <w:t>razvijenih</w:t>
      </w:r>
      <w:r w:rsidR="00D302FE" w:rsidRPr="00B5108B">
        <w:rPr>
          <w:bCs/>
          <w:noProof/>
          <w:sz w:val="24"/>
          <w:szCs w:val="24"/>
          <w:lang w:val="sr-Latn-CS"/>
        </w:rPr>
        <w:t xml:space="preserve"> </w:t>
      </w:r>
      <w:r>
        <w:rPr>
          <w:bCs/>
          <w:noProof/>
          <w:sz w:val="24"/>
          <w:szCs w:val="24"/>
          <w:lang w:val="sr-Latn-CS"/>
        </w:rPr>
        <w:t>zemalja</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organizaciono</w:t>
      </w:r>
      <w:r w:rsidR="00D302FE" w:rsidRPr="00B5108B">
        <w:rPr>
          <w:bCs/>
          <w:noProof/>
          <w:sz w:val="24"/>
          <w:szCs w:val="24"/>
          <w:lang w:val="sr-Latn-CS"/>
        </w:rPr>
        <w:t xml:space="preserve">, </w:t>
      </w:r>
      <w:r>
        <w:rPr>
          <w:bCs/>
          <w:noProof/>
          <w:sz w:val="24"/>
          <w:szCs w:val="24"/>
          <w:lang w:val="sr-Latn-CS"/>
        </w:rPr>
        <w:t>pravno</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metodološki</w:t>
      </w:r>
      <w:r w:rsidR="00D302FE" w:rsidRPr="00B5108B">
        <w:rPr>
          <w:bCs/>
          <w:noProof/>
          <w:sz w:val="24"/>
          <w:szCs w:val="24"/>
          <w:lang w:val="sr-Latn-CS"/>
        </w:rPr>
        <w:t xml:space="preserve"> </w:t>
      </w:r>
      <w:r>
        <w:rPr>
          <w:bCs/>
          <w:noProof/>
          <w:sz w:val="24"/>
          <w:szCs w:val="24"/>
          <w:lang w:val="sr-Latn-CS"/>
        </w:rPr>
        <w:t>je</w:t>
      </w:r>
      <w:r w:rsidR="00D302FE" w:rsidRPr="00B5108B">
        <w:rPr>
          <w:bCs/>
          <w:noProof/>
          <w:sz w:val="24"/>
          <w:szCs w:val="24"/>
          <w:lang w:val="sr-Latn-CS"/>
        </w:rPr>
        <w:t xml:space="preserve"> </w:t>
      </w:r>
      <w:r>
        <w:rPr>
          <w:bCs/>
          <w:noProof/>
          <w:sz w:val="24"/>
          <w:szCs w:val="24"/>
          <w:lang w:val="sr-Latn-CS"/>
        </w:rPr>
        <w:t>direktno</w:t>
      </w:r>
      <w:r w:rsidR="00D302FE" w:rsidRPr="00B5108B">
        <w:rPr>
          <w:bCs/>
          <w:noProof/>
          <w:sz w:val="24"/>
          <w:szCs w:val="24"/>
          <w:lang w:val="sr-Latn-CS"/>
        </w:rPr>
        <w:t xml:space="preserve"> </w:t>
      </w:r>
      <w:r>
        <w:rPr>
          <w:bCs/>
          <w:noProof/>
          <w:sz w:val="24"/>
          <w:szCs w:val="24"/>
          <w:lang w:val="sr-Latn-CS"/>
        </w:rPr>
        <w:t>primenjiv</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sadašnjem</w:t>
      </w:r>
      <w:r w:rsidR="00D302FE" w:rsidRPr="00B5108B">
        <w:rPr>
          <w:bCs/>
          <w:noProof/>
          <w:sz w:val="24"/>
          <w:szCs w:val="24"/>
          <w:lang w:val="sr-Latn-CS"/>
        </w:rPr>
        <w:t xml:space="preserve"> </w:t>
      </w:r>
      <w:r>
        <w:rPr>
          <w:bCs/>
          <w:noProof/>
          <w:sz w:val="24"/>
          <w:szCs w:val="24"/>
          <w:lang w:val="sr-Latn-CS"/>
        </w:rPr>
        <w:t>ambijentu</w:t>
      </w:r>
      <w:r w:rsidR="00D302FE" w:rsidRPr="00B5108B">
        <w:rPr>
          <w:bCs/>
          <w:noProof/>
          <w:sz w:val="24"/>
          <w:szCs w:val="24"/>
          <w:lang w:val="sr-Latn-CS"/>
        </w:rPr>
        <w:t xml:space="preserve"> </w:t>
      </w:r>
      <w:r>
        <w:rPr>
          <w:bCs/>
          <w:noProof/>
          <w:sz w:val="24"/>
          <w:szCs w:val="24"/>
          <w:lang w:val="sr-Latn-CS"/>
        </w:rPr>
        <w:t>opštine</w:t>
      </w:r>
      <w:r w:rsidR="00D302FE" w:rsidRPr="00B5108B">
        <w:rPr>
          <w:bCs/>
          <w:noProof/>
          <w:sz w:val="24"/>
          <w:szCs w:val="24"/>
          <w:lang w:val="sr-Latn-CS"/>
        </w:rPr>
        <w:t xml:space="preserve">, </w:t>
      </w:r>
      <w:r>
        <w:rPr>
          <w:bCs/>
          <w:noProof/>
          <w:sz w:val="24"/>
          <w:szCs w:val="24"/>
          <w:lang w:val="sr-Latn-CS"/>
        </w:rPr>
        <w:t>tako</w:t>
      </w:r>
      <w:r w:rsidR="00D302FE" w:rsidRPr="00B5108B">
        <w:rPr>
          <w:bCs/>
          <w:noProof/>
          <w:sz w:val="24"/>
          <w:szCs w:val="24"/>
          <w:lang w:val="sr-Latn-CS"/>
        </w:rPr>
        <w:t xml:space="preserve"> </w:t>
      </w:r>
      <w:r>
        <w:rPr>
          <w:bCs/>
          <w:noProof/>
          <w:sz w:val="24"/>
          <w:szCs w:val="24"/>
          <w:lang w:val="sr-Latn-CS"/>
        </w:rPr>
        <w:t>da</w:t>
      </w:r>
      <w:r w:rsidR="00D302FE" w:rsidRPr="00B5108B">
        <w:rPr>
          <w:bCs/>
          <w:noProof/>
          <w:sz w:val="24"/>
          <w:szCs w:val="24"/>
          <w:lang w:val="sr-Latn-CS"/>
        </w:rPr>
        <w:t xml:space="preserve"> </w:t>
      </w:r>
      <w:r>
        <w:rPr>
          <w:bCs/>
          <w:noProof/>
          <w:sz w:val="24"/>
          <w:szCs w:val="24"/>
          <w:lang w:val="sr-Latn-CS"/>
        </w:rPr>
        <w:t>se</w:t>
      </w:r>
      <w:r w:rsidR="00D302FE" w:rsidRPr="00B5108B">
        <w:rPr>
          <w:bCs/>
          <w:noProof/>
          <w:sz w:val="24"/>
          <w:szCs w:val="24"/>
          <w:lang w:val="sr-Latn-CS"/>
        </w:rPr>
        <w:t xml:space="preserve">, </w:t>
      </w:r>
      <w:r>
        <w:rPr>
          <w:bCs/>
          <w:noProof/>
          <w:sz w:val="24"/>
          <w:szCs w:val="24"/>
          <w:lang w:val="sr-Latn-CS"/>
        </w:rPr>
        <w:t>sa</w:t>
      </w:r>
      <w:r w:rsidR="00D302FE" w:rsidRPr="00B5108B">
        <w:rPr>
          <w:bCs/>
          <w:noProof/>
          <w:sz w:val="24"/>
          <w:szCs w:val="24"/>
          <w:lang w:val="sr-Latn-CS"/>
        </w:rPr>
        <w:t xml:space="preserve"> </w:t>
      </w:r>
      <w:r>
        <w:rPr>
          <w:bCs/>
          <w:noProof/>
          <w:sz w:val="24"/>
          <w:szCs w:val="24"/>
          <w:lang w:val="sr-Latn-CS"/>
        </w:rPr>
        <w:t>jasnim</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razrađenim</w:t>
      </w:r>
      <w:r w:rsidR="00D302FE" w:rsidRPr="00B5108B">
        <w:rPr>
          <w:bCs/>
          <w:noProof/>
          <w:sz w:val="24"/>
          <w:szCs w:val="24"/>
          <w:lang w:val="sr-Latn-CS"/>
        </w:rPr>
        <w:t xml:space="preserve"> </w:t>
      </w:r>
      <w:r>
        <w:rPr>
          <w:bCs/>
          <w:noProof/>
          <w:sz w:val="24"/>
          <w:szCs w:val="24"/>
          <w:lang w:val="sr-Latn-CS"/>
        </w:rPr>
        <w:t>programima</w:t>
      </w:r>
      <w:r w:rsidR="00D302FE" w:rsidRPr="00B5108B">
        <w:rPr>
          <w:bCs/>
          <w:noProof/>
          <w:sz w:val="24"/>
          <w:szCs w:val="24"/>
          <w:lang w:val="sr-Latn-CS"/>
        </w:rPr>
        <w:t xml:space="preserve">, </w:t>
      </w:r>
      <w:r>
        <w:rPr>
          <w:bCs/>
          <w:noProof/>
          <w:sz w:val="24"/>
          <w:szCs w:val="24"/>
          <w:lang w:val="sr-Latn-CS"/>
        </w:rPr>
        <w:t>prilagođenim</w:t>
      </w:r>
      <w:r w:rsidR="00D302FE" w:rsidRPr="00B5108B">
        <w:rPr>
          <w:bCs/>
          <w:noProof/>
          <w:sz w:val="24"/>
          <w:szCs w:val="24"/>
          <w:lang w:val="sr-Latn-CS"/>
        </w:rPr>
        <w:t xml:space="preserve"> </w:t>
      </w:r>
      <w:r>
        <w:rPr>
          <w:bCs/>
          <w:noProof/>
          <w:sz w:val="24"/>
          <w:szCs w:val="24"/>
          <w:lang w:val="sr-Latn-CS"/>
        </w:rPr>
        <w:t>lokalnim</w:t>
      </w:r>
      <w:r w:rsidR="00D302FE" w:rsidRPr="00B5108B">
        <w:rPr>
          <w:bCs/>
          <w:noProof/>
          <w:sz w:val="24"/>
          <w:szCs w:val="24"/>
          <w:lang w:val="sr-Latn-CS"/>
        </w:rPr>
        <w:t xml:space="preserve"> </w:t>
      </w:r>
      <w:r>
        <w:rPr>
          <w:bCs/>
          <w:noProof/>
          <w:sz w:val="24"/>
          <w:szCs w:val="24"/>
          <w:lang w:val="sr-Latn-CS"/>
        </w:rPr>
        <w:t>uslovima</w:t>
      </w:r>
      <w:r w:rsidR="00D302FE" w:rsidRPr="00B5108B">
        <w:rPr>
          <w:bCs/>
          <w:noProof/>
          <w:sz w:val="24"/>
          <w:szCs w:val="24"/>
          <w:lang w:val="sr-Latn-CS"/>
        </w:rPr>
        <w:t xml:space="preserve"> </w:t>
      </w:r>
      <w:r>
        <w:rPr>
          <w:bCs/>
          <w:noProof/>
          <w:sz w:val="24"/>
          <w:szCs w:val="24"/>
          <w:lang w:val="sr-Latn-CS"/>
        </w:rPr>
        <w:t>dinamičkog</w:t>
      </w:r>
      <w:r w:rsidR="00D302FE" w:rsidRPr="00B5108B">
        <w:rPr>
          <w:bCs/>
          <w:noProof/>
          <w:sz w:val="24"/>
          <w:szCs w:val="24"/>
          <w:lang w:val="sr-Latn-CS"/>
        </w:rPr>
        <w:t xml:space="preserve"> </w:t>
      </w:r>
      <w:r>
        <w:rPr>
          <w:bCs/>
          <w:noProof/>
          <w:sz w:val="24"/>
          <w:szCs w:val="24"/>
          <w:lang w:val="sr-Latn-CS"/>
        </w:rPr>
        <w:t>razvoja</w:t>
      </w:r>
      <w:r w:rsidR="00D302FE" w:rsidRPr="00B5108B">
        <w:rPr>
          <w:bCs/>
          <w:noProof/>
          <w:sz w:val="24"/>
          <w:szCs w:val="24"/>
          <w:lang w:val="sr-Latn-CS"/>
        </w:rPr>
        <w:t xml:space="preserve"> </w:t>
      </w:r>
      <w:r>
        <w:rPr>
          <w:bCs/>
          <w:noProof/>
          <w:sz w:val="24"/>
          <w:szCs w:val="24"/>
          <w:lang w:val="sr-Latn-CS"/>
        </w:rPr>
        <w:t>naselja</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privrede</w:t>
      </w:r>
      <w:r w:rsidR="00D302FE" w:rsidRPr="00B5108B">
        <w:rPr>
          <w:bCs/>
          <w:noProof/>
          <w:sz w:val="24"/>
          <w:szCs w:val="24"/>
          <w:lang w:val="sr-Latn-CS"/>
        </w:rPr>
        <w:t xml:space="preserve">, </w:t>
      </w:r>
      <w:r>
        <w:rPr>
          <w:bCs/>
          <w:noProof/>
          <w:sz w:val="24"/>
          <w:szCs w:val="24"/>
          <w:lang w:val="sr-Latn-CS"/>
        </w:rPr>
        <w:t>mogu</w:t>
      </w:r>
      <w:r w:rsidR="00D302FE" w:rsidRPr="00B5108B">
        <w:rPr>
          <w:bCs/>
          <w:noProof/>
          <w:sz w:val="24"/>
          <w:szCs w:val="24"/>
          <w:lang w:val="sr-Latn-CS"/>
        </w:rPr>
        <w:t xml:space="preserve"> </w:t>
      </w:r>
      <w:r>
        <w:rPr>
          <w:bCs/>
          <w:noProof/>
          <w:sz w:val="24"/>
          <w:szCs w:val="24"/>
          <w:lang w:val="sr-Latn-CS"/>
        </w:rPr>
        <w:t>očekivati</w:t>
      </w:r>
      <w:r w:rsidR="00D302FE" w:rsidRPr="00B5108B">
        <w:rPr>
          <w:bCs/>
          <w:noProof/>
          <w:sz w:val="24"/>
          <w:szCs w:val="24"/>
          <w:lang w:val="sr-Latn-CS"/>
        </w:rPr>
        <w:t xml:space="preserve"> </w:t>
      </w:r>
      <w:r>
        <w:rPr>
          <w:bCs/>
          <w:noProof/>
          <w:sz w:val="24"/>
          <w:szCs w:val="24"/>
          <w:lang w:val="sr-Latn-CS"/>
        </w:rPr>
        <w:t>značajne</w:t>
      </w:r>
      <w:r w:rsidR="00D302FE" w:rsidRPr="00B5108B">
        <w:rPr>
          <w:bCs/>
          <w:noProof/>
          <w:sz w:val="24"/>
          <w:szCs w:val="24"/>
          <w:lang w:val="sr-Latn-CS"/>
        </w:rPr>
        <w:t xml:space="preserve"> </w:t>
      </w:r>
      <w:r>
        <w:rPr>
          <w:bCs/>
          <w:noProof/>
          <w:sz w:val="24"/>
          <w:szCs w:val="24"/>
          <w:lang w:val="sr-Latn-CS"/>
        </w:rPr>
        <w:t>ekonomske</w:t>
      </w:r>
      <w:r w:rsidR="00D302FE" w:rsidRPr="00B5108B">
        <w:rPr>
          <w:bCs/>
          <w:noProof/>
          <w:sz w:val="24"/>
          <w:szCs w:val="24"/>
          <w:lang w:val="sr-Latn-CS"/>
        </w:rPr>
        <w:t xml:space="preserve">, </w:t>
      </w:r>
      <w:r>
        <w:rPr>
          <w:bCs/>
          <w:noProof/>
          <w:sz w:val="24"/>
          <w:szCs w:val="24"/>
          <w:lang w:val="sr-Latn-CS"/>
        </w:rPr>
        <w:t>socijalne</w:t>
      </w:r>
      <w:r w:rsidR="00D302FE" w:rsidRPr="00B5108B">
        <w:rPr>
          <w:bCs/>
          <w:noProof/>
          <w:sz w:val="24"/>
          <w:szCs w:val="24"/>
          <w:lang w:val="sr-Latn-CS"/>
        </w:rPr>
        <w:t xml:space="preserve">, </w:t>
      </w:r>
      <w:r>
        <w:rPr>
          <w:bCs/>
          <w:noProof/>
          <w:sz w:val="24"/>
          <w:szCs w:val="24"/>
          <w:lang w:val="sr-Latn-CS"/>
        </w:rPr>
        <w:t>kao</w:t>
      </w:r>
      <w:r w:rsidR="00D302FE" w:rsidRPr="00B5108B">
        <w:rPr>
          <w:bCs/>
          <w:noProof/>
          <w:sz w:val="24"/>
          <w:szCs w:val="24"/>
          <w:lang w:val="sr-Latn-CS"/>
        </w:rPr>
        <w:t xml:space="preserve"> </w:t>
      </w:r>
      <w:r>
        <w:rPr>
          <w:bCs/>
          <w:noProof/>
          <w:sz w:val="24"/>
          <w:szCs w:val="24"/>
          <w:lang w:val="sr-Latn-CS"/>
        </w:rPr>
        <w:t>i</w:t>
      </w:r>
      <w:r w:rsidR="00D302FE" w:rsidRPr="00B5108B">
        <w:rPr>
          <w:bCs/>
          <w:noProof/>
          <w:sz w:val="24"/>
          <w:szCs w:val="24"/>
          <w:lang w:val="sr-Latn-CS"/>
        </w:rPr>
        <w:t xml:space="preserve"> </w:t>
      </w:r>
      <w:r>
        <w:rPr>
          <w:bCs/>
          <w:noProof/>
          <w:sz w:val="24"/>
          <w:szCs w:val="24"/>
          <w:lang w:val="sr-Latn-CS"/>
        </w:rPr>
        <w:t>uštede</w:t>
      </w:r>
      <w:r w:rsidR="00D302FE" w:rsidRPr="00B5108B">
        <w:rPr>
          <w:bCs/>
          <w:noProof/>
          <w:sz w:val="24"/>
          <w:szCs w:val="24"/>
          <w:lang w:val="sr-Latn-CS"/>
        </w:rPr>
        <w:t xml:space="preserve"> </w:t>
      </w:r>
      <w:r>
        <w:rPr>
          <w:bCs/>
          <w:noProof/>
          <w:sz w:val="24"/>
          <w:szCs w:val="24"/>
          <w:lang w:val="sr-Latn-CS"/>
        </w:rPr>
        <w:t>u</w:t>
      </w:r>
      <w:r w:rsidR="00D302FE" w:rsidRPr="00B5108B">
        <w:rPr>
          <w:bCs/>
          <w:noProof/>
          <w:sz w:val="24"/>
          <w:szCs w:val="24"/>
          <w:lang w:val="sr-Latn-CS"/>
        </w:rPr>
        <w:t xml:space="preserve"> </w:t>
      </w:r>
      <w:r>
        <w:rPr>
          <w:bCs/>
          <w:noProof/>
          <w:sz w:val="24"/>
          <w:szCs w:val="24"/>
          <w:lang w:val="sr-Latn-CS"/>
        </w:rPr>
        <w:t>prostoru</w:t>
      </w:r>
      <w:r w:rsidR="00D302FE" w:rsidRPr="00B5108B">
        <w:rPr>
          <w:bCs/>
          <w:noProof/>
          <w:sz w:val="24"/>
          <w:szCs w:val="24"/>
          <w:lang w:val="sr-Latn-CS"/>
        </w:rPr>
        <w:t>.</w:t>
      </w:r>
    </w:p>
    <w:p w:rsidR="00D302FE" w:rsidRPr="00B5108B" w:rsidRDefault="00B5108B" w:rsidP="00D302FE">
      <w:pPr>
        <w:ind w:firstLine="720"/>
        <w:jc w:val="both"/>
        <w:rPr>
          <w:noProof/>
          <w:lang w:val="sr-Latn-CS"/>
        </w:rPr>
      </w:pPr>
      <w:r>
        <w:rPr>
          <w:noProof/>
          <w:lang w:val="sr-Latn-CS"/>
        </w:rPr>
        <w:t>Opšti</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zadaci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podrazumevaju</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t>uvažavanje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strateškog</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unapređivanju</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stanovanja</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moćnog</w:t>
      </w:r>
      <w:r w:rsidR="00D302FE" w:rsidRPr="00B5108B">
        <w:rPr>
          <w:noProof/>
          <w:lang w:val="sr-Latn-CS"/>
        </w:rPr>
        <w:t xml:space="preserve"> </w:t>
      </w:r>
      <w:r>
        <w:rPr>
          <w:noProof/>
          <w:lang w:val="sr-Latn-CS"/>
        </w:rPr>
        <w:t>instrumenta</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efikasnosti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demografske</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probleme</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t>formiranje</w:t>
      </w:r>
      <w:r w:rsidR="00D302FE" w:rsidRPr="00B5108B">
        <w:rPr>
          <w:noProof/>
          <w:lang w:val="sr-Latn-CS"/>
        </w:rPr>
        <w:t xml:space="preserve"> </w:t>
      </w:r>
      <w:r>
        <w:rPr>
          <w:noProof/>
          <w:lang w:val="sr-Latn-CS"/>
        </w:rPr>
        <w:t>celovitih</w:t>
      </w:r>
      <w:r w:rsidR="00D302FE" w:rsidRPr="00B5108B">
        <w:rPr>
          <w:noProof/>
          <w:lang w:val="sr-Latn-CS"/>
        </w:rPr>
        <w:t>/</w:t>
      </w:r>
      <w:r>
        <w:rPr>
          <w:noProof/>
          <w:lang w:val="sr-Latn-CS"/>
        </w:rPr>
        <w:t>kompletnih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omogućavaju</w:t>
      </w:r>
      <w:r w:rsidR="00D302FE" w:rsidRPr="00B5108B">
        <w:rPr>
          <w:noProof/>
          <w:lang w:val="sr-Latn-CS"/>
        </w:rPr>
        <w:t xml:space="preserve"> </w:t>
      </w:r>
      <w:r>
        <w:rPr>
          <w:noProof/>
          <w:lang w:val="sr-Latn-CS"/>
        </w:rPr>
        <w:t>kvalitetniji</w:t>
      </w:r>
      <w:r w:rsidR="00D302FE" w:rsidRPr="00B5108B">
        <w:rPr>
          <w:noProof/>
          <w:lang w:val="sr-Latn-CS"/>
        </w:rPr>
        <w:t xml:space="preserve"> </w:t>
      </w:r>
      <w:r>
        <w:rPr>
          <w:noProof/>
          <w:lang w:val="sr-Latn-CS"/>
        </w:rPr>
        <w:t>život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zdraviju</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usaglašavanje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koncentracija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radne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koncentracija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zajednicama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koordinaciji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infrastrukture</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t>organizovanje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postizanja</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funkcionalne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efikasnosti</w:t>
      </w:r>
      <w:r w:rsidR="00D302FE" w:rsidRPr="00B5108B">
        <w:rPr>
          <w:noProof/>
          <w:lang w:val="sr-Latn-CS"/>
        </w:rPr>
        <w:t xml:space="preserve"> - </w:t>
      </w:r>
      <w:r>
        <w:rPr>
          <w:noProof/>
          <w:lang w:val="sr-Latn-CS"/>
        </w:rPr>
        <w:t>usklađivanje</w:t>
      </w:r>
      <w:r w:rsidR="00D302FE" w:rsidRPr="00B5108B">
        <w:rPr>
          <w:noProof/>
          <w:lang w:val="sr-Latn-CS"/>
        </w:rPr>
        <w:t xml:space="preserve"> </w:t>
      </w:r>
      <w:r>
        <w:rPr>
          <w:noProof/>
          <w:lang w:val="sr-Latn-CS"/>
        </w:rPr>
        <w:t>nekompatibilnih</w:t>
      </w:r>
      <w:r w:rsidR="00D302FE" w:rsidRPr="00B5108B">
        <w:rPr>
          <w:noProof/>
          <w:lang w:val="sr-Latn-CS"/>
        </w:rPr>
        <w:t xml:space="preserve"> </w:t>
      </w:r>
      <w:r>
        <w:rPr>
          <w:noProof/>
          <w:lang w:val="sr-Latn-CS"/>
        </w:rPr>
        <w:t>namena</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optimizacija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razmeštaju</w:t>
      </w:r>
      <w:r w:rsidR="00D302FE" w:rsidRPr="00B5108B">
        <w:rPr>
          <w:noProof/>
          <w:lang w:val="sr-Latn-CS"/>
        </w:rPr>
        <w:t xml:space="preserve"> </w:t>
      </w:r>
      <w:r>
        <w:rPr>
          <w:noProof/>
          <w:lang w:val="sr-Latn-CS"/>
        </w:rPr>
        <w:t>proizvodnih</w:t>
      </w:r>
      <w:r w:rsidR="00D302FE" w:rsidRPr="00B5108B">
        <w:rPr>
          <w:noProof/>
          <w:lang w:val="sr-Latn-CS"/>
        </w:rPr>
        <w:t>/</w:t>
      </w:r>
      <w:r>
        <w:rPr>
          <w:noProof/>
          <w:lang w:val="sr-Latn-CS"/>
        </w:rPr>
        <w:t>radnih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itd</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t>neutralisanje</w:t>
      </w:r>
      <w:r w:rsidR="00D302FE" w:rsidRPr="00B5108B">
        <w:rPr>
          <w:noProof/>
          <w:lang w:val="sr-Latn-CS"/>
        </w:rPr>
        <w:t xml:space="preserve"> </w:t>
      </w:r>
      <w:r>
        <w:rPr>
          <w:noProof/>
          <w:lang w:val="sr-Latn-CS"/>
        </w:rPr>
        <w:t>dosadašnjih</w:t>
      </w:r>
      <w:r w:rsidR="00D302FE" w:rsidRPr="00B5108B">
        <w:rPr>
          <w:noProof/>
          <w:lang w:val="sr-Latn-CS"/>
        </w:rPr>
        <w:t xml:space="preserve"> </w:t>
      </w:r>
      <w:r>
        <w:rPr>
          <w:noProof/>
          <w:lang w:val="sr-Latn-CS"/>
        </w:rPr>
        <w:t>razvojnih</w:t>
      </w:r>
      <w:r w:rsidR="00D302FE" w:rsidRPr="00B5108B">
        <w:rPr>
          <w:noProof/>
          <w:lang w:val="sr-Latn-CS"/>
        </w:rPr>
        <w:t xml:space="preserve"> </w:t>
      </w:r>
      <w:r>
        <w:rPr>
          <w:noProof/>
          <w:lang w:val="sr-Latn-CS"/>
        </w:rPr>
        <w:t>konflikata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negativnih</w:t>
      </w:r>
      <w:r w:rsidR="00D302FE" w:rsidRPr="00B5108B">
        <w:rPr>
          <w:noProof/>
          <w:lang w:val="sr-Latn-CS"/>
        </w:rPr>
        <w:t xml:space="preserve"> </w:t>
      </w:r>
      <w:r>
        <w:rPr>
          <w:noProof/>
          <w:lang w:val="sr-Latn-CS"/>
        </w:rPr>
        <w:t>eksternih</w:t>
      </w:r>
      <w:r w:rsidR="00D302FE" w:rsidRPr="00B5108B">
        <w:rPr>
          <w:noProof/>
          <w:lang w:val="sr-Latn-CS"/>
        </w:rPr>
        <w:t xml:space="preserve"> </w:t>
      </w:r>
      <w:r>
        <w:rPr>
          <w:noProof/>
          <w:lang w:val="sr-Latn-CS"/>
        </w:rPr>
        <w:t>efekata</w:t>
      </w:r>
      <w:r w:rsidR="00D302FE" w:rsidRPr="00B5108B">
        <w:rPr>
          <w:noProof/>
          <w:lang w:val="sr-Latn-CS"/>
        </w:rPr>
        <w:t>;</w:t>
      </w:r>
    </w:p>
    <w:p w:rsidR="00D302FE" w:rsidRPr="00B5108B" w:rsidRDefault="00B5108B" w:rsidP="00A36EA2">
      <w:pPr>
        <w:numPr>
          <w:ilvl w:val="0"/>
          <w:numId w:val="57"/>
        </w:numPr>
        <w:tabs>
          <w:tab w:val="num" w:pos="900"/>
        </w:tabs>
        <w:ind w:left="0" w:firstLine="720"/>
        <w:jc w:val="both"/>
        <w:rPr>
          <w:noProof/>
          <w:lang w:val="sr-Latn-CS"/>
        </w:rPr>
      </w:pPr>
      <w:r>
        <w:rPr>
          <w:noProof/>
          <w:lang w:val="sr-Latn-CS"/>
        </w:rPr>
        <w:lastRenderedPageBreak/>
        <w:t>utvrđivanje</w:t>
      </w:r>
      <w:r w:rsidR="00D302FE" w:rsidRPr="00B5108B">
        <w:rPr>
          <w:noProof/>
          <w:lang w:val="sr-Latn-CS"/>
        </w:rPr>
        <w:t xml:space="preserve"> </w:t>
      </w:r>
      <w:r>
        <w:rPr>
          <w:noProof/>
          <w:lang w:val="sr-Latn-CS"/>
        </w:rPr>
        <w:t>optimalnog</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kratkoročnih</w:t>
      </w:r>
      <w:r w:rsidR="00D302FE" w:rsidRPr="00B5108B">
        <w:rPr>
          <w:noProof/>
          <w:lang w:val="sr-Latn-CS"/>
        </w:rPr>
        <w:t xml:space="preserve"> </w:t>
      </w:r>
      <w:r>
        <w:rPr>
          <w:noProof/>
          <w:lang w:val="sr-Latn-CS"/>
        </w:rPr>
        <w:t>efekata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dugoročnih</w:t>
      </w:r>
      <w:r w:rsidR="00D302FE" w:rsidRPr="00B5108B">
        <w:rPr>
          <w:noProof/>
          <w:lang w:val="sr-Latn-CS"/>
        </w:rPr>
        <w:t xml:space="preserve"> </w:t>
      </w:r>
      <w:r>
        <w:rPr>
          <w:noProof/>
          <w:lang w:val="sr-Latn-CS"/>
        </w:rPr>
        <w:t>negativnih</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iziskuje</w:t>
      </w:r>
      <w:r w:rsidR="00D302FE" w:rsidRPr="00B5108B">
        <w:rPr>
          <w:noProof/>
          <w:lang w:val="sr-Latn-CS"/>
        </w:rPr>
        <w:t xml:space="preserve"> </w:t>
      </w:r>
      <w:r>
        <w:rPr>
          <w:noProof/>
          <w:lang w:val="sr-Latn-CS"/>
        </w:rPr>
        <w:t>odgovarajuća</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racionalnu</w:t>
      </w:r>
      <w:r w:rsidR="00D302FE" w:rsidRPr="00B5108B">
        <w:rPr>
          <w:noProof/>
          <w:lang w:val="sr-Latn-CS"/>
        </w:rPr>
        <w:t xml:space="preserve"> </w:t>
      </w:r>
      <w:r>
        <w:rPr>
          <w:noProof/>
          <w:lang w:val="sr-Latn-CS"/>
        </w:rPr>
        <w:t>organizaciju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vremenu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Razvojni</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sagledati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dinamičkoj</w:t>
      </w:r>
      <w:r w:rsidR="00D302FE" w:rsidRPr="00B5108B">
        <w:rPr>
          <w:noProof/>
          <w:lang w:val="sr-Latn-CS"/>
        </w:rPr>
        <w:t xml:space="preserve"> </w:t>
      </w:r>
      <w:r>
        <w:rPr>
          <w:noProof/>
          <w:lang w:val="sr-Latn-CS"/>
        </w:rPr>
        <w:t>međuzavisnosti</w:t>
      </w:r>
      <w:r w:rsidR="00D302FE" w:rsidRPr="00B5108B">
        <w:rPr>
          <w:noProof/>
          <w:lang w:val="sr-Latn-CS"/>
        </w:rPr>
        <w:t xml:space="preserve"> </w:t>
      </w:r>
      <w:r>
        <w:rPr>
          <w:noProof/>
          <w:lang w:val="sr-Latn-CS"/>
        </w:rPr>
        <w:t>aktiviranja</w:t>
      </w:r>
      <w:r w:rsidR="00D302FE" w:rsidRPr="00B5108B">
        <w:rPr>
          <w:noProof/>
          <w:lang w:val="sr-Latn-CS"/>
        </w:rPr>
        <w:t xml:space="preserve"> - </w:t>
      </w:r>
      <w:r>
        <w:rPr>
          <w:noProof/>
          <w:lang w:val="sr-Latn-CS"/>
        </w:rPr>
        <w:t>pouzdanosti</w:t>
      </w:r>
      <w:r w:rsidR="00D302FE" w:rsidRPr="00B5108B">
        <w:rPr>
          <w:noProof/>
          <w:lang w:val="sr-Latn-CS"/>
        </w:rPr>
        <w:t xml:space="preserve"> - </w:t>
      </w:r>
      <w:r>
        <w:rPr>
          <w:noProof/>
          <w:lang w:val="sr-Latn-CS"/>
        </w:rPr>
        <w:t>eksploatacije</w:t>
      </w:r>
      <w:r w:rsidR="00D302FE" w:rsidRPr="00B5108B">
        <w:rPr>
          <w:noProof/>
          <w:lang w:val="sr-Latn-CS"/>
        </w:rPr>
        <w:t xml:space="preserve">, </w:t>
      </w:r>
      <w:r>
        <w:rPr>
          <w:noProof/>
          <w:lang w:val="sr-Latn-CS"/>
        </w:rPr>
        <w:t>kao</w:t>
      </w:r>
      <w:r w:rsidR="00D302FE" w:rsidRPr="00B5108B">
        <w:rPr>
          <w:noProof/>
          <w:lang w:val="sr-Latn-CS"/>
        </w:rPr>
        <w:t>:</w:t>
      </w:r>
    </w:p>
    <w:p w:rsidR="00D302FE" w:rsidRPr="00B5108B" w:rsidRDefault="00B5108B" w:rsidP="00A36EA2">
      <w:pPr>
        <w:numPr>
          <w:ilvl w:val="0"/>
          <w:numId w:val="58"/>
        </w:numPr>
        <w:tabs>
          <w:tab w:val="num" w:pos="900"/>
        </w:tabs>
        <w:ind w:left="0" w:firstLine="720"/>
        <w:jc w:val="both"/>
        <w:rPr>
          <w:noProof/>
          <w:lang w:val="sr-Latn-CS"/>
        </w:rPr>
      </w:pPr>
      <w:r>
        <w:rPr>
          <w:noProof/>
          <w:lang w:val="sr-Latn-CS"/>
        </w:rPr>
        <w:t>prostorne</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raspoloživosti</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posmatranog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gravitacionim</w:t>
      </w:r>
      <w:r w:rsidR="00D302FE" w:rsidRPr="00B5108B">
        <w:rPr>
          <w:noProof/>
          <w:lang w:val="sr-Latn-CS"/>
        </w:rPr>
        <w:t xml:space="preserve"> </w:t>
      </w:r>
      <w:r>
        <w:rPr>
          <w:noProof/>
          <w:lang w:val="sr-Latn-CS"/>
        </w:rPr>
        <w:t>zonama</w:t>
      </w:r>
      <w:r w:rsidR="00D302FE" w:rsidRPr="00B5108B">
        <w:rPr>
          <w:noProof/>
          <w:lang w:val="sr-Latn-CS"/>
        </w:rPr>
        <w:t>;</w:t>
      </w:r>
    </w:p>
    <w:p w:rsidR="00D302FE" w:rsidRPr="00B5108B" w:rsidRDefault="00B5108B" w:rsidP="00A36EA2">
      <w:pPr>
        <w:numPr>
          <w:ilvl w:val="0"/>
          <w:numId w:val="58"/>
        </w:numPr>
        <w:tabs>
          <w:tab w:val="num" w:pos="900"/>
        </w:tabs>
        <w:ind w:left="0" w:firstLine="720"/>
        <w:jc w:val="both"/>
        <w:rPr>
          <w:noProof/>
          <w:lang w:val="sr-Latn-CS"/>
        </w:rPr>
      </w:pPr>
      <w:r>
        <w:rPr>
          <w:noProof/>
          <w:lang w:val="sr-Latn-CS"/>
        </w:rPr>
        <w:t>podrška</w:t>
      </w:r>
      <w:r w:rsidR="00D302FE" w:rsidRPr="00B5108B">
        <w:rPr>
          <w:noProof/>
          <w:lang w:val="sr-Latn-CS"/>
        </w:rPr>
        <w:t xml:space="preserve"> </w:t>
      </w:r>
      <w:r>
        <w:rPr>
          <w:noProof/>
          <w:lang w:val="sr-Latn-CS"/>
        </w:rPr>
        <w:t>prostorima</w:t>
      </w:r>
      <w:r w:rsidR="00D302FE" w:rsidRPr="00B5108B">
        <w:rPr>
          <w:noProof/>
          <w:lang w:val="sr-Latn-CS"/>
        </w:rPr>
        <w:t>/</w:t>
      </w:r>
      <w:r>
        <w:rPr>
          <w:noProof/>
          <w:lang w:val="sr-Latn-CS"/>
        </w:rPr>
        <w:t>zonama</w:t>
      </w:r>
      <w:r w:rsidR="00D302FE" w:rsidRPr="00B5108B">
        <w:rPr>
          <w:noProof/>
          <w:lang w:val="sr-Latn-CS"/>
        </w:rPr>
        <w:t>/</w:t>
      </w:r>
      <w:r>
        <w:rPr>
          <w:noProof/>
          <w:lang w:val="sr-Latn-CS"/>
        </w:rPr>
        <w:t>naseljima</w:t>
      </w:r>
      <w:r w:rsidR="00D302FE" w:rsidRPr="00B5108B">
        <w:rPr>
          <w:noProof/>
          <w:lang w:val="sr-Latn-CS"/>
        </w:rPr>
        <w:t xml:space="preserve"> </w:t>
      </w:r>
      <w:r>
        <w:rPr>
          <w:noProof/>
          <w:lang w:val="sr-Latn-CS"/>
        </w:rPr>
        <w:t>opremanjem</w:t>
      </w:r>
      <w:r w:rsidR="00D302FE" w:rsidRPr="00B5108B">
        <w:rPr>
          <w:noProof/>
          <w:lang w:val="sr-Latn-CS"/>
        </w:rPr>
        <w:t xml:space="preserve"> </w:t>
      </w:r>
      <w:r>
        <w:rPr>
          <w:noProof/>
          <w:lang w:val="sr-Latn-CS"/>
        </w:rPr>
        <w:t>infrastrukturom</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opštih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A36EA2">
      <w:pPr>
        <w:numPr>
          <w:ilvl w:val="0"/>
          <w:numId w:val="58"/>
        </w:numPr>
        <w:tabs>
          <w:tab w:val="num" w:pos="900"/>
        </w:tabs>
        <w:ind w:left="0" w:firstLine="720"/>
        <w:jc w:val="both"/>
        <w:rPr>
          <w:noProof/>
          <w:lang w:val="sr-Latn-CS"/>
        </w:rPr>
      </w:pPr>
      <w:r>
        <w:rPr>
          <w:noProof/>
          <w:lang w:val="sr-Latn-CS"/>
        </w:rPr>
        <w:t>mogućnost</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definisanja</w:t>
      </w:r>
      <w:r w:rsidR="00D302FE" w:rsidRPr="00B5108B">
        <w:rPr>
          <w:noProof/>
          <w:lang w:val="sr-Latn-CS"/>
        </w:rPr>
        <w:t xml:space="preserve"> </w:t>
      </w:r>
      <w:r>
        <w:rPr>
          <w:noProof/>
          <w:lang w:val="sr-Latn-CS"/>
        </w:rPr>
        <w:t>aktiviranja</w:t>
      </w:r>
      <w:r w:rsidR="00D302FE" w:rsidRPr="00B5108B">
        <w:rPr>
          <w:noProof/>
          <w:lang w:val="sr-Latn-CS"/>
        </w:rPr>
        <w:t xml:space="preserve"> </w:t>
      </w:r>
      <w:r>
        <w:rPr>
          <w:noProof/>
          <w:lang w:val="sr-Latn-CS"/>
        </w:rPr>
        <w:t>buduće</w:t>
      </w:r>
      <w:r w:rsidR="00D302FE" w:rsidRPr="00B5108B">
        <w:rPr>
          <w:noProof/>
          <w:lang w:val="sr-Latn-CS"/>
        </w:rPr>
        <w:t xml:space="preserve"> </w:t>
      </w:r>
      <w:r>
        <w:rPr>
          <w:noProof/>
          <w:lang w:val="sr-Latn-CS"/>
        </w:rPr>
        <w:t>izgradnje</w:t>
      </w:r>
      <w:r w:rsidR="00D302FE" w:rsidRPr="00B5108B">
        <w:rPr>
          <w:noProof/>
          <w:lang w:val="sr-Latn-CS"/>
        </w:rPr>
        <w:t>;</w:t>
      </w:r>
    </w:p>
    <w:p w:rsidR="00D302FE" w:rsidRPr="00B5108B" w:rsidRDefault="00B5108B" w:rsidP="00A36EA2">
      <w:pPr>
        <w:numPr>
          <w:ilvl w:val="0"/>
          <w:numId w:val="58"/>
        </w:numPr>
        <w:tabs>
          <w:tab w:val="num" w:pos="900"/>
        </w:tabs>
        <w:ind w:left="0" w:firstLine="720"/>
        <w:jc w:val="both"/>
        <w:rPr>
          <w:noProof/>
          <w:lang w:val="sr-Latn-CS"/>
        </w:rPr>
      </w:pPr>
      <w:r>
        <w:rPr>
          <w:noProof/>
          <w:lang w:val="sr-Latn-CS"/>
        </w:rPr>
        <w:t>podrška</w:t>
      </w:r>
      <w:r w:rsidR="00D302FE" w:rsidRPr="00B5108B">
        <w:rPr>
          <w:noProof/>
          <w:lang w:val="sr-Latn-CS"/>
        </w:rPr>
        <w:t xml:space="preserve"> </w:t>
      </w:r>
      <w:r>
        <w:rPr>
          <w:noProof/>
          <w:lang w:val="sr-Latn-CS"/>
        </w:rPr>
        <w:t>privrednom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jačoj</w:t>
      </w:r>
      <w:r w:rsidR="00D302FE" w:rsidRPr="00B5108B">
        <w:rPr>
          <w:noProof/>
          <w:lang w:val="sr-Latn-CS"/>
        </w:rPr>
        <w:t xml:space="preserve"> </w:t>
      </w:r>
      <w:r>
        <w:rPr>
          <w:noProof/>
          <w:lang w:val="sr-Latn-CS"/>
        </w:rPr>
        <w:t>povezanosti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bliskim</w:t>
      </w:r>
      <w:r w:rsidR="00D302FE" w:rsidRPr="00B5108B">
        <w:rPr>
          <w:noProof/>
          <w:lang w:val="sr-Latn-CS"/>
        </w:rPr>
        <w:t xml:space="preserve"> </w:t>
      </w:r>
      <w:r>
        <w:rPr>
          <w:noProof/>
          <w:lang w:val="sr-Latn-CS"/>
        </w:rPr>
        <w:t>urbanim</w:t>
      </w:r>
      <w:r w:rsidR="00D302FE" w:rsidRPr="00B5108B">
        <w:rPr>
          <w:noProof/>
          <w:lang w:val="sr-Latn-CS"/>
        </w:rPr>
        <w:t xml:space="preserve"> </w:t>
      </w:r>
      <w:r>
        <w:rPr>
          <w:noProof/>
          <w:lang w:val="sr-Latn-CS"/>
        </w:rPr>
        <w:t>centrima</w:t>
      </w:r>
      <w:r w:rsidR="00D302FE" w:rsidRPr="00B5108B">
        <w:rPr>
          <w:noProof/>
          <w:lang w:val="sr-Latn-CS"/>
        </w:rPr>
        <w:t>;</w:t>
      </w:r>
    </w:p>
    <w:p w:rsidR="00D302FE" w:rsidRPr="00B5108B" w:rsidRDefault="00B5108B" w:rsidP="00A36EA2">
      <w:pPr>
        <w:numPr>
          <w:ilvl w:val="0"/>
          <w:numId w:val="58"/>
        </w:numPr>
        <w:tabs>
          <w:tab w:val="num" w:pos="900"/>
        </w:tabs>
        <w:ind w:left="0" w:firstLine="720"/>
        <w:jc w:val="both"/>
        <w:rPr>
          <w:noProof/>
          <w:lang w:val="sr-Latn-CS"/>
        </w:rPr>
      </w:pPr>
      <w:r>
        <w:rPr>
          <w:noProof/>
          <w:lang w:val="sr-Latn-CS"/>
        </w:rPr>
        <w:t>pozicioniranje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velikim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prvom</w:t>
      </w:r>
      <w:r w:rsidR="00D302FE" w:rsidRPr="00B5108B">
        <w:rPr>
          <w:noProof/>
          <w:lang w:val="sr-Latn-CS"/>
        </w:rPr>
        <w:t xml:space="preserve"> </w:t>
      </w:r>
      <w:r>
        <w:rPr>
          <w:noProof/>
          <w:lang w:val="sr-Latn-CS"/>
        </w:rPr>
        <w:t>mestu</w:t>
      </w:r>
      <w:r w:rsidR="00D302FE" w:rsidRPr="00B5108B">
        <w:rPr>
          <w:noProof/>
          <w:lang w:val="sr-Latn-CS"/>
        </w:rPr>
        <w:t xml:space="preserve"> </w:t>
      </w:r>
      <w:r>
        <w:rPr>
          <w:noProof/>
          <w:lang w:val="sr-Latn-CS"/>
        </w:rPr>
        <w:t>javnim</w:t>
      </w:r>
      <w:r w:rsidR="00D302FE" w:rsidRPr="00B5108B">
        <w:rPr>
          <w:noProof/>
          <w:lang w:val="sr-Latn-CS"/>
        </w:rPr>
        <w:t xml:space="preserve"> </w:t>
      </w:r>
      <w:r>
        <w:rPr>
          <w:noProof/>
          <w:lang w:val="sr-Latn-CS"/>
        </w:rPr>
        <w:t>preduzećima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zadužena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funkcionisanje</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vodoprivrede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D302FE" w:rsidP="00D302FE">
      <w:pPr>
        <w:ind w:left="720"/>
        <w:jc w:val="both"/>
        <w:rPr>
          <w:rStyle w:val="FontStyle14"/>
          <w:noProof/>
          <w:sz w:val="24"/>
          <w:szCs w:val="24"/>
          <w:lang w:val="sr-Latn-CS"/>
        </w:rPr>
      </w:pPr>
    </w:p>
    <w:p w:rsidR="00D302FE" w:rsidRPr="00B5108B" w:rsidRDefault="00B5108B" w:rsidP="00A36EA2">
      <w:pPr>
        <w:numPr>
          <w:ilvl w:val="1"/>
          <w:numId w:val="49"/>
        </w:numPr>
        <w:tabs>
          <w:tab w:val="num" w:pos="720"/>
          <w:tab w:val="left" w:pos="1170"/>
        </w:tabs>
        <w:ind w:left="0" w:firstLine="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prostora</w:t>
      </w:r>
    </w:p>
    <w:p w:rsidR="00D302FE" w:rsidRPr="00B5108B" w:rsidRDefault="00D302FE" w:rsidP="00D302FE">
      <w:pPr>
        <w:pStyle w:val="Heading9"/>
        <w:tabs>
          <w:tab w:val="left" w:pos="1350"/>
        </w:tabs>
        <w:spacing w:before="0"/>
        <w:ind w:left="720"/>
        <w:rPr>
          <w:noProof/>
          <w:lang w:val="sr-Latn-CS"/>
        </w:rPr>
      </w:pPr>
    </w:p>
    <w:p w:rsidR="00D302FE" w:rsidRPr="00B5108B" w:rsidRDefault="00B5108B" w:rsidP="00D302FE">
      <w:pPr>
        <w:pStyle w:val="Heading9"/>
        <w:tabs>
          <w:tab w:val="left" w:pos="1350"/>
        </w:tabs>
        <w:spacing w:before="0"/>
        <w:ind w:left="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Zaštita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životne</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sredine</w:t>
      </w:r>
    </w:p>
    <w:p w:rsidR="00D302FE" w:rsidRPr="00B5108B" w:rsidRDefault="00D302FE" w:rsidP="00D302FE">
      <w:pPr>
        <w:rPr>
          <w:noProof/>
          <w:lang w:val="sr-Latn-CS"/>
        </w:rPr>
      </w:pPr>
    </w:p>
    <w:p w:rsidR="00D302FE" w:rsidRPr="00B5108B" w:rsidRDefault="00B5108B" w:rsidP="00D302FE">
      <w:pPr>
        <w:tabs>
          <w:tab w:val="left" w:pos="1350"/>
        </w:tabs>
        <w:autoSpaceDE w:val="0"/>
        <w:autoSpaceDN w:val="0"/>
        <w:ind w:left="720"/>
        <w:rPr>
          <w:caps/>
          <w:noProof/>
          <w:lang w:val="sr-Latn-CS"/>
        </w:rPr>
      </w:pPr>
      <w:r>
        <w:rPr>
          <w:noProof/>
          <w:lang w:val="sr-Latn-CS"/>
        </w:rPr>
        <w:t>Principi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načela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fusnote"/>
        <w:numPr>
          <w:ilvl w:val="0"/>
          <w:numId w:val="59"/>
        </w:numPr>
        <w:tabs>
          <w:tab w:val="num" w:pos="900"/>
        </w:tabs>
        <w:ind w:left="0" w:firstLine="720"/>
        <w:rPr>
          <w:rFonts w:ascii="Times New Roman" w:hAnsi="Times New Roman"/>
          <w:noProof/>
          <w:sz w:val="24"/>
          <w:szCs w:val="24"/>
          <w:lang w:val="sr-Latn-CS"/>
        </w:rPr>
      </w:pPr>
      <w:r>
        <w:rPr>
          <w:rStyle w:val="StyleBodyTextIndentArialChar"/>
          <w:rFonts w:ascii="Times New Roman" w:hAnsi="Times New Roman"/>
          <w:bCs/>
          <w:noProof/>
          <w:sz w:val="24"/>
          <w:lang w:val="sr-Latn-CS"/>
        </w:rPr>
        <w:t>Princip</w:t>
      </w:r>
      <w:r w:rsidR="00D302FE" w:rsidRPr="00B5108B">
        <w:rPr>
          <w:rStyle w:val="StyleBodyTextIndentArialChar"/>
          <w:rFonts w:ascii="Times New Roman" w:hAnsi="Times New Roman"/>
          <w:bCs/>
          <w:noProof/>
          <w:sz w:val="24"/>
          <w:lang w:val="sr-Latn-CS"/>
        </w:rPr>
        <w:t xml:space="preserve"> </w:t>
      </w:r>
      <w:r>
        <w:rPr>
          <w:rStyle w:val="StyleBodyTextIndentArialChar"/>
          <w:rFonts w:ascii="Times New Roman" w:hAnsi="Times New Roman"/>
          <w:bCs/>
          <w:noProof/>
          <w:sz w:val="24"/>
          <w:lang w:val="sr-Latn-CS"/>
        </w:rPr>
        <w:t>održivog</w:t>
      </w:r>
      <w:r w:rsidR="00D302FE" w:rsidRPr="00B5108B">
        <w:rPr>
          <w:rStyle w:val="StyleBodyTextIndentArialChar"/>
          <w:rFonts w:ascii="Times New Roman" w:hAnsi="Times New Roman"/>
          <w:bCs/>
          <w:noProof/>
          <w:sz w:val="24"/>
          <w:lang w:val="sr-Latn-CS"/>
        </w:rPr>
        <w:t xml:space="preserve"> </w:t>
      </w:r>
      <w:r>
        <w:rPr>
          <w:rStyle w:val="StyleBodyTextIndentArialChar"/>
          <w:rFonts w:ascii="Times New Roman" w:hAnsi="Times New Roman"/>
          <w:bCs/>
          <w:noProof/>
          <w:sz w:val="24"/>
          <w:lang w:val="sr-Latn-CS"/>
        </w:rPr>
        <w:t>razvoja</w:t>
      </w:r>
      <w:r w:rsidR="00D302FE" w:rsidRPr="00B5108B">
        <w:rPr>
          <w:rStyle w:val="StyleBodyTextIndentArialChar"/>
          <w:rFonts w:ascii="Times New Roman" w:hAnsi="Times New Roman"/>
          <w:bCs/>
          <w:noProof/>
          <w:sz w:val="24"/>
          <w:lang w:val="sr-Latn-CS"/>
        </w:rPr>
        <w:t>.</w:t>
      </w:r>
      <w:r w:rsidR="00D302FE" w:rsidRPr="00B5108B">
        <w:rPr>
          <w:rStyle w:val="StyleBodyTextIndentArialChar"/>
          <w:rFonts w:ascii="Times New Roman" w:hAnsi="Times New Roman"/>
          <w:b/>
          <w:bCs/>
          <w:noProof/>
          <w:sz w:val="24"/>
          <w:lang w:val="sr-Latn-CS"/>
        </w:rPr>
        <w:t xml:space="preserve"> </w:t>
      </w:r>
      <w:r>
        <w:rPr>
          <w:rStyle w:val="StyleBodyTextIndentArialChar"/>
          <w:rFonts w:ascii="Times New Roman" w:hAnsi="Times New Roman"/>
          <w:noProof/>
          <w:sz w:val="24"/>
          <w:lang w:val="sr-Latn-CS"/>
        </w:rPr>
        <w:t>Promovisati</w:t>
      </w:r>
      <w:r w:rsidR="00D302FE" w:rsidRPr="00B5108B">
        <w:rPr>
          <w:rStyle w:val="StyleBodyTextIndentArialChar"/>
          <w:rFonts w:ascii="Times New Roman" w:hAnsi="Times New Roman"/>
          <w:noProof/>
          <w:sz w:val="24"/>
          <w:lang w:val="sr-Latn-CS"/>
        </w:rPr>
        <w:t xml:space="preserve"> </w:t>
      </w:r>
      <w:r>
        <w:rPr>
          <w:rStyle w:val="StyleBodyTextIndentArialChar"/>
          <w:rFonts w:ascii="Times New Roman" w:hAnsi="Times New Roman"/>
          <w:noProof/>
          <w:sz w:val="24"/>
          <w:lang w:val="sr-Latn-CS"/>
        </w:rPr>
        <w:t>ravnomeran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siromaštva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činilaca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sprečavanje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budućih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Zadovoljiti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sadašnjih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generacija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ugrožavanja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budućih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generacija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zadovolje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59"/>
        </w:numPr>
        <w:tabs>
          <w:tab w:val="num" w:pos="900"/>
        </w:tabs>
        <w:ind w:left="0" w:firstLine="720"/>
        <w:rPr>
          <w:rFonts w:ascii="Times New Roman" w:hAnsi="Times New Roman"/>
          <w:bCs/>
          <w:iCs/>
          <w:noProof/>
          <w:sz w:val="24"/>
          <w:szCs w:val="24"/>
          <w:lang w:val="sr-Latn-CS"/>
        </w:rPr>
      </w:pPr>
      <w:r>
        <w:rPr>
          <w:rFonts w:ascii="Times New Roman" w:hAnsi="Times New Roman"/>
          <w:noProof/>
          <w:sz w:val="24"/>
          <w:szCs w:val="24"/>
          <w:lang w:val="sr-Latn-CS"/>
        </w:rPr>
        <w:t>Princip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integracije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politika</w:t>
      </w:r>
      <w:r w:rsidR="00D302FE" w:rsidRPr="00B5108B">
        <w:rPr>
          <w:rFonts w:ascii="Times New Roman" w:hAnsi="Times New Roman"/>
          <w:noProof/>
          <w:sz w:val="24"/>
          <w:szCs w:val="24"/>
          <w:lang w:val="sr-Latn-CS"/>
        </w:rPr>
        <w:t>.</w:t>
      </w:r>
      <w:r w:rsidR="00D302FE" w:rsidRPr="00B5108B">
        <w:rPr>
          <w:rFonts w:ascii="Times New Roman" w:hAnsi="Times New Roman"/>
          <w:b/>
          <w:noProof/>
          <w:sz w:val="24"/>
          <w:szCs w:val="24"/>
          <w:lang w:val="sr-Latn-CS"/>
        </w:rPr>
        <w:t xml:space="preserve"> </w:t>
      </w:r>
      <w:r>
        <w:rPr>
          <w:rFonts w:ascii="Times New Roman" w:hAnsi="Times New Roman"/>
          <w:bCs/>
          <w:noProof/>
          <w:sz w:val="24"/>
          <w:szCs w:val="24"/>
          <w:lang w:val="sr-Latn-CS"/>
        </w:rPr>
        <w:t>Promovisati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integraciju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ekonomskih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socijalnih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ekoloških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pristupa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naročito</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korišćenje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instrumenta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kao</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što</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strateška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procena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uticaja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politika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planova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programa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Pr>
          <w:rFonts w:ascii="Times New Roman" w:hAnsi="Times New Roman"/>
          <w:bCs/>
          <w:iCs/>
          <w:noProof/>
          <w:sz w:val="24"/>
          <w:szCs w:val="24"/>
          <w:lang w:val="sr-Latn-CS"/>
        </w:rPr>
        <w:t>ntegrisati</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principe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zaštite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životne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sredine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i</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zaštite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prirode</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u</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prostorno</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i</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urbanističko</w:t>
      </w:r>
      <w:r w:rsidR="00D302FE" w:rsidRPr="00B5108B">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planiranje</w:t>
      </w:r>
      <w:r w:rsidR="00D302FE" w:rsidRPr="00B5108B">
        <w:rPr>
          <w:rFonts w:ascii="Times New Roman" w:hAnsi="Times New Roman"/>
          <w:bCs/>
          <w:iCs/>
          <w:noProof/>
          <w:sz w:val="24"/>
          <w:szCs w:val="24"/>
          <w:lang w:val="sr-Latn-CS"/>
        </w:rPr>
        <w:t xml:space="preserve">. </w:t>
      </w:r>
    </w:p>
    <w:p w:rsidR="00D302FE" w:rsidRPr="00B5108B" w:rsidRDefault="00B5108B" w:rsidP="00A36EA2">
      <w:pPr>
        <w:pStyle w:val="fusnote"/>
        <w:numPr>
          <w:ilvl w:val="0"/>
          <w:numId w:val="59"/>
        </w:numPr>
        <w:tabs>
          <w:tab w:val="num" w:pos="900"/>
        </w:tabs>
        <w:ind w:left="0" w:firstLine="720"/>
        <w:rPr>
          <w:rFonts w:ascii="Times New Roman" w:hAnsi="Times New Roman"/>
          <w:bCs/>
          <w:noProof/>
          <w:sz w:val="24"/>
          <w:szCs w:val="24"/>
          <w:lang w:val="sr-Latn-CS"/>
        </w:rPr>
      </w:pPr>
      <w:r>
        <w:rPr>
          <w:rFonts w:ascii="Times New Roman" w:hAnsi="Times New Roman"/>
          <w:noProof/>
          <w:sz w:val="24"/>
          <w:szCs w:val="24"/>
          <w:lang w:val="sr-Latn-CS"/>
        </w:rPr>
        <w:t>Princip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predostrožnosti</w:t>
      </w:r>
      <w:r w:rsidR="00D302FE" w:rsidRPr="00B5108B">
        <w:rPr>
          <w:rFonts w:ascii="Times New Roman" w:hAnsi="Times New Roman"/>
          <w:noProof/>
          <w:sz w:val="24"/>
          <w:szCs w:val="24"/>
          <w:lang w:val="sr-Latn-CS"/>
        </w:rPr>
        <w:t>.</w:t>
      </w:r>
      <w:r w:rsidR="00D302FE" w:rsidRPr="00B5108B">
        <w:rPr>
          <w:rFonts w:ascii="Times New Roman" w:hAnsi="Times New Roman"/>
          <w:b/>
          <w:noProof/>
          <w:sz w:val="24"/>
          <w:szCs w:val="24"/>
          <w:lang w:val="sr-Latn-CS"/>
        </w:rPr>
        <w:t xml:space="preserve"> </w:t>
      </w:r>
      <w:r>
        <w:rPr>
          <w:rFonts w:ascii="Times New Roman" w:hAnsi="Times New Roman"/>
          <w:bCs/>
          <w:noProof/>
          <w:sz w:val="24"/>
          <w:szCs w:val="24"/>
          <w:lang w:val="sr-Latn-CS"/>
        </w:rPr>
        <w:t>Svaka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aktivnost</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mora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biti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planirana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sprovedena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način</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koji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prouzrokuje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najmanju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moguću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promenu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životnoj</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slučaju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mogućih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značajnih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uticaja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preduzimati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preventivne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aktivnosti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naročito</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podržati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korišćenje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instrumenta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procene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uticaja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sredinu</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59"/>
        </w:numPr>
        <w:tabs>
          <w:tab w:val="num" w:pos="900"/>
        </w:tabs>
        <w:ind w:left="0" w:firstLine="720"/>
        <w:rPr>
          <w:rFonts w:ascii="Times New Roman" w:hAnsi="Times New Roman"/>
          <w:bCs/>
          <w:noProof/>
          <w:sz w:val="24"/>
          <w:szCs w:val="24"/>
          <w:lang w:val="sr-Latn-CS"/>
        </w:rPr>
      </w:pPr>
      <w:r>
        <w:rPr>
          <w:rFonts w:ascii="Times New Roman" w:hAnsi="Times New Roman"/>
          <w:noProof/>
          <w:sz w:val="24"/>
          <w:szCs w:val="24"/>
          <w:lang w:val="sr-Latn-CS"/>
        </w:rPr>
        <w:t>Princip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visokog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stepena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D302FE" w:rsidRPr="00B5108B">
        <w:rPr>
          <w:rFonts w:ascii="Times New Roman" w:hAnsi="Times New Roman"/>
          <w:noProof/>
          <w:sz w:val="24"/>
          <w:szCs w:val="24"/>
          <w:lang w:val="sr-Latn-CS"/>
        </w:rPr>
        <w:t>.</w:t>
      </w:r>
      <w:r w:rsidR="00D302FE" w:rsidRPr="00B5108B">
        <w:rPr>
          <w:rFonts w:ascii="Times New Roman" w:hAnsi="Times New Roman"/>
          <w:bCs/>
          <w:noProof/>
          <w:sz w:val="24"/>
          <w:szCs w:val="24"/>
          <w:lang w:val="sr-Latn-CS"/>
        </w:rPr>
        <w:t xml:space="preserve"> </w:t>
      </w:r>
      <w:r>
        <w:rPr>
          <w:rFonts w:ascii="Times New Roman" w:hAnsi="Times New Roman"/>
          <w:noProof/>
          <w:sz w:val="24"/>
          <w:szCs w:val="24"/>
          <w:lang w:val="sr-Latn-CS"/>
        </w:rPr>
        <w:t>Svako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dužan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preduzimanju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vršenju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doprinese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unapređivanju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biološke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geološke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predeone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raznovrsnosti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očuvanju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opštekorisnih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ravnoteže</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rPr>
          <w:rFonts w:ascii="Times New Roman" w:hAnsi="Times New Roman"/>
          <w:noProof/>
          <w:sz w:val="24"/>
          <w:szCs w:val="24"/>
          <w:lang w:val="sr-Latn-CS"/>
        </w:rPr>
      </w:pPr>
    </w:p>
    <w:p w:rsidR="00D302FE" w:rsidRPr="00B5108B" w:rsidRDefault="00D302FE" w:rsidP="00D302FE">
      <w:pPr>
        <w:pStyle w:val="fusnote"/>
        <w:numPr>
          <w:ilvl w:val="0"/>
          <w:numId w:val="0"/>
        </w:numPr>
        <w:rPr>
          <w:rFonts w:ascii="Times New Roman" w:hAnsi="Times New Roman"/>
          <w:bCs/>
          <w:noProof/>
          <w:sz w:val="24"/>
          <w:szCs w:val="24"/>
          <w:lang w:val="sr-Latn-CS"/>
        </w:rPr>
      </w:pPr>
    </w:p>
    <w:p w:rsidR="00D302FE" w:rsidRPr="00B5108B" w:rsidRDefault="00B5108B" w:rsidP="00A36EA2">
      <w:pPr>
        <w:pStyle w:val="fusnote"/>
        <w:numPr>
          <w:ilvl w:val="0"/>
          <w:numId w:val="59"/>
        </w:numPr>
        <w:tabs>
          <w:tab w:val="num" w:pos="900"/>
        </w:tabs>
        <w:ind w:left="0" w:firstLine="720"/>
        <w:rPr>
          <w:rFonts w:ascii="Times New Roman" w:hAnsi="Times New Roman"/>
          <w:bCs/>
          <w:noProof/>
          <w:sz w:val="24"/>
          <w:szCs w:val="24"/>
          <w:lang w:val="sr-Latn-CS"/>
        </w:rPr>
      </w:pPr>
      <w:r>
        <w:rPr>
          <w:rFonts w:ascii="Times New Roman" w:hAnsi="Times New Roman"/>
          <w:noProof/>
          <w:sz w:val="24"/>
          <w:szCs w:val="24"/>
          <w:lang w:val="sr-Latn-CS"/>
        </w:rPr>
        <w:t>Princip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zagađivač</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korisnik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uključenje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r>
        <w:rPr>
          <w:rFonts w:ascii="Times New Roman" w:hAnsi="Times New Roman"/>
          <w:bCs/>
          <w:noProof/>
          <w:sz w:val="24"/>
          <w:szCs w:val="24"/>
          <w:lang w:val="sr-Latn-CS"/>
        </w:rPr>
        <w:t>Troškove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degradacije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prostora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uključiti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ekonomske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troškove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zagađivača</w:t>
      </w:r>
      <w:r w:rsidR="00D302FE" w:rsidRPr="00B5108B">
        <w:rPr>
          <w:rFonts w:ascii="Times New Roman" w:hAnsi="Times New Roman"/>
          <w:bCs/>
          <w:noProof/>
          <w:sz w:val="24"/>
          <w:szCs w:val="24"/>
          <w:lang w:val="sr-Latn-CS"/>
        </w:rPr>
        <w:t>/</w:t>
      </w:r>
      <w:r>
        <w:rPr>
          <w:rFonts w:ascii="Times New Roman" w:hAnsi="Times New Roman"/>
          <w:bCs/>
          <w:noProof/>
          <w:sz w:val="24"/>
          <w:szCs w:val="24"/>
          <w:lang w:val="sr-Latn-CS"/>
        </w:rPr>
        <w:t>korisnika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primenom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principa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zagađivač</w:t>
      </w:r>
      <w:r w:rsidR="00D302FE" w:rsidRPr="00B5108B">
        <w:rPr>
          <w:rFonts w:ascii="Times New Roman" w:hAnsi="Times New Roman"/>
          <w:bCs/>
          <w:noProof/>
          <w:sz w:val="24"/>
          <w:szCs w:val="24"/>
          <w:lang w:val="sr-Latn-CS"/>
        </w:rPr>
        <w:t>/</w:t>
      </w:r>
      <w:r>
        <w:rPr>
          <w:rFonts w:ascii="Times New Roman" w:hAnsi="Times New Roman"/>
          <w:bCs/>
          <w:noProof/>
          <w:sz w:val="24"/>
          <w:szCs w:val="24"/>
          <w:lang w:val="sr-Latn-CS"/>
        </w:rPr>
        <w:t>korisnik</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plaća</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59"/>
        </w:numPr>
        <w:tabs>
          <w:tab w:val="num" w:pos="900"/>
        </w:tabs>
        <w:ind w:left="0" w:firstLine="720"/>
        <w:rPr>
          <w:rFonts w:ascii="Times New Roman" w:hAnsi="Times New Roman"/>
          <w:bCs/>
          <w:noProof/>
          <w:sz w:val="24"/>
          <w:szCs w:val="24"/>
          <w:lang w:val="sr-Latn-CS"/>
        </w:rPr>
      </w:pPr>
      <w:r>
        <w:rPr>
          <w:rFonts w:ascii="Times New Roman" w:hAnsi="Times New Roman"/>
          <w:noProof/>
          <w:sz w:val="24"/>
          <w:szCs w:val="24"/>
          <w:lang w:val="sr-Latn-CS"/>
        </w:rPr>
        <w:t>Princip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informisanja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učešća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D302FE" w:rsidRPr="00B5108B">
        <w:rPr>
          <w:rFonts w:ascii="Times New Roman" w:hAnsi="Times New Roman"/>
          <w:noProof/>
          <w:sz w:val="24"/>
          <w:szCs w:val="24"/>
          <w:lang w:val="sr-Latn-CS"/>
        </w:rPr>
        <w:t>.</w:t>
      </w:r>
      <w:r w:rsidR="00D302FE" w:rsidRPr="00B5108B">
        <w:rPr>
          <w:rFonts w:ascii="Times New Roman" w:hAnsi="Times New Roman"/>
          <w:b/>
          <w:noProof/>
          <w:sz w:val="24"/>
          <w:szCs w:val="24"/>
          <w:lang w:val="sr-Latn-CS"/>
        </w:rPr>
        <w:t xml:space="preserve"> </w:t>
      </w:r>
      <w:r>
        <w:rPr>
          <w:rFonts w:ascii="Times New Roman" w:hAnsi="Times New Roman"/>
          <w:noProof/>
          <w:sz w:val="24"/>
          <w:szCs w:val="24"/>
          <w:lang w:val="sr-Latn-CS"/>
        </w:rPr>
        <w:t>Svako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obavešten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učestvuje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odluka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moglo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utiče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D302FE" w:rsidRPr="00B5108B">
        <w:rPr>
          <w:rFonts w:ascii="Times New Roman" w:hAnsi="Times New Roman"/>
          <w:noProof/>
          <w:sz w:val="24"/>
          <w:szCs w:val="24"/>
          <w:lang w:val="sr-Latn-CS"/>
        </w:rPr>
        <w:t>. </w:t>
      </w:r>
    </w:p>
    <w:p w:rsidR="00D302FE" w:rsidRPr="00B5108B" w:rsidRDefault="00D302FE" w:rsidP="00D302FE">
      <w:pPr>
        <w:rPr>
          <w:bCs/>
          <w:noProof/>
          <w:lang w:val="sr-Latn-CS"/>
        </w:rPr>
      </w:pPr>
    </w:p>
    <w:p w:rsidR="00D302FE" w:rsidRPr="00B5108B" w:rsidRDefault="00B5108B" w:rsidP="00D302FE">
      <w:pPr>
        <w:tabs>
          <w:tab w:val="left" w:pos="1350"/>
        </w:tabs>
        <w:ind w:left="720"/>
        <w:rPr>
          <w:rStyle w:val="FontStyle14"/>
          <w:noProof/>
          <w:sz w:val="24"/>
          <w:szCs w:val="24"/>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interesa</w:t>
      </w:r>
      <w:r w:rsidR="00D302FE" w:rsidRPr="00B5108B">
        <w:rPr>
          <w:rStyle w:val="FontStyle14"/>
          <w:noProof/>
          <w:lang w:val="sr-Latn-CS" w:eastAsia="sr-Cyrl-CS"/>
        </w:rPr>
        <w:t xml:space="preserve"> </w:t>
      </w:r>
      <w:r>
        <w:rPr>
          <w:rStyle w:val="FontStyle14"/>
          <w:noProof/>
          <w:lang w:val="sr-Latn-CS" w:eastAsia="sr-Cyrl-CS"/>
        </w:rPr>
        <w:t>za</w:t>
      </w:r>
      <w:r w:rsidR="00D302FE" w:rsidRPr="00B5108B">
        <w:rPr>
          <w:rStyle w:val="FontStyle14"/>
          <w:noProof/>
          <w:lang w:val="sr-Latn-CS" w:eastAsia="sr-Cyrl-CS"/>
        </w:rPr>
        <w:t xml:space="preserve"> </w:t>
      </w:r>
      <w:r>
        <w:rPr>
          <w:rStyle w:val="FontStyle14"/>
          <w:noProof/>
          <w:lang w:val="sr-Latn-CS" w:eastAsia="sr-Cyrl-CS"/>
        </w:rPr>
        <w:t>odbranu</w:t>
      </w:r>
      <w:r w:rsidR="00D302FE" w:rsidRPr="00B5108B">
        <w:rPr>
          <w:rStyle w:val="FontStyle14"/>
          <w:noProof/>
          <w:lang w:val="sr-Latn-CS" w:eastAsia="sr-Cyrl-CS"/>
        </w:rPr>
        <w:t xml:space="preserve"> </w:t>
      </w:r>
      <w:r>
        <w:rPr>
          <w:rStyle w:val="FontStyle14"/>
          <w:noProof/>
          <w:lang w:val="sr-Latn-CS" w:eastAsia="sr-Cyrl-CS"/>
        </w:rPr>
        <w:t>zemlje</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nepogoda</w:t>
      </w:r>
    </w:p>
    <w:p w:rsidR="00D302FE" w:rsidRPr="00B5108B" w:rsidRDefault="00D302FE" w:rsidP="00D302FE">
      <w:pPr>
        <w:tabs>
          <w:tab w:val="left" w:pos="1350"/>
        </w:tabs>
        <w:ind w:left="720"/>
        <w:rPr>
          <w:rStyle w:val="FontStyle14"/>
          <w:noProof/>
          <w:lang w:val="sr-Latn-CS" w:eastAsia="sr-Cyrl-CS"/>
        </w:rPr>
      </w:pPr>
    </w:p>
    <w:p w:rsidR="00D302FE" w:rsidRPr="00B5108B" w:rsidRDefault="00B5108B" w:rsidP="00D302FE">
      <w:pPr>
        <w:ind w:firstLine="720"/>
        <w:rPr>
          <w:rStyle w:val="FontStyle14"/>
          <w:noProof/>
          <w:lang w:val="sr-Latn-CS" w:eastAsia="sr-Cyrl-CS"/>
        </w:rPr>
      </w:pPr>
      <w:r>
        <w:rPr>
          <w:rStyle w:val="FontStyle14"/>
          <w:noProof/>
          <w:lang w:val="sr-Latn-CS" w:eastAsia="sr-Cyrl-CS"/>
        </w:rPr>
        <w:t>Potencijale</w:t>
      </w:r>
      <w:r w:rsidR="00D302FE" w:rsidRPr="00B5108B">
        <w:rPr>
          <w:rStyle w:val="FontStyle14"/>
          <w:noProof/>
          <w:lang w:val="sr-Latn-CS" w:eastAsia="sr-Cyrl-CS"/>
        </w:rPr>
        <w:t xml:space="preserve"> </w:t>
      </w:r>
      <w:r>
        <w:rPr>
          <w:rStyle w:val="FontStyle14"/>
          <w:noProof/>
          <w:lang w:val="sr-Latn-CS" w:eastAsia="sr-Cyrl-CS"/>
        </w:rPr>
        <w:t>predstavljaju</w:t>
      </w:r>
      <w:r w:rsidR="00D302FE" w:rsidRPr="00B5108B">
        <w:rPr>
          <w:rStyle w:val="FontStyle14"/>
          <w:noProof/>
          <w:lang w:val="sr-Latn-CS" w:eastAsia="sr-Cyrl-CS"/>
        </w:rPr>
        <w:t xml:space="preserve">: </w:t>
      </w:r>
    </w:p>
    <w:p w:rsidR="00D302FE" w:rsidRPr="00B5108B" w:rsidRDefault="00B5108B" w:rsidP="00A36EA2">
      <w:pPr>
        <w:pStyle w:val="fusnote"/>
        <w:numPr>
          <w:ilvl w:val="0"/>
          <w:numId w:val="60"/>
        </w:numPr>
        <w:tabs>
          <w:tab w:val="clear" w:pos="1004"/>
          <w:tab w:val="left" w:pos="900"/>
          <w:tab w:val="num" w:pos="1260"/>
        </w:tabs>
        <w:ind w:left="0" w:firstLine="720"/>
        <w:rPr>
          <w:noProof/>
          <w:lang w:val="sr-Latn-CS"/>
        </w:rPr>
      </w:pPr>
      <w:r>
        <w:rPr>
          <w:rFonts w:ascii="Times New Roman" w:hAnsi="Times New Roman"/>
          <w:noProof/>
          <w:sz w:val="24"/>
          <w:szCs w:val="24"/>
          <w:lang w:val="sr-Latn-CS"/>
        </w:rPr>
        <w:t>seizmička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rejonizacij</w:t>
      </w:r>
      <w:r w:rsidR="00D302FE" w:rsidRPr="00B5108B">
        <w:rPr>
          <w:rFonts w:ascii="Times New Roman" w:hAnsi="Times New Roman"/>
          <w:noProof/>
          <w:sz w:val="24"/>
          <w:szCs w:val="24"/>
          <w:lang w:val="sr-Latn-CS"/>
        </w:rPr>
        <w:t xml:space="preserve">a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striktna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ase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z</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mičkog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projektovanja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talacija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60"/>
        </w:numPr>
        <w:tabs>
          <w:tab w:val="clear" w:pos="1004"/>
          <w:tab w:val="left" w:pos="900"/>
          <w:tab w:val="num" w:pos="1260"/>
        </w:tabs>
        <w:ind w:left="0" w:firstLine="720"/>
        <w:rPr>
          <w:rFonts w:ascii="Times New Roman" w:hAnsi="Times New Roman"/>
          <w:noProof/>
          <w:sz w:val="24"/>
          <w:szCs w:val="24"/>
          <w:lang w:val="sr-Latn-CS"/>
        </w:rPr>
      </w:pPr>
      <w:r>
        <w:rPr>
          <w:rFonts w:ascii="Times New Roman" w:hAnsi="Times New Roman"/>
          <w:noProof/>
          <w:sz w:val="24"/>
          <w:szCs w:val="24"/>
          <w:lang w:val="sr-Latn-CS"/>
        </w:rPr>
        <w:t>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odbranu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pasivnu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60"/>
        </w:numPr>
        <w:tabs>
          <w:tab w:val="clear" w:pos="1004"/>
          <w:tab w:val="left" w:pos="900"/>
          <w:tab w:val="num" w:pos="1260"/>
        </w:tabs>
        <w:ind w:left="0" w:firstLine="720"/>
        <w:rPr>
          <w:rFonts w:ascii="Times New Roman" w:hAnsi="Times New Roman"/>
          <w:noProof/>
          <w:sz w:val="24"/>
          <w:szCs w:val="24"/>
          <w:lang w:val="sr-Latn-CS"/>
        </w:rPr>
      </w:pPr>
      <w:r>
        <w:rPr>
          <w:rFonts w:ascii="Times New Roman" w:hAnsi="Times New Roman"/>
          <w:noProof/>
          <w:sz w:val="24"/>
          <w:szCs w:val="24"/>
          <w:lang w:val="sr-Latn-CS"/>
        </w:rPr>
        <w:t>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institucionalnog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ze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operativno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metodoloških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kadrova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višegodišnjim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iskustvom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w:t>
      </w:r>
    </w:p>
    <w:p w:rsidR="00D302FE" w:rsidRPr="00B5108B" w:rsidRDefault="00B5108B" w:rsidP="00A36EA2">
      <w:pPr>
        <w:numPr>
          <w:ilvl w:val="0"/>
          <w:numId w:val="60"/>
        </w:numPr>
        <w:tabs>
          <w:tab w:val="clear" w:pos="1004"/>
          <w:tab w:val="left" w:pos="900"/>
          <w:tab w:val="num" w:pos="1260"/>
        </w:tabs>
        <w:ind w:left="0" w:firstLine="720"/>
        <w:jc w:val="both"/>
        <w:rPr>
          <w:noProof/>
          <w:lang w:val="sr-Latn-CS"/>
        </w:rPr>
      </w:pPr>
      <w:r>
        <w:rPr>
          <w:noProof/>
          <w:lang w:val="sr-Latn-CS"/>
        </w:rPr>
        <w:t>porast</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potrebi</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zaš</w:t>
      </w:r>
      <w:r w:rsidR="00D302FE" w:rsidRPr="00B5108B">
        <w:rPr>
          <w:noProof/>
          <w:lang w:val="sr-Latn-CS"/>
        </w:rPr>
        <w:softHyphen/>
      </w:r>
      <w:r w:rsidR="00D302FE" w:rsidRPr="00B5108B">
        <w:rPr>
          <w:noProof/>
          <w:lang w:val="sr-Latn-CS"/>
        </w:rPr>
        <w:softHyphen/>
      </w:r>
      <w:r>
        <w:rPr>
          <w:noProof/>
          <w:lang w:val="sr-Latn-CS"/>
        </w:rPr>
        <w:t>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p>
    <w:p w:rsidR="00D302FE" w:rsidRPr="00B5108B" w:rsidRDefault="00B5108B" w:rsidP="00D302FE">
      <w:pPr>
        <w:ind w:firstLine="720"/>
        <w:rPr>
          <w:noProof/>
          <w:lang w:val="sr-Latn-CS"/>
        </w:rPr>
      </w:pPr>
      <w:r>
        <w:rPr>
          <w:noProof/>
          <w:lang w:val="sr-Latn-CS"/>
        </w:rPr>
        <w:t>Osnovna</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fusnote"/>
        <w:numPr>
          <w:ilvl w:val="0"/>
          <w:numId w:val="6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nepotpunost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nedostupnost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zi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rod</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di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izazvati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D302FE" w:rsidRPr="00B5108B">
        <w:rPr>
          <w:rFonts w:ascii="Times New Roman" w:hAnsi="Times New Roman"/>
          <w:noProof/>
          <w:sz w:val="24"/>
          <w:szCs w:val="24"/>
          <w:lang w:val="sr-Latn-CS"/>
        </w:rPr>
        <w:t xml:space="preserve"> „public participation”);</w:t>
      </w:r>
    </w:p>
    <w:p w:rsidR="00D302FE" w:rsidRPr="00B5108B" w:rsidRDefault="00B5108B" w:rsidP="00A36EA2">
      <w:pPr>
        <w:pStyle w:val="fusnote"/>
        <w:numPr>
          <w:ilvl w:val="0"/>
          <w:numId w:val="6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nedovoljan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opštinske</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slu</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ž</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konsulta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lja</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rizicima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goda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6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nepostojanje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rod</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antro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pogenih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ant</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ro</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pogenih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6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neodgovarajući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zakonski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dostatak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adek</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vat</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zakonskih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regulativa</w:t>
      </w:r>
      <w:r w:rsidR="00D302FE" w:rsidRPr="00B5108B">
        <w:rPr>
          <w:rFonts w:ascii="Times New Roman" w:hAnsi="Times New Roman"/>
          <w:noProof/>
          <w:sz w:val="24"/>
          <w:szCs w:val="24"/>
          <w:lang w:val="sr-Latn-CS"/>
        </w:rPr>
        <w:t>;</w:t>
      </w:r>
    </w:p>
    <w:p w:rsidR="00D302FE" w:rsidRPr="00B5108B" w:rsidRDefault="00B5108B" w:rsidP="00A36EA2">
      <w:pPr>
        <w:numPr>
          <w:ilvl w:val="0"/>
          <w:numId w:val="61"/>
        </w:numPr>
        <w:tabs>
          <w:tab w:val="num" w:pos="900"/>
        </w:tabs>
        <w:ind w:left="0" w:firstLine="720"/>
        <w:jc w:val="both"/>
        <w:rPr>
          <w:rStyle w:val="FontStyle14"/>
          <w:noProof/>
          <w:sz w:val="24"/>
          <w:szCs w:val="24"/>
          <w:lang w:val="sr-Latn-CS" w:eastAsia="sr-Cyrl-CS"/>
        </w:rPr>
      </w:pPr>
      <w:r>
        <w:rPr>
          <w:noProof/>
          <w:lang w:val="sr-Latn-CS"/>
        </w:rPr>
        <w:t>nepostojanje</w:t>
      </w:r>
      <w:r w:rsidR="00D302FE" w:rsidRPr="00B5108B">
        <w:rPr>
          <w:noProof/>
          <w:lang w:val="sr-Latn-CS"/>
        </w:rPr>
        <w:t xml:space="preserve"> </w:t>
      </w:r>
      <w:r>
        <w:rPr>
          <w:noProof/>
          <w:lang w:val="sr-Latn-CS"/>
        </w:rPr>
        <w:t>jedinstvene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w:t>
      </w:r>
      <w:r w:rsidR="00D302FE" w:rsidRPr="00B5108B">
        <w:rPr>
          <w:noProof/>
          <w:lang w:val="sr-Latn-CS"/>
        </w:rPr>
        <w:softHyphen/>
      </w:r>
      <w:r>
        <w:rPr>
          <w:noProof/>
          <w:lang w:val="sr-Latn-CS"/>
        </w:rPr>
        <w:t>ta</w:t>
      </w:r>
      <w:r w:rsidR="00D302FE" w:rsidRPr="00B5108B">
        <w:rPr>
          <w:noProof/>
          <w:lang w:val="sr-Latn-CS"/>
        </w:rPr>
        <w:softHyphen/>
      </w:r>
      <w:r w:rsidR="00D302FE" w:rsidRPr="00B5108B">
        <w:rPr>
          <w:noProof/>
          <w:lang w:val="sr-Latn-CS"/>
        </w:rPr>
        <w:softHyphen/>
      </w:r>
      <w:r>
        <w:rPr>
          <w:noProof/>
          <w:lang w:val="sr-Latn-CS"/>
        </w:rPr>
        <w:t>ka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prostor</w:t>
      </w:r>
      <w:r w:rsidR="00D302FE" w:rsidRPr="00B5108B">
        <w:rPr>
          <w:noProof/>
          <w:lang w:val="sr-Latn-CS"/>
        </w:rPr>
        <w:softHyphen/>
      </w:r>
      <w:r>
        <w:rPr>
          <w:noProof/>
          <w:lang w:val="sr-Latn-CS"/>
        </w:rPr>
        <w:t>nom</w:t>
      </w:r>
      <w:r w:rsidR="00D302FE" w:rsidRPr="00B5108B">
        <w:rPr>
          <w:noProof/>
          <w:lang w:val="sr-Latn-CS"/>
        </w:rPr>
        <w:t xml:space="preserve"> </w:t>
      </w:r>
      <w:r>
        <w:rPr>
          <w:noProof/>
          <w:lang w:val="sr-Latn-CS"/>
        </w:rPr>
        <w:t>razmeštaju</w:t>
      </w:r>
      <w:r w:rsidR="00D302FE" w:rsidRPr="00B5108B">
        <w:rPr>
          <w:noProof/>
          <w:lang w:val="sr-Latn-CS"/>
        </w:rPr>
        <w:t xml:space="preserve"> </w:t>
      </w:r>
      <w:r>
        <w:rPr>
          <w:noProof/>
          <w:lang w:val="sr-Latn-CS"/>
        </w:rPr>
        <w:t>odre</w:t>
      </w:r>
      <w:r w:rsidR="00D302FE" w:rsidRPr="00B5108B">
        <w:rPr>
          <w:noProof/>
          <w:lang w:val="sr-Latn-CS"/>
        </w:rPr>
        <w:softHyphen/>
      </w:r>
      <w:r>
        <w:rPr>
          <w:noProof/>
          <w:lang w:val="sr-Latn-CS"/>
        </w:rPr>
        <w:t>đe</w:t>
      </w:r>
      <w:r w:rsidR="00D302FE" w:rsidRPr="00B5108B">
        <w:rPr>
          <w:noProof/>
          <w:lang w:val="sr-Latn-CS"/>
        </w:rPr>
        <w:softHyphen/>
      </w:r>
      <w:r>
        <w:rPr>
          <w:noProof/>
          <w:lang w:val="sr-Latn-CS"/>
        </w:rPr>
        <w:t>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od</w:t>
      </w:r>
      <w:r w:rsidR="00D302FE" w:rsidRPr="00B5108B">
        <w:rPr>
          <w:noProof/>
          <w:lang w:val="sr-Latn-CS"/>
        </w:rPr>
        <w:softHyphen/>
      </w:r>
      <w:r>
        <w:rPr>
          <w:noProof/>
          <w:lang w:val="sr-Latn-CS"/>
        </w:rPr>
        <w:t>no</w:t>
      </w:r>
      <w:r w:rsidR="00D302FE" w:rsidRPr="00B5108B">
        <w:rPr>
          <w:noProof/>
          <w:lang w:val="sr-Latn-CS"/>
        </w:rPr>
        <w:softHyphen/>
      </w:r>
      <w:r>
        <w:rPr>
          <w:noProof/>
          <w:lang w:val="sr-Latn-CS"/>
        </w:rPr>
        <w:t>sno</w:t>
      </w:r>
      <w:r w:rsidR="00D302FE" w:rsidRPr="00B5108B">
        <w:rPr>
          <w:noProof/>
          <w:lang w:val="sr-Latn-CS"/>
        </w:rPr>
        <w:t xml:space="preserve"> </w:t>
      </w:r>
      <w:r>
        <w:rPr>
          <w:noProof/>
          <w:lang w:val="sr-Latn-CS"/>
        </w:rPr>
        <w:t>dereminisanje</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te</w:t>
      </w:r>
      <w:r w:rsidR="00D302FE" w:rsidRPr="00B5108B">
        <w:rPr>
          <w:noProof/>
          <w:lang w:val="sr-Latn-CS"/>
        </w:rPr>
        <w:softHyphen/>
      </w:r>
      <w:r>
        <w:rPr>
          <w:noProof/>
          <w:lang w:val="sr-Latn-CS"/>
        </w:rPr>
        <w:t>n</w:t>
      </w:r>
      <w:r w:rsidR="00D302FE" w:rsidRPr="00B5108B">
        <w:rPr>
          <w:noProof/>
          <w:lang w:val="sr-Latn-CS"/>
        </w:rPr>
        <w:softHyphen/>
      </w:r>
      <w:r>
        <w:rPr>
          <w:noProof/>
          <w:lang w:val="sr-Latn-CS"/>
        </w:rPr>
        <w:t>cijalno</w:t>
      </w:r>
      <w:r w:rsidR="00D302FE" w:rsidRPr="00B5108B">
        <w:rPr>
          <w:noProof/>
          <w:lang w:val="sr-Latn-CS"/>
        </w:rPr>
        <w:t xml:space="preserve"> </w:t>
      </w:r>
      <w:r>
        <w:rPr>
          <w:noProof/>
          <w:lang w:val="sr-Latn-CS"/>
        </w:rPr>
        <w:t>kritičnih</w:t>
      </w:r>
      <w:r w:rsidR="00D302FE" w:rsidRPr="00B5108B">
        <w:rPr>
          <w:noProof/>
          <w:lang w:val="sr-Latn-CS"/>
        </w:rPr>
        <w:t xml:space="preserve"> </w:t>
      </w:r>
      <w:r>
        <w:rPr>
          <w:noProof/>
          <w:lang w:val="sr-Latn-CS"/>
        </w:rPr>
        <w:t>zona</w:t>
      </w:r>
      <w:r w:rsidR="00D302FE" w:rsidRPr="00B5108B">
        <w:rPr>
          <w:noProof/>
          <w:lang w:val="sr-Latn-CS"/>
        </w:rPr>
        <w:t>.</w:t>
      </w:r>
    </w:p>
    <w:p w:rsidR="00D302FE" w:rsidRPr="00B5108B" w:rsidRDefault="00D302FE" w:rsidP="00D302FE">
      <w:pPr>
        <w:tabs>
          <w:tab w:val="num" w:pos="-399"/>
        </w:tabs>
        <w:rPr>
          <w:rStyle w:val="FontStyle14"/>
          <w:noProof/>
          <w:lang w:val="sr-Latn-CS" w:eastAsia="sr-Cyrl-CS"/>
        </w:rPr>
      </w:pPr>
      <w:r w:rsidRPr="00B5108B">
        <w:rPr>
          <w:rStyle w:val="FontStyle14"/>
          <w:noProof/>
          <w:lang w:val="sr-Latn-CS" w:eastAsia="sr-Cyrl-CS"/>
        </w:rPr>
        <w:tab/>
      </w:r>
    </w:p>
    <w:p w:rsidR="00D302FE" w:rsidRPr="00B5108B" w:rsidRDefault="00B5108B" w:rsidP="00D302FE">
      <w:pPr>
        <w:tabs>
          <w:tab w:val="left" w:pos="1350"/>
        </w:tabs>
        <w:ind w:left="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vrednosti</w:t>
      </w:r>
    </w:p>
    <w:p w:rsidR="00D302FE" w:rsidRPr="00B5108B" w:rsidRDefault="00D302FE" w:rsidP="00D302FE">
      <w:pPr>
        <w:tabs>
          <w:tab w:val="left" w:pos="1350"/>
        </w:tabs>
        <w:ind w:left="720"/>
        <w:rPr>
          <w:noProof/>
          <w:lang w:val="sr-Latn-CS"/>
        </w:rPr>
      </w:pPr>
    </w:p>
    <w:p w:rsidR="00D302FE" w:rsidRPr="00B5108B" w:rsidRDefault="00B5108B" w:rsidP="00D302FE">
      <w:pPr>
        <w:ind w:firstLine="720"/>
        <w:jc w:val="both"/>
        <w:rPr>
          <w:noProof/>
          <w:lang w:val="sr-Latn-CS"/>
        </w:rPr>
      </w:pPr>
      <w:r>
        <w:rPr>
          <w:noProof/>
          <w:lang w:val="sr-Latn-CS"/>
        </w:rPr>
        <w:t>Opšti</w:t>
      </w:r>
      <w:r w:rsidR="00D302FE" w:rsidRPr="00B5108B">
        <w:rPr>
          <w:noProof/>
          <w:lang w:val="sr-Latn-CS"/>
        </w:rPr>
        <w:t xml:space="preserve"> </w:t>
      </w:r>
      <w:r>
        <w:rPr>
          <w:noProof/>
          <w:lang w:val="sr-Latn-CS"/>
        </w:rPr>
        <w:t>principi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usklađeni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sektorskim</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integralnoj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kompleksnoj</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principi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usmereni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strateškoj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razvojnoj</w:t>
      </w:r>
      <w:r w:rsidR="00D302FE" w:rsidRPr="00B5108B">
        <w:rPr>
          <w:noProof/>
          <w:lang w:val="sr-Latn-CS"/>
        </w:rPr>
        <w:t xml:space="preserve"> </w:t>
      </w:r>
      <w:r>
        <w:rPr>
          <w:noProof/>
          <w:lang w:val="sr-Latn-CS"/>
        </w:rPr>
        <w:t>politici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fusnote"/>
        <w:numPr>
          <w:ilvl w:val="0"/>
          <w:numId w:val="62"/>
        </w:numPr>
        <w:tabs>
          <w:tab w:val="clear" w:pos="1004"/>
          <w:tab w:val="left" w:pos="900"/>
          <w:tab w:val="num" w:pos="1170"/>
        </w:tabs>
        <w:ind w:left="0" w:firstLine="720"/>
        <w:rPr>
          <w:rFonts w:ascii="Times New Roman" w:hAnsi="Times New Roman"/>
          <w:noProof/>
          <w:sz w:val="24"/>
          <w:szCs w:val="24"/>
          <w:lang w:val="sr-Latn-CS"/>
        </w:rPr>
      </w:pPr>
      <w:r>
        <w:rPr>
          <w:rFonts w:ascii="Times New Roman" w:hAnsi="Times New Roman"/>
          <w:noProof/>
          <w:sz w:val="24"/>
          <w:szCs w:val="24"/>
          <w:lang w:val="sr-Latn-CS"/>
        </w:rPr>
        <w:t>smanjivanje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osiromašenja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degradacije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geodiverziteta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62"/>
        </w:numPr>
        <w:tabs>
          <w:tab w:val="clear" w:pos="1004"/>
          <w:tab w:val="left" w:pos="900"/>
          <w:tab w:val="num" w:pos="1170"/>
        </w:tabs>
        <w:ind w:left="0" w:firstLine="720"/>
        <w:rPr>
          <w:rFonts w:ascii="Times New Roman" w:hAnsi="Times New Roman"/>
          <w:noProof/>
          <w:sz w:val="24"/>
          <w:szCs w:val="24"/>
          <w:lang w:val="sr-Latn-CS"/>
        </w:rPr>
      </w:pPr>
      <w:r>
        <w:rPr>
          <w:rFonts w:ascii="Times New Roman" w:hAnsi="Times New Roman"/>
          <w:noProof/>
          <w:sz w:val="24"/>
          <w:szCs w:val="24"/>
          <w:lang w:val="sr-Latn-CS"/>
        </w:rPr>
        <w:t>smanjivanje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antropogenih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pritisaka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već</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zaštićene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već</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funkcionalno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komplementarne</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62"/>
        </w:numPr>
        <w:tabs>
          <w:tab w:val="clear" w:pos="1004"/>
          <w:tab w:val="left" w:pos="900"/>
          <w:tab w:val="num" w:pos="1170"/>
        </w:tabs>
        <w:ind w:left="0" w:firstLine="720"/>
        <w:rPr>
          <w:rFonts w:ascii="Times New Roman" w:hAnsi="Times New Roman"/>
          <w:noProof/>
          <w:sz w:val="24"/>
          <w:szCs w:val="24"/>
          <w:lang w:val="sr-Latn-CS"/>
        </w:rPr>
      </w:pPr>
      <w:r>
        <w:rPr>
          <w:rFonts w:ascii="Times New Roman" w:hAnsi="Times New Roman"/>
          <w:noProof/>
          <w:sz w:val="24"/>
          <w:szCs w:val="24"/>
          <w:lang w:val="sr-Latn-CS"/>
        </w:rPr>
        <w:t>uspostavljanje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održivog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geodiverziteta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tabs>
          <w:tab w:val="left" w:pos="900"/>
        </w:tabs>
        <w:rPr>
          <w:rFonts w:ascii="Times New Roman" w:hAnsi="Times New Roman"/>
          <w:noProof/>
          <w:sz w:val="24"/>
          <w:szCs w:val="24"/>
          <w:lang w:val="sr-Latn-CS"/>
        </w:rPr>
      </w:pPr>
    </w:p>
    <w:p w:rsidR="00D302FE" w:rsidRPr="00B5108B" w:rsidRDefault="00B5108B" w:rsidP="00D302FE">
      <w:pPr>
        <w:ind w:firstLine="720"/>
        <w:jc w:val="both"/>
        <w:rPr>
          <w:noProof/>
          <w:lang w:val="sr-Latn-CS"/>
        </w:rPr>
      </w:pPr>
      <w:r>
        <w:rPr>
          <w:noProof/>
          <w:lang w:val="sr-Latn-CS"/>
        </w:rPr>
        <w:t>Poštovanje</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uvažavanju</w:t>
      </w:r>
      <w:r w:rsidR="00D302FE" w:rsidRPr="00B5108B">
        <w:rPr>
          <w:noProof/>
          <w:lang w:val="sr-Latn-CS"/>
        </w:rPr>
        <w:t xml:space="preserve"> </w:t>
      </w:r>
      <w:r>
        <w:rPr>
          <w:noProof/>
          <w:lang w:val="sr-Latn-CS"/>
        </w:rPr>
        <w:t>kriterijuma</w:t>
      </w:r>
      <w:r w:rsidR="00D302FE" w:rsidRPr="00B5108B">
        <w:rPr>
          <w:noProof/>
          <w:lang w:val="sr-Latn-CS"/>
        </w:rPr>
        <w:t xml:space="preserve"> </w:t>
      </w:r>
      <w:r>
        <w:rPr>
          <w:noProof/>
          <w:lang w:val="sr-Latn-CS"/>
        </w:rPr>
        <w:t>naučne</w:t>
      </w:r>
      <w:r w:rsidR="00D302FE" w:rsidRPr="00B5108B">
        <w:rPr>
          <w:noProof/>
          <w:lang w:val="sr-Latn-CS"/>
        </w:rPr>
        <w:t xml:space="preserve"> </w:t>
      </w:r>
      <w:r>
        <w:rPr>
          <w:noProof/>
          <w:lang w:val="sr-Latn-CS"/>
        </w:rPr>
        <w:t>identifikacije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inventarizacije</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dinamičko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populacija</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areala</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geonasleđa</w:t>
      </w:r>
      <w:r w:rsidR="00D302FE" w:rsidRPr="00B5108B">
        <w:rPr>
          <w:noProof/>
          <w:lang w:val="sr-Latn-CS"/>
        </w:rPr>
        <w:t xml:space="preserve"> - </w:t>
      </w:r>
      <w:r>
        <w:rPr>
          <w:noProof/>
          <w:lang w:val="sr-Latn-CS"/>
        </w:rPr>
        <w:t>geoloških</w:t>
      </w:r>
      <w:r w:rsidR="00D302FE" w:rsidRPr="00B5108B">
        <w:rPr>
          <w:noProof/>
          <w:lang w:val="sr-Latn-CS"/>
        </w:rPr>
        <w:t xml:space="preserve">, </w:t>
      </w:r>
      <w:r>
        <w:rPr>
          <w:noProof/>
          <w:lang w:val="sr-Latn-CS"/>
        </w:rPr>
        <w:t>geomorfoloških</w:t>
      </w:r>
      <w:r w:rsidR="00D302FE" w:rsidRPr="00B5108B">
        <w:rPr>
          <w:noProof/>
          <w:lang w:val="sr-Latn-CS"/>
        </w:rPr>
        <w:t xml:space="preserve">, </w:t>
      </w:r>
      <w:r>
        <w:rPr>
          <w:noProof/>
          <w:lang w:val="sr-Latn-CS"/>
        </w:rPr>
        <w:t>hidroloških</w:t>
      </w:r>
      <w:r w:rsidR="00D302FE" w:rsidRPr="00B5108B">
        <w:rPr>
          <w:noProof/>
          <w:lang w:val="sr-Latn-CS"/>
        </w:rPr>
        <w:t xml:space="preserve">), </w:t>
      </w:r>
      <w:r>
        <w:rPr>
          <w:noProof/>
          <w:lang w:val="sr-Latn-CS"/>
        </w:rPr>
        <w:t>održivosti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podjednako</w:t>
      </w:r>
      <w:r w:rsidR="00D302FE" w:rsidRPr="00B5108B">
        <w:rPr>
          <w:noProof/>
          <w:lang w:val="sr-Latn-CS"/>
        </w:rPr>
        <w:t xml:space="preserve"> </w:t>
      </w:r>
      <w:r>
        <w:rPr>
          <w:noProof/>
          <w:lang w:val="sr-Latn-CS"/>
        </w:rPr>
        <w:t>biotičkih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abiotičkih</w:t>
      </w:r>
      <w:r w:rsidR="00D302FE" w:rsidRPr="00B5108B">
        <w:rPr>
          <w:noProof/>
          <w:lang w:val="sr-Latn-CS"/>
        </w:rPr>
        <w:t xml:space="preserve">), </w:t>
      </w:r>
      <w:r>
        <w:rPr>
          <w:noProof/>
          <w:lang w:val="sr-Latn-CS"/>
        </w:rPr>
        <w:t>upotrebljivosti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osetljivosti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obnovljivosti</w:t>
      </w:r>
      <w:r w:rsidR="00D302FE" w:rsidRPr="00B5108B">
        <w:rPr>
          <w:noProof/>
          <w:lang w:val="sr-Latn-CS"/>
        </w:rPr>
        <w:t>.</w:t>
      </w:r>
    </w:p>
    <w:p w:rsidR="00D302FE" w:rsidRPr="00B5108B" w:rsidRDefault="00D302FE" w:rsidP="00D302FE">
      <w:pPr>
        <w:tabs>
          <w:tab w:val="left" w:pos="1350"/>
        </w:tabs>
        <w:ind w:left="720"/>
        <w:jc w:val="both"/>
        <w:rPr>
          <w:noProof/>
          <w:lang w:val="sr-Latn-CS"/>
        </w:rPr>
      </w:pPr>
    </w:p>
    <w:p w:rsidR="00D302FE" w:rsidRPr="00B5108B" w:rsidRDefault="00B5108B" w:rsidP="00D302FE">
      <w:pPr>
        <w:tabs>
          <w:tab w:val="left" w:pos="1350"/>
        </w:tabs>
        <w:ind w:left="720"/>
        <w:jc w:val="both"/>
        <w:rPr>
          <w:noProof/>
          <w:lang w:val="sr-Latn-CS"/>
        </w:rPr>
      </w:pPr>
      <w:r>
        <w:rPr>
          <w:noProof/>
          <w:lang w:val="sr-Latn-CS"/>
        </w:rPr>
        <w:t>Zaštita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vrednosti</w:t>
      </w:r>
    </w:p>
    <w:p w:rsidR="00D302FE" w:rsidRPr="00B5108B" w:rsidRDefault="00D302FE" w:rsidP="00D302FE">
      <w:pPr>
        <w:ind w:right="97" w:firstLine="720"/>
        <w:jc w:val="both"/>
        <w:rPr>
          <w:noProof/>
          <w:lang w:val="sr-Latn-CS"/>
        </w:rPr>
      </w:pPr>
    </w:p>
    <w:p w:rsidR="00D302FE" w:rsidRPr="00B5108B" w:rsidRDefault="00B5108B" w:rsidP="00D302FE">
      <w:pPr>
        <w:ind w:right="97" w:firstLine="720"/>
        <w:jc w:val="both"/>
        <w:rPr>
          <w:noProof/>
          <w:lang w:val="sr-Latn-CS"/>
        </w:rPr>
      </w:pPr>
      <w:r>
        <w:rPr>
          <w:noProof/>
          <w:lang w:val="sr-Latn-CS"/>
        </w:rPr>
        <w:lastRenderedPageBreak/>
        <w:t>Opšta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ocena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ukupno</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dovoljnoj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afirmisano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iskorišćeno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izuzetkom</w:t>
      </w:r>
      <w:r w:rsidR="00D302FE" w:rsidRPr="00B5108B">
        <w:rPr>
          <w:noProof/>
          <w:lang w:val="sr-Latn-CS"/>
        </w:rPr>
        <w:t xml:space="preserve"> </w:t>
      </w:r>
      <w:r>
        <w:rPr>
          <w:noProof/>
          <w:lang w:val="sr-Latn-CS"/>
        </w:rPr>
        <w:t>malog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najznačajnijih</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lokalitet</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nekolicina</w:t>
      </w:r>
      <w:r w:rsidR="00D302FE" w:rsidRPr="00B5108B">
        <w:rPr>
          <w:noProof/>
          <w:lang w:val="sr-Latn-CS"/>
        </w:rPr>
        <w:t xml:space="preserve"> </w:t>
      </w:r>
      <w:r>
        <w:rPr>
          <w:noProof/>
          <w:lang w:val="sr-Latn-CS"/>
        </w:rPr>
        <w:t>manastirskih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integrisanim</w:t>
      </w:r>
      <w:r w:rsidR="00D302FE" w:rsidRPr="00B5108B">
        <w:rPr>
          <w:noProof/>
          <w:lang w:val="sr-Latn-CS"/>
        </w:rPr>
        <w:t xml:space="preserve"> </w:t>
      </w:r>
      <w:r>
        <w:rPr>
          <w:noProof/>
          <w:lang w:val="sr-Latn-CS"/>
        </w:rPr>
        <w:t>primerima</w:t>
      </w:r>
      <w:r w:rsidR="00D302FE" w:rsidRPr="00B5108B">
        <w:rPr>
          <w:noProof/>
          <w:lang w:val="sr-Latn-CS"/>
        </w:rPr>
        <w:t xml:space="preserve"> </w:t>
      </w:r>
      <w:r>
        <w:rPr>
          <w:noProof/>
          <w:lang w:val="sr-Latn-CS"/>
        </w:rPr>
        <w:t>vrednog</w:t>
      </w:r>
      <w:r w:rsidR="00D302FE" w:rsidRPr="00B5108B">
        <w:rPr>
          <w:noProof/>
          <w:lang w:val="sr-Latn-CS"/>
        </w:rPr>
        <w:t xml:space="preserve"> </w:t>
      </w:r>
      <w:r>
        <w:rPr>
          <w:noProof/>
          <w:lang w:val="sr-Latn-CS"/>
        </w:rPr>
        <w:t>graditeljskog</w:t>
      </w:r>
      <w:r w:rsidR="00D302FE" w:rsidRPr="00B5108B">
        <w:rPr>
          <w:noProof/>
          <w:lang w:val="sr-Latn-CS"/>
        </w:rPr>
        <w:t xml:space="preserve"> </w:t>
      </w:r>
      <w:r>
        <w:rPr>
          <w:noProof/>
          <w:lang w:val="sr-Latn-CS"/>
        </w:rPr>
        <w:t>fonda</w:t>
      </w:r>
      <w:r w:rsidR="00D302FE" w:rsidRPr="00B5108B">
        <w:rPr>
          <w:noProof/>
          <w:lang w:val="sr-Latn-CS"/>
        </w:rPr>
        <w:t xml:space="preserve"> -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pojedinačni</w:t>
      </w:r>
      <w:r w:rsidR="00D302FE" w:rsidRPr="00B5108B">
        <w:rPr>
          <w:noProof/>
          <w:lang w:val="sr-Latn-CS"/>
        </w:rPr>
        <w:t xml:space="preserve"> </w:t>
      </w:r>
      <w:r>
        <w:rPr>
          <w:noProof/>
          <w:lang w:val="sr-Latn-CS"/>
        </w:rPr>
        <w:t>izolovani</w:t>
      </w:r>
      <w:r w:rsidR="00D302FE" w:rsidRPr="00B5108B">
        <w:rPr>
          <w:noProof/>
          <w:lang w:val="sr-Latn-CS"/>
        </w:rPr>
        <w:t xml:space="preserve"> </w:t>
      </w:r>
      <w:r>
        <w:rPr>
          <w:noProof/>
          <w:lang w:val="sr-Latn-CS"/>
        </w:rPr>
        <w:t>spomenici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nepovezani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kulturnu</w:t>
      </w:r>
      <w:r w:rsidR="00D302FE" w:rsidRPr="00B5108B">
        <w:rPr>
          <w:noProof/>
          <w:lang w:val="sr-Latn-CS"/>
        </w:rPr>
        <w:t xml:space="preserve"> </w:t>
      </w:r>
      <w:r>
        <w:rPr>
          <w:noProof/>
          <w:lang w:val="sr-Latn-CS"/>
        </w:rPr>
        <w:t>mapu</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integrisani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svoje</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w:t>
      </w:r>
      <w:r w:rsidR="00D302FE" w:rsidRPr="00B5108B">
        <w:rPr>
          <w:noProof/>
          <w:lang w:val="sr-Latn-CS"/>
        </w:rPr>
        <w:t xml:space="preserve"> </w:t>
      </w:r>
      <w:r>
        <w:rPr>
          <w:noProof/>
          <w:lang w:val="sr-Latn-CS"/>
        </w:rPr>
        <w:t>okruženje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minimalnog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uzroka</w:t>
      </w:r>
      <w:r w:rsidR="00D302FE" w:rsidRPr="00B5108B">
        <w:rPr>
          <w:noProof/>
          <w:lang w:val="sr-Latn-CS"/>
        </w:rPr>
        <w:t xml:space="preserve"> </w:t>
      </w:r>
      <w:r>
        <w:rPr>
          <w:noProof/>
          <w:lang w:val="sr-Latn-CS"/>
        </w:rPr>
        <w:t>ovakvom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delimično</w:t>
      </w:r>
      <w:r w:rsidR="00D302FE" w:rsidRPr="00B5108B">
        <w:rPr>
          <w:noProof/>
          <w:lang w:val="sr-Latn-CS"/>
        </w:rPr>
        <w:t xml:space="preserve"> </w:t>
      </w:r>
      <w:r>
        <w:rPr>
          <w:noProof/>
          <w:lang w:val="sr-Latn-CS"/>
        </w:rPr>
        <w:t>ažurna</w:t>
      </w:r>
      <w:r w:rsidR="00D302FE" w:rsidRPr="00B5108B">
        <w:rPr>
          <w:noProof/>
          <w:lang w:val="sr-Latn-CS"/>
        </w:rPr>
        <w:t xml:space="preserve"> </w:t>
      </w:r>
      <w:r>
        <w:rPr>
          <w:noProof/>
          <w:lang w:val="sr-Latn-CS"/>
        </w:rPr>
        <w:t>evidencija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obima</w:t>
      </w:r>
      <w:r w:rsidR="00D302FE" w:rsidRPr="00B5108B">
        <w:rPr>
          <w:noProof/>
          <w:lang w:val="sr-Latn-CS"/>
        </w:rPr>
        <w:t xml:space="preserve"> </w:t>
      </w:r>
      <w:r>
        <w:rPr>
          <w:noProof/>
          <w:lang w:val="sr-Latn-CS"/>
        </w:rPr>
        <w:t>graditeljskog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neusaglašenosti</w:t>
      </w:r>
      <w:r w:rsidR="00D302FE" w:rsidRPr="00B5108B">
        <w:rPr>
          <w:noProof/>
          <w:lang w:val="sr-Latn-CS"/>
        </w:rPr>
        <w:t xml:space="preserve"> </w:t>
      </w:r>
      <w:r>
        <w:rPr>
          <w:noProof/>
          <w:lang w:val="sr-Latn-CS"/>
        </w:rPr>
        <w:t>stručnih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ingerencija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rekognosciranju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prezentaciji</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uzroci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tražiti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razvijenoj</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najšireg</w:t>
      </w:r>
      <w:r w:rsidR="00D302FE" w:rsidRPr="00B5108B">
        <w:rPr>
          <w:noProof/>
          <w:lang w:val="sr-Latn-CS"/>
        </w:rPr>
        <w:t xml:space="preserve"> </w:t>
      </w:r>
      <w:r>
        <w:rPr>
          <w:noProof/>
          <w:lang w:val="sr-Latn-CS"/>
        </w:rPr>
        <w:t>auditorijuma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subjekata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čuvanju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potencijalu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stavljanja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funkciju</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zajednice</w:t>
      </w:r>
      <w:r w:rsidR="00D302FE" w:rsidRPr="00B5108B">
        <w:rPr>
          <w:noProof/>
          <w:lang w:val="sr-Latn-CS"/>
        </w:rPr>
        <w:t>.</w:t>
      </w:r>
    </w:p>
    <w:p w:rsidR="00D302FE" w:rsidRPr="00B5108B" w:rsidRDefault="00B5108B" w:rsidP="00D302FE">
      <w:pPr>
        <w:ind w:right="97" w:firstLine="720"/>
        <w:jc w:val="both"/>
        <w:rPr>
          <w:noProof/>
          <w:lang w:val="sr-Latn-CS"/>
        </w:rPr>
      </w:pPr>
      <w:r>
        <w:rPr>
          <w:noProof/>
          <w:lang w:val="sr-Latn-CS"/>
        </w:rPr>
        <w:t>Nesumnjiv</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kapital</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značajem</w:t>
      </w:r>
      <w:r w:rsidR="00D302FE" w:rsidRPr="00B5108B">
        <w:rPr>
          <w:noProof/>
          <w:lang w:val="sr-Latn-CS"/>
        </w:rPr>
        <w:t xml:space="preserve">, </w:t>
      </w:r>
      <w:r>
        <w:rPr>
          <w:noProof/>
          <w:lang w:val="sr-Latn-CS"/>
        </w:rPr>
        <w:t>obimom</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distribucijom</w:t>
      </w:r>
      <w:r w:rsidR="00D302FE" w:rsidRPr="00B5108B">
        <w:rPr>
          <w:noProof/>
          <w:lang w:val="sr-Latn-CS"/>
        </w:rPr>
        <w:t xml:space="preserve">, </w:t>
      </w:r>
      <w:r>
        <w:rPr>
          <w:noProof/>
          <w:lang w:val="sr-Latn-CS"/>
        </w:rPr>
        <w:t>tipološkom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hronološkom</w:t>
      </w:r>
      <w:r w:rsidR="00D302FE" w:rsidRPr="00B5108B">
        <w:rPr>
          <w:noProof/>
          <w:lang w:val="sr-Latn-CS"/>
        </w:rPr>
        <w:t xml:space="preserve"> </w:t>
      </w:r>
      <w:r>
        <w:rPr>
          <w:noProof/>
          <w:lang w:val="sr-Latn-CS"/>
        </w:rPr>
        <w:t>heterogenošću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izuzetan</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postane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bitnih</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njegovog</w:t>
      </w:r>
      <w:r w:rsidR="00D302FE" w:rsidRPr="00B5108B">
        <w:rPr>
          <w:noProof/>
          <w:lang w:val="sr-Latn-CS"/>
        </w:rPr>
        <w:t xml:space="preserve"> </w:t>
      </w:r>
      <w:r>
        <w:rPr>
          <w:noProof/>
          <w:lang w:val="sr-Latn-CS"/>
        </w:rPr>
        <w:t>integrisanog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faktor</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interregionalnog</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kulturnoj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ekonomskoj</w:t>
      </w:r>
      <w:r w:rsidR="00D302FE" w:rsidRPr="00B5108B">
        <w:rPr>
          <w:noProof/>
          <w:lang w:val="sr-Latn-CS"/>
        </w:rPr>
        <w:t xml:space="preserve"> </w:t>
      </w:r>
      <w:r>
        <w:rPr>
          <w:noProof/>
          <w:lang w:val="sr-Latn-CS"/>
        </w:rPr>
        <w:t>osnovi</w:t>
      </w:r>
      <w:r w:rsidR="00D302FE" w:rsidRPr="00B5108B">
        <w:rPr>
          <w:noProof/>
          <w:lang w:val="sr-Latn-CS"/>
        </w:rPr>
        <w:t>.</w:t>
      </w:r>
    </w:p>
    <w:p w:rsidR="00D302FE" w:rsidRPr="00B5108B" w:rsidRDefault="00B5108B" w:rsidP="00D302FE">
      <w:pPr>
        <w:tabs>
          <w:tab w:val="left" w:pos="1350"/>
        </w:tabs>
        <w:ind w:left="720"/>
        <w:jc w:val="both"/>
        <w:rPr>
          <w:noProof/>
          <w:lang w:val="sr-Latn-CS"/>
        </w:rPr>
      </w:pPr>
      <w:r>
        <w:rPr>
          <w:noProof/>
          <w:lang w:val="sr-Latn-CS"/>
        </w:rPr>
        <w:t>Sintezna</w:t>
      </w:r>
      <w:r w:rsidR="00D302FE" w:rsidRPr="00B5108B">
        <w:rPr>
          <w:noProof/>
          <w:lang w:val="sr-Latn-CS"/>
        </w:rPr>
        <w:t xml:space="preserve"> SWOT </w:t>
      </w:r>
      <w:r>
        <w:rPr>
          <w:noProof/>
          <w:lang w:val="sr-Latn-CS"/>
        </w:rPr>
        <w:t>analiza</w:t>
      </w:r>
    </w:p>
    <w:p w:rsidR="00D302FE" w:rsidRPr="00B5108B" w:rsidRDefault="00D302FE" w:rsidP="00D302FE">
      <w:pPr>
        <w:ind w:firstLine="720"/>
        <w:jc w:val="both"/>
        <w:rPr>
          <w:noProof/>
          <w:lang w:val="sr-Latn-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950"/>
      </w:tblGrid>
      <w:tr w:rsidR="00D302FE" w:rsidRPr="00B5108B" w:rsidTr="00D302FE">
        <w:trPr>
          <w:trHeight w:val="301"/>
        </w:trPr>
        <w:tc>
          <w:tcPr>
            <w:tcW w:w="432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Snage</w:t>
            </w:r>
          </w:p>
        </w:tc>
        <w:tc>
          <w:tcPr>
            <w:tcW w:w="495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Slabosti</w:t>
            </w:r>
          </w:p>
        </w:tc>
      </w:tr>
      <w:tr w:rsidR="00D302FE" w:rsidRPr="00B5108B" w:rsidTr="00D302FE">
        <w:tc>
          <w:tcPr>
            <w:tcW w:w="43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Dobar</w:t>
            </w:r>
            <w:r w:rsidR="00D302FE" w:rsidRPr="00B5108B">
              <w:rPr>
                <w:noProof/>
                <w:lang w:val="sr-Latn-CS"/>
              </w:rPr>
              <w:t xml:space="preserve"> </w:t>
            </w:r>
            <w:r>
              <w:rPr>
                <w:noProof/>
                <w:lang w:val="sr-Latn-CS"/>
              </w:rPr>
              <w:t>geosaobraćajni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blizina</w:t>
            </w:r>
            <w:r w:rsidR="00D302FE" w:rsidRPr="00B5108B">
              <w:rPr>
                <w:noProof/>
                <w:lang w:val="sr-Latn-CS"/>
              </w:rPr>
              <w:t xml:space="preserve"> </w:t>
            </w:r>
            <w:r>
              <w:rPr>
                <w:noProof/>
                <w:lang w:val="sr-Latn-CS"/>
              </w:rPr>
              <w:t>Beograda</w:t>
            </w:r>
            <w:r w:rsidR="00D302FE" w:rsidRPr="00B5108B">
              <w:rPr>
                <w:noProof/>
                <w:lang w:val="sr-Latn-CS"/>
              </w:rPr>
              <w:t xml:space="preserve">, </w:t>
            </w:r>
            <w:r>
              <w:rPr>
                <w:noProof/>
                <w:lang w:val="sr-Latn-CS"/>
              </w:rPr>
              <w:t>evropski</w:t>
            </w:r>
            <w:r w:rsidR="00D302FE" w:rsidRPr="00B5108B">
              <w:rPr>
                <w:noProof/>
                <w:lang w:val="sr-Latn-CS"/>
              </w:rPr>
              <w:t xml:space="preserve"> </w:t>
            </w:r>
            <w:r>
              <w:rPr>
                <w:noProof/>
                <w:lang w:val="sr-Latn-CS"/>
              </w:rPr>
              <w:t>saobraćajni</w:t>
            </w:r>
            <w:r w:rsidR="00D302FE" w:rsidRPr="00B5108B">
              <w:rPr>
                <w:noProof/>
                <w:lang w:val="sr-Latn-CS"/>
              </w:rPr>
              <w:t xml:space="preserve"> </w:t>
            </w:r>
            <w:r>
              <w:rPr>
                <w:noProof/>
                <w:lang w:val="sr-Latn-CS"/>
              </w:rPr>
              <w:t>koridori</w:t>
            </w:r>
            <w:r w:rsidR="00D302FE" w:rsidRPr="00B5108B">
              <w:rPr>
                <w:noProof/>
                <w:lang w:val="sr-Latn-CS"/>
              </w:rPr>
              <w:t xml:space="preserve"> VII </w:t>
            </w:r>
            <w:r>
              <w:rPr>
                <w:noProof/>
                <w:lang w:val="sr-Latn-CS"/>
              </w:rPr>
              <w:t>i</w:t>
            </w:r>
            <w:r w:rsidR="00D302FE" w:rsidRPr="00B5108B">
              <w:rPr>
                <w:noProof/>
                <w:lang w:val="sr-Latn-CS"/>
              </w:rPr>
              <w:t xml:space="preserve"> X, </w:t>
            </w:r>
            <w:r>
              <w:rPr>
                <w:noProof/>
                <w:lang w:val="sr-Latn-CS"/>
              </w:rPr>
              <w:t>luka</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Bogatstvo</w:t>
            </w:r>
            <w:r w:rsidR="00D302FE" w:rsidRPr="00B5108B">
              <w:rPr>
                <w:noProof/>
                <w:lang w:val="sr-Latn-CS"/>
              </w:rPr>
              <w:t xml:space="preserve"> </w:t>
            </w:r>
            <w:r>
              <w:rPr>
                <w:noProof/>
                <w:lang w:val="sr-Latn-CS"/>
              </w:rPr>
              <w:t>energetskih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ugalj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nemetaličnih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šljunak</w:t>
            </w:r>
            <w:r w:rsidR="00D302FE" w:rsidRPr="00B5108B">
              <w:rPr>
                <w:noProof/>
                <w:lang w:val="sr-Latn-CS"/>
              </w:rPr>
              <w:t xml:space="preserve">, </w:t>
            </w:r>
            <w:r>
              <w:rPr>
                <w:noProof/>
                <w:lang w:val="sr-Latn-CS"/>
              </w:rPr>
              <w:t>pesak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rudniku</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proizvodi</w:t>
            </w:r>
            <w:r w:rsidR="00D302FE" w:rsidRPr="00B5108B">
              <w:rPr>
                <w:noProof/>
                <w:lang w:val="sr-Latn-CS"/>
              </w:rPr>
              <w:t xml:space="preserve"> </w:t>
            </w:r>
            <w:r>
              <w:rPr>
                <w:noProof/>
                <w:lang w:val="sr-Latn-CS"/>
              </w:rPr>
              <w:t>oko</w:t>
            </w:r>
            <w:r w:rsidR="00D302FE" w:rsidRPr="00B5108B">
              <w:rPr>
                <w:noProof/>
                <w:lang w:val="sr-Latn-CS"/>
              </w:rPr>
              <w:t xml:space="preserve"> 25% </w:t>
            </w:r>
            <w:r>
              <w:rPr>
                <w:noProof/>
                <w:lang w:val="sr-Latn-CS"/>
              </w:rPr>
              <w:t>lignita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oko</w:t>
            </w:r>
            <w:r w:rsidR="00D302FE" w:rsidRPr="00B5108B">
              <w:rPr>
                <w:noProof/>
                <w:lang w:val="sr-Latn-CS"/>
              </w:rPr>
              <w:t xml:space="preserve"> 13% </w:t>
            </w:r>
            <w:r>
              <w:rPr>
                <w:noProof/>
                <w:lang w:val="sr-Latn-CS"/>
              </w:rPr>
              <w:t>instalisane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Velika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uspešna</w:t>
            </w:r>
            <w:r w:rsidR="00D302FE" w:rsidRPr="00B5108B">
              <w:rPr>
                <w:noProof/>
                <w:lang w:val="sr-Latn-CS"/>
              </w:rPr>
              <w:t xml:space="preserve"> </w:t>
            </w:r>
            <w:r>
              <w:rPr>
                <w:noProof/>
                <w:lang w:val="sr-Latn-CS"/>
              </w:rPr>
              <w:t>privredna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Koncern</w:t>
            </w:r>
            <w:r w:rsidR="00D302FE" w:rsidRPr="00B5108B">
              <w:rPr>
                <w:noProof/>
                <w:lang w:val="sr-Latn-CS"/>
              </w:rPr>
              <w:t xml:space="preserve"> </w:t>
            </w:r>
            <w:r>
              <w:rPr>
                <w:noProof/>
                <w:lang w:val="sr-Latn-CS"/>
              </w:rPr>
              <w:t>Bambi</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FŽV</w:t>
            </w:r>
            <w:r w:rsidR="00D302FE" w:rsidRPr="00B5108B">
              <w:rPr>
                <w:noProof/>
                <w:lang w:val="sr-Latn-CS"/>
              </w:rPr>
              <w:t xml:space="preserve"> „</w:t>
            </w:r>
            <w:r>
              <w:rPr>
                <w:noProof/>
                <w:lang w:val="sr-Latn-CS"/>
              </w:rPr>
              <w:t>Želvoz</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pStyle w:val="fusnote"/>
              <w:numPr>
                <w:ilvl w:val="0"/>
                <w:numId w:val="64"/>
              </w:numPr>
              <w:tabs>
                <w:tab w:val="num" w:pos="-277"/>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Kvalifikovana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tradicija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povezanost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nauka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inovacije</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proizvodnja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64"/>
              </w:numPr>
              <w:tabs>
                <w:tab w:val="num" w:pos="-277"/>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Proizvodni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energetski</w:t>
            </w:r>
            <w:r w:rsidR="00D302FE" w:rsidRPr="00B5108B">
              <w:rPr>
                <w:rFonts w:ascii="Times New Roman" w:hAnsi="Times New Roman"/>
                <w:noProof/>
                <w:sz w:val="24"/>
                <w:szCs w:val="24"/>
                <w:lang w:val="sr-Latn-CS"/>
              </w:rPr>
              <w:t xml:space="preserve">, </w:t>
            </w:r>
          </w:p>
          <w:p w:rsidR="00D302FE" w:rsidRPr="00B5108B" w:rsidRDefault="00B5108B">
            <w:pPr>
              <w:pStyle w:val="fusnote"/>
              <w:numPr>
                <w:ilvl w:val="0"/>
                <w:numId w:val="0"/>
              </w:numPr>
              <w:tabs>
                <w:tab w:val="left" w:pos="72"/>
              </w:tabs>
              <w:ind w:left="-18"/>
              <w:rPr>
                <w:rFonts w:ascii="Times New Roman" w:hAnsi="Times New Roman"/>
                <w:noProof/>
                <w:sz w:val="24"/>
                <w:szCs w:val="24"/>
                <w:lang w:val="sr-Latn-CS"/>
              </w:rPr>
            </w:pPr>
            <w:r>
              <w:rPr>
                <w:rFonts w:ascii="Times New Roman" w:hAnsi="Times New Roman"/>
                <w:noProof/>
                <w:sz w:val="24"/>
                <w:szCs w:val="24"/>
                <w:lang w:val="sr-Latn-CS"/>
              </w:rPr>
              <w:t>crne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metalurgije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mašina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agroindustrija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IGM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brednovi</w:t>
            </w:r>
            <w:r w:rsidR="00D302FE" w:rsidRPr="00B5108B">
              <w:rPr>
                <w:rFonts w:ascii="Times New Roman" w:hAnsi="Times New Roman"/>
                <w:noProof/>
                <w:sz w:val="24"/>
                <w:szCs w:val="24"/>
                <w:lang w:val="sr-Latn-CS"/>
              </w:rPr>
              <w:t>;</w:t>
            </w:r>
          </w:p>
          <w:p w:rsidR="00D302FE" w:rsidRPr="00B5108B" w:rsidRDefault="00D302FE" w:rsidP="00A36EA2">
            <w:pPr>
              <w:pStyle w:val="fusnote"/>
              <w:numPr>
                <w:ilvl w:val="0"/>
                <w:numId w:val="64"/>
              </w:numPr>
              <w:tabs>
                <w:tab w:val="num" w:pos="-277"/>
                <w:tab w:val="left" w:pos="72"/>
              </w:tabs>
              <w:ind w:left="-18" w:hanging="14"/>
              <w:rPr>
                <w:rFonts w:ascii="Times New Roman" w:hAnsi="Times New Roman"/>
                <w:noProof/>
                <w:sz w:val="24"/>
                <w:szCs w:val="24"/>
                <w:lang w:val="sr-Latn-CS"/>
              </w:rPr>
            </w:pPr>
            <w:r w:rsidRPr="00B5108B">
              <w:rPr>
                <w:rFonts w:ascii="Times New Roman" w:hAnsi="Times New Roman"/>
                <w:noProof/>
                <w:sz w:val="24"/>
                <w:szCs w:val="24"/>
                <w:lang w:val="sr-Latn-CS"/>
              </w:rPr>
              <w:lastRenderedPageBreak/>
              <w:t xml:space="preserve"> Brownfield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greenfield </w:t>
            </w:r>
            <w:r w:rsidR="00B5108B">
              <w:rPr>
                <w:rFonts w:ascii="Times New Roman" w:hAnsi="Times New Roman"/>
                <w:noProof/>
                <w:sz w:val="24"/>
                <w:szCs w:val="24"/>
                <w:lang w:val="sr-Latn-CS"/>
              </w:rPr>
              <w:t>lokacije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luka</w:t>
            </w:r>
            <w:r w:rsidRPr="00B5108B">
              <w:rPr>
                <w:rFonts w:ascii="Times New Roman" w:hAnsi="Times New Roman"/>
                <w:noProof/>
                <w:sz w:val="24"/>
                <w:szCs w:val="24"/>
                <w:lang w:val="sr-Latn-CS"/>
              </w:rPr>
              <w:t>;</w:t>
            </w:r>
          </w:p>
          <w:p w:rsidR="00D302FE" w:rsidRPr="00B5108B" w:rsidRDefault="00D302FE" w:rsidP="00A36EA2">
            <w:pPr>
              <w:numPr>
                <w:ilvl w:val="0"/>
                <w:numId w:val="63"/>
              </w:numPr>
              <w:tabs>
                <w:tab w:val="num" w:pos="-108"/>
                <w:tab w:val="left" w:pos="72"/>
              </w:tabs>
              <w:ind w:left="-18" w:hanging="14"/>
              <w:jc w:val="both"/>
              <w:rPr>
                <w:noProof/>
                <w:lang w:val="sr-Latn-CS"/>
              </w:rPr>
            </w:pPr>
            <w:r w:rsidRPr="00B5108B">
              <w:rPr>
                <w:noProof/>
                <w:lang w:val="sr-Latn-CS"/>
              </w:rPr>
              <w:t xml:space="preserve"> </w:t>
            </w:r>
            <w:r w:rsidR="00B5108B">
              <w:rPr>
                <w:noProof/>
                <w:lang w:val="sr-Latn-CS"/>
              </w:rPr>
              <w:t>Regionalne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lokalne</w:t>
            </w:r>
            <w:r w:rsidRPr="00B5108B">
              <w:rPr>
                <w:noProof/>
                <w:lang w:val="sr-Latn-CS"/>
              </w:rPr>
              <w:t xml:space="preserve"> </w:t>
            </w:r>
            <w:r w:rsidR="00B5108B">
              <w:rPr>
                <w:noProof/>
                <w:lang w:val="sr-Latn-CS"/>
              </w:rPr>
              <w:t>razvojne</w:t>
            </w:r>
            <w:r w:rsidRPr="00B5108B">
              <w:rPr>
                <w:noProof/>
                <w:lang w:val="sr-Latn-CS"/>
              </w:rPr>
              <w:t xml:space="preserve"> </w:t>
            </w:r>
            <w:r w:rsidR="00B5108B">
              <w:rPr>
                <w:noProof/>
                <w:lang w:val="sr-Latn-CS"/>
              </w:rPr>
              <w:t>institucije</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planska</w:t>
            </w:r>
            <w:r w:rsidRPr="00B5108B">
              <w:rPr>
                <w:noProof/>
                <w:lang w:val="sr-Latn-CS"/>
              </w:rPr>
              <w:t xml:space="preserve"> </w:t>
            </w:r>
            <w:r w:rsidR="00B5108B">
              <w:rPr>
                <w:noProof/>
                <w:lang w:val="sr-Latn-CS"/>
              </w:rPr>
              <w:t>dokumenta</w:t>
            </w:r>
            <w:r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Planska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druga</w:t>
            </w:r>
            <w:r w:rsidR="00D302FE" w:rsidRPr="00B5108B">
              <w:rPr>
                <w:noProof/>
                <w:lang w:val="sr-Latn-CS"/>
              </w:rPr>
              <w:t xml:space="preserve"> </w:t>
            </w:r>
            <w:r>
              <w:rPr>
                <w:noProof/>
                <w:lang w:val="sr-Latn-CS"/>
              </w:rPr>
              <w:t>strateška</w:t>
            </w:r>
            <w:r w:rsidR="00D302FE" w:rsidRPr="00B5108B">
              <w:rPr>
                <w:noProof/>
                <w:lang w:val="sr-Latn-CS"/>
              </w:rPr>
              <w:t xml:space="preserve"> </w:t>
            </w:r>
            <w:r>
              <w:rPr>
                <w:noProof/>
                <w:lang w:val="sr-Latn-CS"/>
              </w:rPr>
              <w:t>dokumentacija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Institucionalna</w:t>
            </w:r>
            <w:r w:rsidR="00D302FE" w:rsidRPr="00B5108B">
              <w:rPr>
                <w:noProof/>
                <w:lang w:val="sr-Latn-CS"/>
              </w:rPr>
              <w:t xml:space="preserve"> </w:t>
            </w:r>
            <w:r>
              <w:rPr>
                <w:noProof/>
                <w:lang w:val="sr-Latn-CS"/>
              </w:rPr>
              <w:t>organizovanost</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Poljoprivredne</w:t>
            </w:r>
            <w:r w:rsidR="00D302FE" w:rsidRPr="00B5108B">
              <w:rPr>
                <w:noProof/>
                <w:lang w:val="sr-Latn-CS"/>
              </w:rPr>
              <w:t xml:space="preserve"> </w:t>
            </w:r>
            <w:r>
              <w:rPr>
                <w:noProof/>
                <w:lang w:val="sr-Latn-CS"/>
              </w:rPr>
              <w:t>ustanove</w:t>
            </w:r>
            <w:r w:rsidR="00D302FE" w:rsidRPr="00B5108B">
              <w:rPr>
                <w:noProof/>
                <w:lang w:val="sr-Latn-CS"/>
              </w:rPr>
              <w:t xml:space="preserve"> (</w:t>
            </w:r>
            <w:r>
              <w:rPr>
                <w:noProof/>
                <w:lang w:val="sr-Latn-CS"/>
              </w:rPr>
              <w:t>instituti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poljoprivredu</w:t>
            </w:r>
            <w:r w:rsidR="00D302FE" w:rsidRPr="00B5108B">
              <w:rPr>
                <w:noProof/>
                <w:lang w:val="sr-Latn-CS"/>
              </w:rPr>
              <w:t xml:space="preserve">, </w:t>
            </w:r>
            <w:r>
              <w:rPr>
                <w:noProof/>
                <w:lang w:val="sr-Latn-CS"/>
              </w:rPr>
              <w:t>srednja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viša</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škola</w:t>
            </w:r>
            <w:r w:rsidR="00D302FE" w:rsidRPr="00B5108B">
              <w:rPr>
                <w:noProof/>
                <w:lang w:val="sr-Latn-CS"/>
              </w:rPr>
              <w:t xml:space="preserve">, </w:t>
            </w:r>
            <w:r>
              <w:rPr>
                <w:noProof/>
                <w:lang w:val="sr-Latn-CS"/>
              </w:rPr>
              <w:t>povrtarski</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stočarsko</w:t>
            </w:r>
            <w:r w:rsidR="00D302FE" w:rsidRPr="00B5108B">
              <w:rPr>
                <w:noProof/>
                <w:lang w:val="sr-Latn-CS"/>
              </w:rPr>
              <w:t>-</w:t>
            </w:r>
            <w:r>
              <w:rPr>
                <w:noProof/>
                <w:lang w:val="sr-Latn-CS"/>
              </w:rPr>
              <w:t>veterinarski</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reprodukciju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veštačko</w:t>
            </w:r>
            <w:r w:rsidR="00D302FE" w:rsidRPr="00B5108B">
              <w:rPr>
                <w:noProof/>
                <w:lang w:val="sr-Latn-CS"/>
              </w:rPr>
              <w:t xml:space="preserve"> </w:t>
            </w:r>
            <w:r>
              <w:rPr>
                <w:noProof/>
                <w:lang w:val="sr-Latn-CS"/>
              </w:rPr>
              <w:t>osemenjavanje</w:t>
            </w:r>
            <w:r w:rsidR="00D302FE" w:rsidRPr="00B5108B">
              <w:rPr>
                <w:noProof/>
                <w:lang w:val="sr-Latn-CS"/>
              </w:rPr>
              <w:t xml:space="preserve">, </w:t>
            </w:r>
            <w:r>
              <w:rPr>
                <w:noProof/>
                <w:lang w:val="sr-Latn-CS"/>
              </w:rPr>
              <w:t>veterinarski</w:t>
            </w:r>
            <w:r w:rsidR="00D302FE" w:rsidRPr="00B5108B">
              <w:rPr>
                <w:noProof/>
                <w:lang w:val="sr-Latn-CS"/>
              </w:rPr>
              <w:t xml:space="preserve"> </w:t>
            </w:r>
            <w:r>
              <w:rPr>
                <w:noProof/>
                <w:lang w:val="sr-Latn-CS"/>
              </w:rPr>
              <w:t>specijalistički</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selekciju</w:t>
            </w:r>
            <w:r w:rsidR="00D302FE" w:rsidRPr="00B5108B">
              <w:rPr>
                <w:noProof/>
                <w:lang w:val="sr-Latn-CS"/>
              </w:rPr>
              <w:t xml:space="preserve"> </w:t>
            </w:r>
            <w:r>
              <w:rPr>
                <w:noProof/>
                <w:lang w:val="sr-Latn-CS"/>
              </w:rPr>
              <w:t>semena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Nevladine</w:t>
            </w:r>
            <w:r w:rsidR="00D302FE" w:rsidRPr="00B5108B">
              <w:rPr>
                <w:noProof/>
                <w:lang w:val="sr-Latn-CS"/>
              </w:rPr>
              <w:t xml:space="preserve"> </w:t>
            </w:r>
            <w:r>
              <w:rPr>
                <w:noProof/>
                <w:lang w:val="sr-Latn-CS"/>
              </w:rPr>
              <w:t>asocijacije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Razvijena</w:t>
            </w:r>
            <w:r w:rsidR="00D302FE" w:rsidRPr="00B5108B">
              <w:rPr>
                <w:noProof/>
                <w:lang w:val="sr-Latn-CS"/>
              </w:rPr>
              <w:t xml:space="preserve"> </w:t>
            </w:r>
            <w:r>
              <w:rPr>
                <w:noProof/>
                <w:lang w:val="sr-Latn-CS"/>
              </w:rPr>
              <w:t>međunarodna</w:t>
            </w:r>
            <w:r w:rsidR="00D302FE" w:rsidRPr="00B5108B">
              <w:rPr>
                <w:noProof/>
                <w:lang w:val="sr-Latn-CS"/>
              </w:rPr>
              <w:t xml:space="preserve"> </w:t>
            </w:r>
            <w:r>
              <w:rPr>
                <w:noProof/>
                <w:lang w:val="sr-Latn-CS"/>
              </w:rPr>
              <w:t>saradnja</w:t>
            </w:r>
            <w:r w:rsidR="00D302FE" w:rsidRPr="00B5108B">
              <w:rPr>
                <w:noProof/>
                <w:lang w:val="sr-Latn-CS"/>
              </w:rPr>
              <w:t xml:space="preserve">; </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Raznovrsno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kvalitetno</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istorijsko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značaja</w:t>
            </w:r>
            <w:r w:rsidR="00D302FE" w:rsidRPr="00B5108B">
              <w:rPr>
                <w:noProof/>
                <w:lang w:val="sr-Latn-CS"/>
              </w:rPr>
              <w:t xml:space="preserve">; </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Prirodne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neke</w:t>
            </w:r>
            <w:r w:rsidR="00D302FE" w:rsidRPr="00B5108B">
              <w:rPr>
                <w:noProof/>
                <w:lang w:val="sr-Latn-CS"/>
              </w:rPr>
              <w:t xml:space="preserve"> </w:t>
            </w:r>
            <w:r>
              <w:rPr>
                <w:noProof/>
                <w:lang w:val="sr-Latn-CS"/>
              </w:rPr>
              <w:t>međunarodne</w:t>
            </w:r>
            <w:r w:rsidR="00D302FE" w:rsidRPr="00B5108B">
              <w:rPr>
                <w:noProof/>
                <w:lang w:val="sr-Latn-CS"/>
              </w:rPr>
              <w:t xml:space="preserve">, </w:t>
            </w:r>
            <w:r>
              <w:rPr>
                <w:noProof/>
                <w:lang w:val="sr-Latn-CS"/>
              </w:rPr>
              <w:t>nacionalne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vrednosti</w:t>
            </w:r>
            <w:r w:rsidR="00D302FE" w:rsidRPr="00B5108B">
              <w:rPr>
                <w:noProof/>
                <w:lang w:val="sr-Latn-CS"/>
              </w:rPr>
              <w:t>;</w:t>
            </w:r>
          </w:p>
          <w:p w:rsidR="00D302FE" w:rsidRPr="00B5108B" w:rsidRDefault="00B5108B" w:rsidP="00A36EA2">
            <w:pPr>
              <w:numPr>
                <w:ilvl w:val="0"/>
                <w:numId w:val="63"/>
              </w:numPr>
              <w:tabs>
                <w:tab w:val="left" w:pos="72"/>
              </w:tabs>
              <w:ind w:left="-18" w:hanging="14"/>
              <w:jc w:val="both"/>
              <w:rPr>
                <w:noProof/>
                <w:lang w:val="sr-Latn-CS"/>
              </w:rPr>
            </w:pPr>
            <w:r>
              <w:rPr>
                <w:noProof/>
                <w:lang w:val="sr-Latn-CS"/>
              </w:rPr>
              <w:t>Oranične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mlavske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moravske</w:t>
            </w:r>
            <w:r w:rsidR="00D302FE" w:rsidRPr="00B5108B">
              <w:rPr>
                <w:noProof/>
                <w:lang w:val="sr-Latn-CS"/>
              </w:rPr>
              <w:t xml:space="preserve"> </w:t>
            </w:r>
            <w:r>
              <w:rPr>
                <w:noProof/>
                <w:lang w:val="sr-Latn-CS"/>
              </w:rPr>
              <w:t>kotline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pružaju</w:t>
            </w:r>
            <w:r w:rsidR="00D302FE" w:rsidRPr="00B5108B">
              <w:rPr>
                <w:noProof/>
                <w:lang w:val="sr-Latn-CS"/>
              </w:rPr>
              <w:t xml:space="preserve"> </w:t>
            </w:r>
            <w:r>
              <w:rPr>
                <w:noProof/>
                <w:lang w:val="sr-Latn-CS"/>
              </w:rPr>
              <w:t>prehrambenu</w:t>
            </w:r>
            <w:r w:rsidR="00D302FE" w:rsidRPr="00B5108B">
              <w:rPr>
                <w:noProof/>
                <w:lang w:val="sr-Latn-CS"/>
              </w:rPr>
              <w:t xml:space="preserve"> </w:t>
            </w:r>
            <w:r>
              <w:rPr>
                <w:noProof/>
                <w:lang w:val="sr-Latn-CS"/>
              </w:rPr>
              <w:t>sigurnost</w:t>
            </w:r>
            <w:r w:rsidR="00D302FE" w:rsidRPr="00B5108B">
              <w:rPr>
                <w:noProof/>
                <w:lang w:val="sr-Latn-CS"/>
              </w:rPr>
              <w:t xml:space="preserve"> </w:t>
            </w:r>
            <w:r>
              <w:rPr>
                <w:noProof/>
                <w:lang w:val="sr-Latn-CS"/>
              </w:rPr>
              <w:t>stanovništva</w:t>
            </w:r>
            <w:r w:rsidR="00D302FE" w:rsidRPr="00B5108B">
              <w:rPr>
                <w:noProof/>
                <w:lang w:val="sr-Latn-CS"/>
              </w:rPr>
              <w:t>;</w:t>
            </w:r>
          </w:p>
          <w:p w:rsidR="00D302FE" w:rsidRPr="00B5108B" w:rsidRDefault="00B5108B" w:rsidP="00A36EA2">
            <w:pPr>
              <w:numPr>
                <w:ilvl w:val="0"/>
                <w:numId w:val="63"/>
              </w:numPr>
              <w:tabs>
                <w:tab w:val="left" w:pos="72"/>
              </w:tabs>
              <w:ind w:left="-18" w:hanging="14"/>
              <w:jc w:val="both"/>
              <w:rPr>
                <w:noProof/>
                <w:lang w:val="sr-Latn-CS"/>
              </w:rPr>
            </w:pPr>
            <w:r>
              <w:rPr>
                <w:noProof/>
                <w:lang w:val="sr-Latn-CS"/>
              </w:rPr>
              <w:t>Mogućnost</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w:t>
            </w:r>
          </w:p>
          <w:p w:rsidR="00D302FE" w:rsidRPr="00B5108B" w:rsidRDefault="00B5108B" w:rsidP="00A36EA2">
            <w:pPr>
              <w:numPr>
                <w:ilvl w:val="0"/>
                <w:numId w:val="63"/>
              </w:numPr>
              <w:tabs>
                <w:tab w:val="left" w:pos="72"/>
              </w:tabs>
              <w:ind w:left="-18" w:hanging="14"/>
              <w:jc w:val="both"/>
              <w:rPr>
                <w:noProof/>
                <w:lang w:val="sr-Latn-CS"/>
              </w:rPr>
            </w:pPr>
            <w:r>
              <w:rPr>
                <w:noProof/>
                <w:lang w:val="sr-Latn-CS"/>
              </w:rPr>
              <w:t>Tržišna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povrća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dolinskom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63"/>
              </w:numPr>
              <w:tabs>
                <w:tab w:val="left" w:pos="72"/>
              </w:tabs>
              <w:ind w:left="-18" w:hanging="14"/>
              <w:jc w:val="both"/>
              <w:rPr>
                <w:noProof/>
                <w:lang w:val="sr-Latn-CS"/>
              </w:rPr>
            </w:pPr>
            <w:r>
              <w:rPr>
                <w:noProof/>
                <w:lang w:val="sr-Latn-CS"/>
              </w:rPr>
              <w:t>Tržišna</w:t>
            </w:r>
            <w:r w:rsidR="00D302FE" w:rsidRPr="00B5108B">
              <w:rPr>
                <w:noProof/>
                <w:lang w:val="sr-Latn-CS"/>
              </w:rPr>
              <w:t xml:space="preserve"> </w:t>
            </w:r>
            <w:r>
              <w:rPr>
                <w:noProof/>
                <w:lang w:val="sr-Latn-CS"/>
              </w:rPr>
              <w:t>orijentacija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plantažni</w:t>
            </w:r>
            <w:r w:rsidR="00D302FE" w:rsidRPr="00B5108B">
              <w:rPr>
                <w:noProof/>
                <w:lang w:val="sr-Latn-CS"/>
              </w:rPr>
              <w:t xml:space="preserve"> </w:t>
            </w:r>
            <w:r>
              <w:rPr>
                <w:noProof/>
                <w:lang w:val="sr-Latn-CS"/>
              </w:rPr>
              <w:t>zasadi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nebrežuljkastom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Pomoravlja</w:t>
            </w:r>
            <w:r w:rsidR="00D302FE" w:rsidRPr="00B5108B">
              <w:rPr>
                <w:noProof/>
                <w:lang w:val="sr-Latn-CS"/>
              </w:rPr>
              <w:t>;</w:t>
            </w:r>
          </w:p>
          <w:p w:rsidR="00D302FE" w:rsidRPr="00B5108B" w:rsidRDefault="00B5108B" w:rsidP="00A36EA2">
            <w:pPr>
              <w:numPr>
                <w:ilvl w:val="0"/>
                <w:numId w:val="63"/>
              </w:numPr>
              <w:tabs>
                <w:tab w:val="left" w:pos="72"/>
              </w:tabs>
              <w:ind w:left="-18" w:hanging="14"/>
              <w:jc w:val="both"/>
              <w:rPr>
                <w:noProof/>
                <w:lang w:val="sr-Latn-CS"/>
              </w:rPr>
            </w:pPr>
            <w:r>
              <w:rPr>
                <w:noProof/>
                <w:lang w:val="sr-Latn-CS"/>
              </w:rPr>
              <w:t>Vinogorja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tradicijom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grožđa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Pomoravlje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Podunavlje</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Šumske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sirovinska</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drvne</w:t>
            </w:r>
            <w:r w:rsidR="00D302FE" w:rsidRPr="00B5108B">
              <w:rPr>
                <w:noProof/>
                <w:lang w:val="sr-Latn-CS"/>
              </w:rPr>
              <w:t xml:space="preserve"> </w:t>
            </w:r>
            <w:r>
              <w:rPr>
                <w:noProof/>
                <w:lang w:val="sr-Latn-CS"/>
              </w:rPr>
              <w:t>mase</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plodova</w:t>
            </w:r>
            <w:r w:rsidR="00D302FE" w:rsidRPr="00B5108B">
              <w:rPr>
                <w:noProof/>
                <w:lang w:val="sr-Latn-CS"/>
              </w:rPr>
              <w:t xml:space="preserve">, </w:t>
            </w:r>
            <w:r>
              <w:rPr>
                <w:noProof/>
                <w:lang w:val="sr-Latn-CS"/>
              </w:rPr>
              <w:t>jestivih</w:t>
            </w:r>
            <w:r w:rsidR="00D302FE" w:rsidRPr="00B5108B">
              <w:rPr>
                <w:noProof/>
                <w:lang w:val="sr-Latn-CS"/>
              </w:rPr>
              <w:t xml:space="preserve"> </w:t>
            </w:r>
            <w:r>
              <w:rPr>
                <w:noProof/>
                <w:lang w:val="sr-Latn-CS"/>
              </w:rPr>
              <w:t>gljiva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lekovitog</w:t>
            </w:r>
            <w:r w:rsidR="00D302FE" w:rsidRPr="00B5108B">
              <w:rPr>
                <w:noProof/>
                <w:lang w:val="sr-Latn-CS"/>
              </w:rPr>
              <w:t xml:space="preserve"> </w:t>
            </w:r>
            <w:r>
              <w:rPr>
                <w:noProof/>
                <w:lang w:val="sr-Latn-CS"/>
              </w:rPr>
              <w:t>bilja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Predeli</w:t>
            </w:r>
            <w:r w:rsidR="00D302FE" w:rsidRPr="00B5108B">
              <w:rPr>
                <w:noProof/>
                <w:lang w:val="sr-Latn-CS"/>
              </w:rPr>
              <w:t xml:space="preserve"> </w:t>
            </w:r>
            <w:r>
              <w:rPr>
                <w:noProof/>
                <w:lang w:val="sr-Latn-CS"/>
              </w:rPr>
              <w:t>izuzetne</w:t>
            </w:r>
            <w:r w:rsidR="00D302FE" w:rsidRPr="00B5108B">
              <w:rPr>
                <w:noProof/>
                <w:lang w:val="sr-Latn-CS"/>
              </w:rPr>
              <w:t xml:space="preserve"> </w:t>
            </w:r>
            <w:r>
              <w:rPr>
                <w:noProof/>
                <w:lang w:val="sr-Latn-CS"/>
              </w:rPr>
              <w:t>lepote</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Uređena</w:t>
            </w:r>
            <w:r w:rsidR="00D302FE" w:rsidRPr="00B5108B">
              <w:rPr>
                <w:noProof/>
                <w:lang w:val="sr-Latn-CS"/>
              </w:rPr>
              <w:t xml:space="preserve"> </w:t>
            </w:r>
            <w:r>
              <w:rPr>
                <w:noProof/>
                <w:lang w:val="sr-Latn-CS"/>
              </w:rPr>
              <w:t>lovišta</w:t>
            </w:r>
            <w:r w:rsidR="00D302FE" w:rsidRPr="00B5108B">
              <w:rPr>
                <w:noProof/>
                <w:lang w:val="sr-Latn-CS"/>
              </w:rPr>
              <w:t xml:space="preserve">, </w:t>
            </w:r>
            <w:r>
              <w:rPr>
                <w:noProof/>
                <w:lang w:val="sr-Latn-CS"/>
              </w:rPr>
              <w:t>lovna</w:t>
            </w:r>
            <w:r w:rsidR="00D302FE" w:rsidRPr="00B5108B">
              <w:rPr>
                <w:noProof/>
                <w:lang w:val="sr-Latn-CS"/>
              </w:rPr>
              <w:t xml:space="preserve"> </w:t>
            </w:r>
            <w:r>
              <w:rPr>
                <w:noProof/>
                <w:lang w:val="sr-Latn-CS"/>
              </w:rPr>
              <w:t>privreda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Kvalitetni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potencijali</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Kulturno</w:t>
            </w:r>
            <w:r w:rsidR="00D302FE" w:rsidRPr="00B5108B">
              <w:rPr>
                <w:noProof/>
                <w:lang w:val="sr-Latn-CS"/>
              </w:rPr>
              <w:t>-</w:t>
            </w:r>
            <w:r>
              <w:rPr>
                <w:noProof/>
                <w:lang w:val="sr-Latn-CS"/>
              </w:rPr>
              <w:t>sportske</w:t>
            </w:r>
            <w:r w:rsidR="00D302FE" w:rsidRPr="00B5108B">
              <w:rPr>
                <w:noProof/>
                <w:lang w:val="sr-Latn-CS"/>
              </w:rPr>
              <w:t xml:space="preserve"> </w:t>
            </w:r>
            <w:r>
              <w:rPr>
                <w:noProof/>
                <w:lang w:val="sr-Latn-CS"/>
              </w:rPr>
              <w:t>manifestacije</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Etnološki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etnički</w:t>
            </w:r>
            <w:r w:rsidR="00D302FE" w:rsidRPr="00B5108B">
              <w:rPr>
                <w:noProof/>
                <w:lang w:val="sr-Latn-CS"/>
              </w:rPr>
              <w:t xml:space="preserve"> </w:t>
            </w:r>
            <w:r>
              <w:rPr>
                <w:noProof/>
                <w:lang w:val="sr-Latn-CS"/>
              </w:rPr>
              <w:t>diverzitet</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noProof/>
                <w:lang w:val="sr-Latn-CS"/>
              </w:rPr>
              <w:lastRenderedPageBreak/>
              <w:t>Relativno</w:t>
            </w:r>
            <w:r w:rsidR="00D302FE" w:rsidRPr="00B5108B">
              <w:rPr>
                <w:noProof/>
                <w:lang w:val="sr-Latn-CS"/>
              </w:rPr>
              <w:t xml:space="preserve"> </w:t>
            </w:r>
            <w:r>
              <w:rPr>
                <w:noProof/>
                <w:lang w:val="sr-Latn-CS"/>
              </w:rPr>
              <w:t>nezagađena</w:t>
            </w:r>
            <w:r w:rsidR="00D302FE" w:rsidRPr="00B5108B">
              <w:rPr>
                <w:noProof/>
                <w:lang w:val="sr-Latn-CS"/>
              </w:rPr>
              <w:t xml:space="preserve"> </w:t>
            </w:r>
            <w:r>
              <w:rPr>
                <w:noProof/>
                <w:lang w:val="sr-Latn-CS"/>
              </w:rPr>
              <w:t>životna</w:t>
            </w:r>
            <w:r w:rsidR="00D302FE" w:rsidRPr="00B5108B">
              <w:rPr>
                <w:noProof/>
                <w:lang w:val="sr-Latn-CS"/>
              </w:rPr>
              <w:t xml:space="preserve"> </w:t>
            </w:r>
            <w:r>
              <w:rPr>
                <w:noProof/>
                <w:lang w:val="sr-Latn-CS"/>
              </w:rPr>
              <w:t>sredina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neindustrijalizovanim</w:t>
            </w:r>
            <w:r w:rsidR="00D302FE" w:rsidRPr="00B5108B">
              <w:rPr>
                <w:noProof/>
                <w:lang w:val="sr-Latn-CS"/>
              </w:rPr>
              <w:t xml:space="preserve"> </w:t>
            </w:r>
            <w:r>
              <w:rPr>
                <w:noProof/>
                <w:lang w:val="sr-Latn-CS"/>
              </w:rPr>
              <w:t>oblastima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noProof/>
                <w:lang w:val="sr-Latn-CS"/>
              </w:rPr>
              <w:t>Raznovrsni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resursi</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noProof/>
                <w:lang w:val="sr-Latn-CS"/>
              </w:rPr>
              <w:t>Visok</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biološke</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geodiverziteta</w:t>
            </w:r>
            <w:r w:rsidR="00D302FE" w:rsidRPr="00B5108B">
              <w:rPr>
                <w:noProof/>
                <w:lang w:val="sr-Latn-CS"/>
              </w:rPr>
              <w:t>;</w:t>
            </w:r>
          </w:p>
          <w:p w:rsidR="00D302FE" w:rsidRPr="00B5108B" w:rsidRDefault="00B5108B" w:rsidP="00A36EA2">
            <w:pPr>
              <w:numPr>
                <w:ilvl w:val="0"/>
                <w:numId w:val="63"/>
              </w:numPr>
              <w:tabs>
                <w:tab w:val="num" w:pos="-108"/>
                <w:tab w:val="left" w:pos="72"/>
              </w:tabs>
              <w:autoSpaceDE w:val="0"/>
              <w:autoSpaceDN w:val="0"/>
              <w:adjustRightInd w:val="0"/>
              <w:ind w:left="-18" w:hanging="14"/>
              <w:jc w:val="both"/>
              <w:rPr>
                <w:bCs/>
                <w:noProof/>
                <w:lang w:val="sr-Latn-CS"/>
              </w:rPr>
            </w:pPr>
            <w:r>
              <w:rPr>
                <w:rFonts w:eastAsia="ArialMT"/>
                <w:noProof/>
                <w:lang w:val="sr-Latn-CS"/>
              </w:rPr>
              <w:t>Porast</w:t>
            </w:r>
            <w:r w:rsidR="00D302FE" w:rsidRPr="00B5108B">
              <w:rPr>
                <w:rFonts w:eastAsia="ArialMT"/>
                <w:noProof/>
                <w:lang w:val="sr-Latn-CS"/>
              </w:rPr>
              <w:t xml:space="preserve"> </w:t>
            </w:r>
            <w:r>
              <w:rPr>
                <w:rFonts w:eastAsia="ArialMT"/>
                <w:noProof/>
                <w:lang w:val="sr-Latn-CS"/>
              </w:rPr>
              <w:t>interesovanja</w:t>
            </w:r>
            <w:r w:rsidR="00D302FE" w:rsidRPr="00B5108B">
              <w:rPr>
                <w:rFonts w:eastAsia="ArialMT"/>
                <w:noProof/>
                <w:lang w:val="sr-Latn-CS"/>
              </w:rPr>
              <w:t xml:space="preserve"> </w:t>
            </w:r>
            <w:r>
              <w:rPr>
                <w:rFonts w:eastAsia="ArialMT"/>
                <w:noProof/>
                <w:lang w:val="sr-Latn-CS"/>
              </w:rPr>
              <w:t>za</w:t>
            </w:r>
            <w:r w:rsidR="00D302FE" w:rsidRPr="00B5108B">
              <w:rPr>
                <w:rFonts w:eastAsia="ArialMT"/>
                <w:noProof/>
                <w:lang w:val="sr-Latn-CS"/>
              </w:rPr>
              <w:t xml:space="preserve"> </w:t>
            </w:r>
            <w:r>
              <w:rPr>
                <w:rFonts w:eastAsia="ArialMT"/>
                <w:noProof/>
                <w:lang w:val="sr-Latn-CS"/>
              </w:rPr>
              <w:t>razvoj</w:t>
            </w:r>
            <w:r w:rsidR="00D302FE" w:rsidRPr="00B5108B">
              <w:rPr>
                <w:rFonts w:eastAsia="ArialMT"/>
                <w:noProof/>
                <w:lang w:val="sr-Latn-CS"/>
              </w:rPr>
              <w:t xml:space="preserve"> </w:t>
            </w:r>
            <w:r>
              <w:rPr>
                <w:rFonts w:eastAsia="ArialMT"/>
                <w:noProof/>
                <w:lang w:val="sr-Latn-CS"/>
              </w:rPr>
              <w:t>i</w:t>
            </w:r>
            <w:r w:rsidR="00D302FE" w:rsidRPr="00B5108B">
              <w:rPr>
                <w:rFonts w:eastAsia="ArialMT"/>
                <w:noProof/>
                <w:lang w:val="sr-Latn-CS"/>
              </w:rPr>
              <w:t xml:space="preserve"> </w:t>
            </w:r>
            <w:r>
              <w:rPr>
                <w:rFonts w:eastAsia="ArialMT"/>
                <w:noProof/>
                <w:lang w:val="sr-Latn-CS"/>
              </w:rPr>
              <w:t>unapređenje</w:t>
            </w:r>
            <w:r w:rsidR="00D302FE" w:rsidRPr="00B5108B">
              <w:rPr>
                <w:rFonts w:eastAsia="ArialMT"/>
                <w:noProof/>
                <w:lang w:val="sr-Latn-CS"/>
              </w:rPr>
              <w:t xml:space="preserve"> </w:t>
            </w:r>
            <w:r>
              <w:rPr>
                <w:rFonts w:eastAsia="ArialMT"/>
                <w:noProof/>
                <w:lang w:val="sr-Latn-CS"/>
              </w:rPr>
              <w:t>organske</w:t>
            </w:r>
            <w:r w:rsidR="00D302FE" w:rsidRPr="00B5108B">
              <w:rPr>
                <w:rFonts w:eastAsia="ArialMT"/>
                <w:noProof/>
                <w:lang w:val="sr-Latn-CS"/>
              </w:rPr>
              <w:t xml:space="preserve"> </w:t>
            </w:r>
            <w:r>
              <w:rPr>
                <w:rFonts w:eastAsia="ArialMT"/>
                <w:noProof/>
                <w:lang w:val="sr-Latn-CS"/>
              </w:rPr>
              <w:t>poljoprivredne</w:t>
            </w:r>
            <w:r w:rsidR="00D302FE" w:rsidRPr="00B5108B">
              <w:rPr>
                <w:rFonts w:eastAsia="ArialMT"/>
                <w:noProof/>
                <w:lang w:val="sr-Latn-CS"/>
              </w:rPr>
              <w:t xml:space="preserve"> </w:t>
            </w:r>
            <w:r>
              <w:rPr>
                <w:rFonts w:eastAsia="ArialMT"/>
                <w:noProof/>
                <w:lang w:val="sr-Latn-CS"/>
              </w:rPr>
              <w:t>proizvodnje</w:t>
            </w:r>
            <w:r w:rsidR="00D302FE" w:rsidRPr="00B5108B">
              <w:rPr>
                <w:rFonts w:eastAsia="ArialMT"/>
                <w:noProof/>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bCs/>
                <w:noProof/>
                <w:lang w:val="sr-Latn-CS"/>
              </w:rPr>
              <w:t>Opredeljenost</w:t>
            </w:r>
            <w:r w:rsidR="00D302FE" w:rsidRPr="00B5108B">
              <w:rPr>
                <w:bCs/>
                <w:noProof/>
                <w:lang w:val="sr-Latn-CS"/>
              </w:rPr>
              <w:t xml:space="preserve"> </w:t>
            </w:r>
            <w:r>
              <w:rPr>
                <w:bCs/>
                <w:noProof/>
                <w:lang w:val="sr-Latn-CS"/>
              </w:rPr>
              <w:t>institucija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životne</w:t>
            </w:r>
            <w:r w:rsidR="00D302FE" w:rsidRPr="00B5108B">
              <w:rPr>
                <w:bCs/>
                <w:noProof/>
                <w:lang w:val="sr-Latn-CS"/>
              </w:rPr>
              <w:t xml:space="preserve"> </w:t>
            </w:r>
            <w:r>
              <w:rPr>
                <w:bCs/>
                <w:noProof/>
                <w:lang w:val="sr-Latn-CS"/>
              </w:rPr>
              <w:t>sredine</w:t>
            </w:r>
            <w:r w:rsidR="00D302FE" w:rsidRPr="00B5108B">
              <w:rPr>
                <w:bCs/>
                <w:noProof/>
                <w:lang w:val="sr-Latn-CS"/>
              </w:rPr>
              <w:t>;</w:t>
            </w:r>
          </w:p>
          <w:p w:rsidR="00D302FE" w:rsidRPr="00B5108B" w:rsidRDefault="00B5108B" w:rsidP="00A36EA2">
            <w:pPr>
              <w:numPr>
                <w:ilvl w:val="0"/>
                <w:numId w:val="65"/>
              </w:numPr>
              <w:tabs>
                <w:tab w:val="left" w:pos="162"/>
              </w:tabs>
              <w:ind w:left="-18" w:hanging="14"/>
              <w:jc w:val="both"/>
              <w:rPr>
                <w:noProof/>
                <w:lang w:val="sr-Latn-CS"/>
              </w:rPr>
            </w:pPr>
            <w:r>
              <w:rPr>
                <w:noProof/>
                <w:lang w:val="sr-Latn-CS"/>
              </w:rPr>
              <w:t>Izuzetno</w:t>
            </w:r>
            <w:r w:rsidR="00D302FE" w:rsidRPr="00B5108B">
              <w:rPr>
                <w:noProof/>
                <w:lang w:val="sr-Latn-CS"/>
              </w:rPr>
              <w:t xml:space="preserve"> </w:t>
            </w:r>
            <w:r>
              <w:rPr>
                <w:noProof/>
                <w:lang w:val="sr-Latn-CS"/>
              </w:rPr>
              <w:t>bogat</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w:t>
            </w:r>
          </w:p>
          <w:p w:rsidR="00D302FE" w:rsidRPr="00B5108B" w:rsidRDefault="00B5108B" w:rsidP="00A36EA2">
            <w:pPr>
              <w:numPr>
                <w:ilvl w:val="0"/>
                <w:numId w:val="65"/>
              </w:numPr>
              <w:tabs>
                <w:tab w:val="left" w:pos="162"/>
              </w:tabs>
              <w:ind w:left="-18" w:hanging="14"/>
              <w:jc w:val="both"/>
              <w:rPr>
                <w:noProof/>
                <w:lang w:val="sr-Latn-CS"/>
              </w:rPr>
            </w:pPr>
            <w:r>
              <w:rPr>
                <w:noProof/>
                <w:lang w:val="sr-Latn-CS"/>
              </w:rPr>
              <w:t>Hronološka</w:t>
            </w:r>
            <w:r w:rsidR="00D302FE" w:rsidRPr="00B5108B">
              <w:rPr>
                <w:noProof/>
                <w:lang w:val="sr-Latn-CS"/>
              </w:rPr>
              <w:t xml:space="preserve">, </w:t>
            </w:r>
            <w:r>
              <w:rPr>
                <w:noProof/>
                <w:lang w:val="sr-Latn-CS"/>
              </w:rPr>
              <w:t>programska</w:t>
            </w:r>
            <w:r w:rsidR="00D302FE" w:rsidRPr="00B5108B">
              <w:rPr>
                <w:noProof/>
                <w:lang w:val="sr-Latn-CS"/>
              </w:rPr>
              <w:t xml:space="preserve">, </w:t>
            </w:r>
            <w:r>
              <w:rPr>
                <w:noProof/>
                <w:lang w:val="sr-Latn-CS"/>
              </w:rPr>
              <w:t>tipološka</w:t>
            </w:r>
            <w:r w:rsidR="00D302FE" w:rsidRPr="00B5108B">
              <w:rPr>
                <w:noProof/>
                <w:lang w:val="sr-Latn-CS"/>
              </w:rPr>
              <w:t xml:space="preserve">, </w:t>
            </w:r>
            <w:r>
              <w:rPr>
                <w:noProof/>
                <w:lang w:val="sr-Latn-CS"/>
              </w:rPr>
              <w:t>stilska</w:t>
            </w:r>
            <w:r w:rsidR="00D302FE" w:rsidRPr="00B5108B">
              <w:rPr>
                <w:noProof/>
                <w:lang w:val="sr-Latn-CS"/>
              </w:rPr>
              <w:t xml:space="preserve"> </w:t>
            </w:r>
            <w:r>
              <w:rPr>
                <w:noProof/>
                <w:lang w:val="sr-Latn-CS"/>
              </w:rPr>
              <w:t>heterogenost</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w:t>
            </w:r>
          </w:p>
          <w:p w:rsidR="00D302FE" w:rsidRPr="00B5108B" w:rsidRDefault="00B5108B" w:rsidP="00A36EA2">
            <w:pPr>
              <w:numPr>
                <w:ilvl w:val="0"/>
                <w:numId w:val="65"/>
              </w:numPr>
              <w:tabs>
                <w:tab w:val="left" w:pos="162"/>
              </w:tabs>
              <w:ind w:left="-18" w:hanging="14"/>
              <w:jc w:val="both"/>
              <w:rPr>
                <w:noProof/>
                <w:lang w:val="sr-Latn-CS"/>
              </w:rPr>
            </w:pPr>
            <w:r>
              <w:rPr>
                <w:noProof/>
                <w:lang w:val="sr-Latn-CS"/>
              </w:rPr>
              <w:t>Visok</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kategorizacije</w:t>
            </w:r>
            <w:r w:rsidR="00D302FE" w:rsidRPr="00B5108B">
              <w:rPr>
                <w:noProof/>
                <w:lang w:val="sr-Latn-CS"/>
              </w:rPr>
              <w:t xml:space="preserve"> </w:t>
            </w:r>
            <w:r>
              <w:rPr>
                <w:noProof/>
                <w:lang w:val="sr-Latn-CS"/>
              </w:rPr>
              <w:t>utvrđenih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ravnomerna</w:t>
            </w:r>
            <w:r w:rsidR="00D302FE" w:rsidRPr="00B5108B">
              <w:rPr>
                <w:noProof/>
                <w:lang w:val="sr-Latn-CS"/>
              </w:rPr>
              <w:t xml:space="preserve">  </w:t>
            </w:r>
            <w:r>
              <w:rPr>
                <w:noProof/>
                <w:lang w:val="sr-Latn-CS"/>
              </w:rPr>
              <w:t>prostorna</w:t>
            </w:r>
            <w:r w:rsidR="00D302FE" w:rsidRPr="00B5108B">
              <w:rPr>
                <w:noProof/>
                <w:lang w:val="sr-Latn-CS"/>
              </w:rPr>
              <w:t xml:space="preserve"> </w:t>
            </w:r>
            <w:r>
              <w:rPr>
                <w:noProof/>
                <w:lang w:val="sr-Latn-CS"/>
              </w:rPr>
              <w:t>distribucija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noProof/>
                <w:lang w:val="sr-Latn-CS"/>
              </w:rPr>
              <w:t>Relativna</w:t>
            </w:r>
            <w:r w:rsidR="00D302FE" w:rsidRPr="00B5108B">
              <w:rPr>
                <w:noProof/>
                <w:lang w:val="sr-Latn-CS"/>
              </w:rPr>
              <w:t xml:space="preserve"> </w:t>
            </w:r>
            <w:r>
              <w:rPr>
                <w:noProof/>
                <w:lang w:val="sr-Latn-CS"/>
              </w:rPr>
              <w:t>očuvanost</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w:t>
            </w:r>
          </w:p>
          <w:p w:rsidR="00D302FE" w:rsidRPr="00B5108B" w:rsidRDefault="00B5108B" w:rsidP="00A36EA2">
            <w:pPr>
              <w:pStyle w:val="fusnote"/>
              <w:numPr>
                <w:ilvl w:val="1"/>
                <w:numId w:val="66"/>
              </w:numPr>
              <w:tabs>
                <w:tab w:val="num" w:pos="-108"/>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odbranu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pasivnu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D302FE" w:rsidRPr="00B5108B">
              <w:rPr>
                <w:rFonts w:ascii="Times New Roman" w:hAnsi="Times New Roman"/>
                <w:noProof/>
                <w:sz w:val="24"/>
                <w:szCs w:val="24"/>
                <w:lang w:val="sr-Latn-CS"/>
              </w:rPr>
              <w:t>;</w:t>
            </w:r>
          </w:p>
          <w:p w:rsidR="00D302FE" w:rsidRPr="00B5108B" w:rsidRDefault="00B5108B" w:rsidP="00A36EA2">
            <w:pPr>
              <w:numPr>
                <w:ilvl w:val="0"/>
                <w:numId w:val="63"/>
              </w:numPr>
              <w:tabs>
                <w:tab w:val="num" w:pos="-108"/>
                <w:tab w:val="left" w:pos="72"/>
              </w:tabs>
              <w:ind w:left="-18" w:hanging="14"/>
              <w:jc w:val="both"/>
              <w:rPr>
                <w:bCs/>
                <w:noProof/>
                <w:lang w:val="sr-Latn-CS"/>
              </w:rPr>
            </w:pPr>
            <w:r>
              <w:rPr>
                <w:noProof/>
                <w:lang w:val="sr-Latn-CS"/>
              </w:rPr>
              <w:t>Porast</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potrebi</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Početak</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Bašta</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Misli</w:t>
            </w:r>
            <w:r w:rsidR="00D302FE" w:rsidRPr="00B5108B">
              <w:rPr>
                <w:noProof/>
                <w:lang w:val="sr-Latn-CS"/>
              </w:rPr>
              <w:t xml:space="preserve"> </w:t>
            </w:r>
            <w:r>
              <w:rPr>
                <w:noProof/>
                <w:lang w:val="sr-Latn-CS"/>
              </w:rPr>
              <w:t>poslovno</w:t>
            </w:r>
            <w:r w:rsidR="00D302FE" w:rsidRPr="00B5108B">
              <w:rPr>
                <w:noProof/>
                <w:lang w:val="sr-Latn-CS"/>
              </w:rPr>
              <w:t xml:space="preserve">, </w:t>
            </w:r>
            <w:r>
              <w:rPr>
                <w:noProof/>
                <w:lang w:val="sr-Latn-CS"/>
              </w:rPr>
              <w:t>misli</w:t>
            </w:r>
            <w:r w:rsidR="00D302FE" w:rsidRPr="00B5108B">
              <w:rPr>
                <w:noProof/>
                <w:lang w:val="sr-Latn-CS"/>
              </w:rPr>
              <w:t xml:space="preserve"> </w:t>
            </w:r>
            <w:r>
              <w:rPr>
                <w:noProof/>
                <w:lang w:val="sr-Latn-CS"/>
              </w:rPr>
              <w:t>drugačije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gradu</w:t>
            </w:r>
            <w:r w:rsidR="00D302FE" w:rsidRPr="00B5108B">
              <w:rPr>
                <w:noProof/>
                <w:lang w:val="sr-Latn-CS"/>
              </w:rPr>
              <w:t xml:space="preserve"> </w:t>
            </w:r>
            <w:r>
              <w:rPr>
                <w:noProof/>
                <w:lang w:val="sr-Latn-CS"/>
              </w:rPr>
              <w:t>Požarevcu</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Razvijena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DP</w:t>
            </w:r>
            <w:r w:rsidR="00D302FE" w:rsidRPr="00B5108B">
              <w:rPr>
                <w:noProof/>
                <w:lang w:val="sr-Latn-CS"/>
              </w:rPr>
              <w:t>.</w:t>
            </w:r>
          </w:p>
        </w:tc>
        <w:tc>
          <w:tcPr>
            <w:tcW w:w="495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63"/>
              </w:numPr>
              <w:tabs>
                <w:tab w:val="num" w:pos="-108"/>
                <w:tab w:val="left" w:pos="72"/>
                <w:tab w:val="num" w:pos="302"/>
              </w:tabs>
              <w:ind w:left="-18" w:hanging="14"/>
              <w:jc w:val="both"/>
              <w:rPr>
                <w:noProof/>
                <w:lang w:val="sr-Latn-CS"/>
              </w:rPr>
            </w:pPr>
            <w:r>
              <w:rPr>
                <w:noProof/>
                <w:lang w:val="sr-Latn-CS"/>
              </w:rPr>
              <w:lastRenderedPageBreak/>
              <w:t>Izražene</w:t>
            </w:r>
            <w:r w:rsidR="00D302FE" w:rsidRPr="00B5108B">
              <w:rPr>
                <w:noProof/>
                <w:lang w:val="sr-Latn-CS"/>
              </w:rPr>
              <w:t xml:space="preserve"> </w:t>
            </w:r>
            <w:r>
              <w:rPr>
                <w:noProof/>
                <w:lang w:val="sr-Latn-CS"/>
              </w:rPr>
              <w:t>razlike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karakteristika</w:t>
            </w:r>
            <w:r w:rsidR="00D302FE" w:rsidRPr="00B5108B">
              <w:rPr>
                <w:noProof/>
                <w:lang w:val="sr-Latn-CS"/>
              </w:rPr>
              <w:t xml:space="preserve"> (</w:t>
            </w:r>
            <w:r>
              <w:rPr>
                <w:noProof/>
                <w:lang w:val="sr-Latn-CS"/>
              </w:rPr>
              <w:t>istočni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centralno</w:t>
            </w:r>
            <w:r w:rsidR="00D302FE" w:rsidRPr="00B5108B">
              <w:rPr>
                <w:noProof/>
                <w:lang w:val="sr-Latn-CS"/>
              </w:rPr>
              <w:t>-</w:t>
            </w:r>
            <w:r>
              <w:rPr>
                <w:noProof/>
                <w:lang w:val="sr-Latn-CS"/>
              </w:rPr>
              <w:t>zapadni</w:t>
            </w:r>
            <w:r w:rsidR="00D302FE" w:rsidRPr="00B5108B">
              <w:rPr>
                <w:noProof/>
                <w:lang w:val="sr-Latn-CS"/>
              </w:rPr>
              <w:t xml:space="preserve"> </w:t>
            </w:r>
            <w:r>
              <w:rPr>
                <w:noProof/>
                <w:lang w:val="sr-Latn-CS"/>
              </w:rPr>
              <w:t>pretežno</w:t>
            </w:r>
            <w:r w:rsidR="00D302FE" w:rsidRPr="00B5108B">
              <w:rPr>
                <w:noProof/>
                <w:lang w:val="sr-Latn-CS"/>
              </w:rPr>
              <w:t xml:space="preserve"> </w:t>
            </w:r>
            <w:r>
              <w:rPr>
                <w:noProof/>
                <w:lang w:val="sr-Latn-CS"/>
              </w:rPr>
              <w:t>ravničarski</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najmanja</w:t>
            </w:r>
            <w:r w:rsidR="00D302FE" w:rsidRPr="00B5108B">
              <w:rPr>
                <w:noProof/>
                <w:lang w:val="sr-Latn-CS"/>
              </w:rPr>
              <w:t xml:space="preserve"> </w:t>
            </w:r>
            <w:r>
              <w:rPr>
                <w:noProof/>
                <w:lang w:val="sr-Latn-CS"/>
              </w:rPr>
              <w:t>Žabari</w:t>
            </w:r>
            <w:r w:rsidR="00D302FE" w:rsidRPr="00B5108B">
              <w:rPr>
                <w:noProof/>
                <w:lang w:val="sr-Latn-CS"/>
              </w:rPr>
              <w:t xml:space="preserve"> 263 km</w:t>
            </w:r>
            <w:r w:rsidR="00D302FE" w:rsidRPr="00B5108B">
              <w:rPr>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najveća</w:t>
            </w:r>
            <w:r w:rsidR="00D302FE" w:rsidRPr="00B5108B">
              <w:rPr>
                <w:noProof/>
                <w:lang w:val="sr-Latn-CS"/>
              </w:rPr>
              <w:t xml:space="preserve"> </w:t>
            </w:r>
            <w:r>
              <w:rPr>
                <w:noProof/>
                <w:lang w:val="sr-Latn-CS"/>
              </w:rPr>
              <w:t>Žagubica</w:t>
            </w:r>
            <w:r w:rsidR="00D302FE" w:rsidRPr="00B5108B">
              <w:rPr>
                <w:noProof/>
                <w:lang w:val="sr-Latn-CS"/>
              </w:rPr>
              <w:t xml:space="preserve"> 760 km</w:t>
            </w:r>
            <w:r w:rsidR="00D302FE" w:rsidRPr="00B5108B">
              <w:rPr>
                <w:noProof/>
                <w:vertAlign w:val="superscript"/>
                <w:lang w:val="sr-Latn-CS"/>
              </w:rPr>
              <w:t>2</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najmanja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sa</w:t>
            </w:r>
            <w:r w:rsidR="00D302FE" w:rsidRPr="00B5108B">
              <w:rPr>
                <w:noProof/>
                <w:lang w:val="sr-Latn-CS"/>
              </w:rPr>
              <w:t xml:space="preserve"> 9 073 </w:t>
            </w:r>
            <w:r>
              <w:rPr>
                <w:noProof/>
                <w:lang w:val="sr-Latn-CS"/>
              </w:rPr>
              <w:t>i</w:t>
            </w:r>
            <w:r w:rsidR="00D302FE" w:rsidRPr="00B5108B">
              <w:rPr>
                <w:noProof/>
                <w:lang w:val="sr-Latn-CS"/>
              </w:rPr>
              <w:t xml:space="preserve"> </w:t>
            </w:r>
            <w:r>
              <w:rPr>
                <w:noProof/>
                <w:lang w:val="sr-Latn-CS"/>
              </w:rPr>
              <w:t>najveća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sa</w:t>
            </w:r>
            <w:r w:rsidR="00D302FE" w:rsidRPr="00B5108B">
              <w:rPr>
                <w:noProof/>
                <w:lang w:val="sr-Latn-CS"/>
              </w:rPr>
              <w:t xml:space="preserve"> 108 504 </w:t>
            </w:r>
            <w:r>
              <w:rPr>
                <w:noProof/>
                <w:lang w:val="sr-Latn-CS"/>
              </w:rPr>
              <w:t>procenjenih</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za</w:t>
            </w:r>
            <w:r w:rsidR="00D302FE" w:rsidRPr="00B5108B">
              <w:rPr>
                <w:noProof/>
                <w:lang w:val="sr-Latn-CS"/>
              </w:rPr>
              <w:t xml:space="preserve"> 2008. </w:t>
            </w:r>
            <w:r>
              <w:rPr>
                <w:noProof/>
                <w:lang w:val="sr-Latn-CS"/>
              </w:rPr>
              <w:t>godinu</w:t>
            </w:r>
            <w:r w:rsidR="00D302FE" w:rsidRPr="00B5108B">
              <w:rPr>
                <w:noProof/>
                <w:lang w:val="sr-Latn-CS"/>
              </w:rPr>
              <w:t xml:space="preserve">); </w:t>
            </w:r>
            <w:r>
              <w:rPr>
                <w:noProof/>
                <w:lang w:val="sr-Latn-CS"/>
              </w:rPr>
              <w:t>gustine</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najmanja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sa</w:t>
            </w:r>
            <w:r w:rsidR="00D302FE" w:rsidRPr="00B5108B">
              <w:rPr>
                <w:noProof/>
                <w:lang w:val="sr-Latn-CS"/>
              </w:rPr>
              <w:t xml:space="preserve"> 19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w:t>
            </w:r>
            <w:r w:rsidR="00D302FE" w:rsidRPr="00B5108B">
              <w:rPr>
                <w:noProof/>
                <w:vertAlign w:val="superscript"/>
                <w:lang w:val="sr-Latn-CS"/>
              </w:rPr>
              <w:t xml:space="preserve"> </w:t>
            </w:r>
            <w:r>
              <w:rPr>
                <w:noProof/>
                <w:lang w:val="sr-Latn-CS"/>
              </w:rPr>
              <w:t>a</w:t>
            </w:r>
            <w:r w:rsidR="00D302FE" w:rsidRPr="00B5108B">
              <w:rPr>
                <w:noProof/>
                <w:lang w:val="sr-Latn-CS"/>
              </w:rPr>
              <w:t xml:space="preserve"> </w:t>
            </w:r>
            <w:r>
              <w:rPr>
                <w:noProof/>
                <w:lang w:val="sr-Latn-CS"/>
              </w:rPr>
              <w:t>najveća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sa</w:t>
            </w:r>
            <w:r w:rsidR="00D302FE" w:rsidRPr="00B5108B">
              <w:rPr>
                <w:noProof/>
                <w:lang w:val="sr-Latn-CS"/>
              </w:rPr>
              <w:t xml:space="preserve"> 228 </w:t>
            </w:r>
            <w:r>
              <w:rPr>
                <w:noProof/>
                <w:lang w:val="sr-Latn-CS"/>
              </w:rPr>
              <w:t>st</w:t>
            </w:r>
            <w:r w:rsidR="00D302FE" w:rsidRPr="00B5108B">
              <w:rPr>
                <w:noProof/>
                <w:lang w:val="sr-Latn-CS"/>
              </w:rPr>
              <w:t>/km</w:t>
            </w:r>
            <w:r w:rsidR="00D302FE" w:rsidRPr="00B5108B">
              <w:rPr>
                <w:noProof/>
                <w:vertAlign w:val="superscript"/>
                <w:lang w:val="sr-Latn-CS"/>
              </w:rPr>
              <w:t>2</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razvijenosti</w:t>
            </w:r>
            <w:r w:rsidR="00D302FE" w:rsidRPr="00B5108B">
              <w:rPr>
                <w:noProof/>
                <w:lang w:val="sr-Latn-CS"/>
              </w:rPr>
              <w:t xml:space="preserve"> (</w:t>
            </w:r>
            <w:r>
              <w:rPr>
                <w:noProof/>
                <w:lang w:val="sr-Latn-CS"/>
              </w:rPr>
              <w:t>najnerazvijenija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najrazvijeniji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nezaposlenosti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ostvarenih</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stanovniku</w:t>
            </w:r>
            <w:r w:rsidR="00D302FE" w:rsidRPr="00B5108B">
              <w:rPr>
                <w:noProof/>
                <w:lang w:val="sr-Latn-CS"/>
              </w:rPr>
              <w:t xml:space="preserve">); </w:t>
            </w:r>
            <w:r>
              <w:rPr>
                <w:noProof/>
                <w:lang w:val="sr-Latn-CS"/>
              </w:rPr>
              <w:t>privrednoj</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preko</w:t>
            </w:r>
            <w:r w:rsidR="00D302FE" w:rsidRPr="00B5108B">
              <w:rPr>
                <w:noProof/>
                <w:lang w:val="sr-Latn-CS"/>
              </w:rPr>
              <w:t xml:space="preserve"> 50%, </w:t>
            </w:r>
            <w:r>
              <w:rPr>
                <w:noProof/>
                <w:lang w:val="sr-Latn-CS"/>
              </w:rPr>
              <w:t>do</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oko</w:t>
            </w:r>
            <w:r w:rsidR="00D302FE" w:rsidRPr="00B5108B">
              <w:rPr>
                <w:noProof/>
                <w:lang w:val="sr-Latn-CS"/>
              </w:rPr>
              <w:t xml:space="preserve"> 10% </w:t>
            </w:r>
            <w:r>
              <w:rPr>
                <w:noProof/>
                <w:lang w:val="sr-Latn-CS"/>
              </w:rPr>
              <w:t>poljoprivrednog</w:t>
            </w:r>
            <w:r w:rsidR="00D302FE" w:rsidRPr="00B5108B">
              <w:rPr>
                <w:noProof/>
                <w:lang w:val="sr-Latn-CS"/>
              </w:rPr>
              <w:t xml:space="preserve"> </w:t>
            </w:r>
            <w:r>
              <w:rPr>
                <w:noProof/>
                <w:lang w:val="sr-Latn-CS"/>
              </w:rPr>
              <w:t>stanovništva</w:t>
            </w:r>
            <w:r w:rsidR="00D302FE" w:rsidRPr="00B5108B">
              <w:rPr>
                <w:noProof/>
                <w:lang w:val="sr-Latn-CS"/>
              </w:rPr>
              <w:t>);</w:t>
            </w:r>
          </w:p>
          <w:p w:rsidR="00D302FE" w:rsidRPr="00B5108B" w:rsidRDefault="00B5108B" w:rsidP="00A36EA2">
            <w:pPr>
              <w:pStyle w:val="fusnote"/>
              <w:numPr>
                <w:ilvl w:val="0"/>
                <w:numId w:val="67"/>
              </w:numPr>
              <w:tabs>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Ekonomski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problemi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diverzifikovanih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naglašena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zavisnost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najvećih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nizak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stepen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zaposlenosti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sposobnog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investicione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nerazvijenim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zaostajanje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zastarela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tehnologija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nezavršena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neuspešna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privatizacija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slaba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konkurentnost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nedostatak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opremljenih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sporo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restrukturiranje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nedostatak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investicija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depopulacija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nezaposlenost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deficit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kadrova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profila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menadžeri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marketing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neiskorišćenost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komunalna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neopremljenost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podsticajni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MSPP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nerazvijeni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lokacioni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biznis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inkubatora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klastera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parkova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slobodne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ugrožena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D302FE" w:rsidRPr="00B5108B">
              <w:rPr>
                <w:rFonts w:ascii="Times New Roman" w:hAnsi="Times New Roman"/>
                <w:noProof/>
                <w:sz w:val="24"/>
                <w:szCs w:val="24"/>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Nepovoljna</w:t>
            </w:r>
            <w:r w:rsidR="00D302FE" w:rsidRPr="00B5108B">
              <w:rPr>
                <w:noProof/>
                <w:lang w:val="sr-Latn-CS"/>
              </w:rPr>
              <w:t xml:space="preserve"> </w:t>
            </w:r>
            <w:r>
              <w:rPr>
                <w:noProof/>
                <w:lang w:val="sr-Latn-CS"/>
              </w:rPr>
              <w:t>demografska</w:t>
            </w:r>
            <w:r w:rsidR="00D302FE" w:rsidRPr="00B5108B">
              <w:rPr>
                <w:noProof/>
                <w:lang w:val="sr-Latn-CS"/>
              </w:rPr>
              <w:t xml:space="preserve"> </w:t>
            </w:r>
            <w:r>
              <w:rPr>
                <w:noProof/>
                <w:lang w:val="sr-Latn-CS"/>
              </w:rPr>
              <w:t>kretanja</w:t>
            </w:r>
            <w:r w:rsidR="00D302FE" w:rsidRPr="00B5108B">
              <w:rPr>
                <w:noProof/>
                <w:lang w:val="sr-Latn-CS"/>
              </w:rPr>
              <w:t xml:space="preserve">: </w:t>
            </w:r>
            <w:r>
              <w:rPr>
                <w:noProof/>
                <w:lang w:val="sr-Latn-CS"/>
              </w:rPr>
              <w:t>dugogodišnje</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intenzivnije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republička</w:t>
            </w:r>
            <w:r w:rsidR="00D302FE" w:rsidRPr="00B5108B">
              <w:rPr>
                <w:noProof/>
                <w:lang w:val="sr-Latn-CS"/>
              </w:rPr>
              <w:t xml:space="preserve"> </w:t>
            </w:r>
            <w:r>
              <w:rPr>
                <w:noProof/>
                <w:lang w:val="sr-Latn-CS"/>
              </w:rPr>
              <w:t>kretanja</w:t>
            </w:r>
            <w:r w:rsidR="00D302FE" w:rsidRPr="00B5108B">
              <w:rPr>
                <w:noProof/>
                <w:lang w:val="sr-Latn-CS"/>
              </w:rPr>
              <w:t xml:space="preserve">; </w:t>
            </w:r>
            <w:r>
              <w:rPr>
                <w:noProof/>
                <w:lang w:val="sr-Latn-CS"/>
              </w:rPr>
              <w:t>starenje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radno</w:t>
            </w:r>
            <w:r w:rsidR="00D302FE" w:rsidRPr="00B5108B">
              <w:rPr>
                <w:noProof/>
                <w:lang w:val="sr-Latn-CS"/>
              </w:rPr>
              <w:t xml:space="preserve"> </w:t>
            </w:r>
            <w:r>
              <w:rPr>
                <w:noProof/>
                <w:lang w:val="sr-Latn-CS"/>
              </w:rPr>
              <w:t>aktivnog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izraženije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obeležja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intenzivno</w:t>
            </w:r>
            <w:r w:rsidR="00D302FE" w:rsidRPr="00B5108B">
              <w:rPr>
                <w:noProof/>
                <w:lang w:val="sr-Latn-CS"/>
              </w:rPr>
              <w:t xml:space="preserve"> </w:t>
            </w:r>
            <w:r>
              <w:rPr>
                <w:noProof/>
                <w:lang w:val="sr-Latn-CS"/>
              </w:rPr>
              <w:t>pražnjenje</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istočnog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Problemi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poljoprivredi</w:t>
            </w:r>
            <w:r w:rsidR="00D302FE" w:rsidRPr="00B5108B">
              <w:rPr>
                <w:noProof/>
                <w:lang w:val="sr-Latn-CS"/>
              </w:rPr>
              <w:t xml:space="preserve">: </w:t>
            </w:r>
            <w:r>
              <w:rPr>
                <w:noProof/>
                <w:lang w:val="sr-Latn-CS"/>
              </w:rPr>
              <w:t>niska</w:t>
            </w:r>
            <w:r w:rsidR="00D302FE" w:rsidRPr="00B5108B">
              <w:rPr>
                <w:noProof/>
                <w:lang w:val="sr-Latn-CS"/>
              </w:rPr>
              <w:t xml:space="preserve"> </w:t>
            </w:r>
            <w:r>
              <w:rPr>
                <w:noProof/>
                <w:lang w:val="sr-Latn-CS"/>
              </w:rPr>
              <w:t>konkurentnost</w:t>
            </w:r>
            <w:r w:rsidR="00D302FE" w:rsidRPr="00B5108B">
              <w:rPr>
                <w:noProof/>
                <w:lang w:val="sr-Latn-CS"/>
              </w:rPr>
              <w:t xml:space="preserve">; </w:t>
            </w:r>
            <w:r>
              <w:rPr>
                <w:noProof/>
                <w:lang w:val="sr-Latn-CS"/>
              </w:rPr>
              <w:t>nerazvijeno</w:t>
            </w:r>
            <w:r w:rsidR="00D302FE" w:rsidRPr="00B5108B">
              <w:rPr>
                <w:noProof/>
                <w:lang w:val="sr-Latn-CS"/>
              </w:rPr>
              <w:t xml:space="preserve"> </w:t>
            </w:r>
            <w:r>
              <w:rPr>
                <w:noProof/>
                <w:lang w:val="sr-Latn-CS"/>
              </w:rPr>
              <w:t>zadrugarstvo</w:t>
            </w:r>
            <w:r w:rsidR="00D302FE" w:rsidRPr="00B5108B">
              <w:rPr>
                <w:noProof/>
                <w:lang w:val="sr-Latn-CS"/>
              </w:rPr>
              <w:t xml:space="preserve">; </w:t>
            </w:r>
            <w:r>
              <w:rPr>
                <w:noProof/>
                <w:lang w:val="sr-Latn-CS"/>
              </w:rPr>
              <w:t>nepostojanje</w:t>
            </w:r>
            <w:r w:rsidR="00D302FE" w:rsidRPr="00B5108B">
              <w:rPr>
                <w:noProof/>
                <w:lang w:val="sr-Latn-CS"/>
              </w:rPr>
              <w:t xml:space="preserve"> </w:t>
            </w:r>
            <w:r>
              <w:rPr>
                <w:noProof/>
                <w:lang w:val="sr-Latn-CS"/>
              </w:rPr>
              <w:t>specijalizovanih</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ustanova</w:t>
            </w:r>
            <w:r w:rsidR="00D302FE" w:rsidRPr="00B5108B">
              <w:rPr>
                <w:noProof/>
                <w:lang w:val="sr-Latn-CS"/>
              </w:rPr>
              <w:t xml:space="preserve">; </w:t>
            </w:r>
            <w:r>
              <w:rPr>
                <w:noProof/>
                <w:lang w:val="sr-Latn-CS"/>
              </w:rPr>
              <w:t>neodgovarajuća</w:t>
            </w:r>
            <w:r w:rsidR="00D302FE" w:rsidRPr="00B5108B">
              <w:rPr>
                <w:noProof/>
                <w:lang w:val="sr-Latn-CS"/>
              </w:rPr>
              <w:t xml:space="preserve"> </w:t>
            </w:r>
            <w:r>
              <w:rPr>
                <w:noProof/>
                <w:lang w:val="sr-Latn-CS"/>
              </w:rPr>
              <w:t>otkupna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nerazvijena</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servisa</w:t>
            </w:r>
            <w:r w:rsidR="00D302FE" w:rsidRPr="00B5108B">
              <w:rPr>
                <w:noProof/>
                <w:lang w:val="sr-Latn-CS"/>
              </w:rPr>
              <w:t xml:space="preserve"> (</w:t>
            </w:r>
            <w:r>
              <w:rPr>
                <w:noProof/>
                <w:lang w:val="sr-Latn-CS"/>
              </w:rPr>
              <w:t>sušara</w:t>
            </w:r>
            <w:r w:rsidR="00D302FE" w:rsidRPr="00B5108B">
              <w:rPr>
                <w:noProof/>
                <w:lang w:val="sr-Latn-CS"/>
              </w:rPr>
              <w:t xml:space="preserve">, </w:t>
            </w:r>
            <w:r>
              <w:rPr>
                <w:noProof/>
                <w:lang w:val="sr-Latn-CS"/>
              </w:rPr>
              <w:t>hladnjača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postojanje</w:t>
            </w:r>
            <w:r w:rsidR="00D302FE" w:rsidRPr="00B5108B">
              <w:rPr>
                <w:noProof/>
                <w:lang w:val="sr-Latn-CS"/>
              </w:rPr>
              <w:t xml:space="preserve"> </w:t>
            </w:r>
            <w:r>
              <w:rPr>
                <w:noProof/>
                <w:lang w:val="sr-Latn-CS"/>
              </w:rPr>
              <w:t>neobrađenog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zapuštenog</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proizvođačima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nerazvijena</w:t>
            </w:r>
            <w:r w:rsidR="00D302FE" w:rsidRPr="00B5108B">
              <w:rPr>
                <w:noProof/>
                <w:lang w:val="sr-Latn-CS"/>
              </w:rPr>
              <w:t xml:space="preserve"> </w:t>
            </w:r>
            <w:r>
              <w:rPr>
                <w:noProof/>
                <w:lang w:val="sr-Latn-CS"/>
              </w:rPr>
              <w:t>prerada</w:t>
            </w:r>
            <w:r w:rsidR="00D302FE" w:rsidRPr="00B5108B">
              <w:rPr>
                <w:noProof/>
                <w:lang w:val="sr-Latn-CS"/>
              </w:rPr>
              <w:t xml:space="preserve">; </w:t>
            </w:r>
            <w:r>
              <w:rPr>
                <w:noProof/>
                <w:lang w:val="sr-Latn-CS"/>
              </w:rPr>
              <w:t>zastarela</w:t>
            </w:r>
            <w:r w:rsidR="00D302FE" w:rsidRPr="00B5108B">
              <w:rPr>
                <w:noProof/>
                <w:lang w:val="sr-Latn-CS"/>
              </w:rPr>
              <w:t xml:space="preserve"> </w:t>
            </w:r>
            <w:r>
              <w:rPr>
                <w:noProof/>
                <w:lang w:val="sr-Latn-CS"/>
              </w:rPr>
              <w:t>mehanizacija</w:t>
            </w:r>
            <w:r w:rsidR="00D302FE" w:rsidRPr="00B5108B">
              <w:rPr>
                <w:noProof/>
                <w:lang w:val="sr-Latn-CS"/>
              </w:rPr>
              <w:t xml:space="preserve">, </w:t>
            </w:r>
            <w:r>
              <w:rPr>
                <w:noProof/>
                <w:lang w:val="sr-Latn-CS"/>
              </w:rPr>
              <w:t>nedovoljne</w:t>
            </w:r>
            <w:r w:rsidR="00D302FE" w:rsidRPr="00B5108B">
              <w:rPr>
                <w:noProof/>
                <w:lang w:val="sr-Latn-CS"/>
              </w:rPr>
              <w:t xml:space="preserve"> </w:t>
            </w:r>
            <w:r>
              <w:rPr>
                <w:noProof/>
                <w:lang w:val="sr-Latn-CS"/>
              </w:rPr>
              <w:t>subvencije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rezultat</w:t>
            </w:r>
            <w:r w:rsidR="00D302FE" w:rsidRPr="00B5108B">
              <w:rPr>
                <w:noProof/>
                <w:lang w:val="sr-Latn-CS"/>
              </w:rPr>
              <w:t xml:space="preserve"> </w:t>
            </w:r>
            <w:r>
              <w:rPr>
                <w:noProof/>
                <w:lang w:val="sr-Latn-CS"/>
              </w:rPr>
              <w:t>niski</w:t>
            </w:r>
            <w:r w:rsidR="00D302FE" w:rsidRPr="00B5108B">
              <w:rPr>
                <w:noProof/>
                <w:lang w:val="sr-Latn-CS"/>
              </w:rPr>
              <w:t xml:space="preserve"> </w:t>
            </w:r>
            <w:r>
              <w:rPr>
                <w:noProof/>
                <w:lang w:val="sr-Latn-CS"/>
              </w:rPr>
              <w:t>prinosi</w:t>
            </w:r>
            <w:r w:rsidR="00D302FE" w:rsidRPr="00B5108B">
              <w:rPr>
                <w:noProof/>
                <w:lang w:val="sr-Latn-CS"/>
              </w:rPr>
              <w:t xml:space="preserve">; </w:t>
            </w:r>
            <w:r>
              <w:rPr>
                <w:noProof/>
                <w:lang w:val="sr-Latn-CS"/>
              </w:rPr>
              <w:t>postojanje</w:t>
            </w:r>
            <w:r w:rsidR="00D302FE" w:rsidRPr="00B5108B">
              <w:rPr>
                <w:noProof/>
                <w:lang w:val="sr-Latn-CS"/>
              </w:rPr>
              <w:t xml:space="preserve"> </w:t>
            </w:r>
            <w:r>
              <w:rPr>
                <w:noProof/>
                <w:lang w:val="sr-Latn-CS"/>
              </w:rPr>
              <w:t>sive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agrokompleksa</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agrobiznis</w:t>
            </w:r>
            <w:r w:rsidR="00D302FE" w:rsidRPr="00B5108B">
              <w:rPr>
                <w:noProof/>
                <w:lang w:val="sr-Latn-CS"/>
              </w:rPr>
              <w:t xml:space="preserve"> </w:t>
            </w:r>
            <w:r>
              <w:rPr>
                <w:noProof/>
                <w:lang w:val="sr-Latn-CS"/>
              </w:rPr>
              <w:t>kombinata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neuspešnih</w:t>
            </w:r>
            <w:r w:rsidR="00D302FE" w:rsidRPr="00B5108B">
              <w:rPr>
                <w:noProof/>
                <w:lang w:val="sr-Latn-CS"/>
              </w:rPr>
              <w:t xml:space="preserve"> </w:t>
            </w:r>
            <w:r>
              <w:rPr>
                <w:noProof/>
                <w:lang w:val="sr-Latn-CS"/>
              </w:rPr>
              <w:t>privatizacija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stečajeva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tržišna</w:t>
            </w:r>
            <w:r w:rsidR="00D302FE" w:rsidRPr="00B5108B">
              <w:rPr>
                <w:noProof/>
                <w:lang w:val="sr-Latn-CS"/>
              </w:rPr>
              <w:t xml:space="preserve"> </w:t>
            </w:r>
            <w:r>
              <w:rPr>
                <w:noProof/>
                <w:lang w:val="sr-Latn-CS"/>
              </w:rPr>
              <w:t>orijentacija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usitnjenost</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nepostojanje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gubljenje</w:t>
            </w:r>
            <w:r w:rsidR="00D302FE" w:rsidRPr="00B5108B">
              <w:rPr>
                <w:noProof/>
                <w:lang w:val="sr-Latn-CS"/>
              </w:rPr>
              <w:t xml:space="preserve"> </w:t>
            </w:r>
            <w:r>
              <w:rPr>
                <w:noProof/>
                <w:lang w:val="sr-Latn-CS"/>
              </w:rPr>
              <w:t>nekih</w:t>
            </w:r>
            <w:r w:rsidR="00D302FE" w:rsidRPr="00B5108B">
              <w:rPr>
                <w:noProof/>
                <w:lang w:val="sr-Latn-CS"/>
              </w:rPr>
              <w:t xml:space="preserve"> </w:t>
            </w:r>
            <w:r>
              <w:rPr>
                <w:noProof/>
                <w:lang w:val="sr-Latn-CS"/>
              </w:rPr>
              <w:t>brendova</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zaostajanje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ruralnom</w:t>
            </w:r>
            <w:r w:rsidR="00D302FE" w:rsidRPr="00B5108B">
              <w:rPr>
                <w:noProof/>
                <w:lang w:val="sr-Latn-CS"/>
              </w:rPr>
              <w:t xml:space="preserve"> </w:t>
            </w:r>
            <w:r>
              <w:rPr>
                <w:noProof/>
                <w:lang w:val="sr-Latn-CS"/>
              </w:rPr>
              <w:t>razvoju</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Problemi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aktiviranost</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priobalja</w:t>
            </w:r>
            <w:r w:rsidR="00D302FE" w:rsidRPr="00B5108B">
              <w:rPr>
                <w:noProof/>
                <w:lang w:val="sr-Latn-CS"/>
              </w:rPr>
              <w:t xml:space="preserve">, </w:t>
            </w:r>
            <w:r>
              <w:rPr>
                <w:noProof/>
                <w:lang w:val="sr-Latn-CS"/>
              </w:rPr>
              <w:t>planinskih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zaostajanje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turističkoj</w:t>
            </w:r>
            <w:r w:rsidR="00D302FE" w:rsidRPr="00B5108B">
              <w:rPr>
                <w:noProof/>
                <w:lang w:val="sr-Latn-CS"/>
              </w:rPr>
              <w:t xml:space="preserve"> </w:t>
            </w:r>
            <w:r>
              <w:rPr>
                <w:noProof/>
                <w:lang w:val="sr-Latn-CS"/>
              </w:rPr>
              <w:t>infrastrukturi</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putnoj</w:t>
            </w:r>
            <w:r w:rsidR="00D302FE" w:rsidRPr="00B5108B">
              <w:rPr>
                <w:noProof/>
                <w:lang w:val="sr-Latn-CS"/>
              </w:rPr>
              <w:t xml:space="preserve">, </w:t>
            </w:r>
            <w:r>
              <w:rPr>
                <w:noProof/>
                <w:lang w:val="sr-Latn-CS"/>
              </w:rPr>
              <w:lastRenderedPageBreak/>
              <w:t>rečnoj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komunalnoj</w:t>
            </w:r>
            <w:r w:rsidR="00D302FE" w:rsidRPr="00B5108B">
              <w:rPr>
                <w:noProof/>
                <w:lang w:val="sr-Latn-CS"/>
              </w:rPr>
              <w:t xml:space="preserve"> </w:t>
            </w:r>
            <w:r>
              <w:rPr>
                <w:noProof/>
                <w:lang w:val="sr-Latn-CS"/>
              </w:rPr>
              <w:t>infrastrukturi</w:t>
            </w:r>
            <w:r w:rsidR="00D302FE" w:rsidRPr="00B5108B">
              <w:rPr>
                <w:noProof/>
                <w:lang w:val="sr-Latn-CS"/>
              </w:rPr>
              <w:t xml:space="preserve">, </w:t>
            </w:r>
            <w:r>
              <w:rPr>
                <w:noProof/>
                <w:lang w:val="sr-Latn-CS"/>
              </w:rPr>
              <w:t>informacionog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neformirani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proizvodi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brendovi</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obrazovanog</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kadra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menadžera</w:t>
            </w:r>
            <w:r w:rsidR="00D302FE" w:rsidRPr="00B5108B">
              <w:rPr>
                <w:noProof/>
                <w:lang w:val="sr-Latn-CS"/>
              </w:rPr>
              <w:t xml:space="preserve">; </w:t>
            </w:r>
            <w:r>
              <w:rPr>
                <w:noProof/>
                <w:lang w:val="sr-Latn-CS"/>
              </w:rPr>
              <w:t>izostajanje</w:t>
            </w:r>
            <w:r w:rsidR="00D302FE" w:rsidRPr="00B5108B">
              <w:rPr>
                <w:noProof/>
                <w:lang w:val="sr-Latn-CS"/>
              </w:rPr>
              <w:t xml:space="preserve"> </w:t>
            </w:r>
            <w:r>
              <w:rPr>
                <w:noProof/>
                <w:lang w:val="sr-Latn-CS"/>
              </w:rPr>
              <w:t>klasterskog</w:t>
            </w:r>
            <w:r w:rsidR="00D302FE" w:rsidRPr="00B5108B">
              <w:rPr>
                <w:noProof/>
                <w:lang w:val="sr-Latn-CS"/>
              </w:rPr>
              <w:t xml:space="preserve"> </w:t>
            </w:r>
            <w:r>
              <w:rPr>
                <w:noProof/>
                <w:lang w:val="sr-Latn-CS"/>
              </w:rPr>
              <w:t>pristupa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međuopštinske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međuregionalne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slaba</w:t>
            </w:r>
            <w:r w:rsidR="00D302FE" w:rsidRPr="00B5108B">
              <w:rPr>
                <w:noProof/>
                <w:lang w:val="sr-Latn-CS"/>
              </w:rPr>
              <w:t xml:space="preserve"> </w:t>
            </w:r>
            <w:r>
              <w:rPr>
                <w:noProof/>
                <w:lang w:val="sr-Latn-CS"/>
              </w:rPr>
              <w:t>interna</w:t>
            </w:r>
            <w:r w:rsidR="00D302FE" w:rsidRPr="00B5108B">
              <w:rPr>
                <w:noProof/>
                <w:lang w:val="sr-Latn-CS"/>
              </w:rPr>
              <w:t xml:space="preserve"> </w:t>
            </w:r>
            <w:r>
              <w:rPr>
                <w:noProof/>
                <w:lang w:val="sr-Latn-CS"/>
              </w:rPr>
              <w:t>saobraćajna</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slab</w:t>
            </w:r>
            <w:r w:rsidR="00D302FE" w:rsidRPr="00B5108B">
              <w:rPr>
                <w:noProof/>
                <w:lang w:val="sr-Latn-CS"/>
              </w:rPr>
              <w:t xml:space="preserve"> </w:t>
            </w:r>
            <w:r>
              <w:rPr>
                <w:noProof/>
                <w:lang w:val="sr-Latn-CS"/>
              </w:rPr>
              <w:t>marketinški</w:t>
            </w:r>
            <w:r w:rsidR="00D302FE" w:rsidRPr="00B5108B">
              <w:rPr>
                <w:noProof/>
                <w:lang w:val="sr-Latn-CS"/>
              </w:rPr>
              <w:t xml:space="preserve"> </w:t>
            </w:r>
            <w:r>
              <w:rPr>
                <w:noProof/>
                <w:lang w:val="sr-Latn-CS"/>
              </w:rPr>
              <w:t>pristup</w:t>
            </w:r>
            <w:r w:rsidR="00D302FE" w:rsidRPr="00B5108B">
              <w:rPr>
                <w:noProof/>
                <w:lang w:val="sr-Latn-CS"/>
              </w:rPr>
              <w:t xml:space="preserve">; </w:t>
            </w:r>
          </w:p>
          <w:p w:rsidR="00D302FE" w:rsidRPr="00B5108B" w:rsidRDefault="00B5108B" w:rsidP="00A36EA2">
            <w:pPr>
              <w:numPr>
                <w:ilvl w:val="0"/>
                <w:numId w:val="63"/>
              </w:numPr>
              <w:tabs>
                <w:tab w:val="num" w:pos="-108"/>
                <w:tab w:val="left" w:pos="72"/>
              </w:tabs>
              <w:ind w:left="-18" w:hanging="14"/>
              <w:jc w:val="both"/>
              <w:rPr>
                <w:noProof/>
                <w:lang w:val="sr-Latn-CS"/>
              </w:rPr>
            </w:pPr>
            <w:r>
              <w:rPr>
                <w:rFonts w:eastAsia="TimesNewRoman"/>
                <w:noProof/>
                <w:lang w:val="sr-Latn-CS"/>
              </w:rPr>
              <w:t>Problemi</w:t>
            </w:r>
            <w:r w:rsidR="00D302FE" w:rsidRPr="00B5108B">
              <w:rPr>
                <w:rFonts w:eastAsia="TimesNewRoman"/>
                <w:noProof/>
                <w:lang w:val="sr-Latn-CS"/>
              </w:rPr>
              <w:t xml:space="preserve"> </w:t>
            </w:r>
            <w:r>
              <w:rPr>
                <w:rFonts w:eastAsia="TimesNewRoman"/>
                <w:noProof/>
                <w:lang w:val="sr-Latn-CS"/>
              </w:rPr>
              <w:t>u</w:t>
            </w:r>
            <w:r w:rsidR="00D302FE" w:rsidRPr="00B5108B">
              <w:rPr>
                <w:rFonts w:eastAsia="TimesNewRoman"/>
                <w:noProof/>
                <w:lang w:val="sr-Latn-CS"/>
              </w:rPr>
              <w:t xml:space="preserve"> </w:t>
            </w:r>
            <w:r>
              <w:rPr>
                <w:rFonts w:eastAsia="TimesNewRoman"/>
                <w:noProof/>
                <w:lang w:val="sr-Latn-CS"/>
              </w:rPr>
              <w:t>šumarstvu</w:t>
            </w:r>
            <w:r w:rsidR="00D302FE" w:rsidRPr="00B5108B">
              <w:rPr>
                <w:rFonts w:eastAsia="TimesNewRoman"/>
                <w:noProof/>
                <w:lang w:val="sr-Latn-CS"/>
              </w:rPr>
              <w:t xml:space="preserve">: </w:t>
            </w:r>
            <w:r>
              <w:rPr>
                <w:rFonts w:eastAsia="TimesNewRoman"/>
                <w:noProof/>
                <w:lang w:val="sr-Latn-CS"/>
              </w:rPr>
              <w:t>nepovoljno</w:t>
            </w:r>
            <w:r w:rsidR="00D302FE" w:rsidRPr="00B5108B">
              <w:rPr>
                <w:rFonts w:eastAsia="TimesNewRoman"/>
                <w:noProof/>
                <w:lang w:val="sr-Latn-CS"/>
              </w:rPr>
              <w:t xml:space="preserve"> </w:t>
            </w:r>
            <w:r>
              <w:rPr>
                <w:rFonts w:eastAsia="TimesNewRoman"/>
                <w:noProof/>
                <w:lang w:val="sr-Latn-CS"/>
              </w:rPr>
              <w:t>zatečeno</w:t>
            </w:r>
            <w:r w:rsidR="00D302FE" w:rsidRPr="00B5108B">
              <w:rPr>
                <w:rFonts w:eastAsia="TimesNewRoman"/>
                <w:noProof/>
                <w:lang w:val="sr-Latn-CS"/>
              </w:rPr>
              <w:t xml:space="preserve"> </w:t>
            </w:r>
            <w:r>
              <w:rPr>
                <w:rFonts w:eastAsia="TimesNewRoman"/>
                <w:noProof/>
                <w:lang w:val="sr-Latn-CS"/>
              </w:rPr>
              <w:t>stanje</w:t>
            </w:r>
            <w:r w:rsidR="00D302FE" w:rsidRPr="00B5108B">
              <w:rPr>
                <w:rFonts w:eastAsia="TimesNewRoman"/>
                <w:noProof/>
                <w:lang w:val="sr-Latn-CS"/>
              </w:rPr>
              <w:t xml:space="preserve"> </w:t>
            </w:r>
            <w:r>
              <w:rPr>
                <w:rFonts w:eastAsia="TimesNewRoman"/>
                <w:noProof/>
                <w:lang w:val="sr-Latn-CS"/>
              </w:rPr>
              <w:t>šuma</w:t>
            </w:r>
            <w:r w:rsidR="00D302FE" w:rsidRPr="00B5108B">
              <w:rPr>
                <w:rFonts w:eastAsia="TimesNewRoman"/>
                <w:noProof/>
                <w:lang w:val="sr-Latn-CS"/>
              </w:rPr>
              <w:t xml:space="preserve">; </w:t>
            </w:r>
            <w:r>
              <w:rPr>
                <w:rFonts w:eastAsia="TimesNewRoman"/>
                <w:noProof/>
                <w:lang w:val="sr-Latn-CS"/>
              </w:rPr>
              <w:t>nedostatak</w:t>
            </w:r>
            <w:r w:rsidR="00D302FE" w:rsidRPr="00B5108B">
              <w:rPr>
                <w:rFonts w:eastAsia="TimesNewRoman"/>
                <w:noProof/>
                <w:lang w:val="sr-Latn-CS"/>
              </w:rPr>
              <w:t xml:space="preserve"> </w:t>
            </w:r>
            <w:r>
              <w:rPr>
                <w:rFonts w:eastAsia="TimesNewRoman"/>
                <w:noProof/>
                <w:lang w:val="sr-Latn-CS"/>
              </w:rPr>
              <w:t>podataka</w:t>
            </w:r>
            <w:r w:rsidR="00D302FE" w:rsidRPr="00B5108B">
              <w:rPr>
                <w:rFonts w:eastAsia="TimesNewRoman"/>
                <w:noProof/>
                <w:lang w:val="sr-Latn-CS"/>
              </w:rPr>
              <w:t xml:space="preserve"> </w:t>
            </w:r>
            <w:r>
              <w:rPr>
                <w:rFonts w:eastAsia="TimesNewRoman"/>
                <w:noProof/>
                <w:lang w:val="sr-Latn-CS"/>
              </w:rPr>
              <w:t>o</w:t>
            </w:r>
            <w:r w:rsidR="00D302FE" w:rsidRPr="00B5108B">
              <w:rPr>
                <w:rFonts w:eastAsia="TimesNewRoman"/>
                <w:noProof/>
                <w:lang w:val="sr-Latn-CS"/>
              </w:rPr>
              <w:t xml:space="preserve"> </w:t>
            </w:r>
            <w:r>
              <w:rPr>
                <w:rFonts w:eastAsia="TimesNewRoman"/>
                <w:noProof/>
                <w:lang w:val="sr-Latn-CS"/>
              </w:rPr>
              <w:t>stanju</w:t>
            </w:r>
            <w:r w:rsidR="00D302FE" w:rsidRPr="00B5108B">
              <w:rPr>
                <w:noProof/>
                <w:lang w:val="sr-Latn-CS"/>
              </w:rPr>
              <w:t xml:space="preserve"> </w:t>
            </w:r>
            <w:r>
              <w:rPr>
                <w:rFonts w:eastAsia="TimesNewRoman"/>
                <w:noProof/>
                <w:lang w:val="sr-Latn-CS"/>
              </w:rPr>
              <w:t>šuma</w:t>
            </w:r>
            <w:r w:rsidR="00D302FE" w:rsidRPr="00B5108B">
              <w:rPr>
                <w:rFonts w:eastAsia="TimesNewRoman"/>
                <w:noProof/>
                <w:lang w:val="sr-Latn-CS"/>
              </w:rPr>
              <w:t xml:space="preserve"> </w:t>
            </w:r>
            <w:r>
              <w:rPr>
                <w:rFonts w:eastAsia="TimesNewRoman"/>
                <w:noProof/>
                <w:lang w:val="sr-Latn-CS"/>
              </w:rPr>
              <w:t>sopstvenika</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lokalnom</w:t>
            </w:r>
            <w:r w:rsidR="00D302FE" w:rsidRPr="00B5108B">
              <w:rPr>
                <w:rFonts w:eastAsia="TimesNewRoman"/>
                <w:noProof/>
                <w:lang w:val="sr-Latn-CS"/>
              </w:rPr>
              <w:t xml:space="preserve"> </w:t>
            </w:r>
            <w:r>
              <w:rPr>
                <w:rFonts w:eastAsia="TimesNewRoman"/>
                <w:noProof/>
                <w:lang w:val="sr-Latn-CS"/>
              </w:rPr>
              <w:t>nivou</w:t>
            </w:r>
            <w:r w:rsidR="00D302FE" w:rsidRPr="00B5108B">
              <w:rPr>
                <w:rFonts w:eastAsia="TimesNewRoman"/>
                <w:noProof/>
                <w:lang w:val="sr-Latn-CS"/>
              </w:rPr>
              <w:t xml:space="preserve">; </w:t>
            </w:r>
            <w:r>
              <w:rPr>
                <w:rFonts w:eastAsia="TimesNewRoman"/>
                <w:noProof/>
                <w:lang w:val="sr-Latn-CS"/>
              </w:rPr>
              <w:t>nedovoljna</w:t>
            </w:r>
            <w:r w:rsidR="00D302FE" w:rsidRPr="00B5108B">
              <w:rPr>
                <w:rFonts w:eastAsia="TimesNewRoman"/>
                <w:noProof/>
                <w:lang w:val="sr-Latn-CS"/>
              </w:rPr>
              <w:t xml:space="preserve"> </w:t>
            </w:r>
            <w:r>
              <w:rPr>
                <w:rFonts w:eastAsia="TimesNewRoman"/>
                <w:noProof/>
                <w:lang w:val="sr-Latn-CS"/>
              </w:rPr>
              <w:t>infrastrukturna</w:t>
            </w:r>
            <w:r w:rsidR="00D302FE" w:rsidRPr="00B5108B">
              <w:rPr>
                <w:rFonts w:eastAsia="TimesNewRoman"/>
                <w:noProof/>
                <w:lang w:val="sr-Latn-CS"/>
              </w:rPr>
              <w:t xml:space="preserve"> </w:t>
            </w:r>
            <w:r>
              <w:rPr>
                <w:rFonts w:eastAsia="TimesNewRoman"/>
                <w:noProof/>
                <w:lang w:val="sr-Latn-CS"/>
              </w:rPr>
              <w:t>opremljenost</w:t>
            </w:r>
            <w:r w:rsidR="00D302FE" w:rsidRPr="00B5108B">
              <w:rPr>
                <w:rFonts w:eastAsia="TimesNewRoman"/>
                <w:noProof/>
                <w:lang w:val="sr-Latn-CS"/>
              </w:rPr>
              <w:t xml:space="preserve"> (</w:t>
            </w:r>
            <w:r>
              <w:rPr>
                <w:rFonts w:eastAsia="TimesNewRoman"/>
                <w:noProof/>
                <w:lang w:val="sr-Latn-CS"/>
              </w:rPr>
              <w:t>posebno</w:t>
            </w:r>
            <w:r w:rsidR="00D302FE" w:rsidRPr="00B5108B">
              <w:rPr>
                <w:rFonts w:eastAsia="TimesNewRoman"/>
                <w:noProof/>
                <w:lang w:val="sr-Latn-CS"/>
              </w:rPr>
              <w:t xml:space="preserve"> </w:t>
            </w:r>
            <w:r>
              <w:rPr>
                <w:rFonts w:eastAsia="TimesNewRoman"/>
                <w:noProof/>
                <w:lang w:val="sr-Latn-CS"/>
              </w:rPr>
              <w:t>šumskim</w:t>
            </w:r>
            <w:r w:rsidR="00D302FE" w:rsidRPr="00B5108B">
              <w:rPr>
                <w:rFonts w:eastAsia="TimesNewRoman"/>
                <w:noProof/>
                <w:lang w:val="sr-Latn-CS"/>
              </w:rPr>
              <w:t xml:space="preserve"> </w:t>
            </w:r>
            <w:r>
              <w:rPr>
                <w:rFonts w:eastAsia="TimesNewRoman"/>
                <w:noProof/>
                <w:lang w:val="sr-Latn-CS"/>
              </w:rPr>
              <w:t>komunikacijama</w:t>
            </w:r>
            <w:r w:rsidR="00D302FE" w:rsidRPr="00B5108B">
              <w:rPr>
                <w:rFonts w:eastAsia="TimesNewRoman"/>
                <w:noProof/>
                <w:lang w:val="sr-Latn-CS"/>
              </w:rPr>
              <w:t xml:space="preserve">); </w:t>
            </w:r>
            <w:r>
              <w:rPr>
                <w:noProof/>
                <w:lang w:val="sr-Latn-CS"/>
              </w:rPr>
              <w:t>nedostatak</w:t>
            </w:r>
            <w:r w:rsidR="00D302FE" w:rsidRPr="00B5108B">
              <w:rPr>
                <w:noProof/>
                <w:lang w:val="sr-Latn-CS"/>
              </w:rPr>
              <w:t xml:space="preserve"> </w:t>
            </w:r>
            <w:r>
              <w:rPr>
                <w:noProof/>
                <w:lang w:val="sr-Latn-CS"/>
              </w:rPr>
              <w:t>konkretnih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privlačenje</w:t>
            </w:r>
            <w:r w:rsidR="00D302FE" w:rsidRPr="00B5108B">
              <w:rPr>
                <w:noProof/>
                <w:lang w:val="sr-Latn-CS"/>
              </w:rPr>
              <w:t xml:space="preserve"> </w:t>
            </w:r>
            <w:r>
              <w:rPr>
                <w:noProof/>
                <w:lang w:val="sr-Latn-CS"/>
              </w:rPr>
              <w:t>investitora</w:t>
            </w:r>
            <w:r w:rsidR="00D302FE" w:rsidRPr="00B5108B">
              <w:rPr>
                <w:noProof/>
                <w:lang w:val="sr-Latn-CS"/>
              </w:rPr>
              <w:t xml:space="preserve">; </w:t>
            </w:r>
            <w:r>
              <w:rPr>
                <w:rFonts w:eastAsia="TimesNewRoman"/>
                <w:noProof/>
                <w:lang w:val="sr-Latn-CS"/>
              </w:rPr>
              <w:t>finansijska</w:t>
            </w:r>
            <w:r w:rsidR="00D302FE" w:rsidRPr="00B5108B">
              <w:rPr>
                <w:rFonts w:eastAsia="TimesNewRoman"/>
                <w:noProof/>
                <w:lang w:val="sr-Latn-CS"/>
              </w:rPr>
              <w:t xml:space="preserve"> </w:t>
            </w:r>
            <w:r>
              <w:rPr>
                <w:rFonts w:eastAsia="TimesNewRoman"/>
                <w:noProof/>
                <w:lang w:val="sr-Latn-CS"/>
              </w:rPr>
              <w:t>nepokrivenost</w:t>
            </w:r>
            <w:r w:rsidR="00D302FE" w:rsidRPr="00B5108B">
              <w:rPr>
                <w:rFonts w:eastAsia="TimesNewRoman"/>
                <w:noProof/>
                <w:lang w:val="sr-Latn-CS"/>
              </w:rPr>
              <w:t xml:space="preserve"> </w:t>
            </w:r>
            <w:r>
              <w:rPr>
                <w:rFonts w:eastAsia="TimesNewRoman"/>
                <w:noProof/>
                <w:lang w:val="sr-Latn-CS"/>
              </w:rPr>
              <w:t>negativnog</w:t>
            </w:r>
            <w:r w:rsidR="00D302FE" w:rsidRPr="00B5108B">
              <w:rPr>
                <w:rFonts w:eastAsia="TimesNewRoman"/>
                <w:noProof/>
                <w:lang w:val="sr-Latn-CS"/>
              </w:rPr>
              <w:t xml:space="preserve"> </w:t>
            </w:r>
            <w:r>
              <w:rPr>
                <w:rFonts w:eastAsia="TimesNewRoman"/>
                <w:noProof/>
                <w:lang w:val="sr-Latn-CS"/>
              </w:rPr>
              <w:t>bilansa</w:t>
            </w:r>
            <w:r w:rsidR="00D302FE" w:rsidRPr="00B5108B">
              <w:rPr>
                <w:rFonts w:eastAsia="TimesNewRoman"/>
                <w:noProof/>
                <w:lang w:val="sr-Latn-CS"/>
              </w:rPr>
              <w:t xml:space="preserve"> </w:t>
            </w:r>
            <w:r>
              <w:rPr>
                <w:rFonts w:eastAsia="TimesNewRoman"/>
                <w:noProof/>
                <w:lang w:val="sr-Latn-CS"/>
              </w:rPr>
              <w:t>troškova</w:t>
            </w:r>
            <w:r w:rsidR="00D302FE" w:rsidRPr="00B5108B">
              <w:rPr>
                <w:rFonts w:eastAsia="TimesNewRoman"/>
                <w:noProof/>
                <w:lang w:val="sr-Latn-CS"/>
              </w:rPr>
              <w:t xml:space="preserve"> </w:t>
            </w:r>
            <w:r>
              <w:rPr>
                <w:rFonts w:eastAsia="TimesNewRoman"/>
                <w:noProof/>
                <w:lang w:val="sr-Latn-CS"/>
              </w:rPr>
              <w:t>pošumljavanja</w:t>
            </w:r>
            <w:r w:rsidR="00D302FE" w:rsidRPr="00B5108B">
              <w:rPr>
                <w:rFonts w:eastAsia="TimesNewRoman"/>
                <w:noProof/>
                <w:lang w:val="sr-Latn-CS"/>
              </w:rPr>
              <w:t xml:space="preserve">, </w:t>
            </w:r>
            <w:r>
              <w:rPr>
                <w:rFonts w:eastAsia="TimesNewRoman"/>
                <w:noProof/>
                <w:lang w:val="sr-Latn-CS"/>
              </w:rPr>
              <w:t>nege</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zaštite</w:t>
            </w:r>
            <w:r w:rsidR="00D302FE" w:rsidRPr="00B5108B">
              <w:rPr>
                <w:rFonts w:eastAsia="TimesNewRoman"/>
                <w:noProof/>
                <w:lang w:val="sr-Latn-CS"/>
              </w:rPr>
              <w:t xml:space="preserve"> </w:t>
            </w:r>
            <w:r>
              <w:rPr>
                <w:rFonts w:eastAsia="TimesNewRoman"/>
                <w:noProof/>
                <w:lang w:val="sr-Latn-CS"/>
              </w:rPr>
              <w:t>šuma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socioekoloških</w:t>
            </w:r>
            <w:r w:rsidR="00D302FE" w:rsidRPr="00B5108B">
              <w:rPr>
                <w:rFonts w:eastAsia="TimesNewRoman"/>
                <w:noProof/>
                <w:lang w:val="sr-Latn-CS"/>
              </w:rPr>
              <w:t xml:space="preserve"> </w:t>
            </w:r>
            <w:r>
              <w:rPr>
                <w:rFonts w:eastAsia="TimesNewRoman"/>
                <w:noProof/>
                <w:lang w:val="sr-Latn-CS"/>
              </w:rPr>
              <w:t>funkcija</w:t>
            </w:r>
            <w:r w:rsidR="00D302FE" w:rsidRPr="00B5108B">
              <w:rPr>
                <w:rFonts w:eastAsia="TimesNewRoman"/>
                <w:noProof/>
                <w:lang w:val="sr-Latn-CS"/>
              </w:rPr>
              <w:t xml:space="preserve"> </w:t>
            </w:r>
            <w:r>
              <w:rPr>
                <w:rFonts w:eastAsia="TimesNewRoman"/>
                <w:noProof/>
                <w:lang w:val="sr-Latn-CS"/>
              </w:rPr>
              <w:t>šuma</w:t>
            </w:r>
            <w:r w:rsidR="00D302FE" w:rsidRPr="00B5108B">
              <w:rPr>
                <w:rFonts w:eastAsia="TimesNewRoman"/>
                <w:noProof/>
                <w:lang w:val="sr-Latn-CS"/>
              </w:rPr>
              <w:t>;</w:t>
            </w:r>
          </w:p>
          <w:p w:rsidR="00D302FE" w:rsidRPr="00B5108B" w:rsidRDefault="00B5108B" w:rsidP="00A36EA2">
            <w:pPr>
              <w:pStyle w:val="fusnote"/>
              <w:numPr>
                <w:ilvl w:val="0"/>
                <w:numId w:val="68"/>
              </w:numPr>
              <w:tabs>
                <w:tab w:val="num" w:pos="-48"/>
                <w:tab w:val="left" w:pos="72"/>
              </w:tabs>
              <w:ind w:left="-18" w:hanging="14"/>
              <w:rPr>
                <w:rFonts w:ascii="Times New Roman" w:hAnsi="Times New Roman"/>
                <w:noProof/>
                <w:sz w:val="24"/>
                <w:szCs w:val="24"/>
                <w:lang w:val="sr-Latn-CS"/>
              </w:rPr>
            </w:pPr>
            <w:r>
              <w:rPr>
                <w:rFonts w:ascii="Times New Roman" w:eastAsia="TimesNewRoman" w:hAnsi="Times New Roman"/>
                <w:noProof/>
                <w:sz w:val="24"/>
                <w:szCs w:val="24"/>
                <w:lang w:val="sr-Latn-CS"/>
              </w:rPr>
              <w:t>Problemi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životnoj</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sredini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tačaka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nezadovoljavajuća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komunalna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prigradskim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prekomerno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prekomerno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vazduha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narušavanje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nelegalne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gubitak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izraženi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procesi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erozije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nepotpunost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nedostupnost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rizici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rod</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di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cama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izazvati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sti</w:t>
            </w:r>
            <w:r w:rsidR="00D302FE" w:rsidRPr="00B5108B">
              <w:rPr>
                <w:rFonts w:ascii="Times New Roman" w:hAnsi="Times New Roman"/>
                <w:noProof/>
                <w:sz w:val="24"/>
                <w:szCs w:val="24"/>
                <w:lang w:val="sr-Latn-CS"/>
              </w:rPr>
              <w:t xml:space="preserve"> „public participation”); </w:t>
            </w:r>
            <w:r>
              <w:rPr>
                <w:rFonts w:ascii="Times New Roman" w:hAnsi="Times New Roman"/>
                <w:noProof/>
                <w:sz w:val="24"/>
                <w:szCs w:val="24"/>
                <w:lang w:val="sr-Latn-CS"/>
              </w:rPr>
              <w:t>nedovoljan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opštinskih</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lja</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rizicima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goda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 xml:space="preserve">; </w:t>
            </w:r>
          </w:p>
          <w:p w:rsidR="00D302FE" w:rsidRPr="00B5108B" w:rsidRDefault="00D302FE">
            <w:pPr>
              <w:tabs>
                <w:tab w:val="left" w:pos="72"/>
                <w:tab w:val="left" w:pos="162"/>
              </w:tabs>
              <w:ind w:left="-18"/>
              <w:jc w:val="both"/>
              <w:rPr>
                <w:noProof/>
                <w:lang w:val="sr-Latn-CS"/>
              </w:rPr>
            </w:pPr>
            <w:r w:rsidRPr="00B5108B">
              <w:rPr>
                <w:noProof/>
                <w:lang w:val="sr-Latn-CS"/>
              </w:rPr>
              <w:t xml:space="preserve">- </w:t>
            </w:r>
            <w:r w:rsidR="00B5108B">
              <w:rPr>
                <w:noProof/>
                <w:lang w:val="sr-Latn-CS"/>
              </w:rPr>
              <w:t>Relativno</w:t>
            </w:r>
            <w:r w:rsidRPr="00B5108B">
              <w:rPr>
                <w:noProof/>
                <w:lang w:val="sr-Latn-CS"/>
              </w:rPr>
              <w:t xml:space="preserve"> </w:t>
            </w:r>
            <w:r w:rsidR="00B5108B">
              <w:rPr>
                <w:noProof/>
                <w:lang w:val="sr-Latn-CS"/>
              </w:rPr>
              <w:t>loše</w:t>
            </w:r>
            <w:r w:rsidRPr="00B5108B">
              <w:rPr>
                <w:noProof/>
                <w:lang w:val="sr-Latn-CS"/>
              </w:rPr>
              <w:t xml:space="preserve"> </w:t>
            </w:r>
            <w:r w:rsidR="00B5108B">
              <w:rPr>
                <w:noProof/>
                <w:lang w:val="sr-Latn-CS"/>
              </w:rPr>
              <w:t>stanje</w:t>
            </w:r>
            <w:r w:rsidRPr="00B5108B">
              <w:rPr>
                <w:noProof/>
                <w:lang w:val="sr-Latn-CS"/>
              </w:rPr>
              <w:t xml:space="preserve"> </w:t>
            </w:r>
            <w:r w:rsidR="00B5108B">
              <w:rPr>
                <w:noProof/>
                <w:lang w:val="sr-Latn-CS"/>
              </w:rPr>
              <w:t>velikog</w:t>
            </w:r>
            <w:r w:rsidRPr="00B5108B">
              <w:rPr>
                <w:noProof/>
                <w:lang w:val="sr-Latn-CS"/>
              </w:rPr>
              <w:t xml:space="preserve"> </w:t>
            </w:r>
            <w:r w:rsidR="00B5108B">
              <w:rPr>
                <w:noProof/>
                <w:lang w:val="sr-Latn-CS"/>
              </w:rPr>
              <w:t>broja</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w:t>
            </w:r>
          </w:p>
          <w:p w:rsidR="00D302FE" w:rsidRPr="00B5108B" w:rsidRDefault="00D302FE">
            <w:pPr>
              <w:tabs>
                <w:tab w:val="left" w:pos="72"/>
                <w:tab w:val="left" w:pos="162"/>
              </w:tabs>
              <w:ind w:left="-18"/>
              <w:jc w:val="both"/>
              <w:rPr>
                <w:noProof/>
                <w:lang w:val="sr-Latn-CS"/>
              </w:rPr>
            </w:pPr>
            <w:r w:rsidRPr="00B5108B">
              <w:rPr>
                <w:noProof/>
                <w:lang w:val="sr-Latn-CS"/>
              </w:rPr>
              <w:t xml:space="preserve">- </w:t>
            </w:r>
            <w:r w:rsidR="00B5108B">
              <w:rPr>
                <w:noProof/>
                <w:lang w:val="sr-Latn-CS"/>
              </w:rPr>
              <w:t>Neafirmisanost</w:t>
            </w:r>
            <w:r w:rsidRPr="00B5108B">
              <w:rPr>
                <w:noProof/>
                <w:lang w:val="sr-Latn-CS"/>
              </w:rPr>
              <w:t xml:space="preserve">, </w:t>
            </w:r>
            <w:r w:rsidR="00B5108B">
              <w:rPr>
                <w:noProof/>
                <w:lang w:val="sr-Latn-CS"/>
              </w:rPr>
              <w:t>neiskorišćenost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neusaglašenost</w:t>
            </w:r>
            <w:r w:rsidRPr="00B5108B">
              <w:rPr>
                <w:noProof/>
                <w:lang w:val="sr-Latn-CS"/>
              </w:rPr>
              <w:t xml:space="preserve"> </w:t>
            </w:r>
            <w:r w:rsidR="00B5108B">
              <w:rPr>
                <w:noProof/>
                <w:lang w:val="sr-Latn-CS"/>
              </w:rPr>
              <w:t>ingerencija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rekognosciranju</w:t>
            </w:r>
            <w:r w:rsidRPr="00B5108B">
              <w:rPr>
                <w:noProof/>
                <w:lang w:val="sr-Latn-CS"/>
              </w:rPr>
              <w:t xml:space="preserve">, </w:t>
            </w:r>
            <w:r w:rsidR="00B5108B">
              <w:rPr>
                <w:noProof/>
                <w:lang w:val="sr-Latn-CS"/>
              </w:rPr>
              <w:t>zaštiti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prezentaciji</w:t>
            </w:r>
            <w:r w:rsidRPr="00B5108B">
              <w:rPr>
                <w:noProof/>
                <w:lang w:val="sr-Latn-CS"/>
              </w:rPr>
              <w:t xml:space="preserve"> </w:t>
            </w:r>
            <w:r w:rsidR="00B5108B">
              <w:rPr>
                <w:noProof/>
                <w:lang w:val="sr-Latn-CS"/>
              </w:rPr>
              <w:lastRenderedPageBreak/>
              <w:t>nasleđa</w:t>
            </w:r>
            <w:r w:rsidRPr="00B5108B">
              <w:rPr>
                <w:noProof/>
                <w:lang w:val="sr-Latn-CS"/>
              </w:rPr>
              <w:t>;</w:t>
            </w:r>
          </w:p>
          <w:p w:rsidR="00D302FE" w:rsidRPr="00B5108B" w:rsidRDefault="00B5108B" w:rsidP="00A36EA2">
            <w:pPr>
              <w:pStyle w:val="fusnote"/>
              <w:numPr>
                <w:ilvl w:val="0"/>
                <w:numId w:val="68"/>
              </w:numPr>
              <w:tabs>
                <w:tab w:val="num" w:pos="-48"/>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Nedovoljno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društvena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svest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čuvanju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nasleđa</w:t>
            </w:r>
            <w:r w:rsidR="00D302FE" w:rsidRPr="00B5108B">
              <w:rPr>
                <w:rFonts w:ascii="Times New Roman" w:hAnsi="Times New Roman"/>
                <w:noProof/>
                <w:sz w:val="24"/>
                <w:szCs w:val="24"/>
                <w:lang w:val="sr-Latn-CS"/>
              </w:rPr>
              <w:t xml:space="preserve">. </w:t>
            </w:r>
          </w:p>
        </w:tc>
      </w:tr>
      <w:tr w:rsidR="00D302FE" w:rsidRPr="00B5108B" w:rsidTr="00D302FE">
        <w:tc>
          <w:tcPr>
            <w:tcW w:w="432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lastRenderedPageBreak/>
              <w:t>Šanse</w:t>
            </w:r>
          </w:p>
        </w:tc>
        <w:tc>
          <w:tcPr>
            <w:tcW w:w="4950" w:type="dxa"/>
            <w:tcBorders>
              <w:top w:val="single" w:sz="4" w:space="0" w:color="auto"/>
              <w:left w:val="single" w:sz="4" w:space="0" w:color="auto"/>
              <w:bottom w:val="single" w:sz="4" w:space="0" w:color="auto"/>
              <w:right w:val="single" w:sz="4" w:space="0" w:color="auto"/>
            </w:tcBorders>
            <w:hideMark/>
          </w:tcPr>
          <w:p w:rsidR="00D302FE" w:rsidRPr="00B5108B" w:rsidRDefault="00D302FE">
            <w:pPr>
              <w:tabs>
                <w:tab w:val="left" w:pos="72"/>
              </w:tabs>
              <w:ind w:left="252"/>
              <w:jc w:val="both"/>
              <w:rPr>
                <w:noProof/>
                <w:lang w:val="sr-Latn-CS"/>
              </w:rPr>
            </w:pPr>
            <w:r w:rsidRPr="00B5108B">
              <w:rPr>
                <w:noProof/>
                <w:lang w:val="sr-Latn-CS"/>
              </w:rPr>
              <w:t xml:space="preserve">                              </w:t>
            </w:r>
            <w:r w:rsidR="00B5108B">
              <w:rPr>
                <w:noProof/>
                <w:lang w:val="sr-Latn-CS"/>
              </w:rPr>
              <w:t>Pretnje</w:t>
            </w:r>
          </w:p>
        </w:tc>
      </w:tr>
      <w:tr w:rsidR="00D302FE" w:rsidRPr="00B5108B" w:rsidTr="00D302FE">
        <w:tc>
          <w:tcPr>
            <w:tcW w:w="43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Poboljšanje</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položaja</w:t>
            </w:r>
            <w:r w:rsidR="00D302FE" w:rsidRPr="00B5108B">
              <w:rPr>
                <w:noProof/>
                <w:lang w:val="sr-Latn-CS"/>
              </w:rPr>
              <w:t xml:space="preserve"> (</w:t>
            </w:r>
            <w:r>
              <w:rPr>
                <w:noProof/>
                <w:lang w:val="sr-Latn-CS"/>
              </w:rPr>
              <w:t>izgradnja</w:t>
            </w:r>
            <w:r w:rsidR="00D302FE" w:rsidRPr="00B5108B">
              <w:rPr>
                <w:noProof/>
                <w:lang w:val="sr-Latn-CS"/>
              </w:rPr>
              <w:t xml:space="preserve"> K</w:t>
            </w:r>
            <w:r>
              <w:rPr>
                <w:noProof/>
                <w:lang w:val="sr-Latn-CS"/>
              </w:rPr>
              <w:t>oridora</w:t>
            </w:r>
            <w:r w:rsidR="00D302FE" w:rsidRPr="00B5108B">
              <w:rPr>
                <w:noProof/>
                <w:lang w:val="sr-Latn-CS"/>
              </w:rPr>
              <w:t xml:space="preserve"> X </w:t>
            </w:r>
            <w:r>
              <w:rPr>
                <w:noProof/>
                <w:lang w:val="sr-Latn-CS"/>
              </w:rPr>
              <w:t>i</w:t>
            </w:r>
            <w:r w:rsidR="00D302FE" w:rsidRPr="00B5108B">
              <w:rPr>
                <w:noProof/>
                <w:lang w:val="sr-Latn-CS"/>
              </w:rPr>
              <w:t xml:space="preserve"> </w:t>
            </w:r>
            <w:r>
              <w:rPr>
                <w:noProof/>
                <w:lang w:val="sr-Latn-CS"/>
              </w:rPr>
              <w:t>snažnije</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Koridora</w:t>
            </w:r>
            <w:r w:rsidR="00D302FE" w:rsidRPr="00B5108B">
              <w:rPr>
                <w:noProof/>
                <w:lang w:val="sr-Latn-CS"/>
              </w:rPr>
              <w:t xml:space="preserve"> VII); </w:t>
            </w:r>
            <w:r>
              <w:rPr>
                <w:noProof/>
                <w:lang w:val="sr-Latn-CS"/>
              </w:rPr>
              <w:t>povezivanje</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i</w:t>
            </w:r>
            <w:r w:rsidR="00D302FE" w:rsidRPr="00B5108B">
              <w:rPr>
                <w:noProof/>
                <w:lang w:val="sr-Latn-CS"/>
              </w:rPr>
              <w:t xml:space="preserve"> VII </w:t>
            </w:r>
            <w:r>
              <w:rPr>
                <w:noProof/>
                <w:lang w:val="sr-Latn-CS"/>
              </w:rPr>
              <w:t>sa</w:t>
            </w:r>
            <w:r w:rsidR="00D302FE" w:rsidRPr="00B5108B">
              <w:rPr>
                <w:noProof/>
                <w:lang w:val="sr-Latn-CS"/>
              </w:rPr>
              <w:t xml:space="preserve"> </w:t>
            </w:r>
            <w:r>
              <w:rPr>
                <w:noProof/>
                <w:lang w:val="sr-Latn-CS"/>
              </w:rPr>
              <w:t>lukom</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sportskih</w:t>
            </w:r>
            <w:r w:rsidR="00D302FE" w:rsidRPr="00B5108B">
              <w:rPr>
                <w:noProof/>
                <w:lang w:val="sr-Latn-CS"/>
              </w:rPr>
              <w:t xml:space="preserve"> </w:t>
            </w:r>
            <w:r>
              <w:rPr>
                <w:noProof/>
                <w:lang w:val="sr-Latn-CS"/>
              </w:rPr>
              <w:t>aerodroma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sadržaja</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Rudarsko</w:t>
            </w:r>
            <w:r w:rsidR="00D302FE" w:rsidRPr="00B5108B">
              <w:rPr>
                <w:noProof/>
                <w:lang w:val="sr-Latn-CS"/>
              </w:rPr>
              <w:t xml:space="preserve"> </w:t>
            </w:r>
            <w:r>
              <w:rPr>
                <w:noProof/>
                <w:lang w:val="sr-Latn-CS"/>
              </w:rPr>
              <w:t>energetski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revitalizacija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blokova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energetskih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trećeg</w:t>
            </w:r>
            <w:r w:rsidR="00D302FE" w:rsidRPr="00B5108B">
              <w:rPr>
                <w:noProof/>
                <w:lang w:val="sr-Latn-CS"/>
              </w:rPr>
              <w:t xml:space="preserve"> </w:t>
            </w:r>
            <w:r>
              <w:rPr>
                <w:noProof/>
                <w:lang w:val="sr-Latn-CS"/>
              </w:rPr>
              <w:t>bloka</w:t>
            </w:r>
            <w:r w:rsidR="00D302FE" w:rsidRPr="00B5108B">
              <w:rPr>
                <w:noProof/>
                <w:lang w:val="sr-Latn-CS"/>
              </w:rPr>
              <w:t xml:space="preserve">) </w:t>
            </w:r>
            <w:r>
              <w:rPr>
                <w:noProof/>
                <w:lang w:val="sr-Latn-CS"/>
              </w:rPr>
              <w:t>snage</w:t>
            </w:r>
            <w:r w:rsidR="00D302FE" w:rsidRPr="00B5108B">
              <w:rPr>
                <w:noProof/>
                <w:lang w:val="sr-Latn-CS"/>
              </w:rPr>
              <w:t xml:space="preserve"> 350 </w:t>
            </w:r>
            <w:r>
              <w:rPr>
                <w:noProof/>
                <w:lang w:val="sr-Latn-CS"/>
              </w:rPr>
              <w:t>M</w:t>
            </w:r>
            <w:r w:rsidR="00D302FE" w:rsidRPr="00B5108B">
              <w:rPr>
                <w:noProof/>
                <w:lang w:val="sr-Latn-CS"/>
              </w:rPr>
              <w:t xml:space="preserve">W, </w:t>
            </w:r>
            <w:r>
              <w:rPr>
                <w:noProof/>
                <w:lang w:val="sr-Latn-CS"/>
              </w:rPr>
              <w:t>a</w:t>
            </w:r>
            <w:r w:rsidR="00D302FE" w:rsidRPr="00B5108B">
              <w:rPr>
                <w:noProof/>
                <w:lang w:val="sr-Latn-CS"/>
              </w:rPr>
              <w:t xml:space="preserve"> </w:t>
            </w:r>
            <w:r>
              <w:rPr>
                <w:noProof/>
                <w:lang w:val="sr-Latn-CS"/>
              </w:rPr>
              <w:t>dugoročno</w:t>
            </w:r>
            <w:r w:rsidR="00D302FE" w:rsidRPr="00B5108B">
              <w:rPr>
                <w:noProof/>
                <w:lang w:val="sr-Latn-CS"/>
              </w:rPr>
              <w:t xml:space="preserve"> 500 </w:t>
            </w:r>
            <w:r>
              <w:rPr>
                <w:noProof/>
                <w:lang w:val="sr-Latn-CS"/>
              </w:rPr>
              <w:t>M</w:t>
            </w:r>
            <w:r w:rsidR="00D302FE" w:rsidRPr="00B5108B">
              <w:rPr>
                <w:noProof/>
                <w:lang w:val="sr-Latn-CS"/>
              </w:rPr>
              <w:t xml:space="preserve">W); </w:t>
            </w:r>
            <w:r>
              <w:rPr>
                <w:noProof/>
                <w:lang w:val="sr-Latn-CS"/>
              </w:rPr>
              <w:t>eksploatacija</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biomase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alternativnih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energije</w:t>
            </w:r>
            <w:r w:rsidR="00D302FE" w:rsidRPr="00B5108B">
              <w:rPr>
                <w:noProof/>
                <w:lang w:val="sr-Latn-CS"/>
              </w:rPr>
              <w:t>;</w:t>
            </w:r>
          </w:p>
          <w:p w:rsidR="00D302FE" w:rsidRPr="00B5108B" w:rsidRDefault="00B5108B" w:rsidP="00A36EA2">
            <w:pPr>
              <w:numPr>
                <w:ilvl w:val="0"/>
                <w:numId w:val="69"/>
              </w:numPr>
              <w:tabs>
                <w:tab w:val="left" w:pos="72"/>
              </w:tabs>
              <w:ind w:left="-18" w:hanging="14"/>
              <w:jc w:val="both"/>
              <w:rPr>
                <w:noProof/>
                <w:lang w:val="sr-Latn-CS"/>
              </w:rPr>
            </w:pPr>
            <w:r>
              <w:rPr>
                <w:noProof/>
                <w:lang w:val="sr-Latn-CS"/>
              </w:rPr>
              <w:t>Turistički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nautičkog</w:t>
            </w:r>
            <w:r w:rsidR="00D302FE" w:rsidRPr="00B5108B">
              <w:rPr>
                <w:noProof/>
                <w:lang w:val="sr-Latn-CS"/>
              </w:rPr>
              <w:t xml:space="preserve"> (</w:t>
            </w:r>
            <w:r>
              <w:rPr>
                <w:noProof/>
                <w:lang w:val="sr-Latn-CS"/>
              </w:rPr>
              <w:t>priobalje</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Srebrno</w:t>
            </w:r>
            <w:r w:rsidR="00D302FE" w:rsidRPr="00B5108B">
              <w:rPr>
                <w:noProof/>
                <w:lang w:val="sr-Latn-CS"/>
              </w:rPr>
              <w:t xml:space="preserve"> </w:t>
            </w:r>
            <w:r>
              <w:rPr>
                <w:noProof/>
                <w:lang w:val="sr-Latn-CS"/>
              </w:rPr>
              <w:t>jezero</w:t>
            </w:r>
            <w:r w:rsidR="00D302FE" w:rsidRPr="00B5108B">
              <w:rPr>
                <w:noProof/>
                <w:lang w:val="sr-Latn-CS"/>
              </w:rPr>
              <w:t xml:space="preserve">), </w:t>
            </w:r>
            <w:r>
              <w:rPr>
                <w:noProof/>
                <w:lang w:val="sr-Latn-CS"/>
              </w:rPr>
              <w:t>planinskog</w:t>
            </w:r>
            <w:r w:rsidR="00D302FE" w:rsidRPr="00B5108B">
              <w:rPr>
                <w:noProof/>
                <w:lang w:val="sr-Latn-CS"/>
              </w:rPr>
              <w:t xml:space="preserve"> (</w:t>
            </w:r>
            <w:r>
              <w:rPr>
                <w:noProof/>
                <w:lang w:val="sr-Latn-CS"/>
              </w:rPr>
              <w:t>Kučajske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Homoljske</w:t>
            </w:r>
            <w:r w:rsidR="00D302FE" w:rsidRPr="00B5108B">
              <w:rPr>
                <w:noProof/>
                <w:lang w:val="sr-Latn-CS"/>
              </w:rPr>
              <w:t xml:space="preserve"> </w:t>
            </w:r>
            <w:r>
              <w:rPr>
                <w:noProof/>
                <w:lang w:val="sr-Latn-CS"/>
              </w:rPr>
              <w:t>planine</w:t>
            </w:r>
            <w:r w:rsidR="00D302FE" w:rsidRPr="00B5108B">
              <w:rPr>
                <w:noProof/>
                <w:lang w:val="sr-Latn-CS"/>
              </w:rPr>
              <w:t xml:space="preserve">), </w:t>
            </w:r>
            <w:r>
              <w:rPr>
                <w:noProof/>
                <w:lang w:val="sr-Latn-CS"/>
              </w:rPr>
              <w:t>manifestacionog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najvećem</w:t>
            </w:r>
            <w:r w:rsidR="00D302FE" w:rsidRPr="00B5108B">
              <w:rPr>
                <w:noProof/>
                <w:lang w:val="sr-Latn-CS"/>
              </w:rPr>
              <w:t xml:space="preserve"> </w:t>
            </w:r>
            <w:r>
              <w:rPr>
                <w:noProof/>
                <w:lang w:val="sr-Latn-CS"/>
              </w:rPr>
              <w:t>broju</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i</w:t>
            </w:r>
            <w:r w:rsidR="00D302FE" w:rsidRPr="00B5108B">
              <w:rPr>
                <w:noProof/>
                <w:lang w:val="sr-Latn-CS"/>
              </w:rPr>
              <w:t xml:space="preserve"> VII), </w:t>
            </w:r>
            <w:r>
              <w:rPr>
                <w:noProof/>
                <w:lang w:val="sr-Latn-CS"/>
              </w:rPr>
              <w:t>specijalnih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speleologija</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očuvanom</w:t>
            </w:r>
            <w:r w:rsidR="00D302FE" w:rsidRPr="00B5108B">
              <w:rPr>
                <w:noProof/>
                <w:lang w:val="sr-Latn-CS"/>
              </w:rPr>
              <w:t xml:space="preserve"> </w:t>
            </w:r>
            <w:r>
              <w:rPr>
                <w:noProof/>
                <w:lang w:val="sr-Latn-CS"/>
              </w:rPr>
              <w:t>životnom</w:t>
            </w:r>
            <w:r w:rsidR="00D302FE" w:rsidRPr="00B5108B">
              <w:rPr>
                <w:noProof/>
                <w:lang w:val="sr-Latn-CS"/>
              </w:rPr>
              <w:t xml:space="preserve"> </w:t>
            </w:r>
            <w:r>
              <w:rPr>
                <w:noProof/>
                <w:lang w:val="sr-Latn-CS"/>
              </w:rPr>
              <w:t>sredinom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zajedničke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zajedno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evropski</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opštinsko</w:t>
            </w:r>
            <w:r w:rsidR="00D302FE" w:rsidRPr="00B5108B">
              <w:rPr>
                <w:noProof/>
                <w:lang w:val="sr-Latn-CS"/>
              </w:rPr>
              <w:t>-</w:t>
            </w:r>
            <w:r>
              <w:rPr>
                <w:noProof/>
                <w:lang w:val="sr-Latn-CS"/>
              </w:rPr>
              <w:t>privatno</w:t>
            </w:r>
            <w:r w:rsidR="00D302FE" w:rsidRPr="00B5108B">
              <w:rPr>
                <w:noProof/>
                <w:lang w:val="sr-Latn-CS"/>
              </w:rPr>
              <w:t xml:space="preserve"> </w:t>
            </w:r>
            <w:r>
              <w:rPr>
                <w:noProof/>
                <w:lang w:val="sr-Latn-CS"/>
              </w:rPr>
              <w:t>partnerstvo</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informisanje</w:t>
            </w:r>
            <w:r w:rsidR="00D302FE" w:rsidRPr="00B5108B">
              <w:rPr>
                <w:noProof/>
                <w:lang w:val="sr-Latn-CS"/>
              </w:rPr>
              <w:t xml:space="preserve">, </w:t>
            </w:r>
            <w:r>
              <w:rPr>
                <w:noProof/>
                <w:lang w:val="sr-Latn-CS"/>
              </w:rPr>
              <w:t>marketing</w:t>
            </w:r>
            <w:r w:rsidR="00D302FE" w:rsidRPr="00B5108B">
              <w:rPr>
                <w:noProof/>
                <w:lang w:val="sr-Latn-CS"/>
              </w:rPr>
              <w:t>.</w:t>
            </w:r>
          </w:p>
          <w:p w:rsidR="00D302FE" w:rsidRPr="00B5108B" w:rsidRDefault="00B5108B" w:rsidP="00A36EA2">
            <w:pPr>
              <w:pStyle w:val="fusnote"/>
              <w:numPr>
                <w:ilvl w:val="0"/>
                <w:numId w:val="69"/>
              </w:numPr>
              <w:tabs>
                <w:tab w:val="num" w:pos="162"/>
              </w:tabs>
              <w:ind w:left="0" w:firstLine="0"/>
              <w:rPr>
                <w:rFonts w:ascii="Times New Roman" w:hAnsi="Times New Roman"/>
                <w:noProof/>
                <w:sz w:val="24"/>
                <w:szCs w:val="24"/>
                <w:lang w:val="sr-Latn-CS"/>
              </w:rPr>
            </w:pPr>
            <w:r>
              <w:rPr>
                <w:rFonts w:ascii="Times New Roman" w:hAnsi="Times New Roman"/>
                <w:noProof/>
                <w:sz w:val="24"/>
                <w:szCs w:val="24"/>
                <w:lang w:val="sr-Latn-CS"/>
              </w:rPr>
              <w:t>Poljoprivredni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obilje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visoko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bonitetnog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ravnice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Stig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trend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tražnje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organskom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hranom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umrežavanje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proizvođača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ratarstva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povrtarstva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tržišne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orijentacije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povrtarske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voćarske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ravničarskih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sidR="00D302FE" w:rsidRPr="00B5108B">
              <w:rPr>
                <w:rFonts w:ascii="Times New Roman" w:hAnsi="Times New Roman"/>
                <w:noProof/>
                <w:sz w:val="24"/>
                <w:szCs w:val="24"/>
                <w:lang w:val="sr-Latn-CS"/>
              </w:rPr>
              <w:lastRenderedPageBreak/>
              <w:t>(</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ugostiteljskih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plasman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zdrave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farmi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podizanje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plantaža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vinograda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plastenika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staklenika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cveće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delatnostima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turizam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zanatstvo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modelu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multifunkcionalnog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negovanje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autohtonih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sorti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promocija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tradicionalnih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homoljski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jagnje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rakija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koprive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cvekle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ovčiji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sušena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jagnjetina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gljive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slanina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salamure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poparuša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musaka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vrganja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belmož</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riđuvelak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stimulisanje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rekultivisanja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degradiranog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zahvaćenog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erozijom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promovisanje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pašnjačke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zaokruživanje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prikupljanja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skladištenja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agroindustrijskim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sektorom</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63"/>
              </w:numPr>
              <w:tabs>
                <w:tab w:val="left" w:pos="162"/>
                <w:tab w:val="num" w:pos="432"/>
              </w:tabs>
              <w:ind w:left="0" w:firstLine="0"/>
              <w:rPr>
                <w:rFonts w:ascii="Times New Roman" w:hAnsi="Times New Roman"/>
                <w:noProof/>
                <w:sz w:val="24"/>
                <w:szCs w:val="24"/>
                <w:lang w:val="sr-Latn-CS"/>
              </w:rPr>
            </w:pPr>
            <w:r>
              <w:rPr>
                <w:rFonts w:ascii="Times New Roman" w:hAnsi="Times New Roman"/>
                <w:noProof/>
                <w:sz w:val="24"/>
                <w:szCs w:val="24"/>
                <w:lang w:val="sr-Latn-CS"/>
              </w:rPr>
              <w:t>Šumski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biomasa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paleta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briketa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plodovi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izvozni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drvna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lov</w:t>
            </w:r>
            <w:r w:rsidR="00D302FE" w:rsidRPr="00B5108B">
              <w:rPr>
                <w:rFonts w:ascii="Times New Roman" w:hAnsi="Times New Roman"/>
                <w:noProof/>
                <w:sz w:val="24"/>
                <w:szCs w:val="24"/>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Mogućnosti</w:t>
            </w:r>
            <w:r w:rsidR="00D302FE" w:rsidRPr="00B5108B">
              <w:rPr>
                <w:noProof/>
                <w:lang w:val="sr-Latn-CS"/>
              </w:rPr>
              <w:t xml:space="preserve"> </w:t>
            </w:r>
            <w:r>
              <w:rPr>
                <w:noProof/>
                <w:lang w:val="sr-Latn-CS"/>
              </w:rPr>
              <w:t>klasterskog</w:t>
            </w:r>
            <w:r w:rsidR="00D302FE" w:rsidRPr="00B5108B">
              <w:rPr>
                <w:noProof/>
                <w:lang w:val="sr-Latn-CS"/>
              </w:rPr>
              <w:t xml:space="preserve"> </w:t>
            </w:r>
            <w:r>
              <w:rPr>
                <w:noProof/>
                <w:lang w:val="sr-Latn-CS"/>
              </w:rPr>
              <w:t>udruživanja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proizvodnim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uslužnim</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nivoima</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regionalnim</w:t>
            </w:r>
            <w:r w:rsidR="00D302FE" w:rsidRPr="00B5108B">
              <w:rPr>
                <w:noProof/>
                <w:lang w:val="sr-Latn-CS"/>
              </w:rPr>
              <w:t xml:space="preserve">, </w:t>
            </w:r>
            <w:r>
              <w:rPr>
                <w:noProof/>
                <w:lang w:val="sr-Latn-CS"/>
              </w:rPr>
              <w:t>međuregionalnim</w:t>
            </w:r>
            <w:r w:rsidR="00D302FE" w:rsidRPr="00B5108B">
              <w:rPr>
                <w:noProof/>
                <w:lang w:val="sr-Latn-CS"/>
              </w:rPr>
              <w:t>);</w:t>
            </w:r>
          </w:p>
          <w:p w:rsidR="00D302FE" w:rsidRPr="00B5108B" w:rsidRDefault="00B5108B" w:rsidP="00A36EA2">
            <w:pPr>
              <w:pStyle w:val="fusnote"/>
              <w:numPr>
                <w:ilvl w:val="0"/>
                <w:numId w:val="70"/>
              </w:numPr>
              <w:tabs>
                <w:tab w:val="num" w:pos="-106"/>
                <w:tab w:val="left" w:pos="72"/>
              </w:tabs>
              <w:ind w:left="-18" w:hanging="14"/>
              <w:rPr>
                <w:rFonts w:ascii="Times New Roman" w:hAnsi="Times New Roman"/>
                <w:noProof/>
                <w:sz w:val="24"/>
                <w:szCs w:val="24"/>
                <w:lang w:val="sr-Latn-CS"/>
              </w:rPr>
            </w:pP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energetskog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kompleksa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mašina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prehrambene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nemetala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tradicionalnih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drvna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tekstilna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konkurentnosti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IP</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TP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slobodna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preduzetnička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biznis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inkubator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klastersko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umrežavanje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institucionalne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podsticaj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MSPP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jačanje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mikrorazvojnih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ublažavanje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neravnomernosti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Trend</w:t>
            </w:r>
            <w:r w:rsidR="00D302FE" w:rsidRPr="00B5108B">
              <w:rPr>
                <w:noProof/>
                <w:lang w:val="sr-Latn-CS"/>
              </w:rPr>
              <w:t xml:space="preserve"> </w:t>
            </w:r>
            <w:r>
              <w:rPr>
                <w:noProof/>
                <w:lang w:val="sr-Latn-CS"/>
              </w:rPr>
              <w:t>rasta</w:t>
            </w:r>
            <w:r w:rsidR="00D302FE" w:rsidRPr="00B5108B">
              <w:rPr>
                <w:noProof/>
                <w:lang w:val="sr-Latn-CS"/>
              </w:rPr>
              <w:t xml:space="preserve"> </w:t>
            </w:r>
            <w:r>
              <w:rPr>
                <w:noProof/>
                <w:lang w:val="sr-Latn-CS"/>
              </w:rPr>
              <w:t>svetske</w:t>
            </w:r>
            <w:r w:rsidR="00D302FE" w:rsidRPr="00B5108B">
              <w:rPr>
                <w:noProof/>
                <w:lang w:val="sr-Latn-CS"/>
              </w:rPr>
              <w:t xml:space="preserve"> </w:t>
            </w:r>
            <w:r>
              <w:rPr>
                <w:noProof/>
                <w:lang w:val="sr-Latn-CS"/>
              </w:rPr>
              <w:t>potražnje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nekim</w:t>
            </w:r>
            <w:r w:rsidR="00D302FE" w:rsidRPr="00B5108B">
              <w:rPr>
                <w:noProof/>
                <w:lang w:val="sr-Latn-CS"/>
              </w:rPr>
              <w:t xml:space="preserve"> </w:t>
            </w:r>
            <w:r>
              <w:rPr>
                <w:noProof/>
                <w:lang w:val="sr-Latn-CS"/>
              </w:rPr>
              <w:t>proizvodima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limovi</w:t>
            </w:r>
            <w:r w:rsidR="00D302FE" w:rsidRPr="00B5108B">
              <w:rPr>
                <w:noProof/>
                <w:lang w:val="sr-Latn-CS"/>
              </w:rPr>
              <w:t xml:space="preserve">, </w:t>
            </w:r>
            <w:r>
              <w:rPr>
                <w:noProof/>
                <w:lang w:val="sr-Latn-CS"/>
              </w:rPr>
              <w:t>vagoni</w:t>
            </w:r>
            <w:r w:rsidR="00D302FE" w:rsidRPr="00B5108B">
              <w:rPr>
                <w:noProof/>
                <w:lang w:val="sr-Latn-CS"/>
              </w:rPr>
              <w:t xml:space="preserve">, </w:t>
            </w:r>
            <w:r>
              <w:rPr>
                <w:noProof/>
                <w:lang w:val="sr-Latn-CS"/>
              </w:rPr>
              <w:t>energija</w:t>
            </w:r>
            <w:r w:rsidR="00D302FE" w:rsidRPr="00B5108B">
              <w:rPr>
                <w:noProof/>
                <w:lang w:val="sr-Latn-CS"/>
              </w:rPr>
              <w:t xml:space="preserve">, </w:t>
            </w:r>
            <w:r>
              <w:rPr>
                <w:noProof/>
                <w:lang w:val="sr-Latn-CS"/>
              </w:rPr>
              <w:t>organska</w:t>
            </w:r>
            <w:r w:rsidR="00D302FE" w:rsidRPr="00B5108B">
              <w:rPr>
                <w:noProof/>
                <w:lang w:val="sr-Latn-CS"/>
              </w:rPr>
              <w:t xml:space="preserve"> </w:t>
            </w:r>
            <w:r>
              <w:rPr>
                <w:noProof/>
                <w:lang w:val="sr-Latn-CS"/>
              </w:rPr>
              <w:t>hrana</w:t>
            </w:r>
            <w:r w:rsidR="00D302FE" w:rsidRPr="00B5108B">
              <w:rPr>
                <w:noProof/>
                <w:lang w:val="sr-Latn-CS"/>
              </w:rPr>
              <w:t xml:space="preserve">, </w:t>
            </w:r>
            <w:r>
              <w:rPr>
                <w:noProof/>
                <w:lang w:val="sr-Latn-CS"/>
              </w:rPr>
              <w:t>voće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s>
              <w:ind w:left="-18" w:hanging="14"/>
              <w:jc w:val="both"/>
              <w:rPr>
                <w:noProof/>
                <w:lang w:val="sr-Latn-CS"/>
              </w:rPr>
            </w:pPr>
            <w:r>
              <w:rPr>
                <w:noProof/>
                <w:lang w:val="sr-Latn-CS"/>
              </w:rPr>
              <w:t>Nakon</w:t>
            </w:r>
            <w:r w:rsidR="00D302FE" w:rsidRPr="00B5108B">
              <w:rPr>
                <w:noProof/>
                <w:lang w:val="sr-Latn-CS"/>
              </w:rPr>
              <w:t xml:space="preserve"> </w:t>
            </w:r>
            <w:r>
              <w:rPr>
                <w:noProof/>
                <w:lang w:val="sr-Latn-CS"/>
              </w:rPr>
              <w:t>sticanja</w:t>
            </w:r>
            <w:r w:rsidR="00D302FE" w:rsidRPr="00B5108B">
              <w:rPr>
                <w:noProof/>
                <w:lang w:val="sr-Latn-CS"/>
              </w:rPr>
              <w:t xml:space="preserve"> </w:t>
            </w:r>
            <w:r>
              <w:rPr>
                <w:noProof/>
                <w:lang w:val="sr-Latn-CS"/>
              </w:rPr>
              <w:t>statusa</w:t>
            </w:r>
            <w:r w:rsidR="00D302FE" w:rsidRPr="00B5108B">
              <w:rPr>
                <w:noProof/>
                <w:lang w:val="sr-Latn-CS"/>
              </w:rPr>
              <w:t xml:space="preserve"> </w:t>
            </w:r>
            <w:r>
              <w:rPr>
                <w:noProof/>
                <w:lang w:val="sr-Latn-CS"/>
              </w:rPr>
              <w:t>kandidata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člana</w:t>
            </w:r>
            <w:r w:rsidR="00D302FE" w:rsidRPr="00B5108B">
              <w:rPr>
                <w:noProof/>
                <w:lang w:val="sr-Latn-CS"/>
              </w:rPr>
              <w:t xml:space="preserve"> </w:t>
            </w:r>
            <w:r>
              <w:rPr>
                <w:noProof/>
                <w:lang w:val="sr-Latn-CS"/>
              </w:rPr>
              <w:t>Evropske</w:t>
            </w:r>
            <w:r w:rsidR="00D302FE" w:rsidRPr="00B5108B">
              <w:rPr>
                <w:noProof/>
                <w:lang w:val="sr-Latn-CS"/>
              </w:rPr>
              <w:t xml:space="preserve"> </w:t>
            </w:r>
            <w:r>
              <w:rPr>
                <w:noProof/>
                <w:lang w:val="sr-Latn-CS"/>
              </w:rPr>
              <w:t>unije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predpristupnih</w:t>
            </w:r>
            <w:r w:rsidR="00D302FE" w:rsidRPr="00B5108B">
              <w:rPr>
                <w:noProof/>
                <w:lang w:val="sr-Latn-CS"/>
              </w:rPr>
              <w:t xml:space="preserve"> </w:t>
            </w:r>
            <w:r>
              <w:rPr>
                <w:noProof/>
                <w:lang w:val="sr-Latn-CS"/>
              </w:rPr>
              <w:t>fondova</w:t>
            </w:r>
            <w:r w:rsidR="00D302FE" w:rsidRPr="00B5108B">
              <w:rPr>
                <w:noProof/>
                <w:lang w:val="sr-Latn-CS"/>
              </w:rPr>
              <w:t>;</w:t>
            </w:r>
          </w:p>
          <w:p w:rsidR="00D302FE" w:rsidRPr="00B5108B" w:rsidRDefault="00B5108B" w:rsidP="00A36EA2">
            <w:pPr>
              <w:numPr>
                <w:ilvl w:val="0"/>
                <w:numId w:val="63"/>
              </w:numPr>
              <w:tabs>
                <w:tab w:val="num" w:pos="-108"/>
                <w:tab w:val="left" w:pos="162"/>
              </w:tabs>
              <w:ind w:left="-18" w:hanging="14"/>
              <w:jc w:val="both"/>
              <w:rPr>
                <w:noProof/>
                <w:lang w:val="sr-Latn-CS"/>
              </w:rPr>
            </w:pPr>
            <w:r>
              <w:rPr>
                <w:noProof/>
                <w:lang w:val="sr-Latn-CS"/>
              </w:rPr>
              <w:t>Uvođenje</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javno</w:t>
            </w:r>
            <w:r w:rsidR="00D302FE" w:rsidRPr="00B5108B">
              <w:rPr>
                <w:noProof/>
                <w:lang w:val="sr-Latn-CS"/>
              </w:rPr>
              <w:t>-</w:t>
            </w:r>
            <w:r>
              <w:rPr>
                <w:noProof/>
                <w:lang w:val="sr-Latn-CS"/>
              </w:rPr>
              <w:t>privatnog</w:t>
            </w:r>
            <w:r w:rsidR="00D302FE" w:rsidRPr="00B5108B">
              <w:rPr>
                <w:noProof/>
                <w:lang w:val="sr-Latn-CS"/>
              </w:rPr>
              <w:t xml:space="preserve"> </w:t>
            </w:r>
            <w:r>
              <w:rPr>
                <w:noProof/>
                <w:lang w:val="sr-Latn-CS"/>
              </w:rPr>
              <w:t>partnerstva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koncepta</w:t>
            </w:r>
            <w:r w:rsidR="00D302FE" w:rsidRPr="00B5108B">
              <w:rPr>
                <w:noProof/>
                <w:lang w:val="sr-Latn-CS"/>
              </w:rPr>
              <w:t xml:space="preserve"> </w:t>
            </w:r>
            <w:r>
              <w:rPr>
                <w:noProof/>
                <w:lang w:val="sr-Latn-CS"/>
              </w:rPr>
              <w:t>čistije</w:t>
            </w:r>
            <w:r w:rsidR="00D302FE" w:rsidRPr="00B5108B">
              <w:rPr>
                <w:noProof/>
                <w:lang w:val="sr-Latn-CS"/>
              </w:rPr>
              <w:t xml:space="preserve"> </w:t>
            </w:r>
            <w:r>
              <w:rPr>
                <w:noProof/>
                <w:lang w:val="sr-Latn-CS"/>
              </w:rPr>
              <w:t>proizvodnje</w:t>
            </w:r>
            <w:r w:rsidR="00D302FE" w:rsidRPr="00B5108B">
              <w:rPr>
                <w:noProof/>
                <w:lang w:val="sr-Latn-CS"/>
              </w:rPr>
              <w:t xml:space="preserve"> - </w:t>
            </w:r>
            <w:r>
              <w:rPr>
                <w:noProof/>
                <w:lang w:val="sr-Latn-CS"/>
              </w:rPr>
              <w:t>unapređenje</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efikasnosti</w:t>
            </w:r>
            <w:r w:rsidR="00D302FE" w:rsidRPr="00B5108B">
              <w:rPr>
                <w:noProof/>
                <w:lang w:val="sr-Latn-CS"/>
              </w:rPr>
              <w:t xml:space="preserve">, </w:t>
            </w:r>
            <w:r>
              <w:rPr>
                <w:noProof/>
                <w:lang w:val="sr-Latn-CS"/>
              </w:rPr>
              <w:t>racionalnog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nastajanja</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p</w:t>
            </w:r>
            <w:r>
              <w:rPr>
                <w:bCs/>
                <w:noProof/>
                <w:lang w:val="sr-Latn-CS"/>
              </w:rPr>
              <w:t>ovećanje</w:t>
            </w:r>
            <w:r w:rsidR="00D302FE" w:rsidRPr="00B5108B">
              <w:rPr>
                <w:bCs/>
                <w:noProof/>
                <w:lang w:val="sr-Latn-CS"/>
              </w:rPr>
              <w:t xml:space="preserve"> </w:t>
            </w:r>
            <w:r>
              <w:rPr>
                <w:bCs/>
                <w:noProof/>
                <w:lang w:val="sr-Latn-CS"/>
              </w:rPr>
              <w:t>površina</w:t>
            </w:r>
            <w:r w:rsidR="00D302FE" w:rsidRPr="00B5108B">
              <w:rPr>
                <w:bCs/>
                <w:noProof/>
                <w:lang w:val="sr-Latn-CS"/>
              </w:rPr>
              <w:t xml:space="preserve"> </w:t>
            </w:r>
            <w:r>
              <w:rPr>
                <w:bCs/>
                <w:noProof/>
                <w:lang w:val="sr-Latn-CS"/>
              </w:rPr>
              <w:t>zaštićenih</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sidR="00D302FE" w:rsidRPr="00B5108B">
              <w:rPr>
                <w:noProof/>
                <w:lang w:val="sr-Latn-CS"/>
              </w:rPr>
              <w:t>(</w:t>
            </w:r>
            <w:r>
              <w:rPr>
                <w:noProof/>
                <w:lang w:val="sr-Latn-CS"/>
              </w:rPr>
              <w:t>prema</w:t>
            </w:r>
            <w:r w:rsidR="00D302FE" w:rsidRPr="00B5108B">
              <w:rPr>
                <w:noProof/>
                <w:lang w:val="sr-Latn-CS"/>
              </w:rPr>
              <w:t xml:space="preserve"> </w:t>
            </w:r>
            <w:r>
              <w:rPr>
                <w:noProof/>
                <w:lang w:val="sr-Latn-CS"/>
              </w:rPr>
              <w:t>međunarodnim</w:t>
            </w:r>
            <w:r w:rsidR="00D302FE" w:rsidRPr="00B5108B">
              <w:rPr>
                <w:noProof/>
                <w:lang w:val="sr-Latn-CS"/>
              </w:rPr>
              <w:t xml:space="preserve"> </w:t>
            </w:r>
            <w:r>
              <w:rPr>
                <w:noProof/>
                <w:lang w:val="sr-Latn-CS"/>
              </w:rPr>
              <w:t>standardima</w:t>
            </w:r>
            <w:r w:rsidR="00D302FE" w:rsidRPr="00B5108B">
              <w:rPr>
                <w:noProof/>
                <w:lang w:val="sr-Latn-CS"/>
              </w:rPr>
              <w:t xml:space="preserve">); </w:t>
            </w:r>
            <w:r>
              <w:rPr>
                <w:noProof/>
                <w:lang w:val="sr-Latn-CS"/>
              </w:rPr>
              <w:t>s</w:t>
            </w:r>
            <w:r>
              <w:rPr>
                <w:bCs/>
                <w:noProof/>
                <w:lang w:val="sr-Latn-CS"/>
              </w:rPr>
              <w:t>aradnja</w:t>
            </w:r>
            <w:r w:rsidR="00D302FE" w:rsidRPr="00B5108B">
              <w:rPr>
                <w:bCs/>
                <w:noProof/>
                <w:lang w:val="sr-Latn-CS"/>
              </w:rPr>
              <w:t xml:space="preserve"> </w:t>
            </w:r>
            <w:r>
              <w:rPr>
                <w:bCs/>
                <w:noProof/>
                <w:lang w:val="sr-Latn-CS"/>
              </w:rPr>
              <w:t>među</w:t>
            </w:r>
            <w:r w:rsidR="00D302FE" w:rsidRPr="00B5108B">
              <w:rPr>
                <w:bCs/>
                <w:noProof/>
                <w:lang w:val="sr-Latn-CS"/>
              </w:rPr>
              <w:t xml:space="preserve"> </w:t>
            </w:r>
            <w:r>
              <w:rPr>
                <w:bCs/>
                <w:noProof/>
                <w:lang w:val="sr-Latn-CS"/>
              </w:rPr>
              <w:t>opštinama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prezentovanja</w:t>
            </w:r>
            <w:r w:rsidR="00D302FE" w:rsidRPr="00B5108B">
              <w:rPr>
                <w:bCs/>
                <w:noProof/>
                <w:lang w:val="sr-Latn-CS"/>
              </w:rPr>
              <w:t xml:space="preserve"> </w:t>
            </w:r>
            <w:r>
              <w:rPr>
                <w:bCs/>
                <w:noProof/>
                <w:lang w:val="sr-Latn-CS"/>
              </w:rPr>
              <w:t>planskog</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ekološki</w:t>
            </w:r>
            <w:r w:rsidR="00D302FE" w:rsidRPr="00B5108B">
              <w:rPr>
                <w:bCs/>
                <w:noProof/>
                <w:lang w:val="sr-Latn-CS"/>
              </w:rPr>
              <w:t xml:space="preserve"> </w:t>
            </w:r>
            <w:r>
              <w:rPr>
                <w:bCs/>
                <w:noProof/>
                <w:lang w:val="sr-Latn-CS"/>
              </w:rPr>
              <w:t>vrednog</w:t>
            </w:r>
            <w:r w:rsidR="00D302FE" w:rsidRPr="00B5108B">
              <w:rPr>
                <w:bCs/>
                <w:noProof/>
                <w:lang w:val="sr-Latn-CS"/>
              </w:rPr>
              <w:t>;</w:t>
            </w:r>
            <w:r w:rsidR="00D302FE" w:rsidRPr="00B5108B">
              <w:rPr>
                <w:noProof/>
                <w:lang w:val="sr-Latn-CS"/>
              </w:rPr>
              <w:t xml:space="preserve"> </w:t>
            </w:r>
            <w:r>
              <w:rPr>
                <w:noProof/>
                <w:lang w:val="sr-Latn-CS"/>
              </w:rPr>
              <w:t>institucionalizovanje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od</w:t>
            </w:r>
            <w:r w:rsidR="00D302FE" w:rsidRPr="00B5108B">
              <w:rPr>
                <w:noProof/>
                <w:lang w:val="sr-Latn-CS"/>
              </w:rPr>
              <w:softHyphen/>
            </w:r>
            <w:r>
              <w:rPr>
                <w:noProof/>
                <w:lang w:val="sr-Latn-CS"/>
              </w:rPr>
              <w:t>b</w:t>
            </w:r>
            <w:r w:rsidR="00D302FE" w:rsidRPr="00B5108B">
              <w:rPr>
                <w:noProof/>
                <w:lang w:val="sr-Latn-CS"/>
              </w:rPr>
              <w:softHyphen/>
            </w:r>
            <w:r w:rsidR="00D302FE" w:rsidRPr="00B5108B">
              <w:rPr>
                <w:noProof/>
                <w:lang w:val="sr-Latn-CS"/>
              </w:rPr>
              <w:softHyphen/>
            </w:r>
            <w:r>
              <w:rPr>
                <w:noProof/>
                <w:lang w:val="sr-Latn-CS"/>
              </w:rPr>
              <w:t>ra</w:t>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w:t>
            </w:r>
            <w:r w:rsidR="00D302FE" w:rsidRPr="00B5108B">
              <w:rPr>
                <w:noProof/>
                <w:lang w:val="sr-Latn-CS"/>
              </w:rPr>
              <w:softHyphen/>
            </w:r>
            <w:r>
              <w:rPr>
                <w:noProof/>
                <w:lang w:val="sr-Latn-CS"/>
              </w:rPr>
              <w:t>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evropskog</w:t>
            </w:r>
            <w:r w:rsidR="00D302FE" w:rsidRPr="00B5108B">
              <w:rPr>
                <w:noProof/>
                <w:lang w:val="sr-Latn-CS"/>
              </w:rPr>
              <w:t xml:space="preserve"> </w:t>
            </w:r>
            <w:r>
              <w:rPr>
                <w:noProof/>
                <w:lang w:val="sr-Latn-CS"/>
              </w:rPr>
              <w:t>mode</w:t>
            </w:r>
            <w:r w:rsidR="00D302FE" w:rsidRPr="00B5108B">
              <w:rPr>
                <w:noProof/>
                <w:lang w:val="sr-Latn-CS"/>
              </w:rPr>
              <w:softHyphen/>
            </w:r>
            <w:r>
              <w:rPr>
                <w:noProof/>
                <w:lang w:val="sr-Latn-CS"/>
              </w:rPr>
              <w:t>la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si</w:t>
            </w:r>
            <w:r w:rsidR="00D302FE" w:rsidRPr="00B5108B">
              <w:rPr>
                <w:noProof/>
                <w:lang w:val="sr-Latn-CS"/>
              </w:rPr>
              <w:softHyphen/>
            </w:r>
            <w:r>
              <w:rPr>
                <w:noProof/>
                <w:lang w:val="sr-Latn-CS"/>
              </w:rPr>
              <w:t>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krizama</w:t>
            </w:r>
            <w:r w:rsidR="00D302FE" w:rsidRPr="00B5108B">
              <w:rPr>
                <w:noProof/>
                <w:lang w:val="sr-Latn-CS"/>
              </w:rPr>
              <w:t xml:space="preserve"> (Cri</w:t>
            </w:r>
            <w:r w:rsidR="00D302FE" w:rsidRPr="00B5108B">
              <w:rPr>
                <w:noProof/>
                <w:lang w:val="sr-Latn-CS"/>
              </w:rPr>
              <w:softHyphen/>
              <w:t xml:space="preserve">sis Management Centers); </w:t>
            </w:r>
            <w:r>
              <w:rPr>
                <w:noProof/>
                <w:lang w:val="sr-Latn-CS"/>
              </w:rPr>
              <w:t>formiranje</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w:t>
            </w:r>
            <w:r w:rsidR="00D302FE" w:rsidRPr="00B5108B">
              <w:rPr>
                <w:noProof/>
                <w:lang w:val="sr-Latn-CS"/>
              </w:rPr>
              <w:softHyphen/>
            </w:r>
            <w:r>
              <w:rPr>
                <w:noProof/>
                <w:lang w:val="sr-Latn-CS"/>
              </w:rPr>
              <w:t>rodnih</w:t>
            </w:r>
            <w:r w:rsidR="00D302FE" w:rsidRPr="00B5108B">
              <w:rPr>
                <w:noProof/>
                <w:lang w:val="sr-Latn-CS"/>
              </w:rPr>
              <w:t xml:space="preserve"> </w:t>
            </w:r>
            <w:r>
              <w:rPr>
                <w:noProof/>
                <w:lang w:val="sr-Latn-CS"/>
              </w:rPr>
              <w:t>nepogoda</w:t>
            </w:r>
            <w:r w:rsidR="00D302FE" w:rsidRPr="00B5108B">
              <w:rPr>
                <w:noProof/>
                <w:lang w:val="sr-Latn-CS"/>
              </w:rPr>
              <w:t>;</w:t>
            </w:r>
          </w:p>
          <w:p w:rsidR="00D302FE" w:rsidRPr="00B5108B" w:rsidRDefault="00B5108B" w:rsidP="00A36EA2">
            <w:pPr>
              <w:numPr>
                <w:ilvl w:val="0"/>
                <w:numId w:val="63"/>
              </w:numPr>
              <w:tabs>
                <w:tab w:val="left" w:pos="162"/>
                <w:tab w:val="num" w:pos="342"/>
              </w:tabs>
              <w:ind w:left="-18" w:firstLine="18"/>
              <w:jc w:val="both"/>
              <w:rPr>
                <w:noProof/>
                <w:lang w:val="sr-Latn-CS"/>
              </w:rPr>
            </w:pPr>
            <w:r>
              <w:rPr>
                <w:noProof/>
                <w:lang w:val="sr-Latn-CS"/>
              </w:rPr>
              <w:t>Značajan</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kapital</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osnov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identiteta</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w:t>
            </w:r>
          </w:p>
          <w:p w:rsidR="00D302FE" w:rsidRPr="00B5108B" w:rsidRDefault="00B5108B" w:rsidP="00A36EA2">
            <w:pPr>
              <w:numPr>
                <w:ilvl w:val="0"/>
                <w:numId w:val="63"/>
              </w:numPr>
              <w:tabs>
                <w:tab w:val="left" w:pos="162"/>
              </w:tabs>
              <w:ind w:left="-18" w:firstLine="0"/>
              <w:jc w:val="both"/>
              <w:rPr>
                <w:noProof/>
                <w:lang w:val="sr-Latn-CS"/>
              </w:rPr>
            </w:pPr>
            <w:r>
              <w:rPr>
                <w:noProof/>
                <w:lang w:val="sr-Latn-CS"/>
              </w:rPr>
              <w:t>Umrežavanje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mapu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promovisanje</w:t>
            </w:r>
            <w:r w:rsidR="00D302FE" w:rsidRPr="00B5108B">
              <w:rPr>
                <w:noProof/>
                <w:lang w:val="sr-Latn-CS"/>
              </w:rPr>
              <w:t xml:space="preserve"> </w:t>
            </w:r>
            <w:r>
              <w:rPr>
                <w:noProof/>
                <w:lang w:val="sr-Latn-CS"/>
              </w:rPr>
              <w:t>jedinstvene</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ponude</w:t>
            </w:r>
            <w:r w:rsidR="00D302FE" w:rsidRPr="00B5108B">
              <w:rPr>
                <w:noProof/>
                <w:lang w:val="sr-Latn-CS"/>
              </w:rPr>
              <w:t>;</w:t>
            </w:r>
          </w:p>
          <w:p w:rsidR="00D302FE" w:rsidRPr="00B5108B" w:rsidRDefault="00B5108B" w:rsidP="00A36EA2">
            <w:pPr>
              <w:numPr>
                <w:ilvl w:val="0"/>
                <w:numId w:val="63"/>
              </w:numPr>
              <w:tabs>
                <w:tab w:val="num" w:pos="162"/>
              </w:tabs>
              <w:ind w:left="0" w:firstLine="0"/>
              <w:jc w:val="both"/>
              <w:rPr>
                <w:noProof/>
                <w:lang w:val="sr-Latn-CS"/>
              </w:rPr>
            </w:pPr>
            <w:r>
              <w:rPr>
                <w:noProof/>
                <w:lang w:val="sr-Latn-CS"/>
              </w:rPr>
              <w:t>Aktiviranje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promocija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prekograničnoj</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evropskom</w:t>
            </w:r>
            <w:r w:rsidR="00D302FE" w:rsidRPr="00B5108B">
              <w:rPr>
                <w:noProof/>
                <w:lang w:val="sr-Latn-CS"/>
              </w:rPr>
              <w:t xml:space="preserve"> </w:t>
            </w:r>
            <w:r>
              <w:rPr>
                <w:noProof/>
                <w:lang w:val="sr-Latn-CS"/>
              </w:rPr>
              <w:t>povezivanju</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Golupcu</w:t>
            </w:r>
            <w:r w:rsidR="00D302FE" w:rsidRPr="00B5108B">
              <w:rPr>
                <w:noProof/>
                <w:lang w:val="sr-Latn-CS"/>
              </w:rPr>
              <w:t xml:space="preserve">, </w:t>
            </w:r>
            <w:r>
              <w:rPr>
                <w:noProof/>
                <w:lang w:val="sr-Latn-CS"/>
              </w:rPr>
              <w:t>Radovanjski</w:t>
            </w:r>
            <w:r w:rsidR="00D302FE" w:rsidRPr="00B5108B">
              <w:rPr>
                <w:noProof/>
                <w:lang w:val="sr-Latn-CS"/>
              </w:rPr>
              <w:t xml:space="preserve"> </w:t>
            </w:r>
            <w:r>
              <w:rPr>
                <w:noProof/>
                <w:lang w:val="sr-Latn-CS"/>
              </w:rPr>
              <w:t>lug</w:t>
            </w:r>
            <w:r w:rsidR="00D302FE" w:rsidRPr="00B5108B">
              <w:rPr>
                <w:noProof/>
                <w:lang w:val="sr-Latn-CS"/>
              </w:rPr>
              <w:t xml:space="preserve">, </w:t>
            </w:r>
            <w:r>
              <w:rPr>
                <w:noProof/>
                <w:lang w:val="sr-Latn-CS"/>
              </w:rPr>
              <w:t>Šalinački</w:t>
            </w:r>
            <w:r w:rsidR="00D302FE" w:rsidRPr="00B5108B">
              <w:rPr>
                <w:noProof/>
                <w:lang w:val="sr-Latn-CS"/>
              </w:rPr>
              <w:t xml:space="preserve"> </w:t>
            </w:r>
            <w:r>
              <w:rPr>
                <w:noProof/>
                <w:lang w:val="sr-Latn-CS"/>
              </w:rPr>
              <w:t>lug</w:t>
            </w:r>
            <w:r w:rsidR="00D302FE" w:rsidRPr="00B5108B">
              <w:rPr>
                <w:noProof/>
                <w:lang w:val="sr-Latn-CS"/>
              </w:rPr>
              <w:t xml:space="preserve">, </w:t>
            </w:r>
            <w:r>
              <w:rPr>
                <w:noProof/>
                <w:lang w:val="sr-Latn-CS"/>
              </w:rPr>
              <w:t>Kulič</w:t>
            </w:r>
            <w:r w:rsidR="00D302FE" w:rsidRPr="00B5108B">
              <w:rPr>
                <w:noProof/>
                <w:lang w:val="sr-Latn-CS"/>
              </w:rPr>
              <w:t>-</w:t>
            </w:r>
            <w:r>
              <w:rPr>
                <w:noProof/>
                <w:lang w:val="sr-Latn-CS"/>
              </w:rPr>
              <w:t>grad</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tc>
        <w:tc>
          <w:tcPr>
            <w:tcW w:w="4950" w:type="dxa"/>
            <w:tcBorders>
              <w:top w:val="single" w:sz="4" w:space="0" w:color="auto"/>
              <w:left w:val="single" w:sz="4" w:space="0" w:color="auto"/>
              <w:bottom w:val="single" w:sz="4" w:space="0" w:color="auto"/>
              <w:right w:val="single" w:sz="4" w:space="0" w:color="auto"/>
            </w:tcBorders>
          </w:tcPr>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lastRenderedPageBreak/>
              <w:t>Sporo</w:t>
            </w:r>
            <w:r w:rsidR="00D302FE" w:rsidRPr="00B5108B">
              <w:rPr>
                <w:noProof/>
                <w:lang w:val="sr-Latn-CS"/>
              </w:rPr>
              <w:t xml:space="preserve"> </w:t>
            </w:r>
            <w:r>
              <w:rPr>
                <w:noProof/>
                <w:lang w:val="sr-Latn-CS"/>
              </w:rPr>
              <w:t>prevazilaženje</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svetske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krize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pretnje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izbijanje</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krize</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Dalje</w:t>
            </w:r>
            <w:r w:rsidR="00D302FE" w:rsidRPr="00B5108B">
              <w:rPr>
                <w:noProof/>
                <w:lang w:val="sr-Latn-CS"/>
              </w:rPr>
              <w:t xml:space="preserve"> </w:t>
            </w:r>
            <w:r>
              <w:rPr>
                <w:noProof/>
                <w:lang w:val="sr-Latn-CS"/>
              </w:rPr>
              <w:t>pogoršanje</w:t>
            </w:r>
            <w:r w:rsidR="00D302FE" w:rsidRPr="00B5108B">
              <w:rPr>
                <w:noProof/>
                <w:lang w:val="sr-Latn-CS"/>
              </w:rPr>
              <w:t xml:space="preserve"> </w:t>
            </w:r>
            <w:r>
              <w:rPr>
                <w:noProof/>
                <w:lang w:val="sr-Latn-CS"/>
              </w:rPr>
              <w:t>demografskog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migracije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pražnjenje</w:t>
            </w:r>
            <w:r w:rsidR="00D302FE" w:rsidRPr="00B5108B">
              <w:rPr>
                <w:noProof/>
                <w:lang w:val="sr-Latn-CS"/>
              </w:rPr>
              <w:t xml:space="preserve"> </w:t>
            </w:r>
            <w:r>
              <w:rPr>
                <w:noProof/>
                <w:lang w:val="sr-Latn-CS"/>
              </w:rPr>
              <w:t>nerazvijenih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starenje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motivisanost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Pretnje</w:t>
            </w:r>
            <w:r w:rsidR="00D302FE" w:rsidRPr="00B5108B">
              <w:rPr>
                <w:noProof/>
                <w:lang w:val="sr-Latn-CS"/>
              </w:rPr>
              <w:t xml:space="preserve"> </w:t>
            </w:r>
            <w:r>
              <w:rPr>
                <w:noProof/>
                <w:lang w:val="sr-Latn-CS"/>
              </w:rPr>
              <w:t>intenzivnijem</w:t>
            </w:r>
            <w:r w:rsidR="00D302FE" w:rsidRPr="00B5108B">
              <w:rPr>
                <w:noProof/>
                <w:lang w:val="sr-Latn-CS"/>
              </w:rPr>
              <w:t xml:space="preserve"> </w:t>
            </w:r>
            <w:r>
              <w:rPr>
                <w:noProof/>
                <w:lang w:val="sr-Latn-CS"/>
              </w:rPr>
              <w:t>poljoprivrednom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nedonošenje</w:t>
            </w:r>
            <w:r w:rsidR="00D302FE" w:rsidRPr="00B5108B">
              <w:rPr>
                <w:noProof/>
                <w:lang w:val="sr-Latn-CS"/>
              </w:rPr>
              <w:t xml:space="preserve"> </w:t>
            </w:r>
            <w:r>
              <w:rPr>
                <w:noProof/>
                <w:lang w:val="sr-Latn-CS"/>
              </w:rPr>
              <w:t>adekvatnog</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zadrugarstvu</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konkurentnost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nemogućnost</w:t>
            </w:r>
            <w:r w:rsidR="00D302FE" w:rsidRPr="00B5108B">
              <w:rPr>
                <w:noProof/>
                <w:lang w:val="sr-Latn-CS"/>
              </w:rPr>
              <w:t xml:space="preserve"> </w:t>
            </w:r>
            <w:r>
              <w:rPr>
                <w:noProof/>
                <w:lang w:val="sr-Latn-CS"/>
              </w:rPr>
              <w:t>uključivanja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tržište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domaće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inostrano</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sporo</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briga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zagađenje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prekomernom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neadekvatnom</w:t>
            </w:r>
            <w:r w:rsidR="00D302FE" w:rsidRPr="00B5108B">
              <w:rPr>
                <w:noProof/>
                <w:lang w:val="sr-Latn-CS"/>
              </w:rPr>
              <w:t xml:space="preserve"> </w:t>
            </w:r>
            <w:r>
              <w:rPr>
                <w:noProof/>
                <w:lang w:val="sr-Latn-CS"/>
              </w:rPr>
              <w:t>upotrebom</w:t>
            </w:r>
            <w:r w:rsidR="00D302FE" w:rsidRPr="00B5108B">
              <w:rPr>
                <w:noProof/>
                <w:lang w:val="sr-Latn-CS"/>
              </w:rPr>
              <w:t xml:space="preserve"> </w:t>
            </w:r>
            <w:r>
              <w:rPr>
                <w:noProof/>
                <w:lang w:val="sr-Latn-CS"/>
              </w:rPr>
              <w:t>hemijskih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neplanska</w:t>
            </w:r>
            <w:r w:rsidR="00D302FE" w:rsidRPr="00B5108B">
              <w:rPr>
                <w:noProof/>
                <w:lang w:val="sr-Latn-CS"/>
              </w:rPr>
              <w:t xml:space="preserve"> </w:t>
            </w:r>
            <w:r>
              <w:rPr>
                <w:noProof/>
                <w:lang w:val="sr-Latn-CS"/>
              </w:rPr>
              <w:t>prenamena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zauzimanje</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širenje</w:t>
            </w:r>
            <w:r w:rsidR="00D302FE" w:rsidRPr="00B5108B">
              <w:rPr>
                <w:noProof/>
                <w:lang w:val="sr-Latn-CS"/>
              </w:rPr>
              <w:t xml:space="preserve"> </w:t>
            </w:r>
            <w:r>
              <w:rPr>
                <w:noProof/>
                <w:lang w:val="sr-Latn-CS"/>
              </w:rPr>
              <w:t>rudarskih</w:t>
            </w:r>
            <w:r w:rsidR="00D302FE" w:rsidRPr="00B5108B">
              <w:rPr>
                <w:noProof/>
                <w:lang w:val="sr-Latn-CS"/>
              </w:rPr>
              <w:t xml:space="preserve"> </w:t>
            </w:r>
            <w:r>
              <w:rPr>
                <w:noProof/>
                <w:lang w:val="sr-Latn-CS"/>
              </w:rPr>
              <w:t>kopova</w:t>
            </w:r>
            <w:r w:rsidR="00D302FE" w:rsidRPr="00B5108B">
              <w:rPr>
                <w:noProof/>
                <w:lang w:val="sr-Latn-CS"/>
              </w:rPr>
              <w:t xml:space="preserve">; </w:t>
            </w:r>
            <w:r>
              <w:rPr>
                <w:noProof/>
                <w:lang w:val="sr-Latn-CS"/>
              </w:rPr>
              <w:t>neadekvatno</w:t>
            </w:r>
            <w:r w:rsidR="00D302FE" w:rsidRPr="00B5108B">
              <w:rPr>
                <w:noProof/>
                <w:lang w:val="sr-Latn-CS"/>
              </w:rPr>
              <w:t xml:space="preserve"> </w:t>
            </w:r>
            <w:r>
              <w:rPr>
                <w:noProof/>
                <w:lang w:val="sr-Latn-CS"/>
              </w:rPr>
              <w:t>odlaganje</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farmi</w:t>
            </w:r>
            <w:r w:rsidR="00D302FE" w:rsidRPr="00B5108B">
              <w:rPr>
                <w:noProof/>
                <w:lang w:val="sr-Latn-CS"/>
              </w:rPr>
              <w:t xml:space="preserve">; </w:t>
            </w:r>
            <w:r>
              <w:rPr>
                <w:noProof/>
                <w:lang w:val="sr-Latn-CS"/>
              </w:rPr>
              <w:t>odlazak</w:t>
            </w:r>
            <w:r w:rsidR="00D302FE" w:rsidRPr="00B5108B">
              <w:rPr>
                <w:noProof/>
                <w:lang w:val="sr-Latn-CS"/>
              </w:rPr>
              <w:t xml:space="preserve"> </w:t>
            </w:r>
            <w:r>
              <w:rPr>
                <w:noProof/>
                <w:lang w:val="sr-Latn-CS"/>
              </w:rPr>
              <w:t>mladih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obrazovanih</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okretanje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nepoljoprivrednim</w:t>
            </w:r>
            <w:r w:rsidR="00D302FE" w:rsidRPr="00B5108B">
              <w:rPr>
                <w:noProof/>
                <w:lang w:val="sr-Latn-CS"/>
              </w:rPr>
              <w:t xml:space="preserve"> </w:t>
            </w:r>
            <w:r>
              <w:rPr>
                <w:noProof/>
                <w:lang w:val="sr-Latn-CS"/>
              </w:rPr>
              <w:t>delatnostima</w:t>
            </w:r>
            <w:r w:rsidR="00D302FE" w:rsidRPr="00B5108B">
              <w:rPr>
                <w:noProof/>
                <w:lang w:val="sr-Latn-CS"/>
              </w:rPr>
              <w:t xml:space="preserve">; </w:t>
            </w:r>
            <w:r>
              <w:rPr>
                <w:noProof/>
                <w:lang w:val="sr-Latn-CS"/>
              </w:rPr>
              <w:t>slaba</w:t>
            </w:r>
            <w:r w:rsidR="00D302FE" w:rsidRPr="00B5108B">
              <w:rPr>
                <w:noProof/>
                <w:lang w:val="sr-Latn-CS"/>
              </w:rPr>
              <w:t xml:space="preserve"> </w:t>
            </w:r>
            <w:r>
              <w:rPr>
                <w:noProof/>
                <w:lang w:val="sr-Latn-CS"/>
              </w:rPr>
              <w:t>infrastrukturna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suprastrukturna</w:t>
            </w:r>
            <w:r w:rsidR="00D302FE" w:rsidRPr="00B5108B">
              <w:rPr>
                <w:noProof/>
                <w:lang w:val="sr-Latn-CS"/>
              </w:rPr>
              <w:t xml:space="preserve"> </w:t>
            </w:r>
            <w:r>
              <w:rPr>
                <w:noProof/>
                <w:lang w:val="sr-Latn-CS"/>
              </w:rPr>
              <w:t>opremljenost</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planinskih</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potpuno</w:t>
            </w:r>
            <w:r w:rsidR="00D302FE" w:rsidRPr="00B5108B">
              <w:rPr>
                <w:noProof/>
                <w:lang w:val="sr-Latn-CS"/>
              </w:rPr>
              <w:t xml:space="preserve"> </w:t>
            </w:r>
            <w:r>
              <w:rPr>
                <w:noProof/>
                <w:lang w:val="sr-Latn-CS"/>
              </w:rPr>
              <w:t>zapostavljanje</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planinskim</w:t>
            </w:r>
            <w:r w:rsidR="00D302FE" w:rsidRPr="00B5108B">
              <w:rPr>
                <w:noProof/>
                <w:lang w:val="sr-Latn-CS"/>
              </w:rPr>
              <w:t xml:space="preserve"> </w:t>
            </w:r>
            <w:r>
              <w:rPr>
                <w:noProof/>
                <w:lang w:val="sr-Latn-CS"/>
              </w:rPr>
              <w:t>predelima</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Rizik</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ilegalnih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nemogućnost</w:t>
            </w:r>
            <w:r w:rsidR="00D302FE" w:rsidRPr="00B5108B">
              <w:rPr>
                <w:noProof/>
                <w:lang w:val="sr-Latn-CS"/>
              </w:rPr>
              <w:t xml:space="preserve"> </w:t>
            </w:r>
            <w:r>
              <w:rPr>
                <w:noProof/>
                <w:lang w:val="sr-Latn-CS"/>
              </w:rPr>
              <w:t>brzog</w:t>
            </w:r>
            <w:r w:rsidR="00D302FE" w:rsidRPr="00B5108B">
              <w:rPr>
                <w:noProof/>
                <w:lang w:val="sr-Latn-CS"/>
              </w:rPr>
              <w:t xml:space="preserve"> </w:t>
            </w:r>
            <w:r>
              <w:rPr>
                <w:noProof/>
                <w:lang w:val="sr-Latn-CS"/>
              </w:rPr>
              <w:t>vraćanja</w:t>
            </w:r>
            <w:r w:rsidR="00D302FE" w:rsidRPr="00B5108B">
              <w:rPr>
                <w:noProof/>
                <w:lang w:val="sr-Latn-CS"/>
              </w:rPr>
              <w:t xml:space="preserve"> </w:t>
            </w:r>
            <w:r>
              <w:rPr>
                <w:noProof/>
                <w:lang w:val="sr-Latn-CS"/>
              </w:rPr>
              <w:t>uloženih</w:t>
            </w:r>
            <w:r w:rsidR="00D302FE" w:rsidRPr="00B5108B">
              <w:rPr>
                <w:noProof/>
                <w:lang w:val="sr-Latn-CS"/>
              </w:rPr>
              <w:t xml:space="preserve"> </w:t>
            </w:r>
            <w:r>
              <w:rPr>
                <w:noProof/>
                <w:lang w:val="sr-Latn-CS"/>
              </w:rPr>
              <w:t>investicija</w:t>
            </w:r>
            <w:r w:rsidR="00D302FE" w:rsidRPr="00B5108B">
              <w:rPr>
                <w:noProof/>
                <w:lang w:val="sr-Latn-CS"/>
              </w:rPr>
              <w:t xml:space="preserve">; </w:t>
            </w:r>
            <w:r>
              <w:rPr>
                <w:rFonts w:eastAsia="TimesNewRoman"/>
                <w:noProof/>
                <w:lang w:val="sr-Latn-CS"/>
              </w:rPr>
              <w:t>sporost</w:t>
            </w:r>
            <w:r w:rsidR="00D302FE" w:rsidRPr="00B5108B">
              <w:rPr>
                <w:rFonts w:eastAsia="TimesNewRoman"/>
                <w:noProof/>
                <w:lang w:val="sr-Latn-CS"/>
              </w:rPr>
              <w:t xml:space="preserve"> </w:t>
            </w:r>
            <w:r>
              <w:rPr>
                <w:rFonts w:eastAsia="TimesNewRoman"/>
                <w:noProof/>
                <w:lang w:val="sr-Latn-CS"/>
              </w:rPr>
              <w:t>u</w:t>
            </w:r>
            <w:r w:rsidR="00D302FE" w:rsidRPr="00B5108B">
              <w:rPr>
                <w:rFonts w:eastAsia="TimesNewRoman"/>
                <w:noProof/>
                <w:lang w:val="sr-Latn-CS"/>
              </w:rPr>
              <w:t xml:space="preserve"> </w:t>
            </w:r>
            <w:r>
              <w:rPr>
                <w:rFonts w:eastAsia="TimesNewRoman"/>
                <w:noProof/>
                <w:lang w:val="sr-Latn-CS"/>
              </w:rPr>
              <w:t>pristupu</w:t>
            </w:r>
            <w:r w:rsidR="00D302FE" w:rsidRPr="00B5108B">
              <w:rPr>
                <w:rFonts w:eastAsia="TimesNewRoman"/>
                <w:noProof/>
                <w:lang w:val="sr-Latn-CS"/>
              </w:rPr>
              <w:t xml:space="preserve"> </w:t>
            </w:r>
            <w:r>
              <w:rPr>
                <w:rFonts w:eastAsia="TimesNewRoman"/>
                <w:noProof/>
                <w:lang w:val="sr-Latn-CS"/>
              </w:rPr>
              <w:t>odgovarajućim</w:t>
            </w:r>
            <w:r w:rsidR="00D302FE" w:rsidRPr="00B5108B">
              <w:rPr>
                <w:rFonts w:eastAsia="TimesNewRoman"/>
                <w:noProof/>
                <w:lang w:val="sr-Latn-CS"/>
              </w:rPr>
              <w:t xml:space="preserve"> </w:t>
            </w:r>
            <w:r>
              <w:rPr>
                <w:rFonts w:eastAsia="TimesNewRoman"/>
                <w:noProof/>
                <w:lang w:val="sr-Latn-CS"/>
              </w:rPr>
              <w:t>fondovima</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međunarodnom</w:t>
            </w:r>
            <w:r w:rsidR="00D302FE" w:rsidRPr="00B5108B">
              <w:rPr>
                <w:rFonts w:eastAsia="TimesNewRoman"/>
                <w:noProof/>
                <w:lang w:val="sr-Latn-CS"/>
              </w:rPr>
              <w:t xml:space="preserve"> </w:t>
            </w:r>
            <w:r>
              <w:rPr>
                <w:rFonts w:eastAsia="TimesNewRoman"/>
                <w:noProof/>
                <w:lang w:val="sr-Latn-CS"/>
              </w:rPr>
              <w:t>nivou</w:t>
            </w:r>
            <w:r w:rsidR="00D302FE" w:rsidRPr="00B5108B">
              <w:rPr>
                <w:rFonts w:eastAsia="TimesNewRoman"/>
                <w:noProof/>
                <w:lang w:val="sr-Latn-CS"/>
              </w:rPr>
              <w:t xml:space="preserve">; </w:t>
            </w:r>
            <w:r>
              <w:rPr>
                <w:rFonts w:eastAsia="TimesNewRoman"/>
                <w:noProof/>
                <w:lang w:val="sr-Latn-CS"/>
              </w:rPr>
              <w:t>neefikasan</w:t>
            </w:r>
            <w:r w:rsidR="00D302FE" w:rsidRPr="00B5108B">
              <w:rPr>
                <w:rFonts w:eastAsia="TimesNewRoman"/>
                <w:noProof/>
                <w:lang w:val="sr-Latn-CS"/>
              </w:rPr>
              <w:t xml:space="preserve"> </w:t>
            </w:r>
            <w:r>
              <w:rPr>
                <w:rFonts w:eastAsia="TimesNewRoman"/>
                <w:noProof/>
                <w:lang w:val="sr-Latn-CS"/>
              </w:rPr>
              <w:t>sistem</w:t>
            </w:r>
            <w:r w:rsidR="00D302FE" w:rsidRPr="00B5108B">
              <w:rPr>
                <w:rFonts w:eastAsia="TimesNewRoman"/>
                <w:noProof/>
                <w:lang w:val="sr-Latn-CS"/>
              </w:rPr>
              <w:t xml:space="preserve"> </w:t>
            </w:r>
            <w:r>
              <w:rPr>
                <w:rFonts w:eastAsia="TimesNewRoman"/>
                <w:noProof/>
                <w:lang w:val="sr-Latn-CS"/>
              </w:rPr>
              <w:t>finansiranja</w:t>
            </w:r>
            <w:r w:rsidR="00D302FE" w:rsidRPr="00B5108B">
              <w:rPr>
                <w:rFonts w:eastAsia="TimesNewRoman"/>
                <w:noProof/>
                <w:lang w:val="sr-Latn-CS"/>
              </w:rPr>
              <w:t xml:space="preserve"> </w:t>
            </w:r>
            <w:r>
              <w:rPr>
                <w:rFonts w:eastAsia="TimesNewRoman"/>
                <w:noProof/>
                <w:lang w:val="sr-Latn-CS"/>
              </w:rPr>
              <w:t>višenamenskog</w:t>
            </w:r>
            <w:r w:rsidR="00D302FE" w:rsidRPr="00B5108B">
              <w:rPr>
                <w:rFonts w:eastAsia="TimesNewRoman"/>
                <w:noProof/>
                <w:lang w:val="sr-Latn-CS"/>
              </w:rPr>
              <w:t xml:space="preserve"> </w:t>
            </w:r>
            <w:r>
              <w:rPr>
                <w:rFonts w:eastAsia="TimesNewRoman"/>
                <w:noProof/>
                <w:lang w:val="sr-Latn-CS"/>
              </w:rPr>
              <w:t>korišćenja</w:t>
            </w:r>
            <w:r w:rsidR="00D302FE" w:rsidRPr="00B5108B">
              <w:rPr>
                <w:rFonts w:eastAsia="TimesNewRoman"/>
                <w:noProof/>
                <w:lang w:val="sr-Latn-CS"/>
              </w:rPr>
              <w:t xml:space="preserve"> </w:t>
            </w:r>
            <w:r>
              <w:rPr>
                <w:rFonts w:eastAsia="TimesNewRoman"/>
                <w:noProof/>
                <w:lang w:val="sr-Latn-CS"/>
              </w:rPr>
              <w:t>ukupnih</w:t>
            </w:r>
            <w:r w:rsidR="00D302FE" w:rsidRPr="00B5108B">
              <w:rPr>
                <w:rFonts w:eastAsia="TimesNewRoman"/>
                <w:noProof/>
                <w:lang w:val="sr-Latn-CS"/>
              </w:rPr>
              <w:t xml:space="preserve"> </w:t>
            </w:r>
            <w:r>
              <w:rPr>
                <w:rFonts w:eastAsia="TimesNewRoman"/>
                <w:noProof/>
                <w:lang w:val="sr-Latn-CS"/>
              </w:rPr>
              <w:t>šumskih</w:t>
            </w:r>
            <w:r w:rsidR="00D302FE" w:rsidRPr="00B5108B">
              <w:rPr>
                <w:rFonts w:eastAsia="TimesNewRoman"/>
                <w:noProof/>
                <w:lang w:val="sr-Latn-CS"/>
              </w:rPr>
              <w:t xml:space="preserve"> </w:t>
            </w:r>
            <w:r>
              <w:rPr>
                <w:rFonts w:eastAsia="TimesNewRoman"/>
                <w:noProof/>
                <w:lang w:val="sr-Latn-CS"/>
              </w:rPr>
              <w:t>potencijala</w:t>
            </w:r>
            <w:r w:rsidR="00D302FE" w:rsidRPr="00B5108B">
              <w:rPr>
                <w:rFonts w:eastAsia="TimesNewRoman"/>
                <w:noProof/>
                <w:lang w:val="sr-Latn-CS"/>
              </w:rPr>
              <w:t xml:space="preserve">; </w:t>
            </w:r>
            <w:r>
              <w:rPr>
                <w:rFonts w:eastAsia="TimesNewRoman"/>
                <w:noProof/>
                <w:lang w:val="sr-Latn-CS"/>
              </w:rPr>
              <w:t>ugrožavajući</w:t>
            </w:r>
            <w:r w:rsidR="00D302FE" w:rsidRPr="00B5108B">
              <w:rPr>
                <w:rFonts w:eastAsia="TimesNewRoman"/>
                <w:noProof/>
                <w:lang w:val="sr-Latn-CS"/>
              </w:rPr>
              <w:t xml:space="preserve"> </w:t>
            </w:r>
            <w:r>
              <w:rPr>
                <w:rFonts w:eastAsia="TimesNewRoman"/>
                <w:noProof/>
                <w:lang w:val="sr-Latn-CS"/>
              </w:rPr>
              <w:t>faktori</w:t>
            </w:r>
            <w:r w:rsidR="00D302FE" w:rsidRPr="00B5108B">
              <w:rPr>
                <w:rFonts w:eastAsia="TimesNewRoman"/>
                <w:noProof/>
                <w:lang w:val="sr-Latn-CS"/>
              </w:rPr>
              <w:t xml:space="preserve"> (</w:t>
            </w:r>
            <w:r>
              <w:rPr>
                <w:rFonts w:eastAsia="TimesNewRoman"/>
                <w:noProof/>
                <w:lang w:val="sr-Latn-CS"/>
              </w:rPr>
              <w:t>klimatske</w:t>
            </w:r>
            <w:r w:rsidR="00D302FE" w:rsidRPr="00B5108B">
              <w:rPr>
                <w:rFonts w:eastAsia="TimesNewRoman"/>
                <w:noProof/>
                <w:lang w:val="sr-Latn-CS"/>
              </w:rPr>
              <w:t xml:space="preserve"> </w:t>
            </w:r>
            <w:r>
              <w:rPr>
                <w:rFonts w:eastAsia="TimesNewRoman"/>
                <w:noProof/>
                <w:lang w:val="sr-Latn-CS"/>
              </w:rPr>
              <w:t>promene</w:t>
            </w:r>
            <w:r w:rsidR="00D302FE" w:rsidRPr="00B5108B">
              <w:rPr>
                <w:rFonts w:eastAsia="TimesNewRoman"/>
                <w:noProof/>
                <w:lang w:val="sr-Latn-CS"/>
              </w:rPr>
              <w:t xml:space="preserve">, </w:t>
            </w:r>
            <w:r>
              <w:rPr>
                <w:rFonts w:eastAsia="TimesNewRoman"/>
                <w:noProof/>
                <w:lang w:val="sr-Latn-CS"/>
              </w:rPr>
              <w:t>požari</w:t>
            </w:r>
            <w:r w:rsidR="00D302FE" w:rsidRPr="00B5108B">
              <w:rPr>
                <w:rFonts w:eastAsia="TimesNewRoman"/>
                <w:noProof/>
                <w:lang w:val="sr-Latn-CS"/>
              </w:rPr>
              <w:t xml:space="preserve">, </w:t>
            </w:r>
            <w:r>
              <w:rPr>
                <w:rFonts w:eastAsia="TimesNewRoman"/>
                <w:noProof/>
                <w:lang w:val="sr-Latn-CS"/>
              </w:rPr>
              <w:t>promena</w:t>
            </w:r>
            <w:r w:rsidR="00D302FE" w:rsidRPr="00B5108B">
              <w:rPr>
                <w:rFonts w:eastAsia="TimesNewRoman"/>
                <w:noProof/>
                <w:lang w:val="sr-Latn-CS"/>
              </w:rPr>
              <w:t xml:space="preserve"> </w:t>
            </w:r>
            <w:r>
              <w:rPr>
                <w:rFonts w:eastAsia="TimesNewRoman"/>
                <w:noProof/>
                <w:lang w:val="sr-Latn-CS"/>
              </w:rPr>
              <w:t>nivoa</w:t>
            </w:r>
            <w:r w:rsidR="00D302FE" w:rsidRPr="00B5108B">
              <w:rPr>
                <w:rFonts w:eastAsia="TimesNewRoman"/>
                <w:noProof/>
                <w:lang w:val="sr-Latn-CS"/>
              </w:rPr>
              <w:t xml:space="preserve"> </w:t>
            </w:r>
            <w:r>
              <w:rPr>
                <w:rFonts w:eastAsia="TimesNewRoman"/>
                <w:noProof/>
                <w:lang w:val="sr-Latn-CS"/>
              </w:rPr>
              <w:t>podzemnih</w:t>
            </w:r>
            <w:r w:rsidR="00D302FE" w:rsidRPr="00B5108B">
              <w:rPr>
                <w:rFonts w:eastAsia="TimesNewRoman"/>
                <w:noProof/>
                <w:lang w:val="sr-Latn-CS"/>
              </w:rPr>
              <w:t xml:space="preserve"> </w:t>
            </w:r>
            <w:r>
              <w:rPr>
                <w:rFonts w:eastAsia="TimesNewRoman"/>
                <w:noProof/>
                <w:lang w:val="sr-Latn-CS"/>
              </w:rPr>
              <w:t>voda</w:t>
            </w:r>
            <w:r w:rsidR="00D302FE" w:rsidRPr="00B5108B">
              <w:rPr>
                <w:rFonts w:eastAsia="TimesNewRoman"/>
                <w:noProof/>
                <w:lang w:val="sr-Latn-CS"/>
              </w:rPr>
              <w:t xml:space="preserve">, </w:t>
            </w:r>
            <w:r>
              <w:rPr>
                <w:rFonts w:eastAsia="TimesNewRoman"/>
                <w:noProof/>
                <w:lang w:val="sr-Latn-CS"/>
              </w:rPr>
              <w:t>zagađivanje</w:t>
            </w:r>
            <w:r w:rsidR="00D302FE" w:rsidRPr="00B5108B">
              <w:rPr>
                <w:rFonts w:eastAsia="TimesNewRoman"/>
                <w:noProof/>
                <w:lang w:val="sr-Latn-CS"/>
              </w:rPr>
              <w:t xml:space="preserve"> </w:t>
            </w:r>
            <w:r>
              <w:rPr>
                <w:rFonts w:eastAsia="TimesNewRoman"/>
                <w:noProof/>
                <w:lang w:val="sr-Latn-CS"/>
              </w:rPr>
              <w:t>zemlje</w:t>
            </w:r>
            <w:r w:rsidR="00D302FE" w:rsidRPr="00B5108B">
              <w:rPr>
                <w:rFonts w:eastAsia="TimesNewRoman"/>
                <w:noProof/>
                <w:lang w:val="sr-Latn-CS"/>
              </w:rPr>
              <w:t xml:space="preserve">, </w:t>
            </w:r>
            <w:r>
              <w:rPr>
                <w:rFonts w:eastAsia="TimesNewRoman"/>
                <w:noProof/>
                <w:lang w:val="sr-Latn-CS"/>
              </w:rPr>
              <w:t>vode</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vazduha</w:t>
            </w:r>
            <w:r w:rsidR="00D302FE" w:rsidRPr="00B5108B">
              <w:rPr>
                <w:rFonts w:eastAsia="TimesNewRoman"/>
                <w:noProof/>
                <w:lang w:val="sr-Latn-CS"/>
              </w:rPr>
              <w:t xml:space="preserve"> </w:t>
            </w:r>
            <w:r>
              <w:rPr>
                <w:rFonts w:eastAsia="TimesNewRoman"/>
                <w:noProof/>
                <w:lang w:val="sr-Latn-CS"/>
              </w:rPr>
              <w:t>u</w:t>
            </w:r>
            <w:r w:rsidR="00D302FE" w:rsidRPr="00B5108B">
              <w:rPr>
                <w:rFonts w:eastAsia="TimesNewRoman"/>
                <w:noProof/>
                <w:lang w:val="sr-Latn-CS"/>
              </w:rPr>
              <w:t xml:space="preserve"> </w:t>
            </w:r>
            <w:r>
              <w:rPr>
                <w:rFonts w:eastAsia="TimesNewRoman"/>
                <w:noProof/>
                <w:lang w:val="sr-Latn-CS"/>
              </w:rPr>
              <w:t>šumskim</w:t>
            </w:r>
            <w:r w:rsidR="00D302FE" w:rsidRPr="00B5108B">
              <w:rPr>
                <w:rFonts w:eastAsia="TimesNewRoman"/>
                <w:noProof/>
                <w:lang w:val="sr-Latn-CS"/>
              </w:rPr>
              <w:t xml:space="preserve"> </w:t>
            </w:r>
            <w:r>
              <w:rPr>
                <w:rFonts w:eastAsia="TimesNewRoman"/>
                <w:noProof/>
                <w:lang w:val="sr-Latn-CS"/>
              </w:rPr>
              <w:t>područjima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dr</w:t>
            </w:r>
            <w:r w:rsidR="00D302FE" w:rsidRPr="00B5108B">
              <w:rPr>
                <w:rFonts w:eastAsia="TimesNewRoman"/>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Dalje</w:t>
            </w:r>
            <w:r w:rsidR="00D302FE" w:rsidRPr="00B5108B">
              <w:rPr>
                <w:noProof/>
                <w:lang w:val="sr-Latn-CS"/>
              </w:rPr>
              <w:t xml:space="preserve"> </w:t>
            </w:r>
            <w:r>
              <w:rPr>
                <w:noProof/>
                <w:lang w:val="sr-Latn-CS"/>
              </w:rPr>
              <w:t>ugrožavanje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crne</w:t>
            </w:r>
            <w:r w:rsidR="00D302FE" w:rsidRPr="00B5108B">
              <w:rPr>
                <w:noProof/>
                <w:lang w:val="sr-Latn-CS"/>
              </w:rPr>
              <w:t xml:space="preserve"> </w:t>
            </w:r>
            <w:r>
              <w:rPr>
                <w:noProof/>
                <w:lang w:val="sr-Latn-CS"/>
              </w:rPr>
              <w:t>metalurgije</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nepreduzimanja</w:t>
            </w:r>
            <w:r w:rsidR="00D302FE" w:rsidRPr="00B5108B">
              <w:rPr>
                <w:noProof/>
                <w:lang w:val="sr-Latn-CS"/>
              </w:rPr>
              <w:t xml:space="preserve"> </w:t>
            </w:r>
            <w:r>
              <w:rPr>
                <w:noProof/>
                <w:lang w:val="sr-Latn-CS"/>
              </w:rPr>
              <w:t>zaštitnih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rekultivacije</w:t>
            </w:r>
            <w:r w:rsidR="00D302FE" w:rsidRPr="00B5108B">
              <w:rPr>
                <w:noProof/>
                <w:lang w:val="sr-Latn-CS"/>
              </w:rPr>
              <w:t xml:space="preserve"> </w:t>
            </w:r>
            <w:r>
              <w:rPr>
                <w:noProof/>
                <w:lang w:val="sr-Latn-CS"/>
              </w:rPr>
              <w:t>ugljenih</w:t>
            </w:r>
            <w:r w:rsidR="00D302FE" w:rsidRPr="00B5108B">
              <w:rPr>
                <w:noProof/>
                <w:lang w:val="sr-Latn-CS"/>
              </w:rPr>
              <w:t xml:space="preserve"> </w:t>
            </w:r>
            <w:r>
              <w:rPr>
                <w:noProof/>
                <w:lang w:val="sr-Latn-CS"/>
              </w:rPr>
              <w:t>kopova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zagađivača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lastRenderedPageBreak/>
              <w:t>dalja</w:t>
            </w:r>
            <w:r w:rsidR="00D302FE" w:rsidRPr="00B5108B">
              <w:rPr>
                <w:noProof/>
                <w:lang w:val="sr-Latn-CS"/>
              </w:rPr>
              <w:t xml:space="preserve"> </w:t>
            </w:r>
            <w:r>
              <w:rPr>
                <w:noProof/>
                <w:lang w:val="sr-Latn-CS"/>
              </w:rPr>
              <w:t>devastacija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prevashodno</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nastati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neizgrađenosti</w:t>
            </w:r>
            <w:r w:rsidR="00D302FE" w:rsidRPr="00B5108B">
              <w:rPr>
                <w:noProof/>
                <w:lang w:val="sr-Latn-CS"/>
              </w:rPr>
              <w:t xml:space="preserve"> </w:t>
            </w:r>
            <w:r>
              <w:rPr>
                <w:noProof/>
                <w:lang w:val="sr-Latn-CS"/>
              </w:rPr>
              <w:t>kanalizacionih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uklanjanja</w:t>
            </w:r>
            <w:r w:rsidR="00D302FE" w:rsidRPr="00B5108B">
              <w:rPr>
                <w:noProof/>
                <w:lang w:val="sr-Latn-CS"/>
              </w:rPr>
              <w:t xml:space="preserve"> </w:t>
            </w:r>
            <w:r>
              <w:rPr>
                <w:noProof/>
                <w:lang w:val="sr-Latn-CS"/>
              </w:rPr>
              <w:t>nehigijenskih</w:t>
            </w:r>
            <w:r w:rsidR="00D302FE" w:rsidRPr="00B5108B">
              <w:rPr>
                <w:noProof/>
                <w:lang w:val="sr-Latn-CS"/>
              </w:rPr>
              <w:t xml:space="preserve"> </w:t>
            </w:r>
            <w:r>
              <w:rPr>
                <w:noProof/>
                <w:lang w:val="sr-Latn-CS"/>
              </w:rPr>
              <w:t>smetlišta</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mogući</w:t>
            </w:r>
            <w:r w:rsidR="00D302FE" w:rsidRPr="00B5108B">
              <w:rPr>
                <w:noProof/>
                <w:lang w:val="sr-Latn-CS"/>
              </w:rPr>
              <w:t xml:space="preserve"> </w:t>
            </w:r>
            <w:r>
              <w:rPr>
                <w:noProof/>
                <w:lang w:val="sr-Latn-CS"/>
              </w:rPr>
              <w:t>nedostatak</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započetih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s</w:t>
            </w:r>
            <w:r>
              <w:rPr>
                <w:bCs/>
                <w:noProof/>
                <w:lang w:val="sr-Latn-CS"/>
              </w:rPr>
              <w:t>laba</w:t>
            </w:r>
            <w:r w:rsidR="00D302FE" w:rsidRPr="00B5108B">
              <w:rPr>
                <w:bCs/>
                <w:noProof/>
                <w:lang w:val="sr-Latn-CS"/>
              </w:rPr>
              <w:t xml:space="preserve"> </w:t>
            </w:r>
            <w:r>
              <w:rPr>
                <w:bCs/>
                <w:noProof/>
                <w:lang w:val="sr-Latn-CS"/>
              </w:rPr>
              <w:t>efikasnost</w:t>
            </w:r>
            <w:r w:rsidR="00D302FE" w:rsidRPr="00B5108B">
              <w:rPr>
                <w:bCs/>
                <w:noProof/>
                <w:lang w:val="sr-Latn-CS"/>
              </w:rPr>
              <w:t xml:space="preserve"> </w:t>
            </w:r>
            <w:r>
              <w:rPr>
                <w:bCs/>
                <w:noProof/>
                <w:lang w:val="sr-Latn-CS"/>
              </w:rPr>
              <w:t>rada</w:t>
            </w:r>
            <w:r w:rsidR="00D302FE" w:rsidRPr="00B5108B">
              <w:rPr>
                <w:bCs/>
                <w:noProof/>
                <w:lang w:val="sr-Latn-CS"/>
              </w:rPr>
              <w:t xml:space="preserve"> </w:t>
            </w:r>
            <w:r>
              <w:rPr>
                <w:bCs/>
                <w:noProof/>
                <w:lang w:val="sr-Latn-CS"/>
              </w:rPr>
              <w:t>ekološke</w:t>
            </w:r>
            <w:r w:rsidR="00D302FE" w:rsidRPr="00B5108B">
              <w:rPr>
                <w:bCs/>
                <w:noProof/>
                <w:lang w:val="sr-Latn-CS"/>
              </w:rPr>
              <w:t xml:space="preserve"> </w:t>
            </w:r>
            <w:r>
              <w:rPr>
                <w:bCs/>
                <w:noProof/>
                <w:lang w:val="sr-Latn-CS"/>
              </w:rPr>
              <w:t>inspekcijske</w:t>
            </w:r>
            <w:r w:rsidR="00D302FE" w:rsidRPr="00B5108B">
              <w:rPr>
                <w:bCs/>
                <w:noProof/>
                <w:lang w:val="sr-Latn-CS"/>
              </w:rPr>
              <w:t xml:space="preserve"> </w:t>
            </w:r>
            <w:r>
              <w:rPr>
                <w:bCs/>
                <w:noProof/>
                <w:lang w:val="sr-Latn-CS"/>
              </w:rPr>
              <w:t>službe</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informisanost</w:t>
            </w:r>
            <w:r w:rsidR="00D302FE" w:rsidRPr="00B5108B">
              <w:rPr>
                <w:noProof/>
                <w:lang w:val="sr-Latn-CS"/>
              </w:rPr>
              <w:t xml:space="preserve"> </w:t>
            </w:r>
            <w:r>
              <w:rPr>
                <w:noProof/>
                <w:lang w:val="sr-Latn-CS"/>
              </w:rPr>
              <w:t>javnosti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razvijena</w:t>
            </w:r>
            <w:r w:rsidR="00D302FE" w:rsidRPr="00B5108B">
              <w:rPr>
                <w:noProof/>
                <w:lang w:val="sr-Latn-CS"/>
              </w:rPr>
              <w:t xml:space="preserve"> </w:t>
            </w:r>
            <w:r>
              <w:rPr>
                <w:noProof/>
                <w:lang w:val="sr-Latn-CS"/>
              </w:rPr>
              <w:t>javna</w:t>
            </w:r>
            <w:r w:rsidR="00D302FE" w:rsidRPr="00B5108B">
              <w:rPr>
                <w:noProof/>
                <w:lang w:val="sr-Latn-CS"/>
              </w:rPr>
              <w:t xml:space="preserve"> </w:t>
            </w:r>
            <w:r>
              <w:rPr>
                <w:noProof/>
                <w:lang w:val="sr-Latn-CS"/>
              </w:rPr>
              <w:t>svest</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potrebi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ponovno</w:t>
            </w:r>
            <w:r w:rsidR="00D302FE" w:rsidRPr="00B5108B">
              <w:rPr>
                <w:noProof/>
                <w:lang w:val="sr-Latn-CS"/>
              </w:rPr>
              <w:t xml:space="preserve"> </w:t>
            </w:r>
            <w:r>
              <w:rPr>
                <w:noProof/>
                <w:lang w:val="sr-Latn-CS"/>
              </w:rPr>
              <w:t>pokretanje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zastarelim</w:t>
            </w:r>
            <w:r w:rsidR="00D302FE" w:rsidRPr="00B5108B">
              <w:rPr>
                <w:noProof/>
                <w:lang w:val="sr-Latn-CS"/>
              </w:rPr>
              <w:t xml:space="preserve"> </w:t>
            </w:r>
            <w:r>
              <w:rPr>
                <w:noProof/>
                <w:lang w:val="sr-Latn-CS"/>
              </w:rPr>
              <w:t>tehnologijama</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Pretnje</w:t>
            </w:r>
            <w:r w:rsidR="00D302FE" w:rsidRPr="00B5108B">
              <w:rPr>
                <w:noProof/>
                <w:lang w:val="sr-Latn-CS"/>
              </w:rPr>
              <w:t xml:space="preserve"> </w:t>
            </w:r>
            <w:r>
              <w:rPr>
                <w:noProof/>
                <w:lang w:val="sr-Latn-CS"/>
              </w:rPr>
              <w:t>turističkom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afirmaciji</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destinacije</w:t>
            </w:r>
            <w:r w:rsidR="00D302FE" w:rsidRPr="00B5108B">
              <w:rPr>
                <w:noProof/>
                <w:lang w:val="sr-Latn-CS"/>
              </w:rPr>
              <w:t xml:space="preserve">, </w:t>
            </w:r>
            <w:r>
              <w:rPr>
                <w:noProof/>
                <w:lang w:val="sr-Latn-CS"/>
              </w:rPr>
              <w:t>neodgovarajuća</w:t>
            </w:r>
            <w:r w:rsidR="00D302FE" w:rsidRPr="00B5108B">
              <w:rPr>
                <w:noProof/>
                <w:lang w:val="sr-Latn-CS"/>
              </w:rPr>
              <w:t xml:space="preserve"> </w:t>
            </w:r>
            <w:r>
              <w:rPr>
                <w:noProof/>
                <w:lang w:val="sr-Latn-CS"/>
              </w:rPr>
              <w:t>ponuda</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neodgovarajući</w:t>
            </w:r>
            <w:r w:rsidR="00D302FE" w:rsidRPr="00B5108B">
              <w:rPr>
                <w:noProof/>
                <w:lang w:val="sr-Latn-CS"/>
              </w:rPr>
              <w:t xml:space="preserve"> </w:t>
            </w:r>
            <w:r>
              <w:rPr>
                <w:noProof/>
                <w:lang w:val="sr-Latn-CS"/>
              </w:rPr>
              <w:t>odnos</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niske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značaju</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afirmaciju</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destinacije</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koordinacija</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akcija</w:t>
            </w:r>
            <w:r w:rsidR="00D302FE" w:rsidRPr="00B5108B">
              <w:rPr>
                <w:noProof/>
                <w:lang w:val="sr-Latn-CS"/>
              </w:rPr>
              <w:t xml:space="preserve">; </w:t>
            </w:r>
            <w:r>
              <w:rPr>
                <w:noProof/>
                <w:lang w:val="sr-Latn-CS"/>
              </w:rPr>
              <w:t>nerešeni</w:t>
            </w:r>
            <w:r w:rsidR="00D302FE" w:rsidRPr="00B5108B">
              <w:rPr>
                <w:noProof/>
                <w:lang w:val="sr-Latn-CS"/>
              </w:rPr>
              <w:t xml:space="preserve"> </w:t>
            </w:r>
            <w:r>
              <w:rPr>
                <w:noProof/>
                <w:lang w:val="sr-Latn-CS"/>
              </w:rPr>
              <w:t>imovinsko</w:t>
            </w:r>
            <w:r w:rsidR="00D302FE" w:rsidRPr="00B5108B">
              <w:rPr>
                <w:noProof/>
                <w:lang w:val="sr-Latn-CS"/>
              </w:rPr>
              <w:t>-</w:t>
            </w:r>
            <w:r>
              <w:rPr>
                <w:noProof/>
                <w:lang w:val="sr-Latn-CS"/>
              </w:rPr>
              <w:t>pravni</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bespravna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besplanska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finansijska</w:t>
            </w:r>
            <w:r w:rsidR="00D302FE" w:rsidRPr="00B5108B">
              <w:rPr>
                <w:noProof/>
                <w:lang w:val="sr-Latn-CS"/>
              </w:rPr>
              <w:t xml:space="preserve"> </w:t>
            </w:r>
            <w:r>
              <w:rPr>
                <w:noProof/>
                <w:lang w:val="sr-Latn-CS"/>
              </w:rPr>
              <w:t>sredstva</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Nedostatak</w:t>
            </w:r>
            <w:r w:rsidR="00D302FE" w:rsidRPr="00B5108B">
              <w:rPr>
                <w:noProof/>
                <w:lang w:val="sr-Latn-CS"/>
              </w:rPr>
              <w:t xml:space="preserve"> </w:t>
            </w:r>
            <w:r>
              <w:rPr>
                <w:noProof/>
                <w:lang w:val="sr-Latn-CS"/>
              </w:rPr>
              <w:t>potrebnog</w:t>
            </w:r>
            <w:r w:rsidR="00D302FE" w:rsidRPr="00B5108B">
              <w:rPr>
                <w:noProof/>
                <w:lang w:val="sr-Latn-CS"/>
              </w:rPr>
              <w:t xml:space="preserve"> </w:t>
            </w:r>
            <w:r>
              <w:rPr>
                <w:noProof/>
                <w:lang w:val="sr-Latn-CS"/>
              </w:rPr>
              <w:t>znanja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primeni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organizacionih</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klastera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neefikasna</w:t>
            </w:r>
            <w:r w:rsidR="00D302FE" w:rsidRPr="00B5108B">
              <w:rPr>
                <w:noProof/>
                <w:lang w:val="sr-Latn-CS"/>
              </w:rPr>
              <w:t xml:space="preserve"> </w:t>
            </w:r>
            <w:r>
              <w:rPr>
                <w:noProof/>
                <w:lang w:val="sr-Latn-CS"/>
              </w:rPr>
              <w:t>tranformacija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segmentiran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naglašenija</w:t>
            </w:r>
            <w:r w:rsidR="00D302FE" w:rsidRPr="00B5108B">
              <w:rPr>
                <w:noProof/>
                <w:lang w:val="sr-Latn-CS"/>
              </w:rPr>
              <w:t xml:space="preserve"> </w:t>
            </w:r>
            <w:r>
              <w:rPr>
                <w:noProof/>
                <w:lang w:val="sr-Latn-CS"/>
              </w:rPr>
              <w:t>unutarregionalna</w:t>
            </w:r>
            <w:r w:rsidR="00D302FE" w:rsidRPr="00B5108B">
              <w:rPr>
                <w:noProof/>
                <w:lang w:val="sr-Latn-CS"/>
              </w:rPr>
              <w:t xml:space="preserve"> </w:t>
            </w:r>
            <w:r>
              <w:rPr>
                <w:noProof/>
                <w:lang w:val="sr-Latn-CS"/>
              </w:rPr>
              <w:t>disproporcija</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A36EA2">
            <w:pPr>
              <w:numPr>
                <w:ilvl w:val="0"/>
                <w:numId w:val="63"/>
              </w:numPr>
              <w:tabs>
                <w:tab w:val="num" w:pos="-108"/>
                <w:tab w:val="left" w:pos="72"/>
                <w:tab w:val="left" w:pos="162"/>
              </w:tabs>
              <w:ind w:left="-18" w:hanging="14"/>
              <w:jc w:val="both"/>
              <w:rPr>
                <w:noProof/>
                <w:lang w:val="sr-Latn-CS"/>
              </w:rPr>
            </w:pPr>
            <w:r>
              <w:rPr>
                <w:noProof/>
                <w:lang w:val="sr-Latn-CS"/>
              </w:rPr>
              <w:t>Nedovoljna</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zajednički</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interesi</w:t>
            </w:r>
            <w:r w:rsidR="00D302FE" w:rsidRPr="00B5108B">
              <w:rPr>
                <w:noProof/>
                <w:lang w:val="sr-Latn-CS"/>
              </w:rPr>
              <w:t>;</w:t>
            </w:r>
          </w:p>
          <w:p w:rsidR="00D302FE" w:rsidRPr="00B5108B" w:rsidRDefault="00B5108B" w:rsidP="00A36EA2">
            <w:pPr>
              <w:pStyle w:val="fusnote"/>
              <w:numPr>
                <w:ilvl w:val="0"/>
                <w:numId w:val="71"/>
              </w:numPr>
              <w:tabs>
                <w:tab w:val="num" w:pos="-105"/>
                <w:tab w:val="left" w:pos="72"/>
                <w:tab w:val="left" w:pos="162"/>
              </w:tabs>
              <w:ind w:left="-18" w:hanging="14"/>
              <w:rPr>
                <w:rFonts w:ascii="Times New Roman" w:hAnsi="Times New Roman"/>
                <w:noProof/>
                <w:sz w:val="24"/>
                <w:szCs w:val="24"/>
                <w:lang w:val="sr-Latn-CS"/>
              </w:rPr>
            </w:pPr>
            <w:r>
              <w:rPr>
                <w:rFonts w:ascii="Times New Roman" w:hAnsi="Times New Roman"/>
                <w:noProof/>
                <w:sz w:val="24"/>
                <w:szCs w:val="24"/>
                <w:lang w:val="sr-Latn-CS"/>
              </w:rPr>
              <w:t>Dalji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negativan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antro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poge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degradaciju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lo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globalne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klimatske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ća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učes</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lo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intenziteta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neusaglašeno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slaba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koordi</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w:t>
            </w:r>
            <w:r w:rsidR="00D302FE" w:rsidRPr="00B5108B">
              <w:rPr>
                <w:rFonts w:ascii="Times New Roman" w:hAnsi="Times New Roman"/>
                <w:noProof/>
                <w:sz w:val="24"/>
                <w:szCs w:val="24"/>
                <w:lang w:val="sr-Latn-CS"/>
              </w:rPr>
              <w:softHyphen/>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stitucija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nedostatak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re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manje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ž</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lju</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čenih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rizikom</w:t>
            </w:r>
            <w:r w:rsidR="00D302FE" w:rsidRPr="00B5108B">
              <w:rPr>
                <w:rFonts w:ascii="Times New Roman" w:hAnsi="Times New Roman"/>
                <w:noProof/>
                <w:sz w:val="24"/>
                <w:szCs w:val="24"/>
                <w:lang w:val="sr-Latn-CS"/>
              </w:rPr>
              <w:t xml:space="preserve">; </w:t>
            </w:r>
          </w:p>
          <w:p w:rsidR="00D302FE" w:rsidRPr="00B5108B" w:rsidRDefault="00B5108B" w:rsidP="00A36EA2">
            <w:pPr>
              <w:numPr>
                <w:ilvl w:val="0"/>
                <w:numId w:val="71"/>
              </w:numPr>
              <w:tabs>
                <w:tab w:val="left" w:pos="162"/>
                <w:tab w:val="num" w:pos="972"/>
              </w:tabs>
              <w:ind w:left="-18" w:firstLine="18"/>
              <w:jc w:val="both"/>
              <w:rPr>
                <w:noProof/>
                <w:lang w:val="sr-Latn-CS"/>
              </w:rPr>
            </w:pPr>
            <w:r>
              <w:rPr>
                <w:noProof/>
                <w:lang w:val="sr-Latn-CS"/>
              </w:rPr>
              <w:t>Pitanje</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staranjem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B5108B" w:rsidP="00A36EA2">
            <w:pPr>
              <w:numPr>
                <w:ilvl w:val="0"/>
                <w:numId w:val="71"/>
              </w:numPr>
              <w:tabs>
                <w:tab w:val="left" w:pos="72"/>
                <w:tab w:val="left" w:pos="162"/>
                <w:tab w:val="num" w:pos="252"/>
              </w:tabs>
              <w:ind w:left="-18" w:hanging="90"/>
              <w:jc w:val="both"/>
              <w:rPr>
                <w:noProof/>
                <w:lang w:val="sr-Latn-CS"/>
              </w:rPr>
            </w:pPr>
            <w:r>
              <w:rPr>
                <w:noProof/>
                <w:lang w:val="sr-Latn-CS"/>
              </w:rPr>
              <w:t>Hidrotehnička</w:t>
            </w:r>
            <w:r w:rsidR="00D302FE" w:rsidRPr="00B5108B">
              <w:rPr>
                <w:noProof/>
                <w:lang w:val="sr-Latn-CS"/>
              </w:rPr>
              <w:t xml:space="preserve"> </w:t>
            </w:r>
            <w:r>
              <w:rPr>
                <w:noProof/>
                <w:lang w:val="sr-Latn-CS"/>
              </w:rPr>
              <w:t>problematika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lastRenderedPageBreak/>
              <w:t>područja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određenoj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ugrozi</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w:t>
            </w:r>
          </w:p>
          <w:p w:rsidR="00D302FE" w:rsidRPr="00B5108B" w:rsidRDefault="00B5108B" w:rsidP="00A36EA2">
            <w:pPr>
              <w:numPr>
                <w:ilvl w:val="0"/>
                <w:numId w:val="71"/>
              </w:numPr>
              <w:tabs>
                <w:tab w:val="left" w:pos="72"/>
                <w:tab w:val="left" w:pos="162"/>
              </w:tabs>
              <w:ind w:left="0" w:hanging="18"/>
              <w:jc w:val="both"/>
              <w:rPr>
                <w:noProof/>
                <w:lang w:val="sr-Latn-CS"/>
              </w:rPr>
            </w:pPr>
            <w:r>
              <w:rPr>
                <w:noProof/>
                <w:lang w:val="sr-Latn-CS"/>
              </w:rPr>
              <w:t>Izostanak</w:t>
            </w:r>
            <w:r w:rsidR="00D302FE" w:rsidRPr="00B5108B">
              <w:rPr>
                <w:noProof/>
                <w:lang w:val="sr-Latn-CS"/>
              </w:rPr>
              <w:t xml:space="preserve"> </w:t>
            </w:r>
            <w:r>
              <w:rPr>
                <w:noProof/>
                <w:lang w:val="sr-Latn-CS"/>
              </w:rPr>
              <w:t>finansijske</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obnove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međuopštinske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međuokružne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korišćenju</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w:t>
            </w:r>
          </w:p>
          <w:p w:rsidR="00D302FE" w:rsidRPr="00B5108B" w:rsidRDefault="00D302FE">
            <w:pPr>
              <w:tabs>
                <w:tab w:val="num" w:pos="-108"/>
                <w:tab w:val="left" w:pos="72"/>
              </w:tabs>
              <w:ind w:left="252"/>
              <w:jc w:val="both"/>
              <w:rPr>
                <w:noProof/>
                <w:lang w:val="sr-Latn-CS"/>
              </w:rPr>
            </w:pPr>
          </w:p>
        </w:tc>
      </w:tr>
    </w:tbl>
    <w:p w:rsidR="00D302FE" w:rsidRPr="00B5108B" w:rsidRDefault="00D302FE" w:rsidP="00D302FE">
      <w:pPr>
        <w:ind w:left="-57"/>
        <w:rPr>
          <w:b/>
          <w:noProof/>
          <w:lang w:val="sr-Latn-CS"/>
        </w:rPr>
      </w:pPr>
    </w:p>
    <w:p w:rsidR="00D302FE" w:rsidRPr="00B5108B" w:rsidRDefault="00D302FE" w:rsidP="00D302FE">
      <w:pPr>
        <w:ind w:left="-57"/>
        <w:rPr>
          <w:b/>
          <w:noProof/>
          <w:lang w:val="sr-Latn-CS"/>
        </w:rPr>
      </w:pPr>
    </w:p>
    <w:p w:rsidR="00D302FE" w:rsidRPr="00B5108B" w:rsidRDefault="00D302FE" w:rsidP="00D302FE">
      <w:pPr>
        <w:rPr>
          <w:b/>
          <w:noProof/>
          <w:lang w:val="sr-Latn-CS"/>
        </w:rPr>
      </w:pPr>
    </w:p>
    <w:p w:rsidR="00D302FE" w:rsidRPr="00B5108B" w:rsidRDefault="00D302FE" w:rsidP="00D302FE">
      <w:pPr>
        <w:ind w:left="-57"/>
        <w:jc w:val="center"/>
        <w:rPr>
          <w:noProof/>
          <w:lang w:val="sr-Latn-CS"/>
        </w:rPr>
      </w:pPr>
      <w:r w:rsidRPr="00B5108B">
        <w:rPr>
          <w:noProof/>
          <w:lang w:val="sr-Latn-CS"/>
        </w:rPr>
        <w:t xml:space="preserve">III. </w:t>
      </w:r>
      <w:r w:rsidR="00B5108B">
        <w:rPr>
          <w:noProof/>
          <w:lang w:val="sr-Latn-CS"/>
        </w:rPr>
        <w:t>VIZIJA</w:t>
      </w:r>
      <w:r w:rsidRPr="00B5108B">
        <w:rPr>
          <w:noProof/>
          <w:lang w:val="sr-Latn-CS"/>
        </w:rPr>
        <w:t xml:space="preserve">, </w:t>
      </w:r>
      <w:r w:rsidR="00B5108B">
        <w:rPr>
          <w:noProof/>
          <w:lang w:val="sr-Latn-CS"/>
        </w:rPr>
        <w:t>PRINCIPI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CILJEVI</w:t>
      </w:r>
      <w:r w:rsidRPr="00B5108B">
        <w:rPr>
          <w:noProof/>
          <w:lang w:val="sr-Latn-CS"/>
        </w:rPr>
        <w:t xml:space="preserve"> </w:t>
      </w:r>
      <w:r w:rsidR="00B5108B">
        <w:rPr>
          <w:noProof/>
          <w:lang w:val="sr-Latn-CS"/>
        </w:rPr>
        <w:t>REGIONALNOG</w:t>
      </w:r>
      <w:r w:rsidRPr="00B5108B">
        <w:rPr>
          <w:noProof/>
          <w:lang w:val="sr-Latn-CS"/>
        </w:rPr>
        <w:t xml:space="preserve"> </w:t>
      </w:r>
    </w:p>
    <w:p w:rsidR="00D302FE" w:rsidRPr="00B5108B" w:rsidRDefault="00B5108B" w:rsidP="00D302FE">
      <w:pPr>
        <w:ind w:left="-57"/>
        <w:jc w:val="center"/>
        <w:rPr>
          <w:noProof/>
          <w:lang w:val="sr-Latn-CS"/>
        </w:rPr>
      </w:pPr>
      <w:r>
        <w:rPr>
          <w:noProof/>
          <w:lang w:val="sr-Latn-CS"/>
        </w:rPr>
        <w:t>PROSTORNOG</w:t>
      </w:r>
      <w:r w:rsidR="00D302FE" w:rsidRPr="00B5108B">
        <w:rPr>
          <w:noProof/>
          <w:lang w:val="sr-Latn-CS"/>
        </w:rPr>
        <w:t xml:space="preserve"> </w:t>
      </w:r>
      <w:r>
        <w:rPr>
          <w:noProof/>
          <w:lang w:val="sr-Latn-CS"/>
        </w:rPr>
        <w:t>RAZVOJA</w:t>
      </w:r>
    </w:p>
    <w:p w:rsidR="00D302FE" w:rsidRPr="00B5108B" w:rsidRDefault="00D302FE" w:rsidP="00D302FE">
      <w:pPr>
        <w:rPr>
          <w:noProof/>
          <w:lang w:val="sr-Latn-CS"/>
        </w:rPr>
      </w:pPr>
    </w:p>
    <w:p w:rsidR="00D302FE" w:rsidRPr="00B5108B" w:rsidRDefault="00B5108B" w:rsidP="00A36EA2">
      <w:pPr>
        <w:numPr>
          <w:ilvl w:val="0"/>
          <w:numId w:val="72"/>
        </w:numPr>
        <w:ind w:left="342"/>
        <w:jc w:val="center"/>
        <w:rPr>
          <w:noProof/>
          <w:lang w:val="sr-Latn-CS"/>
        </w:rPr>
      </w:pPr>
      <w:r>
        <w:rPr>
          <w:noProof/>
          <w:lang w:val="sr-Latn-CS"/>
        </w:rPr>
        <w:t>Vizije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potencijali</w:t>
      </w:r>
    </w:p>
    <w:p w:rsidR="00D302FE" w:rsidRPr="00B5108B" w:rsidRDefault="00D302FE" w:rsidP="00D302FE">
      <w:pPr>
        <w:ind w:left="-18"/>
        <w:rPr>
          <w:noProof/>
          <w:lang w:val="sr-Latn-CS"/>
        </w:rPr>
      </w:pPr>
    </w:p>
    <w:p w:rsidR="00D302FE" w:rsidRPr="00B5108B" w:rsidRDefault="00B5108B" w:rsidP="00D302FE">
      <w:pPr>
        <w:autoSpaceDE w:val="0"/>
        <w:autoSpaceDN w:val="0"/>
        <w:adjustRightInd w:val="0"/>
        <w:ind w:firstLine="720"/>
        <w:jc w:val="both"/>
        <w:rPr>
          <w:bCs/>
          <w:iCs/>
          <w:noProof/>
          <w:lang w:val="sr-Latn-CS"/>
        </w:rPr>
      </w:pPr>
      <w:r>
        <w:rPr>
          <w:bCs/>
          <w:iCs/>
          <w:noProof/>
          <w:lang w:val="sr-Latn-CS"/>
        </w:rPr>
        <w:t>Vizija</w:t>
      </w:r>
      <w:r w:rsidR="00D302FE" w:rsidRPr="00B5108B">
        <w:rPr>
          <w:bCs/>
          <w:iCs/>
          <w:noProof/>
          <w:lang w:val="sr-Latn-CS"/>
        </w:rPr>
        <w:t xml:space="preserve"> </w:t>
      </w:r>
      <w:r>
        <w:rPr>
          <w:bCs/>
          <w:iCs/>
          <w:noProof/>
          <w:lang w:val="sr-Latn-CS"/>
        </w:rPr>
        <w:t>prostornog</w:t>
      </w:r>
      <w:r w:rsidR="00D302FE" w:rsidRPr="00B5108B">
        <w:rPr>
          <w:bCs/>
          <w:iCs/>
          <w:noProof/>
          <w:lang w:val="sr-Latn-CS"/>
        </w:rPr>
        <w:t xml:space="preserve"> </w:t>
      </w:r>
      <w:r>
        <w:rPr>
          <w:bCs/>
          <w:iCs/>
          <w:noProof/>
          <w:lang w:val="sr-Latn-CS"/>
        </w:rPr>
        <w:t>razvoja</w:t>
      </w:r>
      <w:r w:rsidR="00D302FE" w:rsidRPr="00B5108B">
        <w:rPr>
          <w:bCs/>
          <w:iCs/>
          <w:noProof/>
          <w:lang w:val="sr-Latn-CS"/>
        </w:rPr>
        <w:t xml:space="preserve"> </w:t>
      </w:r>
      <w:r>
        <w:rPr>
          <w:bCs/>
          <w:iCs/>
          <w:noProof/>
          <w:lang w:val="sr-Latn-CS"/>
        </w:rPr>
        <w:t>Podunavskog</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Braničevskog</w:t>
      </w:r>
      <w:r w:rsidR="00D302FE" w:rsidRPr="00B5108B">
        <w:rPr>
          <w:bCs/>
          <w:iCs/>
          <w:noProof/>
          <w:lang w:val="sr-Latn-CS"/>
        </w:rPr>
        <w:t xml:space="preserve"> </w:t>
      </w:r>
      <w:r>
        <w:rPr>
          <w:bCs/>
          <w:iCs/>
          <w:noProof/>
          <w:lang w:val="sr-Latn-CS"/>
        </w:rPr>
        <w:t>upravnog</w:t>
      </w:r>
      <w:r w:rsidR="00D302FE" w:rsidRPr="00B5108B">
        <w:rPr>
          <w:bCs/>
          <w:iCs/>
          <w:noProof/>
          <w:lang w:val="sr-Latn-CS"/>
        </w:rPr>
        <w:t xml:space="preserve"> </w:t>
      </w:r>
      <w:r>
        <w:rPr>
          <w:bCs/>
          <w:iCs/>
          <w:noProof/>
          <w:lang w:val="sr-Latn-CS"/>
        </w:rPr>
        <w:t>okruga</w:t>
      </w:r>
      <w:r w:rsidR="00D302FE" w:rsidRPr="00B5108B">
        <w:rPr>
          <w:bCs/>
          <w:iCs/>
          <w:noProof/>
          <w:lang w:val="sr-Latn-CS"/>
        </w:rPr>
        <w:t xml:space="preserve"> </w:t>
      </w:r>
      <w:r>
        <w:rPr>
          <w:bCs/>
          <w:iCs/>
          <w:noProof/>
          <w:lang w:val="sr-Latn-CS"/>
        </w:rPr>
        <w:t>je</w:t>
      </w:r>
      <w:r w:rsidR="00D302FE" w:rsidRPr="00B5108B">
        <w:rPr>
          <w:bCs/>
          <w:iCs/>
          <w:noProof/>
          <w:lang w:val="sr-Latn-CS"/>
        </w:rPr>
        <w:t xml:space="preserve"> </w:t>
      </w:r>
      <w:r>
        <w:rPr>
          <w:bCs/>
          <w:iCs/>
          <w:noProof/>
          <w:lang w:val="sr-Latn-CS"/>
        </w:rPr>
        <w:t>da</w:t>
      </w:r>
      <w:r w:rsidR="00D302FE" w:rsidRPr="00B5108B">
        <w:rPr>
          <w:bCs/>
          <w:iCs/>
          <w:noProof/>
          <w:lang w:val="sr-Latn-CS"/>
        </w:rPr>
        <w:t xml:space="preserve"> </w:t>
      </w:r>
      <w:r>
        <w:rPr>
          <w:bCs/>
          <w:iCs/>
          <w:noProof/>
          <w:lang w:val="sr-Latn-CS"/>
        </w:rPr>
        <w:t>bude</w:t>
      </w:r>
      <w:r w:rsidR="00D302FE" w:rsidRPr="00B5108B">
        <w:rPr>
          <w:bCs/>
          <w:iCs/>
          <w:noProof/>
          <w:lang w:val="sr-Latn-CS"/>
        </w:rPr>
        <w:t xml:space="preserve"> </w:t>
      </w:r>
      <w:r>
        <w:rPr>
          <w:bCs/>
          <w:iCs/>
          <w:noProof/>
          <w:lang w:val="sr-Latn-CS"/>
        </w:rPr>
        <w:t>ravnomerno</w:t>
      </w:r>
      <w:r w:rsidR="00D302FE" w:rsidRPr="00B5108B">
        <w:rPr>
          <w:bCs/>
          <w:iCs/>
          <w:noProof/>
          <w:lang w:val="sr-Latn-CS"/>
        </w:rPr>
        <w:t xml:space="preserve"> </w:t>
      </w:r>
      <w:r>
        <w:rPr>
          <w:bCs/>
          <w:iCs/>
          <w:noProof/>
          <w:lang w:val="sr-Latn-CS"/>
        </w:rPr>
        <w:t>razvijen</w:t>
      </w:r>
      <w:r w:rsidR="00D302FE" w:rsidRPr="00B5108B">
        <w:rPr>
          <w:bCs/>
          <w:iCs/>
          <w:noProof/>
          <w:lang w:val="sr-Latn-CS"/>
        </w:rPr>
        <w:t xml:space="preserve">, </w:t>
      </w:r>
      <w:r>
        <w:rPr>
          <w:bCs/>
          <w:iCs/>
          <w:noProof/>
          <w:lang w:val="sr-Latn-CS"/>
        </w:rPr>
        <w:t>konkurentan</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integrisan</w:t>
      </w:r>
      <w:r w:rsidR="00D302FE" w:rsidRPr="00B5108B">
        <w:rPr>
          <w:bCs/>
          <w:iCs/>
          <w:noProof/>
          <w:lang w:val="sr-Latn-CS"/>
        </w:rPr>
        <w:t xml:space="preserve"> </w:t>
      </w:r>
      <w:r>
        <w:rPr>
          <w:bCs/>
          <w:iCs/>
          <w:noProof/>
          <w:lang w:val="sr-Latn-CS"/>
        </w:rPr>
        <w:t>sa</w:t>
      </w:r>
      <w:r w:rsidR="00D302FE" w:rsidRPr="00B5108B">
        <w:rPr>
          <w:bCs/>
          <w:iCs/>
          <w:noProof/>
          <w:lang w:val="sr-Latn-CS"/>
        </w:rPr>
        <w:t xml:space="preserve"> </w:t>
      </w:r>
      <w:r>
        <w:rPr>
          <w:bCs/>
          <w:iCs/>
          <w:noProof/>
          <w:lang w:val="sr-Latn-CS"/>
        </w:rPr>
        <w:t>susednim</w:t>
      </w:r>
      <w:r w:rsidR="00D302FE" w:rsidRPr="00B5108B">
        <w:rPr>
          <w:bCs/>
          <w:iCs/>
          <w:noProof/>
          <w:lang w:val="sr-Latn-CS"/>
        </w:rPr>
        <w:t xml:space="preserve"> </w:t>
      </w:r>
      <w:r>
        <w:rPr>
          <w:bCs/>
          <w:iCs/>
          <w:noProof/>
          <w:lang w:val="sr-Latn-CS"/>
        </w:rPr>
        <w:t>funkcionalnim</w:t>
      </w:r>
      <w:r w:rsidR="00D302FE" w:rsidRPr="00B5108B">
        <w:rPr>
          <w:bCs/>
          <w:iCs/>
          <w:noProof/>
          <w:lang w:val="sr-Latn-CS"/>
        </w:rPr>
        <w:t xml:space="preserve"> </w:t>
      </w:r>
      <w:r>
        <w:rPr>
          <w:bCs/>
          <w:iCs/>
          <w:noProof/>
          <w:lang w:val="sr-Latn-CS"/>
        </w:rPr>
        <w:t>područjima</w:t>
      </w:r>
      <w:r w:rsidR="00D302FE" w:rsidRPr="00B5108B">
        <w:rPr>
          <w:bCs/>
          <w:iCs/>
          <w:noProof/>
          <w:lang w:val="sr-Latn-CS"/>
        </w:rPr>
        <w:t xml:space="preserve">, </w:t>
      </w:r>
      <w:r>
        <w:rPr>
          <w:bCs/>
          <w:iCs/>
          <w:noProof/>
          <w:lang w:val="sr-Latn-CS"/>
        </w:rPr>
        <w:t>Autonomnom</w:t>
      </w:r>
      <w:r w:rsidR="00D302FE" w:rsidRPr="00B5108B">
        <w:rPr>
          <w:bCs/>
          <w:iCs/>
          <w:noProof/>
          <w:lang w:val="sr-Latn-CS"/>
        </w:rPr>
        <w:t xml:space="preserve"> </w:t>
      </w:r>
      <w:r>
        <w:rPr>
          <w:bCs/>
          <w:iCs/>
          <w:noProof/>
          <w:lang w:val="sr-Latn-CS"/>
        </w:rPr>
        <w:t>Pokrajinom</w:t>
      </w:r>
      <w:r w:rsidR="00D302FE" w:rsidRPr="00B5108B">
        <w:rPr>
          <w:bCs/>
          <w:iCs/>
          <w:noProof/>
          <w:lang w:val="sr-Latn-CS"/>
        </w:rPr>
        <w:t xml:space="preserve"> </w:t>
      </w:r>
      <w:r>
        <w:rPr>
          <w:bCs/>
          <w:iCs/>
          <w:noProof/>
          <w:lang w:val="sr-Latn-CS"/>
        </w:rPr>
        <w:t>Vojvodinom</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Rumunijom</w:t>
      </w:r>
      <w:r w:rsidR="00D302FE" w:rsidRPr="00B5108B">
        <w:rPr>
          <w:bCs/>
          <w:iCs/>
          <w:noProof/>
          <w:lang w:val="sr-Latn-CS"/>
        </w:rPr>
        <w:t xml:space="preserve">, </w:t>
      </w:r>
      <w:r>
        <w:rPr>
          <w:bCs/>
          <w:iCs/>
          <w:noProof/>
          <w:lang w:val="sr-Latn-CS"/>
        </w:rPr>
        <w:t>infrastrukturno</w:t>
      </w:r>
      <w:r w:rsidR="00D302FE" w:rsidRPr="00B5108B">
        <w:rPr>
          <w:bCs/>
          <w:iCs/>
          <w:noProof/>
          <w:lang w:val="sr-Latn-CS"/>
        </w:rPr>
        <w:t xml:space="preserve"> </w:t>
      </w:r>
      <w:r>
        <w:rPr>
          <w:bCs/>
          <w:iCs/>
          <w:noProof/>
          <w:lang w:val="sr-Latn-CS"/>
        </w:rPr>
        <w:t>opremljen</w:t>
      </w:r>
      <w:r w:rsidR="00D302FE" w:rsidRPr="00B5108B">
        <w:rPr>
          <w:bCs/>
          <w:iCs/>
          <w:noProof/>
          <w:lang w:val="sr-Latn-CS"/>
        </w:rPr>
        <w:t xml:space="preserve">, </w:t>
      </w:r>
      <w:r>
        <w:rPr>
          <w:bCs/>
          <w:iCs/>
          <w:noProof/>
          <w:lang w:val="sr-Latn-CS"/>
        </w:rPr>
        <w:t>energetski</w:t>
      </w:r>
      <w:r w:rsidR="00D302FE" w:rsidRPr="00B5108B">
        <w:rPr>
          <w:bCs/>
          <w:iCs/>
          <w:noProof/>
          <w:lang w:val="sr-Latn-CS"/>
        </w:rPr>
        <w:t xml:space="preserve"> </w:t>
      </w:r>
      <w:r>
        <w:rPr>
          <w:bCs/>
          <w:iCs/>
          <w:noProof/>
          <w:lang w:val="sr-Latn-CS"/>
        </w:rPr>
        <w:t>efikasan</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atraktivan</w:t>
      </w:r>
      <w:r w:rsidR="00D302FE" w:rsidRPr="00B5108B">
        <w:rPr>
          <w:bCs/>
          <w:iCs/>
          <w:noProof/>
          <w:lang w:val="sr-Latn-CS"/>
        </w:rPr>
        <w:t xml:space="preserve"> </w:t>
      </w:r>
      <w:r>
        <w:rPr>
          <w:bCs/>
          <w:iCs/>
          <w:noProof/>
          <w:lang w:val="sr-Latn-CS"/>
        </w:rPr>
        <w:t>za</w:t>
      </w:r>
      <w:r w:rsidR="00D302FE" w:rsidRPr="00B5108B">
        <w:rPr>
          <w:bCs/>
          <w:iCs/>
          <w:noProof/>
          <w:lang w:val="sr-Latn-CS"/>
        </w:rPr>
        <w:t xml:space="preserve"> </w:t>
      </w:r>
      <w:r>
        <w:rPr>
          <w:bCs/>
          <w:iCs/>
          <w:noProof/>
          <w:lang w:val="sr-Latn-CS"/>
        </w:rPr>
        <w:t>investiranje</w:t>
      </w:r>
      <w:r w:rsidR="00D302FE" w:rsidRPr="00B5108B">
        <w:rPr>
          <w:bCs/>
          <w:iCs/>
          <w:noProof/>
          <w:lang w:val="sr-Latn-CS"/>
        </w:rPr>
        <w:t xml:space="preserve"> </w:t>
      </w:r>
      <w:r>
        <w:rPr>
          <w:bCs/>
          <w:iCs/>
          <w:noProof/>
          <w:lang w:val="sr-Latn-CS"/>
        </w:rPr>
        <w:t>u</w:t>
      </w:r>
      <w:r w:rsidR="00D302FE" w:rsidRPr="00B5108B">
        <w:rPr>
          <w:bCs/>
          <w:iCs/>
          <w:noProof/>
          <w:lang w:val="sr-Latn-CS"/>
        </w:rPr>
        <w:t xml:space="preserve"> </w:t>
      </w:r>
      <w:r>
        <w:rPr>
          <w:bCs/>
          <w:iCs/>
          <w:noProof/>
          <w:lang w:val="sr-Latn-CS"/>
        </w:rPr>
        <w:t>skladu</w:t>
      </w:r>
      <w:r w:rsidR="00D302FE" w:rsidRPr="00B5108B">
        <w:rPr>
          <w:bCs/>
          <w:iCs/>
          <w:noProof/>
          <w:lang w:val="sr-Latn-CS"/>
        </w:rPr>
        <w:t xml:space="preserve"> </w:t>
      </w:r>
      <w:r>
        <w:rPr>
          <w:bCs/>
          <w:iCs/>
          <w:noProof/>
          <w:lang w:val="sr-Latn-CS"/>
        </w:rPr>
        <w:t>sa</w:t>
      </w:r>
      <w:r w:rsidR="00D302FE" w:rsidRPr="00B5108B">
        <w:rPr>
          <w:bCs/>
          <w:iCs/>
          <w:noProof/>
          <w:lang w:val="sr-Latn-CS"/>
        </w:rPr>
        <w:t xml:space="preserve"> </w:t>
      </w:r>
      <w:r>
        <w:rPr>
          <w:bCs/>
          <w:iCs/>
          <w:noProof/>
          <w:lang w:val="sr-Latn-CS"/>
        </w:rPr>
        <w:t>ekonomskim</w:t>
      </w:r>
      <w:r w:rsidR="00D302FE" w:rsidRPr="00B5108B">
        <w:rPr>
          <w:bCs/>
          <w:iCs/>
          <w:noProof/>
          <w:lang w:val="sr-Latn-CS"/>
        </w:rPr>
        <w:t xml:space="preserve"> </w:t>
      </w:r>
      <w:r>
        <w:rPr>
          <w:bCs/>
          <w:iCs/>
          <w:noProof/>
          <w:lang w:val="sr-Latn-CS"/>
        </w:rPr>
        <w:t>mogućnostima</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principima</w:t>
      </w:r>
      <w:r w:rsidR="00D302FE" w:rsidRPr="00B5108B">
        <w:rPr>
          <w:bCs/>
          <w:iCs/>
          <w:noProof/>
          <w:lang w:val="sr-Latn-CS"/>
        </w:rPr>
        <w:t xml:space="preserve"> </w:t>
      </w:r>
      <w:r>
        <w:rPr>
          <w:bCs/>
          <w:iCs/>
          <w:noProof/>
          <w:lang w:val="sr-Latn-CS"/>
        </w:rPr>
        <w:t>očuvanja</w:t>
      </w:r>
      <w:r w:rsidR="00D302FE" w:rsidRPr="00B5108B">
        <w:rPr>
          <w:bCs/>
          <w:iCs/>
          <w:noProof/>
          <w:lang w:val="sr-Latn-CS"/>
        </w:rPr>
        <w:t xml:space="preserve"> </w:t>
      </w:r>
      <w:r>
        <w:rPr>
          <w:bCs/>
          <w:iCs/>
          <w:noProof/>
          <w:lang w:val="sr-Latn-CS"/>
        </w:rPr>
        <w:t>životne</w:t>
      </w:r>
      <w:r w:rsidR="00D302FE" w:rsidRPr="00B5108B">
        <w:rPr>
          <w:bCs/>
          <w:iCs/>
          <w:noProof/>
          <w:lang w:val="sr-Latn-CS"/>
        </w:rPr>
        <w:t xml:space="preserve"> </w:t>
      </w:r>
      <w:r>
        <w:rPr>
          <w:bCs/>
          <w:iCs/>
          <w:noProof/>
          <w:lang w:val="sr-Latn-CS"/>
        </w:rPr>
        <w:t>sredine</w:t>
      </w:r>
      <w:r w:rsidR="00D302FE" w:rsidRPr="00B5108B">
        <w:rPr>
          <w:bCs/>
          <w:iCs/>
          <w:noProof/>
          <w:lang w:val="sr-Latn-CS"/>
        </w:rPr>
        <w:t>.</w:t>
      </w:r>
    </w:p>
    <w:p w:rsidR="00D302FE" w:rsidRPr="00B5108B" w:rsidRDefault="00B5108B" w:rsidP="00D302FE">
      <w:pPr>
        <w:autoSpaceDE w:val="0"/>
        <w:autoSpaceDN w:val="0"/>
        <w:adjustRightInd w:val="0"/>
        <w:ind w:firstLine="720"/>
        <w:jc w:val="both"/>
        <w:rPr>
          <w:bCs/>
          <w:noProof/>
          <w:lang w:val="sr-Latn-CS"/>
        </w:rPr>
      </w:pPr>
      <w:r>
        <w:rPr>
          <w:bCs/>
          <w:noProof/>
          <w:lang w:val="sr-Latn-CS"/>
        </w:rPr>
        <w:t>Podunavski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Braničevski</w:t>
      </w:r>
      <w:r w:rsidR="00D302FE" w:rsidRPr="00B5108B">
        <w:rPr>
          <w:bCs/>
          <w:noProof/>
          <w:lang w:val="sr-Latn-CS"/>
        </w:rPr>
        <w:t xml:space="preserve"> </w:t>
      </w:r>
      <w:r>
        <w:rPr>
          <w:bCs/>
          <w:noProof/>
          <w:lang w:val="sr-Latn-CS"/>
        </w:rPr>
        <w:t>okrug</w:t>
      </w:r>
      <w:r w:rsidR="00D302FE" w:rsidRPr="00B5108B">
        <w:rPr>
          <w:bCs/>
          <w:noProof/>
          <w:lang w:val="sr-Latn-CS"/>
        </w:rPr>
        <w:t xml:space="preserve"> </w:t>
      </w:r>
      <w:r>
        <w:rPr>
          <w:bCs/>
          <w:noProof/>
          <w:lang w:val="sr-Latn-CS"/>
        </w:rPr>
        <w:t>raspolažu</w:t>
      </w:r>
      <w:r w:rsidR="00D302FE" w:rsidRPr="00B5108B">
        <w:rPr>
          <w:bCs/>
          <w:noProof/>
          <w:lang w:val="sr-Latn-CS"/>
        </w:rPr>
        <w:t xml:space="preserve"> </w:t>
      </w:r>
      <w:r>
        <w:rPr>
          <w:bCs/>
          <w:noProof/>
          <w:lang w:val="sr-Latn-CS"/>
        </w:rPr>
        <w:t>značajnim</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još</w:t>
      </w:r>
      <w:r w:rsidR="00D302FE" w:rsidRPr="00B5108B">
        <w:rPr>
          <w:bCs/>
          <w:noProof/>
          <w:lang w:val="sr-Latn-CS"/>
        </w:rPr>
        <w:t xml:space="preserve"> </w:t>
      </w:r>
      <w:r>
        <w:rPr>
          <w:bCs/>
          <w:noProof/>
          <w:lang w:val="sr-Latn-CS"/>
        </w:rPr>
        <w:t>uvek</w:t>
      </w:r>
      <w:r w:rsidR="00D302FE" w:rsidRPr="00B5108B">
        <w:rPr>
          <w:bCs/>
          <w:noProof/>
          <w:lang w:val="sr-Latn-CS"/>
        </w:rPr>
        <w:t xml:space="preserve"> </w:t>
      </w:r>
      <w:r>
        <w:rPr>
          <w:bCs/>
          <w:noProof/>
          <w:lang w:val="sr-Latn-CS"/>
        </w:rPr>
        <w:t>nedovoljno</w:t>
      </w:r>
      <w:r w:rsidR="00D302FE" w:rsidRPr="00B5108B">
        <w:rPr>
          <w:bCs/>
          <w:noProof/>
          <w:lang w:val="sr-Latn-CS"/>
        </w:rPr>
        <w:t xml:space="preserve"> </w:t>
      </w:r>
      <w:r>
        <w:rPr>
          <w:bCs/>
          <w:noProof/>
          <w:lang w:val="sr-Latn-CS"/>
        </w:rPr>
        <w:t>aktiviranim</w:t>
      </w:r>
      <w:r w:rsidR="00D302FE" w:rsidRPr="00B5108B">
        <w:rPr>
          <w:bCs/>
          <w:noProof/>
          <w:lang w:val="sr-Latn-CS"/>
        </w:rPr>
        <w:t xml:space="preserve"> </w:t>
      </w:r>
      <w:r>
        <w:rPr>
          <w:bCs/>
          <w:noProof/>
          <w:lang w:val="sr-Latn-CS"/>
        </w:rPr>
        <w:t>prirodnim</w:t>
      </w:r>
      <w:r w:rsidR="00D302FE" w:rsidRPr="00B5108B">
        <w:rPr>
          <w:bCs/>
          <w:noProof/>
          <w:lang w:val="sr-Latn-CS"/>
        </w:rPr>
        <w:t xml:space="preserve"> </w:t>
      </w:r>
      <w:r>
        <w:rPr>
          <w:bCs/>
          <w:noProof/>
          <w:lang w:val="sr-Latn-CS"/>
        </w:rPr>
        <w:t>potencijalima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teritorijalnim</w:t>
      </w:r>
      <w:r w:rsidR="00D302FE" w:rsidRPr="00B5108B">
        <w:rPr>
          <w:bCs/>
          <w:noProof/>
          <w:lang w:val="sr-Latn-CS"/>
        </w:rPr>
        <w:t xml:space="preserve"> </w:t>
      </w:r>
      <w:r>
        <w:rPr>
          <w:bCs/>
          <w:noProof/>
          <w:lang w:val="sr-Latn-CS"/>
        </w:rPr>
        <w:t>kapitalom</w:t>
      </w:r>
      <w:r w:rsidR="00D302FE" w:rsidRPr="00B5108B">
        <w:rPr>
          <w:bCs/>
          <w:noProof/>
          <w:lang w:val="sr-Latn-CS"/>
        </w:rPr>
        <w:t xml:space="preserve">. </w:t>
      </w:r>
      <w:r>
        <w:rPr>
          <w:bCs/>
          <w:noProof/>
          <w:lang w:val="sr-Latn-CS"/>
        </w:rPr>
        <w:t>Osnovni</w:t>
      </w:r>
      <w:r w:rsidR="00D302FE" w:rsidRPr="00B5108B">
        <w:rPr>
          <w:bCs/>
          <w:noProof/>
          <w:lang w:val="sr-Latn-CS"/>
        </w:rPr>
        <w:t xml:space="preserve"> </w:t>
      </w:r>
      <w:r>
        <w:rPr>
          <w:bCs/>
          <w:noProof/>
          <w:lang w:val="sr-Latn-CS"/>
        </w:rPr>
        <w:t>principi</w:t>
      </w:r>
      <w:r w:rsidR="00D302FE" w:rsidRPr="00B5108B">
        <w:rPr>
          <w:bCs/>
          <w:noProof/>
          <w:lang w:val="sr-Latn-CS"/>
        </w:rPr>
        <w:t xml:space="preserve"> </w:t>
      </w:r>
      <w:r>
        <w:rPr>
          <w:bCs/>
          <w:noProof/>
          <w:lang w:val="sr-Latn-CS"/>
        </w:rPr>
        <w:t>prostornog</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Podunavskog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Braničevskog</w:t>
      </w:r>
      <w:r w:rsidR="00D302FE" w:rsidRPr="00B5108B">
        <w:rPr>
          <w:bCs/>
          <w:noProof/>
          <w:lang w:val="sr-Latn-CS"/>
        </w:rPr>
        <w:t xml:space="preserve"> </w:t>
      </w:r>
      <w:r>
        <w:rPr>
          <w:bCs/>
          <w:noProof/>
          <w:lang w:val="sr-Latn-CS"/>
        </w:rPr>
        <w:t>okruga</w:t>
      </w:r>
      <w:r w:rsidR="00D302FE" w:rsidRPr="00B5108B">
        <w:rPr>
          <w:bCs/>
          <w:noProof/>
          <w:lang w:val="sr-Latn-CS"/>
        </w:rPr>
        <w:t xml:space="preserve"> </w:t>
      </w:r>
      <w:r>
        <w:rPr>
          <w:bCs/>
          <w:noProof/>
          <w:lang w:val="sr-Latn-CS"/>
        </w:rPr>
        <w:t>su</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unapređenje</w:t>
      </w:r>
      <w:r w:rsidR="00D302FE" w:rsidRPr="00B5108B">
        <w:rPr>
          <w:bCs/>
          <w:noProof/>
          <w:lang w:val="sr-Latn-CS"/>
        </w:rPr>
        <w:t xml:space="preserve"> </w:t>
      </w:r>
      <w:r>
        <w:rPr>
          <w:bCs/>
          <w:noProof/>
          <w:lang w:val="sr-Latn-CS"/>
        </w:rPr>
        <w:t>teritorijalne</w:t>
      </w:r>
      <w:r w:rsidR="00D302FE" w:rsidRPr="00B5108B">
        <w:rPr>
          <w:bCs/>
          <w:noProof/>
          <w:lang w:val="sr-Latn-CS"/>
        </w:rPr>
        <w:t xml:space="preserve"> </w:t>
      </w:r>
      <w:r>
        <w:rPr>
          <w:bCs/>
          <w:noProof/>
          <w:lang w:val="sr-Latn-CS"/>
        </w:rPr>
        <w:t>kohezije</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kvalitetna</w:t>
      </w:r>
      <w:r w:rsidR="00D302FE" w:rsidRPr="00B5108B">
        <w:rPr>
          <w:bCs/>
          <w:noProof/>
          <w:lang w:val="sr-Latn-CS"/>
        </w:rPr>
        <w:t xml:space="preserve"> </w:t>
      </w:r>
      <w:r>
        <w:rPr>
          <w:bCs/>
          <w:noProof/>
          <w:lang w:val="sr-Latn-CS"/>
        </w:rPr>
        <w:t>životna</w:t>
      </w:r>
      <w:r w:rsidR="00D302FE" w:rsidRPr="00B5108B">
        <w:rPr>
          <w:bCs/>
          <w:noProof/>
          <w:lang w:val="sr-Latn-CS"/>
        </w:rPr>
        <w:t xml:space="preserve"> </w:t>
      </w:r>
      <w:r>
        <w:rPr>
          <w:bCs/>
          <w:noProof/>
          <w:lang w:val="sr-Latn-CS"/>
        </w:rPr>
        <w:t>sredina</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zaštita</w:t>
      </w:r>
      <w:r w:rsidR="00D302FE" w:rsidRPr="00B5108B">
        <w:rPr>
          <w:bCs/>
          <w:noProof/>
          <w:lang w:val="sr-Latn-CS"/>
        </w:rPr>
        <w:t xml:space="preserve">, </w:t>
      </w:r>
      <w:r>
        <w:rPr>
          <w:bCs/>
          <w:noProof/>
          <w:lang w:val="sr-Latn-CS"/>
        </w:rPr>
        <w:t>uređenje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održivo</w:t>
      </w:r>
      <w:r w:rsidR="00D302FE" w:rsidRPr="00B5108B">
        <w:rPr>
          <w:bCs/>
          <w:noProof/>
          <w:lang w:val="sr-Latn-CS"/>
        </w:rPr>
        <w:t xml:space="preserve"> </w:t>
      </w:r>
      <w:r>
        <w:rPr>
          <w:bCs/>
          <w:noProof/>
          <w:lang w:val="sr-Latn-CS"/>
        </w:rPr>
        <w:t>korišćenje</w:t>
      </w:r>
      <w:r w:rsidR="00D302FE" w:rsidRPr="00B5108B">
        <w:rPr>
          <w:bCs/>
          <w:noProof/>
          <w:lang w:val="sr-Latn-CS"/>
        </w:rPr>
        <w:t xml:space="preserve"> </w:t>
      </w:r>
      <w:r>
        <w:rPr>
          <w:bCs/>
          <w:noProof/>
          <w:lang w:val="sr-Latn-CS"/>
        </w:rPr>
        <w:t>prirodnog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kulturnog</w:t>
      </w:r>
      <w:r w:rsidR="00D302FE" w:rsidRPr="00B5108B">
        <w:rPr>
          <w:bCs/>
          <w:noProof/>
          <w:lang w:val="sr-Latn-CS"/>
        </w:rPr>
        <w:t xml:space="preserve"> </w:t>
      </w:r>
      <w:r>
        <w:rPr>
          <w:bCs/>
          <w:noProof/>
          <w:lang w:val="sr-Latn-CS"/>
        </w:rPr>
        <w:t>nasleđa</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prostorno</w:t>
      </w:r>
      <w:r w:rsidR="00D302FE" w:rsidRPr="00B5108B">
        <w:rPr>
          <w:bCs/>
          <w:noProof/>
          <w:lang w:val="sr-Latn-CS"/>
        </w:rPr>
        <w:t>-</w:t>
      </w:r>
      <w:r>
        <w:rPr>
          <w:bCs/>
          <w:noProof/>
          <w:lang w:val="sr-Latn-CS"/>
        </w:rPr>
        <w:t>funkcionalna</w:t>
      </w:r>
      <w:r w:rsidR="00D302FE" w:rsidRPr="00B5108B">
        <w:rPr>
          <w:bCs/>
          <w:noProof/>
          <w:lang w:val="sr-Latn-CS"/>
        </w:rPr>
        <w:t xml:space="preserve"> </w:t>
      </w:r>
      <w:r>
        <w:rPr>
          <w:bCs/>
          <w:noProof/>
          <w:lang w:val="sr-Latn-CS"/>
        </w:rPr>
        <w:t>integrisanost</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transgranično</w:t>
      </w:r>
      <w:r w:rsidR="00D302FE" w:rsidRPr="00B5108B">
        <w:rPr>
          <w:bCs/>
          <w:noProof/>
          <w:lang w:val="sr-Latn-CS"/>
        </w:rPr>
        <w:t xml:space="preserve"> </w:t>
      </w:r>
      <w:r>
        <w:rPr>
          <w:bCs/>
          <w:noProof/>
          <w:lang w:val="sr-Latn-CS"/>
        </w:rPr>
        <w:t>povezivanje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okruženjem</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povećanje</w:t>
      </w:r>
      <w:r w:rsidR="00D302FE" w:rsidRPr="00B5108B">
        <w:rPr>
          <w:bCs/>
          <w:noProof/>
          <w:lang w:val="sr-Latn-CS"/>
        </w:rPr>
        <w:t xml:space="preserve"> </w:t>
      </w:r>
      <w:r>
        <w:rPr>
          <w:bCs/>
          <w:noProof/>
          <w:lang w:val="sr-Latn-CS"/>
        </w:rPr>
        <w:t>konkurentnosti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energetske</w:t>
      </w:r>
      <w:r w:rsidR="00D302FE" w:rsidRPr="00B5108B">
        <w:rPr>
          <w:bCs/>
          <w:noProof/>
          <w:lang w:val="sr-Latn-CS"/>
        </w:rPr>
        <w:t xml:space="preserve"> </w:t>
      </w:r>
      <w:r>
        <w:rPr>
          <w:bCs/>
          <w:noProof/>
          <w:lang w:val="sr-Latn-CS"/>
        </w:rPr>
        <w:t>efikasnosti</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policentrični</w:t>
      </w:r>
      <w:r w:rsidR="00D302FE" w:rsidRPr="00B5108B">
        <w:rPr>
          <w:bCs/>
          <w:noProof/>
          <w:lang w:val="sr-Latn-CS"/>
        </w:rPr>
        <w:t xml:space="preserve"> </w:t>
      </w:r>
      <w:r>
        <w:rPr>
          <w:bCs/>
          <w:noProof/>
          <w:lang w:val="sr-Latn-CS"/>
        </w:rPr>
        <w:t>teritorijalni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posebno</w:t>
      </w:r>
      <w:r w:rsidR="00D302FE" w:rsidRPr="00B5108B">
        <w:rPr>
          <w:bCs/>
          <w:noProof/>
          <w:lang w:val="sr-Latn-CS"/>
        </w:rPr>
        <w:t xml:space="preserve"> </w:t>
      </w:r>
      <w:r>
        <w:rPr>
          <w:bCs/>
          <w:noProof/>
          <w:lang w:val="sr-Latn-CS"/>
        </w:rPr>
        <w:t>jačanje</w:t>
      </w:r>
      <w:r w:rsidR="00D302FE" w:rsidRPr="00B5108B">
        <w:rPr>
          <w:bCs/>
          <w:noProof/>
          <w:lang w:val="sr-Latn-CS"/>
        </w:rPr>
        <w:t xml:space="preserve"> </w:t>
      </w:r>
      <w:r>
        <w:rPr>
          <w:bCs/>
          <w:noProof/>
          <w:lang w:val="sr-Latn-CS"/>
        </w:rPr>
        <w:t>veze</w:t>
      </w:r>
      <w:r w:rsidR="00D302FE" w:rsidRPr="00B5108B">
        <w:rPr>
          <w:bCs/>
          <w:noProof/>
          <w:lang w:val="sr-Latn-CS"/>
        </w:rPr>
        <w:t xml:space="preserve"> </w:t>
      </w:r>
      <w:r>
        <w:rPr>
          <w:bCs/>
          <w:noProof/>
          <w:lang w:val="sr-Latn-CS"/>
        </w:rPr>
        <w:t>sela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gradskih</w:t>
      </w:r>
      <w:r w:rsidR="00D302FE" w:rsidRPr="00B5108B">
        <w:rPr>
          <w:bCs/>
          <w:noProof/>
          <w:lang w:val="sr-Latn-CS"/>
        </w:rPr>
        <w:t xml:space="preserve"> </w:t>
      </w:r>
      <w:r>
        <w:rPr>
          <w:bCs/>
          <w:noProof/>
          <w:lang w:val="sr-Latn-CS"/>
        </w:rPr>
        <w:t>naselja</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unapređenje</w:t>
      </w:r>
      <w:r w:rsidR="00D302FE" w:rsidRPr="00B5108B">
        <w:rPr>
          <w:bCs/>
          <w:noProof/>
          <w:lang w:val="sr-Latn-CS"/>
        </w:rPr>
        <w:t xml:space="preserve"> </w:t>
      </w:r>
      <w:r>
        <w:rPr>
          <w:bCs/>
          <w:noProof/>
          <w:lang w:val="sr-Latn-CS"/>
        </w:rPr>
        <w:t>saobraćajne</w:t>
      </w:r>
      <w:r w:rsidR="00D302FE" w:rsidRPr="00B5108B">
        <w:rPr>
          <w:bCs/>
          <w:noProof/>
          <w:lang w:val="sr-Latn-CS"/>
        </w:rPr>
        <w:t xml:space="preserve"> </w:t>
      </w:r>
      <w:r>
        <w:rPr>
          <w:bCs/>
          <w:noProof/>
          <w:lang w:val="sr-Latn-CS"/>
        </w:rPr>
        <w:t>pristupačnosti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dostupnosti</w:t>
      </w:r>
      <w:r w:rsidR="00D302FE" w:rsidRPr="00B5108B">
        <w:rPr>
          <w:bCs/>
          <w:noProof/>
          <w:lang w:val="sr-Latn-CS"/>
        </w:rPr>
        <w:t xml:space="preserve"> </w:t>
      </w:r>
      <w:r>
        <w:rPr>
          <w:bCs/>
          <w:noProof/>
          <w:lang w:val="sr-Latn-CS"/>
        </w:rPr>
        <w:t>informacijama</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razvoj</w:t>
      </w:r>
      <w:r w:rsidR="00D302FE" w:rsidRPr="00B5108B">
        <w:rPr>
          <w:bCs/>
          <w:noProof/>
          <w:lang w:val="sr-Latn-CS"/>
        </w:rPr>
        <w:t xml:space="preserve"> </w:t>
      </w:r>
      <w:r>
        <w:rPr>
          <w:bCs/>
          <w:noProof/>
          <w:lang w:val="sr-Latn-CS"/>
        </w:rPr>
        <w:t>kulturnog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regionalnog</w:t>
      </w:r>
      <w:r w:rsidR="00D302FE" w:rsidRPr="00B5108B">
        <w:rPr>
          <w:bCs/>
          <w:noProof/>
          <w:lang w:val="sr-Latn-CS"/>
        </w:rPr>
        <w:t xml:space="preserve"> </w:t>
      </w:r>
      <w:r>
        <w:rPr>
          <w:bCs/>
          <w:noProof/>
          <w:lang w:val="sr-Latn-CS"/>
        </w:rPr>
        <w:t>identiteta</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permanentna</w:t>
      </w:r>
      <w:r w:rsidR="00D302FE" w:rsidRPr="00B5108B">
        <w:rPr>
          <w:bCs/>
          <w:noProof/>
          <w:lang w:val="sr-Latn-CS"/>
        </w:rPr>
        <w:t xml:space="preserve"> </w:t>
      </w:r>
      <w:r>
        <w:rPr>
          <w:bCs/>
          <w:noProof/>
          <w:lang w:val="sr-Latn-CS"/>
        </w:rPr>
        <w:t>edukacija</w:t>
      </w:r>
      <w:r w:rsidR="00D302FE" w:rsidRPr="00B5108B">
        <w:rPr>
          <w:bCs/>
          <w:noProof/>
          <w:lang w:val="sr-Latn-CS"/>
        </w:rPr>
        <w:t xml:space="preserve"> </w:t>
      </w:r>
      <w:r>
        <w:rPr>
          <w:bCs/>
          <w:noProof/>
          <w:lang w:val="sr-Latn-CS"/>
        </w:rPr>
        <w:t>građana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administracije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učešće</w:t>
      </w:r>
      <w:r w:rsidR="00D302FE" w:rsidRPr="00B5108B">
        <w:rPr>
          <w:bCs/>
          <w:noProof/>
          <w:lang w:val="sr-Latn-CS"/>
        </w:rPr>
        <w:t xml:space="preserve"> </w:t>
      </w:r>
      <w:r>
        <w:rPr>
          <w:bCs/>
          <w:noProof/>
          <w:lang w:val="sr-Latn-CS"/>
        </w:rPr>
        <w:t>javnosti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odlučivanju</w:t>
      </w:r>
      <w:r w:rsidR="00D302FE" w:rsidRPr="00B5108B">
        <w:rPr>
          <w:bCs/>
          <w:noProof/>
          <w:lang w:val="sr-Latn-CS"/>
        </w:rPr>
        <w:t>;</w:t>
      </w:r>
    </w:p>
    <w:p w:rsidR="00D302FE" w:rsidRPr="00B5108B" w:rsidRDefault="00B5108B" w:rsidP="00A36EA2">
      <w:pPr>
        <w:numPr>
          <w:ilvl w:val="0"/>
          <w:numId w:val="73"/>
        </w:numPr>
        <w:tabs>
          <w:tab w:val="num" w:pos="900"/>
        </w:tabs>
        <w:autoSpaceDE w:val="0"/>
        <w:autoSpaceDN w:val="0"/>
        <w:adjustRightInd w:val="0"/>
        <w:ind w:left="0" w:firstLine="720"/>
        <w:jc w:val="both"/>
        <w:rPr>
          <w:bCs/>
          <w:noProof/>
          <w:lang w:val="sr-Latn-CS"/>
        </w:rPr>
      </w:pPr>
      <w:r>
        <w:rPr>
          <w:bCs/>
          <w:noProof/>
          <w:lang w:val="sr-Latn-CS"/>
        </w:rPr>
        <w:t>zaštita</w:t>
      </w:r>
      <w:r w:rsidR="00D302FE" w:rsidRPr="00B5108B">
        <w:rPr>
          <w:bCs/>
          <w:noProof/>
          <w:lang w:val="sr-Latn-CS"/>
        </w:rPr>
        <w:t xml:space="preserve"> </w:t>
      </w:r>
      <w:r>
        <w:rPr>
          <w:bCs/>
          <w:noProof/>
          <w:lang w:val="sr-Latn-CS"/>
        </w:rPr>
        <w:t>javnog</w:t>
      </w:r>
      <w:r w:rsidR="00D302FE" w:rsidRPr="00B5108B">
        <w:rPr>
          <w:bCs/>
          <w:noProof/>
          <w:lang w:val="sr-Latn-CS"/>
        </w:rPr>
        <w:t xml:space="preserve"> </w:t>
      </w:r>
      <w:r>
        <w:rPr>
          <w:bCs/>
          <w:noProof/>
          <w:lang w:val="sr-Latn-CS"/>
        </w:rPr>
        <w:t>interesa</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opštoj</w:t>
      </w:r>
      <w:r w:rsidR="00D302FE" w:rsidRPr="00B5108B">
        <w:rPr>
          <w:bCs/>
          <w:noProof/>
          <w:lang w:val="sr-Latn-CS"/>
        </w:rPr>
        <w:t xml:space="preserve"> </w:t>
      </w:r>
      <w:r>
        <w:rPr>
          <w:bCs/>
          <w:noProof/>
          <w:lang w:val="sr-Latn-CS"/>
        </w:rPr>
        <w:t>upotrebi</w:t>
      </w:r>
      <w:r w:rsidR="00D302FE" w:rsidRPr="00B5108B">
        <w:rPr>
          <w:bCs/>
          <w:noProof/>
          <w:lang w:val="sr-Latn-CS"/>
        </w:rPr>
        <w:t>.</w:t>
      </w:r>
    </w:p>
    <w:p w:rsidR="00D302FE" w:rsidRPr="00B5108B" w:rsidRDefault="00D302FE" w:rsidP="00D302FE">
      <w:pPr>
        <w:ind w:left="-18"/>
        <w:rPr>
          <w:b/>
          <w:noProof/>
          <w:lang w:val="sr-Latn-CS"/>
        </w:rPr>
      </w:pPr>
    </w:p>
    <w:p w:rsidR="00D302FE" w:rsidRPr="00B5108B" w:rsidRDefault="00B5108B" w:rsidP="00A36EA2">
      <w:pPr>
        <w:numPr>
          <w:ilvl w:val="0"/>
          <w:numId w:val="72"/>
        </w:numPr>
        <w:ind w:left="342"/>
        <w:jc w:val="center"/>
        <w:rPr>
          <w:noProof/>
          <w:lang w:val="sr-Latn-CS"/>
        </w:rPr>
      </w:pPr>
      <w:r>
        <w:rPr>
          <w:noProof/>
          <w:lang w:val="sr-Latn-CS"/>
        </w:rPr>
        <w:t>Opšti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posebni</w:t>
      </w:r>
      <w:r w:rsidR="00D302FE" w:rsidRPr="00B5108B">
        <w:rPr>
          <w:noProof/>
          <w:lang w:val="sr-Latn-CS"/>
        </w:rPr>
        <w:t xml:space="preserve"> </w:t>
      </w:r>
      <w:r>
        <w:rPr>
          <w:noProof/>
          <w:lang w:val="sr-Latn-CS"/>
        </w:rPr>
        <w:t>ciljevi</w:t>
      </w:r>
    </w:p>
    <w:p w:rsidR="00D302FE" w:rsidRPr="00B5108B" w:rsidRDefault="00D302FE" w:rsidP="00D302FE">
      <w:pPr>
        <w:ind w:left="-18"/>
        <w:rPr>
          <w:b/>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Opšti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15"/>
        </w:numPr>
        <w:tabs>
          <w:tab w:val="num" w:pos="900"/>
        </w:tabs>
        <w:autoSpaceDE w:val="0"/>
        <w:autoSpaceDN w:val="0"/>
        <w:adjustRightInd w:val="0"/>
        <w:ind w:left="0" w:firstLine="720"/>
        <w:jc w:val="both"/>
        <w:rPr>
          <w:noProof/>
          <w:lang w:val="sr-Latn-CS"/>
        </w:rPr>
      </w:pPr>
      <w:r>
        <w:rPr>
          <w:noProof/>
          <w:lang w:val="sr-Latn-CS"/>
        </w:rPr>
        <w:t>odgovorno</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uređenjem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zaštitom</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realnim</w:t>
      </w:r>
      <w:r w:rsidR="00D302FE" w:rsidRPr="00B5108B">
        <w:rPr>
          <w:noProof/>
          <w:lang w:val="sr-Latn-CS"/>
        </w:rPr>
        <w:t xml:space="preserve"> </w:t>
      </w:r>
      <w:r>
        <w:rPr>
          <w:noProof/>
          <w:lang w:val="sr-Latn-CS"/>
        </w:rPr>
        <w:t>potencijalima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ograničenjima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stvorenih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dugoročnim</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15"/>
        </w:numPr>
        <w:tabs>
          <w:tab w:val="num" w:pos="900"/>
        </w:tabs>
        <w:autoSpaceDE w:val="0"/>
        <w:autoSpaceDN w:val="0"/>
        <w:adjustRightInd w:val="0"/>
        <w:ind w:left="0" w:firstLine="720"/>
        <w:jc w:val="both"/>
        <w:rPr>
          <w:noProof/>
          <w:lang w:val="sr-Latn-CS"/>
        </w:rPr>
      </w:pPr>
      <w:r>
        <w:rPr>
          <w:noProof/>
          <w:lang w:val="sr-Latn-CS"/>
        </w:rPr>
        <w:t>uravnotežen</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intraregionalnom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interregionalnom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plovno</w:t>
      </w:r>
      <w:r w:rsidR="00D302FE" w:rsidRPr="00B5108B">
        <w:rPr>
          <w:noProof/>
          <w:lang w:val="sr-Latn-CS"/>
        </w:rPr>
        <w:t>-</w:t>
      </w:r>
      <w:r>
        <w:rPr>
          <w:noProof/>
          <w:lang w:val="sr-Latn-CS"/>
        </w:rPr>
        <w:t>nautičkog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planinskih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perifernih</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D302FE" w:rsidP="00D302FE">
      <w:pPr>
        <w:autoSpaceDE w:val="0"/>
        <w:autoSpaceDN w:val="0"/>
        <w:adjustRightInd w:val="0"/>
        <w:jc w:val="both"/>
        <w:rPr>
          <w:noProof/>
          <w:lang w:val="sr-Latn-CS"/>
        </w:rPr>
      </w:pPr>
    </w:p>
    <w:p w:rsidR="00D302FE" w:rsidRPr="00B5108B" w:rsidRDefault="00B5108B" w:rsidP="00A36EA2">
      <w:pPr>
        <w:numPr>
          <w:ilvl w:val="0"/>
          <w:numId w:val="15"/>
        </w:numPr>
        <w:tabs>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stvaranje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demografsku</w:t>
      </w:r>
      <w:r w:rsidR="00D302FE" w:rsidRPr="00B5108B">
        <w:rPr>
          <w:noProof/>
          <w:lang w:val="sr-Latn-CS"/>
        </w:rPr>
        <w:t xml:space="preserve"> </w:t>
      </w:r>
      <w:r>
        <w:rPr>
          <w:noProof/>
          <w:lang w:val="sr-Latn-CS"/>
        </w:rPr>
        <w:t>obnovu</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naseljavanja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povratka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ruralne</w:t>
      </w:r>
      <w:r w:rsidR="00D302FE" w:rsidRPr="00B5108B">
        <w:rPr>
          <w:noProof/>
          <w:lang w:val="sr-Latn-CS"/>
        </w:rPr>
        <w:t xml:space="preserve"> </w:t>
      </w:r>
      <w:r>
        <w:rPr>
          <w:noProof/>
          <w:lang w:val="sr-Latn-CS"/>
        </w:rPr>
        <w:t>predele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investiranjem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obnavljanjem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održavanjem</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očuvanjem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unapređenjem</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isplativih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statusno</w:t>
      </w:r>
      <w:r w:rsidR="00D302FE" w:rsidRPr="00B5108B">
        <w:rPr>
          <w:noProof/>
          <w:lang w:val="sr-Latn-CS"/>
        </w:rPr>
        <w:t xml:space="preserve"> </w:t>
      </w:r>
      <w:r>
        <w:rPr>
          <w:noProof/>
          <w:lang w:val="sr-Latn-CS"/>
        </w:rPr>
        <w:t>privlačnih</w:t>
      </w:r>
      <w:r w:rsidR="00D302FE" w:rsidRPr="00B5108B">
        <w:rPr>
          <w:noProof/>
          <w:lang w:val="sr-Latn-CS"/>
        </w:rPr>
        <w:t xml:space="preserve"> </w:t>
      </w:r>
      <w:r>
        <w:rPr>
          <w:noProof/>
          <w:lang w:val="sr-Latn-CS"/>
        </w:rPr>
        <w:t>aktivnosti</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Ostvarenje</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postigne</w:t>
      </w:r>
      <w:r w:rsidR="00D302FE" w:rsidRPr="00B5108B">
        <w:rPr>
          <w:noProof/>
          <w:lang w:val="sr-Latn-CS"/>
        </w:rPr>
        <w:t xml:space="preserve">: </w:t>
      </w:r>
    </w:p>
    <w:p w:rsidR="00D302FE" w:rsidRPr="00B5108B" w:rsidRDefault="00D302FE" w:rsidP="00D302FE">
      <w:pPr>
        <w:tabs>
          <w:tab w:val="left" w:pos="810"/>
        </w:tabs>
        <w:autoSpaceDE w:val="0"/>
        <w:autoSpaceDN w:val="0"/>
        <w:adjustRightInd w:val="0"/>
        <w:ind w:firstLine="720"/>
        <w:jc w:val="both"/>
        <w:rPr>
          <w:noProof/>
          <w:lang w:val="sr-Latn-CS"/>
        </w:rPr>
      </w:pPr>
      <w:r w:rsidRPr="00B5108B">
        <w:rPr>
          <w:noProof/>
          <w:lang w:val="sr-Latn-CS"/>
        </w:rPr>
        <w:t xml:space="preserve">1) </w:t>
      </w:r>
      <w:r w:rsidR="00B5108B">
        <w:rPr>
          <w:noProof/>
          <w:lang w:val="sr-Latn-CS"/>
        </w:rPr>
        <w:t>konkurisanjem</w:t>
      </w:r>
      <w:r w:rsidRPr="00B5108B">
        <w:rPr>
          <w:noProof/>
          <w:lang w:val="sr-Latn-CS"/>
        </w:rPr>
        <w:t xml:space="preserve"> </w:t>
      </w:r>
      <w:r w:rsidR="00B5108B">
        <w:rPr>
          <w:noProof/>
          <w:lang w:val="sr-Latn-CS"/>
        </w:rPr>
        <w:t>regiona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opština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korišćenje</w:t>
      </w:r>
      <w:r w:rsidRPr="00B5108B">
        <w:rPr>
          <w:noProof/>
          <w:lang w:val="sr-Latn-CS"/>
        </w:rPr>
        <w:t xml:space="preserve"> </w:t>
      </w:r>
      <w:r w:rsidR="00B5108B">
        <w:rPr>
          <w:noProof/>
          <w:lang w:val="sr-Latn-CS"/>
        </w:rPr>
        <w:t>evropskih</w:t>
      </w:r>
      <w:r w:rsidRPr="00B5108B">
        <w:rPr>
          <w:noProof/>
          <w:lang w:val="sr-Latn-CS"/>
        </w:rPr>
        <w:t xml:space="preserve"> </w:t>
      </w:r>
      <w:r w:rsidR="00B5108B">
        <w:rPr>
          <w:noProof/>
          <w:lang w:val="sr-Latn-CS"/>
        </w:rPr>
        <w:t>fondova</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republičkih</w:t>
      </w:r>
      <w:r w:rsidRPr="00B5108B">
        <w:rPr>
          <w:noProof/>
          <w:lang w:val="sr-Latn-CS"/>
        </w:rPr>
        <w:t xml:space="preserve"> </w:t>
      </w:r>
      <w:r w:rsidR="00B5108B">
        <w:rPr>
          <w:noProof/>
          <w:lang w:val="sr-Latn-CS"/>
        </w:rPr>
        <w:t>sredstva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podsticanje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najnerazvijenijih</w:t>
      </w:r>
      <w:r w:rsidRPr="00B5108B">
        <w:rPr>
          <w:noProof/>
          <w:lang w:val="sr-Latn-CS"/>
        </w:rPr>
        <w:t xml:space="preserve"> </w:t>
      </w:r>
      <w:r w:rsidR="00B5108B">
        <w:rPr>
          <w:noProof/>
          <w:lang w:val="sr-Latn-CS"/>
        </w:rPr>
        <w:t>lokalnih</w:t>
      </w:r>
      <w:r w:rsidRPr="00B5108B">
        <w:rPr>
          <w:noProof/>
          <w:lang w:val="sr-Latn-CS"/>
        </w:rPr>
        <w:t xml:space="preserve"> </w:t>
      </w:r>
      <w:r w:rsidR="00B5108B">
        <w:rPr>
          <w:noProof/>
          <w:lang w:val="sr-Latn-CS"/>
        </w:rPr>
        <w:t>zajednica</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što</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izgradnja</w:t>
      </w:r>
      <w:r w:rsidRPr="00B5108B">
        <w:rPr>
          <w:noProof/>
          <w:lang w:val="sr-Latn-CS"/>
        </w:rPr>
        <w:t xml:space="preserve"> </w:t>
      </w:r>
      <w:r w:rsidR="00B5108B">
        <w:rPr>
          <w:noProof/>
          <w:lang w:val="sr-Latn-CS"/>
        </w:rPr>
        <w:t>regionalne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lokalne</w:t>
      </w:r>
      <w:r w:rsidRPr="00B5108B">
        <w:rPr>
          <w:noProof/>
          <w:lang w:val="sr-Latn-CS"/>
        </w:rPr>
        <w:t xml:space="preserve"> </w:t>
      </w:r>
      <w:r w:rsidR="00B5108B">
        <w:rPr>
          <w:noProof/>
          <w:lang w:val="sr-Latn-CS"/>
        </w:rPr>
        <w:t>infrastrukture</w:t>
      </w:r>
      <w:r w:rsidRPr="00B5108B">
        <w:rPr>
          <w:noProof/>
          <w:lang w:val="sr-Latn-CS"/>
        </w:rPr>
        <w:t xml:space="preserve">, </w:t>
      </w:r>
      <w:r w:rsidR="00B5108B">
        <w:rPr>
          <w:noProof/>
          <w:lang w:val="sr-Latn-CS"/>
        </w:rPr>
        <w:t>profitabilnih</w:t>
      </w:r>
      <w:r w:rsidRPr="00B5108B">
        <w:rPr>
          <w:noProof/>
          <w:lang w:val="sr-Latn-CS"/>
        </w:rPr>
        <w:t xml:space="preserve"> </w:t>
      </w:r>
      <w:r w:rsidR="00B5108B">
        <w:rPr>
          <w:noProof/>
          <w:lang w:val="sr-Latn-CS"/>
        </w:rPr>
        <w:t>privrednih</w:t>
      </w:r>
      <w:r w:rsidRPr="00B5108B">
        <w:rPr>
          <w:noProof/>
          <w:lang w:val="sr-Latn-CS"/>
        </w:rPr>
        <w:t xml:space="preserve"> </w:t>
      </w:r>
      <w:r w:rsidR="00B5108B">
        <w:rPr>
          <w:noProof/>
          <w:lang w:val="sr-Latn-CS"/>
        </w:rPr>
        <w:t>pogona</w:t>
      </w:r>
      <w:r w:rsidRPr="00B5108B">
        <w:rPr>
          <w:noProof/>
          <w:lang w:val="sr-Latn-CS"/>
        </w:rPr>
        <w:t xml:space="preserve">, </w:t>
      </w:r>
      <w:r w:rsidR="00B5108B">
        <w:rPr>
          <w:noProof/>
          <w:lang w:val="sr-Latn-CS"/>
        </w:rPr>
        <w:t>uređenje</w:t>
      </w:r>
      <w:r w:rsidRPr="00B5108B">
        <w:rPr>
          <w:noProof/>
          <w:lang w:val="sr-Latn-CS"/>
        </w:rPr>
        <w:t xml:space="preserve"> </w:t>
      </w:r>
      <w:r w:rsidR="00B5108B">
        <w:rPr>
          <w:noProof/>
          <w:lang w:val="sr-Latn-CS"/>
        </w:rPr>
        <w:t>površina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potrebe</w:t>
      </w:r>
      <w:r w:rsidRPr="00B5108B">
        <w:rPr>
          <w:noProof/>
          <w:lang w:val="sr-Latn-CS"/>
        </w:rPr>
        <w:t xml:space="preserve"> </w:t>
      </w:r>
      <w:r w:rsidR="00B5108B">
        <w:rPr>
          <w:noProof/>
          <w:lang w:val="sr-Latn-CS"/>
        </w:rPr>
        <w:t>rudarsko</w:t>
      </w:r>
      <w:r w:rsidRPr="00B5108B">
        <w:rPr>
          <w:noProof/>
          <w:lang w:val="sr-Latn-CS"/>
        </w:rPr>
        <w:t>-</w:t>
      </w:r>
      <w:r w:rsidR="00B5108B">
        <w:rPr>
          <w:noProof/>
          <w:lang w:val="sr-Latn-CS"/>
        </w:rPr>
        <w:t>industrijskih</w:t>
      </w:r>
      <w:r w:rsidRPr="00B5108B">
        <w:rPr>
          <w:noProof/>
          <w:lang w:val="sr-Latn-CS"/>
        </w:rPr>
        <w:t xml:space="preserve"> </w:t>
      </w:r>
      <w:r w:rsidR="00B5108B">
        <w:rPr>
          <w:noProof/>
          <w:lang w:val="sr-Latn-CS"/>
        </w:rPr>
        <w:t>kompleksa</w:t>
      </w:r>
      <w:r w:rsidRPr="00B5108B">
        <w:rPr>
          <w:noProof/>
          <w:lang w:val="sr-Latn-CS"/>
        </w:rPr>
        <w:t xml:space="preserve">, </w:t>
      </w:r>
      <w:r w:rsidR="00B5108B">
        <w:rPr>
          <w:noProof/>
          <w:lang w:val="sr-Latn-CS"/>
        </w:rPr>
        <w:lastRenderedPageBreak/>
        <w:t>turističkih</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privrednih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stvaranje</w:t>
      </w:r>
      <w:r w:rsidRPr="00B5108B">
        <w:rPr>
          <w:noProof/>
          <w:lang w:val="sr-Latn-CS"/>
        </w:rPr>
        <w:t xml:space="preserve"> </w:t>
      </w:r>
      <w:r w:rsidR="00B5108B">
        <w:rPr>
          <w:noProof/>
          <w:lang w:val="sr-Latn-CS"/>
        </w:rPr>
        <w:t>stimulativnog</w:t>
      </w:r>
      <w:r w:rsidRPr="00B5108B">
        <w:rPr>
          <w:noProof/>
          <w:lang w:val="sr-Latn-CS"/>
        </w:rPr>
        <w:t xml:space="preserve"> </w:t>
      </w:r>
      <w:r w:rsidR="00B5108B">
        <w:rPr>
          <w:noProof/>
          <w:lang w:val="sr-Latn-CS"/>
        </w:rPr>
        <w:t>poslovnog</w:t>
      </w:r>
      <w:r w:rsidRPr="00B5108B">
        <w:rPr>
          <w:noProof/>
          <w:lang w:val="sr-Latn-CS"/>
        </w:rPr>
        <w:t xml:space="preserve"> </w:t>
      </w:r>
      <w:r w:rsidR="00B5108B">
        <w:rPr>
          <w:noProof/>
          <w:lang w:val="sr-Latn-CS"/>
        </w:rPr>
        <w:t>okruženja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2) </w:t>
      </w:r>
      <w:r w:rsidR="00B5108B">
        <w:rPr>
          <w:noProof/>
          <w:lang w:val="sr-Latn-CS"/>
        </w:rPr>
        <w:t>sprečavanjem</w:t>
      </w:r>
      <w:r w:rsidRPr="00B5108B">
        <w:rPr>
          <w:noProof/>
          <w:lang w:val="sr-Latn-CS"/>
        </w:rPr>
        <w:t xml:space="preserve"> </w:t>
      </w:r>
      <w:r w:rsidR="00B5108B">
        <w:rPr>
          <w:noProof/>
          <w:lang w:val="sr-Latn-CS"/>
        </w:rPr>
        <w:t>degradacije</w:t>
      </w:r>
      <w:r w:rsidRPr="00B5108B">
        <w:rPr>
          <w:noProof/>
          <w:lang w:val="sr-Latn-CS"/>
        </w:rPr>
        <w:t xml:space="preserve"> </w:t>
      </w:r>
      <w:r w:rsidR="00B5108B">
        <w:rPr>
          <w:noProof/>
          <w:lang w:val="sr-Latn-CS"/>
        </w:rPr>
        <w:t>prirodnih</w:t>
      </w:r>
      <w:r w:rsidRPr="00B5108B">
        <w:rPr>
          <w:noProof/>
          <w:lang w:val="sr-Latn-CS"/>
        </w:rPr>
        <w:t xml:space="preserve"> </w:t>
      </w:r>
      <w:r w:rsidR="00B5108B">
        <w:rPr>
          <w:noProof/>
          <w:lang w:val="sr-Latn-CS"/>
        </w:rPr>
        <w:t>resursa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neracionalnog</w:t>
      </w:r>
      <w:r w:rsidRPr="00B5108B">
        <w:rPr>
          <w:noProof/>
          <w:lang w:val="sr-Latn-CS"/>
        </w:rPr>
        <w:t xml:space="preserve"> </w:t>
      </w:r>
      <w:r w:rsidR="00B5108B">
        <w:rPr>
          <w:noProof/>
          <w:lang w:val="sr-Latn-CS"/>
        </w:rPr>
        <w:t>korišćenja</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posebno</w:t>
      </w:r>
      <w:r w:rsidRPr="00B5108B">
        <w:rPr>
          <w:noProof/>
          <w:lang w:val="sr-Latn-CS"/>
        </w:rPr>
        <w:t xml:space="preserve"> </w:t>
      </w:r>
      <w:r w:rsidR="00B5108B">
        <w:rPr>
          <w:noProof/>
          <w:lang w:val="sr-Latn-CS"/>
        </w:rPr>
        <w:t>priobalja</w:t>
      </w:r>
      <w:r w:rsidRPr="00B5108B">
        <w:rPr>
          <w:noProof/>
          <w:lang w:val="sr-Latn-CS"/>
        </w:rPr>
        <w:t xml:space="preserve"> </w:t>
      </w:r>
      <w:r w:rsidR="00B5108B">
        <w:rPr>
          <w:noProof/>
          <w:lang w:val="sr-Latn-CS"/>
        </w:rPr>
        <w:t>Dunava</w:t>
      </w:r>
      <w:r w:rsidRPr="00B5108B">
        <w:rPr>
          <w:noProof/>
          <w:lang w:val="sr-Latn-CS"/>
        </w:rPr>
        <w:t xml:space="preserve">), </w:t>
      </w:r>
      <w:r w:rsidR="00B5108B">
        <w:rPr>
          <w:noProof/>
          <w:lang w:val="sr-Latn-CS"/>
        </w:rPr>
        <w:t>zaštitom</w:t>
      </w:r>
      <w:r w:rsidRPr="00B5108B">
        <w:rPr>
          <w:noProof/>
          <w:lang w:val="sr-Latn-CS"/>
        </w:rPr>
        <w:t xml:space="preserve"> </w:t>
      </w:r>
      <w:r w:rsidR="00B5108B">
        <w:rPr>
          <w:noProof/>
          <w:lang w:val="sr-Latn-CS"/>
        </w:rPr>
        <w:t>vazduha</w:t>
      </w:r>
      <w:r w:rsidRPr="00B5108B">
        <w:rPr>
          <w:noProof/>
          <w:lang w:val="sr-Latn-CS"/>
        </w:rPr>
        <w:t xml:space="preserve">, </w:t>
      </w:r>
      <w:r w:rsidR="00B5108B">
        <w:rPr>
          <w:noProof/>
          <w:lang w:val="sr-Latn-CS"/>
        </w:rPr>
        <w:t>rekultivacijom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revitalizacijom</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zonama</w:t>
      </w:r>
      <w:r w:rsidRPr="00B5108B">
        <w:rPr>
          <w:noProof/>
          <w:lang w:val="sr-Latn-CS"/>
        </w:rPr>
        <w:t xml:space="preserve"> </w:t>
      </w:r>
      <w:r w:rsidR="00B5108B">
        <w:rPr>
          <w:noProof/>
          <w:lang w:val="sr-Latn-CS"/>
        </w:rPr>
        <w:t>eksploatacije</w:t>
      </w:r>
      <w:r w:rsidRPr="00B5108B">
        <w:rPr>
          <w:noProof/>
          <w:lang w:val="sr-Latn-CS"/>
        </w:rPr>
        <w:t xml:space="preserve"> (</w:t>
      </w:r>
      <w:r w:rsidR="00B5108B">
        <w:rPr>
          <w:noProof/>
          <w:lang w:val="sr-Latn-CS"/>
        </w:rPr>
        <w:t>posebno</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Kostolcu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zaštitom</w:t>
      </w:r>
      <w:r w:rsidRPr="00B5108B">
        <w:rPr>
          <w:noProof/>
          <w:lang w:val="sr-Latn-CS"/>
        </w:rPr>
        <w:t xml:space="preserve"> </w:t>
      </w:r>
      <w:r w:rsidR="00B5108B">
        <w:rPr>
          <w:noProof/>
          <w:lang w:val="sr-Latn-CS"/>
        </w:rPr>
        <w:t>poljoprivrednog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šumskog</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neplanske</w:t>
      </w:r>
      <w:r w:rsidRPr="00B5108B">
        <w:rPr>
          <w:noProof/>
          <w:lang w:val="sr-Latn-CS"/>
        </w:rPr>
        <w:t xml:space="preserve"> </w:t>
      </w:r>
      <w:r w:rsidR="00B5108B">
        <w:rPr>
          <w:noProof/>
          <w:lang w:val="sr-Latn-CS"/>
        </w:rPr>
        <w:t>izgradnje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rubnim</w:t>
      </w:r>
      <w:r w:rsidRPr="00B5108B">
        <w:rPr>
          <w:noProof/>
          <w:lang w:val="sr-Latn-CS"/>
        </w:rPr>
        <w:t xml:space="preserve"> </w:t>
      </w:r>
      <w:r w:rsidR="00B5108B">
        <w:rPr>
          <w:noProof/>
          <w:lang w:val="sr-Latn-CS"/>
        </w:rPr>
        <w:t>zonama</w:t>
      </w:r>
      <w:r w:rsidRPr="00B5108B">
        <w:rPr>
          <w:noProof/>
          <w:lang w:val="sr-Latn-CS"/>
        </w:rPr>
        <w:t xml:space="preserve"> </w:t>
      </w:r>
      <w:r w:rsidR="00B5108B">
        <w:rPr>
          <w:noProof/>
          <w:lang w:val="sr-Latn-CS"/>
        </w:rPr>
        <w:t>gradova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većih</w:t>
      </w:r>
      <w:r w:rsidRPr="00B5108B">
        <w:rPr>
          <w:noProof/>
          <w:lang w:val="sr-Latn-CS"/>
        </w:rPr>
        <w:t xml:space="preserve"> </w:t>
      </w:r>
      <w:r w:rsidR="00B5108B">
        <w:rPr>
          <w:noProof/>
          <w:lang w:val="sr-Latn-CS"/>
        </w:rPr>
        <w:t>urbanih</w:t>
      </w:r>
      <w:r w:rsidRPr="00B5108B">
        <w:rPr>
          <w:noProof/>
          <w:lang w:val="sr-Latn-CS"/>
        </w:rPr>
        <w:t xml:space="preserve"> </w:t>
      </w:r>
      <w:r w:rsidR="00B5108B">
        <w:rPr>
          <w:noProof/>
          <w:lang w:val="sr-Latn-CS"/>
        </w:rPr>
        <w:t>naselja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3) </w:t>
      </w:r>
      <w:r w:rsidR="00B5108B">
        <w:rPr>
          <w:noProof/>
          <w:lang w:val="sr-Latn-CS"/>
        </w:rPr>
        <w:t>ravnomernijim</w:t>
      </w:r>
      <w:r w:rsidRPr="00B5108B">
        <w:rPr>
          <w:noProof/>
          <w:lang w:val="sr-Latn-CS"/>
        </w:rPr>
        <w:t xml:space="preserve"> </w:t>
      </w:r>
      <w:r w:rsidR="00B5108B">
        <w:rPr>
          <w:noProof/>
          <w:lang w:val="sr-Latn-CS"/>
        </w:rPr>
        <w:t>regionalnim</w:t>
      </w:r>
      <w:r w:rsidRPr="00B5108B">
        <w:rPr>
          <w:noProof/>
          <w:lang w:val="sr-Latn-CS"/>
        </w:rPr>
        <w:t xml:space="preserve"> </w:t>
      </w:r>
      <w:r w:rsidR="00B5108B">
        <w:rPr>
          <w:noProof/>
          <w:lang w:val="sr-Latn-CS"/>
        </w:rPr>
        <w:t>razvojem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razmeštajem</w:t>
      </w:r>
      <w:r w:rsidRPr="00B5108B">
        <w:rPr>
          <w:noProof/>
          <w:lang w:val="sr-Latn-CS"/>
        </w:rPr>
        <w:t xml:space="preserve"> </w:t>
      </w:r>
      <w:r w:rsidR="00B5108B">
        <w:rPr>
          <w:noProof/>
          <w:lang w:val="sr-Latn-CS"/>
        </w:rPr>
        <w:t>stanovništva</w:t>
      </w:r>
      <w:r w:rsidRPr="00B5108B">
        <w:rPr>
          <w:noProof/>
          <w:lang w:val="sr-Latn-CS"/>
        </w:rPr>
        <w:t xml:space="preserve">, </w:t>
      </w:r>
      <w:r w:rsidR="00B5108B">
        <w:rPr>
          <w:noProof/>
          <w:lang w:val="sr-Latn-CS"/>
        </w:rPr>
        <w:t>privrednih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drugih</w:t>
      </w:r>
      <w:r w:rsidRPr="00B5108B">
        <w:rPr>
          <w:noProof/>
          <w:lang w:val="sr-Latn-CS"/>
        </w:rPr>
        <w:t xml:space="preserve"> </w:t>
      </w:r>
      <w:r w:rsidR="00B5108B">
        <w:rPr>
          <w:noProof/>
          <w:lang w:val="sr-Latn-CS"/>
        </w:rPr>
        <w:t>aktivnosti</w:t>
      </w:r>
      <w:r w:rsidRPr="00B5108B">
        <w:rPr>
          <w:noProof/>
          <w:lang w:val="sr-Latn-CS"/>
        </w:rPr>
        <w:t xml:space="preserve">, </w:t>
      </w:r>
      <w:r w:rsidR="00B5108B">
        <w:rPr>
          <w:noProof/>
          <w:lang w:val="sr-Latn-CS"/>
        </w:rPr>
        <w:t>što</w:t>
      </w:r>
      <w:r w:rsidRPr="00B5108B">
        <w:rPr>
          <w:noProof/>
          <w:lang w:val="sr-Latn-CS"/>
        </w:rPr>
        <w:t xml:space="preserve"> </w:t>
      </w:r>
      <w:r w:rsidR="00B5108B">
        <w:rPr>
          <w:noProof/>
          <w:lang w:val="sr-Latn-CS"/>
        </w:rPr>
        <w:t>zahteva</w:t>
      </w:r>
      <w:r w:rsidRPr="00B5108B">
        <w:rPr>
          <w:noProof/>
          <w:lang w:val="sr-Latn-CS"/>
        </w:rPr>
        <w:t>:</w:t>
      </w:r>
    </w:p>
    <w:p w:rsidR="00D302FE" w:rsidRPr="00B5108B" w:rsidRDefault="00B5108B" w:rsidP="00D302FE">
      <w:pPr>
        <w:tabs>
          <w:tab w:val="left" w:pos="4230"/>
        </w:tabs>
        <w:autoSpaceDE w:val="0"/>
        <w:autoSpaceDN w:val="0"/>
        <w:adjustRightInd w:val="0"/>
        <w:ind w:firstLine="720"/>
        <w:jc w:val="both"/>
        <w:rPr>
          <w:noProof/>
          <w:lang w:val="sr-Latn-CS"/>
        </w:rPr>
      </w:pPr>
      <w:r>
        <w:rPr>
          <w:noProof/>
          <w:lang w:val="sr-Latn-CS"/>
        </w:rPr>
        <w:t>a</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disperzije</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prerađivačkih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zasnovanih</w:t>
      </w:r>
      <w:r w:rsidR="00D302FE" w:rsidRPr="00B5108B">
        <w:rPr>
          <w:noProof/>
          <w:lang w:val="sr-Latn-CS"/>
        </w:rPr>
        <w:t xml:space="preserve"> </w:t>
      </w:r>
      <w:r>
        <w:rPr>
          <w:noProof/>
          <w:lang w:val="sr-Latn-CS"/>
        </w:rPr>
        <w:t>pretežno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sirovinskoj</w:t>
      </w:r>
      <w:r w:rsidR="00D302FE" w:rsidRPr="00B5108B">
        <w:rPr>
          <w:noProof/>
          <w:lang w:val="sr-Latn-CS"/>
        </w:rPr>
        <w:t xml:space="preserve"> </w:t>
      </w:r>
      <w:r>
        <w:rPr>
          <w:noProof/>
          <w:lang w:val="sr-Latn-CS"/>
        </w:rPr>
        <w:t>bazi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god</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resursi</w:t>
      </w:r>
      <w:r w:rsidR="00D302FE" w:rsidRPr="00B5108B">
        <w:rPr>
          <w:noProof/>
          <w:lang w:val="sr-Latn-CS"/>
        </w:rPr>
        <w:t xml:space="preserve">, </w:t>
      </w:r>
      <w:r>
        <w:rPr>
          <w:noProof/>
          <w:lang w:val="sr-Latn-CS"/>
        </w:rPr>
        <w:t>tehnologije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dozvoljavaju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b</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decentralizacija</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subopštinske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v</w:t>
      </w:r>
      <w:r w:rsidR="00D302FE" w:rsidRPr="00B5108B">
        <w:rPr>
          <w:noProof/>
          <w:lang w:val="sr-Latn-CS"/>
        </w:rPr>
        <w:t xml:space="preserve">) </w:t>
      </w:r>
      <w:r>
        <w:rPr>
          <w:noProof/>
          <w:lang w:val="sr-Latn-CS"/>
        </w:rPr>
        <w:t>koncentraciju</w:t>
      </w:r>
      <w:r w:rsidR="00D302FE" w:rsidRPr="00B5108B">
        <w:rPr>
          <w:noProof/>
          <w:lang w:val="sr-Latn-CS"/>
        </w:rPr>
        <w:t xml:space="preserve"> </w:t>
      </w:r>
      <w:r>
        <w:rPr>
          <w:noProof/>
          <w:lang w:val="sr-Latn-CS"/>
        </w:rPr>
        <w:t>polova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marketinga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informatičkih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regionalnim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čistih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prerađivačke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zanatstva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pretežno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seoskom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vodeći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tehnološke</w:t>
      </w:r>
      <w:r w:rsidR="00D302FE" w:rsidRPr="00B5108B">
        <w:rPr>
          <w:noProof/>
          <w:lang w:val="sr-Latn-CS"/>
        </w:rPr>
        <w:t xml:space="preserve"> </w:t>
      </w:r>
      <w:r>
        <w:rPr>
          <w:noProof/>
          <w:lang w:val="sr-Latn-CS"/>
        </w:rPr>
        <w:t>povezanosti</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opravdanosti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podobnosti</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g</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funkcionalnih</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subopštinskih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funkcionalno</w:t>
      </w:r>
      <w:r w:rsidR="00D302FE" w:rsidRPr="00B5108B">
        <w:rPr>
          <w:noProof/>
          <w:lang w:val="sr-Latn-CS"/>
        </w:rPr>
        <w:t>-</w:t>
      </w:r>
      <w:r>
        <w:rPr>
          <w:noProof/>
          <w:lang w:val="sr-Latn-CS"/>
        </w:rPr>
        <w:t>urbanog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koga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ostvaruju</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beogradskim</w:t>
      </w:r>
      <w:r w:rsidR="00D302FE" w:rsidRPr="00B5108B">
        <w:rPr>
          <w:noProof/>
          <w:lang w:val="sr-Latn-CS"/>
        </w:rPr>
        <w:t xml:space="preserve"> </w:t>
      </w:r>
      <w:r>
        <w:rPr>
          <w:noProof/>
          <w:lang w:val="sr-Latn-CS"/>
        </w:rPr>
        <w:t>metropolitenom</w:t>
      </w:r>
      <w:r w:rsidR="00D302FE" w:rsidRPr="00B5108B">
        <w:rPr>
          <w:noProof/>
          <w:lang w:val="sr-Latn-CS"/>
        </w:rPr>
        <w:t xml:space="preserve">, </w:t>
      </w:r>
      <w:r>
        <w:rPr>
          <w:noProof/>
          <w:lang w:val="sr-Latn-CS"/>
        </w:rPr>
        <w:t>Timočkom</w:t>
      </w:r>
      <w:r w:rsidR="00D302FE" w:rsidRPr="00B5108B">
        <w:rPr>
          <w:noProof/>
          <w:lang w:val="sr-Latn-CS"/>
        </w:rPr>
        <w:t xml:space="preserve"> </w:t>
      </w:r>
      <w:r>
        <w:rPr>
          <w:noProof/>
          <w:lang w:val="sr-Latn-CS"/>
        </w:rPr>
        <w:t>krajinom</w:t>
      </w:r>
      <w:r w:rsidR="00D302FE" w:rsidRPr="00B5108B">
        <w:rPr>
          <w:noProof/>
          <w:lang w:val="sr-Latn-CS"/>
        </w:rPr>
        <w:t xml:space="preserve">, </w:t>
      </w:r>
      <w:r>
        <w:rPr>
          <w:noProof/>
          <w:lang w:val="sr-Latn-CS"/>
        </w:rPr>
        <w:t>Rumunijom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4) </w:t>
      </w:r>
      <w:r w:rsidR="00B5108B">
        <w:rPr>
          <w:iCs/>
          <w:noProof/>
          <w:lang w:val="sr-Latn-CS"/>
        </w:rPr>
        <w:t>ublažavanjem</w:t>
      </w:r>
      <w:r w:rsidRPr="00B5108B">
        <w:rPr>
          <w:iCs/>
          <w:noProof/>
          <w:lang w:val="sr-Latn-CS"/>
        </w:rPr>
        <w:t xml:space="preserve"> </w:t>
      </w:r>
      <w:r w:rsidR="00B5108B">
        <w:rPr>
          <w:iCs/>
          <w:noProof/>
          <w:lang w:val="sr-Latn-CS"/>
        </w:rPr>
        <w:t>depopulacije</w:t>
      </w:r>
      <w:r w:rsidRPr="00B5108B">
        <w:rPr>
          <w:i/>
          <w:iCs/>
          <w:noProof/>
          <w:lang w:val="sr-Latn-CS"/>
        </w:rPr>
        <w:t xml:space="preserve"> </w:t>
      </w:r>
      <w:r w:rsidR="00B5108B">
        <w:rPr>
          <w:noProof/>
          <w:lang w:val="sr-Latn-CS"/>
        </w:rPr>
        <w:t>i</w:t>
      </w:r>
      <w:r w:rsidRPr="00B5108B">
        <w:rPr>
          <w:noProof/>
          <w:lang w:val="sr-Latn-CS"/>
        </w:rPr>
        <w:t xml:space="preserve"> </w:t>
      </w:r>
      <w:r w:rsidR="00B5108B">
        <w:rPr>
          <w:noProof/>
          <w:lang w:val="sr-Latn-CS"/>
        </w:rPr>
        <w:t>poboljšanjem</w:t>
      </w:r>
      <w:r w:rsidRPr="00B5108B">
        <w:rPr>
          <w:noProof/>
          <w:lang w:val="sr-Latn-CS"/>
        </w:rPr>
        <w:t xml:space="preserve"> </w:t>
      </w:r>
      <w:r w:rsidR="00B5108B">
        <w:rPr>
          <w:noProof/>
          <w:lang w:val="sr-Latn-CS"/>
        </w:rPr>
        <w:t>starosne</w:t>
      </w:r>
      <w:r w:rsidRPr="00B5108B">
        <w:rPr>
          <w:noProof/>
          <w:lang w:val="sr-Latn-CS"/>
        </w:rPr>
        <w:t xml:space="preserve"> </w:t>
      </w:r>
      <w:r w:rsidR="00B5108B">
        <w:rPr>
          <w:noProof/>
          <w:lang w:val="sr-Latn-CS"/>
        </w:rPr>
        <w:t>strukture</w:t>
      </w:r>
      <w:r w:rsidRPr="00B5108B">
        <w:rPr>
          <w:noProof/>
          <w:lang w:val="sr-Latn-CS"/>
        </w:rPr>
        <w:t xml:space="preserve"> </w:t>
      </w:r>
      <w:r w:rsidR="00B5108B">
        <w:rPr>
          <w:noProof/>
          <w:lang w:val="sr-Latn-CS"/>
        </w:rPr>
        <w:t>stanovništva</w:t>
      </w:r>
      <w:r w:rsidRPr="00B5108B">
        <w:rPr>
          <w:noProof/>
          <w:lang w:val="sr-Latn-CS"/>
        </w:rPr>
        <w:t xml:space="preserve"> </w:t>
      </w:r>
      <w:r w:rsidR="00B5108B">
        <w:rPr>
          <w:noProof/>
          <w:lang w:val="sr-Latn-CS"/>
        </w:rPr>
        <w:t>merama</w:t>
      </w:r>
      <w:r w:rsidRPr="00B5108B">
        <w:rPr>
          <w:noProof/>
          <w:lang w:val="sr-Latn-CS"/>
        </w:rPr>
        <w:t xml:space="preserve"> </w:t>
      </w:r>
      <w:r w:rsidR="00B5108B">
        <w:rPr>
          <w:noProof/>
          <w:lang w:val="sr-Latn-CS"/>
        </w:rPr>
        <w:t>ekonomske</w:t>
      </w:r>
      <w:r w:rsidRPr="00B5108B">
        <w:rPr>
          <w:noProof/>
          <w:lang w:val="sr-Latn-CS"/>
        </w:rPr>
        <w:t xml:space="preserve">, </w:t>
      </w:r>
      <w:r w:rsidR="00B5108B">
        <w:rPr>
          <w:noProof/>
          <w:lang w:val="sr-Latn-CS"/>
        </w:rPr>
        <w:t>socijalne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drugih</w:t>
      </w:r>
      <w:r w:rsidRPr="00B5108B">
        <w:rPr>
          <w:noProof/>
          <w:lang w:val="sr-Latn-CS"/>
        </w:rPr>
        <w:t xml:space="preserve"> </w:t>
      </w:r>
      <w:r w:rsidR="00B5108B">
        <w:rPr>
          <w:noProof/>
          <w:lang w:val="sr-Latn-CS"/>
        </w:rPr>
        <w:t>politika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realizacijom</w:t>
      </w:r>
      <w:r w:rsidRPr="00B5108B">
        <w:rPr>
          <w:noProof/>
          <w:lang w:val="sr-Latn-CS"/>
        </w:rPr>
        <w:t xml:space="preserve"> </w:t>
      </w:r>
      <w:r w:rsidR="00B5108B">
        <w:rPr>
          <w:noProof/>
          <w:lang w:val="sr-Latn-CS"/>
        </w:rPr>
        <w:t>rešenja</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kojima</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utiče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brži</w:t>
      </w:r>
      <w:r w:rsidRPr="00B5108B">
        <w:rPr>
          <w:noProof/>
          <w:lang w:val="sr-Latn-CS"/>
        </w:rPr>
        <w:t xml:space="preserve"> </w:t>
      </w:r>
      <w:r w:rsidR="00B5108B">
        <w:rPr>
          <w:noProof/>
          <w:lang w:val="sr-Latn-CS"/>
        </w:rPr>
        <w:t>ekonomski</w:t>
      </w:r>
      <w:r w:rsidRPr="00B5108B">
        <w:rPr>
          <w:noProof/>
          <w:lang w:val="sr-Latn-CS"/>
        </w:rPr>
        <w:t xml:space="preserve"> </w:t>
      </w:r>
      <w:r w:rsidR="00B5108B">
        <w:rPr>
          <w:noProof/>
          <w:lang w:val="sr-Latn-CS"/>
        </w:rPr>
        <w:t>prosperitet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sela</w:t>
      </w:r>
      <w:r w:rsidRPr="00B5108B">
        <w:rPr>
          <w:noProof/>
          <w:lang w:val="sr-Latn-CS"/>
        </w:rPr>
        <w:t xml:space="preserve">; </w:t>
      </w:r>
      <w:r w:rsidR="00B5108B">
        <w:rPr>
          <w:noProof/>
          <w:lang w:val="sr-Latn-CS"/>
        </w:rPr>
        <w:t>jačanjem</w:t>
      </w:r>
      <w:r w:rsidRPr="00B5108B">
        <w:rPr>
          <w:noProof/>
          <w:lang w:val="sr-Latn-CS"/>
        </w:rPr>
        <w:t xml:space="preserve"> </w:t>
      </w:r>
      <w:r w:rsidR="00B5108B">
        <w:rPr>
          <w:noProof/>
          <w:lang w:val="sr-Latn-CS"/>
        </w:rPr>
        <w:t>ekonomske</w:t>
      </w:r>
      <w:r w:rsidRPr="00B5108B">
        <w:rPr>
          <w:noProof/>
          <w:lang w:val="sr-Latn-CS"/>
        </w:rPr>
        <w:t xml:space="preserve"> </w:t>
      </w:r>
      <w:r w:rsidR="00B5108B">
        <w:rPr>
          <w:noProof/>
          <w:lang w:val="sr-Latn-CS"/>
        </w:rPr>
        <w:t>pozicije</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poljoprivrednih</w:t>
      </w:r>
      <w:r w:rsidRPr="00B5108B">
        <w:rPr>
          <w:noProof/>
          <w:lang w:val="sr-Latn-CS"/>
        </w:rPr>
        <w:t xml:space="preserve"> </w:t>
      </w:r>
      <w:r w:rsidR="00B5108B">
        <w:rPr>
          <w:noProof/>
          <w:lang w:val="sr-Latn-CS"/>
        </w:rPr>
        <w:t>proizvođača</w:t>
      </w:r>
      <w:r w:rsidRPr="00B5108B">
        <w:rPr>
          <w:noProof/>
          <w:lang w:val="sr-Latn-CS"/>
        </w:rPr>
        <w:t xml:space="preserve">, </w:t>
      </w:r>
      <w:r w:rsidR="00B5108B">
        <w:rPr>
          <w:noProof/>
          <w:lang w:val="sr-Latn-CS"/>
        </w:rPr>
        <w:t>razvojem</w:t>
      </w:r>
      <w:r w:rsidRPr="00B5108B">
        <w:rPr>
          <w:noProof/>
          <w:lang w:val="sr-Latn-CS"/>
        </w:rPr>
        <w:t xml:space="preserve"> </w:t>
      </w:r>
      <w:r w:rsidR="00B5108B">
        <w:rPr>
          <w:noProof/>
          <w:lang w:val="sr-Latn-CS"/>
        </w:rPr>
        <w:t>infrastrukturnog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podizanjem</w:t>
      </w:r>
      <w:r w:rsidRPr="00B5108B">
        <w:rPr>
          <w:noProof/>
          <w:lang w:val="sr-Latn-CS"/>
        </w:rPr>
        <w:t xml:space="preserve"> </w:t>
      </w:r>
      <w:r w:rsidR="00B5108B">
        <w:rPr>
          <w:noProof/>
          <w:lang w:val="sr-Latn-CS"/>
        </w:rPr>
        <w:t>komunalnog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javnog</w:t>
      </w:r>
      <w:r w:rsidRPr="00B5108B">
        <w:rPr>
          <w:noProof/>
          <w:lang w:val="sr-Latn-CS"/>
        </w:rPr>
        <w:t xml:space="preserve"> </w:t>
      </w:r>
      <w:r w:rsidR="00B5108B">
        <w:rPr>
          <w:noProof/>
          <w:lang w:val="sr-Latn-CS"/>
        </w:rPr>
        <w:t>standarda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naseljima</w:t>
      </w:r>
      <w:r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r w:rsidRPr="00B5108B">
        <w:rPr>
          <w:noProof/>
          <w:lang w:val="sr-Latn-CS"/>
        </w:rPr>
        <w:t xml:space="preserve">5) </w:t>
      </w:r>
      <w:r w:rsidR="00B5108B">
        <w:rPr>
          <w:iCs/>
          <w:noProof/>
          <w:lang w:val="sr-Latn-CS"/>
        </w:rPr>
        <w:t>tržišnim</w:t>
      </w:r>
      <w:r w:rsidRPr="00B5108B">
        <w:rPr>
          <w:iCs/>
          <w:noProof/>
          <w:lang w:val="sr-Latn-CS"/>
        </w:rPr>
        <w:t xml:space="preserve"> </w:t>
      </w:r>
      <w:r w:rsidR="00B5108B">
        <w:rPr>
          <w:iCs/>
          <w:noProof/>
          <w:lang w:val="sr-Latn-CS"/>
        </w:rPr>
        <w:t>uslovima</w:t>
      </w:r>
      <w:r w:rsidRPr="00B5108B">
        <w:rPr>
          <w:iCs/>
          <w:noProof/>
          <w:lang w:val="sr-Latn-CS"/>
        </w:rPr>
        <w:t xml:space="preserve"> </w:t>
      </w:r>
      <w:r w:rsidR="00B5108B">
        <w:rPr>
          <w:iCs/>
          <w:noProof/>
          <w:lang w:val="sr-Latn-CS"/>
        </w:rPr>
        <w:t>privređivanja</w:t>
      </w:r>
      <w:r w:rsidRPr="00B5108B">
        <w:rPr>
          <w:noProof/>
          <w:lang w:val="sr-Latn-CS"/>
        </w:rPr>
        <w:t xml:space="preserve">, </w:t>
      </w:r>
      <w:r w:rsidR="00B5108B">
        <w:rPr>
          <w:noProof/>
          <w:lang w:val="sr-Latn-CS"/>
        </w:rPr>
        <w:t>podrškom</w:t>
      </w:r>
      <w:r w:rsidRPr="00B5108B">
        <w:rPr>
          <w:noProof/>
          <w:lang w:val="sr-Latn-CS"/>
        </w:rPr>
        <w:t xml:space="preserve"> </w:t>
      </w:r>
      <w:r w:rsidR="00B5108B">
        <w:rPr>
          <w:noProof/>
          <w:lang w:val="sr-Latn-CS"/>
        </w:rPr>
        <w:t>preduzetništvu</w:t>
      </w:r>
      <w:r w:rsidRPr="00B5108B">
        <w:rPr>
          <w:noProof/>
          <w:lang w:val="sr-Latn-CS"/>
        </w:rPr>
        <w:t xml:space="preserve">, </w:t>
      </w:r>
      <w:r w:rsidR="00B5108B">
        <w:rPr>
          <w:noProof/>
          <w:lang w:val="sr-Latn-CS"/>
        </w:rPr>
        <w:t>integraciji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prilagođavanju</w:t>
      </w:r>
      <w:r w:rsidRPr="00B5108B">
        <w:rPr>
          <w:noProof/>
          <w:lang w:val="sr-Latn-CS"/>
        </w:rPr>
        <w:t xml:space="preserve"> </w:t>
      </w:r>
      <w:r w:rsidR="00B5108B">
        <w:rPr>
          <w:noProof/>
          <w:lang w:val="sr-Latn-CS"/>
        </w:rPr>
        <w:t>proizvodnih</w:t>
      </w:r>
      <w:r w:rsidRPr="00B5108B">
        <w:rPr>
          <w:noProof/>
          <w:lang w:val="sr-Latn-CS"/>
        </w:rPr>
        <w:t xml:space="preserve"> </w:t>
      </w:r>
      <w:r w:rsidR="00B5108B">
        <w:rPr>
          <w:noProof/>
          <w:lang w:val="sr-Latn-CS"/>
        </w:rPr>
        <w:t>programa</w:t>
      </w:r>
      <w:r w:rsidRPr="00B5108B">
        <w:rPr>
          <w:noProof/>
          <w:lang w:val="sr-Latn-CS"/>
        </w:rPr>
        <w:t xml:space="preserve"> </w:t>
      </w:r>
      <w:r w:rsidR="00B5108B">
        <w:rPr>
          <w:noProof/>
          <w:lang w:val="sr-Latn-CS"/>
        </w:rPr>
        <w:t>zahtevima</w:t>
      </w:r>
      <w:r w:rsidRPr="00B5108B">
        <w:rPr>
          <w:noProof/>
          <w:lang w:val="sr-Latn-CS"/>
        </w:rPr>
        <w:t xml:space="preserve"> </w:t>
      </w:r>
      <w:r w:rsidR="00B5108B">
        <w:rPr>
          <w:noProof/>
          <w:lang w:val="sr-Latn-CS"/>
        </w:rPr>
        <w:t>tržišta</w:t>
      </w:r>
      <w:r w:rsidRPr="00B5108B">
        <w:rPr>
          <w:noProof/>
          <w:lang w:val="sr-Latn-CS"/>
        </w:rPr>
        <w:t>.</w:t>
      </w:r>
    </w:p>
    <w:p w:rsidR="00D302FE" w:rsidRPr="00B5108B" w:rsidRDefault="00D302FE" w:rsidP="00D302FE">
      <w:pPr>
        <w:ind w:left="-18"/>
        <w:rPr>
          <w:b/>
          <w:noProof/>
          <w:lang w:val="sr-Latn-CS"/>
        </w:rPr>
      </w:pPr>
    </w:p>
    <w:p w:rsidR="00D302FE" w:rsidRPr="00B5108B" w:rsidRDefault="00B5108B" w:rsidP="00A36EA2">
      <w:pPr>
        <w:numPr>
          <w:ilvl w:val="0"/>
          <w:numId w:val="72"/>
        </w:numPr>
        <w:ind w:left="342"/>
        <w:jc w:val="center"/>
        <w:rPr>
          <w:noProof/>
          <w:lang w:val="sr-Latn-CS"/>
        </w:rPr>
      </w:pPr>
      <w:r>
        <w:rPr>
          <w:noProof/>
          <w:lang w:val="sr-Latn-CS"/>
        </w:rPr>
        <w:t>Ciljevi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oblastima</w:t>
      </w:r>
    </w:p>
    <w:p w:rsidR="00D302FE" w:rsidRPr="00B5108B" w:rsidRDefault="00D302FE" w:rsidP="00D302FE">
      <w:pPr>
        <w:rPr>
          <w:noProof/>
          <w:lang w:val="sr-Latn-CS"/>
        </w:rPr>
      </w:pPr>
    </w:p>
    <w:p w:rsidR="00D302FE" w:rsidRPr="00B5108B" w:rsidRDefault="00B5108B" w:rsidP="00D302FE">
      <w:pPr>
        <w:ind w:firstLine="720"/>
        <w:rPr>
          <w:rStyle w:val="FontStyle14"/>
          <w:noProof/>
          <w:sz w:val="24"/>
          <w:szCs w:val="24"/>
          <w:lang w:val="sr-Latn-CS" w:eastAsia="sr-Cyrl-CS"/>
        </w:rPr>
      </w:pPr>
      <w:r>
        <w:rPr>
          <w:rStyle w:val="FontStyle14"/>
          <w:noProof/>
          <w:lang w:val="sr-Latn-CS" w:eastAsia="sr-Cyrl-CS"/>
        </w:rPr>
        <w:t>Stanovništvo</w:t>
      </w:r>
      <w:r w:rsidR="00D302FE" w:rsidRPr="00B5108B">
        <w:rPr>
          <w:rStyle w:val="FontStyle14"/>
          <w:noProof/>
          <w:lang w:val="sr-Latn-CS" w:eastAsia="sr-Cyrl-CS"/>
        </w:rPr>
        <w:t xml:space="preserve">, </w:t>
      </w:r>
      <w:r>
        <w:rPr>
          <w:rStyle w:val="FontStyle14"/>
          <w:noProof/>
          <w:lang w:val="sr-Latn-CS" w:eastAsia="sr-Cyrl-CS"/>
        </w:rPr>
        <w:t>mreža</w:t>
      </w:r>
      <w:r w:rsidR="00D302FE" w:rsidRPr="00B5108B">
        <w:rPr>
          <w:rStyle w:val="FontStyle14"/>
          <w:noProof/>
          <w:lang w:val="sr-Latn-CS" w:eastAsia="sr-Cyrl-CS"/>
        </w:rPr>
        <w:t xml:space="preserve"> </w:t>
      </w:r>
      <w:r>
        <w:rPr>
          <w:rStyle w:val="FontStyle14"/>
          <w:noProof/>
          <w:lang w:val="sr-Latn-CS" w:eastAsia="sr-Cyrl-CS"/>
        </w:rPr>
        <w:t>naselja</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javne</w:t>
      </w:r>
      <w:r w:rsidR="00D302FE" w:rsidRPr="00B5108B">
        <w:rPr>
          <w:rStyle w:val="FontStyle14"/>
          <w:noProof/>
          <w:lang w:val="sr-Latn-CS" w:eastAsia="sr-Cyrl-CS"/>
        </w:rPr>
        <w:t xml:space="preserve"> </w:t>
      </w:r>
      <w:r>
        <w:rPr>
          <w:rStyle w:val="FontStyle14"/>
          <w:noProof/>
          <w:lang w:val="sr-Latn-CS" w:eastAsia="sr-Cyrl-CS"/>
        </w:rPr>
        <w:t>službe</w:t>
      </w:r>
    </w:p>
    <w:p w:rsidR="00D302FE" w:rsidRPr="00B5108B" w:rsidRDefault="00D302FE" w:rsidP="00D302FE">
      <w:pPr>
        <w:ind w:firstLine="720"/>
        <w:rPr>
          <w:noProof/>
          <w:lang w:val="sr-Latn-CS"/>
        </w:rPr>
      </w:pPr>
    </w:p>
    <w:p w:rsidR="00D302FE" w:rsidRPr="00B5108B" w:rsidRDefault="00B5108B" w:rsidP="00D302FE">
      <w:pPr>
        <w:pStyle w:val="pasus"/>
        <w:spacing w:before="0" w:after="0"/>
        <w:ind w:firstLine="720"/>
        <w:rPr>
          <w:noProof/>
          <w:sz w:val="24"/>
          <w:szCs w:val="24"/>
          <w:lang w:val="sr-Latn-CS"/>
        </w:rPr>
      </w:pPr>
      <w:r>
        <w:rPr>
          <w:noProof/>
          <w:sz w:val="24"/>
          <w:szCs w:val="24"/>
          <w:lang w:val="sr-Latn-CS"/>
        </w:rPr>
        <w:t>Osnovni</w:t>
      </w:r>
      <w:r w:rsidR="00D302FE" w:rsidRPr="00B5108B">
        <w:rPr>
          <w:noProof/>
          <w:sz w:val="24"/>
          <w:szCs w:val="24"/>
          <w:lang w:val="sr-Latn-CS"/>
        </w:rPr>
        <w:t xml:space="preserve"> </w:t>
      </w:r>
      <w:r>
        <w:rPr>
          <w:noProof/>
          <w:sz w:val="24"/>
          <w:szCs w:val="24"/>
          <w:lang w:val="sr-Latn-CS"/>
        </w:rPr>
        <w:t>ciljevi</w:t>
      </w:r>
      <w:r w:rsidR="00D302FE" w:rsidRPr="00B5108B">
        <w:rPr>
          <w:noProof/>
          <w:sz w:val="24"/>
          <w:szCs w:val="24"/>
          <w:lang w:val="sr-Latn-CS"/>
        </w:rPr>
        <w:t xml:space="preserve"> </w:t>
      </w:r>
      <w:r>
        <w:rPr>
          <w:noProof/>
          <w:sz w:val="24"/>
          <w:szCs w:val="24"/>
          <w:lang w:val="sr-Latn-CS"/>
        </w:rPr>
        <w:t>demografskog</w:t>
      </w:r>
      <w:r w:rsidR="00D302FE" w:rsidRPr="00B5108B">
        <w:rPr>
          <w:noProof/>
          <w:sz w:val="24"/>
          <w:szCs w:val="24"/>
          <w:lang w:val="sr-Latn-CS"/>
        </w:rPr>
        <w:t xml:space="preserve"> </w:t>
      </w:r>
      <w:r>
        <w:rPr>
          <w:noProof/>
          <w:sz w:val="24"/>
          <w:szCs w:val="24"/>
          <w:lang w:val="sr-Latn-CS"/>
        </w:rPr>
        <w:t>razvoja</w:t>
      </w:r>
      <w:r w:rsidR="00D302FE" w:rsidRPr="00B5108B">
        <w:rPr>
          <w:noProof/>
          <w:sz w:val="24"/>
          <w:szCs w:val="24"/>
          <w:lang w:val="sr-Latn-CS"/>
        </w:rPr>
        <w:t xml:space="preserve"> </w:t>
      </w:r>
      <w:r>
        <w:rPr>
          <w:noProof/>
          <w:sz w:val="24"/>
          <w:szCs w:val="24"/>
          <w:lang w:val="sr-Latn-CS"/>
        </w:rPr>
        <w:t>su</w:t>
      </w:r>
      <w:r w:rsidR="00D302FE" w:rsidRPr="00B5108B">
        <w:rPr>
          <w:noProof/>
          <w:sz w:val="24"/>
          <w:szCs w:val="24"/>
          <w:lang w:val="sr-Latn-CS"/>
        </w:rPr>
        <w:t xml:space="preserve">: </w:t>
      </w:r>
      <w:r>
        <w:rPr>
          <w:noProof/>
          <w:sz w:val="24"/>
          <w:szCs w:val="24"/>
          <w:lang w:val="sr-Latn-CS"/>
        </w:rPr>
        <w:t>povećanje</w:t>
      </w:r>
      <w:r w:rsidR="00D302FE" w:rsidRPr="00B5108B">
        <w:rPr>
          <w:noProof/>
          <w:sz w:val="24"/>
          <w:szCs w:val="24"/>
          <w:lang w:val="sr-Latn-CS"/>
        </w:rPr>
        <w:t xml:space="preserve"> </w:t>
      </w:r>
      <w:r>
        <w:rPr>
          <w:noProof/>
          <w:sz w:val="24"/>
          <w:szCs w:val="24"/>
          <w:lang w:val="sr-Latn-CS"/>
        </w:rPr>
        <w:t>prirodnog</w:t>
      </w:r>
      <w:r w:rsidR="00D302FE" w:rsidRPr="00B5108B">
        <w:rPr>
          <w:noProof/>
          <w:sz w:val="24"/>
          <w:szCs w:val="24"/>
          <w:lang w:val="sr-Latn-CS"/>
        </w:rPr>
        <w:t xml:space="preserve"> </w:t>
      </w:r>
      <w:r>
        <w:rPr>
          <w:noProof/>
          <w:sz w:val="24"/>
          <w:szCs w:val="24"/>
          <w:lang w:val="sr-Latn-CS"/>
        </w:rPr>
        <w:t>priraštaja</w:t>
      </w:r>
      <w:r w:rsidR="00D302FE" w:rsidRPr="00B5108B">
        <w:rPr>
          <w:noProof/>
          <w:sz w:val="24"/>
          <w:szCs w:val="24"/>
          <w:lang w:val="sr-Latn-CS"/>
        </w:rPr>
        <w:t xml:space="preserve">, </w:t>
      </w:r>
      <w:r>
        <w:rPr>
          <w:noProof/>
          <w:sz w:val="24"/>
          <w:szCs w:val="24"/>
          <w:lang w:val="sr-Latn-CS"/>
        </w:rPr>
        <w:t>smanjivanje</w:t>
      </w:r>
      <w:r w:rsidR="00D302FE" w:rsidRPr="00B5108B">
        <w:rPr>
          <w:noProof/>
          <w:sz w:val="24"/>
          <w:szCs w:val="24"/>
          <w:lang w:val="sr-Latn-CS"/>
        </w:rPr>
        <w:t xml:space="preserve"> </w:t>
      </w:r>
      <w:r>
        <w:rPr>
          <w:noProof/>
          <w:sz w:val="24"/>
          <w:szCs w:val="24"/>
          <w:lang w:val="sr-Latn-CS"/>
        </w:rPr>
        <w:t>migracija</w:t>
      </w:r>
      <w:r w:rsidR="00D302FE" w:rsidRPr="00B5108B">
        <w:rPr>
          <w:noProof/>
          <w:sz w:val="24"/>
          <w:szCs w:val="24"/>
          <w:lang w:val="sr-Latn-CS"/>
        </w:rPr>
        <w:t xml:space="preserve"> </w:t>
      </w:r>
      <w:r>
        <w:rPr>
          <w:noProof/>
          <w:sz w:val="24"/>
          <w:szCs w:val="24"/>
          <w:lang w:val="sr-Latn-CS"/>
        </w:rPr>
        <w:t>selo</w:t>
      </w:r>
      <w:r w:rsidR="00D302FE" w:rsidRPr="00B5108B">
        <w:rPr>
          <w:noProof/>
          <w:sz w:val="24"/>
          <w:szCs w:val="24"/>
          <w:lang w:val="sr-Latn-CS"/>
        </w:rPr>
        <w:t xml:space="preserve"> - </w:t>
      </w:r>
      <w:r>
        <w:rPr>
          <w:noProof/>
          <w:sz w:val="24"/>
          <w:szCs w:val="24"/>
          <w:lang w:val="sr-Latn-CS"/>
        </w:rPr>
        <w:t>grad</w:t>
      </w:r>
      <w:r w:rsidR="00D302FE" w:rsidRPr="00B5108B">
        <w:rPr>
          <w:noProof/>
          <w:sz w:val="24"/>
          <w:szCs w:val="24"/>
          <w:lang w:val="sr-Latn-CS"/>
        </w:rPr>
        <w:t xml:space="preserve">, </w:t>
      </w:r>
      <w:r>
        <w:rPr>
          <w:noProof/>
          <w:sz w:val="24"/>
          <w:szCs w:val="24"/>
          <w:lang w:val="sr-Latn-CS"/>
        </w:rPr>
        <w:t>popravljanje</w:t>
      </w:r>
      <w:r w:rsidR="00D302FE" w:rsidRPr="00B5108B">
        <w:rPr>
          <w:noProof/>
          <w:sz w:val="24"/>
          <w:szCs w:val="24"/>
          <w:lang w:val="sr-Latn-CS"/>
        </w:rPr>
        <w:t xml:space="preserve"> </w:t>
      </w:r>
      <w:r>
        <w:rPr>
          <w:noProof/>
          <w:sz w:val="24"/>
          <w:szCs w:val="24"/>
          <w:lang w:val="sr-Latn-CS"/>
        </w:rPr>
        <w:t>starosne</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obrazovne</w:t>
      </w:r>
      <w:r w:rsidR="00D302FE" w:rsidRPr="00B5108B">
        <w:rPr>
          <w:noProof/>
          <w:sz w:val="24"/>
          <w:szCs w:val="24"/>
          <w:lang w:val="sr-Latn-CS"/>
        </w:rPr>
        <w:t xml:space="preserve"> </w:t>
      </w:r>
      <w:r>
        <w:rPr>
          <w:noProof/>
          <w:sz w:val="24"/>
          <w:szCs w:val="24"/>
          <w:lang w:val="sr-Latn-CS"/>
        </w:rPr>
        <w:t>strukture</w:t>
      </w:r>
      <w:r w:rsidR="00D302FE" w:rsidRPr="00B5108B">
        <w:rPr>
          <w:noProof/>
          <w:sz w:val="24"/>
          <w:szCs w:val="24"/>
          <w:lang w:val="sr-Latn-CS"/>
        </w:rPr>
        <w:t xml:space="preserve">. </w:t>
      </w:r>
    </w:p>
    <w:p w:rsidR="00D302FE" w:rsidRPr="00B5108B" w:rsidRDefault="00B5108B" w:rsidP="00D302FE">
      <w:pPr>
        <w:pStyle w:val="pasus"/>
        <w:spacing w:before="0" w:after="0"/>
        <w:ind w:firstLine="720"/>
        <w:rPr>
          <w:noProof/>
          <w:sz w:val="24"/>
          <w:szCs w:val="24"/>
          <w:lang w:val="sr-Latn-CS"/>
        </w:rPr>
      </w:pPr>
      <w:r>
        <w:rPr>
          <w:noProof/>
          <w:sz w:val="24"/>
          <w:szCs w:val="24"/>
          <w:lang w:val="sr-Latn-CS"/>
        </w:rPr>
        <w:t>Osnovne</w:t>
      </w:r>
      <w:r w:rsidR="00D302FE" w:rsidRPr="00B5108B">
        <w:rPr>
          <w:noProof/>
          <w:sz w:val="24"/>
          <w:szCs w:val="24"/>
          <w:lang w:val="sr-Latn-CS"/>
        </w:rPr>
        <w:t xml:space="preserve"> </w:t>
      </w:r>
      <w:r>
        <w:rPr>
          <w:noProof/>
          <w:sz w:val="24"/>
          <w:szCs w:val="24"/>
          <w:lang w:val="sr-Latn-CS"/>
        </w:rPr>
        <w:t>ciljeve</w:t>
      </w:r>
      <w:r w:rsidR="00D302FE" w:rsidRPr="00B5108B">
        <w:rPr>
          <w:noProof/>
          <w:sz w:val="24"/>
          <w:szCs w:val="24"/>
          <w:lang w:val="sr-Latn-CS"/>
        </w:rPr>
        <w:t xml:space="preserve"> </w:t>
      </w:r>
      <w:r>
        <w:rPr>
          <w:noProof/>
          <w:sz w:val="24"/>
          <w:szCs w:val="24"/>
          <w:lang w:val="sr-Latn-CS"/>
        </w:rPr>
        <w:t>je</w:t>
      </w:r>
      <w:r w:rsidR="00D302FE" w:rsidRPr="00B5108B">
        <w:rPr>
          <w:noProof/>
          <w:sz w:val="24"/>
          <w:szCs w:val="24"/>
          <w:lang w:val="sr-Latn-CS"/>
        </w:rPr>
        <w:t xml:space="preserve"> </w:t>
      </w:r>
      <w:r>
        <w:rPr>
          <w:noProof/>
          <w:sz w:val="24"/>
          <w:szCs w:val="24"/>
          <w:lang w:val="sr-Latn-CS"/>
        </w:rPr>
        <w:t>potrebno</w:t>
      </w:r>
      <w:r w:rsidR="00D302FE" w:rsidRPr="00B5108B">
        <w:rPr>
          <w:noProof/>
          <w:sz w:val="24"/>
          <w:szCs w:val="24"/>
          <w:lang w:val="sr-Latn-CS"/>
        </w:rPr>
        <w:t xml:space="preserve"> </w:t>
      </w:r>
      <w:r>
        <w:rPr>
          <w:noProof/>
          <w:sz w:val="24"/>
          <w:szCs w:val="24"/>
          <w:lang w:val="sr-Latn-CS"/>
        </w:rPr>
        <w:t>definisati</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pravcu</w:t>
      </w:r>
      <w:r w:rsidR="00D302FE" w:rsidRPr="00B5108B">
        <w:rPr>
          <w:noProof/>
          <w:sz w:val="24"/>
          <w:szCs w:val="24"/>
          <w:lang w:val="sr-Latn-CS"/>
        </w:rPr>
        <w:t>:</w:t>
      </w:r>
    </w:p>
    <w:p w:rsidR="00D302FE" w:rsidRPr="00B5108B" w:rsidRDefault="00B5108B" w:rsidP="00A36EA2">
      <w:pPr>
        <w:pStyle w:val="nabrajanje"/>
        <w:numPr>
          <w:ilvl w:val="0"/>
          <w:numId w:val="74"/>
        </w:numPr>
        <w:tabs>
          <w:tab w:val="num" w:pos="720"/>
          <w:tab w:val="left" w:pos="900"/>
        </w:tabs>
        <w:ind w:left="0" w:firstLine="720"/>
        <w:rPr>
          <w:noProof/>
          <w:sz w:val="24"/>
          <w:szCs w:val="24"/>
          <w:lang w:val="sr-Latn-CS"/>
        </w:rPr>
      </w:pPr>
      <w:r>
        <w:rPr>
          <w:noProof/>
          <w:sz w:val="24"/>
          <w:szCs w:val="24"/>
          <w:lang w:val="sr-Latn-CS"/>
        </w:rPr>
        <w:t>unapređenja</w:t>
      </w:r>
      <w:r w:rsidR="00D302FE" w:rsidRPr="00B5108B">
        <w:rPr>
          <w:noProof/>
          <w:sz w:val="24"/>
          <w:szCs w:val="24"/>
          <w:lang w:val="sr-Latn-CS"/>
        </w:rPr>
        <w:t xml:space="preserve"> </w:t>
      </w:r>
      <w:r>
        <w:rPr>
          <w:noProof/>
          <w:sz w:val="24"/>
          <w:szCs w:val="24"/>
          <w:lang w:val="sr-Latn-CS"/>
        </w:rPr>
        <w:t>kvaliteta</w:t>
      </w:r>
      <w:r w:rsidR="00D302FE" w:rsidRPr="00B5108B">
        <w:rPr>
          <w:noProof/>
          <w:sz w:val="24"/>
          <w:szCs w:val="24"/>
          <w:lang w:val="sr-Latn-CS"/>
        </w:rPr>
        <w:t xml:space="preserve"> </w:t>
      </w:r>
      <w:r>
        <w:rPr>
          <w:noProof/>
          <w:sz w:val="24"/>
          <w:szCs w:val="24"/>
          <w:lang w:val="sr-Latn-CS"/>
        </w:rPr>
        <w:t>stanovanja</w:t>
      </w:r>
      <w:r w:rsidR="00D302FE" w:rsidRPr="00B5108B">
        <w:rPr>
          <w:noProof/>
          <w:sz w:val="24"/>
          <w:szCs w:val="24"/>
          <w:lang w:val="sr-Latn-CS"/>
        </w:rPr>
        <w:t xml:space="preserve">, </w:t>
      </w:r>
      <w:r>
        <w:rPr>
          <w:noProof/>
          <w:sz w:val="24"/>
          <w:szCs w:val="24"/>
          <w:lang w:val="sr-Latn-CS"/>
        </w:rPr>
        <w:t>infrastrukture</w:t>
      </w:r>
      <w:r w:rsidR="00D302FE" w:rsidRPr="00B5108B">
        <w:rPr>
          <w:noProof/>
          <w:sz w:val="24"/>
          <w:szCs w:val="24"/>
          <w:lang w:val="sr-Latn-CS"/>
        </w:rPr>
        <w:t xml:space="preserve">, </w:t>
      </w:r>
      <w:r>
        <w:rPr>
          <w:noProof/>
          <w:sz w:val="24"/>
          <w:szCs w:val="24"/>
          <w:lang w:val="sr-Latn-CS"/>
        </w:rPr>
        <w:t>javnih</w:t>
      </w:r>
      <w:r w:rsidR="00D302FE" w:rsidRPr="00B5108B">
        <w:rPr>
          <w:noProof/>
          <w:sz w:val="24"/>
          <w:szCs w:val="24"/>
          <w:lang w:val="sr-Latn-CS"/>
        </w:rPr>
        <w:t xml:space="preserve"> </w:t>
      </w:r>
      <w:r>
        <w:rPr>
          <w:noProof/>
          <w:sz w:val="24"/>
          <w:szCs w:val="24"/>
          <w:lang w:val="sr-Latn-CS"/>
        </w:rPr>
        <w:t>službi</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uslužnog</w:t>
      </w:r>
      <w:r w:rsidR="00D302FE" w:rsidRPr="00B5108B">
        <w:rPr>
          <w:noProof/>
          <w:sz w:val="24"/>
          <w:szCs w:val="24"/>
          <w:lang w:val="sr-Latn-CS"/>
        </w:rPr>
        <w:t xml:space="preserve"> </w:t>
      </w:r>
      <w:r>
        <w:rPr>
          <w:noProof/>
          <w:sz w:val="24"/>
          <w:szCs w:val="24"/>
          <w:lang w:val="sr-Latn-CS"/>
        </w:rPr>
        <w:t>sektora</w:t>
      </w:r>
      <w:r w:rsidR="00D302FE" w:rsidRPr="00B5108B">
        <w:rPr>
          <w:noProof/>
          <w:sz w:val="24"/>
          <w:szCs w:val="24"/>
          <w:lang w:val="sr-Latn-CS"/>
        </w:rPr>
        <w:t>;</w:t>
      </w:r>
    </w:p>
    <w:p w:rsidR="00D302FE" w:rsidRPr="00B5108B" w:rsidRDefault="00B5108B" w:rsidP="00A36EA2">
      <w:pPr>
        <w:pStyle w:val="nabrajanje"/>
        <w:numPr>
          <w:ilvl w:val="0"/>
          <w:numId w:val="74"/>
        </w:numPr>
        <w:tabs>
          <w:tab w:val="num" w:pos="720"/>
          <w:tab w:val="left" w:pos="900"/>
        </w:tabs>
        <w:ind w:left="0" w:firstLine="720"/>
        <w:rPr>
          <w:noProof/>
          <w:sz w:val="24"/>
          <w:szCs w:val="24"/>
          <w:lang w:val="sr-Latn-CS"/>
        </w:rPr>
      </w:pPr>
      <w:r>
        <w:rPr>
          <w:noProof/>
          <w:sz w:val="24"/>
          <w:szCs w:val="24"/>
          <w:lang w:val="sr-Latn-CS"/>
        </w:rPr>
        <w:t>angažovanja</w:t>
      </w:r>
      <w:r w:rsidR="00D302FE" w:rsidRPr="00B5108B">
        <w:rPr>
          <w:noProof/>
          <w:sz w:val="24"/>
          <w:szCs w:val="24"/>
          <w:lang w:val="sr-Latn-CS"/>
        </w:rPr>
        <w:t xml:space="preserve"> </w:t>
      </w:r>
      <w:r>
        <w:rPr>
          <w:noProof/>
          <w:sz w:val="24"/>
          <w:szCs w:val="24"/>
          <w:lang w:val="sr-Latn-CS"/>
        </w:rPr>
        <w:t>neuposlene</w:t>
      </w:r>
      <w:r w:rsidR="00D302FE" w:rsidRPr="00B5108B">
        <w:rPr>
          <w:noProof/>
          <w:sz w:val="24"/>
          <w:szCs w:val="24"/>
          <w:lang w:val="sr-Latn-CS"/>
        </w:rPr>
        <w:t xml:space="preserve"> </w:t>
      </w:r>
      <w:r>
        <w:rPr>
          <w:noProof/>
          <w:sz w:val="24"/>
          <w:szCs w:val="24"/>
          <w:lang w:val="sr-Latn-CS"/>
        </w:rPr>
        <w:t>radne</w:t>
      </w:r>
      <w:r w:rsidR="00D302FE" w:rsidRPr="00B5108B">
        <w:rPr>
          <w:noProof/>
          <w:sz w:val="24"/>
          <w:szCs w:val="24"/>
          <w:lang w:val="sr-Latn-CS"/>
        </w:rPr>
        <w:t xml:space="preserve"> </w:t>
      </w:r>
      <w:r>
        <w:rPr>
          <w:noProof/>
          <w:sz w:val="24"/>
          <w:szCs w:val="24"/>
          <w:lang w:val="sr-Latn-CS"/>
        </w:rPr>
        <w:t>snage</w:t>
      </w:r>
      <w:r w:rsidR="00D302FE" w:rsidRPr="00B5108B">
        <w:rPr>
          <w:noProof/>
          <w:sz w:val="24"/>
          <w:szCs w:val="24"/>
          <w:lang w:val="sr-Latn-CS"/>
        </w:rPr>
        <w:t>;</w:t>
      </w:r>
    </w:p>
    <w:p w:rsidR="00D302FE" w:rsidRPr="00B5108B" w:rsidRDefault="00B5108B" w:rsidP="00A36EA2">
      <w:pPr>
        <w:pStyle w:val="nabrajanje"/>
        <w:numPr>
          <w:ilvl w:val="0"/>
          <w:numId w:val="74"/>
        </w:numPr>
        <w:tabs>
          <w:tab w:val="num" w:pos="720"/>
          <w:tab w:val="left" w:pos="900"/>
        </w:tabs>
        <w:ind w:left="0" w:firstLine="720"/>
        <w:rPr>
          <w:noProof/>
          <w:sz w:val="24"/>
          <w:szCs w:val="24"/>
          <w:lang w:val="sr-Latn-CS"/>
        </w:rPr>
      </w:pPr>
      <w:r>
        <w:rPr>
          <w:noProof/>
          <w:sz w:val="24"/>
          <w:szCs w:val="24"/>
          <w:lang w:val="sr-Latn-CS"/>
        </w:rPr>
        <w:t>definisanja</w:t>
      </w:r>
      <w:r w:rsidR="00D302FE" w:rsidRPr="00B5108B">
        <w:rPr>
          <w:noProof/>
          <w:sz w:val="24"/>
          <w:szCs w:val="24"/>
          <w:lang w:val="sr-Latn-CS"/>
        </w:rPr>
        <w:t xml:space="preserve"> </w:t>
      </w:r>
      <w:r>
        <w:rPr>
          <w:noProof/>
          <w:sz w:val="24"/>
          <w:szCs w:val="24"/>
          <w:lang w:val="sr-Latn-CS"/>
        </w:rPr>
        <w:t>neophodnih</w:t>
      </w:r>
      <w:r w:rsidR="00D302FE" w:rsidRPr="00B5108B">
        <w:rPr>
          <w:noProof/>
          <w:sz w:val="24"/>
          <w:szCs w:val="24"/>
          <w:lang w:val="sr-Latn-CS"/>
        </w:rPr>
        <w:t xml:space="preserve"> </w:t>
      </w:r>
      <w:r>
        <w:rPr>
          <w:noProof/>
          <w:sz w:val="24"/>
          <w:szCs w:val="24"/>
          <w:lang w:val="sr-Latn-CS"/>
        </w:rPr>
        <w:t>obrazovnih</w:t>
      </w:r>
      <w:r w:rsidR="00D302FE" w:rsidRPr="00B5108B">
        <w:rPr>
          <w:noProof/>
          <w:sz w:val="24"/>
          <w:szCs w:val="24"/>
          <w:lang w:val="sr-Latn-CS"/>
        </w:rPr>
        <w:t xml:space="preserve"> </w:t>
      </w:r>
      <w:r>
        <w:rPr>
          <w:noProof/>
          <w:sz w:val="24"/>
          <w:szCs w:val="24"/>
          <w:lang w:val="sr-Latn-CS"/>
        </w:rPr>
        <w:t>profila</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lokalnu</w:t>
      </w:r>
      <w:r w:rsidR="00D302FE" w:rsidRPr="00B5108B">
        <w:rPr>
          <w:noProof/>
          <w:sz w:val="24"/>
          <w:szCs w:val="24"/>
          <w:lang w:val="sr-Latn-CS"/>
        </w:rPr>
        <w:t xml:space="preserve"> </w:t>
      </w:r>
      <w:r>
        <w:rPr>
          <w:noProof/>
          <w:sz w:val="24"/>
          <w:szCs w:val="24"/>
          <w:lang w:val="sr-Latn-CS"/>
        </w:rPr>
        <w:t>privredu</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obrazovanja</w:t>
      </w:r>
      <w:r w:rsidR="00D302FE" w:rsidRPr="00B5108B">
        <w:rPr>
          <w:noProof/>
          <w:sz w:val="24"/>
          <w:szCs w:val="24"/>
          <w:lang w:val="sr-Latn-CS"/>
        </w:rPr>
        <w:t xml:space="preserve"> </w:t>
      </w:r>
      <w:r>
        <w:rPr>
          <w:noProof/>
          <w:sz w:val="24"/>
          <w:szCs w:val="24"/>
          <w:lang w:val="sr-Latn-CS"/>
        </w:rPr>
        <w:t>takvih</w:t>
      </w:r>
      <w:r w:rsidR="00D302FE" w:rsidRPr="00B5108B">
        <w:rPr>
          <w:noProof/>
          <w:sz w:val="24"/>
          <w:szCs w:val="24"/>
          <w:lang w:val="sr-Latn-CS"/>
        </w:rPr>
        <w:t xml:space="preserve"> </w:t>
      </w:r>
      <w:r>
        <w:rPr>
          <w:noProof/>
          <w:sz w:val="24"/>
          <w:szCs w:val="24"/>
          <w:lang w:val="sr-Latn-CS"/>
        </w:rPr>
        <w:t>kadrova</w:t>
      </w:r>
      <w:r w:rsidR="00D302FE" w:rsidRPr="00B5108B">
        <w:rPr>
          <w:noProof/>
          <w:sz w:val="24"/>
          <w:szCs w:val="24"/>
          <w:lang w:val="sr-Latn-CS"/>
        </w:rPr>
        <w:t>;</w:t>
      </w:r>
    </w:p>
    <w:p w:rsidR="00D302FE" w:rsidRPr="00B5108B" w:rsidRDefault="00B5108B" w:rsidP="00A36EA2">
      <w:pPr>
        <w:pStyle w:val="nabrajanje"/>
        <w:numPr>
          <w:ilvl w:val="0"/>
          <w:numId w:val="74"/>
        </w:numPr>
        <w:tabs>
          <w:tab w:val="num" w:pos="720"/>
          <w:tab w:val="left" w:pos="900"/>
        </w:tabs>
        <w:ind w:left="0" w:firstLine="720"/>
        <w:rPr>
          <w:noProof/>
          <w:sz w:val="24"/>
          <w:szCs w:val="24"/>
          <w:lang w:val="sr-Latn-CS"/>
        </w:rPr>
      </w:pPr>
      <w:r>
        <w:rPr>
          <w:noProof/>
          <w:sz w:val="24"/>
          <w:szCs w:val="24"/>
          <w:lang w:val="sr-Latn-CS"/>
        </w:rPr>
        <w:t>obuke</w:t>
      </w:r>
      <w:r w:rsidR="00D302FE" w:rsidRPr="00B5108B">
        <w:rPr>
          <w:noProof/>
          <w:sz w:val="24"/>
          <w:szCs w:val="24"/>
          <w:lang w:val="sr-Latn-CS"/>
        </w:rPr>
        <w:t xml:space="preserve"> </w:t>
      </w:r>
      <w:r>
        <w:rPr>
          <w:noProof/>
          <w:sz w:val="24"/>
          <w:szCs w:val="24"/>
          <w:lang w:val="sr-Latn-CS"/>
        </w:rPr>
        <w:t>stanovništva</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rad</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ugostiteljstvu</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turizmu</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svim</w:t>
      </w:r>
      <w:r w:rsidR="00D302FE" w:rsidRPr="00B5108B">
        <w:rPr>
          <w:noProof/>
          <w:sz w:val="24"/>
          <w:szCs w:val="24"/>
          <w:lang w:val="sr-Latn-CS"/>
        </w:rPr>
        <w:t xml:space="preserve"> </w:t>
      </w:r>
      <w:r>
        <w:rPr>
          <w:noProof/>
          <w:sz w:val="24"/>
          <w:szCs w:val="24"/>
          <w:lang w:val="sr-Latn-CS"/>
        </w:rPr>
        <w:t>delovima</w:t>
      </w:r>
      <w:r w:rsidR="00D302FE" w:rsidRPr="00B5108B">
        <w:rPr>
          <w:noProof/>
          <w:sz w:val="24"/>
          <w:szCs w:val="24"/>
          <w:lang w:val="sr-Latn-CS"/>
        </w:rPr>
        <w:t xml:space="preserve"> </w:t>
      </w:r>
      <w:r>
        <w:rPr>
          <w:noProof/>
          <w:sz w:val="24"/>
          <w:szCs w:val="24"/>
          <w:lang w:val="sr-Latn-CS"/>
        </w:rPr>
        <w:t>jedinica</w:t>
      </w:r>
      <w:r w:rsidR="00D302FE" w:rsidRPr="00B5108B">
        <w:rPr>
          <w:noProof/>
          <w:sz w:val="24"/>
          <w:szCs w:val="24"/>
          <w:lang w:val="sr-Latn-CS"/>
        </w:rPr>
        <w:t xml:space="preserve"> </w:t>
      </w:r>
      <w:r>
        <w:rPr>
          <w:noProof/>
          <w:sz w:val="24"/>
          <w:szCs w:val="24"/>
          <w:lang w:val="sr-Latn-CS"/>
        </w:rPr>
        <w:t>lokalne</w:t>
      </w:r>
      <w:r w:rsidR="00D302FE" w:rsidRPr="00B5108B">
        <w:rPr>
          <w:noProof/>
          <w:sz w:val="24"/>
          <w:szCs w:val="24"/>
          <w:lang w:val="sr-Latn-CS"/>
        </w:rPr>
        <w:t xml:space="preserve"> </w:t>
      </w:r>
      <w:r>
        <w:rPr>
          <w:noProof/>
          <w:sz w:val="24"/>
          <w:szCs w:val="24"/>
          <w:lang w:val="sr-Latn-CS"/>
        </w:rPr>
        <w:t>samouprave</w:t>
      </w:r>
      <w:r w:rsidR="00D302FE" w:rsidRPr="00B5108B">
        <w:rPr>
          <w:noProof/>
          <w:sz w:val="24"/>
          <w:szCs w:val="24"/>
          <w:lang w:val="sr-Latn-CS"/>
        </w:rPr>
        <w:t xml:space="preserve"> </w:t>
      </w:r>
      <w:r>
        <w:rPr>
          <w:noProof/>
          <w:sz w:val="24"/>
          <w:szCs w:val="24"/>
          <w:lang w:val="sr-Latn-CS"/>
        </w:rPr>
        <w:t>gde</w:t>
      </w:r>
      <w:r w:rsidR="00D302FE" w:rsidRPr="00B5108B">
        <w:rPr>
          <w:noProof/>
          <w:sz w:val="24"/>
          <w:szCs w:val="24"/>
          <w:lang w:val="sr-Latn-CS"/>
        </w:rPr>
        <w:t xml:space="preserve"> </w:t>
      </w:r>
      <w:r>
        <w:rPr>
          <w:noProof/>
          <w:sz w:val="24"/>
          <w:szCs w:val="24"/>
          <w:lang w:val="sr-Latn-CS"/>
        </w:rPr>
        <w:t>su</w:t>
      </w:r>
      <w:r w:rsidR="00D302FE" w:rsidRPr="00B5108B">
        <w:rPr>
          <w:noProof/>
          <w:sz w:val="24"/>
          <w:szCs w:val="24"/>
          <w:lang w:val="sr-Latn-CS"/>
        </w:rPr>
        <w:t xml:space="preserve"> </w:t>
      </w:r>
      <w:r>
        <w:rPr>
          <w:noProof/>
          <w:sz w:val="24"/>
          <w:szCs w:val="24"/>
          <w:lang w:val="sr-Latn-CS"/>
        </w:rPr>
        <w:t>utvrđeni</w:t>
      </w:r>
      <w:r w:rsidR="00D302FE" w:rsidRPr="00B5108B">
        <w:rPr>
          <w:noProof/>
          <w:sz w:val="24"/>
          <w:szCs w:val="24"/>
          <w:lang w:val="sr-Latn-CS"/>
        </w:rPr>
        <w:t xml:space="preserve"> </w:t>
      </w:r>
      <w:r>
        <w:rPr>
          <w:noProof/>
          <w:sz w:val="24"/>
          <w:szCs w:val="24"/>
          <w:lang w:val="sr-Latn-CS"/>
        </w:rPr>
        <w:t>turistički</w:t>
      </w:r>
      <w:r w:rsidR="00D302FE" w:rsidRPr="00B5108B">
        <w:rPr>
          <w:noProof/>
          <w:sz w:val="24"/>
          <w:szCs w:val="24"/>
          <w:lang w:val="sr-Latn-CS"/>
        </w:rPr>
        <w:t xml:space="preserve"> </w:t>
      </w:r>
      <w:r>
        <w:rPr>
          <w:noProof/>
          <w:sz w:val="24"/>
          <w:szCs w:val="24"/>
          <w:lang w:val="sr-Latn-CS"/>
        </w:rPr>
        <w:t>potencijali</w:t>
      </w:r>
      <w:r w:rsidR="00D302FE" w:rsidRPr="00B5108B">
        <w:rPr>
          <w:noProof/>
          <w:sz w:val="24"/>
          <w:szCs w:val="24"/>
          <w:lang w:val="sr-Latn-CS"/>
        </w:rPr>
        <w:t>;</w:t>
      </w:r>
    </w:p>
    <w:p w:rsidR="00D302FE" w:rsidRPr="00B5108B" w:rsidRDefault="00B5108B" w:rsidP="00A36EA2">
      <w:pPr>
        <w:pStyle w:val="potiogr"/>
        <w:numPr>
          <w:ilvl w:val="0"/>
          <w:numId w:val="74"/>
        </w:numPr>
        <w:tabs>
          <w:tab w:val="num" w:pos="720"/>
          <w:tab w:val="left" w:pos="900"/>
        </w:tabs>
        <w:spacing w:before="0" w:after="0"/>
        <w:ind w:left="0" w:firstLine="720"/>
        <w:rPr>
          <w:noProof/>
          <w:sz w:val="24"/>
          <w:szCs w:val="24"/>
          <w:lang w:val="sr-Latn-CS"/>
        </w:rPr>
      </w:pPr>
      <w:r>
        <w:rPr>
          <w:noProof/>
          <w:sz w:val="24"/>
          <w:szCs w:val="24"/>
          <w:lang w:val="sr-Latn-CS"/>
        </w:rPr>
        <w:t>socijalno</w:t>
      </w:r>
      <w:r w:rsidR="00D302FE" w:rsidRPr="00B5108B">
        <w:rPr>
          <w:noProof/>
          <w:sz w:val="24"/>
          <w:szCs w:val="24"/>
          <w:lang w:val="sr-Latn-CS"/>
        </w:rPr>
        <w:t>-</w:t>
      </w:r>
      <w:r>
        <w:rPr>
          <w:noProof/>
          <w:sz w:val="24"/>
          <w:szCs w:val="24"/>
          <w:lang w:val="sr-Latn-CS"/>
        </w:rPr>
        <w:t>zdravstvene</w:t>
      </w:r>
      <w:r w:rsidR="00D302FE" w:rsidRPr="00B5108B">
        <w:rPr>
          <w:noProof/>
          <w:sz w:val="24"/>
          <w:szCs w:val="24"/>
          <w:lang w:val="sr-Latn-CS"/>
        </w:rPr>
        <w:t xml:space="preserve"> </w:t>
      </w:r>
      <w:r>
        <w:rPr>
          <w:noProof/>
          <w:sz w:val="24"/>
          <w:szCs w:val="24"/>
          <w:lang w:val="sr-Latn-CS"/>
        </w:rPr>
        <w:t>zaštite</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pomoći</w:t>
      </w:r>
      <w:r w:rsidR="00D302FE" w:rsidRPr="00B5108B">
        <w:rPr>
          <w:noProof/>
          <w:sz w:val="24"/>
          <w:szCs w:val="24"/>
          <w:lang w:val="sr-Latn-CS"/>
        </w:rPr>
        <w:t xml:space="preserve"> </w:t>
      </w:r>
      <w:r>
        <w:rPr>
          <w:noProof/>
          <w:sz w:val="24"/>
          <w:szCs w:val="24"/>
          <w:lang w:val="sr-Latn-CS"/>
        </w:rPr>
        <w:t>starijim</w:t>
      </w:r>
      <w:r w:rsidR="00D302FE" w:rsidRPr="00B5108B">
        <w:rPr>
          <w:noProof/>
          <w:sz w:val="24"/>
          <w:szCs w:val="24"/>
          <w:lang w:val="sr-Latn-CS"/>
        </w:rPr>
        <w:t xml:space="preserve"> </w:t>
      </w:r>
      <w:r>
        <w:rPr>
          <w:noProof/>
          <w:sz w:val="24"/>
          <w:szCs w:val="24"/>
          <w:lang w:val="sr-Latn-CS"/>
        </w:rPr>
        <w:t>građanima</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staračkim</w:t>
      </w:r>
      <w:r w:rsidR="00D302FE" w:rsidRPr="00B5108B">
        <w:rPr>
          <w:noProof/>
          <w:sz w:val="24"/>
          <w:szCs w:val="24"/>
          <w:lang w:val="sr-Latn-CS"/>
        </w:rPr>
        <w:t xml:space="preserve">  </w:t>
      </w:r>
      <w:r>
        <w:rPr>
          <w:noProof/>
          <w:sz w:val="24"/>
          <w:szCs w:val="24"/>
          <w:lang w:val="sr-Latn-CS"/>
        </w:rPr>
        <w:t>domaćinstvima</w:t>
      </w:r>
      <w:r w:rsidR="00D302FE" w:rsidRPr="00B5108B">
        <w:rPr>
          <w:noProof/>
          <w:sz w:val="24"/>
          <w:szCs w:val="24"/>
          <w:lang w:val="sr-Latn-CS"/>
        </w:rPr>
        <w:t>.</w:t>
      </w:r>
    </w:p>
    <w:p w:rsidR="00D302FE" w:rsidRPr="00B5108B" w:rsidRDefault="00B5108B" w:rsidP="00D302FE">
      <w:pPr>
        <w:pStyle w:val="potiogr"/>
        <w:numPr>
          <w:ilvl w:val="0"/>
          <w:numId w:val="0"/>
        </w:numPr>
        <w:tabs>
          <w:tab w:val="clear" w:pos="284"/>
          <w:tab w:val="left" w:pos="720"/>
        </w:tabs>
        <w:spacing w:before="0" w:after="0"/>
        <w:ind w:firstLine="720"/>
        <w:rPr>
          <w:noProof/>
          <w:sz w:val="24"/>
          <w:szCs w:val="24"/>
          <w:lang w:val="sr-Latn-CS"/>
        </w:rPr>
      </w:pPr>
      <w:r>
        <w:rPr>
          <w:noProof/>
          <w:sz w:val="24"/>
          <w:szCs w:val="24"/>
          <w:lang w:val="sr-Latn-CS"/>
        </w:rPr>
        <w:t>U</w:t>
      </w:r>
      <w:r w:rsidR="00D302FE" w:rsidRPr="00B5108B">
        <w:rPr>
          <w:noProof/>
          <w:sz w:val="24"/>
          <w:szCs w:val="24"/>
          <w:lang w:val="sr-Latn-CS"/>
        </w:rPr>
        <w:t xml:space="preserve"> </w:t>
      </w:r>
      <w:r>
        <w:rPr>
          <w:noProof/>
          <w:sz w:val="24"/>
          <w:szCs w:val="24"/>
          <w:lang w:val="sr-Latn-CS"/>
        </w:rPr>
        <w:t>razvoju</w:t>
      </w:r>
      <w:r w:rsidR="00D302FE" w:rsidRPr="00B5108B">
        <w:rPr>
          <w:noProof/>
          <w:sz w:val="24"/>
          <w:szCs w:val="24"/>
          <w:lang w:val="sr-Latn-CS"/>
        </w:rPr>
        <w:t xml:space="preserve"> </w:t>
      </w:r>
      <w:r>
        <w:rPr>
          <w:noProof/>
          <w:sz w:val="24"/>
          <w:szCs w:val="24"/>
          <w:lang w:val="sr-Latn-CS"/>
        </w:rPr>
        <w:t>mreže</w:t>
      </w:r>
      <w:r w:rsidR="00D302FE" w:rsidRPr="00B5108B">
        <w:rPr>
          <w:noProof/>
          <w:sz w:val="24"/>
          <w:szCs w:val="24"/>
          <w:lang w:val="sr-Latn-CS"/>
        </w:rPr>
        <w:t xml:space="preserve"> </w:t>
      </w:r>
      <w:r>
        <w:rPr>
          <w:noProof/>
          <w:sz w:val="24"/>
          <w:szCs w:val="24"/>
          <w:lang w:val="sr-Latn-CS"/>
        </w:rPr>
        <w:t>naselja</w:t>
      </w:r>
      <w:r w:rsidR="00D302FE" w:rsidRPr="00B5108B">
        <w:rPr>
          <w:noProof/>
          <w:sz w:val="24"/>
          <w:szCs w:val="24"/>
          <w:lang w:val="sr-Latn-CS"/>
        </w:rPr>
        <w:t xml:space="preserve">  </w:t>
      </w:r>
      <w:r>
        <w:rPr>
          <w:noProof/>
          <w:sz w:val="24"/>
          <w:szCs w:val="24"/>
          <w:lang w:val="sr-Latn-CS"/>
        </w:rPr>
        <w:t>ciljevi</w:t>
      </w:r>
      <w:r w:rsidR="00D302FE" w:rsidRPr="00B5108B">
        <w:rPr>
          <w:noProof/>
          <w:sz w:val="24"/>
          <w:szCs w:val="24"/>
          <w:lang w:val="sr-Latn-CS"/>
        </w:rPr>
        <w:t xml:space="preserve"> </w:t>
      </w:r>
      <w:r>
        <w:rPr>
          <w:noProof/>
          <w:sz w:val="24"/>
          <w:szCs w:val="24"/>
          <w:lang w:val="sr-Latn-CS"/>
        </w:rPr>
        <w:t>su</w:t>
      </w:r>
      <w:r w:rsidR="00D302FE" w:rsidRPr="00B5108B">
        <w:rPr>
          <w:noProof/>
          <w:sz w:val="24"/>
          <w:szCs w:val="24"/>
          <w:lang w:val="sr-Latn-CS"/>
        </w:rPr>
        <w:t>:</w:t>
      </w:r>
    </w:p>
    <w:p w:rsidR="00D302FE" w:rsidRPr="00B5108B" w:rsidRDefault="00B5108B" w:rsidP="00A36EA2">
      <w:pPr>
        <w:numPr>
          <w:ilvl w:val="0"/>
          <w:numId w:val="75"/>
        </w:numPr>
        <w:tabs>
          <w:tab w:val="num" w:pos="900"/>
        </w:tabs>
        <w:autoSpaceDE w:val="0"/>
        <w:autoSpaceDN w:val="0"/>
        <w:adjustRightInd w:val="0"/>
        <w:ind w:left="0" w:firstLine="720"/>
        <w:jc w:val="both"/>
        <w:rPr>
          <w:noProof/>
          <w:lang w:val="sr-Latn-CS"/>
        </w:rPr>
      </w:pPr>
      <w:r>
        <w:rPr>
          <w:noProof/>
          <w:lang w:val="sr-Latn-CS"/>
        </w:rPr>
        <w:lastRenderedPageBreak/>
        <w:t>razvoj</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javno</w:t>
      </w:r>
      <w:r w:rsidR="00D302FE" w:rsidRPr="00B5108B">
        <w:rPr>
          <w:noProof/>
          <w:lang w:val="sr-Latn-CS"/>
        </w:rPr>
        <w:t>-</w:t>
      </w:r>
      <w:r>
        <w:rPr>
          <w:noProof/>
          <w:lang w:val="sr-Latn-CS"/>
        </w:rPr>
        <w:t>socijalnih</w:t>
      </w:r>
      <w:r w:rsidR="00D302FE" w:rsidRPr="00B5108B">
        <w:rPr>
          <w:noProof/>
          <w:lang w:val="sr-Latn-CS"/>
        </w:rPr>
        <w:t xml:space="preserve">, </w:t>
      </w:r>
      <w:r>
        <w:rPr>
          <w:noProof/>
          <w:lang w:val="sr-Latn-CS"/>
        </w:rPr>
        <w:t>razvojno</w:t>
      </w:r>
      <w:r w:rsidR="00D302FE" w:rsidRPr="00B5108B">
        <w:rPr>
          <w:noProof/>
          <w:lang w:val="sr-Latn-CS"/>
        </w:rPr>
        <w:t>-</w:t>
      </w:r>
      <w:r>
        <w:rPr>
          <w:noProof/>
          <w:lang w:val="sr-Latn-CS"/>
        </w:rPr>
        <w:t>upravljačkih</w:t>
      </w:r>
      <w:r w:rsidR="00D302FE" w:rsidRPr="00B5108B">
        <w:rPr>
          <w:noProof/>
          <w:lang w:val="sr-Latn-CS"/>
        </w:rPr>
        <w:t xml:space="preserve">, </w:t>
      </w:r>
      <w:r>
        <w:rPr>
          <w:noProof/>
          <w:lang w:val="sr-Latn-CS"/>
        </w:rPr>
        <w:t>informacionih</w:t>
      </w:r>
      <w:r w:rsidR="00D302FE" w:rsidRPr="00B5108B">
        <w:rPr>
          <w:noProof/>
          <w:lang w:val="sr-Latn-CS"/>
        </w:rPr>
        <w:t xml:space="preserve">, </w:t>
      </w:r>
      <w:r>
        <w:rPr>
          <w:noProof/>
          <w:lang w:val="sr-Latn-CS"/>
        </w:rPr>
        <w:t>naučno</w:t>
      </w:r>
      <w:r w:rsidR="00D302FE" w:rsidRPr="00B5108B">
        <w:rPr>
          <w:noProof/>
          <w:lang w:val="sr-Latn-CS"/>
        </w:rPr>
        <w:t>-</w:t>
      </w:r>
      <w:r>
        <w:rPr>
          <w:noProof/>
          <w:lang w:val="sr-Latn-CS"/>
        </w:rPr>
        <w:t>istraživačkih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regionalnim</w:t>
      </w:r>
      <w:r w:rsidR="00D302FE" w:rsidRPr="00B5108B">
        <w:rPr>
          <w:noProof/>
          <w:lang w:val="sr-Latn-CS"/>
        </w:rPr>
        <w:t xml:space="preserve">, </w:t>
      </w:r>
      <w:r>
        <w:rPr>
          <w:noProof/>
          <w:lang w:val="sr-Latn-CS"/>
        </w:rPr>
        <w:t>subregionalnim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p>
    <w:p w:rsidR="00D302FE" w:rsidRPr="00B5108B" w:rsidRDefault="00B5108B" w:rsidP="00A36EA2">
      <w:pPr>
        <w:numPr>
          <w:ilvl w:val="0"/>
          <w:numId w:val="75"/>
        </w:numPr>
        <w:tabs>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naseljima</w:t>
      </w:r>
      <w:r w:rsidR="00D302FE" w:rsidRPr="00B5108B">
        <w:rPr>
          <w:noProof/>
          <w:lang w:val="sr-Latn-CS"/>
        </w:rPr>
        <w:t>;</w:t>
      </w:r>
    </w:p>
    <w:p w:rsidR="00D302FE" w:rsidRPr="00B5108B" w:rsidRDefault="00B5108B" w:rsidP="00A36EA2">
      <w:pPr>
        <w:numPr>
          <w:ilvl w:val="0"/>
          <w:numId w:val="75"/>
        </w:numPr>
        <w:tabs>
          <w:tab w:val="num" w:pos="900"/>
        </w:tabs>
        <w:autoSpaceDE w:val="0"/>
        <w:autoSpaceDN w:val="0"/>
        <w:adjustRightInd w:val="0"/>
        <w:ind w:left="0" w:firstLine="720"/>
        <w:jc w:val="both"/>
        <w:rPr>
          <w:noProof/>
          <w:lang w:val="sr-Latn-CS"/>
        </w:rPr>
      </w:pP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grana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migracija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75"/>
        </w:numPr>
        <w:tabs>
          <w:tab w:val="num" w:pos="900"/>
        </w:tabs>
        <w:autoSpaceDE w:val="0"/>
        <w:autoSpaceDN w:val="0"/>
        <w:adjustRightInd w:val="0"/>
        <w:ind w:left="0" w:firstLine="720"/>
        <w:jc w:val="both"/>
        <w:rPr>
          <w:noProof/>
          <w:lang w:val="sr-Latn-CS"/>
        </w:rPr>
      </w:pPr>
      <w:r>
        <w:rPr>
          <w:noProof/>
          <w:lang w:val="sr-Latn-CS"/>
        </w:rPr>
        <w:t>poboljšanje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stanovništvu</w:t>
      </w:r>
      <w:r w:rsidR="00D302FE" w:rsidRPr="00B5108B">
        <w:rPr>
          <w:noProof/>
          <w:lang w:val="sr-Latn-CS"/>
        </w:rPr>
        <w:t xml:space="preserve"> </w:t>
      </w:r>
      <w:r>
        <w:rPr>
          <w:noProof/>
          <w:lang w:val="sr-Latn-CS"/>
        </w:rPr>
        <w:t>omogućila</w:t>
      </w:r>
      <w:r w:rsidR="00D302FE" w:rsidRPr="00B5108B">
        <w:rPr>
          <w:noProof/>
          <w:lang w:val="sr-Latn-CS"/>
        </w:rPr>
        <w:t xml:space="preserve"> </w:t>
      </w:r>
      <w:r>
        <w:rPr>
          <w:noProof/>
          <w:lang w:val="sr-Latn-CS"/>
        </w:rPr>
        <w:t>bolja</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mreži</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B5108B" w:rsidP="00A36EA2">
      <w:pPr>
        <w:numPr>
          <w:ilvl w:val="0"/>
          <w:numId w:val="75"/>
        </w:numPr>
        <w:tabs>
          <w:tab w:val="num" w:pos="900"/>
        </w:tabs>
        <w:autoSpaceDE w:val="0"/>
        <w:autoSpaceDN w:val="0"/>
        <w:adjustRightInd w:val="0"/>
        <w:ind w:left="0" w:firstLine="720"/>
        <w:jc w:val="both"/>
        <w:rPr>
          <w:noProof/>
          <w:lang w:val="sr-Latn-CS"/>
        </w:rPr>
      </w:pPr>
      <w:r>
        <w:rPr>
          <w:noProof/>
          <w:lang w:val="sr-Latn-CS"/>
        </w:rPr>
        <w:t>kontrolisano</w:t>
      </w:r>
      <w:r w:rsidR="00D302FE" w:rsidRPr="00B5108B">
        <w:rPr>
          <w:noProof/>
          <w:lang w:val="sr-Latn-CS"/>
        </w:rPr>
        <w:t xml:space="preserve"> </w:t>
      </w:r>
      <w:r>
        <w:rPr>
          <w:noProof/>
          <w:lang w:val="sr-Latn-CS"/>
        </w:rPr>
        <w:t>širenje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definisana</w:t>
      </w:r>
      <w:r w:rsidR="00D302FE" w:rsidRPr="00B5108B">
        <w:rPr>
          <w:noProof/>
          <w:lang w:val="sr-Latn-CS"/>
        </w:rPr>
        <w:t xml:space="preserve"> </w:t>
      </w:r>
      <w:r>
        <w:rPr>
          <w:noProof/>
          <w:lang w:val="sr-Latn-CS"/>
        </w:rPr>
        <w:t>pravila</w:t>
      </w:r>
      <w:r w:rsidR="00D302FE" w:rsidRPr="00B5108B">
        <w:rPr>
          <w:noProof/>
          <w:lang w:val="sr-Latn-CS"/>
        </w:rPr>
        <w:t xml:space="preserve"> </w:t>
      </w:r>
      <w:r>
        <w:rPr>
          <w:noProof/>
          <w:lang w:val="sr-Latn-CS"/>
        </w:rPr>
        <w:t>izgradnje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bCs/>
          <w:noProof/>
          <w:lang w:val="sr-Latn-CS"/>
        </w:rPr>
        <w:t>Osnovni</w:t>
      </w:r>
      <w:r w:rsidR="00D302FE" w:rsidRPr="00B5108B">
        <w:rPr>
          <w:bCs/>
          <w:noProof/>
          <w:lang w:val="sr-Latn-CS"/>
        </w:rPr>
        <w:t xml:space="preserve"> </w:t>
      </w:r>
      <w:r>
        <w:rPr>
          <w:bCs/>
          <w:noProof/>
          <w:lang w:val="sr-Latn-CS"/>
        </w:rPr>
        <w:t>cilj</w:t>
      </w:r>
      <w:r w:rsidR="00D302FE" w:rsidRPr="00B5108B">
        <w:rPr>
          <w:bCs/>
          <w:noProof/>
          <w:lang w:val="sr-Latn-CS"/>
        </w:rPr>
        <w:t xml:space="preserve"> </w:t>
      </w:r>
      <w:r>
        <w:rPr>
          <w:noProof/>
          <w:lang w:val="sr-Latn-CS"/>
        </w:rPr>
        <w:t>organizovanja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ujednačen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obezbedi</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zagarantovanih</w:t>
      </w:r>
      <w:r w:rsidR="00D302FE" w:rsidRPr="00B5108B">
        <w:rPr>
          <w:noProof/>
          <w:lang w:val="sr-Latn-CS"/>
        </w:rPr>
        <w:t xml:space="preserve"> </w:t>
      </w:r>
      <w:r>
        <w:rPr>
          <w:noProof/>
          <w:lang w:val="sr-Latn-CS"/>
        </w:rPr>
        <w:t>socijalnih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usluga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bCs/>
          <w:noProof/>
          <w:lang w:val="sr-Latn-CS"/>
        </w:rPr>
      </w:pPr>
      <w:r>
        <w:rPr>
          <w:bCs/>
          <w:noProof/>
          <w:lang w:val="sr-Latn-CS"/>
        </w:rPr>
        <w:t>Obrazovanje</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predškolske</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dece</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poveća</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predškolskih</w:t>
      </w:r>
      <w:r w:rsidR="00D302FE" w:rsidRPr="00B5108B">
        <w:rPr>
          <w:noProof/>
          <w:lang w:val="sr-Latn-CS"/>
        </w:rPr>
        <w:t xml:space="preserve"> </w:t>
      </w:r>
      <w:r>
        <w:rPr>
          <w:noProof/>
          <w:lang w:val="sr-Latn-CS"/>
        </w:rPr>
        <w:t>ustanova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pružaju</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ostvaruje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operativnih</w:t>
      </w:r>
      <w:r w:rsidR="00D302FE" w:rsidRPr="00B5108B">
        <w:rPr>
          <w:noProof/>
          <w:lang w:val="sr-Latn-CS"/>
        </w:rPr>
        <w:t xml:space="preserve"> </w:t>
      </w:r>
      <w:r>
        <w:rPr>
          <w:noProof/>
          <w:lang w:val="sr-Latn-CS"/>
        </w:rPr>
        <w:t>ciljeva</w:t>
      </w:r>
      <w:r w:rsidR="00D302FE" w:rsidRPr="00B5108B">
        <w:rPr>
          <w:noProof/>
          <w:lang w:val="sr-Latn-CS"/>
        </w:rPr>
        <w:t>:</w:t>
      </w:r>
    </w:p>
    <w:p w:rsidR="00D302FE" w:rsidRPr="00B5108B" w:rsidRDefault="00B5108B" w:rsidP="00A36EA2">
      <w:pPr>
        <w:numPr>
          <w:ilvl w:val="0"/>
          <w:numId w:val="76"/>
        </w:numPr>
        <w:tabs>
          <w:tab w:val="num"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predškolskih</w:t>
      </w:r>
      <w:r w:rsidR="00D302FE" w:rsidRPr="00B5108B">
        <w:rPr>
          <w:noProof/>
          <w:lang w:val="sr-Latn-CS"/>
        </w:rPr>
        <w:t xml:space="preserve"> </w:t>
      </w:r>
      <w:r>
        <w:rPr>
          <w:noProof/>
          <w:lang w:val="sr-Latn-CS"/>
        </w:rPr>
        <w:t>ustanova</w:t>
      </w:r>
      <w:r w:rsidR="00D302FE" w:rsidRPr="00B5108B">
        <w:rPr>
          <w:noProof/>
          <w:lang w:val="sr-Latn-CS"/>
        </w:rPr>
        <w:t>;</w:t>
      </w:r>
    </w:p>
    <w:p w:rsidR="00D302FE" w:rsidRPr="00B5108B" w:rsidRDefault="00B5108B" w:rsidP="00A36EA2">
      <w:pPr>
        <w:numPr>
          <w:ilvl w:val="0"/>
          <w:numId w:val="76"/>
        </w:numPr>
        <w:tabs>
          <w:tab w:val="num" w:pos="900"/>
        </w:tabs>
        <w:autoSpaceDE w:val="0"/>
        <w:autoSpaceDN w:val="0"/>
        <w:adjustRightInd w:val="0"/>
        <w:ind w:left="0" w:firstLine="720"/>
        <w:jc w:val="both"/>
        <w:rPr>
          <w:noProof/>
          <w:lang w:val="sr-Latn-CS"/>
        </w:rPr>
      </w:pPr>
      <w:r>
        <w:rPr>
          <w:noProof/>
          <w:lang w:val="sr-Latn-CS"/>
        </w:rPr>
        <w:t>jednak</w:t>
      </w:r>
      <w:r w:rsidR="00D302FE" w:rsidRPr="00B5108B">
        <w:rPr>
          <w:noProof/>
          <w:lang w:val="sr-Latn-CS"/>
        </w:rPr>
        <w:t xml:space="preserve"> </w:t>
      </w:r>
      <w:r>
        <w:rPr>
          <w:noProof/>
          <w:lang w:val="sr-Latn-CS"/>
        </w:rPr>
        <w:t>pristup</w:t>
      </w:r>
      <w:r w:rsidR="00D302FE" w:rsidRPr="00B5108B">
        <w:rPr>
          <w:noProof/>
          <w:lang w:val="sr-Latn-CS"/>
        </w:rPr>
        <w:t xml:space="preserve"> </w:t>
      </w:r>
      <w:r>
        <w:rPr>
          <w:noProof/>
          <w:lang w:val="sr-Latn-CS"/>
        </w:rPr>
        <w:t>predškolskim</w:t>
      </w:r>
      <w:r w:rsidR="00D302FE" w:rsidRPr="00B5108B">
        <w:rPr>
          <w:noProof/>
          <w:lang w:val="sr-Latn-CS"/>
        </w:rPr>
        <w:t xml:space="preserve"> </w:t>
      </w:r>
      <w:r>
        <w:rPr>
          <w:noProof/>
          <w:lang w:val="sr-Latn-CS"/>
        </w:rPr>
        <w:t>ustanovama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svu</w:t>
      </w:r>
      <w:r w:rsidR="00D302FE" w:rsidRPr="00B5108B">
        <w:rPr>
          <w:noProof/>
          <w:lang w:val="sr-Latn-CS"/>
        </w:rPr>
        <w:t xml:space="preserve"> </w:t>
      </w:r>
      <w:r>
        <w:rPr>
          <w:noProof/>
          <w:lang w:val="sr-Latn-CS"/>
        </w:rPr>
        <w:t>decu</w:t>
      </w:r>
      <w:r w:rsidR="00D302FE" w:rsidRPr="00B5108B">
        <w:rPr>
          <w:noProof/>
          <w:lang w:val="sr-Latn-CS"/>
        </w:rPr>
        <w:t>;</w:t>
      </w:r>
    </w:p>
    <w:p w:rsidR="00D302FE" w:rsidRPr="00B5108B" w:rsidRDefault="00B5108B" w:rsidP="00A36EA2">
      <w:pPr>
        <w:numPr>
          <w:ilvl w:val="0"/>
          <w:numId w:val="76"/>
        </w:numPr>
        <w:tabs>
          <w:tab w:val="num"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predškolskog</w:t>
      </w:r>
      <w:r w:rsidR="00D302FE" w:rsidRPr="00B5108B">
        <w:rPr>
          <w:noProof/>
          <w:lang w:val="sr-Latn-CS"/>
        </w:rPr>
        <w:t xml:space="preserve"> </w:t>
      </w:r>
      <w:r>
        <w:rPr>
          <w:noProof/>
          <w:lang w:val="sr-Latn-CS"/>
        </w:rPr>
        <w:t>obrazovanja</w:t>
      </w:r>
      <w:r w:rsidR="00D302FE" w:rsidRPr="00B5108B">
        <w:rPr>
          <w:noProof/>
          <w:lang w:val="sr-Latn-CS"/>
        </w:rPr>
        <w:t>;</w:t>
      </w:r>
    </w:p>
    <w:p w:rsidR="00D302FE" w:rsidRPr="00B5108B" w:rsidRDefault="00B5108B" w:rsidP="00A36EA2">
      <w:pPr>
        <w:numPr>
          <w:ilvl w:val="0"/>
          <w:numId w:val="76"/>
        </w:numPr>
        <w:tabs>
          <w:tab w:val="num" w:pos="900"/>
        </w:tabs>
        <w:autoSpaceDE w:val="0"/>
        <w:autoSpaceDN w:val="0"/>
        <w:adjustRightInd w:val="0"/>
        <w:ind w:left="0" w:firstLine="720"/>
        <w:jc w:val="both"/>
        <w:rPr>
          <w:noProof/>
          <w:lang w:val="sr-Latn-CS"/>
        </w:rPr>
      </w:pPr>
      <w:r>
        <w:rPr>
          <w:noProof/>
          <w:lang w:val="sr-Latn-CS"/>
        </w:rPr>
        <w:t>uključivanje</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nevladinih</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predškolskih</w:t>
      </w:r>
      <w:r w:rsidR="00D302FE" w:rsidRPr="00B5108B">
        <w:rPr>
          <w:noProof/>
          <w:lang w:val="sr-Latn-CS"/>
        </w:rPr>
        <w:t xml:space="preserve"> </w:t>
      </w:r>
      <w:r>
        <w:rPr>
          <w:noProof/>
          <w:lang w:val="sr-Latn-CS"/>
        </w:rPr>
        <w:t>ustanova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osnovnog</w:t>
      </w:r>
      <w:r w:rsidR="00D302FE" w:rsidRPr="00B5108B">
        <w:rPr>
          <w:bCs/>
          <w:noProof/>
          <w:lang w:val="sr-Latn-CS"/>
        </w:rPr>
        <w:t xml:space="preserve"> </w:t>
      </w:r>
      <w:r>
        <w:rPr>
          <w:bCs/>
          <w:noProof/>
          <w:lang w:val="sr-Latn-CS"/>
        </w:rPr>
        <w:t>obrazovanja</w:t>
      </w:r>
      <w:r w:rsidR="00D302FE" w:rsidRPr="00B5108B">
        <w:rPr>
          <w:bCs/>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ostvare</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ujednačeni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ukupnu</w:t>
      </w:r>
      <w:r w:rsidR="00D302FE" w:rsidRPr="00B5108B">
        <w:rPr>
          <w:noProof/>
          <w:lang w:val="sr-Latn-CS"/>
        </w:rPr>
        <w:t xml:space="preserve"> </w:t>
      </w:r>
      <w:r>
        <w:rPr>
          <w:noProof/>
          <w:lang w:val="sr-Latn-CS"/>
        </w:rPr>
        <w:t>ciljnu</w:t>
      </w:r>
      <w:r w:rsidR="00D302FE" w:rsidRPr="00B5108B">
        <w:rPr>
          <w:noProof/>
          <w:lang w:val="sr-Latn-CS"/>
        </w:rPr>
        <w:t xml:space="preserve"> </w:t>
      </w:r>
      <w:r>
        <w:rPr>
          <w:noProof/>
          <w:lang w:val="sr-Latn-CS"/>
        </w:rPr>
        <w:t>grupu</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ostvaruje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operativnih</w:t>
      </w:r>
      <w:r w:rsidR="00D302FE" w:rsidRPr="00B5108B">
        <w:rPr>
          <w:noProof/>
          <w:lang w:val="sr-Latn-CS"/>
        </w:rPr>
        <w:t xml:space="preserve"> </w:t>
      </w:r>
      <w:r>
        <w:rPr>
          <w:noProof/>
          <w:lang w:val="sr-Latn-CS"/>
        </w:rPr>
        <w:t>ciljeva</w:t>
      </w:r>
      <w:r w:rsidR="00D302FE" w:rsidRPr="00B5108B">
        <w:rPr>
          <w:noProof/>
          <w:lang w:val="sr-Latn-CS"/>
        </w:rPr>
        <w:t>:</w:t>
      </w:r>
    </w:p>
    <w:p w:rsidR="00D302FE" w:rsidRPr="00B5108B" w:rsidRDefault="00B5108B" w:rsidP="00A36EA2">
      <w:pPr>
        <w:numPr>
          <w:ilvl w:val="0"/>
          <w:numId w:val="77"/>
        </w:numPr>
        <w:tabs>
          <w:tab w:val="num" w:pos="900"/>
        </w:tabs>
        <w:autoSpaceDE w:val="0"/>
        <w:autoSpaceDN w:val="0"/>
        <w:adjustRightInd w:val="0"/>
        <w:ind w:left="0" w:firstLine="720"/>
        <w:jc w:val="both"/>
        <w:rPr>
          <w:noProof/>
          <w:lang w:val="sr-Latn-CS"/>
        </w:rPr>
      </w:pPr>
      <w:r>
        <w:rPr>
          <w:noProof/>
          <w:lang w:val="sr-Latn-CS"/>
        </w:rPr>
        <w:t>podizanje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nastave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osnovnom</w:t>
      </w:r>
      <w:r w:rsidR="00D302FE" w:rsidRPr="00B5108B">
        <w:rPr>
          <w:noProof/>
          <w:lang w:val="sr-Latn-CS"/>
        </w:rPr>
        <w:t xml:space="preserve"> </w:t>
      </w:r>
      <w:r>
        <w:rPr>
          <w:noProof/>
          <w:lang w:val="sr-Latn-CS"/>
        </w:rPr>
        <w:t>obrazovanju</w:t>
      </w:r>
      <w:r w:rsidR="00D302FE" w:rsidRPr="00B5108B">
        <w:rPr>
          <w:noProof/>
          <w:lang w:val="sr-Latn-CS"/>
        </w:rPr>
        <w:t>;</w:t>
      </w:r>
    </w:p>
    <w:p w:rsidR="00D302FE" w:rsidRPr="00B5108B" w:rsidRDefault="00B5108B" w:rsidP="00A36EA2">
      <w:pPr>
        <w:numPr>
          <w:ilvl w:val="0"/>
          <w:numId w:val="77"/>
        </w:numPr>
        <w:tabs>
          <w:tab w:val="num"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škola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učenike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perifernim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opština</w:t>
      </w:r>
      <w:r w:rsidR="00D302FE" w:rsidRPr="00B5108B">
        <w:rPr>
          <w:noProof/>
          <w:lang w:val="sr-Latn-CS"/>
        </w:rPr>
        <w:t>;</w:t>
      </w:r>
    </w:p>
    <w:p w:rsidR="00D302FE" w:rsidRPr="00B5108B" w:rsidRDefault="00B5108B" w:rsidP="00A36EA2">
      <w:pPr>
        <w:numPr>
          <w:ilvl w:val="0"/>
          <w:numId w:val="77"/>
        </w:numPr>
        <w:tabs>
          <w:tab w:val="num" w:pos="900"/>
        </w:tabs>
        <w:autoSpaceDE w:val="0"/>
        <w:autoSpaceDN w:val="0"/>
        <w:adjustRightInd w:val="0"/>
        <w:ind w:left="0" w:firstLine="720"/>
        <w:jc w:val="both"/>
        <w:rPr>
          <w:noProof/>
          <w:lang w:val="sr-Latn-CS"/>
        </w:rPr>
      </w:pPr>
      <w:r>
        <w:rPr>
          <w:noProof/>
          <w:lang w:val="sr-Latn-CS"/>
        </w:rPr>
        <w:t>ujednačavanje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nastave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osnovnog</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srednjeg</w:t>
      </w:r>
      <w:r w:rsidR="00D302FE" w:rsidRPr="00B5108B">
        <w:rPr>
          <w:bCs/>
          <w:noProof/>
          <w:lang w:val="sr-Latn-CS"/>
        </w:rPr>
        <w:t xml:space="preserve"> </w:t>
      </w:r>
      <w:r>
        <w:rPr>
          <w:bCs/>
          <w:noProof/>
          <w:lang w:val="sr-Latn-CS"/>
        </w:rPr>
        <w:t>obrazovanja</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ostvari</w:t>
      </w:r>
      <w:r w:rsidR="00D302FE" w:rsidRPr="00B5108B">
        <w:rPr>
          <w:noProof/>
          <w:lang w:val="sr-Latn-CS"/>
        </w:rPr>
        <w:t>:</w:t>
      </w:r>
    </w:p>
    <w:p w:rsidR="00D302FE" w:rsidRPr="00B5108B" w:rsidRDefault="00B5108B" w:rsidP="00A36EA2">
      <w:pPr>
        <w:numPr>
          <w:ilvl w:val="0"/>
          <w:numId w:val="78"/>
        </w:numPr>
        <w:tabs>
          <w:tab w:val="num" w:pos="900"/>
        </w:tabs>
        <w:autoSpaceDE w:val="0"/>
        <w:autoSpaceDN w:val="0"/>
        <w:adjustRightInd w:val="0"/>
        <w:ind w:left="0" w:firstLine="720"/>
        <w:jc w:val="both"/>
        <w:rPr>
          <w:noProof/>
          <w:lang w:val="sr-Latn-CS"/>
        </w:rPr>
      </w:pPr>
      <w:r>
        <w:rPr>
          <w:noProof/>
          <w:lang w:val="sr-Latn-CS"/>
        </w:rPr>
        <w:t>ravnopravan</w:t>
      </w:r>
      <w:r w:rsidR="00D302FE" w:rsidRPr="00B5108B">
        <w:rPr>
          <w:noProof/>
          <w:lang w:val="sr-Latn-CS"/>
        </w:rPr>
        <w:t xml:space="preserve"> </w:t>
      </w:r>
      <w:r>
        <w:rPr>
          <w:noProof/>
          <w:lang w:val="sr-Latn-CS"/>
        </w:rPr>
        <w:t>pristup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učenje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uključivanje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obrazovne</w:t>
      </w:r>
      <w:r w:rsidR="00D302FE" w:rsidRPr="00B5108B">
        <w:rPr>
          <w:noProof/>
          <w:lang w:val="sr-Latn-CS"/>
        </w:rPr>
        <w:t xml:space="preserve"> </w:t>
      </w:r>
      <w:r>
        <w:rPr>
          <w:noProof/>
          <w:lang w:val="sr-Latn-CS"/>
        </w:rPr>
        <w:t>programe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svršene</w:t>
      </w:r>
      <w:r w:rsidR="00D302FE" w:rsidRPr="00B5108B">
        <w:rPr>
          <w:noProof/>
          <w:lang w:val="sr-Latn-CS"/>
        </w:rPr>
        <w:t xml:space="preserve"> </w:t>
      </w:r>
      <w:r>
        <w:rPr>
          <w:noProof/>
          <w:lang w:val="sr-Latn-CS"/>
        </w:rPr>
        <w:t>učenike</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škole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žele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nastave</w:t>
      </w:r>
      <w:r w:rsidR="00D302FE" w:rsidRPr="00B5108B">
        <w:rPr>
          <w:noProof/>
          <w:lang w:val="sr-Latn-CS"/>
        </w:rPr>
        <w:t xml:space="preserve"> </w:t>
      </w:r>
      <w:r>
        <w:rPr>
          <w:noProof/>
          <w:lang w:val="sr-Latn-CS"/>
        </w:rPr>
        <w:t>školovanje</w:t>
      </w:r>
      <w:r w:rsidR="00D302FE" w:rsidRPr="00B5108B">
        <w:rPr>
          <w:noProof/>
          <w:lang w:val="sr-Latn-CS"/>
        </w:rPr>
        <w:t>;</w:t>
      </w:r>
    </w:p>
    <w:p w:rsidR="00D302FE" w:rsidRPr="00B5108B" w:rsidRDefault="00B5108B" w:rsidP="00A36EA2">
      <w:pPr>
        <w:numPr>
          <w:ilvl w:val="0"/>
          <w:numId w:val="78"/>
        </w:numPr>
        <w:tabs>
          <w:tab w:val="num" w:pos="900"/>
        </w:tabs>
        <w:autoSpaceDE w:val="0"/>
        <w:autoSpaceDN w:val="0"/>
        <w:adjustRightInd w:val="0"/>
        <w:ind w:left="0" w:firstLine="720"/>
        <w:jc w:val="both"/>
        <w:rPr>
          <w:noProof/>
          <w:lang w:val="sr-Latn-CS"/>
        </w:rPr>
      </w:pPr>
      <w:r>
        <w:rPr>
          <w:noProof/>
          <w:lang w:val="sr-Latn-CS"/>
        </w:rPr>
        <w:t>obezbeđenje</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srednjim</w:t>
      </w:r>
      <w:r w:rsidR="00D302FE" w:rsidRPr="00B5108B">
        <w:rPr>
          <w:noProof/>
          <w:lang w:val="sr-Latn-CS"/>
        </w:rPr>
        <w:t xml:space="preserve"> </w:t>
      </w:r>
      <w:r>
        <w:rPr>
          <w:noProof/>
          <w:lang w:val="sr-Latn-CS"/>
        </w:rPr>
        <w:t>školama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obrazovanih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profesionalnim</w:t>
      </w:r>
      <w:r w:rsidR="00D302FE" w:rsidRPr="00B5108B">
        <w:rPr>
          <w:noProof/>
          <w:lang w:val="sr-Latn-CS"/>
        </w:rPr>
        <w:t xml:space="preserve"> </w:t>
      </w:r>
      <w:r>
        <w:rPr>
          <w:noProof/>
          <w:lang w:val="sr-Latn-CS"/>
        </w:rPr>
        <w:t>kvalifikacijama</w:t>
      </w:r>
      <w:r w:rsidR="00D302FE" w:rsidRPr="00B5108B">
        <w:rPr>
          <w:noProof/>
          <w:lang w:val="sr-Latn-CS"/>
        </w:rPr>
        <w:t xml:space="preserve"> </w:t>
      </w:r>
      <w:r>
        <w:rPr>
          <w:noProof/>
          <w:lang w:val="sr-Latn-CS"/>
        </w:rPr>
        <w:t>potrebnim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bCs/>
          <w:noProof/>
          <w:lang w:val="sr-Latn-CS"/>
        </w:rPr>
        <w:t>visokog</w:t>
      </w:r>
      <w:r w:rsidR="00D302FE" w:rsidRPr="00B5108B">
        <w:rPr>
          <w:bCs/>
          <w:noProof/>
          <w:lang w:val="sr-Latn-CS"/>
        </w:rPr>
        <w:t xml:space="preserve"> </w:t>
      </w:r>
      <w:r>
        <w:rPr>
          <w:bCs/>
          <w:noProof/>
          <w:lang w:val="sr-Latn-CS"/>
        </w:rPr>
        <w:t>obrazovanja</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unapredi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regiona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Zdravstvena</w:t>
      </w:r>
      <w:r w:rsidR="00D302FE" w:rsidRPr="00B5108B">
        <w:rPr>
          <w:bCs/>
          <w:noProof/>
          <w:lang w:val="sr-Latn-CS"/>
        </w:rPr>
        <w:t xml:space="preserve"> </w:t>
      </w:r>
      <w:r>
        <w:rPr>
          <w:bCs/>
          <w:noProof/>
          <w:lang w:val="sr-Latn-CS"/>
        </w:rPr>
        <w:t>zaštita</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A36EA2">
      <w:pPr>
        <w:numPr>
          <w:ilvl w:val="0"/>
          <w:numId w:val="79"/>
        </w:numPr>
        <w:tabs>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primarne</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korisnike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ugrožene</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grupe</w:t>
      </w:r>
      <w:r w:rsidR="00D302FE" w:rsidRPr="00B5108B">
        <w:rPr>
          <w:noProof/>
          <w:lang w:val="sr-Latn-CS"/>
        </w:rPr>
        <w:t xml:space="preserve"> (</w:t>
      </w:r>
      <w:r>
        <w:rPr>
          <w:noProof/>
          <w:lang w:val="sr-Latn-CS"/>
        </w:rPr>
        <w:t>deca</w:t>
      </w:r>
      <w:r w:rsidR="00D302FE" w:rsidRPr="00B5108B">
        <w:rPr>
          <w:noProof/>
          <w:lang w:val="sr-Latn-CS"/>
        </w:rPr>
        <w:t xml:space="preserve">, </w:t>
      </w:r>
      <w:r>
        <w:rPr>
          <w:noProof/>
          <w:lang w:val="sr-Latn-CS"/>
        </w:rPr>
        <w:t>trudnice</w:t>
      </w:r>
      <w:r w:rsidR="00D302FE" w:rsidRPr="00B5108B">
        <w:rPr>
          <w:noProof/>
          <w:lang w:val="sr-Latn-CS"/>
        </w:rPr>
        <w:t xml:space="preserve">, </w:t>
      </w:r>
      <w:r>
        <w:rPr>
          <w:noProof/>
          <w:lang w:val="sr-Latn-CS"/>
        </w:rPr>
        <w:t>stari</w:t>
      </w:r>
      <w:r w:rsidR="00D302FE" w:rsidRPr="00B5108B">
        <w:rPr>
          <w:noProof/>
          <w:lang w:val="sr-Latn-CS"/>
        </w:rPr>
        <w:t xml:space="preserve">, </w:t>
      </w:r>
      <w:r>
        <w:rPr>
          <w:noProof/>
          <w:lang w:val="sr-Latn-CS"/>
        </w:rPr>
        <w:t>siromašni</w:t>
      </w:r>
      <w:r w:rsidR="00D302FE" w:rsidRPr="00B5108B">
        <w:rPr>
          <w:noProof/>
          <w:lang w:val="sr-Latn-CS"/>
        </w:rPr>
        <w:t xml:space="preserve">, </w:t>
      </w:r>
      <w:r>
        <w:rPr>
          <w:noProof/>
          <w:lang w:val="sr-Latn-CS"/>
        </w:rPr>
        <w:t>lica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smetnjama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79"/>
        </w:numPr>
        <w:tabs>
          <w:tab w:val="num" w:pos="900"/>
        </w:tabs>
        <w:autoSpaceDE w:val="0"/>
        <w:autoSpaceDN w:val="0"/>
        <w:adjustRightInd w:val="0"/>
        <w:ind w:left="0" w:firstLine="720"/>
        <w:jc w:val="both"/>
        <w:rPr>
          <w:noProof/>
          <w:lang w:val="sr-Latn-CS"/>
        </w:rPr>
      </w:pPr>
      <w:r>
        <w:rPr>
          <w:noProof/>
          <w:lang w:val="sr-Latn-CS"/>
        </w:rPr>
        <w:t>integrisanje</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B5108B" w:rsidP="00A36EA2">
      <w:pPr>
        <w:numPr>
          <w:ilvl w:val="0"/>
          <w:numId w:val="79"/>
        </w:numPr>
        <w:tabs>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ustanovama</w:t>
      </w:r>
      <w:r w:rsidR="00D302FE" w:rsidRPr="00B5108B">
        <w:rPr>
          <w:noProof/>
          <w:lang w:val="sr-Latn-CS"/>
        </w:rPr>
        <w:t xml:space="preserve"> </w:t>
      </w:r>
      <w:r>
        <w:rPr>
          <w:noProof/>
          <w:lang w:val="sr-Latn-CS"/>
        </w:rPr>
        <w:t>sekundarne</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Socijalna</w:t>
      </w:r>
      <w:r w:rsidR="00D302FE" w:rsidRPr="00B5108B">
        <w:rPr>
          <w:bCs/>
          <w:noProof/>
          <w:lang w:val="sr-Latn-CS"/>
        </w:rPr>
        <w:t xml:space="preserve"> </w:t>
      </w:r>
      <w:r>
        <w:rPr>
          <w:bCs/>
          <w:noProof/>
          <w:lang w:val="sr-Latn-CS"/>
        </w:rPr>
        <w:t>zaštita</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A36EA2">
      <w:pPr>
        <w:numPr>
          <w:ilvl w:val="0"/>
          <w:numId w:val="80"/>
        </w:numPr>
        <w:tabs>
          <w:tab w:val="num" w:pos="900"/>
        </w:tabs>
        <w:autoSpaceDE w:val="0"/>
        <w:autoSpaceDN w:val="0"/>
        <w:adjustRightInd w:val="0"/>
        <w:ind w:left="0" w:firstLine="720"/>
        <w:jc w:val="both"/>
        <w:rPr>
          <w:noProof/>
          <w:lang w:val="sr-Latn-CS"/>
        </w:rPr>
      </w:pPr>
      <w:r>
        <w:rPr>
          <w:noProof/>
          <w:lang w:val="sr-Latn-CS"/>
        </w:rPr>
        <w:t>ostvarivanje</w:t>
      </w:r>
      <w:r w:rsidR="00D302FE" w:rsidRPr="00B5108B">
        <w:rPr>
          <w:noProof/>
          <w:lang w:val="sr-Latn-CS"/>
        </w:rPr>
        <w:t xml:space="preserve"> </w:t>
      </w:r>
      <w:r>
        <w:rPr>
          <w:noProof/>
          <w:lang w:val="sr-Latn-CS"/>
        </w:rPr>
        <w:t>minimalnih</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socijalnih</w:t>
      </w:r>
      <w:r w:rsidR="00D302FE" w:rsidRPr="00B5108B">
        <w:rPr>
          <w:noProof/>
          <w:lang w:val="sr-Latn-CS"/>
        </w:rPr>
        <w:t xml:space="preserve"> </w:t>
      </w:r>
      <w:r>
        <w:rPr>
          <w:noProof/>
          <w:lang w:val="sr-Latn-CS"/>
        </w:rPr>
        <w:t>usluga</w:t>
      </w:r>
      <w:r w:rsidR="00D302FE" w:rsidRPr="00B5108B">
        <w:rPr>
          <w:noProof/>
          <w:lang w:val="sr-Latn-CS"/>
        </w:rPr>
        <w:t>;</w:t>
      </w:r>
    </w:p>
    <w:p w:rsidR="00D302FE" w:rsidRPr="00B5108B" w:rsidRDefault="00B5108B" w:rsidP="00A36EA2">
      <w:pPr>
        <w:numPr>
          <w:ilvl w:val="0"/>
          <w:numId w:val="80"/>
        </w:numPr>
        <w:tabs>
          <w:tab w:val="num" w:pos="900"/>
        </w:tabs>
        <w:autoSpaceDE w:val="0"/>
        <w:autoSpaceDN w:val="0"/>
        <w:adjustRightInd w:val="0"/>
        <w:ind w:left="0" w:firstLine="720"/>
        <w:jc w:val="both"/>
        <w:rPr>
          <w:noProof/>
          <w:lang w:val="sr-Latn-CS"/>
        </w:rPr>
      </w:pPr>
      <w:r>
        <w:rPr>
          <w:noProof/>
          <w:lang w:val="sr-Latn-CS"/>
        </w:rPr>
        <w:t>jačanje</w:t>
      </w:r>
      <w:r w:rsidR="00D302FE" w:rsidRPr="00B5108B">
        <w:rPr>
          <w:noProof/>
          <w:lang w:val="sr-Latn-CS"/>
        </w:rPr>
        <w:t xml:space="preserve"> </w:t>
      </w:r>
      <w:r>
        <w:rPr>
          <w:noProof/>
          <w:lang w:val="sr-Latn-CS"/>
        </w:rPr>
        <w:t>načela</w:t>
      </w:r>
      <w:r w:rsidR="00D302FE" w:rsidRPr="00B5108B">
        <w:rPr>
          <w:noProof/>
          <w:lang w:val="sr-Latn-CS"/>
        </w:rPr>
        <w:t xml:space="preserve"> </w:t>
      </w:r>
      <w:r>
        <w:rPr>
          <w:noProof/>
          <w:lang w:val="sr-Latn-CS"/>
        </w:rPr>
        <w:t>solidarnosti</w:t>
      </w:r>
      <w:r w:rsidR="00D302FE" w:rsidRPr="00B5108B">
        <w:rPr>
          <w:noProof/>
          <w:lang w:val="sr-Latn-CS"/>
        </w:rPr>
        <w:t>;</w:t>
      </w:r>
    </w:p>
    <w:p w:rsidR="00D302FE" w:rsidRPr="00B5108B" w:rsidRDefault="00B5108B" w:rsidP="00A36EA2">
      <w:pPr>
        <w:numPr>
          <w:ilvl w:val="0"/>
          <w:numId w:val="80"/>
        </w:numPr>
        <w:tabs>
          <w:tab w:val="num" w:pos="900"/>
        </w:tabs>
        <w:autoSpaceDE w:val="0"/>
        <w:autoSpaceDN w:val="0"/>
        <w:adjustRightInd w:val="0"/>
        <w:ind w:left="0" w:firstLine="720"/>
        <w:jc w:val="both"/>
        <w:rPr>
          <w:noProof/>
          <w:lang w:val="sr-Latn-CS"/>
        </w:rPr>
      </w:pPr>
      <w:r>
        <w:rPr>
          <w:noProof/>
          <w:lang w:val="sr-Latn-CS"/>
        </w:rPr>
        <w:t>širenje</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organizacijama</w:t>
      </w:r>
      <w:r w:rsidR="00D302FE" w:rsidRPr="00B5108B">
        <w:rPr>
          <w:noProof/>
          <w:lang w:val="sr-Latn-CS"/>
        </w:rPr>
        <w:t xml:space="preserve"> </w:t>
      </w:r>
      <w:r>
        <w:rPr>
          <w:noProof/>
          <w:lang w:val="sr-Latn-CS"/>
        </w:rPr>
        <w:t>civilnog</w:t>
      </w:r>
      <w:r w:rsidR="00D302FE" w:rsidRPr="00B5108B">
        <w:rPr>
          <w:noProof/>
          <w:lang w:val="sr-Latn-CS"/>
        </w:rPr>
        <w:t xml:space="preserve"> </w:t>
      </w:r>
      <w:r>
        <w:rPr>
          <w:noProof/>
          <w:lang w:val="sr-Latn-CS"/>
        </w:rPr>
        <w:t>društva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organizovanju</w:t>
      </w:r>
      <w:r w:rsidR="00D302FE" w:rsidRPr="00B5108B">
        <w:rPr>
          <w:noProof/>
          <w:lang w:val="sr-Latn-CS"/>
        </w:rPr>
        <w:t xml:space="preserve"> </w:t>
      </w:r>
      <w:r>
        <w:rPr>
          <w:noProof/>
          <w:lang w:val="sr-Latn-CS"/>
        </w:rPr>
        <w:t>socijalnih</w:t>
      </w:r>
      <w:r w:rsidR="00D302FE" w:rsidRPr="00B5108B">
        <w:rPr>
          <w:noProof/>
          <w:lang w:val="sr-Latn-CS"/>
        </w:rPr>
        <w:t xml:space="preserve"> </w:t>
      </w:r>
      <w:r>
        <w:rPr>
          <w:noProof/>
          <w:lang w:val="sr-Latn-CS"/>
        </w:rPr>
        <w:t>usluga</w:t>
      </w:r>
      <w:r w:rsidR="00D302FE" w:rsidRPr="00B5108B">
        <w:rPr>
          <w:noProof/>
          <w:lang w:val="sr-Latn-CS"/>
        </w:rPr>
        <w:t>;</w:t>
      </w:r>
    </w:p>
    <w:p w:rsidR="00D302FE" w:rsidRPr="00B5108B" w:rsidRDefault="00B5108B" w:rsidP="00A36EA2">
      <w:pPr>
        <w:numPr>
          <w:ilvl w:val="0"/>
          <w:numId w:val="80"/>
        </w:numPr>
        <w:tabs>
          <w:tab w:val="num" w:pos="900"/>
        </w:tabs>
        <w:autoSpaceDE w:val="0"/>
        <w:autoSpaceDN w:val="0"/>
        <w:adjustRightInd w:val="0"/>
        <w:ind w:left="0" w:firstLine="720"/>
        <w:jc w:val="both"/>
        <w:rPr>
          <w:noProof/>
          <w:lang w:val="sr-Latn-CS"/>
        </w:rPr>
      </w:pPr>
      <w:r>
        <w:rPr>
          <w:noProof/>
          <w:lang w:val="sr-Latn-CS"/>
        </w:rPr>
        <w:t>podsticanje</w:t>
      </w:r>
      <w:r w:rsidR="00D302FE" w:rsidRPr="00B5108B">
        <w:rPr>
          <w:noProof/>
          <w:lang w:val="sr-Latn-CS"/>
        </w:rPr>
        <w:t xml:space="preserve"> </w:t>
      </w:r>
      <w:r>
        <w:rPr>
          <w:noProof/>
          <w:lang w:val="sr-Latn-CS"/>
        </w:rPr>
        <w:t>nestacionarnih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neinstitucionalizovanih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prilagođenih</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korisnika</w:t>
      </w:r>
      <w:r w:rsidR="00D302FE" w:rsidRPr="00B5108B">
        <w:rPr>
          <w:noProof/>
          <w:lang w:val="sr-Latn-CS"/>
        </w:rPr>
        <w:t>;</w:t>
      </w:r>
    </w:p>
    <w:p w:rsidR="00D302FE" w:rsidRPr="00B5108B" w:rsidRDefault="00B5108B" w:rsidP="00A36EA2">
      <w:pPr>
        <w:numPr>
          <w:ilvl w:val="0"/>
          <w:numId w:val="80"/>
        </w:numPr>
        <w:tabs>
          <w:tab w:val="num" w:pos="900"/>
        </w:tabs>
        <w:autoSpaceDE w:val="0"/>
        <w:autoSpaceDN w:val="0"/>
        <w:adjustRightInd w:val="0"/>
        <w:ind w:left="0" w:firstLine="720"/>
        <w:jc w:val="both"/>
        <w:rPr>
          <w:noProof/>
          <w:lang w:val="sr-Latn-CS"/>
        </w:rPr>
      </w:pPr>
      <w:r>
        <w:rPr>
          <w:noProof/>
          <w:lang w:val="sr-Latn-CS"/>
        </w:rPr>
        <w:t>podržavanje</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brige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ranjive</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grupe</w:t>
      </w:r>
      <w:r w:rsidR="00D302FE" w:rsidRPr="00B5108B">
        <w:rPr>
          <w:noProof/>
          <w:lang w:val="sr-Latn-CS"/>
        </w:rPr>
        <w:t xml:space="preserve"> (</w:t>
      </w:r>
      <w:r>
        <w:rPr>
          <w:noProof/>
          <w:lang w:val="sr-Latn-CS"/>
        </w:rPr>
        <w:t>stara</w:t>
      </w:r>
      <w:r w:rsidR="00D302FE" w:rsidRPr="00B5108B">
        <w:rPr>
          <w:noProof/>
          <w:lang w:val="sr-Latn-CS"/>
        </w:rPr>
        <w:t xml:space="preserve">, </w:t>
      </w:r>
      <w:r>
        <w:rPr>
          <w:noProof/>
          <w:lang w:val="sr-Latn-CS"/>
        </w:rPr>
        <w:t>iznemogla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socijalno</w:t>
      </w:r>
      <w:r w:rsidR="00D302FE" w:rsidRPr="00B5108B">
        <w:rPr>
          <w:noProof/>
          <w:lang w:val="sr-Latn-CS"/>
        </w:rPr>
        <w:t xml:space="preserve"> </w:t>
      </w:r>
      <w:r>
        <w:rPr>
          <w:noProof/>
          <w:lang w:val="sr-Latn-CS"/>
        </w:rPr>
        <w:t>ugrožena</w:t>
      </w:r>
      <w:r w:rsidR="00D302FE" w:rsidRPr="00B5108B">
        <w:rPr>
          <w:noProof/>
          <w:lang w:val="sr-Latn-CS"/>
        </w:rPr>
        <w:t xml:space="preserve"> </w:t>
      </w:r>
      <w:r>
        <w:rPr>
          <w:noProof/>
          <w:lang w:val="sr-Latn-CS"/>
        </w:rPr>
        <w:t>lica</w:t>
      </w:r>
      <w:r w:rsidR="00D302FE" w:rsidRPr="00B5108B">
        <w:rPr>
          <w:noProof/>
          <w:lang w:val="sr-Latn-CS"/>
        </w:rPr>
        <w:t xml:space="preserve">, </w:t>
      </w:r>
      <w:r>
        <w:rPr>
          <w:noProof/>
          <w:lang w:val="sr-Latn-CS"/>
        </w:rPr>
        <w:t>deca</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roditeljskog</w:t>
      </w:r>
      <w:r w:rsidR="00D302FE" w:rsidRPr="00B5108B">
        <w:rPr>
          <w:noProof/>
          <w:lang w:val="sr-Latn-CS"/>
        </w:rPr>
        <w:t xml:space="preserve"> </w:t>
      </w:r>
      <w:r>
        <w:rPr>
          <w:noProof/>
          <w:lang w:val="sr-Latn-CS"/>
        </w:rPr>
        <w:t>staranja</w:t>
      </w:r>
      <w:r w:rsidR="00D302FE" w:rsidRPr="00B5108B">
        <w:rPr>
          <w:noProof/>
          <w:lang w:val="sr-Latn-CS"/>
        </w:rPr>
        <w:t xml:space="preserve">, </w:t>
      </w:r>
      <w:r>
        <w:rPr>
          <w:noProof/>
          <w:lang w:val="sr-Latn-CS"/>
        </w:rPr>
        <w:t>lica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dodatnim</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Kultura</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A36EA2">
      <w:pPr>
        <w:numPr>
          <w:ilvl w:val="0"/>
          <w:numId w:val="81"/>
        </w:numPr>
        <w:tabs>
          <w:tab w:val="num" w:pos="900"/>
        </w:tabs>
        <w:autoSpaceDE w:val="0"/>
        <w:autoSpaceDN w:val="0"/>
        <w:adjustRightInd w:val="0"/>
        <w:ind w:left="0" w:firstLine="720"/>
        <w:jc w:val="both"/>
        <w:rPr>
          <w:noProof/>
          <w:lang w:val="sr-Latn-CS"/>
        </w:rPr>
      </w:pPr>
      <w:r>
        <w:rPr>
          <w:noProof/>
          <w:lang w:val="sr-Latn-CS"/>
        </w:rPr>
        <w:t>razvijanje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prilagođenih</w:t>
      </w:r>
      <w:r w:rsidR="00D302FE" w:rsidRPr="00B5108B">
        <w:rPr>
          <w:noProof/>
          <w:lang w:val="sr-Latn-CS"/>
        </w:rPr>
        <w:t xml:space="preserve"> </w:t>
      </w:r>
      <w:r>
        <w:rPr>
          <w:noProof/>
          <w:lang w:val="sr-Latn-CS"/>
        </w:rPr>
        <w:t>osobenostima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w:t>
      </w:r>
    </w:p>
    <w:p w:rsidR="00D302FE" w:rsidRPr="00B5108B" w:rsidRDefault="00B5108B" w:rsidP="00A36EA2">
      <w:pPr>
        <w:numPr>
          <w:ilvl w:val="0"/>
          <w:numId w:val="81"/>
        </w:numPr>
        <w:tabs>
          <w:tab w:val="num" w:pos="900"/>
        </w:tabs>
        <w:autoSpaceDE w:val="0"/>
        <w:autoSpaceDN w:val="0"/>
        <w:adjustRightInd w:val="0"/>
        <w:ind w:left="0" w:firstLine="720"/>
        <w:jc w:val="both"/>
        <w:rPr>
          <w:noProof/>
          <w:lang w:val="sr-Latn-CS"/>
        </w:rPr>
      </w:pPr>
      <w:r>
        <w:rPr>
          <w:noProof/>
          <w:lang w:val="sr-Latn-CS"/>
        </w:rPr>
        <w:t>uvođenje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mehanizama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organizacionih</w:t>
      </w:r>
      <w:r w:rsidR="00D302FE" w:rsidRPr="00B5108B">
        <w:rPr>
          <w:noProof/>
          <w:lang w:val="sr-Latn-CS"/>
        </w:rPr>
        <w:t xml:space="preserve"> </w:t>
      </w:r>
      <w:r>
        <w:rPr>
          <w:noProof/>
          <w:lang w:val="sr-Latn-CS"/>
        </w:rPr>
        <w:t>formi</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stvaranje</w:t>
      </w:r>
      <w:r w:rsidR="00D302FE" w:rsidRPr="00B5108B">
        <w:rPr>
          <w:noProof/>
          <w:lang w:val="sr-Latn-CS"/>
        </w:rPr>
        <w:t xml:space="preserve"> </w:t>
      </w:r>
      <w:r>
        <w:rPr>
          <w:noProof/>
          <w:lang w:val="sr-Latn-CS"/>
        </w:rPr>
        <w:t>koherentnog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uravnotežiti</w:t>
      </w:r>
      <w:r w:rsidR="00D302FE" w:rsidRPr="00B5108B">
        <w:rPr>
          <w:noProof/>
          <w:lang w:val="sr-Latn-CS"/>
        </w:rPr>
        <w:t xml:space="preserve"> </w:t>
      </w:r>
      <w:r>
        <w:rPr>
          <w:noProof/>
          <w:lang w:val="sr-Latn-CS"/>
        </w:rPr>
        <w:t>privatne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javne</w:t>
      </w:r>
      <w:r w:rsidR="00D302FE" w:rsidRPr="00B5108B">
        <w:rPr>
          <w:noProof/>
          <w:lang w:val="sr-Latn-CS"/>
        </w:rPr>
        <w:t xml:space="preserve"> </w:t>
      </w:r>
      <w:r>
        <w:rPr>
          <w:noProof/>
          <w:lang w:val="sr-Latn-CS"/>
        </w:rPr>
        <w:t>inicijative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omogućiti</w:t>
      </w:r>
      <w:r w:rsidR="00D302FE" w:rsidRPr="00B5108B">
        <w:rPr>
          <w:noProof/>
          <w:lang w:val="sr-Latn-CS"/>
        </w:rPr>
        <w:t xml:space="preserve"> </w:t>
      </w:r>
      <w:r>
        <w:rPr>
          <w:noProof/>
          <w:lang w:val="sr-Latn-CS"/>
        </w:rPr>
        <w:t>intersektorsku</w:t>
      </w:r>
      <w:r w:rsidR="00D302FE" w:rsidRPr="00B5108B">
        <w:rPr>
          <w:noProof/>
          <w:lang w:val="sr-Latn-CS"/>
        </w:rPr>
        <w:t xml:space="preserve"> </w:t>
      </w:r>
      <w:r>
        <w:rPr>
          <w:noProof/>
          <w:lang w:val="sr-Latn-CS"/>
        </w:rPr>
        <w:t>saradnju</w:t>
      </w:r>
      <w:r w:rsidR="00D302FE" w:rsidRPr="00B5108B">
        <w:rPr>
          <w:noProof/>
          <w:lang w:val="sr-Latn-CS"/>
        </w:rPr>
        <w:t>;</w:t>
      </w:r>
    </w:p>
    <w:p w:rsidR="00D302FE" w:rsidRPr="00B5108B" w:rsidRDefault="00B5108B" w:rsidP="00A36EA2">
      <w:pPr>
        <w:numPr>
          <w:ilvl w:val="0"/>
          <w:numId w:val="81"/>
        </w:numPr>
        <w:tabs>
          <w:tab w:val="num" w:pos="900"/>
        </w:tabs>
        <w:autoSpaceDE w:val="0"/>
        <w:autoSpaceDN w:val="0"/>
        <w:adjustRightInd w:val="0"/>
        <w:ind w:left="0" w:firstLine="720"/>
        <w:jc w:val="both"/>
        <w:rPr>
          <w:noProof/>
          <w:lang w:val="sr-Latn-CS"/>
        </w:rPr>
      </w:pPr>
      <w:r>
        <w:rPr>
          <w:noProof/>
          <w:lang w:val="sr-Latn-CS"/>
        </w:rPr>
        <w:t>umrežavanje</w:t>
      </w:r>
      <w:r w:rsidR="00D302FE" w:rsidRPr="00B5108B">
        <w:rPr>
          <w:noProof/>
          <w:lang w:val="sr-Latn-CS"/>
        </w:rPr>
        <w:t xml:space="preserve"> </w:t>
      </w:r>
      <w:r>
        <w:rPr>
          <w:noProof/>
          <w:lang w:val="sr-Latn-CS"/>
        </w:rPr>
        <w:t>specifičnih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Sport</w:t>
      </w:r>
      <w:r w:rsidR="00D302FE" w:rsidRPr="00B5108B">
        <w:rPr>
          <w:bCs/>
          <w:noProof/>
          <w:lang w:val="sr-Latn-CS"/>
        </w:rPr>
        <w:t xml:space="preserve">, </w:t>
      </w:r>
      <w:r>
        <w:rPr>
          <w:bCs/>
          <w:noProof/>
          <w:lang w:val="sr-Latn-CS"/>
        </w:rPr>
        <w:t>rekreacija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fizička</w:t>
      </w:r>
      <w:r w:rsidR="00D302FE" w:rsidRPr="00B5108B">
        <w:rPr>
          <w:bCs/>
          <w:noProof/>
          <w:lang w:val="sr-Latn-CS"/>
        </w:rPr>
        <w:t xml:space="preserve"> </w:t>
      </w:r>
      <w:r>
        <w:rPr>
          <w:bCs/>
          <w:noProof/>
          <w:lang w:val="sr-Latn-CS"/>
        </w:rPr>
        <w:t>kultura</w:t>
      </w:r>
    </w:p>
    <w:p w:rsidR="00D302FE" w:rsidRPr="00B5108B" w:rsidRDefault="00D302FE" w:rsidP="00D302FE">
      <w:pPr>
        <w:autoSpaceDE w:val="0"/>
        <w:autoSpaceDN w:val="0"/>
        <w:adjustRightInd w:val="0"/>
        <w:ind w:firstLine="720"/>
        <w:jc w:val="both"/>
        <w:rPr>
          <w:bCs/>
          <w:noProof/>
          <w:lang w:val="sr-Latn-CS"/>
        </w:rPr>
      </w:pPr>
    </w:p>
    <w:p w:rsidR="00D302FE" w:rsidRPr="00B5108B" w:rsidRDefault="00B5108B" w:rsidP="00A36EA2">
      <w:pPr>
        <w:numPr>
          <w:ilvl w:val="0"/>
          <w:numId w:val="82"/>
        </w:numPr>
        <w:tabs>
          <w:tab w:val="num" w:pos="900"/>
        </w:tabs>
        <w:autoSpaceDE w:val="0"/>
        <w:autoSpaceDN w:val="0"/>
        <w:adjustRightInd w:val="0"/>
        <w:ind w:left="0" w:firstLine="720"/>
        <w:jc w:val="both"/>
        <w:rPr>
          <w:noProof/>
          <w:lang w:val="sr-Latn-CS"/>
        </w:rPr>
      </w:pPr>
      <w:r>
        <w:rPr>
          <w:noProof/>
          <w:lang w:val="sr-Latn-CS"/>
        </w:rPr>
        <w:t>širenje</w:t>
      </w:r>
      <w:r w:rsidR="00D302FE" w:rsidRPr="00B5108B">
        <w:rPr>
          <w:noProof/>
          <w:lang w:val="sr-Latn-CS"/>
        </w:rPr>
        <w:t xml:space="preserve"> </w:t>
      </w:r>
      <w:r>
        <w:rPr>
          <w:noProof/>
          <w:lang w:val="sr-Latn-CS"/>
        </w:rPr>
        <w:t>masovnog</w:t>
      </w:r>
      <w:r w:rsidR="00D302FE" w:rsidRPr="00B5108B">
        <w:rPr>
          <w:noProof/>
          <w:lang w:val="sr-Latn-CS"/>
        </w:rPr>
        <w:t xml:space="preserve">, </w:t>
      </w:r>
      <w:r>
        <w:rPr>
          <w:noProof/>
          <w:lang w:val="sr-Latn-CS"/>
        </w:rPr>
        <w:t>zdravstveno</w:t>
      </w:r>
      <w:r w:rsidR="00D302FE" w:rsidRPr="00B5108B">
        <w:rPr>
          <w:noProof/>
          <w:lang w:val="sr-Latn-CS"/>
        </w:rPr>
        <w:t>-</w:t>
      </w:r>
      <w:r>
        <w:rPr>
          <w:noProof/>
          <w:lang w:val="sr-Latn-CS"/>
        </w:rPr>
        <w:t>rekreativnog</w:t>
      </w:r>
      <w:r w:rsidR="00D302FE" w:rsidRPr="00B5108B">
        <w:rPr>
          <w:noProof/>
          <w:lang w:val="sr-Latn-CS"/>
        </w:rPr>
        <w:t xml:space="preserve"> </w:t>
      </w:r>
      <w:r>
        <w:rPr>
          <w:noProof/>
          <w:lang w:val="sr-Latn-CS"/>
        </w:rPr>
        <w:t>sporta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naglaskom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školski</w:t>
      </w:r>
      <w:r w:rsidR="00D302FE" w:rsidRPr="00B5108B">
        <w:rPr>
          <w:noProof/>
          <w:lang w:val="sr-Latn-CS"/>
        </w:rPr>
        <w:t xml:space="preserve"> </w:t>
      </w:r>
      <w:r>
        <w:rPr>
          <w:noProof/>
          <w:lang w:val="sr-Latn-CS"/>
        </w:rPr>
        <w:t>sport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obnovu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namenjenih</w:t>
      </w:r>
      <w:r w:rsidR="00D302FE" w:rsidRPr="00B5108B">
        <w:rPr>
          <w:noProof/>
          <w:lang w:val="sr-Latn-CS"/>
        </w:rPr>
        <w:t xml:space="preserve"> </w:t>
      </w:r>
      <w:r>
        <w:rPr>
          <w:noProof/>
          <w:lang w:val="sr-Latn-CS"/>
        </w:rPr>
        <w:t>korišćenju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dece</w:t>
      </w:r>
      <w:r w:rsidR="00D302FE" w:rsidRPr="00B5108B">
        <w:rPr>
          <w:noProof/>
          <w:lang w:val="sr-Latn-CS"/>
        </w:rPr>
        <w:t xml:space="preserve">, </w:t>
      </w:r>
      <w:r>
        <w:rPr>
          <w:noProof/>
          <w:lang w:val="sr-Latn-CS"/>
        </w:rPr>
        <w:t>omladine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rekreaciju</w:t>
      </w:r>
      <w:r w:rsidR="00D302FE" w:rsidRPr="00B5108B">
        <w:rPr>
          <w:noProof/>
          <w:lang w:val="sr-Latn-CS"/>
        </w:rPr>
        <w:t xml:space="preserve"> </w:t>
      </w:r>
      <w:r>
        <w:rPr>
          <w:noProof/>
          <w:lang w:val="sr-Latn-CS"/>
        </w:rPr>
        <w:t>odraslih</w:t>
      </w:r>
      <w:r w:rsidR="00D302FE" w:rsidRPr="00B5108B">
        <w:rPr>
          <w:noProof/>
          <w:lang w:val="sr-Latn-CS"/>
        </w:rPr>
        <w:t>;</w:t>
      </w:r>
    </w:p>
    <w:p w:rsidR="00D302FE" w:rsidRPr="00B5108B" w:rsidRDefault="00B5108B" w:rsidP="00A36EA2">
      <w:pPr>
        <w:numPr>
          <w:ilvl w:val="0"/>
          <w:numId w:val="82"/>
        </w:numPr>
        <w:tabs>
          <w:tab w:val="num" w:pos="900"/>
        </w:tabs>
        <w:autoSpaceDE w:val="0"/>
        <w:autoSpaceDN w:val="0"/>
        <w:adjustRightInd w:val="0"/>
        <w:ind w:left="0" w:firstLine="720"/>
        <w:jc w:val="both"/>
        <w:rPr>
          <w:noProof/>
          <w:lang w:val="sr-Latn-CS"/>
        </w:rPr>
      </w:pPr>
      <w:r>
        <w:rPr>
          <w:noProof/>
          <w:lang w:val="sr-Latn-CS"/>
        </w:rPr>
        <w:t>razvijanje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kapitalnih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sporta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bazi</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umrežavanja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w:t>
      </w:r>
    </w:p>
    <w:p w:rsidR="00D302FE" w:rsidRPr="00B5108B" w:rsidRDefault="00D302FE" w:rsidP="00D302FE">
      <w:pPr>
        <w:autoSpaceDE w:val="0"/>
        <w:autoSpaceDN w:val="0"/>
        <w:adjustRightInd w:val="0"/>
        <w:jc w:val="both"/>
        <w:rPr>
          <w:noProof/>
          <w:lang w:val="sr-Latn-CS"/>
        </w:rPr>
      </w:pPr>
    </w:p>
    <w:p w:rsidR="00D302FE" w:rsidRPr="00B5108B" w:rsidRDefault="00D302FE" w:rsidP="00D302FE">
      <w:pPr>
        <w:tabs>
          <w:tab w:val="num" w:pos="720"/>
        </w:tabs>
        <w:ind w:left="720" w:hanging="720"/>
        <w:rPr>
          <w:noProof/>
          <w:lang w:val="sr-Latn-CS" w:eastAsia="sr-Cyrl-CS"/>
        </w:rPr>
      </w:pPr>
      <w:r w:rsidRPr="00B5108B">
        <w:rPr>
          <w:rStyle w:val="FontStyle14"/>
          <w:noProof/>
          <w:lang w:val="sr-Latn-CS" w:eastAsia="sr-Cyrl-CS"/>
        </w:rPr>
        <w:tab/>
      </w:r>
      <w:r w:rsidR="00B5108B">
        <w:rPr>
          <w:rStyle w:val="FontStyle14"/>
          <w:noProof/>
          <w:lang w:val="sr-Latn-CS" w:eastAsia="sr-Cyrl-CS"/>
        </w:rPr>
        <w:t>Privreda</w:t>
      </w:r>
      <w:r w:rsidRPr="00B5108B">
        <w:rPr>
          <w:rStyle w:val="FontStyle14"/>
          <w:noProof/>
          <w:lang w:val="sr-Latn-CS" w:eastAsia="sr-Cyrl-CS"/>
        </w:rPr>
        <w:t xml:space="preserve">, </w:t>
      </w:r>
      <w:r w:rsidR="00B5108B">
        <w:rPr>
          <w:rStyle w:val="FontStyle14"/>
          <w:noProof/>
          <w:lang w:val="sr-Latn-CS" w:eastAsia="sr-Cyrl-CS"/>
        </w:rPr>
        <w:t>ekonomski</w:t>
      </w:r>
      <w:r w:rsidRPr="00B5108B">
        <w:rPr>
          <w:rStyle w:val="FontStyle14"/>
          <w:noProof/>
          <w:lang w:val="sr-Latn-CS" w:eastAsia="sr-Cyrl-CS"/>
        </w:rPr>
        <w:t xml:space="preserve"> </w:t>
      </w:r>
      <w:r w:rsidR="00B5108B">
        <w:rPr>
          <w:rStyle w:val="FontStyle14"/>
          <w:noProof/>
          <w:lang w:val="sr-Latn-CS" w:eastAsia="sr-Cyrl-CS"/>
        </w:rPr>
        <w:t>razvoj</w:t>
      </w:r>
      <w:r w:rsidRPr="00B5108B">
        <w:rPr>
          <w:rStyle w:val="FontStyle14"/>
          <w:noProof/>
          <w:lang w:val="sr-Latn-CS" w:eastAsia="sr-Cyrl-CS"/>
        </w:rPr>
        <w:t xml:space="preserve"> </w:t>
      </w:r>
      <w:r w:rsidR="00B5108B">
        <w:rPr>
          <w:rStyle w:val="FontStyle14"/>
          <w:noProof/>
          <w:lang w:val="sr-Latn-CS" w:eastAsia="sr-Cyrl-CS"/>
        </w:rPr>
        <w:t>i</w:t>
      </w:r>
      <w:r w:rsidRPr="00B5108B">
        <w:rPr>
          <w:rStyle w:val="FontStyle14"/>
          <w:noProof/>
          <w:lang w:val="sr-Latn-CS" w:eastAsia="sr-Cyrl-CS"/>
        </w:rPr>
        <w:t xml:space="preserve"> </w:t>
      </w:r>
      <w:r w:rsidR="00B5108B">
        <w:rPr>
          <w:rStyle w:val="FontStyle14"/>
          <w:noProof/>
          <w:lang w:val="sr-Latn-CS" w:eastAsia="sr-Cyrl-CS"/>
        </w:rPr>
        <w:t>turizam</w:t>
      </w:r>
    </w:p>
    <w:p w:rsidR="00D302FE" w:rsidRPr="00B5108B" w:rsidRDefault="00D302FE" w:rsidP="00D302FE">
      <w:pPr>
        <w:tabs>
          <w:tab w:val="num" w:pos="720"/>
        </w:tabs>
        <w:autoSpaceDE w:val="0"/>
        <w:autoSpaceDN w:val="0"/>
        <w:adjustRightInd w:val="0"/>
        <w:ind w:left="720"/>
        <w:jc w:val="both"/>
        <w:rPr>
          <w:noProof/>
          <w:lang w:val="sr-Latn-CS"/>
        </w:rPr>
      </w:pPr>
    </w:p>
    <w:p w:rsidR="00D302FE" w:rsidRPr="00B5108B" w:rsidRDefault="00B5108B" w:rsidP="00D302FE">
      <w:pPr>
        <w:tabs>
          <w:tab w:val="num" w:pos="720"/>
        </w:tabs>
        <w:autoSpaceDE w:val="0"/>
        <w:autoSpaceDN w:val="0"/>
        <w:adjustRightInd w:val="0"/>
        <w:ind w:left="720"/>
        <w:jc w:val="both"/>
        <w:rPr>
          <w:noProof/>
          <w:lang w:val="sr-Latn-CS"/>
        </w:rPr>
      </w:pPr>
      <w:r>
        <w:rPr>
          <w:noProof/>
          <w:lang w:val="sr-Latn-CS"/>
        </w:rPr>
        <w:t>Privreda</w:t>
      </w:r>
    </w:p>
    <w:p w:rsidR="00D302FE" w:rsidRPr="00B5108B" w:rsidRDefault="00D302FE" w:rsidP="00D302FE">
      <w:pPr>
        <w:tabs>
          <w:tab w:val="num" w:pos="720"/>
        </w:tabs>
        <w:autoSpaceDE w:val="0"/>
        <w:autoSpaceDN w:val="0"/>
        <w:adjustRightInd w:val="0"/>
        <w:ind w:left="720"/>
        <w:jc w:val="both"/>
        <w:rPr>
          <w:noProof/>
          <w:lang w:val="sr-Latn-CS"/>
        </w:rPr>
      </w:pPr>
    </w:p>
    <w:p w:rsidR="00D302FE" w:rsidRPr="00B5108B" w:rsidRDefault="00B5108B" w:rsidP="00D302FE">
      <w:pPr>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dugoročnog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korišćenjem</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raspoloživih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obezbeđuju</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diverzifikovane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konkurentne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prosperitet</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zapošljavanje</w:t>
      </w:r>
      <w:r w:rsidR="00D302FE" w:rsidRPr="00B5108B">
        <w:rPr>
          <w:noProof/>
          <w:lang w:val="sr-Latn-CS"/>
        </w:rPr>
        <w:t xml:space="preserve">, </w:t>
      </w:r>
      <w:r>
        <w:rPr>
          <w:noProof/>
          <w:lang w:val="sr-Latn-CS"/>
        </w:rPr>
        <w:t>prihodovanje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prepoznatljivost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prostornoj</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poštovanjem</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strateškog</w:t>
      </w:r>
      <w:r w:rsidR="00D302FE" w:rsidRPr="00B5108B">
        <w:rPr>
          <w:noProof/>
          <w:lang w:val="sr-Latn-CS"/>
        </w:rPr>
        <w:t xml:space="preserve"> </w:t>
      </w:r>
      <w:r>
        <w:rPr>
          <w:noProof/>
          <w:lang w:val="sr-Latn-CS"/>
        </w:rPr>
        <w:t>cilja</w:t>
      </w:r>
      <w:r w:rsidR="00D302FE" w:rsidRPr="00B5108B">
        <w:rPr>
          <w:noProof/>
          <w:lang w:val="sr-Latn-CS"/>
        </w:rPr>
        <w:t xml:space="preserve"> </w:t>
      </w:r>
      <w:r>
        <w:rPr>
          <w:noProof/>
          <w:lang w:val="sr-Latn-CS"/>
        </w:rPr>
        <w:t>neposredno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uslovljena</w:t>
      </w:r>
      <w:r w:rsidR="00D302FE" w:rsidRPr="00B5108B">
        <w:rPr>
          <w:noProof/>
          <w:lang w:val="sr-Latn-CS"/>
        </w:rPr>
        <w:t xml:space="preserve"> </w:t>
      </w:r>
      <w:r>
        <w:rPr>
          <w:noProof/>
          <w:lang w:val="sr-Latn-CS"/>
        </w:rPr>
        <w:t>sledećim</w:t>
      </w:r>
      <w:r w:rsidR="00D302FE" w:rsidRPr="00B5108B">
        <w:rPr>
          <w:noProof/>
          <w:lang w:val="sr-Latn-CS"/>
        </w:rPr>
        <w:t xml:space="preserve"> </w:t>
      </w:r>
      <w:r>
        <w:rPr>
          <w:noProof/>
          <w:lang w:val="sr-Latn-CS"/>
        </w:rPr>
        <w:t>operativnim</w:t>
      </w:r>
      <w:r w:rsidR="00D302FE" w:rsidRPr="00B5108B">
        <w:rPr>
          <w:noProof/>
          <w:lang w:val="sr-Latn-CS"/>
        </w:rPr>
        <w:t xml:space="preserve"> </w:t>
      </w:r>
      <w:r>
        <w:rPr>
          <w:noProof/>
          <w:lang w:val="sr-Latn-CS"/>
        </w:rPr>
        <w:t>ciljevima</w:t>
      </w:r>
      <w:r w:rsidR="00D302FE" w:rsidRPr="00B5108B">
        <w:rPr>
          <w:noProof/>
          <w:lang w:val="sr-Latn-CS"/>
        </w:rPr>
        <w:t xml:space="preserve">: </w:t>
      </w:r>
    </w:p>
    <w:p w:rsidR="00D302FE" w:rsidRPr="00B5108B" w:rsidRDefault="00B5108B" w:rsidP="00A36EA2">
      <w:pPr>
        <w:pStyle w:val="fusnote"/>
        <w:numPr>
          <w:ilvl w:val="0"/>
          <w:numId w:val="8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jačanjem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imidža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očuvanom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razvijenom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svešću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prihvatanju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pružanju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ubrzanjem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restrukturiranja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poboljšanja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performansi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konkurentnosti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8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razvijanjem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promovisanjem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preduzetničke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inovativne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povoljnim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ambijentom</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partnerstva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privatnog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razvijajući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lastRenderedPageBreak/>
        <w:t>ubrzanim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međuopštinske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međuregionalne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transgraničnih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definisanjem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prioriteta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D302FE" w:rsidRPr="00B5108B">
        <w:rPr>
          <w:rFonts w:ascii="Times New Roman" w:hAnsi="Times New Roman"/>
          <w:noProof/>
          <w:sz w:val="24"/>
          <w:szCs w:val="24"/>
          <w:lang w:val="sr-Latn-CS"/>
        </w:rPr>
        <w:t xml:space="preserve">. </w:t>
      </w:r>
    </w:p>
    <w:p w:rsidR="00D302FE" w:rsidRPr="00B5108B" w:rsidRDefault="00B5108B" w:rsidP="00D302FE">
      <w:pPr>
        <w:ind w:firstLine="720"/>
        <w:jc w:val="both"/>
        <w:rPr>
          <w:noProof/>
          <w:lang w:val="sr-Latn-CS"/>
        </w:rPr>
      </w:pPr>
      <w:r>
        <w:rPr>
          <w:noProof/>
          <w:lang w:val="sr-Latn-CS"/>
        </w:rPr>
        <w:t>Specifični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prioritetne</w:t>
      </w:r>
      <w:r w:rsidR="00D302FE" w:rsidRPr="00B5108B">
        <w:rPr>
          <w:noProof/>
          <w:lang w:val="sr-Latn-CS"/>
        </w:rPr>
        <w:t xml:space="preserve"> </w:t>
      </w:r>
      <w:r>
        <w:rPr>
          <w:noProof/>
          <w:lang w:val="sr-Latn-CS"/>
        </w:rPr>
        <w:t>zadatke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p>
    <w:p w:rsidR="00D302FE" w:rsidRPr="00B5108B" w:rsidRDefault="00B5108B" w:rsidP="00A36EA2">
      <w:pPr>
        <w:pStyle w:val="fusnote"/>
        <w:numPr>
          <w:ilvl w:val="0"/>
          <w:numId w:val="84"/>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podizanje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produktivnosti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budućem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primarne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rejonizacijom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makro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celine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dolinski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Pomoravlja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brežuljkasto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ravničarski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brdsko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planinski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stvaranjem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profitabilnu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tržišno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usmerenu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boljom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udruživanjem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proizvođača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proizvođačima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organizacionih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elemenata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agro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zadrugarstvo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otkup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skladištenje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servisi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edukativne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4"/>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diverzifikaciju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bržim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energetske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metalurške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metaloprerađivačke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prehrambeno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nosioce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transportne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zasnovane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raspoloživim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informatičkih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84"/>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uspostavljanje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privlačenje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investicija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savremenih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opremanje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brownfield </w:t>
      </w:r>
      <w:r>
        <w:rPr>
          <w:rFonts w:ascii="Times New Roman" w:hAnsi="Times New Roman"/>
          <w:noProof/>
          <w:sz w:val="24"/>
          <w:szCs w:val="24"/>
          <w:lang w:val="sr-Latn-CS"/>
        </w:rPr>
        <w:t>lokaliteta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biznis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pojasu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koridora</w:t>
      </w:r>
      <w:r w:rsidR="00D302FE" w:rsidRPr="00B5108B">
        <w:rPr>
          <w:rFonts w:ascii="Times New Roman" w:hAnsi="Times New Roman"/>
          <w:noProof/>
          <w:sz w:val="24"/>
          <w:szCs w:val="24"/>
          <w:lang w:val="sr-Latn-CS"/>
        </w:rPr>
        <w:t xml:space="preserve"> X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VII;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kvalifikacija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tržišta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vidove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edukacija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edukativni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terenu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permanentno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administracije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dozvole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poreska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politika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zakup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marketinške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promocija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inostranim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investitorima</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ind w:left="720"/>
        <w:rPr>
          <w:rFonts w:ascii="Times New Roman" w:hAnsi="Times New Roman"/>
          <w:noProof/>
          <w:sz w:val="24"/>
          <w:szCs w:val="24"/>
          <w:lang w:val="sr-Latn-CS"/>
        </w:rPr>
      </w:pPr>
    </w:p>
    <w:p w:rsidR="00D302FE" w:rsidRPr="00B5108B" w:rsidRDefault="00B5108B" w:rsidP="00D302FE">
      <w:pPr>
        <w:tabs>
          <w:tab w:val="num" w:pos="720"/>
        </w:tabs>
        <w:ind w:left="684" w:firstLine="36"/>
        <w:jc w:val="both"/>
        <w:rPr>
          <w:noProof/>
          <w:lang w:val="sr-Latn-CS"/>
        </w:rPr>
      </w:pPr>
      <w:r>
        <w:rPr>
          <w:noProof/>
          <w:lang w:val="sr-Latn-CS"/>
        </w:rPr>
        <w:t>Poljoprivreda</w:t>
      </w:r>
    </w:p>
    <w:p w:rsidR="00D302FE" w:rsidRPr="00B5108B" w:rsidRDefault="00D302FE" w:rsidP="00D302FE">
      <w:pPr>
        <w:tabs>
          <w:tab w:val="num" w:pos="720"/>
        </w:tabs>
        <w:ind w:left="684" w:firstLine="36"/>
        <w:jc w:val="both"/>
        <w:rPr>
          <w:noProof/>
          <w:lang w:val="sr-Latn-CS"/>
        </w:rPr>
      </w:pPr>
    </w:p>
    <w:p w:rsidR="00D302FE" w:rsidRPr="00B5108B" w:rsidRDefault="00B5108B" w:rsidP="00D302FE">
      <w:pPr>
        <w:ind w:firstLine="720"/>
        <w:jc w:val="both"/>
        <w:rPr>
          <w:noProof/>
          <w:lang w:val="sr-Latn-CS"/>
        </w:rPr>
      </w:pPr>
      <w:r>
        <w:rPr>
          <w:bCs/>
          <w:noProof/>
          <w:lang w:val="sr-Latn-CS"/>
        </w:rPr>
        <w:t>Osnovni</w:t>
      </w:r>
      <w:r w:rsidR="00D302FE" w:rsidRPr="00B5108B">
        <w:rPr>
          <w:bCs/>
          <w:noProof/>
          <w:lang w:val="sr-Latn-CS"/>
        </w:rPr>
        <w:t xml:space="preserve"> </w:t>
      </w:r>
      <w:r>
        <w:rPr>
          <w:bCs/>
          <w:noProof/>
          <w:lang w:val="sr-Latn-CS"/>
        </w:rPr>
        <w:t>cilj</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harmonično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agroekoloških</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sociokulturnih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predeonih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uvažavanje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negovanje</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heterogenosti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ograničavanje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nepoljoprivredne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Ovakvo</w:t>
      </w:r>
      <w:r w:rsidR="00D302FE" w:rsidRPr="00B5108B">
        <w:rPr>
          <w:noProof/>
          <w:lang w:val="sr-Latn-CS"/>
        </w:rPr>
        <w:t xml:space="preserve"> </w:t>
      </w:r>
      <w:r>
        <w:rPr>
          <w:noProof/>
          <w:lang w:val="sr-Latn-CS"/>
        </w:rPr>
        <w:t>puno</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omogućiće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savremene</w:t>
      </w:r>
      <w:r w:rsidR="00D302FE" w:rsidRPr="00B5108B">
        <w:rPr>
          <w:noProof/>
          <w:lang w:val="sr-Latn-CS"/>
        </w:rPr>
        <w:t xml:space="preserve">, </w:t>
      </w:r>
      <w:r>
        <w:rPr>
          <w:noProof/>
          <w:lang w:val="sr-Latn-CS"/>
        </w:rPr>
        <w:t>konkurentne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tržišno</w:t>
      </w:r>
      <w:r w:rsidR="00D302FE" w:rsidRPr="00B5108B">
        <w:rPr>
          <w:noProof/>
          <w:lang w:val="sr-Latn-CS"/>
        </w:rPr>
        <w:t xml:space="preserve"> </w:t>
      </w:r>
      <w:r>
        <w:rPr>
          <w:noProof/>
          <w:lang w:val="sr-Latn-CS"/>
        </w:rPr>
        <w:t>orijentisane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sposobne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obezbedi</w:t>
      </w:r>
      <w:r w:rsidR="00D302FE" w:rsidRPr="00B5108B">
        <w:rPr>
          <w:noProof/>
          <w:lang w:val="sr-Latn-CS"/>
        </w:rPr>
        <w:t xml:space="preserve"> </w:t>
      </w:r>
      <w:r>
        <w:rPr>
          <w:noProof/>
          <w:lang w:val="sr-Latn-CS"/>
        </w:rPr>
        <w:t>prehrambenu</w:t>
      </w:r>
      <w:r w:rsidR="00D302FE" w:rsidRPr="00B5108B">
        <w:rPr>
          <w:noProof/>
          <w:lang w:val="sr-Latn-CS"/>
        </w:rPr>
        <w:t xml:space="preserve"> </w:t>
      </w:r>
      <w:r>
        <w:rPr>
          <w:noProof/>
          <w:lang w:val="sr-Latn-CS"/>
        </w:rPr>
        <w:t>sigurnost</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w:t>
      </w:r>
      <w:r w:rsidR="00D302FE" w:rsidRPr="00B5108B">
        <w:rPr>
          <w:noProof/>
          <w:lang w:val="sr-Latn-CS"/>
        </w:rPr>
        <w:t xml:space="preserve"> </w:t>
      </w:r>
      <w:r>
        <w:rPr>
          <w:noProof/>
          <w:lang w:val="sr-Latn-CS"/>
        </w:rPr>
        <w:t>materijalni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druge</w:t>
      </w:r>
      <w:r w:rsidR="00D302FE" w:rsidRPr="00B5108B">
        <w:rPr>
          <w:noProof/>
          <w:lang w:val="sr-Latn-CS"/>
        </w:rPr>
        <w:t>.</w:t>
      </w:r>
    </w:p>
    <w:p w:rsidR="00D302FE" w:rsidRPr="00B5108B" w:rsidRDefault="00D302FE" w:rsidP="00D302FE">
      <w:pPr>
        <w:tabs>
          <w:tab w:val="left" w:pos="912"/>
        </w:tabs>
        <w:autoSpaceDE w:val="0"/>
        <w:autoSpaceDN w:val="0"/>
        <w:adjustRightInd w:val="0"/>
        <w:jc w:val="both"/>
        <w:rPr>
          <w:noProof/>
          <w:lang w:val="sr-Latn-CS"/>
        </w:rPr>
      </w:pPr>
      <w:r w:rsidRPr="00B5108B">
        <w:rPr>
          <w:noProof/>
          <w:lang w:val="sr-Latn-CS"/>
        </w:rPr>
        <w:tab/>
      </w:r>
      <w:r w:rsidR="00B5108B">
        <w:rPr>
          <w:noProof/>
          <w:lang w:val="sr-Latn-CS"/>
        </w:rPr>
        <w:t>U</w:t>
      </w:r>
      <w:r w:rsidRPr="00B5108B">
        <w:rPr>
          <w:noProof/>
          <w:lang w:val="sr-Latn-CS"/>
        </w:rPr>
        <w:t xml:space="preserve"> </w:t>
      </w:r>
      <w:r w:rsidR="00B5108B">
        <w:rPr>
          <w:noProof/>
          <w:lang w:val="sr-Latn-CS"/>
        </w:rPr>
        <w:t>skladu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tim</w:t>
      </w:r>
      <w:r w:rsidRPr="00B5108B">
        <w:rPr>
          <w:noProof/>
          <w:lang w:val="sr-Latn-CS"/>
        </w:rPr>
        <w:t xml:space="preserve">, </w:t>
      </w:r>
      <w:r w:rsidR="00B5108B">
        <w:rPr>
          <w:noProof/>
          <w:lang w:val="sr-Latn-CS"/>
        </w:rPr>
        <w:t>postavljaju</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naredni</w:t>
      </w:r>
      <w:r w:rsidRPr="00B5108B">
        <w:rPr>
          <w:noProof/>
          <w:lang w:val="sr-Latn-CS"/>
        </w:rPr>
        <w:t xml:space="preserve"> </w:t>
      </w:r>
      <w:r w:rsidR="00B5108B">
        <w:rPr>
          <w:noProof/>
          <w:lang w:val="sr-Latn-CS"/>
        </w:rPr>
        <w:t>operativni</w:t>
      </w:r>
      <w:r w:rsidRPr="00B5108B">
        <w:rPr>
          <w:noProof/>
          <w:lang w:val="sr-Latn-CS"/>
        </w:rPr>
        <w:t xml:space="preserve"> </w:t>
      </w:r>
      <w:r w:rsidR="00B5108B">
        <w:rPr>
          <w:noProof/>
          <w:lang w:val="sr-Latn-CS"/>
        </w:rPr>
        <w:t>ciljevi</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trebalo</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omoguće</w:t>
      </w:r>
      <w:r w:rsidRPr="00B5108B">
        <w:rPr>
          <w:noProof/>
          <w:lang w:val="sr-Latn-CS"/>
        </w:rPr>
        <w:t xml:space="preserve"> </w:t>
      </w:r>
      <w:r w:rsidR="00B5108B">
        <w:rPr>
          <w:noProof/>
          <w:lang w:val="sr-Latn-CS"/>
        </w:rPr>
        <w:t>realizaciju</w:t>
      </w:r>
      <w:r w:rsidRPr="00B5108B">
        <w:rPr>
          <w:noProof/>
          <w:lang w:val="sr-Latn-CS"/>
        </w:rPr>
        <w:t xml:space="preserve"> </w:t>
      </w:r>
      <w:r w:rsidR="00B5108B">
        <w:rPr>
          <w:noProof/>
          <w:lang w:val="sr-Latn-CS"/>
        </w:rPr>
        <w:t>osnovnog</w:t>
      </w:r>
      <w:r w:rsidRPr="00B5108B">
        <w:rPr>
          <w:noProof/>
          <w:lang w:val="sr-Latn-CS"/>
        </w:rPr>
        <w:t xml:space="preserve"> </w:t>
      </w:r>
      <w:r w:rsidR="00B5108B">
        <w:rPr>
          <w:noProof/>
          <w:lang w:val="sr-Latn-CS"/>
        </w:rPr>
        <w:t>cilja</w:t>
      </w:r>
      <w:r w:rsidRPr="00B5108B">
        <w:rPr>
          <w:noProof/>
          <w:lang w:val="sr-Latn-CS"/>
        </w:rPr>
        <w:t>:</w:t>
      </w:r>
    </w:p>
    <w:p w:rsidR="00D302FE" w:rsidRPr="00B5108B" w:rsidRDefault="00B5108B" w:rsidP="00A36EA2">
      <w:pPr>
        <w:numPr>
          <w:ilvl w:val="0"/>
          <w:numId w:val="85"/>
        </w:numPr>
        <w:tabs>
          <w:tab w:val="num" w:pos="1080"/>
        </w:tabs>
        <w:autoSpaceDE w:val="0"/>
        <w:autoSpaceDN w:val="0"/>
        <w:adjustRightInd w:val="0"/>
        <w:ind w:left="0" w:firstLine="900"/>
        <w:jc w:val="both"/>
        <w:rPr>
          <w:noProof/>
          <w:lang w:val="sr-Latn-CS"/>
        </w:rPr>
      </w:pPr>
      <w:r>
        <w:rPr>
          <w:noProof/>
          <w:lang w:val="sr-Latn-CS"/>
        </w:rPr>
        <w:t>racionalno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zaustavljanja</w:t>
      </w:r>
      <w:r w:rsidR="00D302FE" w:rsidRPr="00B5108B">
        <w:rPr>
          <w:noProof/>
          <w:lang w:val="sr-Latn-CS"/>
        </w:rPr>
        <w:t xml:space="preserve"> </w:t>
      </w:r>
      <w:r>
        <w:rPr>
          <w:noProof/>
          <w:lang w:val="sr-Latn-CS"/>
        </w:rPr>
        <w:t>neplanske</w:t>
      </w:r>
      <w:r w:rsidR="00D302FE" w:rsidRPr="00B5108B">
        <w:rPr>
          <w:noProof/>
          <w:lang w:val="sr-Latn-CS"/>
        </w:rPr>
        <w:t xml:space="preserve"> </w:t>
      </w:r>
      <w:r>
        <w:rPr>
          <w:noProof/>
          <w:lang w:val="sr-Latn-CS"/>
        </w:rPr>
        <w:t>prenamene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nepoljoprivredne</w:t>
      </w:r>
      <w:r w:rsidR="00D302FE" w:rsidRPr="00B5108B">
        <w:rPr>
          <w:noProof/>
          <w:lang w:val="sr-Latn-CS"/>
        </w:rPr>
        <w:t xml:space="preserve"> </w:t>
      </w:r>
      <w:r>
        <w:rPr>
          <w:noProof/>
          <w:lang w:val="sr-Latn-CS"/>
        </w:rPr>
        <w:t>svrhe</w:t>
      </w:r>
      <w:r w:rsidR="00D302FE" w:rsidRPr="00B5108B">
        <w:rPr>
          <w:noProof/>
          <w:lang w:val="sr-Latn-CS"/>
        </w:rPr>
        <w:t xml:space="preserve">; </w:t>
      </w:r>
    </w:p>
    <w:p w:rsidR="00D302FE" w:rsidRPr="00B5108B" w:rsidRDefault="00B5108B" w:rsidP="00A36EA2">
      <w:pPr>
        <w:numPr>
          <w:ilvl w:val="0"/>
          <w:numId w:val="85"/>
        </w:numPr>
        <w:tabs>
          <w:tab w:val="num" w:pos="1080"/>
        </w:tabs>
        <w:autoSpaceDE w:val="0"/>
        <w:autoSpaceDN w:val="0"/>
        <w:adjustRightInd w:val="0"/>
        <w:ind w:left="0" w:firstLine="900"/>
        <w:jc w:val="both"/>
        <w:rPr>
          <w:rFonts w:eastAsia="TimesNewRoman"/>
          <w:noProof/>
          <w:lang w:val="sr-Latn-CS"/>
        </w:rPr>
      </w:pPr>
      <w:r>
        <w:rPr>
          <w:rFonts w:eastAsia="TimesNewRoman"/>
          <w:noProof/>
          <w:lang w:val="sr-Latn-CS"/>
        </w:rPr>
        <w:t>sprečavanje</w:t>
      </w:r>
      <w:r w:rsidR="00D302FE" w:rsidRPr="00B5108B">
        <w:rPr>
          <w:rFonts w:eastAsia="TimesNewRoman"/>
          <w:noProof/>
          <w:lang w:val="sr-Latn-CS"/>
        </w:rPr>
        <w:t xml:space="preserve"> </w:t>
      </w:r>
      <w:r>
        <w:rPr>
          <w:rFonts w:eastAsia="TimesNewRoman"/>
          <w:noProof/>
          <w:lang w:val="sr-Latn-CS"/>
        </w:rPr>
        <w:t>degradacije</w:t>
      </w:r>
      <w:r w:rsidR="00D302FE" w:rsidRPr="00B5108B">
        <w:rPr>
          <w:rFonts w:eastAsia="TimesNewRoman"/>
          <w:noProof/>
          <w:lang w:val="sr-Latn-CS"/>
        </w:rPr>
        <w:t xml:space="preserve"> </w:t>
      </w:r>
      <w:r>
        <w:rPr>
          <w:rFonts w:eastAsia="TimesNewRoman"/>
          <w:noProof/>
          <w:lang w:val="sr-Latn-CS"/>
        </w:rPr>
        <w:t>pedološkog</w:t>
      </w:r>
      <w:r w:rsidR="00D302FE" w:rsidRPr="00B5108B">
        <w:rPr>
          <w:rFonts w:eastAsia="TimesNewRoman"/>
          <w:noProof/>
          <w:lang w:val="sr-Latn-CS"/>
        </w:rPr>
        <w:t xml:space="preserve"> </w:t>
      </w:r>
      <w:r>
        <w:rPr>
          <w:rFonts w:eastAsia="TimesNewRoman"/>
          <w:noProof/>
          <w:lang w:val="sr-Latn-CS"/>
        </w:rPr>
        <w:t>sloja</w:t>
      </w:r>
      <w:r w:rsidR="00D302FE" w:rsidRPr="00B5108B">
        <w:rPr>
          <w:rFonts w:eastAsia="TimesNewRoman"/>
          <w:noProof/>
          <w:lang w:val="sr-Latn-CS"/>
        </w:rPr>
        <w:t xml:space="preserve"> </w:t>
      </w:r>
      <w:r>
        <w:rPr>
          <w:rFonts w:eastAsia="TimesNewRoman"/>
          <w:noProof/>
          <w:lang w:val="sr-Latn-CS"/>
        </w:rPr>
        <w:t>preduzimanjem</w:t>
      </w:r>
      <w:r w:rsidR="00D302FE" w:rsidRPr="00B5108B">
        <w:rPr>
          <w:rFonts w:eastAsia="TimesNewRoman"/>
          <w:noProof/>
          <w:lang w:val="sr-Latn-CS"/>
        </w:rPr>
        <w:t xml:space="preserve"> </w:t>
      </w:r>
      <w:r>
        <w:rPr>
          <w:rFonts w:eastAsia="TimesNewRoman"/>
          <w:noProof/>
          <w:lang w:val="sr-Latn-CS"/>
        </w:rPr>
        <w:t>odgovarajućih</w:t>
      </w:r>
      <w:r w:rsidR="00D302FE" w:rsidRPr="00B5108B">
        <w:rPr>
          <w:rFonts w:eastAsia="TimesNewRoman"/>
          <w:noProof/>
          <w:lang w:val="sr-Latn-CS"/>
        </w:rPr>
        <w:t xml:space="preserve"> </w:t>
      </w:r>
      <w:r>
        <w:rPr>
          <w:rFonts w:eastAsia="TimesNewRoman"/>
          <w:noProof/>
          <w:lang w:val="sr-Latn-CS"/>
        </w:rPr>
        <w:t>mera</w:t>
      </w:r>
      <w:r w:rsidR="00D302FE" w:rsidRPr="00B5108B">
        <w:rPr>
          <w:rFonts w:eastAsia="TimesNewRoman"/>
          <w:noProof/>
          <w:lang w:val="sr-Latn-CS"/>
        </w:rPr>
        <w:t xml:space="preserve"> </w:t>
      </w:r>
      <w:r>
        <w:rPr>
          <w:rFonts w:eastAsia="TimesNewRoman"/>
          <w:noProof/>
          <w:lang w:val="sr-Latn-CS"/>
        </w:rPr>
        <w:t>u</w:t>
      </w:r>
      <w:r w:rsidR="00D302FE" w:rsidRPr="00B5108B">
        <w:rPr>
          <w:rFonts w:eastAsia="TimesNewRoman"/>
          <w:noProof/>
          <w:lang w:val="sr-Latn-CS"/>
        </w:rPr>
        <w:t xml:space="preserve"> </w:t>
      </w:r>
      <w:r>
        <w:rPr>
          <w:rFonts w:eastAsia="TimesNewRoman"/>
          <w:noProof/>
          <w:lang w:val="sr-Latn-CS"/>
        </w:rPr>
        <w:t>domenu</w:t>
      </w:r>
      <w:r w:rsidR="00D302FE" w:rsidRPr="00B5108B">
        <w:rPr>
          <w:rFonts w:eastAsia="TimesNewRoman"/>
          <w:noProof/>
          <w:lang w:val="sr-Latn-CS"/>
        </w:rPr>
        <w:t xml:space="preserve"> </w:t>
      </w:r>
      <w:r>
        <w:rPr>
          <w:rFonts w:eastAsia="TimesNewRoman"/>
          <w:noProof/>
          <w:lang w:val="sr-Latn-CS"/>
        </w:rPr>
        <w:t>korišćenja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uređenja</w:t>
      </w:r>
      <w:r w:rsidR="00D302FE" w:rsidRPr="00B5108B">
        <w:rPr>
          <w:rFonts w:eastAsia="TimesNewRoman"/>
          <w:noProof/>
          <w:lang w:val="sr-Latn-CS"/>
        </w:rPr>
        <w:t xml:space="preserve"> </w:t>
      </w:r>
      <w:r>
        <w:rPr>
          <w:rFonts w:eastAsia="TimesNewRoman"/>
          <w:noProof/>
          <w:lang w:val="sr-Latn-CS"/>
        </w:rPr>
        <w:t>zemljišta</w:t>
      </w:r>
      <w:r w:rsidR="00D302FE" w:rsidRPr="00B5108B">
        <w:rPr>
          <w:rFonts w:eastAsia="TimesNewRoman"/>
          <w:noProof/>
          <w:lang w:val="sr-Latn-CS"/>
        </w:rPr>
        <w:t xml:space="preserve">, </w:t>
      </w:r>
      <w:r>
        <w:rPr>
          <w:rFonts w:eastAsia="TimesNewRoman"/>
          <w:noProof/>
          <w:lang w:val="sr-Latn-CS"/>
        </w:rPr>
        <w:t>redukovanjem</w:t>
      </w:r>
      <w:r w:rsidR="00D302FE" w:rsidRPr="00B5108B">
        <w:rPr>
          <w:rFonts w:eastAsia="TimesNewRoman"/>
          <w:noProof/>
          <w:lang w:val="sr-Latn-CS"/>
        </w:rPr>
        <w:t xml:space="preserve"> </w:t>
      </w:r>
      <w:r>
        <w:rPr>
          <w:noProof/>
          <w:lang w:val="sr-Latn-CS"/>
        </w:rPr>
        <w:t>kako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spoljnih</w:t>
      </w:r>
      <w:r w:rsidR="00D302FE" w:rsidRPr="00B5108B">
        <w:rPr>
          <w:noProof/>
          <w:lang w:val="sr-Latn-CS"/>
        </w:rPr>
        <w:t xml:space="preserve"> </w:t>
      </w:r>
      <w:r>
        <w:rPr>
          <w:noProof/>
          <w:lang w:val="sr-Latn-CS"/>
        </w:rPr>
        <w:t>zagađivača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prekomerne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neadekvatne</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hemijskih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poljoprivrednoj</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nemarnog</w:t>
      </w:r>
      <w:r w:rsidR="00D302FE" w:rsidRPr="00B5108B">
        <w:rPr>
          <w:noProof/>
          <w:lang w:val="sr-Latn-CS"/>
        </w:rPr>
        <w:t xml:space="preserve"> </w:t>
      </w:r>
      <w:r>
        <w:rPr>
          <w:noProof/>
          <w:lang w:val="sr-Latn-CS"/>
        </w:rPr>
        <w:t>skladištenja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stajnjaka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osoke</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bezbednom</w:t>
      </w:r>
      <w:r w:rsidR="00D302FE" w:rsidRPr="00B5108B">
        <w:rPr>
          <w:noProof/>
          <w:lang w:val="sr-Latn-CS"/>
        </w:rPr>
        <w:t xml:space="preserve"> </w:t>
      </w:r>
      <w:r>
        <w:rPr>
          <w:noProof/>
          <w:lang w:val="sr-Latn-CS"/>
        </w:rPr>
        <w:t>uništavanju</w:t>
      </w:r>
      <w:r w:rsidR="00D302FE" w:rsidRPr="00B5108B">
        <w:rPr>
          <w:noProof/>
          <w:lang w:val="sr-Latn-CS"/>
        </w:rPr>
        <w:t xml:space="preserve"> </w:t>
      </w:r>
      <w:r>
        <w:rPr>
          <w:noProof/>
          <w:lang w:val="sr-Latn-CS"/>
        </w:rPr>
        <w:t>ambalaže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pesticida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A36EA2">
      <w:pPr>
        <w:pStyle w:val="Default"/>
        <w:numPr>
          <w:ilvl w:val="0"/>
          <w:numId w:val="85"/>
        </w:numPr>
        <w:tabs>
          <w:tab w:val="num" w:pos="1080"/>
        </w:tabs>
        <w:ind w:left="0" w:firstLine="900"/>
        <w:jc w:val="both"/>
        <w:rPr>
          <w:rFonts w:ascii="Times New Roman" w:hAnsi="Times New Roman" w:cs="Times New Roman"/>
          <w:noProof/>
          <w:color w:val="auto"/>
          <w:lang w:val="sr-Latn-CS"/>
        </w:rPr>
      </w:pPr>
      <w:r>
        <w:rPr>
          <w:rFonts w:ascii="Times New Roman" w:hAnsi="Times New Roman" w:cs="Times New Roman"/>
          <w:noProof/>
          <w:color w:val="auto"/>
          <w:lang w:val="sr-Latn-CS"/>
        </w:rPr>
        <w:lastRenderedPageBreak/>
        <w:t>zaustavljanje</w:t>
      </w:r>
      <w:r w:rsidR="00D302FE" w:rsidRPr="00B5108B">
        <w:rPr>
          <w:rFonts w:ascii="Times New Roman" w:hAnsi="Times New Roman" w:cs="Times New Roman"/>
          <w:noProof/>
          <w:color w:val="auto"/>
          <w:lang w:val="sr-Latn-CS"/>
        </w:rPr>
        <w:t>/</w:t>
      </w:r>
      <w:r>
        <w:rPr>
          <w:rFonts w:ascii="Times New Roman" w:hAnsi="Times New Roman" w:cs="Times New Roman"/>
          <w:noProof/>
          <w:color w:val="auto"/>
          <w:lang w:val="sr-Latn-CS"/>
        </w:rPr>
        <w:t>ublažavanje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procesa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erozije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uspostavljanjem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ekološki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povoljnijih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odnosa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izmeću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šumskih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drugih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površina</w:t>
      </w:r>
      <w:r w:rsidR="00D302FE" w:rsidRPr="00B5108B">
        <w:rPr>
          <w:rFonts w:ascii="Times New Roman" w:hAnsi="Times New Roman" w:cs="Times New Roman"/>
          <w:noProof/>
          <w:color w:val="auto"/>
          <w:lang w:val="sr-Latn-CS"/>
        </w:rPr>
        <w:t xml:space="preserve">; </w:t>
      </w:r>
    </w:p>
    <w:p w:rsidR="00D302FE" w:rsidRPr="00B5108B" w:rsidRDefault="00B5108B" w:rsidP="00A36EA2">
      <w:pPr>
        <w:numPr>
          <w:ilvl w:val="0"/>
          <w:numId w:val="85"/>
        </w:numPr>
        <w:tabs>
          <w:tab w:val="num" w:pos="1080"/>
        </w:tabs>
        <w:autoSpaceDE w:val="0"/>
        <w:autoSpaceDN w:val="0"/>
        <w:adjustRightInd w:val="0"/>
        <w:ind w:left="0" w:firstLine="900"/>
        <w:jc w:val="both"/>
        <w:rPr>
          <w:rFonts w:eastAsia="TimesNewRoman"/>
          <w:noProof/>
          <w:lang w:val="sr-Latn-CS"/>
        </w:rPr>
      </w:pPr>
      <w:r>
        <w:rPr>
          <w:rFonts w:eastAsia="TimesNewRoman"/>
          <w:noProof/>
          <w:lang w:val="sr-Latn-CS"/>
        </w:rPr>
        <w:t>sprovođenje</w:t>
      </w:r>
      <w:r w:rsidR="00D302FE" w:rsidRPr="00B5108B">
        <w:rPr>
          <w:rFonts w:eastAsia="TimesNewRoman"/>
          <w:noProof/>
          <w:lang w:val="sr-Latn-CS"/>
        </w:rPr>
        <w:t xml:space="preserve"> </w:t>
      </w:r>
      <w:r>
        <w:rPr>
          <w:rFonts w:eastAsia="TimesNewRoman"/>
          <w:noProof/>
          <w:lang w:val="sr-Latn-CS"/>
        </w:rPr>
        <w:t>posebnih</w:t>
      </w:r>
      <w:r w:rsidR="00D302FE" w:rsidRPr="00B5108B">
        <w:rPr>
          <w:rFonts w:eastAsia="TimesNewRoman"/>
          <w:noProof/>
          <w:lang w:val="sr-Latn-CS"/>
        </w:rPr>
        <w:t xml:space="preserve"> </w:t>
      </w:r>
      <w:r>
        <w:rPr>
          <w:rFonts w:eastAsia="TimesNewRoman"/>
          <w:noProof/>
          <w:lang w:val="sr-Latn-CS"/>
        </w:rPr>
        <w:t>programa</w:t>
      </w:r>
      <w:r w:rsidR="00D302FE" w:rsidRPr="00B5108B">
        <w:rPr>
          <w:rFonts w:eastAsia="TimesNewRoman"/>
          <w:noProof/>
          <w:lang w:val="sr-Latn-CS"/>
        </w:rPr>
        <w:t xml:space="preserve"> </w:t>
      </w:r>
      <w:r>
        <w:rPr>
          <w:rFonts w:eastAsia="TimesNewRoman"/>
          <w:noProof/>
          <w:lang w:val="sr-Latn-CS"/>
        </w:rPr>
        <w:t>rekultivacije</w:t>
      </w:r>
      <w:r w:rsidR="00D302FE" w:rsidRPr="00B5108B">
        <w:rPr>
          <w:rFonts w:eastAsia="TimesNewRoman"/>
          <w:noProof/>
          <w:lang w:val="sr-Latn-CS"/>
        </w:rPr>
        <w:t xml:space="preserve"> </w:t>
      </w:r>
      <w:r>
        <w:rPr>
          <w:rFonts w:eastAsia="TimesNewRoman"/>
          <w:noProof/>
          <w:lang w:val="sr-Latn-CS"/>
        </w:rPr>
        <w:t>oštećenih</w:t>
      </w:r>
      <w:r w:rsidR="00D302FE" w:rsidRPr="00B5108B">
        <w:rPr>
          <w:rFonts w:eastAsia="TimesNewRoman"/>
          <w:noProof/>
          <w:lang w:val="sr-Latn-CS"/>
        </w:rPr>
        <w:t xml:space="preserve"> </w:t>
      </w:r>
      <w:r>
        <w:rPr>
          <w:rFonts w:eastAsia="TimesNewRoman"/>
          <w:noProof/>
          <w:lang w:val="sr-Latn-CS"/>
        </w:rPr>
        <w:t>poljoprivrednih</w:t>
      </w:r>
      <w:r w:rsidR="00D302FE" w:rsidRPr="00B5108B">
        <w:rPr>
          <w:rFonts w:eastAsia="TimesNewRoman"/>
          <w:noProof/>
          <w:lang w:val="sr-Latn-CS"/>
        </w:rPr>
        <w:t xml:space="preserve"> </w:t>
      </w:r>
      <w:r>
        <w:rPr>
          <w:rFonts w:eastAsia="TimesNewRoman"/>
          <w:noProof/>
          <w:lang w:val="sr-Latn-CS"/>
        </w:rPr>
        <w:t>zemljišta</w:t>
      </w:r>
      <w:r w:rsidR="00D302FE" w:rsidRPr="00B5108B">
        <w:rPr>
          <w:rFonts w:eastAsia="TimesNewRoman"/>
          <w:noProof/>
          <w:lang w:val="sr-Latn-CS"/>
        </w:rPr>
        <w:t xml:space="preserve">, </w:t>
      </w:r>
      <w:r>
        <w:rPr>
          <w:noProof/>
          <w:lang w:val="sr-Latn-CS"/>
        </w:rPr>
        <w:t>degradiranih</w:t>
      </w:r>
      <w:r w:rsidR="00D302FE" w:rsidRPr="00B5108B">
        <w:rPr>
          <w:noProof/>
          <w:lang w:val="sr-Latn-CS"/>
        </w:rPr>
        <w:t xml:space="preserve"> </w:t>
      </w:r>
      <w:r>
        <w:rPr>
          <w:noProof/>
          <w:lang w:val="sr-Latn-CS"/>
        </w:rPr>
        <w:t>eksploatacijom</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aktivnostima</w:t>
      </w:r>
      <w:r w:rsidR="00D302FE" w:rsidRPr="00B5108B">
        <w:rPr>
          <w:noProof/>
          <w:lang w:val="sr-Latn-CS"/>
        </w:rPr>
        <w:t>,</w:t>
      </w:r>
      <w:r w:rsidR="00D302FE" w:rsidRPr="00B5108B">
        <w:rPr>
          <w:rFonts w:eastAsia="TimesNewRoman"/>
          <w:noProof/>
          <w:lang w:val="sr-Latn-CS"/>
        </w:rPr>
        <w:t xml:space="preserve"> </w:t>
      </w:r>
      <w:r>
        <w:rPr>
          <w:rFonts w:eastAsia="TimesNewRoman"/>
          <w:noProof/>
          <w:lang w:val="sr-Latn-CS"/>
        </w:rPr>
        <w:t>primenom</w:t>
      </w:r>
      <w:r w:rsidR="00D302FE" w:rsidRPr="00B5108B">
        <w:rPr>
          <w:rFonts w:eastAsia="TimesNewRoman"/>
          <w:noProof/>
          <w:lang w:val="sr-Latn-CS"/>
        </w:rPr>
        <w:t xml:space="preserve"> </w:t>
      </w:r>
      <w:r>
        <w:rPr>
          <w:rFonts w:eastAsia="TimesNewRoman"/>
          <w:noProof/>
          <w:lang w:val="sr-Latn-CS"/>
        </w:rPr>
        <w:t>odgovarajućih</w:t>
      </w:r>
      <w:r w:rsidR="00D302FE" w:rsidRPr="00B5108B">
        <w:rPr>
          <w:rFonts w:eastAsia="TimesNewRoman"/>
          <w:noProof/>
          <w:lang w:val="sr-Latn-CS"/>
        </w:rPr>
        <w:t xml:space="preserve"> </w:t>
      </w:r>
      <w:r>
        <w:rPr>
          <w:rFonts w:eastAsia="TimesNewRoman"/>
          <w:noProof/>
          <w:lang w:val="sr-Latn-CS"/>
        </w:rPr>
        <w:t>agrotehničkih</w:t>
      </w:r>
      <w:r w:rsidR="00D302FE" w:rsidRPr="00B5108B">
        <w:rPr>
          <w:rFonts w:eastAsia="TimesNewRoman"/>
          <w:noProof/>
          <w:lang w:val="sr-Latn-CS"/>
        </w:rPr>
        <w:t xml:space="preserve"> </w:t>
      </w:r>
      <w:r>
        <w:rPr>
          <w:rFonts w:eastAsia="TimesNewRoman"/>
          <w:noProof/>
          <w:lang w:val="sr-Latn-CS"/>
        </w:rPr>
        <w:t>mera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usklađivanj</w:t>
      </w:r>
      <w:r w:rsidR="00D302FE" w:rsidRPr="00B5108B">
        <w:rPr>
          <w:rFonts w:eastAsia="TimesNewRoman"/>
          <w:noProof/>
          <w:lang w:val="sr-Latn-CS"/>
        </w:rPr>
        <w:t>e</w:t>
      </w:r>
      <w:r>
        <w:rPr>
          <w:rFonts w:eastAsia="TimesNewRoman"/>
          <w:noProof/>
          <w:lang w:val="sr-Latn-CS"/>
        </w:rPr>
        <w:t>m</w:t>
      </w:r>
      <w:r w:rsidR="00D302FE" w:rsidRPr="00B5108B">
        <w:rPr>
          <w:rFonts w:eastAsia="TimesNewRoman"/>
          <w:noProof/>
          <w:lang w:val="sr-Latn-CS"/>
        </w:rPr>
        <w:t xml:space="preserve"> </w:t>
      </w:r>
      <w:r>
        <w:rPr>
          <w:rFonts w:eastAsia="TimesNewRoman"/>
          <w:noProof/>
          <w:lang w:val="sr-Latn-CS"/>
        </w:rPr>
        <w:t>namena</w:t>
      </w:r>
      <w:r w:rsidR="00D302FE" w:rsidRPr="00B5108B">
        <w:rPr>
          <w:rFonts w:eastAsia="TimesNewRoman"/>
          <w:noProof/>
          <w:lang w:val="sr-Latn-CS"/>
        </w:rPr>
        <w:t xml:space="preserve"> </w:t>
      </w:r>
      <w:r>
        <w:rPr>
          <w:rFonts w:eastAsia="TimesNewRoman"/>
          <w:noProof/>
          <w:lang w:val="sr-Latn-CS"/>
        </w:rPr>
        <w:t>prostora</w:t>
      </w:r>
      <w:r w:rsidR="00D302FE" w:rsidRPr="00B5108B">
        <w:rPr>
          <w:rFonts w:eastAsia="TimesNewRoman"/>
          <w:noProof/>
          <w:lang w:val="sr-Latn-CS"/>
        </w:rPr>
        <w:t xml:space="preserve"> </w:t>
      </w:r>
      <w:r>
        <w:rPr>
          <w:rFonts w:eastAsia="TimesNewRoman"/>
          <w:noProof/>
          <w:lang w:val="sr-Latn-CS"/>
        </w:rPr>
        <w:t>s</w:t>
      </w:r>
      <w:r w:rsidR="00D302FE" w:rsidRPr="00B5108B">
        <w:rPr>
          <w:rFonts w:eastAsia="TimesNewRoman"/>
          <w:noProof/>
          <w:lang w:val="sr-Latn-CS"/>
        </w:rPr>
        <w:t xml:space="preserve"> </w:t>
      </w:r>
      <w:r>
        <w:rPr>
          <w:rFonts w:eastAsia="TimesNewRoman"/>
          <w:noProof/>
          <w:lang w:val="sr-Latn-CS"/>
        </w:rPr>
        <w:t>prir</w:t>
      </w:r>
      <w:r w:rsidR="00D302FE" w:rsidRPr="00B5108B">
        <w:rPr>
          <w:rFonts w:eastAsia="TimesNewRoman"/>
          <w:noProof/>
          <w:lang w:val="sr-Latn-CS"/>
        </w:rPr>
        <w:t>o</w:t>
      </w:r>
      <w:r>
        <w:rPr>
          <w:rFonts w:eastAsia="TimesNewRoman"/>
          <w:noProof/>
          <w:lang w:val="sr-Latn-CS"/>
        </w:rPr>
        <w:t>dnim</w:t>
      </w:r>
      <w:r w:rsidR="00D302FE" w:rsidRPr="00B5108B">
        <w:rPr>
          <w:rFonts w:eastAsia="TimesNewRoman"/>
          <w:noProof/>
          <w:lang w:val="sr-Latn-CS"/>
        </w:rPr>
        <w:t xml:space="preserve"> </w:t>
      </w:r>
      <w:r>
        <w:rPr>
          <w:rFonts w:eastAsia="TimesNewRoman"/>
          <w:noProof/>
          <w:lang w:val="sr-Latn-CS"/>
        </w:rPr>
        <w:t>p</w:t>
      </w:r>
      <w:r w:rsidR="00D302FE" w:rsidRPr="00B5108B">
        <w:rPr>
          <w:rFonts w:eastAsia="TimesNewRoman"/>
          <w:noProof/>
          <w:lang w:val="sr-Latn-CS"/>
        </w:rPr>
        <w:t>o</w:t>
      </w:r>
      <w:r>
        <w:rPr>
          <w:rFonts w:eastAsia="TimesNewRoman"/>
          <w:noProof/>
          <w:lang w:val="sr-Latn-CS"/>
        </w:rPr>
        <w:t>g</w:t>
      </w:r>
      <w:r w:rsidR="00D302FE" w:rsidRPr="00B5108B">
        <w:rPr>
          <w:rFonts w:eastAsia="TimesNewRoman"/>
          <w:noProof/>
          <w:lang w:val="sr-Latn-CS"/>
        </w:rPr>
        <w:t>o</w:t>
      </w:r>
      <w:r>
        <w:rPr>
          <w:rFonts w:eastAsia="TimesNewRoman"/>
          <w:noProof/>
          <w:lang w:val="sr-Latn-CS"/>
        </w:rPr>
        <w:t>dn</w:t>
      </w:r>
      <w:r w:rsidR="00D302FE" w:rsidRPr="00B5108B">
        <w:rPr>
          <w:rFonts w:eastAsia="TimesNewRoman"/>
          <w:noProof/>
          <w:lang w:val="sr-Latn-CS"/>
        </w:rPr>
        <w:t>o</w:t>
      </w:r>
      <w:r>
        <w:rPr>
          <w:rFonts w:eastAsia="TimesNewRoman"/>
          <w:noProof/>
          <w:lang w:val="sr-Latn-CS"/>
        </w:rPr>
        <w:t>stima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o</w:t>
      </w:r>
      <w:r>
        <w:rPr>
          <w:rFonts w:eastAsia="TimesNewRoman"/>
          <w:noProof/>
          <w:lang w:val="sr-Latn-CS"/>
        </w:rPr>
        <w:t>granič</w:t>
      </w:r>
      <w:r w:rsidR="00D302FE" w:rsidRPr="00B5108B">
        <w:rPr>
          <w:rFonts w:eastAsia="TimesNewRoman"/>
          <w:noProof/>
          <w:lang w:val="sr-Latn-CS"/>
        </w:rPr>
        <w:t>e</w:t>
      </w:r>
      <w:r>
        <w:rPr>
          <w:rFonts w:eastAsia="TimesNewRoman"/>
          <w:noProof/>
          <w:lang w:val="sr-Latn-CS"/>
        </w:rPr>
        <w:t>njima</w:t>
      </w:r>
      <w:r w:rsidR="00D302FE" w:rsidRPr="00B5108B">
        <w:rPr>
          <w:rFonts w:eastAsia="TimesNewRoman"/>
          <w:noProof/>
          <w:lang w:val="sr-Latn-CS"/>
        </w:rPr>
        <w:t>;</w:t>
      </w:r>
    </w:p>
    <w:p w:rsidR="00D302FE" w:rsidRPr="00B5108B" w:rsidRDefault="00B5108B" w:rsidP="00A36EA2">
      <w:pPr>
        <w:numPr>
          <w:ilvl w:val="0"/>
          <w:numId w:val="85"/>
        </w:numPr>
        <w:tabs>
          <w:tab w:val="num" w:pos="1080"/>
        </w:tabs>
        <w:autoSpaceDE w:val="0"/>
        <w:autoSpaceDN w:val="0"/>
        <w:adjustRightInd w:val="0"/>
        <w:ind w:left="0" w:firstLine="900"/>
        <w:jc w:val="both"/>
        <w:rPr>
          <w:rFonts w:eastAsia="TimesNewRoman"/>
          <w:noProof/>
          <w:lang w:val="sr-Latn-CS"/>
        </w:rPr>
      </w:pPr>
      <w:r>
        <w:rPr>
          <w:rFonts w:eastAsia="TimesNewRoman"/>
          <w:noProof/>
          <w:lang w:val="sr-Latn-CS"/>
        </w:rPr>
        <w:t>unapređivanje</w:t>
      </w:r>
      <w:r w:rsidR="00D302FE" w:rsidRPr="00B5108B">
        <w:rPr>
          <w:rFonts w:eastAsia="TimesNewRoman"/>
          <w:noProof/>
          <w:lang w:val="sr-Latn-CS"/>
        </w:rPr>
        <w:t xml:space="preserve"> </w:t>
      </w:r>
      <w:r>
        <w:rPr>
          <w:rFonts w:eastAsia="TimesNewRoman"/>
          <w:noProof/>
          <w:lang w:val="sr-Latn-CS"/>
        </w:rPr>
        <w:t>postojećih</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razvoj</w:t>
      </w:r>
      <w:r w:rsidR="00D302FE" w:rsidRPr="00B5108B">
        <w:rPr>
          <w:rFonts w:eastAsia="TimesNewRoman"/>
          <w:noProof/>
          <w:lang w:val="sr-Latn-CS"/>
        </w:rPr>
        <w:t xml:space="preserve"> </w:t>
      </w:r>
      <w:r>
        <w:rPr>
          <w:rFonts w:eastAsia="TimesNewRoman"/>
          <w:noProof/>
          <w:lang w:val="sr-Latn-CS"/>
        </w:rPr>
        <w:t>novih</w:t>
      </w:r>
      <w:r w:rsidR="00D302FE" w:rsidRPr="00B5108B">
        <w:rPr>
          <w:rFonts w:eastAsia="TimesNewRoman"/>
          <w:noProof/>
          <w:lang w:val="sr-Latn-CS"/>
        </w:rPr>
        <w:t xml:space="preserve"> </w:t>
      </w:r>
      <w:r>
        <w:rPr>
          <w:rFonts w:eastAsia="TimesNewRoman"/>
          <w:noProof/>
          <w:lang w:val="sr-Latn-CS"/>
        </w:rPr>
        <w:t>agrotehničkih</w:t>
      </w:r>
      <w:r w:rsidR="00D302FE" w:rsidRPr="00B5108B">
        <w:rPr>
          <w:rFonts w:eastAsia="TimesNewRoman"/>
          <w:noProof/>
          <w:lang w:val="sr-Latn-CS"/>
        </w:rPr>
        <w:t xml:space="preserve">, </w:t>
      </w:r>
      <w:r>
        <w:rPr>
          <w:rFonts w:eastAsia="TimesNewRoman"/>
          <w:noProof/>
          <w:lang w:val="sr-Latn-CS"/>
        </w:rPr>
        <w:t>hidrotehničkih</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drugih</w:t>
      </w:r>
      <w:r w:rsidR="00D302FE" w:rsidRPr="00B5108B">
        <w:rPr>
          <w:rFonts w:eastAsia="TimesNewRoman"/>
          <w:noProof/>
          <w:lang w:val="sr-Latn-CS"/>
        </w:rPr>
        <w:t xml:space="preserve"> </w:t>
      </w:r>
      <w:r>
        <w:rPr>
          <w:rFonts w:eastAsia="TimesNewRoman"/>
          <w:noProof/>
          <w:lang w:val="sr-Latn-CS"/>
        </w:rPr>
        <w:t>postupaka</w:t>
      </w:r>
      <w:r w:rsidR="00D302FE" w:rsidRPr="00B5108B">
        <w:rPr>
          <w:rFonts w:eastAsia="TimesNewRoman"/>
          <w:noProof/>
          <w:lang w:val="sr-Latn-CS"/>
        </w:rPr>
        <w:t xml:space="preserve"> </w:t>
      </w:r>
      <w:r>
        <w:rPr>
          <w:rFonts w:eastAsia="TimesNewRoman"/>
          <w:noProof/>
          <w:lang w:val="sr-Latn-CS"/>
        </w:rPr>
        <w:t>koji</w:t>
      </w:r>
      <w:r w:rsidR="00D302FE" w:rsidRPr="00B5108B">
        <w:rPr>
          <w:rFonts w:eastAsia="TimesNewRoman"/>
          <w:noProof/>
          <w:lang w:val="sr-Latn-CS"/>
        </w:rPr>
        <w:t xml:space="preserve"> </w:t>
      </w:r>
      <w:r>
        <w:rPr>
          <w:rFonts w:eastAsia="TimesNewRoman"/>
          <w:noProof/>
          <w:lang w:val="sr-Latn-CS"/>
        </w:rPr>
        <w:t>doprinose</w:t>
      </w:r>
      <w:r w:rsidR="00D302FE" w:rsidRPr="00B5108B">
        <w:rPr>
          <w:rFonts w:eastAsia="TimesNewRoman"/>
          <w:noProof/>
          <w:lang w:val="sr-Latn-CS"/>
        </w:rPr>
        <w:t xml:space="preserve"> </w:t>
      </w:r>
      <w:r>
        <w:rPr>
          <w:rFonts w:eastAsia="TimesNewRoman"/>
          <w:noProof/>
          <w:lang w:val="sr-Latn-CS"/>
        </w:rPr>
        <w:t>očuvanju</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povećanju</w:t>
      </w:r>
      <w:r w:rsidR="00D302FE" w:rsidRPr="00B5108B">
        <w:rPr>
          <w:rFonts w:eastAsia="TimesNewRoman"/>
          <w:noProof/>
          <w:lang w:val="sr-Latn-CS"/>
        </w:rPr>
        <w:t xml:space="preserve"> </w:t>
      </w:r>
      <w:r>
        <w:rPr>
          <w:rFonts w:eastAsia="TimesNewRoman"/>
          <w:noProof/>
          <w:lang w:val="sr-Latn-CS"/>
        </w:rPr>
        <w:t>plodnosti</w:t>
      </w:r>
      <w:r w:rsidR="00D302FE" w:rsidRPr="00B5108B">
        <w:rPr>
          <w:rFonts w:eastAsia="TimesNewRoman"/>
          <w:noProof/>
          <w:lang w:val="sr-Latn-CS"/>
        </w:rPr>
        <w:t xml:space="preserve"> </w:t>
      </w:r>
      <w:r>
        <w:rPr>
          <w:rFonts w:eastAsia="TimesNewRoman"/>
          <w:noProof/>
          <w:lang w:val="sr-Latn-CS"/>
        </w:rPr>
        <w:t>poljoprivrednog</w:t>
      </w:r>
      <w:r w:rsidR="00D302FE" w:rsidRPr="00B5108B">
        <w:rPr>
          <w:rFonts w:eastAsia="TimesNewRoman"/>
          <w:noProof/>
          <w:lang w:val="sr-Latn-CS"/>
        </w:rPr>
        <w:t xml:space="preserve"> </w:t>
      </w:r>
      <w:r>
        <w:rPr>
          <w:rFonts w:eastAsia="TimesNewRoman"/>
          <w:noProof/>
          <w:lang w:val="sr-Latn-CS"/>
        </w:rPr>
        <w:t>zemljišta</w:t>
      </w:r>
      <w:r w:rsidR="00D302FE" w:rsidRPr="00B5108B">
        <w:rPr>
          <w:rFonts w:eastAsia="TimesNewRoman"/>
          <w:noProof/>
          <w:lang w:val="sr-Latn-CS"/>
        </w:rPr>
        <w:t xml:space="preserve">, </w:t>
      </w:r>
      <w:r>
        <w:rPr>
          <w:rFonts w:eastAsia="TimesNewRoman"/>
          <w:noProof/>
          <w:lang w:val="sr-Latn-CS"/>
        </w:rPr>
        <w:t>posebno</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ravničarskim</w:t>
      </w:r>
      <w:r w:rsidR="00D302FE" w:rsidRPr="00B5108B">
        <w:rPr>
          <w:rFonts w:eastAsia="TimesNewRoman"/>
          <w:noProof/>
          <w:lang w:val="sr-Latn-CS"/>
        </w:rPr>
        <w:t xml:space="preserve">, </w:t>
      </w:r>
      <w:r>
        <w:rPr>
          <w:rFonts w:eastAsia="TimesNewRoman"/>
          <w:noProof/>
          <w:lang w:val="sr-Latn-CS"/>
        </w:rPr>
        <w:t>dolinsko</w:t>
      </w:r>
      <w:r w:rsidR="00D302FE" w:rsidRPr="00B5108B">
        <w:rPr>
          <w:rFonts w:eastAsia="TimesNewRoman"/>
          <w:noProof/>
          <w:lang w:val="sr-Latn-CS"/>
        </w:rPr>
        <w:t>-</w:t>
      </w:r>
      <w:r>
        <w:rPr>
          <w:rFonts w:eastAsia="TimesNewRoman"/>
          <w:noProof/>
          <w:lang w:val="sr-Latn-CS"/>
        </w:rPr>
        <w:t>kotlinskim</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drugim</w:t>
      </w:r>
      <w:r w:rsidR="00D302FE" w:rsidRPr="00B5108B">
        <w:rPr>
          <w:rFonts w:eastAsia="TimesNewRoman"/>
          <w:noProof/>
          <w:lang w:val="sr-Latn-CS"/>
        </w:rPr>
        <w:t xml:space="preserve"> </w:t>
      </w:r>
      <w:r>
        <w:rPr>
          <w:rFonts w:eastAsia="TimesNewRoman"/>
          <w:noProof/>
          <w:lang w:val="sr-Latn-CS"/>
        </w:rPr>
        <w:t>terenima</w:t>
      </w:r>
      <w:r w:rsidR="00D302FE" w:rsidRPr="00B5108B">
        <w:rPr>
          <w:rFonts w:eastAsia="TimesNewRoman"/>
          <w:noProof/>
          <w:lang w:val="sr-Latn-CS"/>
        </w:rPr>
        <w:t xml:space="preserve"> </w:t>
      </w:r>
      <w:r>
        <w:rPr>
          <w:rFonts w:eastAsia="TimesNewRoman"/>
          <w:noProof/>
          <w:lang w:val="sr-Latn-CS"/>
        </w:rPr>
        <w:t>bez</w:t>
      </w:r>
      <w:r w:rsidR="00D302FE" w:rsidRPr="00B5108B">
        <w:rPr>
          <w:rFonts w:eastAsia="TimesNewRoman"/>
          <w:noProof/>
          <w:lang w:val="sr-Latn-CS"/>
        </w:rPr>
        <w:t xml:space="preserve"> </w:t>
      </w:r>
      <w:r>
        <w:rPr>
          <w:rFonts w:eastAsia="TimesNewRoman"/>
          <w:noProof/>
          <w:lang w:val="sr-Latn-CS"/>
        </w:rPr>
        <w:t>većih</w:t>
      </w:r>
      <w:r w:rsidR="00D302FE" w:rsidRPr="00B5108B">
        <w:rPr>
          <w:rFonts w:eastAsia="TimesNewRoman"/>
          <w:noProof/>
          <w:lang w:val="sr-Latn-CS"/>
        </w:rPr>
        <w:t xml:space="preserve"> </w:t>
      </w:r>
      <w:r>
        <w:rPr>
          <w:rFonts w:eastAsia="TimesNewRoman"/>
          <w:noProof/>
          <w:lang w:val="sr-Latn-CS"/>
        </w:rPr>
        <w:t>ograničenja</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intenziviranje</w:t>
      </w:r>
      <w:r w:rsidR="00D302FE" w:rsidRPr="00B5108B">
        <w:rPr>
          <w:rFonts w:eastAsia="TimesNewRoman"/>
          <w:noProof/>
          <w:lang w:val="sr-Latn-CS"/>
        </w:rPr>
        <w:t xml:space="preserve"> </w:t>
      </w:r>
      <w:r>
        <w:rPr>
          <w:rFonts w:eastAsia="TimesNewRoman"/>
          <w:noProof/>
          <w:lang w:val="sr-Latn-CS"/>
        </w:rPr>
        <w:t>ratarsko</w:t>
      </w:r>
      <w:r w:rsidR="00D302FE" w:rsidRPr="00B5108B">
        <w:rPr>
          <w:rFonts w:eastAsia="TimesNewRoman"/>
          <w:noProof/>
          <w:lang w:val="sr-Latn-CS"/>
        </w:rPr>
        <w:t>-</w:t>
      </w:r>
      <w:r>
        <w:rPr>
          <w:rFonts w:eastAsia="TimesNewRoman"/>
          <w:noProof/>
          <w:lang w:val="sr-Latn-CS"/>
        </w:rPr>
        <w:t>povrtarske</w:t>
      </w:r>
      <w:r w:rsidR="00D302FE" w:rsidRPr="00B5108B">
        <w:rPr>
          <w:rFonts w:eastAsia="TimesNewRoman"/>
          <w:noProof/>
          <w:lang w:val="sr-Latn-CS"/>
        </w:rPr>
        <w:t xml:space="preserve"> </w:t>
      </w:r>
      <w:r>
        <w:rPr>
          <w:rFonts w:eastAsia="TimesNewRoman"/>
          <w:noProof/>
          <w:lang w:val="sr-Latn-CS"/>
        </w:rPr>
        <w:t>proizvodnje</w:t>
      </w:r>
      <w:r w:rsidR="00D302FE" w:rsidRPr="00B5108B">
        <w:rPr>
          <w:rFonts w:eastAsia="TimesNewRoman"/>
          <w:noProof/>
          <w:lang w:val="sr-Latn-CS"/>
        </w:rPr>
        <w:t>;</w:t>
      </w:r>
    </w:p>
    <w:p w:rsidR="00D302FE" w:rsidRPr="00B5108B" w:rsidRDefault="00B5108B" w:rsidP="00A36EA2">
      <w:pPr>
        <w:pStyle w:val="Default"/>
        <w:numPr>
          <w:ilvl w:val="0"/>
          <w:numId w:val="85"/>
        </w:numPr>
        <w:tabs>
          <w:tab w:val="left" w:pos="851"/>
          <w:tab w:val="num" w:pos="1080"/>
        </w:tabs>
        <w:ind w:left="0" w:firstLine="900"/>
        <w:jc w:val="both"/>
        <w:rPr>
          <w:rFonts w:ascii="Times New Roman" w:hAnsi="Times New Roman" w:cs="Times New Roman"/>
          <w:noProof/>
          <w:color w:val="auto"/>
          <w:lang w:val="sr-Latn-CS"/>
        </w:rPr>
      </w:pPr>
      <w:r>
        <w:rPr>
          <w:rFonts w:ascii="Times New Roman" w:hAnsi="Times New Roman" w:cs="Times New Roman"/>
          <w:noProof/>
          <w:color w:val="auto"/>
          <w:lang w:val="sr-Latn-CS"/>
        </w:rPr>
        <w:t>razvoj</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prerade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proizvoda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tehnološkim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rešenjima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će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zadovoljiti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kriterijume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zaštite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životne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sredine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sklopu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racionalnog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korišćenja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prostora</w:t>
      </w:r>
      <w:r w:rsidR="00D302FE" w:rsidRPr="00B5108B">
        <w:rPr>
          <w:rFonts w:ascii="Times New Roman" w:hAnsi="Times New Roman" w:cs="Times New Roman"/>
          <w:noProof/>
          <w:color w:val="auto"/>
          <w:lang w:val="sr-Latn-CS"/>
        </w:rPr>
        <w:t>;</w:t>
      </w:r>
    </w:p>
    <w:p w:rsidR="00D302FE" w:rsidRPr="00B5108B" w:rsidRDefault="00B5108B" w:rsidP="00A36EA2">
      <w:pPr>
        <w:numPr>
          <w:ilvl w:val="0"/>
          <w:numId w:val="85"/>
        </w:numPr>
        <w:tabs>
          <w:tab w:val="num" w:pos="1080"/>
        </w:tabs>
        <w:autoSpaceDE w:val="0"/>
        <w:autoSpaceDN w:val="0"/>
        <w:adjustRightInd w:val="0"/>
        <w:ind w:left="0" w:firstLine="900"/>
        <w:jc w:val="both"/>
        <w:rPr>
          <w:noProof/>
          <w:lang w:val="sr-Latn-CS"/>
        </w:rPr>
      </w:pPr>
      <w:r>
        <w:rPr>
          <w:noProof/>
          <w:lang w:val="sr-Latn-CS"/>
        </w:rPr>
        <w:t>povećanje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intenziviranje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primarne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ponudu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plasman</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poljoprivredno</w:t>
      </w:r>
      <w:r w:rsidR="00D302FE" w:rsidRPr="00B5108B">
        <w:rPr>
          <w:noProof/>
          <w:lang w:val="sr-Latn-CS"/>
        </w:rPr>
        <w:t>-</w:t>
      </w:r>
      <w:r>
        <w:rPr>
          <w:noProof/>
          <w:lang w:val="sr-Latn-CS"/>
        </w:rPr>
        <w:t>prehrambenih</w:t>
      </w:r>
      <w:r w:rsidR="00D302FE" w:rsidRPr="00B5108B">
        <w:rPr>
          <w:noProof/>
          <w:lang w:val="sr-Latn-CS"/>
        </w:rPr>
        <w:t xml:space="preserve"> </w:t>
      </w:r>
      <w:r>
        <w:rPr>
          <w:noProof/>
          <w:lang w:val="sr-Latn-CS"/>
        </w:rPr>
        <w:t>proizvoda</w:t>
      </w:r>
      <w:r w:rsidR="00D302FE" w:rsidRPr="00B5108B">
        <w:rPr>
          <w:noProof/>
          <w:lang w:val="sr-Latn-CS"/>
        </w:rPr>
        <w:t>;</w:t>
      </w:r>
    </w:p>
    <w:p w:rsidR="00D302FE" w:rsidRPr="00B5108B" w:rsidRDefault="00B5108B" w:rsidP="00A36EA2">
      <w:pPr>
        <w:numPr>
          <w:ilvl w:val="0"/>
          <w:numId w:val="85"/>
        </w:numPr>
        <w:tabs>
          <w:tab w:val="num" w:pos="1080"/>
        </w:tabs>
        <w:autoSpaceDE w:val="0"/>
        <w:autoSpaceDN w:val="0"/>
        <w:adjustRightInd w:val="0"/>
        <w:ind w:left="0" w:firstLine="900"/>
        <w:jc w:val="both"/>
        <w:rPr>
          <w:rFonts w:eastAsia="TimesNewRoman"/>
          <w:noProof/>
          <w:lang w:val="sr-Latn-CS"/>
        </w:rPr>
      </w:pPr>
      <w:r>
        <w:rPr>
          <w:rFonts w:eastAsia="TimesNewRoman"/>
          <w:noProof/>
          <w:lang w:val="sr-Latn-CS"/>
        </w:rPr>
        <w:t>potpunije</w:t>
      </w:r>
      <w:r w:rsidR="00D302FE" w:rsidRPr="00B5108B">
        <w:rPr>
          <w:rFonts w:eastAsia="TimesNewRoman"/>
          <w:noProof/>
          <w:lang w:val="sr-Latn-CS"/>
        </w:rPr>
        <w:t xml:space="preserve"> </w:t>
      </w:r>
      <w:r>
        <w:rPr>
          <w:rFonts w:eastAsia="TimesNewRoman"/>
          <w:noProof/>
          <w:lang w:val="sr-Latn-CS"/>
        </w:rPr>
        <w:t>iskorišćavanje</w:t>
      </w:r>
      <w:r w:rsidR="00D302FE" w:rsidRPr="00B5108B">
        <w:rPr>
          <w:rFonts w:eastAsia="TimesNewRoman"/>
          <w:noProof/>
          <w:lang w:val="sr-Latn-CS"/>
        </w:rPr>
        <w:t xml:space="preserve"> </w:t>
      </w:r>
      <w:r>
        <w:rPr>
          <w:rFonts w:eastAsia="TimesNewRoman"/>
          <w:noProof/>
          <w:lang w:val="sr-Latn-CS"/>
        </w:rPr>
        <w:t>heterogenih</w:t>
      </w:r>
      <w:r w:rsidR="00D302FE" w:rsidRPr="00B5108B">
        <w:rPr>
          <w:rFonts w:eastAsia="TimesNewRoman"/>
          <w:noProof/>
          <w:lang w:val="sr-Latn-CS"/>
        </w:rPr>
        <w:t xml:space="preserve"> </w:t>
      </w:r>
      <w:r>
        <w:rPr>
          <w:rFonts w:eastAsia="TimesNewRoman"/>
          <w:noProof/>
          <w:lang w:val="sr-Latn-CS"/>
        </w:rPr>
        <w:t>pogodnosti</w:t>
      </w:r>
      <w:r w:rsidR="00D302FE" w:rsidRPr="00B5108B">
        <w:rPr>
          <w:rFonts w:eastAsia="TimesNewRoman"/>
          <w:noProof/>
          <w:lang w:val="sr-Latn-CS"/>
        </w:rPr>
        <w:t xml:space="preserve"> </w:t>
      </w:r>
      <w:r>
        <w:rPr>
          <w:rFonts w:eastAsia="TimesNewRoman"/>
          <w:noProof/>
          <w:lang w:val="sr-Latn-CS"/>
        </w:rPr>
        <w:t>brežuljkastih</w:t>
      </w:r>
      <w:r w:rsidR="00D302FE" w:rsidRPr="00B5108B">
        <w:rPr>
          <w:rFonts w:eastAsia="TimesNewRoman"/>
          <w:noProof/>
          <w:lang w:val="sr-Latn-CS"/>
        </w:rPr>
        <w:t xml:space="preserve"> </w:t>
      </w:r>
      <w:r>
        <w:rPr>
          <w:rFonts w:eastAsia="TimesNewRoman"/>
          <w:noProof/>
          <w:lang w:val="sr-Latn-CS"/>
        </w:rPr>
        <w:t>predela</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razvoj</w:t>
      </w:r>
      <w:r w:rsidR="00D302FE" w:rsidRPr="00B5108B">
        <w:rPr>
          <w:rFonts w:eastAsia="TimesNewRoman"/>
          <w:noProof/>
          <w:lang w:val="sr-Latn-CS"/>
        </w:rPr>
        <w:t xml:space="preserve"> </w:t>
      </w:r>
      <w:r>
        <w:rPr>
          <w:rFonts w:eastAsia="TimesNewRoman"/>
          <w:noProof/>
          <w:lang w:val="sr-Latn-CS"/>
        </w:rPr>
        <w:t>tržišno</w:t>
      </w:r>
      <w:r w:rsidR="00D302FE" w:rsidRPr="00B5108B">
        <w:rPr>
          <w:rFonts w:eastAsia="TimesNewRoman"/>
          <w:noProof/>
          <w:lang w:val="sr-Latn-CS"/>
        </w:rPr>
        <w:t xml:space="preserve"> </w:t>
      </w:r>
      <w:r>
        <w:rPr>
          <w:rFonts w:eastAsia="TimesNewRoman"/>
          <w:noProof/>
          <w:lang w:val="sr-Latn-CS"/>
        </w:rPr>
        <w:t>konkurentne</w:t>
      </w:r>
      <w:r w:rsidR="00D302FE" w:rsidRPr="00B5108B">
        <w:rPr>
          <w:rFonts w:eastAsia="TimesNewRoman"/>
          <w:noProof/>
          <w:lang w:val="sr-Latn-CS"/>
        </w:rPr>
        <w:t xml:space="preserve"> </w:t>
      </w:r>
      <w:r>
        <w:rPr>
          <w:rFonts w:eastAsia="TimesNewRoman"/>
          <w:noProof/>
          <w:lang w:val="sr-Latn-CS"/>
        </w:rPr>
        <w:t>proizvodnje</w:t>
      </w:r>
      <w:r w:rsidR="00D302FE" w:rsidRPr="00B5108B">
        <w:rPr>
          <w:rFonts w:eastAsia="TimesNewRoman"/>
          <w:noProof/>
          <w:lang w:val="sr-Latn-CS"/>
        </w:rPr>
        <w:t xml:space="preserve"> </w:t>
      </w:r>
      <w:r>
        <w:rPr>
          <w:rFonts w:eastAsia="TimesNewRoman"/>
          <w:noProof/>
          <w:lang w:val="sr-Latn-CS"/>
        </w:rPr>
        <w:t>raznovrsnog</w:t>
      </w:r>
      <w:r w:rsidR="00D302FE" w:rsidRPr="00B5108B">
        <w:rPr>
          <w:rFonts w:eastAsia="TimesNewRoman"/>
          <w:noProof/>
          <w:lang w:val="sr-Latn-CS"/>
        </w:rPr>
        <w:t xml:space="preserve"> </w:t>
      </w:r>
      <w:r>
        <w:rPr>
          <w:rFonts w:eastAsia="TimesNewRoman"/>
          <w:noProof/>
          <w:lang w:val="sr-Latn-CS"/>
        </w:rPr>
        <w:t>kontinentalnog</w:t>
      </w:r>
      <w:r w:rsidR="00D302FE" w:rsidRPr="00B5108B">
        <w:rPr>
          <w:rFonts w:eastAsia="TimesNewRoman"/>
          <w:noProof/>
          <w:lang w:val="sr-Latn-CS"/>
        </w:rPr>
        <w:t xml:space="preserve"> </w:t>
      </w:r>
      <w:r>
        <w:rPr>
          <w:rFonts w:eastAsia="TimesNewRoman"/>
          <w:noProof/>
          <w:lang w:val="sr-Latn-CS"/>
        </w:rPr>
        <w:t>voća</w:t>
      </w:r>
      <w:r w:rsidR="00D302FE" w:rsidRPr="00B5108B">
        <w:rPr>
          <w:rFonts w:eastAsia="TimesNewRoman"/>
          <w:noProof/>
          <w:lang w:val="sr-Latn-CS"/>
        </w:rPr>
        <w:t xml:space="preserve">, </w:t>
      </w:r>
      <w:r>
        <w:rPr>
          <w:rFonts w:eastAsia="TimesNewRoman"/>
          <w:noProof/>
          <w:lang w:val="sr-Latn-CS"/>
        </w:rPr>
        <w:t>grožđa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dr</w:t>
      </w:r>
      <w:r w:rsidR="00D302FE" w:rsidRPr="00B5108B">
        <w:rPr>
          <w:rFonts w:eastAsia="TimesNewRoman"/>
          <w:noProof/>
          <w:lang w:val="sr-Latn-CS"/>
        </w:rPr>
        <w:t>;</w:t>
      </w:r>
    </w:p>
    <w:p w:rsidR="00D302FE" w:rsidRPr="00B5108B" w:rsidRDefault="00B5108B" w:rsidP="00A36EA2">
      <w:pPr>
        <w:pStyle w:val="Default"/>
        <w:numPr>
          <w:ilvl w:val="0"/>
          <w:numId w:val="85"/>
        </w:numPr>
        <w:tabs>
          <w:tab w:val="num" w:pos="1080"/>
        </w:tabs>
        <w:ind w:left="0" w:firstLine="900"/>
        <w:jc w:val="both"/>
        <w:rPr>
          <w:rFonts w:ascii="Times New Roman" w:hAnsi="Times New Roman" w:cs="Times New Roman"/>
          <w:noProof/>
          <w:color w:val="auto"/>
          <w:lang w:val="sr-Latn-CS"/>
        </w:rPr>
      </w:pPr>
      <w:r>
        <w:rPr>
          <w:rFonts w:ascii="Times New Roman" w:hAnsi="Times New Roman" w:cs="Times New Roman"/>
          <w:noProof/>
          <w:color w:val="auto"/>
          <w:lang w:val="sr-Latn-CS"/>
        </w:rPr>
        <w:t>dalje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unapređenje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intenziviranje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čemu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prioritet</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formiranje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komercijalnih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privatnih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gazdinstava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prerada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proizvoda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formiranje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manjih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prerađivačkih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pogona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kroz</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modernizaciju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postojećih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izgradnju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novih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savremenih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usklađenih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evropskim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standardima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formiranje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agro</w:t>
      </w:r>
      <w:r w:rsidR="00D302FE" w:rsidRPr="00B5108B">
        <w:rPr>
          <w:rFonts w:ascii="Times New Roman" w:hAnsi="Times New Roman" w:cs="Times New Roman"/>
          <w:noProof/>
          <w:color w:val="auto"/>
          <w:lang w:val="sr-Latn-CS"/>
        </w:rPr>
        <w:t>-</w:t>
      </w:r>
      <w:r>
        <w:rPr>
          <w:rFonts w:ascii="Times New Roman" w:hAnsi="Times New Roman" w:cs="Times New Roman"/>
          <w:noProof/>
          <w:color w:val="auto"/>
          <w:lang w:val="sr-Latn-CS"/>
        </w:rPr>
        <w:t>biznis</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zona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cilju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unapređenja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kvaliteta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proizvoda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samog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procesa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proizvodnje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distribucije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Veliko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Gradište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Petrovac</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Mlavi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Velika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Plana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Žabari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Golubac</w:t>
      </w:r>
      <w:r w:rsidR="00D302FE" w:rsidRPr="00B5108B">
        <w:rPr>
          <w:rFonts w:ascii="Times New Roman" w:hAnsi="Times New Roman" w:cs="Times New Roman"/>
          <w:noProof/>
          <w:color w:val="auto"/>
          <w:lang w:val="sr-Latn-CS"/>
        </w:rPr>
        <w:t>);</w:t>
      </w:r>
    </w:p>
    <w:p w:rsidR="00D302FE" w:rsidRPr="00B5108B" w:rsidRDefault="00B5108B" w:rsidP="00A36EA2">
      <w:pPr>
        <w:numPr>
          <w:ilvl w:val="0"/>
          <w:numId w:val="85"/>
        </w:numPr>
        <w:tabs>
          <w:tab w:val="num" w:pos="1080"/>
        </w:tabs>
        <w:autoSpaceDE w:val="0"/>
        <w:autoSpaceDN w:val="0"/>
        <w:adjustRightInd w:val="0"/>
        <w:ind w:left="0" w:firstLine="900"/>
        <w:jc w:val="both"/>
        <w:rPr>
          <w:noProof/>
          <w:lang w:val="sr-Latn-CS"/>
        </w:rPr>
      </w:pPr>
      <w:r>
        <w:rPr>
          <w:noProof/>
          <w:lang w:val="sr-Latn-CS"/>
        </w:rPr>
        <w:t>uspostavljanje</w:t>
      </w:r>
      <w:r w:rsidR="00D302FE" w:rsidRPr="00B5108B">
        <w:rPr>
          <w:noProof/>
          <w:lang w:val="sr-Latn-CS"/>
        </w:rPr>
        <w:t xml:space="preserve"> </w:t>
      </w:r>
      <w:r>
        <w:rPr>
          <w:noProof/>
          <w:lang w:val="sr-Latn-CS"/>
        </w:rPr>
        <w:t>multifunkcionalne</w:t>
      </w:r>
      <w:r w:rsidR="00D302FE" w:rsidRPr="00B5108B">
        <w:rPr>
          <w:noProof/>
          <w:lang w:val="sr-Latn-CS"/>
        </w:rPr>
        <w:t xml:space="preserve"> </w:t>
      </w:r>
      <w:r>
        <w:rPr>
          <w:noProof/>
          <w:lang w:val="sr-Latn-CS"/>
        </w:rPr>
        <w:t>porodične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diverzifikacije</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poboljšanja</w:t>
      </w:r>
      <w:r w:rsidR="00D302FE" w:rsidRPr="00B5108B">
        <w:rPr>
          <w:noProof/>
          <w:lang w:val="sr-Latn-CS"/>
        </w:rPr>
        <w:t xml:space="preserve"> </w:t>
      </w:r>
      <w:r>
        <w:rPr>
          <w:noProof/>
          <w:lang w:val="sr-Latn-CS"/>
        </w:rPr>
        <w:t>materijalnog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socijalnog</w:t>
      </w:r>
      <w:r w:rsidR="00D302FE" w:rsidRPr="00B5108B">
        <w:rPr>
          <w:noProof/>
          <w:lang w:val="sr-Latn-CS"/>
        </w:rPr>
        <w:t xml:space="preserve"> </w:t>
      </w:r>
      <w:r>
        <w:rPr>
          <w:noProof/>
          <w:lang w:val="sr-Latn-CS"/>
        </w:rPr>
        <w:t>statusa</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modelu</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A36EA2">
      <w:pPr>
        <w:numPr>
          <w:ilvl w:val="0"/>
          <w:numId w:val="85"/>
        </w:numPr>
        <w:tabs>
          <w:tab w:val="num" w:pos="720"/>
          <w:tab w:val="num" w:pos="1080"/>
        </w:tabs>
        <w:autoSpaceDE w:val="0"/>
        <w:autoSpaceDN w:val="0"/>
        <w:adjustRightInd w:val="0"/>
        <w:ind w:left="0" w:firstLine="900"/>
        <w:jc w:val="both"/>
        <w:rPr>
          <w:noProof/>
          <w:lang w:val="sr-Latn-CS"/>
        </w:rPr>
      </w:pPr>
      <w:r>
        <w:rPr>
          <w:noProof/>
          <w:lang w:val="sr-Latn-CS"/>
        </w:rPr>
        <w:t>podsticati</w:t>
      </w:r>
      <w:r w:rsidR="00D302FE" w:rsidRPr="00B5108B">
        <w:rPr>
          <w:noProof/>
          <w:lang w:val="sr-Latn-CS"/>
        </w:rPr>
        <w:t xml:space="preserve"> </w:t>
      </w:r>
      <w:r>
        <w:rPr>
          <w:noProof/>
          <w:lang w:val="sr-Latn-CS"/>
        </w:rPr>
        <w:t>obnovu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rentabilnog</w:t>
      </w:r>
      <w:r w:rsidR="00D302FE" w:rsidRPr="00B5108B">
        <w:rPr>
          <w:noProof/>
          <w:lang w:val="sr-Latn-CS"/>
        </w:rPr>
        <w:t xml:space="preserve"> </w:t>
      </w:r>
      <w:r>
        <w:rPr>
          <w:noProof/>
          <w:lang w:val="sr-Latn-CS"/>
        </w:rPr>
        <w:t>planinskog</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demografskog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porodičnih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planinskim</w:t>
      </w:r>
      <w:r w:rsidR="00D302FE" w:rsidRPr="00B5108B">
        <w:rPr>
          <w:noProof/>
          <w:lang w:val="sr-Latn-CS"/>
        </w:rPr>
        <w:t xml:space="preserve"> </w:t>
      </w:r>
      <w:r>
        <w:rPr>
          <w:noProof/>
          <w:lang w:val="sr-Latn-CS"/>
        </w:rPr>
        <w:t>predelima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ograničenjima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vođenje</w:t>
      </w:r>
      <w:r w:rsidR="00D302FE" w:rsidRPr="00B5108B">
        <w:rPr>
          <w:noProof/>
          <w:lang w:val="sr-Latn-CS"/>
        </w:rPr>
        <w:t xml:space="preserve"> </w:t>
      </w:r>
      <w:r>
        <w:rPr>
          <w:noProof/>
          <w:lang w:val="sr-Latn-CS"/>
        </w:rPr>
        <w:t>rentabilne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osloncem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bezbedno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prostranih</w:t>
      </w:r>
      <w:r w:rsidR="00D302FE" w:rsidRPr="00B5108B">
        <w:rPr>
          <w:noProof/>
          <w:lang w:val="sr-Latn-CS"/>
        </w:rPr>
        <w:t xml:space="preserve"> </w:t>
      </w:r>
      <w:r>
        <w:rPr>
          <w:noProof/>
          <w:lang w:val="sr-Latn-CS"/>
        </w:rPr>
        <w:t>pašnjaka</w:t>
      </w:r>
      <w:r w:rsidR="00D302FE" w:rsidRPr="00B5108B">
        <w:rPr>
          <w:noProof/>
          <w:lang w:val="sr-Latn-CS"/>
        </w:rPr>
        <w:t xml:space="preserve">, </w:t>
      </w:r>
      <w:r>
        <w:rPr>
          <w:noProof/>
          <w:lang w:val="sr-Latn-CS"/>
        </w:rPr>
        <w:t>unapređivanje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stajskog</w:t>
      </w:r>
      <w:r w:rsidR="00D302FE" w:rsidRPr="00B5108B">
        <w:rPr>
          <w:noProof/>
          <w:lang w:val="sr-Latn-CS"/>
        </w:rPr>
        <w:t xml:space="preserve"> </w:t>
      </w:r>
      <w:r>
        <w:rPr>
          <w:noProof/>
          <w:lang w:val="sr-Latn-CS"/>
        </w:rPr>
        <w:t>smeštaja</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stočne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veterinarske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kvalitativnih</w:t>
      </w:r>
      <w:r w:rsidR="00D302FE" w:rsidRPr="00B5108B">
        <w:rPr>
          <w:noProof/>
          <w:lang w:val="sr-Latn-CS"/>
        </w:rPr>
        <w:t xml:space="preserve"> </w:t>
      </w:r>
      <w:r>
        <w:rPr>
          <w:noProof/>
          <w:lang w:val="sr-Latn-CS"/>
        </w:rPr>
        <w:t>komponenti</w:t>
      </w:r>
      <w:r w:rsidR="00D302FE" w:rsidRPr="00B5108B">
        <w:rPr>
          <w:noProof/>
          <w:lang w:val="sr-Latn-CS"/>
        </w:rPr>
        <w:t xml:space="preserve"> </w:t>
      </w:r>
      <w:r>
        <w:rPr>
          <w:noProof/>
          <w:lang w:val="sr-Latn-CS"/>
        </w:rPr>
        <w:t>stočarske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predeonih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netržišnih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prostora</w:t>
      </w:r>
      <w:r w:rsidR="00D302FE" w:rsidRPr="00B5108B">
        <w:rPr>
          <w:noProof/>
          <w:lang w:val="sr-Latn-CS"/>
        </w:rPr>
        <w:t>.</w:t>
      </w:r>
    </w:p>
    <w:p w:rsidR="00D302FE" w:rsidRPr="00B5108B" w:rsidRDefault="00D302FE" w:rsidP="00D302FE">
      <w:pPr>
        <w:tabs>
          <w:tab w:val="num" w:pos="720"/>
          <w:tab w:val="num" w:pos="1080"/>
        </w:tabs>
        <w:autoSpaceDE w:val="0"/>
        <w:autoSpaceDN w:val="0"/>
        <w:adjustRightInd w:val="0"/>
        <w:ind w:left="900"/>
        <w:jc w:val="both"/>
        <w:rPr>
          <w:noProof/>
          <w:lang w:val="sr-Latn-CS"/>
        </w:rPr>
      </w:pPr>
    </w:p>
    <w:p w:rsidR="00D302FE" w:rsidRPr="00B5108B" w:rsidRDefault="00D302FE" w:rsidP="00D302FE">
      <w:pPr>
        <w:tabs>
          <w:tab w:val="num" w:pos="720"/>
          <w:tab w:val="num" w:pos="1080"/>
        </w:tabs>
        <w:autoSpaceDE w:val="0"/>
        <w:autoSpaceDN w:val="0"/>
        <w:adjustRightInd w:val="0"/>
        <w:ind w:left="900"/>
        <w:jc w:val="both"/>
        <w:rPr>
          <w:noProof/>
          <w:lang w:val="sr-Latn-CS"/>
        </w:rPr>
      </w:pPr>
    </w:p>
    <w:p w:rsidR="00D302FE" w:rsidRPr="00B5108B" w:rsidRDefault="00D302FE" w:rsidP="00D302FE">
      <w:pPr>
        <w:tabs>
          <w:tab w:val="num" w:pos="720"/>
          <w:tab w:val="num" w:pos="1080"/>
        </w:tabs>
        <w:autoSpaceDE w:val="0"/>
        <w:autoSpaceDN w:val="0"/>
        <w:adjustRightInd w:val="0"/>
        <w:ind w:left="900"/>
        <w:jc w:val="both"/>
        <w:rPr>
          <w:noProof/>
          <w:lang w:val="sr-Latn-CS"/>
        </w:rPr>
      </w:pPr>
    </w:p>
    <w:p w:rsidR="00D302FE" w:rsidRPr="00B5108B" w:rsidRDefault="00D302FE" w:rsidP="00D302FE">
      <w:pPr>
        <w:tabs>
          <w:tab w:val="num" w:pos="720"/>
          <w:tab w:val="num" w:pos="1080"/>
        </w:tabs>
        <w:autoSpaceDE w:val="0"/>
        <w:autoSpaceDN w:val="0"/>
        <w:adjustRightInd w:val="0"/>
        <w:ind w:left="900"/>
        <w:jc w:val="both"/>
        <w:rPr>
          <w:noProof/>
          <w:lang w:val="sr-Latn-CS"/>
        </w:rPr>
      </w:pPr>
    </w:p>
    <w:p w:rsidR="00D302FE" w:rsidRPr="00B5108B" w:rsidRDefault="00B5108B" w:rsidP="00D302FE">
      <w:pPr>
        <w:tabs>
          <w:tab w:val="num" w:pos="720"/>
        </w:tabs>
        <w:autoSpaceDE w:val="0"/>
        <w:autoSpaceDN w:val="0"/>
        <w:adjustRightInd w:val="0"/>
        <w:ind w:left="684" w:firstLine="36"/>
        <w:jc w:val="both"/>
        <w:rPr>
          <w:noProof/>
          <w:lang w:val="sr-Latn-CS" w:eastAsia="sr-Cyrl-CS"/>
        </w:rPr>
      </w:pPr>
      <w:r>
        <w:rPr>
          <w:noProof/>
          <w:lang w:val="sr-Latn-CS" w:eastAsia="sr-Cyrl-CS"/>
        </w:rPr>
        <w:t>Šume</w:t>
      </w:r>
      <w:r w:rsidR="00D302FE" w:rsidRPr="00B5108B">
        <w:rPr>
          <w:noProof/>
          <w:lang w:val="sr-Latn-CS" w:eastAsia="sr-Cyrl-CS"/>
        </w:rPr>
        <w:t xml:space="preserve"> </w:t>
      </w:r>
      <w:r>
        <w:rPr>
          <w:noProof/>
          <w:lang w:val="sr-Latn-CS" w:eastAsia="sr-Cyrl-CS"/>
        </w:rPr>
        <w:t>i</w:t>
      </w:r>
      <w:r w:rsidR="00D302FE" w:rsidRPr="00B5108B">
        <w:rPr>
          <w:noProof/>
          <w:lang w:val="sr-Latn-CS" w:eastAsia="sr-Cyrl-CS"/>
        </w:rPr>
        <w:t xml:space="preserve"> </w:t>
      </w:r>
      <w:r>
        <w:rPr>
          <w:noProof/>
          <w:lang w:val="sr-Latn-CS" w:eastAsia="sr-Cyrl-CS"/>
        </w:rPr>
        <w:t>šumsko</w:t>
      </w:r>
      <w:r w:rsidR="00D302FE" w:rsidRPr="00B5108B">
        <w:rPr>
          <w:noProof/>
          <w:lang w:val="sr-Latn-CS" w:eastAsia="sr-Cyrl-CS"/>
        </w:rPr>
        <w:t xml:space="preserve"> </w:t>
      </w:r>
      <w:r>
        <w:rPr>
          <w:noProof/>
          <w:lang w:val="sr-Latn-CS" w:eastAsia="sr-Cyrl-CS"/>
        </w:rPr>
        <w:t>zemljište</w:t>
      </w:r>
    </w:p>
    <w:p w:rsidR="00D302FE" w:rsidRPr="00B5108B" w:rsidRDefault="00D302FE" w:rsidP="00D302FE">
      <w:pPr>
        <w:tabs>
          <w:tab w:val="num" w:pos="720"/>
        </w:tabs>
        <w:autoSpaceDE w:val="0"/>
        <w:autoSpaceDN w:val="0"/>
        <w:adjustRightInd w:val="0"/>
        <w:ind w:left="684" w:firstLine="36"/>
        <w:jc w:val="both"/>
        <w:rPr>
          <w:noProof/>
          <w:lang w:val="sr-Latn-CS" w:eastAsia="sr-Cyrl-CS"/>
        </w:rPr>
      </w:pPr>
    </w:p>
    <w:p w:rsidR="00D302FE" w:rsidRPr="00B5108B" w:rsidRDefault="00B5108B" w:rsidP="00D302FE">
      <w:pPr>
        <w:tabs>
          <w:tab w:val="num" w:pos="720"/>
        </w:tabs>
        <w:autoSpaceDE w:val="0"/>
        <w:autoSpaceDN w:val="0"/>
        <w:adjustRightInd w:val="0"/>
        <w:ind w:firstLine="720"/>
        <w:jc w:val="both"/>
        <w:rPr>
          <w:noProof/>
          <w:lang w:val="sr-Latn-CS"/>
        </w:rPr>
      </w:pPr>
      <w:r>
        <w:rPr>
          <w:bCs/>
          <w:noProof/>
          <w:lang w:val="sr-Latn-CS"/>
        </w:rPr>
        <w:t>Osnovni</w:t>
      </w:r>
      <w:r w:rsidR="00D302FE" w:rsidRPr="00B5108B">
        <w:rPr>
          <w:bCs/>
          <w:noProof/>
          <w:lang w:val="sr-Latn-CS"/>
        </w:rPr>
        <w:t xml:space="preserve"> </w:t>
      </w:r>
      <w:r>
        <w:rPr>
          <w:bCs/>
          <w:noProof/>
          <w:lang w:val="sr-Latn-CS"/>
        </w:rPr>
        <w:t>cilj</w:t>
      </w:r>
      <w:r w:rsidR="00D302FE" w:rsidRPr="00B5108B">
        <w:rPr>
          <w:bCs/>
          <w:noProof/>
          <w:lang w:val="sr-Latn-CS"/>
        </w:rPr>
        <w:t xml:space="preserve"> </w:t>
      </w:r>
      <w:r>
        <w:rPr>
          <w:bCs/>
          <w:noProof/>
          <w:lang w:val="sr-Latn-CS"/>
        </w:rPr>
        <w:t>je</w:t>
      </w:r>
      <w:r w:rsidR="00D302FE" w:rsidRPr="00B5108B">
        <w:rPr>
          <w:bCs/>
          <w:noProof/>
          <w:lang w:val="sr-Latn-CS"/>
        </w:rPr>
        <w:t xml:space="preserve"> </w:t>
      </w:r>
      <w:r>
        <w:rPr>
          <w:noProof/>
          <w:lang w:val="sr-Latn-CS"/>
        </w:rPr>
        <w:t>racionalno</w:t>
      </w:r>
      <w:r w:rsidR="00D302FE" w:rsidRPr="00B5108B">
        <w:rPr>
          <w:noProof/>
          <w:lang w:val="sr-Latn-CS"/>
        </w:rPr>
        <w:t>, o</w:t>
      </w:r>
      <w:r>
        <w:rPr>
          <w:noProof/>
          <w:lang w:val="sr-Latn-CS"/>
        </w:rPr>
        <w:t>drživo</w:t>
      </w:r>
      <w:r w:rsidR="00D302FE" w:rsidRPr="00B5108B">
        <w:rPr>
          <w:noProof/>
          <w:lang w:val="sr-Latn-CS"/>
        </w:rPr>
        <w:t xml:space="preserve"> </w:t>
      </w:r>
      <w:r>
        <w:rPr>
          <w:noProof/>
          <w:lang w:val="sr-Latn-CS"/>
        </w:rPr>
        <w:t>gazdovanje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takav</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takvom</w:t>
      </w:r>
      <w:r w:rsidR="00D302FE" w:rsidRPr="00B5108B">
        <w:rPr>
          <w:noProof/>
          <w:lang w:val="sr-Latn-CS"/>
        </w:rPr>
        <w:t xml:space="preserve"> </w:t>
      </w:r>
      <w:r>
        <w:rPr>
          <w:noProof/>
          <w:lang w:val="sr-Latn-CS"/>
        </w:rPr>
        <w:t>obimu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očuva</w:t>
      </w:r>
      <w:r w:rsidR="00D302FE" w:rsidRPr="00B5108B">
        <w:rPr>
          <w:noProof/>
          <w:lang w:val="sr-Latn-CS"/>
        </w:rPr>
        <w:t xml:space="preserve"> </w:t>
      </w:r>
      <w:r>
        <w:rPr>
          <w:noProof/>
          <w:lang w:val="sr-Latn-CS"/>
        </w:rPr>
        <w:t>biodiverzitet</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produktivnost</w:t>
      </w:r>
      <w:r w:rsidR="00D302FE" w:rsidRPr="00B5108B">
        <w:rPr>
          <w:noProof/>
          <w:lang w:val="sr-Latn-CS"/>
        </w:rPr>
        <w:t xml:space="preserve">, </w:t>
      </w:r>
      <w:r>
        <w:rPr>
          <w:noProof/>
          <w:lang w:val="sr-Latn-CS"/>
        </w:rPr>
        <w:t>obnavljanje</w:t>
      </w:r>
      <w:r w:rsidR="00D302FE" w:rsidRPr="00B5108B">
        <w:rPr>
          <w:noProof/>
          <w:lang w:val="sr-Latn-CS"/>
        </w:rPr>
        <w:t xml:space="preserve">, </w:t>
      </w:r>
      <w:r>
        <w:rPr>
          <w:noProof/>
          <w:lang w:val="sr-Latn-CS"/>
        </w:rPr>
        <w:t>vitalnost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budu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zadovoljava</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socijalne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B5108B" w:rsidP="00D302FE">
      <w:pPr>
        <w:ind w:firstLine="720"/>
        <w:jc w:val="both"/>
        <w:rPr>
          <w:bCs/>
          <w:iCs/>
          <w:noProof/>
          <w:lang w:val="sr-Latn-CS"/>
        </w:rPr>
      </w:pPr>
      <w:r>
        <w:rPr>
          <w:bCs/>
          <w:iCs/>
          <w:noProof/>
          <w:lang w:val="sr-Latn-CS"/>
        </w:rPr>
        <w:t>Operativni</w:t>
      </w:r>
      <w:r w:rsidR="00D302FE" w:rsidRPr="00B5108B">
        <w:rPr>
          <w:bCs/>
          <w:iCs/>
          <w:noProof/>
          <w:lang w:val="sr-Latn-CS"/>
        </w:rPr>
        <w:t xml:space="preserve"> </w:t>
      </w:r>
      <w:r>
        <w:rPr>
          <w:bCs/>
          <w:iCs/>
          <w:noProof/>
          <w:lang w:val="sr-Latn-CS"/>
        </w:rPr>
        <w:t>ciljevi</w:t>
      </w:r>
      <w:r w:rsidR="00D302FE" w:rsidRPr="00B5108B">
        <w:rPr>
          <w:bCs/>
          <w:iCs/>
          <w:noProof/>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očuvanje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biodiverziteta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zaštita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populacija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retkih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vrsta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fragilnih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ekosistema</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iCs/>
          <w:noProof/>
          <w:sz w:val="24"/>
          <w:szCs w:val="24"/>
          <w:lang w:val="sr-Latn-CS"/>
        </w:rPr>
        <w:lastRenderedPageBreak/>
        <w:t>povećanje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učešća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kvalitetnih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visokih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šumskih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sastojina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ukupnom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šumskom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fondu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Podunavskog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Braničevskog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okruga</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zaštita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unapređenje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stanja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šuma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očuvanje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unapređivanje</w:t>
      </w:r>
      <w:r w:rsidR="00D302FE" w:rsidRPr="00B5108B">
        <w:rPr>
          <w:rFonts w:ascii="Times New Roman" w:hAnsi="Times New Roman"/>
          <w:noProof/>
          <w:sz w:val="24"/>
          <w:szCs w:val="24"/>
          <w:lang w:val="sr-Latn-CS"/>
        </w:rPr>
        <w:t xml:space="preserve"> </w:t>
      </w:r>
      <w:r>
        <w:rPr>
          <w:rFonts w:ascii="Times New Roman" w:hAnsi="Times New Roman"/>
          <w:bCs/>
          <w:noProof/>
          <w:sz w:val="24"/>
          <w:szCs w:val="24"/>
          <w:lang w:val="sr-Latn-CS"/>
        </w:rPr>
        <w:t>zaštitne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funkcije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šuma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cilju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sprečavanja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poplava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bujica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sl</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zaštita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očuvanje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proizvodnog</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potencijala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staništa</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unapređivanje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zdravstvene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rekreativne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obrazovne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turističke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estetske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funkcije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šumskih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ekosistema</w:t>
      </w:r>
      <w:r w:rsidR="00D302FE" w:rsidRPr="00B5108B">
        <w:rPr>
          <w:rFonts w:ascii="Times New Roman" w:hAnsi="Times New Roman"/>
          <w:bCs/>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unapređenje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lova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lovnog</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turizma</w:t>
      </w:r>
      <w:r w:rsidR="00D302FE" w:rsidRPr="00B5108B">
        <w:rPr>
          <w:rFonts w:ascii="Times New Roman" w:hAnsi="Times New Roman"/>
          <w:bCs/>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održivog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biološkog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resursa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6"/>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zaštita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šumskog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zemljišta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od</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neplanskog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neracionalnog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širenja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građevinskih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parcela</w:t>
      </w:r>
      <w:r w:rsidR="00D302FE" w:rsidRPr="00B5108B">
        <w:rPr>
          <w:rFonts w:ascii="Times New Roman" w:hAnsi="Times New Roman"/>
          <w:iCs/>
          <w:noProof/>
          <w:sz w:val="24"/>
          <w:szCs w:val="24"/>
          <w:lang w:val="sr-Latn-CS"/>
        </w:rPr>
        <w:t xml:space="preserve">; </w:t>
      </w:r>
    </w:p>
    <w:p w:rsidR="00D302FE" w:rsidRPr="00B5108B" w:rsidRDefault="00B5108B" w:rsidP="00A36EA2">
      <w:pPr>
        <w:pStyle w:val="fusnote"/>
        <w:numPr>
          <w:ilvl w:val="0"/>
          <w:numId w:val="86"/>
        </w:numPr>
        <w:tabs>
          <w:tab w:val="num" w:pos="720"/>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bolja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kontrola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saradnja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privatnim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vlasnicima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šuma</w:t>
      </w:r>
      <w:r w:rsidR="00D302FE" w:rsidRPr="00B5108B">
        <w:rPr>
          <w:rFonts w:ascii="Times New Roman" w:hAnsi="Times New Roman"/>
          <w:iCs/>
          <w:noProof/>
          <w:sz w:val="24"/>
          <w:szCs w:val="24"/>
          <w:lang w:val="sr-Latn-CS"/>
        </w:rPr>
        <w:t xml:space="preserve">. </w:t>
      </w:r>
    </w:p>
    <w:p w:rsidR="00D302FE" w:rsidRPr="00B5108B" w:rsidRDefault="00D302FE" w:rsidP="00D302FE">
      <w:pPr>
        <w:pStyle w:val="fusnote"/>
        <w:numPr>
          <w:ilvl w:val="0"/>
          <w:numId w:val="0"/>
        </w:numPr>
        <w:tabs>
          <w:tab w:val="num" w:pos="720"/>
          <w:tab w:val="num" w:pos="900"/>
        </w:tabs>
        <w:ind w:left="720"/>
        <w:rPr>
          <w:rFonts w:ascii="Times New Roman" w:hAnsi="Times New Roman"/>
          <w:iCs/>
          <w:noProof/>
          <w:sz w:val="24"/>
          <w:szCs w:val="24"/>
          <w:lang w:val="sr-Latn-CS"/>
        </w:rPr>
      </w:pPr>
    </w:p>
    <w:p w:rsidR="00D302FE" w:rsidRPr="00B5108B" w:rsidRDefault="00B5108B" w:rsidP="00D302FE">
      <w:pPr>
        <w:tabs>
          <w:tab w:val="num" w:pos="720"/>
        </w:tabs>
        <w:autoSpaceDE w:val="0"/>
        <w:autoSpaceDN w:val="0"/>
        <w:adjustRightInd w:val="0"/>
        <w:ind w:left="684" w:firstLine="36"/>
        <w:jc w:val="both"/>
        <w:rPr>
          <w:noProof/>
          <w:lang w:val="sr-Latn-CS"/>
        </w:rPr>
      </w:pPr>
      <w:r>
        <w:rPr>
          <w:noProof/>
          <w:lang w:val="sr-Latn-CS"/>
        </w:rPr>
        <w:t>Eksploatacija</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voda</w:t>
      </w:r>
      <w:r w:rsidR="00D302FE" w:rsidRPr="00B5108B">
        <w:rPr>
          <w:noProof/>
          <w:lang w:val="sr-Latn-CS"/>
        </w:rPr>
        <w:t xml:space="preserve"> </w:t>
      </w:r>
    </w:p>
    <w:p w:rsidR="00D302FE" w:rsidRPr="00B5108B" w:rsidRDefault="00D302FE" w:rsidP="00D302FE">
      <w:pPr>
        <w:tabs>
          <w:tab w:val="num" w:pos="720"/>
        </w:tabs>
        <w:autoSpaceDE w:val="0"/>
        <w:autoSpaceDN w:val="0"/>
        <w:adjustRightInd w:val="0"/>
        <w:ind w:left="684" w:firstLine="36"/>
        <w:jc w:val="both"/>
        <w:rPr>
          <w:noProof/>
          <w:lang w:val="sr-Latn-CS"/>
        </w:rPr>
      </w:pPr>
    </w:p>
    <w:p w:rsidR="00D302FE" w:rsidRPr="00B5108B" w:rsidRDefault="00B5108B" w:rsidP="00D302FE">
      <w:pPr>
        <w:ind w:firstLine="684"/>
        <w:jc w:val="both"/>
        <w:rPr>
          <w:i/>
          <w:noProof/>
          <w:lang w:val="sr-Latn-CS"/>
        </w:rPr>
      </w:pPr>
      <w:r>
        <w:rPr>
          <w:i/>
          <w:noProof/>
          <w:lang w:val="sr-Latn-CS"/>
        </w:rPr>
        <w:t>Geološki</w:t>
      </w:r>
      <w:r w:rsidR="00D302FE" w:rsidRPr="00B5108B">
        <w:rPr>
          <w:i/>
          <w:noProof/>
          <w:lang w:val="sr-Latn-CS"/>
        </w:rPr>
        <w:t xml:space="preserve"> </w:t>
      </w:r>
      <w:r>
        <w:rPr>
          <w:i/>
          <w:noProof/>
          <w:lang w:val="sr-Latn-CS"/>
        </w:rPr>
        <w:t>resursi</w:t>
      </w:r>
      <w:r w:rsidR="00D302FE" w:rsidRPr="00B5108B">
        <w:rPr>
          <w:i/>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puno</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Operativni</w:t>
      </w:r>
      <w:r w:rsidR="00D302FE" w:rsidRPr="00B5108B">
        <w:rPr>
          <w:noProof/>
          <w:lang w:val="sr-Latn-CS"/>
        </w:rPr>
        <w:t xml:space="preserve"> </w:t>
      </w:r>
      <w:r>
        <w:rPr>
          <w:noProof/>
          <w:lang w:val="sr-Latn-CS"/>
        </w:rPr>
        <w:t>ciljevi</w:t>
      </w:r>
      <w:r w:rsidR="00D302FE" w:rsidRPr="00B5108B">
        <w:rPr>
          <w:noProof/>
          <w:lang w:val="sr-Latn-CS"/>
        </w:rPr>
        <w:t>:</w:t>
      </w:r>
    </w:p>
    <w:p w:rsidR="00D302FE" w:rsidRPr="00B5108B" w:rsidRDefault="00B5108B" w:rsidP="00A36EA2">
      <w:pPr>
        <w:pStyle w:val="ListParagraph"/>
        <w:numPr>
          <w:ilvl w:val="0"/>
          <w:numId w:val="87"/>
        </w:numPr>
        <w:tabs>
          <w:tab w:val="left" w:pos="900"/>
        </w:tabs>
        <w:spacing w:after="0" w:line="240" w:lineRule="auto"/>
        <w:ind w:left="90" w:firstLine="630"/>
        <w:jc w:val="both"/>
        <w:rPr>
          <w:noProof/>
        </w:rPr>
      </w:pPr>
      <w:r>
        <w:rPr>
          <w:noProof/>
        </w:rPr>
        <w:t>aktiviranje</w:t>
      </w:r>
      <w:r w:rsidR="00D302FE" w:rsidRPr="00B5108B">
        <w:rPr>
          <w:noProof/>
        </w:rPr>
        <w:t xml:space="preserve"> </w:t>
      </w:r>
      <w:r>
        <w:rPr>
          <w:noProof/>
        </w:rPr>
        <w:t>novih</w:t>
      </w:r>
      <w:r w:rsidR="00D302FE" w:rsidRPr="00B5108B">
        <w:rPr>
          <w:noProof/>
        </w:rPr>
        <w:t xml:space="preserve"> </w:t>
      </w:r>
      <w:r>
        <w:rPr>
          <w:noProof/>
        </w:rPr>
        <w:t>kapaciteta</w:t>
      </w:r>
      <w:r w:rsidR="00D302FE" w:rsidRPr="00B5108B">
        <w:rPr>
          <w:noProof/>
        </w:rPr>
        <w:t xml:space="preserve"> </w:t>
      </w:r>
      <w:r>
        <w:rPr>
          <w:noProof/>
        </w:rPr>
        <w:t>eksploatacije</w:t>
      </w:r>
      <w:r w:rsidR="00D302FE" w:rsidRPr="00B5108B">
        <w:rPr>
          <w:noProof/>
        </w:rPr>
        <w:t xml:space="preserve"> </w:t>
      </w:r>
      <w:r>
        <w:rPr>
          <w:noProof/>
        </w:rPr>
        <w:t>i</w:t>
      </w:r>
      <w:r w:rsidR="00D302FE" w:rsidRPr="00B5108B">
        <w:rPr>
          <w:noProof/>
        </w:rPr>
        <w:t xml:space="preserve"> </w:t>
      </w:r>
      <w:r>
        <w:rPr>
          <w:noProof/>
        </w:rPr>
        <w:t>prerade</w:t>
      </w:r>
      <w:r w:rsidR="00D302FE" w:rsidRPr="00B5108B">
        <w:rPr>
          <w:noProof/>
        </w:rPr>
        <w:t xml:space="preserve"> </w:t>
      </w:r>
      <w:r>
        <w:rPr>
          <w:noProof/>
        </w:rPr>
        <w:t>mineralnih</w:t>
      </w:r>
      <w:r w:rsidR="00D302FE" w:rsidRPr="00B5108B">
        <w:rPr>
          <w:noProof/>
        </w:rPr>
        <w:t xml:space="preserve"> </w:t>
      </w:r>
      <w:r>
        <w:rPr>
          <w:noProof/>
        </w:rPr>
        <w:t>sirovina</w:t>
      </w:r>
      <w:r w:rsidR="00D302FE" w:rsidRPr="00B5108B">
        <w:rPr>
          <w:noProof/>
        </w:rPr>
        <w:t xml:space="preserve">, </w:t>
      </w:r>
      <w:r>
        <w:rPr>
          <w:noProof/>
        </w:rPr>
        <w:t>uz</w:t>
      </w:r>
      <w:r w:rsidR="00D302FE" w:rsidRPr="00B5108B">
        <w:rPr>
          <w:noProof/>
        </w:rPr>
        <w:t xml:space="preserve"> </w:t>
      </w:r>
      <w:r>
        <w:rPr>
          <w:noProof/>
        </w:rPr>
        <w:t>puno</w:t>
      </w:r>
      <w:r w:rsidR="00D302FE" w:rsidRPr="00B5108B">
        <w:rPr>
          <w:noProof/>
        </w:rPr>
        <w:t xml:space="preserve"> </w:t>
      </w:r>
      <w:r>
        <w:rPr>
          <w:noProof/>
        </w:rPr>
        <w:t>poštovanje</w:t>
      </w:r>
      <w:r w:rsidR="00D302FE" w:rsidRPr="00B5108B">
        <w:rPr>
          <w:noProof/>
        </w:rPr>
        <w:t xml:space="preserve"> </w:t>
      </w:r>
      <w:r>
        <w:rPr>
          <w:noProof/>
        </w:rPr>
        <w:t>mera</w:t>
      </w:r>
      <w:r w:rsidR="00D302FE" w:rsidRPr="00B5108B">
        <w:rPr>
          <w:noProof/>
        </w:rPr>
        <w:t xml:space="preserve"> </w:t>
      </w:r>
      <w:r>
        <w:rPr>
          <w:noProof/>
        </w:rPr>
        <w:t>zaštite</w:t>
      </w:r>
      <w:r w:rsidR="00D302FE" w:rsidRPr="00B5108B">
        <w:rPr>
          <w:noProof/>
        </w:rPr>
        <w:t>;</w:t>
      </w:r>
    </w:p>
    <w:p w:rsidR="00D302FE" w:rsidRPr="00B5108B" w:rsidRDefault="00B5108B" w:rsidP="00A36EA2">
      <w:pPr>
        <w:pStyle w:val="ListParagraph"/>
        <w:numPr>
          <w:ilvl w:val="0"/>
          <w:numId w:val="87"/>
        </w:numPr>
        <w:tabs>
          <w:tab w:val="left" w:pos="900"/>
        </w:tabs>
        <w:spacing w:after="0" w:line="240" w:lineRule="auto"/>
        <w:ind w:left="90" w:firstLine="630"/>
        <w:jc w:val="both"/>
        <w:rPr>
          <w:noProof/>
        </w:rPr>
      </w:pPr>
      <w:r>
        <w:rPr>
          <w:noProof/>
        </w:rPr>
        <w:t>plansko</w:t>
      </w:r>
      <w:r w:rsidR="00D302FE" w:rsidRPr="00B5108B">
        <w:rPr>
          <w:noProof/>
        </w:rPr>
        <w:t xml:space="preserve"> </w:t>
      </w:r>
      <w:r>
        <w:rPr>
          <w:noProof/>
        </w:rPr>
        <w:t>korišćenje</w:t>
      </w:r>
      <w:r w:rsidR="00D302FE" w:rsidRPr="00B5108B">
        <w:rPr>
          <w:noProof/>
        </w:rPr>
        <w:t xml:space="preserve"> </w:t>
      </w:r>
      <w:r>
        <w:rPr>
          <w:noProof/>
        </w:rPr>
        <w:t>podzemnih</w:t>
      </w:r>
      <w:r w:rsidR="00D302FE" w:rsidRPr="00B5108B">
        <w:rPr>
          <w:noProof/>
        </w:rPr>
        <w:t xml:space="preserve"> </w:t>
      </w:r>
      <w:r>
        <w:rPr>
          <w:noProof/>
        </w:rPr>
        <w:t>voda</w:t>
      </w:r>
      <w:r w:rsidR="00D302FE" w:rsidRPr="00B5108B">
        <w:rPr>
          <w:noProof/>
        </w:rPr>
        <w:t xml:space="preserve">, </w:t>
      </w:r>
      <w:r>
        <w:rPr>
          <w:noProof/>
        </w:rPr>
        <w:t>uz</w:t>
      </w:r>
      <w:r w:rsidR="00D302FE" w:rsidRPr="00B5108B">
        <w:rPr>
          <w:noProof/>
        </w:rPr>
        <w:t xml:space="preserve"> </w:t>
      </w:r>
      <w:r>
        <w:rPr>
          <w:noProof/>
        </w:rPr>
        <w:t>maksimalne</w:t>
      </w:r>
      <w:r w:rsidR="00D302FE" w:rsidRPr="00B5108B">
        <w:rPr>
          <w:noProof/>
        </w:rPr>
        <w:t xml:space="preserve"> </w:t>
      </w:r>
      <w:r>
        <w:rPr>
          <w:noProof/>
        </w:rPr>
        <w:t>mere</w:t>
      </w:r>
      <w:r w:rsidR="00D302FE" w:rsidRPr="00B5108B">
        <w:rPr>
          <w:noProof/>
        </w:rPr>
        <w:t xml:space="preserve"> </w:t>
      </w:r>
      <w:r>
        <w:rPr>
          <w:noProof/>
        </w:rPr>
        <w:t>zaštite</w:t>
      </w:r>
      <w:r w:rsidR="00D302FE" w:rsidRPr="00B5108B">
        <w:rPr>
          <w:noProof/>
        </w:rPr>
        <w:t>;</w:t>
      </w:r>
    </w:p>
    <w:p w:rsidR="00D302FE" w:rsidRPr="00B5108B" w:rsidRDefault="00B5108B" w:rsidP="00A36EA2">
      <w:pPr>
        <w:pStyle w:val="ListParagraph"/>
        <w:numPr>
          <w:ilvl w:val="0"/>
          <w:numId w:val="87"/>
        </w:numPr>
        <w:tabs>
          <w:tab w:val="left" w:pos="900"/>
        </w:tabs>
        <w:spacing w:after="0" w:line="240" w:lineRule="auto"/>
        <w:ind w:left="90" w:firstLine="630"/>
        <w:jc w:val="both"/>
        <w:rPr>
          <w:noProof/>
        </w:rPr>
      </w:pPr>
      <w:r>
        <w:rPr>
          <w:noProof/>
        </w:rPr>
        <w:t>detaljno</w:t>
      </w:r>
      <w:r w:rsidR="00D302FE" w:rsidRPr="00B5108B">
        <w:rPr>
          <w:noProof/>
        </w:rPr>
        <w:t xml:space="preserve"> </w:t>
      </w:r>
      <w:r>
        <w:rPr>
          <w:noProof/>
        </w:rPr>
        <w:t>istraživanje</w:t>
      </w:r>
      <w:r w:rsidR="00D302FE" w:rsidRPr="00B5108B">
        <w:rPr>
          <w:noProof/>
        </w:rPr>
        <w:t xml:space="preserve"> </w:t>
      </w:r>
      <w:r>
        <w:rPr>
          <w:noProof/>
        </w:rPr>
        <w:t>i</w:t>
      </w:r>
      <w:r w:rsidR="00D302FE" w:rsidRPr="00B5108B">
        <w:rPr>
          <w:noProof/>
        </w:rPr>
        <w:t xml:space="preserve"> </w:t>
      </w:r>
      <w:r>
        <w:rPr>
          <w:noProof/>
        </w:rPr>
        <w:t>uređenje</w:t>
      </w:r>
      <w:r w:rsidR="00D302FE" w:rsidRPr="00B5108B">
        <w:rPr>
          <w:noProof/>
        </w:rPr>
        <w:t xml:space="preserve"> </w:t>
      </w:r>
      <w:r>
        <w:rPr>
          <w:noProof/>
        </w:rPr>
        <w:t>speleoloških</w:t>
      </w:r>
      <w:r w:rsidR="00D302FE" w:rsidRPr="00B5108B">
        <w:rPr>
          <w:noProof/>
        </w:rPr>
        <w:t xml:space="preserve"> </w:t>
      </w:r>
      <w:r>
        <w:rPr>
          <w:noProof/>
        </w:rPr>
        <w:t>objekata</w:t>
      </w:r>
      <w:r w:rsidR="00D302FE" w:rsidRPr="00B5108B">
        <w:rPr>
          <w:noProof/>
        </w:rPr>
        <w:t>;</w:t>
      </w:r>
    </w:p>
    <w:p w:rsidR="00D302FE" w:rsidRPr="00B5108B" w:rsidRDefault="00B5108B" w:rsidP="00A36EA2">
      <w:pPr>
        <w:pStyle w:val="NoSpacing"/>
        <w:numPr>
          <w:ilvl w:val="0"/>
          <w:numId w:val="87"/>
        </w:numPr>
        <w:tabs>
          <w:tab w:val="left" w:pos="900"/>
        </w:tabs>
        <w:ind w:left="90" w:firstLine="630"/>
        <w:jc w:val="both"/>
        <w:rPr>
          <w:rFonts w:ascii="Times New Roman" w:hAnsi="Times New Roman"/>
          <w:noProof/>
          <w:sz w:val="24"/>
          <w:szCs w:val="24"/>
          <w:lang w:val="sr-Latn-CS"/>
        </w:rPr>
      </w:pPr>
      <w:r>
        <w:rPr>
          <w:rFonts w:ascii="Times New Roman" w:hAnsi="Times New Roman"/>
          <w:noProof/>
          <w:sz w:val="24"/>
          <w:szCs w:val="24"/>
          <w:lang w:val="sr-Latn-CS"/>
        </w:rPr>
        <w:t>korišćenje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naučnih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saznanja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svrhu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pronalaženja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koncentracija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D302FE" w:rsidRPr="00B5108B">
        <w:rPr>
          <w:rFonts w:ascii="Times New Roman" w:hAnsi="Times New Roman"/>
          <w:noProof/>
          <w:sz w:val="24"/>
          <w:szCs w:val="24"/>
          <w:lang w:val="sr-Latn-CS"/>
        </w:rPr>
        <w:t xml:space="preserve">; </w:t>
      </w:r>
    </w:p>
    <w:p w:rsidR="00D302FE" w:rsidRPr="00B5108B" w:rsidRDefault="00B5108B" w:rsidP="00A36EA2">
      <w:pPr>
        <w:pStyle w:val="NoSpacing"/>
        <w:numPr>
          <w:ilvl w:val="0"/>
          <w:numId w:val="87"/>
        </w:numPr>
        <w:tabs>
          <w:tab w:val="left" w:pos="900"/>
        </w:tabs>
        <w:ind w:left="90" w:firstLine="630"/>
        <w:jc w:val="both"/>
        <w:rPr>
          <w:rFonts w:ascii="Times New Roman" w:hAnsi="Times New Roman"/>
          <w:noProof/>
          <w:sz w:val="24"/>
          <w:szCs w:val="24"/>
          <w:lang w:val="sr-Latn-CS"/>
        </w:rPr>
      </w:pPr>
      <w:r>
        <w:rPr>
          <w:rFonts w:ascii="Times New Roman" w:hAnsi="Times New Roman"/>
          <w:noProof/>
          <w:sz w:val="24"/>
          <w:szCs w:val="24"/>
          <w:lang w:val="sr-Latn-CS"/>
        </w:rPr>
        <w:t>stimulisanje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detaljnih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istraživanja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otvaranja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malih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svega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geoloških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D302FE" w:rsidRPr="00B5108B">
        <w:rPr>
          <w:rFonts w:ascii="Times New Roman" w:hAnsi="Times New Roman"/>
          <w:noProof/>
          <w:sz w:val="24"/>
          <w:szCs w:val="24"/>
          <w:lang w:val="sr-Latn-CS"/>
        </w:rPr>
        <w:t>;</w:t>
      </w:r>
    </w:p>
    <w:p w:rsidR="00D302FE" w:rsidRPr="00B5108B" w:rsidRDefault="00B5108B" w:rsidP="00A36EA2">
      <w:pPr>
        <w:pStyle w:val="NoSpacing"/>
        <w:numPr>
          <w:ilvl w:val="0"/>
          <w:numId w:val="87"/>
        </w:numPr>
        <w:tabs>
          <w:tab w:val="left" w:pos="900"/>
        </w:tabs>
        <w:ind w:left="90" w:firstLine="630"/>
        <w:jc w:val="both"/>
        <w:rPr>
          <w:rFonts w:ascii="Times New Roman" w:hAnsi="Times New Roman"/>
          <w:noProof/>
          <w:sz w:val="24"/>
          <w:szCs w:val="24"/>
          <w:lang w:val="sr-Latn-CS"/>
        </w:rPr>
      </w:pPr>
      <w:r>
        <w:rPr>
          <w:rFonts w:ascii="Times New Roman" w:hAnsi="Times New Roman"/>
          <w:noProof/>
          <w:sz w:val="24"/>
          <w:szCs w:val="24"/>
          <w:lang w:val="sr-Latn-CS"/>
        </w:rPr>
        <w:t>valorizovanje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hidrogeotermalnog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potencijala</w:t>
      </w:r>
      <w:r w:rsidR="00D302FE" w:rsidRPr="00B5108B">
        <w:rPr>
          <w:rFonts w:ascii="Times New Roman" w:hAnsi="Times New Roman"/>
          <w:noProof/>
          <w:sz w:val="24"/>
          <w:szCs w:val="24"/>
          <w:lang w:val="sr-Latn-CS"/>
        </w:rPr>
        <w:t>.</w:t>
      </w:r>
    </w:p>
    <w:p w:rsidR="00D302FE" w:rsidRPr="00B5108B" w:rsidRDefault="00B5108B" w:rsidP="00D302FE">
      <w:pPr>
        <w:ind w:firstLine="720"/>
        <w:jc w:val="both"/>
        <w:rPr>
          <w:i/>
          <w:noProof/>
          <w:lang w:val="sr-Latn-CS"/>
        </w:rPr>
      </w:pPr>
      <w:r>
        <w:rPr>
          <w:i/>
          <w:noProof/>
          <w:lang w:val="sr-Latn-CS"/>
        </w:rPr>
        <w:t>Osnovni</w:t>
      </w:r>
      <w:r w:rsidR="00D302FE" w:rsidRPr="00B5108B">
        <w:rPr>
          <w:i/>
          <w:noProof/>
          <w:lang w:val="sr-Latn-CS"/>
        </w:rPr>
        <w:t xml:space="preserve"> </w:t>
      </w:r>
      <w:r>
        <w:rPr>
          <w:i/>
          <w:noProof/>
          <w:lang w:val="sr-Latn-CS"/>
        </w:rPr>
        <w:t>vodoprivredni</w:t>
      </w:r>
      <w:r w:rsidR="00D302FE" w:rsidRPr="00B5108B">
        <w:rPr>
          <w:i/>
          <w:noProof/>
          <w:lang w:val="sr-Latn-CS"/>
        </w:rPr>
        <w:t xml:space="preserve"> </w:t>
      </w:r>
      <w:r>
        <w:rPr>
          <w:i/>
          <w:noProof/>
          <w:lang w:val="sr-Latn-CS"/>
        </w:rPr>
        <w:t>ciljevi</w:t>
      </w:r>
      <w:r w:rsidR="00D302FE" w:rsidRPr="00B5108B">
        <w:rPr>
          <w:i/>
          <w:noProof/>
          <w:lang w:val="sr-Latn-CS"/>
        </w:rPr>
        <w:t xml:space="preserve">. </w:t>
      </w:r>
      <w:r>
        <w:rPr>
          <w:noProof/>
          <w:lang w:val="sr-Latn-CS"/>
        </w:rPr>
        <w:t>Ovim</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obuhvaćeni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njihovim</w:t>
      </w:r>
      <w:r w:rsidR="00D302FE" w:rsidRPr="00B5108B">
        <w:rPr>
          <w:noProof/>
          <w:lang w:val="sr-Latn-CS"/>
        </w:rPr>
        <w:t xml:space="preserve"> </w:t>
      </w:r>
      <w:r>
        <w:rPr>
          <w:noProof/>
          <w:lang w:val="sr-Latn-CS"/>
        </w:rPr>
        <w:t>pritokama</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preko</w:t>
      </w:r>
      <w:r w:rsidR="00D302FE" w:rsidRPr="00B5108B">
        <w:rPr>
          <w:noProof/>
          <w:lang w:val="sr-Latn-CS"/>
        </w:rPr>
        <w:t xml:space="preserve"> 49% </w:t>
      </w:r>
      <w:r>
        <w:rPr>
          <w:noProof/>
          <w:lang w:val="sr-Latn-CS"/>
        </w:rPr>
        <w:t>vlastitog</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moravskog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iznosi</w:t>
      </w:r>
      <w:r w:rsidR="00D302FE" w:rsidRPr="00B5108B">
        <w:rPr>
          <w:noProof/>
          <w:lang w:val="sr-Latn-CS"/>
        </w:rPr>
        <w:t xml:space="preserve"> 42% </w:t>
      </w:r>
      <w:r>
        <w:rPr>
          <w:noProof/>
          <w:lang w:val="sr-Latn-CS"/>
        </w:rPr>
        <w:t>od</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vlastitog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vodoprivredni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kompleksni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obuhvatiti</w:t>
      </w:r>
      <w:r w:rsidR="00D302FE" w:rsidRPr="00B5108B">
        <w:rPr>
          <w:noProof/>
          <w:lang w:val="sr-Latn-CS"/>
        </w:rPr>
        <w:t xml:space="preserve">: </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obezbeđenje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dolina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Mlave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pritoka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kompleksne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hidrotehničke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melioracije</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odvodnjavanje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navodnjavanje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zaštitu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obala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podzemnih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priobalju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njime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njime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zaštitu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rekama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realizaciju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postrojenja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prečišćavanje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unapređivanje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plovidbe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unutrašnjim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plovnim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iskorišćenje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hidrenergetskog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88"/>
        </w:numPr>
        <w:tabs>
          <w:tab w:val="left"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plansku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vodotoka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itd</w:t>
      </w:r>
      <w:r w:rsidR="00D302FE" w:rsidRPr="00B5108B">
        <w:rPr>
          <w:rFonts w:ascii="Times New Roman" w:hAnsi="Times New Roman"/>
          <w:noProof/>
          <w:sz w:val="24"/>
          <w:szCs w:val="24"/>
          <w:lang w:val="sr-Latn-CS"/>
        </w:rPr>
        <w:t>.</w:t>
      </w:r>
    </w:p>
    <w:p w:rsidR="00D302FE" w:rsidRPr="00B5108B" w:rsidRDefault="00B5108B" w:rsidP="00D302FE">
      <w:pPr>
        <w:ind w:firstLine="720"/>
        <w:jc w:val="both"/>
        <w:rPr>
          <w:noProof/>
          <w:lang w:val="sr-Latn-CS"/>
        </w:rPr>
      </w:pPr>
      <w:r>
        <w:rPr>
          <w:noProof/>
          <w:lang w:val="sr-Latn-CS"/>
        </w:rPr>
        <w:t>Pri</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postići</w:t>
      </w:r>
      <w:r w:rsidR="00D302FE" w:rsidRPr="00B5108B">
        <w:rPr>
          <w:noProof/>
          <w:lang w:val="sr-Latn-CS"/>
        </w:rPr>
        <w:t xml:space="preserve"> </w:t>
      </w:r>
      <w:r>
        <w:rPr>
          <w:noProof/>
          <w:lang w:val="sr-Latn-CS"/>
        </w:rPr>
        <w:t>maksimalno</w:t>
      </w:r>
      <w:r w:rsidR="00D302FE" w:rsidRPr="00B5108B">
        <w:rPr>
          <w:noProof/>
          <w:lang w:val="sr-Latn-CS"/>
        </w:rPr>
        <w:t xml:space="preserve"> </w:t>
      </w:r>
      <w:r>
        <w:rPr>
          <w:noProof/>
          <w:lang w:val="sr-Latn-CS"/>
        </w:rPr>
        <w:t>iskorišćenje</w:t>
      </w:r>
      <w:r w:rsidR="00D302FE" w:rsidRPr="00B5108B">
        <w:rPr>
          <w:noProof/>
          <w:lang w:val="sr-Latn-CS"/>
        </w:rPr>
        <w:t xml:space="preserve"> </w:t>
      </w:r>
      <w:r>
        <w:rPr>
          <w:noProof/>
          <w:lang w:val="sr-Latn-CS"/>
        </w:rPr>
        <w:t>raspoloživog</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ugrozi</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sredina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lastRenderedPageBreak/>
        <w:t>ravnoteža</w:t>
      </w:r>
      <w:r w:rsidR="00D302FE" w:rsidRPr="00B5108B">
        <w:rPr>
          <w:noProof/>
          <w:lang w:val="sr-Latn-CS"/>
        </w:rPr>
        <w:t xml:space="preserve"> </w:t>
      </w:r>
      <w:r>
        <w:rPr>
          <w:noProof/>
          <w:lang w:val="sr-Latn-CS"/>
        </w:rPr>
        <w:t>vodotoka</w:t>
      </w:r>
      <w:r w:rsidR="00D302FE" w:rsidRPr="00B5108B">
        <w:rPr>
          <w:noProof/>
          <w:lang w:val="sr-Latn-CS"/>
        </w:rPr>
        <w:t xml:space="preserve">. </w:t>
      </w:r>
      <w:r>
        <w:rPr>
          <w:noProof/>
          <w:lang w:val="sr-Latn-CS"/>
        </w:rPr>
        <w:t>Integralno</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zasnivaće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principu</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definisanog</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izbalansirano</w:t>
      </w:r>
      <w:r w:rsidR="00D302FE" w:rsidRPr="00B5108B">
        <w:rPr>
          <w:noProof/>
          <w:lang w:val="sr-Latn-CS"/>
        </w:rPr>
        <w:t xml:space="preserve"> </w:t>
      </w:r>
      <w:r>
        <w:rPr>
          <w:noProof/>
          <w:lang w:val="sr-Latn-CS"/>
        </w:rPr>
        <w:t>zadovoljenje</w:t>
      </w:r>
      <w:r w:rsidR="00D302FE" w:rsidRPr="00B5108B">
        <w:rPr>
          <w:noProof/>
          <w:lang w:val="sr-Latn-CS"/>
        </w:rPr>
        <w:t xml:space="preserve"> </w:t>
      </w:r>
      <w:r>
        <w:rPr>
          <w:noProof/>
          <w:lang w:val="sr-Latn-CS"/>
        </w:rPr>
        <w:t>ljudskih</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budu</w:t>
      </w:r>
      <w:r w:rsidR="00D302FE" w:rsidRPr="00B5108B">
        <w:rPr>
          <w:noProof/>
          <w:lang w:val="sr-Latn-CS"/>
        </w:rPr>
        <w:t xml:space="preserve"> </w:t>
      </w:r>
      <w:r>
        <w:rPr>
          <w:noProof/>
          <w:lang w:val="sr-Latn-CS"/>
        </w:rPr>
        <w:t>zadovoljene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budućnosti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Razvojnim</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složenoj</w:t>
      </w:r>
      <w:r w:rsidR="00D302FE" w:rsidRPr="00B5108B">
        <w:rPr>
          <w:noProof/>
          <w:lang w:val="sr-Latn-CS"/>
        </w:rPr>
        <w:t xml:space="preserve"> </w:t>
      </w:r>
      <w:r>
        <w:rPr>
          <w:noProof/>
          <w:lang w:val="sr-Latn-CS"/>
        </w:rPr>
        <w:t>ciljnoj</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sadrže</w:t>
      </w:r>
      <w:r w:rsidR="00D302FE" w:rsidRPr="00B5108B">
        <w:rPr>
          <w:noProof/>
          <w:lang w:val="sr-Latn-CS"/>
        </w:rPr>
        <w:t xml:space="preserve"> </w:t>
      </w:r>
      <w:r>
        <w:rPr>
          <w:noProof/>
          <w:lang w:val="sr-Latn-CS"/>
        </w:rPr>
        <w:t>segmente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ulogu</w:t>
      </w:r>
      <w:r w:rsidR="00D302FE" w:rsidRPr="00B5108B">
        <w:rPr>
          <w:noProof/>
          <w:lang w:val="sr-Latn-CS"/>
        </w:rPr>
        <w:t xml:space="preserve"> </w:t>
      </w:r>
      <w:r>
        <w:rPr>
          <w:noProof/>
          <w:lang w:val="sr-Latn-CS"/>
        </w:rPr>
        <w:t>generatora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čijom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eksploatacijom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stvara</w:t>
      </w:r>
      <w:r w:rsidR="00D302FE" w:rsidRPr="00B5108B">
        <w:rPr>
          <w:noProof/>
          <w:lang w:val="sr-Latn-CS"/>
        </w:rPr>
        <w:t xml:space="preserve"> </w:t>
      </w:r>
      <w:r>
        <w:rPr>
          <w:noProof/>
          <w:lang w:val="sr-Latn-CS"/>
        </w:rPr>
        <w:t>ekonomska</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društveni</w:t>
      </w:r>
      <w:r w:rsidR="00D302FE" w:rsidRPr="00B5108B">
        <w:rPr>
          <w:noProof/>
          <w:lang w:val="sr-Latn-CS"/>
        </w:rPr>
        <w:t xml:space="preserve"> </w:t>
      </w:r>
      <w:r>
        <w:rPr>
          <w:noProof/>
          <w:lang w:val="sr-Latn-CS"/>
        </w:rPr>
        <w:t>ambijent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atraktivnih</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opravdanih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ostvarivati</w:t>
      </w:r>
      <w:r w:rsidR="00D302FE" w:rsidRPr="00B5108B">
        <w:rPr>
          <w:noProof/>
          <w:lang w:val="sr-Latn-CS"/>
        </w:rPr>
        <w:t xml:space="preserve"> </w:t>
      </w:r>
      <w:r>
        <w:rPr>
          <w:noProof/>
          <w:lang w:val="sr-Latn-CS"/>
        </w:rPr>
        <w:t>integralno</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jedinstvenom</w:t>
      </w:r>
      <w:r w:rsidR="00D302FE" w:rsidRPr="00B5108B">
        <w:rPr>
          <w:noProof/>
          <w:lang w:val="sr-Latn-CS"/>
        </w:rPr>
        <w:t xml:space="preserve"> </w:t>
      </w:r>
      <w:r>
        <w:rPr>
          <w:noProof/>
          <w:lang w:val="sr-Latn-CS"/>
        </w:rPr>
        <w:t>vodoprivrednom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p>
    <w:p w:rsidR="00D302FE" w:rsidRPr="00B5108B" w:rsidRDefault="00D302FE" w:rsidP="00D302FE">
      <w:pPr>
        <w:tabs>
          <w:tab w:val="num" w:pos="-57"/>
        </w:tabs>
        <w:autoSpaceDE w:val="0"/>
        <w:autoSpaceDN w:val="0"/>
        <w:adjustRightInd w:val="0"/>
        <w:ind w:firstLine="720"/>
        <w:jc w:val="both"/>
        <w:rPr>
          <w:noProof/>
          <w:lang w:val="sr-Latn-CS"/>
        </w:rPr>
      </w:pPr>
    </w:p>
    <w:p w:rsidR="00D302FE" w:rsidRPr="00B5108B" w:rsidRDefault="00B5108B" w:rsidP="00D302FE">
      <w:pPr>
        <w:tabs>
          <w:tab w:val="num" w:pos="-57"/>
        </w:tabs>
        <w:autoSpaceDE w:val="0"/>
        <w:autoSpaceDN w:val="0"/>
        <w:adjustRightInd w:val="0"/>
        <w:ind w:firstLine="720"/>
        <w:jc w:val="both"/>
        <w:rPr>
          <w:noProof/>
          <w:lang w:val="sr-Latn-CS"/>
        </w:rPr>
      </w:pPr>
      <w:r>
        <w:rPr>
          <w:noProof/>
          <w:lang w:val="sr-Latn-CS"/>
        </w:rPr>
        <w:t>Industrija</w:t>
      </w:r>
    </w:p>
    <w:p w:rsidR="00D302FE" w:rsidRPr="00B5108B" w:rsidRDefault="00D302FE" w:rsidP="00D302FE">
      <w:pPr>
        <w:tabs>
          <w:tab w:val="num" w:pos="-57"/>
        </w:tabs>
        <w:autoSpaceDE w:val="0"/>
        <w:autoSpaceDN w:val="0"/>
        <w:adjustRightInd w:val="0"/>
        <w:ind w:firstLine="720"/>
        <w:jc w:val="both"/>
        <w:rPr>
          <w:noProof/>
          <w:lang w:val="sr-Latn-CS"/>
        </w:rPr>
      </w:pPr>
    </w:p>
    <w:p w:rsidR="00D302FE" w:rsidRPr="00B5108B" w:rsidRDefault="00B5108B" w:rsidP="00D302FE">
      <w:pPr>
        <w:ind w:firstLine="720"/>
        <w:jc w:val="both"/>
        <w:rPr>
          <w:b/>
          <w:noProof/>
          <w:lang w:val="sr-Latn-CS"/>
        </w:rPr>
      </w:pPr>
      <w:r>
        <w:rPr>
          <w:noProof/>
          <w:lang w:val="sr-Latn-CS"/>
        </w:rPr>
        <w:t>Uvažavajući</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ciljeve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razmeštaja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definisane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planskim</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brojnim</w:t>
      </w:r>
      <w:r w:rsidR="00D302FE" w:rsidRPr="00B5108B">
        <w:rPr>
          <w:noProof/>
          <w:lang w:val="sr-Latn-CS"/>
        </w:rPr>
        <w:t xml:space="preserve"> </w:t>
      </w:r>
      <w:r>
        <w:rPr>
          <w:noProof/>
          <w:lang w:val="sr-Latn-CS"/>
        </w:rPr>
        <w:t>strateškim</w:t>
      </w:r>
      <w:r w:rsidR="00D302FE" w:rsidRPr="00B5108B">
        <w:rPr>
          <w:noProof/>
          <w:lang w:val="sr-Latn-CS"/>
        </w:rPr>
        <w:t xml:space="preserve"> </w:t>
      </w:r>
      <w:r>
        <w:rPr>
          <w:noProof/>
          <w:lang w:val="sr-Latn-CS"/>
        </w:rPr>
        <w:t>dokumentima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nivoima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odrednice</w:t>
      </w:r>
      <w:r w:rsidR="00D302FE" w:rsidRPr="00B5108B">
        <w:rPr>
          <w:noProof/>
          <w:lang w:val="sr-Latn-CS"/>
        </w:rPr>
        <w:t xml:space="preserve"> </w:t>
      </w:r>
      <w:r>
        <w:rPr>
          <w:noProof/>
          <w:lang w:val="sr-Latn-CS"/>
        </w:rPr>
        <w:t>definišu</w:t>
      </w:r>
      <w:r w:rsidR="00D302FE" w:rsidRPr="00B5108B">
        <w:rPr>
          <w:noProof/>
          <w:lang w:val="sr-Latn-CS"/>
        </w:rPr>
        <w:t xml:space="preserve"> </w:t>
      </w:r>
      <w:r>
        <w:rPr>
          <w:noProof/>
          <w:lang w:val="sr-Latn-CS"/>
        </w:rPr>
        <w:t>budući</w:t>
      </w:r>
      <w:r w:rsidR="00D302FE" w:rsidRPr="00B5108B">
        <w:rPr>
          <w:noProof/>
          <w:lang w:val="sr-Latn-CS"/>
        </w:rPr>
        <w:t xml:space="preserve"> </w:t>
      </w:r>
      <w:r>
        <w:rPr>
          <w:noProof/>
          <w:lang w:val="sr-Latn-CS"/>
        </w:rPr>
        <w:t>strukturni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ravnomerniji</w:t>
      </w:r>
      <w:r w:rsidR="00D302FE" w:rsidRPr="00B5108B">
        <w:rPr>
          <w:noProof/>
          <w:lang w:val="sr-Latn-CS"/>
        </w:rPr>
        <w:t xml:space="preserve"> </w:t>
      </w:r>
      <w:r>
        <w:rPr>
          <w:noProof/>
          <w:lang w:val="sr-Latn-CS"/>
        </w:rPr>
        <w:t>razmeštaj</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prerađivačkih</w:t>
      </w:r>
      <w:r w:rsidR="00D302FE" w:rsidRPr="00B5108B">
        <w:rPr>
          <w:noProof/>
          <w:lang w:val="sr-Latn-CS"/>
        </w:rPr>
        <w:t xml:space="preserve"> </w:t>
      </w:r>
      <w:r>
        <w:rPr>
          <w:noProof/>
          <w:lang w:val="sr-Latn-CS"/>
        </w:rPr>
        <w:t>kapaciteta</w:t>
      </w:r>
      <w:r w:rsidR="00D302FE" w:rsidRPr="00B5108B">
        <w:rPr>
          <w:noProof/>
          <w:lang w:val="sr-Latn-CS"/>
        </w:rPr>
        <w:t>.</w:t>
      </w:r>
    </w:p>
    <w:p w:rsidR="00D302FE" w:rsidRPr="00B5108B" w:rsidRDefault="00B5108B" w:rsidP="00D302FE">
      <w:pPr>
        <w:pStyle w:val="StyleJustified"/>
        <w:ind w:firstLine="720"/>
        <w:rPr>
          <w:noProof/>
          <w:szCs w:val="24"/>
          <w:u w:val="single"/>
          <w:lang w:val="sr-Latn-CS"/>
        </w:rPr>
      </w:pPr>
      <w:r>
        <w:rPr>
          <w:rStyle w:val="Char0"/>
          <w:noProof/>
          <w:szCs w:val="24"/>
          <w:lang w:val="sr-Latn-CS"/>
        </w:rPr>
        <w:t>Osnovni</w:t>
      </w:r>
      <w:r w:rsidR="00D302FE" w:rsidRPr="00B5108B">
        <w:rPr>
          <w:rStyle w:val="Char0"/>
          <w:noProof/>
          <w:szCs w:val="24"/>
          <w:lang w:val="sr-Latn-CS"/>
        </w:rPr>
        <w:t xml:space="preserve"> </w:t>
      </w:r>
      <w:r>
        <w:rPr>
          <w:rStyle w:val="Char0"/>
          <w:noProof/>
          <w:szCs w:val="24"/>
          <w:lang w:val="sr-Latn-CS"/>
        </w:rPr>
        <w:t>cilj</w:t>
      </w:r>
      <w:r w:rsidR="00D302FE" w:rsidRPr="00B5108B">
        <w:rPr>
          <w:rStyle w:val="Char0"/>
          <w:noProof/>
          <w:szCs w:val="24"/>
          <w:lang w:val="sr-Latn-CS"/>
        </w:rPr>
        <w:t xml:space="preserve"> </w:t>
      </w:r>
      <w:r>
        <w:rPr>
          <w:rStyle w:val="Char0"/>
          <w:noProof/>
          <w:szCs w:val="24"/>
          <w:lang w:val="sr-Latn-CS"/>
        </w:rPr>
        <w:t>je</w:t>
      </w:r>
      <w:r w:rsidR="00D302FE" w:rsidRPr="00B5108B">
        <w:rPr>
          <w:rStyle w:val="Char0"/>
          <w:noProof/>
          <w:szCs w:val="24"/>
          <w:lang w:val="sr-Latn-CS"/>
        </w:rPr>
        <w:t xml:space="preserve"> </w:t>
      </w:r>
      <w:r>
        <w:rPr>
          <w:rStyle w:val="Char0"/>
          <w:noProof/>
          <w:szCs w:val="24"/>
          <w:lang w:val="sr-Latn-CS"/>
        </w:rPr>
        <w:t>oblikovanje</w:t>
      </w:r>
      <w:r w:rsidR="00D302FE" w:rsidRPr="00B5108B">
        <w:rPr>
          <w:rStyle w:val="Char0"/>
          <w:noProof/>
          <w:szCs w:val="24"/>
          <w:lang w:val="sr-Latn-CS"/>
        </w:rPr>
        <w:t xml:space="preserve"> </w:t>
      </w:r>
      <w:r>
        <w:rPr>
          <w:rStyle w:val="Char0"/>
          <w:noProof/>
          <w:szCs w:val="24"/>
          <w:lang w:val="sr-Latn-CS"/>
        </w:rPr>
        <w:t>konkurentne</w:t>
      </w:r>
      <w:r w:rsidR="00D302FE" w:rsidRPr="00B5108B">
        <w:rPr>
          <w:rStyle w:val="Char0"/>
          <w:noProof/>
          <w:szCs w:val="24"/>
          <w:lang w:val="sr-Latn-CS"/>
        </w:rPr>
        <w:t xml:space="preserve"> </w:t>
      </w:r>
      <w:r>
        <w:rPr>
          <w:rStyle w:val="Char0"/>
          <w:noProof/>
          <w:szCs w:val="24"/>
          <w:lang w:val="sr-Latn-CS"/>
        </w:rPr>
        <w:t>sektorske</w:t>
      </w:r>
      <w:r w:rsidR="00D302FE" w:rsidRPr="00B5108B">
        <w:rPr>
          <w:rStyle w:val="Char0"/>
          <w:noProof/>
          <w:szCs w:val="24"/>
          <w:lang w:val="sr-Latn-CS"/>
        </w:rPr>
        <w:t xml:space="preserve"> </w:t>
      </w:r>
      <w:r>
        <w:rPr>
          <w:rStyle w:val="Char0"/>
          <w:noProof/>
          <w:szCs w:val="24"/>
          <w:lang w:val="sr-Latn-CS"/>
        </w:rPr>
        <w:t>i</w:t>
      </w:r>
      <w:r w:rsidR="00D302FE" w:rsidRPr="00B5108B">
        <w:rPr>
          <w:rStyle w:val="Char0"/>
          <w:noProof/>
          <w:szCs w:val="24"/>
          <w:lang w:val="sr-Latn-CS"/>
        </w:rPr>
        <w:t xml:space="preserve"> </w:t>
      </w:r>
      <w:r>
        <w:rPr>
          <w:rStyle w:val="Char0"/>
          <w:noProof/>
          <w:szCs w:val="24"/>
          <w:lang w:val="sr-Latn-CS"/>
        </w:rPr>
        <w:t>prostorne</w:t>
      </w:r>
      <w:r w:rsidR="00D302FE" w:rsidRPr="00B5108B">
        <w:rPr>
          <w:rStyle w:val="Char0"/>
          <w:noProof/>
          <w:szCs w:val="24"/>
          <w:lang w:val="sr-Latn-CS"/>
        </w:rPr>
        <w:t xml:space="preserve"> </w:t>
      </w:r>
      <w:r>
        <w:rPr>
          <w:rStyle w:val="Char0"/>
          <w:noProof/>
          <w:szCs w:val="24"/>
          <w:lang w:val="sr-Latn-CS"/>
        </w:rPr>
        <w:t>organizacije</w:t>
      </w:r>
      <w:r w:rsidR="00D302FE" w:rsidRPr="00B5108B">
        <w:rPr>
          <w:rStyle w:val="Char0"/>
          <w:noProof/>
          <w:szCs w:val="24"/>
          <w:lang w:val="sr-Latn-CS"/>
        </w:rPr>
        <w:t xml:space="preserve"> </w:t>
      </w:r>
      <w:r>
        <w:rPr>
          <w:rStyle w:val="Char0"/>
          <w:noProof/>
          <w:szCs w:val="24"/>
          <w:lang w:val="sr-Latn-CS"/>
        </w:rPr>
        <w:t>industrije</w:t>
      </w:r>
      <w:r w:rsidR="00D302FE" w:rsidRPr="00B5108B">
        <w:rPr>
          <w:rStyle w:val="Char0"/>
          <w:noProof/>
          <w:szCs w:val="24"/>
          <w:lang w:val="sr-Latn-CS"/>
        </w:rPr>
        <w:t xml:space="preserve"> </w:t>
      </w:r>
      <w:r>
        <w:rPr>
          <w:rStyle w:val="Char0"/>
          <w:noProof/>
          <w:szCs w:val="24"/>
          <w:lang w:val="sr-Latn-CS"/>
        </w:rPr>
        <w:t>kao</w:t>
      </w:r>
      <w:r w:rsidR="00D302FE" w:rsidRPr="00B5108B">
        <w:rPr>
          <w:rStyle w:val="Char0"/>
          <w:noProof/>
          <w:szCs w:val="24"/>
          <w:lang w:val="sr-Latn-CS"/>
        </w:rPr>
        <w:t xml:space="preserve"> </w:t>
      </w:r>
      <w:r>
        <w:rPr>
          <w:rStyle w:val="Char0"/>
          <w:noProof/>
          <w:szCs w:val="24"/>
          <w:lang w:val="sr-Latn-CS"/>
        </w:rPr>
        <w:t>integralne</w:t>
      </w:r>
      <w:r w:rsidR="00D302FE" w:rsidRPr="00B5108B">
        <w:rPr>
          <w:rStyle w:val="Char0"/>
          <w:noProof/>
          <w:szCs w:val="24"/>
          <w:lang w:val="sr-Latn-CS"/>
        </w:rPr>
        <w:t xml:space="preserve"> </w:t>
      </w:r>
      <w:r>
        <w:rPr>
          <w:rStyle w:val="Char0"/>
          <w:noProof/>
          <w:szCs w:val="24"/>
          <w:lang w:val="sr-Latn-CS"/>
        </w:rPr>
        <w:t>komponente</w:t>
      </w:r>
      <w:r w:rsidR="00D302FE" w:rsidRPr="00B5108B">
        <w:rPr>
          <w:rStyle w:val="Char0"/>
          <w:noProof/>
          <w:szCs w:val="24"/>
          <w:lang w:val="sr-Latn-CS"/>
        </w:rPr>
        <w:t xml:space="preserve"> </w:t>
      </w:r>
      <w:r>
        <w:rPr>
          <w:rStyle w:val="Char0"/>
          <w:noProof/>
          <w:szCs w:val="24"/>
          <w:lang w:val="sr-Latn-CS"/>
        </w:rPr>
        <w:t>regionalne</w:t>
      </w:r>
      <w:r w:rsidR="00D302FE" w:rsidRPr="00B5108B">
        <w:rPr>
          <w:rStyle w:val="Char0"/>
          <w:noProof/>
          <w:szCs w:val="24"/>
          <w:lang w:val="sr-Latn-CS"/>
        </w:rPr>
        <w:t xml:space="preserve"> </w:t>
      </w:r>
      <w:r>
        <w:rPr>
          <w:rStyle w:val="Char0"/>
          <w:noProof/>
          <w:szCs w:val="24"/>
          <w:lang w:val="sr-Latn-CS"/>
        </w:rPr>
        <w:t>ekonomije</w:t>
      </w:r>
      <w:r w:rsidR="00D302FE" w:rsidRPr="00B5108B">
        <w:rPr>
          <w:rStyle w:val="Char0"/>
          <w:noProof/>
          <w:szCs w:val="24"/>
          <w:lang w:val="sr-Latn-CS"/>
        </w:rPr>
        <w:t xml:space="preserve">, </w:t>
      </w:r>
      <w:r>
        <w:rPr>
          <w:rStyle w:val="Char0"/>
          <w:noProof/>
          <w:szCs w:val="24"/>
          <w:lang w:val="sr-Latn-CS"/>
        </w:rPr>
        <w:t>saglasno</w:t>
      </w:r>
      <w:r w:rsidR="00D302FE" w:rsidRPr="00B5108B">
        <w:rPr>
          <w:rStyle w:val="Char0"/>
          <w:noProof/>
          <w:szCs w:val="24"/>
          <w:lang w:val="sr-Latn-CS"/>
        </w:rPr>
        <w:t xml:space="preserve"> </w:t>
      </w:r>
      <w:r>
        <w:rPr>
          <w:rStyle w:val="Char0"/>
          <w:noProof/>
          <w:szCs w:val="24"/>
          <w:lang w:val="sr-Latn-CS"/>
        </w:rPr>
        <w:t>principima</w:t>
      </w:r>
      <w:r w:rsidR="00D302FE" w:rsidRPr="00B5108B">
        <w:rPr>
          <w:rStyle w:val="Char0"/>
          <w:noProof/>
          <w:szCs w:val="24"/>
          <w:lang w:val="sr-Latn-CS"/>
        </w:rPr>
        <w:t xml:space="preserve"> </w:t>
      </w:r>
      <w:r>
        <w:rPr>
          <w:rStyle w:val="Char0"/>
          <w:noProof/>
          <w:szCs w:val="24"/>
          <w:lang w:val="sr-Latn-CS"/>
        </w:rPr>
        <w:t>održivog</w:t>
      </w:r>
      <w:r w:rsidR="00D302FE" w:rsidRPr="00B5108B">
        <w:rPr>
          <w:rStyle w:val="Char0"/>
          <w:noProof/>
          <w:szCs w:val="24"/>
          <w:lang w:val="sr-Latn-CS"/>
        </w:rPr>
        <w:t xml:space="preserve"> </w:t>
      </w:r>
      <w:r>
        <w:rPr>
          <w:rStyle w:val="Char0"/>
          <w:noProof/>
          <w:szCs w:val="24"/>
          <w:lang w:val="sr-Latn-CS"/>
        </w:rPr>
        <w:t>razvoja</w:t>
      </w:r>
      <w:r w:rsidR="00D302FE" w:rsidRPr="00B5108B">
        <w:rPr>
          <w:rStyle w:val="Char0"/>
          <w:noProof/>
          <w:szCs w:val="24"/>
          <w:lang w:val="sr-Latn-CS"/>
        </w:rPr>
        <w:t xml:space="preserve">, </w:t>
      </w:r>
      <w:r>
        <w:rPr>
          <w:rStyle w:val="Char0"/>
          <w:noProof/>
          <w:szCs w:val="24"/>
          <w:lang w:val="sr-Latn-CS"/>
        </w:rPr>
        <w:t>u</w:t>
      </w:r>
      <w:r w:rsidR="00D302FE" w:rsidRPr="00B5108B">
        <w:rPr>
          <w:rStyle w:val="Char0"/>
          <w:noProof/>
          <w:szCs w:val="24"/>
          <w:lang w:val="sr-Latn-CS"/>
        </w:rPr>
        <w:t xml:space="preserve"> </w:t>
      </w:r>
      <w:r>
        <w:rPr>
          <w:rStyle w:val="Char0"/>
          <w:noProof/>
          <w:szCs w:val="24"/>
          <w:lang w:val="sr-Latn-CS"/>
        </w:rPr>
        <w:t>pravcu</w:t>
      </w:r>
      <w:r w:rsidR="00D302FE" w:rsidRPr="00B5108B">
        <w:rPr>
          <w:rStyle w:val="Char0"/>
          <w:noProof/>
          <w:szCs w:val="24"/>
          <w:lang w:val="sr-Latn-CS"/>
        </w:rPr>
        <w:t xml:space="preserve"> </w:t>
      </w:r>
      <w:r>
        <w:rPr>
          <w:rStyle w:val="Char0"/>
          <w:noProof/>
          <w:szCs w:val="24"/>
          <w:lang w:val="sr-Latn-CS"/>
        </w:rPr>
        <w:t>povećanja</w:t>
      </w:r>
      <w:r w:rsidR="00D302FE" w:rsidRPr="00B5108B">
        <w:rPr>
          <w:rStyle w:val="Char0"/>
          <w:noProof/>
          <w:szCs w:val="24"/>
          <w:lang w:val="sr-Latn-CS"/>
        </w:rPr>
        <w:t xml:space="preserve"> </w:t>
      </w:r>
      <w:r>
        <w:rPr>
          <w:rStyle w:val="Char0"/>
          <w:noProof/>
          <w:szCs w:val="24"/>
          <w:lang w:val="sr-Latn-CS"/>
        </w:rPr>
        <w:t>zaposlenosti</w:t>
      </w:r>
      <w:r w:rsidR="00D302FE" w:rsidRPr="00B5108B">
        <w:rPr>
          <w:rStyle w:val="Char0"/>
          <w:noProof/>
          <w:szCs w:val="24"/>
          <w:lang w:val="sr-Latn-CS"/>
        </w:rPr>
        <w:t xml:space="preserve">, </w:t>
      </w:r>
      <w:r>
        <w:rPr>
          <w:rStyle w:val="Char0"/>
          <w:noProof/>
          <w:szCs w:val="24"/>
          <w:lang w:val="sr-Latn-CS"/>
        </w:rPr>
        <w:t>unapređenja</w:t>
      </w:r>
      <w:r w:rsidR="00D302FE" w:rsidRPr="00B5108B">
        <w:rPr>
          <w:rStyle w:val="Char0"/>
          <w:noProof/>
          <w:szCs w:val="24"/>
          <w:lang w:val="sr-Latn-CS"/>
        </w:rPr>
        <w:t xml:space="preserve"> </w:t>
      </w:r>
      <w:r>
        <w:rPr>
          <w:rStyle w:val="Char0"/>
          <w:noProof/>
          <w:szCs w:val="24"/>
          <w:lang w:val="sr-Latn-CS"/>
        </w:rPr>
        <w:t>identiteta</w:t>
      </w:r>
      <w:r w:rsidR="00D302FE" w:rsidRPr="00B5108B">
        <w:rPr>
          <w:rStyle w:val="Char0"/>
          <w:noProof/>
          <w:szCs w:val="24"/>
          <w:lang w:val="sr-Latn-CS"/>
        </w:rPr>
        <w:t xml:space="preserve"> </w:t>
      </w:r>
      <w:r>
        <w:rPr>
          <w:rStyle w:val="Char0"/>
          <w:noProof/>
          <w:szCs w:val="24"/>
          <w:lang w:val="sr-Latn-CS"/>
        </w:rPr>
        <w:t>i</w:t>
      </w:r>
      <w:r w:rsidR="00D302FE" w:rsidRPr="00B5108B">
        <w:rPr>
          <w:rStyle w:val="Char0"/>
          <w:noProof/>
          <w:szCs w:val="24"/>
          <w:lang w:val="sr-Latn-CS"/>
        </w:rPr>
        <w:t xml:space="preserve"> </w:t>
      </w:r>
      <w:r>
        <w:rPr>
          <w:rStyle w:val="Char0"/>
          <w:noProof/>
          <w:szCs w:val="24"/>
          <w:lang w:val="sr-Latn-CS"/>
        </w:rPr>
        <w:t>ublažavanja</w:t>
      </w:r>
      <w:r w:rsidR="00D302FE" w:rsidRPr="00B5108B">
        <w:rPr>
          <w:rStyle w:val="Char0"/>
          <w:noProof/>
          <w:szCs w:val="24"/>
          <w:lang w:val="sr-Latn-CS"/>
        </w:rPr>
        <w:t xml:space="preserve"> </w:t>
      </w:r>
      <w:r>
        <w:rPr>
          <w:rStyle w:val="Char0"/>
          <w:noProof/>
          <w:szCs w:val="24"/>
          <w:lang w:val="sr-Latn-CS"/>
        </w:rPr>
        <w:t>ispoljenih</w:t>
      </w:r>
      <w:r w:rsidR="00D302FE" w:rsidRPr="00B5108B">
        <w:rPr>
          <w:rStyle w:val="Char0"/>
          <w:noProof/>
          <w:szCs w:val="24"/>
          <w:lang w:val="sr-Latn-CS"/>
        </w:rPr>
        <w:t xml:space="preserve"> </w:t>
      </w:r>
      <w:r>
        <w:rPr>
          <w:rStyle w:val="Char0"/>
          <w:noProof/>
          <w:szCs w:val="24"/>
          <w:lang w:val="sr-Latn-CS"/>
        </w:rPr>
        <w:t>disproporcija</w:t>
      </w:r>
      <w:r w:rsidR="00D302FE" w:rsidRPr="00B5108B">
        <w:rPr>
          <w:rStyle w:val="Char0"/>
          <w:noProof/>
          <w:szCs w:val="24"/>
          <w:lang w:val="sr-Latn-CS"/>
        </w:rPr>
        <w:t xml:space="preserve"> </w:t>
      </w:r>
      <w:r>
        <w:rPr>
          <w:rStyle w:val="Char0"/>
          <w:noProof/>
          <w:szCs w:val="24"/>
          <w:lang w:val="sr-Latn-CS"/>
        </w:rPr>
        <w:t>u</w:t>
      </w:r>
      <w:r w:rsidR="00D302FE" w:rsidRPr="00B5108B">
        <w:rPr>
          <w:rStyle w:val="Char0"/>
          <w:noProof/>
          <w:szCs w:val="24"/>
          <w:lang w:val="sr-Latn-CS"/>
        </w:rPr>
        <w:t xml:space="preserve"> </w:t>
      </w:r>
      <w:r>
        <w:rPr>
          <w:rStyle w:val="Char0"/>
          <w:noProof/>
          <w:szCs w:val="24"/>
          <w:lang w:val="sr-Latn-CS"/>
        </w:rPr>
        <w:t>nivou</w:t>
      </w:r>
      <w:r w:rsidR="00D302FE" w:rsidRPr="00B5108B">
        <w:rPr>
          <w:rStyle w:val="Char0"/>
          <w:noProof/>
          <w:szCs w:val="24"/>
          <w:lang w:val="sr-Latn-CS"/>
        </w:rPr>
        <w:t xml:space="preserve"> </w:t>
      </w:r>
      <w:r>
        <w:rPr>
          <w:rStyle w:val="Char0"/>
          <w:noProof/>
          <w:szCs w:val="24"/>
          <w:lang w:val="sr-Latn-CS"/>
        </w:rPr>
        <w:t>razvijenosti</w:t>
      </w:r>
      <w:r w:rsidR="00D302FE" w:rsidRPr="00B5108B">
        <w:rPr>
          <w:rStyle w:val="Char0"/>
          <w:noProof/>
          <w:szCs w:val="24"/>
          <w:lang w:val="sr-Latn-CS"/>
        </w:rPr>
        <w:t>.</w:t>
      </w:r>
    </w:p>
    <w:p w:rsidR="00D302FE" w:rsidRPr="00B5108B" w:rsidRDefault="00B5108B" w:rsidP="00D302FE">
      <w:pPr>
        <w:pStyle w:val="StyleJustified"/>
        <w:ind w:firstLine="720"/>
        <w:rPr>
          <w:noProof/>
          <w:szCs w:val="24"/>
          <w:lang w:val="sr-Latn-CS"/>
        </w:rPr>
      </w:pPr>
      <w:r>
        <w:rPr>
          <w:rStyle w:val="Char0"/>
          <w:noProof/>
          <w:szCs w:val="24"/>
          <w:lang w:val="sr-Latn-CS"/>
        </w:rPr>
        <w:t>Operativni</w:t>
      </w:r>
      <w:r w:rsidR="00D302FE" w:rsidRPr="00B5108B">
        <w:rPr>
          <w:rStyle w:val="Char0"/>
          <w:noProof/>
          <w:szCs w:val="24"/>
          <w:lang w:val="sr-Latn-CS"/>
        </w:rPr>
        <w:t xml:space="preserve"> </w:t>
      </w:r>
      <w:r>
        <w:rPr>
          <w:rStyle w:val="Char0"/>
          <w:noProof/>
          <w:szCs w:val="24"/>
          <w:lang w:val="sr-Latn-CS"/>
        </w:rPr>
        <w:t>ciljevi</w:t>
      </w:r>
      <w:r w:rsidR="00D302FE" w:rsidRPr="00B5108B">
        <w:rPr>
          <w:rStyle w:val="Char0"/>
          <w:noProof/>
          <w:szCs w:val="24"/>
          <w:lang w:val="sr-Latn-CS"/>
        </w:rPr>
        <w:t xml:space="preserve"> </w:t>
      </w:r>
      <w:r>
        <w:rPr>
          <w:rStyle w:val="Char0"/>
          <w:noProof/>
          <w:szCs w:val="24"/>
          <w:lang w:val="sr-Latn-CS"/>
        </w:rPr>
        <w:t>prostornog</w:t>
      </w:r>
      <w:r w:rsidR="00D302FE" w:rsidRPr="00B5108B">
        <w:rPr>
          <w:rStyle w:val="Char0"/>
          <w:noProof/>
          <w:szCs w:val="24"/>
          <w:lang w:val="sr-Latn-CS"/>
        </w:rPr>
        <w:t xml:space="preserve"> </w:t>
      </w:r>
      <w:r>
        <w:rPr>
          <w:rStyle w:val="Char0"/>
          <w:noProof/>
          <w:szCs w:val="24"/>
          <w:lang w:val="sr-Latn-CS"/>
        </w:rPr>
        <w:t>razvoja</w:t>
      </w:r>
      <w:r w:rsidR="00D302FE" w:rsidRPr="00B5108B">
        <w:rPr>
          <w:rStyle w:val="Char0"/>
          <w:noProof/>
          <w:szCs w:val="24"/>
          <w:lang w:val="sr-Latn-CS"/>
        </w:rPr>
        <w:t xml:space="preserve"> </w:t>
      </w:r>
      <w:r>
        <w:rPr>
          <w:rStyle w:val="Char0"/>
          <w:noProof/>
          <w:szCs w:val="24"/>
          <w:lang w:val="sr-Latn-CS"/>
        </w:rPr>
        <w:t>industrije</w:t>
      </w:r>
      <w:r w:rsidR="00D302FE" w:rsidRPr="00B5108B">
        <w:rPr>
          <w:rStyle w:val="Char0"/>
          <w:noProof/>
          <w:szCs w:val="24"/>
          <w:lang w:val="sr-Latn-CS"/>
        </w:rPr>
        <w:t xml:space="preserve">: </w:t>
      </w:r>
    </w:p>
    <w:p w:rsidR="00D302FE" w:rsidRPr="00B5108B" w:rsidRDefault="00B5108B" w:rsidP="00A36EA2">
      <w:pPr>
        <w:pStyle w:val="StyleJustified"/>
        <w:numPr>
          <w:ilvl w:val="0"/>
          <w:numId w:val="89"/>
        </w:numPr>
        <w:tabs>
          <w:tab w:val="num" w:pos="900"/>
        </w:tabs>
        <w:ind w:left="0" w:firstLine="720"/>
        <w:rPr>
          <w:noProof/>
          <w:szCs w:val="24"/>
          <w:lang w:val="sr-Latn-CS"/>
        </w:rPr>
      </w:pPr>
      <w:r>
        <w:rPr>
          <w:noProof/>
          <w:szCs w:val="24"/>
          <w:lang w:val="sr-Latn-CS"/>
        </w:rPr>
        <w:t>povećanje</w:t>
      </w:r>
      <w:r w:rsidR="00D302FE" w:rsidRPr="00B5108B">
        <w:rPr>
          <w:noProof/>
          <w:szCs w:val="24"/>
          <w:lang w:val="sr-Latn-CS"/>
        </w:rPr>
        <w:t xml:space="preserve"> </w:t>
      </w:r>
      <w:r>
        <w:rPr>
          <w:noProof/>
          <w:szCs w:val="24"/>
          <w:lang w:val="sr-Latn-CS"/>
        </w:rPr>
        <w:t>zaposlenosti</w:t>
      </w:r>
      <w:r w:rsidR="00D302FE" w:rsidRPr="00B5108B">
        <w:rPr>
          <w:noProof/>
          <w:szCs w:val="24"/>
          <w:lang w:val="sr-Latn-CS"/>
        </w:rPr>
        <w:t xml:space="preserve"> </w:t>
      </w:r>
      <w:r>
        <w:rPr>
          <w:noProof/>
          <w:szCs w:val="24"/>
          <w:lang w:val="sr-Latn-CS"/>
        </w:rPr>
        <w:t>u</w:t>
      </w:r>
      <w:r w:rsidR="00D302FE" w:rsidRPr="00B5108B">
        <w:rPr>
          <w:noProof/>
          <w:szCs w:val="24"/>
          <w:lang w:val="sr-Latn-CS"/>
        </w:rPr>
        <w:t xml:space="preserve"> </w:t>
      </w:r>
      <w:r>
        <w:rPr>
          <w:noProof/>
          <w:szCs w:val="24"/>
          <w:lang w:val="sr-Latn-CS"/>
        </w:rPr>
        <w:t>sektoru</w:t>
      </w:r>
      <w:r w:rsidR="00D302FE" w:rsidRPr="00B5108B">
        <w:rPr>
          <w:noProof/>
          <w:szCs w:val="24"/>
          <w:lang w:val="sr-Latn-CS"/>
        </w:rPr>
        <w:t xml:space="preserve"> </w:t>
      </w:r>
      <w:r>
        <w:rPr>
          <w:noProof/>
          <w:szCs w:val="24"/>
          <w:lang w:val="sr-Latn-CS"/>
        </w:rPr>
        <w:t>proizvodnih</w:t>
      </w:r>
      <w:r w:rsidR="00D302FE" w:rsidRPr="00B5108B">
        <w:rPr>
          <w:noProof/>
          <w:szCs w:val="24"/>
          <w:lang w:val="sr-Latn-CS"/>
        </w:rPr>
        <w:t xml:space="preserve"> </w:t>
      </w:r>
      <w:r>
        <w:rPr>
          <w:noProof/>
          <w:szCs w:val="24"/>
          <w:lang w:val="sr-Latn-CS"/>
        </w:rPr>
        <w:t>MSP</w:t>
      </w:r>
      <w:r w:rsidR="00D302FE" w:rsidRPr="00B5108B">
        <w:rPr>
          <w:noProof/>
          <w:szCs w:val="24"/>
          <w:lang w:val="sr-Latn-CS"/>
        </w:rPr>
        <w:t xml:space="preserve"> </w:t>
      </w:r>
      <w:r>
        <w:rPr>
          <w:noProof/>
          <w:szCs w:val="24"/>
          <w:lang w:val="sr-Latn-CS"/>
        </w:rPr>
        <w:t>putem</w:t>
      </w:r>
      <w:r w:rsidR="00D302FE" w:rsidRPr="00B5108B">
        <w:rPr>
          <w:noProof/>
          <w:szCs w:val="24"/>
          <w:lang w:val="sr-Latn-CS"/>
        </w:rPr>
        <w:t xml:space="preserve"> </w:t>
      </w:r>
      <w:r>
        <w:rPr>
          <w:noProof/>
          <w:szCs w:val="24"/>
          <w:lang w:val="sr-Latn-CS"/>
        </w:rPr>
        <w:t>razvoja</w:t>
      </w:r>
      <w:r w:rsidR="00D302FE" w:rsidRPr="00B5108B">
        <w:rPr>
          <w:noProof/>
          <w:szCs w:val="24"/>
          <w:lang w:val="sr-Latn-CS"/>
        </w:rPr>
        <w:t xml:space="preserve"> </w:t>
      </w:r>
      <w:r>
        <w:rPr>
          <w:noProof/>
          <w:szCs w:val="24"/>
          <w:lang w:val="sr-Latn-CS"/>
        </w:rPr>
        <w:t>novih</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restrukturiranjem</w:t>
      </w:r>
      <w:r w:rsidR="00D302FE" w:rsidRPr="00B5108B">
        <w:rPr>
          <w:noProof/>
          <w:szCs w:val="24"/>
          <w:lang w:val="sr-Latn-CS"/>
        </w:rPr>
        <w:t xml:space="preserve"> </w:t>
      </w:r>
      <w:r>
        <w:rPr>
          <w:noProof/>
          <w:szCs w:val="24"/>
          <w:lang w:val="sr-Latn-CS"/>
        </w:rPr>
        <w:t>postojećih</w:t>
      </w:r>
      <w:r w:rsidR="00D302FE" w:rsidRPr="00B5108B">
        <w:rPr>
          <w:noProof/>
          <w:szCs w:val="24"/>
          <w:lang w:val="sr-Latn-CS"/>
        </w:rPr>
        <w:t xml:space="preserve"> </w:t>
      </w:r>
      <w:r>
        <w:rPr>
          <w:noProof/>
          <w:szCs w:val="24"/>
          <w:lang w:val="sr-Latn-CS"/>
        </w:rPr>
        <w:t>preduzeća</w:t>
      </w:r>
      <w:r w:rsidR="00D302FE" w:rsidRPr="00B5108B">
        <w:rPr>
          <w:noProof/>
          <w:szCs w:val="24"/>
          <w:lang w:val="sr-Latn-CS"/>
        </w:rPr>
        <w:t>;</w:t>
      </w:r>
    </w:p>
    <w:p w:rsidR="00D302FE" w:rsidRPr="00B5108B" w:rsidRDefault="00B5108B" w:rsidP="00A36EA2">
      <w:pPr>
        <w:pStyle w:val="StyleJustified"/>
        <w:numPr>
          <w:ilvl w:val="0"/>
          <w:numId w:val="89"/>
        </w:numPr>
        <w:tabs>
          <w:tab w:val="num" w:pos="900"/>
        </w:tabs>
        <w:ind w:left="0" w:firstLine="720"/>
        <w:rPr>
          <w:noProof/>
          <w:szCs w:val="24"/>
          <w:lang w:val="sr-Latn-CS"/>
        </w:rPr>
      </w:pPr>
      <w:r>
        <w:rPr>
          <w:noProof/>
          <w:szCs w:val="24"/>
          <w:lang w:val="sr-Latn-CS"/>
        </w:rPr>
        <w:t>jačanje</w:t>
      </w:r>
      <w:r w:rsidR="00D302FE" w:rsidRPr="00B5108B">
        <w:rPr>
          <w:noProof/>
          <w:szCs w:val="24"/>
          <w:lang w:val="sr-Latn-CS"/>
        </w:rPr>
        <w:t xml:space="preserve"> </w:t>
      </w:r>
      <w:r>
        <w:rPr>
          <w:noProof/>
          <w:szCs w:val="24"/>
          <w:lang w:val="sr-Latn-CS"/>
        </w:rPr>
        <w:t>regionalne</w:t>
      </w:r>
      <w:r w:rsidR="00D302FE" w:rsidRPr="00B5108B">
        <w:rPr>
          <w:noProof/>
          <w:szCs w:val="24"/>
          <w:lang w:val="sr-Latn-CS"/>
        </w:rPr>
        <w:t xml:space="preserve"> </w:t>
      </w:r>
      <w:r>
        <w:rPr>
          <w:noProof/>
          <w:szCs w:val="24"/>
          <w:lang w:val="sr-Latn-CS"/>
        </w:rPr>
        <w:t>industrijske</w:t>
      </w:r>
      <w:r w:rsidR="00D302FE" w:rsidRPr="00B5108B">
        <w:rPr>
          <w:noProof/>
          <w:szCs w:val="24"/>
          <w:lang w:val="sr-Latn-CS"/>
        </w:rPr>
        <w:t xml:space="preserve"> </w:t>
      </w:r>
      <w:r>
        <w:rPr>
          <w:noProof/>
          <w:szCs w:val="24"/>
          <w:lang w:val="sr-Latn-CS"/>
        </w:rPr>
        <w:t>konkurentnosti</w:t>
      </w:r>
      <w:r w:rsidR="00D302FE" w:rsidRPr="00B5108B">
        <w:rPr>
          <w:noProof/>
          <w:szCs w:val="24"/>
          <w:lang w:val="sr-Latn-CS"/>
        </w:rPr>
        <w:t xml:space="preserve"> </w:t>
      </w:r>
      <w:r>
        <w:rPr>
          <w:noProof/>
          <w:szCs w:val="24"/>
          <w:lang w:val="sr-Latn-CS"/>
        </w:rPr>
        <w:t>razvojem</w:t>
      </w:r>
      <w:r w:rsidR="00D302FE" w:rsidRPr="00B5108B">
        <w:rPr>
          <w:noProof/>
          <w:szCs w:val="24"/>
          <w:lang w:val="sr-Latn-CS"/>
        </w:rPr>
        <w:t xml:space="preserve"> </w:t>
      </w:r>
      <w:r>
        <w:rPr>
          <w:noProof/>
          <w:szCs w:val="24"/>
          <w:lang w:val="sr-Latn-CS"/>
        </w:rPr>
        <w:t>savremene</w:t>
      </w:r>
      <w:r w:rsidR="00D302FE" w:rsidRPr="00B5108B">
        <w:rPr>
          <w:noProof/>
          <w:szCs w:val="24"/>
          <w:lang w:val="sr-Latn-CS"/>
        </w:rPr>
        <w:t xml:space="preserve"> </w:t>
      </w:r>
      <w:r>
        <w:rPr>
          <w:noProof/>
          <w:szCs w:val="24"/>
          <w:lang w:val="sr-Latn-CS"/>
        </w:rPr>
        <w:t>strukture</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formiranjem</w:t>
      </w:r>
      <w:r w:rsidR="00D302FE" w:rsidRPr="00B5108B">
        <w:rPr>
          <w:noProof/>
          <w:szCs w:val="24"/>
          <w:lang w:val="sr-Latn-CS"/>
        </w:rPr>
        <w:t xml:space="preserve"> </w:t>
      </w:r>
      <w:r>
        <w:rPr>
          <w:noProof/>
          <w:szCs w:val="24"/>
          <w:lang w:val="sr-Latn-CS"/>
        </w:rPr>
        <w:t>regionalnih</w:t>
      </w:r>
      <w:r w:rsidR="00D302FE" w:rsidRPr="00B5108B">
        <w:rPr>
          <w:noProof/>
          <w:szCs w:val="24"/>
          <w:lang w:val="sr-Latn-CS"/>
        </w:rPr>
        <w:t xml:space="preserve"> </w:t>
      </w:r>
      <w:r>
        <w:rPr>
          <w:noProof/>
          <w:szCs w:val="24"/>
          <w:lang w:val="sr-Latn-CS"/>
        </w:rPr>
        <w:t>klastera</w:t>
      </w:r>
      <w:r w:rsidR="00D302FE" w:rsidRPr="00B5108B">
        <w:rPr>
          <w:noProof/>
          <w:szCs w:val="24"/>
          <w:lang w:val="sr-Latn-CS"/>
        </w:rPr>
        <w:t xml:space="preserve"> (</w:t>
      </w:r>
      <w:r>
        <w:rPr>
          <w:noProof/>
          <w:szCs w:val="24"/>
          <w:lang w:val="sr-Latn-CS"/>
        </w:rPr>
        <w:t>npr</w:t>
      </w:r>
      <w:r w:rsidR="00D302FE" w:rsidRPr="00B5108B">
        <w:rPr>
          <w:noProof/>
          <w:szCs w:val="24"/>
          <w:lang w:val="sr-Latn-CS"/>
        </w:rPr>
        <w:t xml:space="preserve">. </w:t>
      </w:r>
      <w:r>
        <w:rPr>
          <w:noProof/>
          <w:szCs w:val="24"/>
          <w:lang w:val="sr-Latn-CS"/>
        </w:rPr>
        <w:t>klaster</w:t>
      </w:r>
      <w:r w:rsidR="00D302FE" w:rsidRPr="00B5108B">
        <w:rPr>
          <w:noProof/>
          <w:szCs w:val="24"/>
          <w:lang w:val="sr-Latn-CS"/>
        </w:rPr>
        <w:t xml:space="preserve"> </w:t>
      </w:r>
      <w:r>
        <w:rPr>
          <w:noProof/>
          <w:szCs w:val="24"/>
          <w:lang w:val="sr-Latn-CS"/>
        </w:rPr>
        <w:t>savremenih</w:t>
      </w:r>
      <w:r w:rsidR="00D302FE" w:rsidRPr="00B5108B">
        <w:rPr>
          <w:noProof/>
          <w:szCs w:val="24"/>
          <w:lang w:val="sr-Latn-CS"/>
        </w:rPr>
        <w:t xml:space="preserve"> </w:t>
      </w:r>
      <w:r>
        <w:rPr>
          <w:noProof/>
          <w:szCs w:val="24"/>
          <w:lang w:val="sr-Latn-CS"/>
        </w:rPr>
        <w:t>tehnologija</w:t>
      </w:r>
      <w:r w:rsidR="00D302FE" w:rsidRPr="00B5108B">
        <w:rPr>
          <w:noProof/>
          <w:szCs w:val="24"/>
          <w:lang w:val="sr-Latn-CS"/>
        </w:rPr>
        <w:t xml:space="preserve">, </w:t>
      </w:r>
      <w:r>
        <w:rPr>
          <w:noProof/>
          <w:szCs w:val="24"/>
          <w:lang w:val="sr-Latn-CS"/>
        </w:rPr>
        <w:t>metalske</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drvne</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agroindustrijski</w:t>
      </w:r>
      <w:r w:rsidR="00D302FE" w:rsidRPr="00B5108B">
        <w:rPr>
          <w:noProof/>
          <w:szCs w:val="24"/>
          <w:lang w:val="sr-Latn-CS"/>
        </w:rPr>
        <w:t xml:space="preserve"> </w:t>
      </w:r>
      <w:r>
        <w:rPr>
          <w:noProof/>
          <w:szCs w:val="24"/>
          <w:lang w:val="sr-Latn-CS"/>
        </w:rPr>
        <w:t>klaster</w:t>
      </w:r>
      <w:r w:rsidR="00D302FE" w:rsidRPr="00B5108B">
        <w:rPr>
          <w:noProof/>
          <w:szCs w:val="24"/>
          <w:lang w:val="sr-Latn-CS"/>
        </w:rPr>
        <w:t xml:space="preserve"> </w:t>
      </w:r>
      <w:r>
        <w:rPr>
          <w:noProof/>
          <w:szCs w:val="24"/>
          <w:lang w:val="sr-Latn-CS"/>
        </w:rPr>
        <w:t>itd</w:t>
      </w:r>
      <w:r w:rsidR="00D302FE" w:rsidRPr="00B5108B">
        <w:rPr>
          <w:noProof/>
          <w:szCs w:val="24"/>
          <w:lang w:val="sr-Latn-CS"/>
        </w:rPr>
        <w:t>);</w:t>
      </w:r>
    </w:p>
    <w:p w:rsidR="00D302FE" w:rsidRPr="00B5108B" w:rsidRDefault="00B5108B" w:rsidP="00A36EA2">
      <w:pPr>
        <w:pStyle w:val="StyleJustified"/>
        <w:numPr>
          <w:ilvl w:val="0"/>
          <w:numId w:val="89"/>
        </w:numPr>
        <w:tabs>
          <w:tab w:val="num" w:pos="900"/>
        </w:tabs>
        <w:ind w:left="0" w:firstLine="720"/>
        <w:rPr>
          <w:noProof/>
          <w:szCs w:val="24"/>
          <w:lang w:val="sr-Latn-CS"/>
        </w:rPr>
      </w:pPr>
      <w:r>
        <w:rPr>
          <w:noProof/>
          <w:szCs w:val="24"/>
          <w:lang w:val="sr-Latn-CS"/>
        </w:rPr>
        <w:t>implementacija</w:t>
      </w:r>
      <w:r w:rsidR="00D302FE" w:rsidRPr="00B5108B">
        <w:rPr>
          <w:noProof/>
          <w:szCs w:val="24"/>
          <w:lang w:val="sr-Latn-CS"/>
        </w:rPr>
        <w:t xml:space="preserve"> </w:t>
      </w:r>
      <w:r>
        <w:rPr>
          <w:noProof/>
          <w:szCs w:val="24"/>
          <w:lang w:val="sr-Latn-CS"/>
        </w:rPr>
        <w:t>znanja</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veština</w:t>
      </w:r>
      <w:r w:rsidR="00D302FE" w:rsidRPr="00B5108B">
        <w:rPr>
          <w:noProof/>
          <w:szCs w:val="24"/>
          <w:lang w:val="sr-Latn-CS"/>
        </w:rPr>
        <w:t xml:space="preserve"> </w:t>
      </w:r>
      <w:r>
        <w:rPr>
          <w:noProof/>
          <w:szCs w:val="24"/>
          <w:lang w:val="sr-Latn-CS"/>
        </w:rPr>
        <w:t>u</w:t>
      </w:r>
      <w:r w:rsidR="00D302FE" w:rsidRPr="00B5108B">
        <w:rPr>
          <w:noProof/>
          <w:szCs w:val="24"/>
          <w:lang w:val="sr-Latn-CS"/>
        </w:rPr>
        <w:t xml:space="preserve"> </w:t>
      </w:r>
      <w:r>
        <w:rPr>
          <w:noProof/>
          <w:szCs w:val="24"/>
          <w:lang w:val="sr-Latn-CS"/>
        </w:rPr>
        <w:t>proizvodni</w:t>
      </w:r>
      <w:r w:rsidR="00D302FE" w:rsidRPr="00B5108B">
        <w:rPr>
          <w:noProof/>
          <w:szCs w:val="24"/>
          <w:lang w:val="sr-Latn-CS"/>
        </w:rPr>
        <w:t xml:space="preserve"> </w:t>
      </w:r>
      <w:r>
        <w:rPr>
          <w:noProof/>
          <w:szCs w:val="24"/>
          <w:lang w:val="sr-Latn-CS"/>
        </w:rPr>
        <w:t>proces</w:t>
      </w:r>
      <w:r w:rsidR="00D302FE" w:rsidRPr="00B5108B">
        <w:rPr>
          <w:noProof/>
          <w:szCs w:val="24"/>
          <w:lang w:val="sr-Latn-CS"/>
        </w:rPr>
        <w:t xml:space="preserve">, </w:t>
      </w:r>
      <w:r>
        <w:rPr>
          <w:noProof/>
          <w:szCs w:val="24"/>
          <w:lang w:val="sr-Latn-CS"/>
        </w:rPr>
        <w:t>uključivanje</w:t>
      </w:r>
      <w:r w:rsidR="00D302FE" w:rsidRPr="00B5108B">
        <w:rPr>
          <w:noProof/>
          <w:szCs w:val="24"/>
          <w:lang w:val="sr-Latn-CS"/>
        </w:rPr>
        <w:t xml:space="preserve"> </w:t>
      </w:r>
      <w:r>
        <w:rPr>
          <w:noProof/>
          <w:szCs w:val="24"/>
          <w:lang w:val="sr-Latn-CS"/>
        </w:rPr>
        <w:t>ekološke</w:t>
      </w:r>
      <w:r w:rsidR="00D302FE" w:rsidRPr="00B5108B">
        <w:rPr>
          <w:noProof/>
          <w:szCs w:val="24"/>
          <w:lang w:val="sr-Latn-CS"/>
        </w:rPr>
        <w:t xml:space="preserve"> </w:t>
      </w:r>
      <w:r>
        <w:rPr>
          <w:noProof/>
          <w:szCs w:val="24"/>
          <w:lang w:val="sr-Latn-CS"/>
        </w:rPr>
        <w:t>komponente</w:t>
      </w:r>
      <w:r w:rsidR="00D302FE" w:rsidRPr="00B5108B">
        <w:rPr>
          <w:noProof/>
          <w:szCs w:val="24"/>
          <w:lang w:val="sr-Latn-CS"/>
        </w:rPr>
        <w:t xml:space="preserve"> </w:t>
      </w:r>
      <w:r>
        <w:rPr>
          <w:noProof/>
          <w:szCs w:val="24"/>
          <w:lang w:val="sr-Latn-CS"/>
        </w:rPr>
        <w:t>kao</w:t>
      </w:r>
      <w:r w:rsidR="00D302FE" w:rsidRPr="00B5108B">
        <w:rPr>
          <w:noProof/>
          <w:szCs w:val="24"/>
          <w:lang w:val="sr-Latn-CS"/>
        </w:rPr>
        <w:t xml:space="preserve"> </w:t>
      </w:r>
      <w:r>
        <w:rPr>
          <w:noProof/>
          <w:szCs w:val="24"/>
          <w:lang w:val="sr-Latn-CS"/>
        </w:rPr>
        <w:t>integralnog</w:t>
      </w:r>
      <w:r w:rsidR="00D302FE" w:rsidRPr="00B5108B">
        <w:rPr>
          <w:noProof/>
          <w:szCs w:val="24"/>
          <w:lang w:val="sr-Latn-CS"/>
        </w:rPr>
        <w:t xml:space="preserve"> </w:t>
      </w:r>
      <w:r>
        <w:rPr>
          <w:noProof/>
          <w:szCs w:val="24"/>
          <w:lang w:val="sr-Latn-CS"/>
        </w:rPr>
        <w:t>dela</w:t>
      </w:r>
      <w:r w:rsidR="00D302FE" w:rsidRPr="00B5108B">
        <w:rPr>
          <w:noProof/>
          <w:szCs w:val="24"/>
          <w:lang w:val="sr-Latn-CS"/>
        </w:rPr>
        <w:t xml:space="preserve"> </w:t>
      </w:r>
      <w:r>
        <w:rPr>
          <w:noProof/>
          <w:szCs w:val="24"/>
          <w:lang w:val="sr-Latn-CS"/>
        </w:rPr>
        <w:t>sektorskog</w:t>
      </w:r>
      <w:r w:rsidR="00D302FE" w:rsidRPr="00B5108B">
        <w:rPr>
          <w:noProof/>
          <w:szCs w:val="24"/>
          <w:lang w:val="sr-Latn-CS"/>
        </w:rPr>
        <w:t xml:space="preserve"> (</w:t>
      </w:r>
      <w:r>
        <w:rPr>
          <w:noProof/>
          <w:szCs w:val="24"/>
          <w:lang w:val="sr-Latn-CS"/>
        </w:rPr>
        <w:t>programskog</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prostornog</w:t>
      </w:r>
      <w:r w:rsidR="00D302FE" w:rsidRPr="00B5108B">
        <w:rPr>
          <w:noProof/>
          <w:szCs w:val="24"/>
          <w:lang w:val="sr-Latn-CS"/>
        </w:rPr>
        <w:t xml:space="preserve"> </w:t>
      </w:r>
      <w:r>
        <w:rPr>
          <w:noProof/>
          <w:szCs w:val="24"/>
          <w:lang w:val="sr-Latn-CS"/>
        </w:rPr>
        <w:t>razvoja</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u</w:t>
      </w:r>
      <w:r w:rsidR="00D302FE" w:rsidRPr="00B5108B">
        <w:rPr>
          <w:noProof/>
          <w:szCs w:val="24"/>
          <w:lang w:val="sr-Latn-CS"/>
        </w:rPr>
        <w:t xml:space="preserve"> </w:t>
      </w:r>
      <w:r>
        <w:rPr>
          <w:noProof/>
          <w:szCs w:val="24"/>
          <w:lang w:val="sr-Latn-CS"/>
        </w:rPr>
        <w:t>okrugu</w:t>
      </w:r>
      <w:r w:rsidR="00D302FE" w:rsidRPr="00B5108B">
        <w:rPr>
          <w:noProof/>
          <w:szCs w:val="24"/>
          <w:lang w:val="sr-Latn-CS"/>
        </w:rPr>
        <w:t>;</w:t>
      </w:r>
    </w:p>
    <w:p w:rsidR="00D302FE" w:rsidRPr="00B5108B" w:rsidRDefault="00B5108B" w:rsidP="00A36EA2">
      <w:pPr>
        <w:pStyle w:val="StyleJustified"/>
        <w:numPr>
          <w:ilvl w:val="0"/>
          <w:numId w:val="89"/>
        </w:numPr>
        <w:tabs>
          <w:tab w:val="num" w:pos="900"/>
        </w:tabs>
        <w:ind w:left="0" w:firstLine="720"/>
        <w:rPr>
          <w:noProof/>
          <w:szCs w:val="24"/>
          <w:lang w:val="sr-Latn-CS"/>
        </w:rPr>
      </w:pPr>
      <w:r>
        <w:rPr>
          <w:noProof/>
          <w:szCs w:val="24"/>
          <w:lang w:val="sr-Latn-CS"/>
        </w:rPr>
        <w:t>unapređenje</w:t>
      </w:r>
      <w:r w:rsidR="00D302FE" w:rsidRPr="00B5108B">
        <w:rPr>
          <w:noProof/>
          <w:szCs w:val="24"/>
          <w:lang w:val="sr-Latn-CS"/>
        </w:rPr>
        <w:t xml:space="preserve"> </w:t>
      </w:r>
      <w:r>
        <w:rPr>
          <w:noProof/>
          <w:szCs w:val="24"/>
          <w:lang w:val="sr-Latn-CS"/>
        </w:rPr>
        <w:t>identiteta</w:t>
      </w:r>
      <w:r w:rsidR="00D302FE" w:rsidRPr="00B5108B">
        <w:rPr>
          <w:noProof/>
          <w:szCs w:val="24"/>
          <w:lang w:val="sr-Latn-CS"/>
        </w:rPr>
        <w:t xml:space="preserve"> </w:t>
      </w:r>
      <w:r>
        <w:rPr>
          <w:noProof/>
          <w:szCs w:val="24"/>
          <w:lang w:val="sr-Latn-CS"/>
        </w:rPr>
        <w:t>industrijskog</w:t>
      </w:r>
      <w:r w:rsidR="00D302FE" w:rsidRPr="00B5108B">
        <w:rPr>
          <w:noProof/>
          <w:szCs w:val="24"/>
          <w:lang w:val="sr-Latn-CS"/>
        </w:rPr>
        <w:t xml:space="preserve"> </w:t>
      </w:r>
      <w:r>
        <w:rPr>
          <w:noProof/>
          <w:szCs w:val="24"/>
          <w:lang w:val="sr-Latn-CS"/>
        </w:rPr>
        <w:t>sektora</w:t>
      </w:r>
      <w:r w:rsidR="00D302FE" w:rsidRPr="00B5108B">
        <w:rPr>
          <w:noProof/>
          <w:szCs w:val="24"/>
          <w:lang w:val="sr-Latn-CS"/>
        </w:rPr>
        <w:t xml:space="preserve"> (</w:t>
      </w:r>
      <w:r>
        <w:rPr>
          <w:noProof/>
          <w:szCs w:val="24"/>
          <w:lang w:val="sr-Latn-CS"/>
        </w:rPr>
        <w:t>postojeći</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novi</w:t>
      </w:r>
      <w:r w:rsidR="00D302FE" w:rsidRPr="00B5108B">
        <w:rPr>
          <w:noProof/>
          <w:szCs w:val="24"/>
          <w:lang w:val="sr-Latn-CS"/>
        </w:rPr>
        <w:t xml:space="preserve"> </w:t>
      </w:r>
      <w:r>
        <w:rPr>
          <w:noProof/>
          <w:szCs w:val="24"/>
          <w:lang w:val="sr-Latn-CS"/>
        </w:rPr>
        <w:t>brendovi</w:t>
      </w:r>
      <w:r w:rsidR="00D302FE" w:rsidRPr="00B5108B">
        <w:rPr>
          <w:noProof/>
          <w:szCs w:val="24"/>
          <w:lang w:val="sr-Latn-CS"/>
        </w:rPr>
        <w:t xml:space="preserve">, </w:t>
      </w:r>
      <w:r>
        <w:rPr>
          <w:noProof/>
          <w:szCs w:val="24"/>
          <w:lang w:val="sr-Latn-CS"/>
        </w:rPr>
        <w:t>klasteri</w:t>
      </w:r>
      <w:r w:rsidR="00D302FE" w:rsidRPr="00B5108B">
        <w:rPr>
          <w:noProof/>
          <w:szCs w:val="24"/>
          <w:lang w:val="sr-Latn-CS"/>
        </w:rPr>
        <w:t xml:space="preserve">, </w:t>
      </w:r>
      <w:r>
        <w:rPr>
          <w:noProof/>
          <w:szCs w:val="24"/>
          <w:lang w:val="sr-Latn-CS"/>
        </w:rPr>
        <w:t>identitet</w:t>
      </w:r>
      <w:r w:rsidR="00D302FE" w:rsidRPr="00B5108B">
        <w:rPr>
          <w:noProof/>
          <w:szCs w:val="24"/>
          <w:lang w:val="sr-Latn-CS"/>
        </w:rPr>
        <w:t xml:space="preserve"> </w:t>
      </w:r>
      <w:r>
        <w:rPr>
          <w:noProof/>
          <w:szCs w:val="24"/>
          <w:lang w:val="sr-Latn-CS"/>
        </w:rPr>
        <w:t>baziran</w:t>
      </w:r>
      <w:r w:rsidR="00D302FE" w:rsidRPr="00B5108B">
        <w:rPr>
          <w:noProof/>
          <w:szCs w:val="24"/>
          <w:lang w:val="sr-Latn-CS"/>
        </w:rPr>
        <w:t xml:space="preserve"> </w:t>
      </w:r>
      <w:r>
        <w:rPr>
          <w:noProof/>
          <w:szCs w:val="24"/>
          <w:lang w:val="sr-Latn-CS"/>
        </w:rPr>
        <w:t>na</w:t>
      </w:r>
      <w:r w:rsidR="00D302FE" w:rsidRPr="00B5108B">
        <w:rPr>
          <w:noProof/>
          <w:szCs w:val="24"/>
          <w:lang w:val="sr-Latn-CS"/>
        </w:rPr>
        <w:t xml:space="preserve"> </w:t>
      </w:r>
      <w:r>
        <w:rPr>
          <w:noProof/>
          <w:szCs w:val="24"/>
          <w:lang w:val="sr-Latn-CS"/>
        </w:rPr>
        <w:t>prostornoj</w:t>
      </w:r>
      <w:r w:rsidR="00D302FE" w:rsidRPr="00B5108B">
        <w:rPr>
          <w:noProof/>
          <w:szCs w:val="24"/>
          <w:lang w:val="sr-Latn-CS"/>
        </w:rPr>
        <w:t xml:space="preserve"> </w:t>
      </w:r>
      <w:r>
        <w:rPr>
          <w:noProof/>
          <w:szCs w:val="24"/>
          <w:lang w:val="sr-Latn-CS"/>
        </w:rPr>
        <w:t>organizaciji</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IZ</w:t>
      </w:r>
      <w:r w:rsidR="00D302FE" w:rsidRPr="00B5108B">
        <w:rPr>
          <w:noProof/>
          <w:szCs w:val="24"/>
          <w:lang w:val="sr-Latn-CS"/>
        </w:rPr>
        <w:t>/</w:t>
      </w:r>
      <w:r>
        <w:rPr>
          <w:noProof/>
          <w:szCs w:val="24"/>
          <w:lang w:val="sr-Latn-CS"/>
        </w:rPr>
        <w:t>IP</w:t>
      </w:r>
      <w:r w:rsidR="00D302FE" w:rsidRPr="00B5108B">
        <w:rPr>
          <w:noProof/>
          <w:szCs w:val="24"/>
          <w:lang w:val="sr-Latn-CS"/>
        </w:rPr>
        <w:t xml:space="preserve">, </w:t>
      </w:r>
      <w:r>
        <w:rPr>
          <w:noProof/>
          <w:szCs w:val="24"/>
          <w:lang w:val="sr-Latn-CS"/>
        </w:rPr>
        <w:t>slobodnoj</w:t>
      </w:r>
      <w:r w:rsidR="00D302FE" w:rsidRPr="00B5108B">
        <w:rPr>
          <w:noProof/>
          <w:szCs w:val="24"/>
          <w:lang w:val="sr-Latn-CS"/>
        </w:rPr>
        <w:t xml:space="preserve"> </w:t>
      </w:r>
      <w:r>
        <w:rPr>
          <w:noProof/>
          <w:szCs w:val="24"/>
          <w:lang w:val="sr-Latn-CS"/>
        </w:rPr>
        <w:t>zoni</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dr</w:t>
      </w:r>
      <w:r w:rsidR="00D302FE" w:rsidRPr="00B5108B">
        <w:rPr>
          <w:noProof/>
          <w:szCs w:val="24"/>
          <w:lang w:val="sr-Latn-CS"/>
        </w:rPr>
        <w:t>.);</w:t>
      </w:r>
    </w:p>
    <w:p w:rsidR="00D302FE" w:rsidRPr="00B5108B" w:rsidRDefault="00B5108B" w:rsidP="00A36EA2">
      <w:pPr>
        <w:pStyle w:val="StyleJustified"/>
        <w:numPr>
          <w:ilvl w:val="0"/>
          <w:numId w:val="89"/>
        </w:numPr>
        <w:tabs>
          <w:tab w:val="num" w:pos="900"/>
        </w:tabs>
        <w:ind w:left="0" w:firstLine="720"/>
        <w:rPr>
          <w:noProof/>
          <w:szCs w:val="24"/>
          <w:lang w:val="sr-Latn-CS"/>
        </w:rPr>
      </w:pPr>
      <w:r>
        <w:rPr>
          <w:rStyle w:val="Char0"/>
          <w:noProof/>
          <w:szCs w:val="24"/>
          <w:lang w:val="sr-Latn-CS"/>
        </w:rPr>
        <w:t>stvaranje</w:t>
      </w:r>
      <w:r w:rsidR="00D302FE" w:rsidRPr="00B5108B">
        <w:rPr>
          <w:rStyle w:val="Char0"/>
          <w:noProof/>
          <w:szCs w:val="24"/>
          <w:lang w:val="sr-Latn-CS"/>
        </w:rPr>
        <w:t xml:space="preserve"> </w:t>
      </w:r>
      <w:r>
        <w:rPr>
          <w:rStyle w:val="Char0"/>
          <w:noProof/>
          <w:szCs w:val="24"/>
          <w:lang w:val="sr-Latn-CS"/>
        </w:rPr>
        <w:t>uslova</w:t>
      </w:r>
      <w:r w:rsidR="00D302FE" w:rsidRPr="00B5108B">
        <w:rPr>
          <w:rStyle w:val="Char0"/>
          <w:noProof/>
          <w:szCs w:val="24"/>
          <w:lang w:val="sr-Latn-CS"/>
        </w:rPr>
        <w:t xml:space="preserve"> </w:t>
      </w:r>
      <w:r>
        <w:rPr>
          <w:rStyle w:val="Char0"/>
          <w:noProof/>
          <w:szCs w:val="24"/>
          <w:lang w:val="sr-Latn-CS"/>
        </w:rPr>
        <w:t>za</w:t>
      </w:r>
      <w:r w:rsidR="00D302FE" w:rsidRPr="00B5108B">
        <w:rPr>
          <w:rStyle w:val="Char0"/>
          <w:noProof/>
          <w:szCs w:val="24"/>
          <w:lang w:val="sr-Latn-CS"/>
        </w:rPr>
        <w:t xml:space="preserve"> </w:t>
      </w:r>
      <w:r>
        <w:rPr>
          <w:rStyle w:val="Char0"/>
          <w:noProof/>
          <w:szCs w:val="24"/>
          <w:lang w:val="sr-Latn-CS"/>
        </w:rPr>
        <w:t>formiranje</w:t>
      </w:r>
      <w:r w:rsidR="00D302FE" w:rsidRPr="00B5108B">
        <w:rPr>
          <w:rStyle w:val="Char0"/>
          <w:noProof/>
          <w:szCs w:val="24"/>
          <w:lang w:val="sr-Latn-CS"/>
        </w:rPr>
        <w:t xml:space="preserve"> </w:t>
      </w:r>
      <w:r>
        <w:rPr>
          <w:rStyle w:val="Char0"/>
          <w:noProof/>
          <w:szCs w:val="24"/>
          <w:lang w:val="sr-Latn-CS"/>
        </w:rPr>
        <w:t>savremenih</w:t>
      </w:r>
      <w:r w:rsidR="00D302FE" w:rsidRPr="00B5108B">
        <w:rPr>
          <w:rStyle w:val="Char0"/>
          <w:noProof/>
          <w:szCs w:val="24"/>
          <w:lang w:val="sr-Latn-CS"/>
        </w:rPr>
        <w:t xml:space="preserve"> </w:t>
      </w:r>
      <w:r>
        <w:rPr>
          <w:rStyle w:val="Char0"/>
          <w:noProof/>
          <w:szCs w:val="24"/>
          <w:lang w:val="sr-Latn-CS"/>
        </w:rPr>
        <w:t>lokaciono</w:t>
      </w:r>
      <w:r w:rsidR="00D302FE" w:rsidRPr="00B5108B">
        <w:rPr>
          <w:rStyle w:val="Char0"/>
          <w:noProof/>
          <w:szCs w:val="24"/>
          <w:lang w:val="sr-Latn-CS"/>
        </w:rPr>
        <w:t>-</w:t>
      </w:r>
      <w:r>
        <w:rPr>
          <w:rStyle w:val="Char0"/>
          <w:noProof/>
          <w:szCs w:val="24"/>
          <w:lang w:val="sr-Latn-CS"/>
        </w:rPr>
        <w:t>organizacionih</w:t>
      </w:r>
      <w:r w:rsidR="00D302FE" w:rsidRPr="00B5108B">
        <w:rPr>
          <w:rStyle w:val="Char0"/>
          <w:noProof/>
          <w:szCs w:val="24"/>
          <w:lang w:val="sr-Latn-CS"/>
        </w:rPr>
        <w:t xml:space="preserve"> </w:t>
      </w:r>
      <w:r>
        <w:rPr>
          <w:rStyle w:val="Char0"/>
          <w:noProof/>
          <w:szCs w:val="24"/>
          <w:lang w:val="sr-Latn-CS"/>
        </w:rPr>
        <w:t>modela</w:t>
      </w:r>
      <w:r w:rsidR="00D302FE" w:rsidRPr="00B5108B">
        <w:rPr>
          <w:rStyle w:val="Char0"/>
          <w:noProof/>
          <w:szCs w:val="24"/>
          <w:lang w:val="sr-Latn-CS"/>
        </w:rPr>
        <w:t xml:space="preserve"> (</w:t>
      </w:r>
      <w:r>
        <w:rPr>
          <w:rStyle w:val="Char0"/>
          <w:noProof/>
          <w:szCs w:val="24"/>
          <w:lang w:val="sr-Latn-CS"/>
        </w:rPr>
        <w:t>IZ</w:t>
      </w:r>
      <w:r w:rsidR="00D302FE" w:rsidRPr="00B5108B">
        <w:rPr>
          <w:rStyle w:val="Char0"/>
          <w:noProof/>
          <w:szCs w:val="24"/>
          <w:lang w:val="sr-Latn-CS"/>
        </w:rPr>
        <w:t xml:space="preserve">, </w:t>
      </w:r>
      <w:r>
        <w:rPr>
          <w:rStyle w:val="Char0"/>
          <w:noProof/>
          <w:szCs w:val="24"/>
          <w:lang w:val="sr-Latn-CS"/>
        </w:rPr>
        <w:t>IP</w:t>
      </w:r>
      <w:r w:rsidR="00D302FE" w:rsidRPr="00B5108B">
        <w:rPr>
          <w:rStyle w:val="Char0"/>
          <w:noProof/>
          <w:szCs w:val="24"/>
          <w:lang w:val="sr-Latn-CS"/>
        </w:rPr>
        <w:t xml:space="preserve"> </w:t>
      </w:r>
      <w:r>
        <w:rPr>
          <w:rStyle w:val="Char0"/>
          <w:noProof/>
          <w:szCs w:val="24"/>
          <w:lang w:val="sr-Latn-CS"/>
        </w:rPr>
        <w:t>i</w:t>
      </w:r>
      <w:r w:rsidR="00D302FE" w:rsidRPr="00B5108B">
        <w:rPr>
          <w:rStyle w:val="Char0"/>
          <w:noProof/>
          <w:szCs w:val="24"/>
          <w:lang w:val="sr-Latn-CS"/>
        </w:rPr>
        <w:t xml:space="preserve"> </w:t>
      </w:r>
      <w:r>
        <w:rPr>
          <w:rStyle w:val="Char0"/>
          <w:noProof/>
          <w:szCs w:val="24"/>
          <w:lang w:val="sr-Latn-CS"/>
        </w:rPr>
        <w:t>TP</w:t>
      </w:r>
      <w:r w:rsidR="00D302FE" w:rsidRPr="00B5108B">
        <w:rPr>
          <w:rStyle w:val="Char0"/>
          <w:noProof/>
          <w:szCs w:val="24"/>
          <w:lang w:val="sr-Latn-CS"/>
        </w:rPr>
        <w:t xml:space="preserve">, </w:t>
      </w:r>
      <w:r>
        <w:rPr>
          <w:rStyle w:val="Char0"/>
          <w:noProof/>
          <w:szCs w:val="24"/>
          <w:lang w:val="sr-Latn-CS"/>
        </w:rPr>
        <w:t>slobodna</w:t>
      </w:r>
      <w:r w:rsidR="00D302FE" w:rsidRPr="00B5108B">
        <w:rPr>
          <w:rStyle w:val="Char0"/>
          <w:noProof/>
          <w:szCs w:val="24"/>
          <w:lang w:val="sr-Latn-CS"/>
        </w:rPr>
        <w:t xml:space="preserve"> </w:t>
      </w:r>
      <w:r>
        <w:rPr>
          <w:rStyle w:val="Char0"/>
          <w:noProof/>
          <w:szCs w:val="24"/>
          <w:lang w:val="sr-Latn-CS"/>
        </w:rPr>
        <w:t>zona</w:t>
      </w:r>
      <w:r w:rsidR="00D302FE" w:rsidRPr="00B5108B">
        <w:rPr>
          <w:rStyle w:val="Char0"/>
          <w:noProof/>
          <w:szCs w:val="24"/>
          <w:lang w:val="sr-Latn-CS"/>
        </w:rPr>
        <w:t xml:space="preserve">, </w:t>
      </w:r>
      <w:r>
        <w:rPr>
          <w:rStyle w:val="Char0"/>
          <w:noProof/>
          <w:szCs w:val="24"/>
          <w:lang w:val="sr-Latn-CS"/>
        </w:rPr>
        <w:t>savremena</w:t>
      </w:r>
      <w:r w:rsidR="00D302FE" w:rsidRPr="00B5108B">
        <w:rPr>
          <w:rStyle w:val="Char0"/>
          <w:noProof/>
          <w:szCs w:val="24"/>
          <w:lang w:val="sr-Latn-CS"/>
        </w:rPr>
        <w:t xml:space="preserve"> </w:t>
      </w:r>
      <w:r>
        <w:rPr>
          <w:rStyle w:val="Char0"/>
          <w:noProof/>
          <w:szCs w:val="24"/>
          <w:lang w:val="sr-Latn-CS"/>
        </w:rPr>
        <w:t>lučka</w:t>
      </w:r>
      <w:r w:rsidR="00D302FE" w:rsidRPr="00B5108B">
        <w:rPr>
          <w:rStyle w:val="Char0"/>
          <w:noProof/>
          <w:szCs w:val="24"/>
          <w:lang w:val="sr-Latn-CS"/>
        </w:rPr>
        <w:t xml:space="preserve"> </w:t>
      </w:r>
      <w:r>
        <w:rPr>
          <w:rStyle w:val="Char0"/>
          <w:noProof/>
          <w:szCs w:val="24"/>
          <w:lang w:val="sr-Latn-CS"/>
        </w:rPr>
        <w:t>zona</w:t>
      </w:r>
      <w:r w:rsidR="00D302FE" w:rsidRPr="00B5108B">
        <w:rPr>
          <w:rStyle w:val="Char0"/>
          <w:noProof/>
          <w:szCs w:val="24"/>
          <w:lang w:val="sr-Latn-CS"/>
        </w:rPr>
        <w:t xml:space="preserve">, </w:t>
      </w:r>
      <w:r>
        <w:rPr>
          <w:rStyle w:val="Char0"/>
          <w:noProof/>
          <w:szCs w:val="24"/>
          <w:lang w:val="sr-Latn-CS"/>
        </w:rPr>
        <w:t>poslovni</w:t>
      </w:r>
      <w:r w:rsidR="00D302FE" w:rsidRPr="00B5108B">
        <w:rPr>
          <w:rStyle w:val="Char0"/>
          <w:noProof/>
          <w:szCs w:val="24"/>
          <w:lang w:val="sr-Latn-CS"/>
        </w:rPr>
        <w:t xml:space="preserve"> </w:t>
      </w:r>
      <w:r>
        <w:rPr>
          <w:rStyle w:val="Char0"/>
          <w:noProof/>
          <w:szCs w:val="24"/>
          <w:lang w:val="sr-Latn-CS"/>
        </w:rPr>
        <w:t>inkubator</w:t>
      </w:r>
      <w:r w:rsidR="00D302FE" w:rsidRPr="00B5108B">
        <w:rPr>
          <w:rStyle w:val="Char0"/>
          <w:noProof/>
          <w:szCs w:val="24"/>
          <w:lang w:val="sr-Latn-CS"/>
        </w:rPr>
        <w:t xml:space="preserve">, </w:t>
      </w:r>
      <w:r>
        <w:rPr>
          <w:rStyle w:val="Char0"/>
          <w:noProof/>
          <w:szCs w:val="24"/>
          <w:lang w:val="sr-Latn-CS"/>
        </w:rPr>
        <w:t>inovacioni</w:t>
      </w:r>
      <w:r w:rsidR="00D302FE" w:rsidRPr="00B5108B">
        <w:rPr>
          <w:rStyle w:val="Char0"/>
          <w:noProof/>
          <w:szCs w:val="24"/>
          <w:lang w:val="sr-Latn-CS"/>
        </w:rPr>
        <w:t xml:space="preserve"> </w:t>
      </w:r>
      <w:r>
        <w:rPr>
          <w:rStyle w:val="Char0"/>
          <w:noProof/>
          <w:szCs w:val="24"/>
          <w:lang w:val="sr-Latn-CS"/>
        </w:rPr>
        <w:t>centar</w:t>
      </w:r>
      <w:r w:rsidR="00D302FE" w:rsidRPr="00B5108B">
        <w:rPr>
          <w:rStyle w:val="Char0"/>
          <w:noProof/>
          <w:szCs w:val="24"/>
          <w:lang w:val="sr-Latn-CS"/>
        </w:rPr>
        <w:t xml:space="preserve">) </w:t>
      </w:r>
      <w:r>
        <w:rPr>
          <w:rStyle w:val="Char0"/>
          <w:noProof/>
          <w:szCs w:val="24"/>
          <w:lang w:val="sr-Latn-CS"/>
        </w:rPr>
        <w:t>kao</w:t>
      </w:r>
      <w:r w:rsidR="00D302FE" w:rsidRPr="00B5108B">
        <w:rPr>
          <w:rStyle w:val="Char0"/>
          <w:noProof/>
          <w:szCs w:val="24"/>
          <w:lang w:val="sr-Latn-CS"/>
        </w:rPr>
        <w:t xml:space="preserve"> </w:t>
      </w:r>
      <w:r>
        <w:rPr>
          <w:rStyle w:val="Char0"/>
          <w:noProof/>
          <w:szCs w:val="24"/>
          <w:lang w:val="sr-Latn-CS"/>
        </w:rPr>
        <w:t>efikasnih</w:t>
      </w:r>
      <w:r w:rsidR="00D302FE" w:rsidRPr="00B5108B">
        <w:rPr>
          <w:rStyle w:val="Char0"/>
          <w:noProof/>
          <w:szCs w:val="24"/>
          <w:lang w:val="sr-Latn-CS"/>
        </w:rPr>
        <w:t xml:space="preserve"> </w:t>
      </w:r>
      <w:r>
        <w:rPr>
          <w:rStyle w:val="Char0"/>
          <w:noProof/>
          <w:szCs w:val="24"/>
          <w:lang w:val="sr-Latn-CS"/>
        </w:rPr>
        <w:t>instrumenata</w:t>
      </w:r>
      <w:r w:rsidR="00D302FE" w:rsidRPr="00B5108B">
        <w:rPr>
          <w:rStyle w:val="Char0"/>
          <w:noProof/>
          <w:szCs w:val="24"/>
          <w:lang w:val="sr-Latn-CS"/>
        </w:rPr>
        <w:t xml:space="preserve"> </w:t>
      </w:r>
      <w:r>
        <w:rPr>
          <w:rStyle w:val="Char0"/>
          <w:noProof/>
          <w:szCs w:val="24"/>
          <w:lang w:val="sr-Latn-CS"/>
        </w:rPr>
        <w:t>za</w:t>
      </w:r>
      <w:r w:rsidR="00D302FE" w:rsidRPr="00B5108B">
        <w:rPr>
          <w:rStyle w:val="Char0"/>
          <w:b/>
          <w:noProof/>
          <w:szCs w:val="24"/>
          <w:lang w:val="sr-Latn-CS"/>
        </w:rPr>
        <w:t xml:space="preserve"> </w:t>
      </w:r>
      <w:r>
        <w:rPr>
          <w:noProof/>
          <w:szCs w:val="24"/>
          <w:lang w:val="sr-Latn-CS"/>
        </w:rPr>
        <w:t>podsticanje</w:t>
      </w:r>
      <w:r w:rsidR="00D302FE" w:rsidRPr="00B5108B">
        <w:rPr>
          <w:noProof/>
          <w:szCs w:val="24"/>
          <w:lang w:val="sr-Latn-CS"/>
        </w:rPr>
        <w:t xml:space="preserve"> </w:t>
      </w:r>
      <w:r>
        <w:rPr>
          <w:noProof/>
          <w:szCs w:val="24"/>
          <w:lang w:val="sr-Latn-CS"/>
        </w:rPr>
        <w:t>razvoja</w:t>
      </w:r>
      <w:r w:rsidR="00D302FE" w:rsidRPr="00B5108B">
        <w:rPr>
          <w:noProof/>
          <w:szCs w:val="24"/>
          <w:lang w:val="sr-Latn-CS"/>
        </w:rPr>
        <w:t xml:space="preserve"> </w:t>
      </w:r>
      <w:r>
        <w:rPr>
          <w:noProof/>
          <w:szCs w:val="24"/>
          <w:lang w:val="sr-Latn-CS"/>
        </w:rPr>
        <w:t>MSP</w:t>
      </w:r>
      <w:r w:rsidR="00D302FE" w:rsidRPr="00B5108B">
        <w:rPr>
          <w:noProof/>
          <w:szCs w:val="24"/>
          <w:lang w:val="sr-Latn-CS"/>
        </w:rPr>
        <w:t>;</w:t>
      </w:r>
    </w:p>
    <w:p w:rsidR="00D302FE" w:rsidRPr="00B5108B" w:rsidRDefault="00B5108B" w:rsidP="00A36EA2">
      <w:pPr>
        <w:pStyle w:val="StyleJustified"/>
        <w:numPr>
          <w:ilvl w:val="0"/>
          <w:numId w:val="89"/>
        </w:numPr>
        <w:tabs>
          <w:tab w:val="num" w:pos="900"/>
        </w:tabs>
        <w:ind w:left="0" w:firstLine="720"/>
        <w:rPr>
          <w:noProof/>
          <w:szCs w:val="24"/>
          <w:lang w:val="sr-Latn-CS"/>
        </w:rPr>
      </w:pPr>
      <w:r>
        <w:rPr>
          <w:noProof/>
          <w:szCs w:val="24"/>
          <w:lang w:val="sr-Latn-CS"/>
        </w:rPr>
        <w:t>ublažavanje</w:t>
      </w:r>
      <w:r w:rsidR="00D302FE" w:rsidRPr="00B5108B">
        <w:rPr>
          <w:noProof/>
          <w:szCs w:val="24"/>
          <w:lang w:val="sr-Latn-CS"/>
        </w:rPr>
        <w:t xml:space="preserve"> </w:t>
      </w:r>
      <w:r>
        <w:rPr>
          <w:noProof/>
          <w:szCs w:val="24"/>
          <w:lang w:val="sr-Latn-CS"/>
        </w:rPr>
        <w:t>unutarregionalne</w:t>
      </w:r>
      <w:r w:rsidR="00D302FE" w:rsidRPr="00B5108B">
        <w:rPr>
          <w:noProof/>
          <w:szCs w:val="24"/>
          <w:lang w:val="sr-Latn-CS"/>
        </w:rPr>
        <w:t xml:space="preserve"> </w:t>
      </w:r>
      <w:r>
        <w:rPr>
          <w:noProof/>
          <w:szCs w:val="24"/>
          <w:lang w:val="sr-Latn-CS"/>
        </w:rPr>
        <w:t>neravnomerne</w:t>
      </w:r>
      <w:r w:rsidR="00D302FE" w:rsidRPr="00B5108B">
        <w:rPr>
          <w:noProof/>
          <w:szCs w:val="24"/>
          <w:lang w:val="sr-Latn-CS"/>
        </w:rPr>
        <w:t xml:space="preserve"> </w:t>
      </w:r>
      <w:r>
        <w:rPr>
          <w:noProof/>
          <w:szCs w:val="24"/>
          <w:lang w:val="sr-Latn-CS"/>
        </w:rPr>
        <w:t>koncentracije</w:t>
      </w:r>
      <w:r w:rsidR="00D302FE" w:rsidRPr="00B5108B">
        <w:rPr>
          <w:noProof/>
          <w:szCs w:val="24"/>
          <w:lang w:val="sr-Latn-CS"/>
        </w:rPr>
        <w:t xml:space="preserve"> </w:t>
      </w:r>
      <w:r>
        <w:rPr>
          <w:noProof/>
          <w:szCs w:val="24"/>
          <w:lang w:val="sr-Latn-CS"/>
        </w:rPr>
        <w:t>industrijskih</w:t>
      </w:r>
      <w:r w:rsidR="00D302FE" w:rsidRPr="00B5108B">
        <w:rPr>
          <w:noProof/>
          <w:szCs w:val="24"/>
          <w:lang w:val="sr-Latn-CS"/>
        </w:rPr>
        <w:t xml:space="preserve"> </w:t>
      </w:r>
      <w:r>
        <w:rPr>
          <w:noProof/>
          <w:szCs w:val="24"/>
          <w:lang w:val="sr-Latn-CS"/>
        </w:rPr>
        <w:t>kapaciteta</w:t>
      </w:r>
      <w:r w:rsidR="00D302FE" w:rsidRPr="00B5108B">
        <w:rPr>
          <w:noProof/>
          <w:szCs w:val="24"/>
          <w:lang w:val="sr-Latn-CS"/>
        </w:rPr>
        <w:t xml:space="preserve"> </w:t>
      </w:r>
      <w:r>
        <w:rPr>
          <w:noProof/>
          <w:szCs w:val="24"/>
          <w:lang w:val="sr-Latn-CS"/>
        </w:rPr>
        <w:t>intenziviranjem</w:t>
      </w:r>
      <w:r w:rsidR="00D302FE" w:rsidRPr="00B5108B">
        <w:rPr>
          <w:noProof/>
          <w:szCs w:val="24"/>
          <w:lang w:val="sr-Latn-CS"/>
        </w:rPr>
        <w:t xml:space="preserve"> </w:t>
      </w:r>
      <w:r>
        <w:rPr>
          <w:noProof/>
          <w:szCs w:val="24"/>
          <w:lang w:val="sr-Latn-CS"/>
        </w:rPr>
        <w:t>razvoja</w:t>
      </w:r>
      <w:r w:rsidR="00D302FE" w:rsidRPr="00B5108B">
        <w:rPr>
          <w:noProof/>
          <w:szCs w:val="24"/>
          <w:lang w:val="sr-Latn-CS"/>
        </w:rPr>
        <w:t xml:space="preserve"> </w:t>
      </w:r>
      <w:r>
        <w:rPr>
          <w:noProof/>
          <w:szCs w:val="24"/>
          <w:lang w:val="sr-Latn-CS"/>
        </w:rPr>
        <w:t>MSP</w:t>
      </w:r>
      <w:r w:rsidR="00D302FE" w:rsidRPr="00B5108B">
        <w:rPr>
          <w:noProof/>
          <w:szCs w:val="24"/>
          <w:lang w:val="sr-Latn-CS"/>
        </w:rPr>
        <w:t xml:space="preserve"> </w:t>
      </w:r>
      <w:r>
        <w:rPr>
          <w:noProof/>
          <w:szCs w:val="24"/>
          <w:lang w:val="sr-Latn-CS"/>
        </w:rPr>
        <w:t>saglasno</w:t>
      </w:r>
      <w:r w:rsidR="00D302FE" w:rsidRPr="00B5108B">
        <w:rPr>
          <w:noProof/>
          <w:szCs w:val="24"/>
          <w:lang w:val="sr-Latn-CS"/>
        </w:rPr>
        <w:t xml:space="preserve"> </w:t>
      </w:r>
      <w:r>
        <w:rPr>
          <w:noProof/>
          <w:szCs w:val="24"/>
          <w:lang w:val="sr-Latn-CS"/>
        </w:rPr>
        <w:t>potencijalima</w:t>
      </w:r>
      <w:r w:rsidR="00D302FE" w:rsidRPr="00B5108B">
        <w:rPr>
          <w:noProof/>
          <w:szCs w:val="24"/>
          <w:lang w:val="sr-Latn-CS"/>
        </w:rPr>
        <w:t xml:space="preserve"> </w:t>
      </w:r>
      <w:r>
        <w:rPr>
          <w:noProof/>
          <w:szCs w:val="24"/>
          <w:lang w:val="sr-Latn-CS"/>
        </w:rPr>
        <w:t>manje</w:t>
      </w:r>
      <w:r w:rsidR="00D302FE" w:rsidRPr="00B5108B">
        <w:rPr>
          <w:noProof/>
          <w:szCs w:val="24"/>
          <w:lang w:val="sr-Latn-CS"/>
        </w:rPr>
        <w:t xml:space="preserve"> </w:t>
      </w:r>
      <w:r>
        <w:rPr>
          <w:noProof/>
          <w:szCs w:val="24"/>
          <w:lang w:val="sr-Latn-CS"/>
        </w:rPr>
        <w:t>razvijenih</w:t>
      </w:r>
      <w:r w:rsidR="00D302FE" w:rsidRPr="00B5108B">
        <w:rPr>
          <w:noProof/>
          <w:szCs w:val="24"/>
          <w:lang w:val="sr-Latn-CS"/>
        </w:rPr>
        <w:t xml:space="preserve"> </w:t>
      </w:r>
      <w:r>
        <w:rPr>
          <w:noProof/>
          <w:szCs w:val="24"/>
          <w:lang w:val="sr-Latn-CS"/>
        </w:rPr>
        <w:t>prostora</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mogućnostima</w:t>
      </w:r>
      <w:r w:rsidR="00D302FE" w:rsidRPr="00B5108B">
        <w:rPr>
          <w:noProof/>
          <w:szCs w:val="24"/>
          <w:lang w:val="sr-Latn-CS"/>
        </w:rPr>
        <w:t xml:space="preserve"> </w:t>
      </w:r>
      <w:r>
        <w:rPr>
          <w:noProof/>
          <w:szCs w:val="24"/>
          <w:lang w:val="sr-Latn-CS"/>
        </w:rPr>
        <w:t>disperzije</w:t>
      </w:r>
      <w:r w:rsidR="00D302FE" w:rsidRPr="00B5108B">
        <w:rPr>
          <w:noProof/>
          <w:szCs w:val="24"/>
          <w:lang w:val="sr-Latn-CS"/>
        </w:rPr>
        <w:t xml:space="preserve"> </w:t>
      </w:r>
      <w:r>
        <w:rPr>
          <w:noProof/>
          <w:szCs w:val="24"/>
          <w:lang w:val="sr-Latn-CS"/>
        </w:rPr>
        <w:t>proizvodnih</w:t>
      </w:r>
      <w:r w:rsidR="00D302FE" w:rsidRPr="00B5108B">
        <w:rPr>
          <w:noProof/>
          <w:szCs w:val="24"/>
          <w:lang w:val="sr-Latn-CS"/>
        </w:rPr>
        <w:t xml:space="preserve"> </w:t>
      </w:r>
      <w:r>
        <w:rPr>
          <w:noProof/>
          <w:szCs w:val="24"/>
          <w:lang w:val="sr-Latn-CS"/>
        </w:rPr>
        <w:t>kapaciteta</w:t>
      </w:r>
      <w:r w:rsidR="00D302FE" w:rsidRPr="00B5108B">
        <w:rPr>
          <w:noProof/>
          <w:szCs w:val="24"/>
          <w:lang w:val="sr-Latn-CS"/>
        </w:rPr>
        <w:t xml:space="preserve"> </w:t>
      </w:r>
      <w:r>
        <w:rPr>
          <w:noProof/>
          <w:szCs w:val="24"/>
          <w:lang w:val="sr-Latn-CS"/>
        </w:rPr>
        <w:t>velikih</w:t>
      </w:r>
      <w:r w:rsidR="00D302FE" w:rsidRPr="00B5108B">
        <w:rPr>
          <w:noProof/>
          <w:szCs w:val="24"/>
          <w:lang w:val="sr-Latn-CS"/>
        </w:rPr>
        <w:t xml:space="preserve"> </w:t>
      </w:r>
      <w:r>
        <w:rPr>
          <w:noProof/>
          <w:szCs w:val="24"/>
          <w:lang w:val="sr-Latn-CS"/>
        </w:rPr>
        <w:t>industrijskih</w:t>
      </w:r>
      <w:r w:rsidR="00D302FE" w:rsidRPr="00B5108B">
        <w:rPr>
          <w:noProof/>
          <w:szCs w:val="24"/>
          <w:lang w:val="sr-Latn-CS"/>
        </w:rPr>
        <w:t xml:space="preserve"> </w:t>
      </w:r>
      <w:r>
        <w:rPr>
          <w:noProof/>
          <w:szCs w:val="24"/>
          <w:lang w:val="sr-Latn-CS"/>
        </w:rPr>
        <w:t>sistema</w:t>
      </w:r>
      <w:r w:rsidR="00D302FE" w:rsidRPr="00B5108B">
        <w:rPr>
          <w:noProof/>
          <w:szCs w:val="24"/>
          <w:lang w:val="sr-Latn-CS"/>
        </w:rPr>
        <w:t xml:space="preserve">. </w:t>
      </w:r>
    </w:p>
    <w:p w:rsidR="00D302FE" w:rsidRPr="00B5108B" w:rsidRDefault="00D302FE" w:rsidP="00D302FE">
      <w:pPr>
        <w:rPr>
          <w:noProof/>
          <w:lang w:val="sr-Latn-CS"/>
        </w:rPr>
      </w:pPr>
    </w:p>
    <w:p w:rsidR="00D302FE" w:rsidRPr="00B5108B" w:rsidRDefault="00B5108B" w:rsidP="00D302FE">
      <w:pPr>
        <w:ind w:firstLine="720"/>
        <w:rPr>
          <w:noProof/>
          <w:lang w:val="sr-Latn-CS"/>
        </w:rPr>
      </w:pPr>
      <w:r>
        <w:rPr>
          <w:noProof/>
          <w:lang w:val="sr-Latn-CS"/>
        </w:rPr>
        <w:t>Turizam</w:t>
      </w:r>
      <w:r w:rsidR="00D302FE" w:rsidRPr="00B5108B">
        <w:rPr>
          <w:noProof/>
          <w:lang w:val="sr-Latn-CS"/>
        </w:rPr>
        <w:t xml:space="preserve">, </w:t>
      </w:r>
      <w:r>
        <w:rPr>
          <w:noProof/>
          <w:lang w:val="sr-Latn-CS"/>
        </w:rPr>
        <w:t>sport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rekreacija</w:t>
      </w:r>
    </w:p>
    <w:p w:rsidR="00D302FE" w:rsidRPr="00B5108B" w:rsidRDefault="00D302FE" w:rsidP="00D302FE">
      <w:pPr>
        <w:ind w:firstLine="720"/>
        <w:rPr>
          <w:noProof/>
          <w:lang w:val="sr-Latn-CS"/>
        </w:rPr>
      </w:pPr>
    </w:p>
    <w:p w:rsidR="00D302FE" w:rsidRPr="00B5108B" w:rsidRDefault="00B5108B" w:rsidP="00D302FE">
      <w:pPr>
        <w:autoSpaceDE w:val="0"/>
        <w:autoSpaceDN w:val="0"/>
        <w:ind w:firstLine="720"/>
        <w:jc w:val="both"/>
        <w:rPr>
          <w:noProof/>
          <w:lang w:val="sr-Latn-CS"/>
        </w:rPr>
      </w:pPr>
      <w:r>
        <w:rPr>
          <w:noProof/>
          <w:lang w:val="sr-Latn-CS"/>
        </w:rPr>
        <w:t>Imajući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defini</w:t>
      </w:r>
      <w:r w:rsidR="00D302FE" w:rsidRPr="00B5108B">
        <w:rPr>
          <w:noProof/>
          <w:lang w:val="sr-Latn-CS"/>
        </w:rPr>
        <w:softHyphen/>
      </w:r>
      <w:r>
        <w:rPr>
          <w:noProof/>
          <w:lang w:val="sr-Latn-CS"/>
        </w:rPr>
        <w:t>sati</w:t>
      </w:r>
      <w:r w:rsidR="00D302FE" w:rsidRPr="00B5108B">
        <w:rPr>
          <w:noProof/>
          <w:lang w:val="sr-Latn-CS"/>
        </w:rPr>
        <w:t xml:space="preserve"> </w:t>
      </w:r>
      <w:r>
        <w:rPr>
          <w:bCs/>
          <w:noProof/>
          <w:lang w:val="sr-Latn-CS"/>
        </w:rPr>
        <w:t>osnovni</w:t>
      </w:r>
      <w:r w:rsidR="00D302FE" w:rsidRPr="00B5108B">
        <w:rPr>
          <w:bCs/>
          <w:noProof/>
          <w:lang w:val="sr-Latn-CS"/>
        </w:rPr>
        <w:t xml:space="preserve"> </w:t>
      </w:r>
      <w:r>
        <w:rPr>
          <w:bCs/>
          <w:noProof/>
          <w:lang w:val="sr-Latn-CS"/>
        </w:rPr>
        <w:t>cilj</w:t>
      </w:r>
      <w:r w:rsidR="00D302FE" w:rsidRPr="00B5108B">
        <w:rPr>
          <w:bCs/>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značajnu</w:t>
      </w:r>
      <w:r w:rsidR="00D302FE" w:rsidRPr="00B5108B">
        <w:rPr>
          <w:noProof/>
          <w:lang w:val="sr-Latn-CS"/>
        </w:rPr>
        <w:t xml:space="preserve"> </w:t>
      </w:r>
      <w:r>
        <w:rPr>
          <w:noProof/>
          <w:lang w:val="sr-Latn-CS"/>
        </w:rPr>
        <w:t>razvojnu</w:t>
      </w:r>
      <w:r w:rsidR="00D302FE" w:rsidRPr="00B5108B">
        <w:rPr>
          <w:noProof/>
          <w:lang w:val="sr-Latn-CS"/>
        </w:rPr>
        <w:t xml:space="preserve"> </w:t>
      </w:r>
      <w:r>
        <w:rPr>
          <w:noProof/>
          <w:lang w:val="sr-Latn-CS"/>
        </w:rPr>
        <w:t>perspektivu</w:t>
      </w:r>
      <w:r w:rsidR="00D302FE" w:rsidRPr="00B5108B">
        <w:rPr>
          <w:noProof/>
          <w:lang w:val="sr-Latn-CS"/>
        </w:rPr>
        <w:t xml:space="preserve"> </w:t>
      </w:r>
      <w:r>
        <w:rPr>
          <w:noProof/>
          <w:lang w:val="sr-Latn-CS"/>
        </w:rPr>
        <w:t>celokupnog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ukoliko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organizuje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par</w:t>
      </w:r>
      <w:r w:rsidR="00D302FE" w:rsidRPr="00B5108B">
        <w:rPr>
          <w:noProof/>
          <w:lang w:val="sr-Latn-CS"/>
        </w:rPr>
        <w:softHyphen/>
      </w:r>
      <w:r>
        <w:rPr>
          <w:noProof/>
          <w:lang w:val="sr-Latn-CS"/>
        </w:rPr>
        <w:t>tnerskoj</w:t>
      </w:r>
      <w:r w:rsidR="00D302FE" w:rsidRPr="00B5108B">
        <w:rPr>
          <w:noProof/>
          <w:lang w:val="sr-Latn-CS"/>
        </w:rPr>
        <w:t xml:space="preserve"> </w:t>
      </w:r>
      <w:r>
        <w:rPr>
          <w:noProof/>
          <w:lang w:val="sr-Latn-CS"/>
        </w:rPr>
        <w:t>kooperaciji</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lastRenderedPageBreak/>
        <w:t>neposrednoj</w:t>
      </w:r>
      <w:r w:rsidR="00D302FE" w:rsidRPr="00B5108B">
        <w:rPr>
          <w:noProof/>
          <w:lang w:val="sr-Latn-CS"/>
        </w:rPr>
        <w:t xml:space="preserve"> </w:t>
      </w:r>
      <w:r>
        <w:rPr>
          <w:noProof/>
          <w:lang w:val="sr-Latn-CS"/>
        </w:rPr>
        <w:t>sara</w:t>
      </w:r>
      <w:r w:rsidR="00D302FE" w:rsidRPr="00B5108B">
        <w:rPr>
          <w:noProof/>
          <w:lang w:val="sr-Latn-CS"/>
        </w:rPr>
        <w:softHyphen/>
      </w:r>
      <w:r>
        <w:rPr>
          <w:noProof/>
          <w:lang w:val="sr-Latn-CS"/>
        </w:rPr>
        <w:t>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komplementarno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privrednim</w:t>
      </w:r>
      <w:r w:rsidR="00D302FE" w:rsidRPr="00B5108B">
        <w:rPr>
          <w:noProof/>
          <w:lang w:val="sr-Latn-CS"/>
        </w:rPr>
        <w:t xml:space="preserve"> </w:t>
      </w:r>
      <w:r>
        <w:rPr>
          <w:noProof/>
          <w:lang w:val="sr-Latn-CS"/>
        </w:rPr>
        <w:t>aktivnostima</w:t>
      </w:r>
      <w:r w:rsidR="00D302FE" w:rsidRPr="00B5108B">
        <w:rPr>
          <w:noProof/>
          <w:lang w:val="sr-Latn-CS"/>
        </w:rPr>
        <w:t xml:space="preserve">. </w:t>
      </w:r>
    </w:p>
    <w:p w:rsidR="00D302FE" w:rsidRPr="00B5108B" w:rsidRDefault="00B5108B" w:rsidP="00D302FE">
      <w:pPr>
        <w:autoSpaceDE w:val="0"/>
        <w:autoSpaceDN w:val="0"/>
        <w:adjustRightInd w:val="0"/>
        <w:ind w:firstLine="720"/>
        <w:jc w:val="both"/>
        <w:outlineLvl w:val="0"/>
        <w:rPr>
          <w:noProof/>
          <w:lang w:val="sr-Latn-CS"/>
        </w:rPr>
      </w:pPr>
      <w:r>
        <w:rPr>
          <w:bCs/>
          <w:noProof/>
          <w:lang w:val="sr-Latn-CS"/>
        </w:rPr>
        <w:t>Posebni</w:t>
      </w:r>
      <w:r w:rsidR="00D302FE" w:rsidRPr="00B5108B">
        <w:rPr>
          <w:bCs/>
          <w:noProof/>
          <w:lang w:val="sr-Latn-CS"/>
        </w:rPr>
        <w:t xml:space="preserve"> </w:t>
      </w:r>
      <w:r>
        <w:rPr>
          <w:bCs/>
          <w:noProof/>
          <w:lang w:val="sr-Latn-CS"/>
        </w:rPr>
        <w:t>ciljevi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turizma</w:t>
      </w:r>
      <w:r w:rsidR="00D302FE" w:rsidRPr="00B5108B">
        <w:rPr>
          <w:bCs/>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integrisanje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Požarevca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Gradište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Golubac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Žabari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Petrovac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Mlavi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Palanka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Žagubica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Malo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Crniće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Kučevo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ženja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zahtevima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tražnje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koncipiranje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afirmacija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kompletiranje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specifične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atraktivnih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celokupnom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susednih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tina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Strategijom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povećanje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objedinjavanja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obezbeđenja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celogodišnje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kompletiranje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komunalne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raspoloživih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iniciranje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stimulisanje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komplementarnih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turizmu</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aktiviranje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ruralnom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njegovog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stambenog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w:t>
      </w:r>
    </w:p>
    <w:p w:rsidR="00D302FE" w:rsidRPr="00B5108B" w:rsidRDefault="00D302FE" w:rsidP="00D302FE">
      <w:pPr>
        <w:tabs>
          <w:tab w:val="num" w:pos="720"/>
        </w:tabs>
        <w:autoSpaceDE w:val="0"/>
        <w:autoSpaceDN w:val="0"/>
        <w:adjustRightInd w:val="0"/>
        <w:ind w:firstLine="720"/>
        <w:jc w:val="both"/>
        <w:rPr>
          <w:rStyle w:val="FontStyle14"/>
          <w:noProof/>
          <w:sz w:val="24"/>
          <w:szCs w:val="24"/>
          <w:lang w:val="sr-Latn-CS" w:eastAsia="sr-Cyrl-CS"/>
        </w:rPr>
      </w:pPr>
    </w:p>
    <w:p w:rsidR="00D302FE" w:rsidRPr="00B5108B" w:rsidRDefault="00B5108B" w:rsidP="00D302FE">
      <w:pPr>
        <w:tabs>
          <w:tab w:val="num" w:pos="720"/>
        </w:tabs>
        <w:autoSpaceDE w:val="0"/>
        <w:autoSpaceDN w:val="0"/>
        <w:adjustRightInd w:val="0"/>
        <w:ind w:firstLine="720"/>
        <w:jc w:val="both"/>
        <w:rPr>
          <w:rStyle w:val="FontStyle14"/>
          <w:noProof/>
          <w:lang w:val="sr-Latn-CS" w:eastAsia="sr-Cyrl-CS"/>
        </w:rPr>
      </w:pPr>
      <w:r>
        <w:rPr>
          <w:rStyle w:val="FontStyle14"/>
          <w:noProof/>
          <w:lang w:val="sr-Latn-CS" w:eastAsia="sr-Cyrl-CS"/>
        </w:rPr>
        <w:t>Infrastrukturni</w:t>
      </w:r>
      <w:r w:rsidR="00D302FE" w:rsidRPr="00B5108B">
        <w:rPr>
          <w:rStyle w:val="FontStyle14"/>
          <w:noProof/>
          <w:lang w:val="sr-Latn-CS" w:eastAsia="sr-Cyrl-CS"/>
        </w:rPr>
        <w:t xml:space="preserve"> </w:t>
      </w:r>
      <w:r>
        <w:rPr>
          <w:rStyle w:val="FontStyle14"/>
          <w:noProof/>
          <w:lang w:val="sr-Latn-CS" w:eastAsia="sr-Cyrl-CS"/>
        </w:rPr>
        <w:t>sistemi</w:t>
      </w:r>
      <w:r w:rsidR="00D302FE" w:rsidRPr="00B5108B">
        <w:rPr>
          <w:rStyle w:val="FontStyle14"/>
          <w:noProof/>
          <w:lang w:val="sr-Latn-CS" w:eastAsia="sr-Cyrl-CS"/>
        </w:rPr>
        <w:tab/>
      </w:r>
    </w:p>
    <w:p w:rsidR="00D302FE" w:rsidRPr="00B5108B" w:rsidRDefault="00D302FE" w:rsidP="00D302FE">
      <w:pPr>
        <w:ind w:firstLine="720"/>
        <w:rPr>
          <w:rStyle w:val="FontStyle14"/>
          <w:noProof/>
          <w:lang w:val="sr-Latn-CS" w:eastAsia="sr-Cyrl-CS"/>
        </w:rPr>
      </w:pPr>
    </w:p>
    <w:p w:rsidR="00D302FE" w:rsidRPr="00B5108B" w:rsidRDefault="00B5108B" w:rsidP="00D302FE">
      <w:pPr>
        <w:ind w:firstLine="720"/>
        <w:rPr>
          <w:rStyle w:val="FontStyle14"/>
          <w:noProof/>
          <w:lang w:val="sr-Latn-CS" w:eastAsia="sr-Cyrl-CS"/>
        </w:rPr>
      </w:pPr>
      <w:r>
        <w:rPr>
          <w:rStyle w:val="FontStyle14"/>
          <w:noProof/>
          <w:lang w:val="sr-Latn-CS" w:eastAsia="sr-Cyrl-CS"/>
        </w:rPr>
        <w:t>Saobraćajna</w:t>
      </w:r>
      <w:r w:rsidR="00D302FE" w:rsidRPr="00B5108B">
        <w:rPr>
          <w:rStyle w:val="FontStyle14"/>
          <w:noProof/>
          <w:lang w:val="sr-Latn-CS" w:eastAsia="sr-Cyrl-CS"/>
        </w:rPr>
        <w:t xml:space="preserve"> </w:t>
      </w:r>
      <w:r>
        <w:rPr>
          <w:rStyle w:val="FontStyle14"/>
          <w:noProof/>
          <w:lang w:val="sr-Latn-CS" w:eastAsia="sr-Cyrl-CS"/>
        </w:rPr>
        <w:t>infrastruktura</w:t>
      </w:r>
    </w:p>
    <w:p w:rsidR="00D302FE" w:rsidRPr="00B5108B" w:rsidRDefault="00D302FE" w:rsidP="00D302FE">
      <w:pPr>
        <w:ind w:firstLine="720"/>
        <w:rPr>
          <w:rStyle w:val="FontStyle14"/>
          <w:noProof/>
          <w:lang w:val="sr-Latn-CS" w:eastAsia="sr-Cyrl-CS"/>
        </w:rPr>
      </w:pPr>
    </w:p>
    <w:p w:rsidR="00D302FE" w:rsidRPr="00B5108B" w:rsidRDefault="00B5108B" w:rsidP="00D302FE">
      <w:pPr>
        <w:ind w:firstLine="720"/>
        <w:rPr>
          <w:noProof/>
          <w:lang w:val="sr-Latn-CS"/>
        </w:rPr>
      </w:pPr>
      <w:r>
        <w:rPr>
          <w:noProof/>
          <w:lang w:val="sr-Latn-CS"/>
        </w:rPr>
        <w:t>Osnovni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kreiranje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takvog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održivu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mobilnost</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podsisteme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razvijati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takav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odgovarajuća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dostupnost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višeg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srazmerno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mogućnostima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države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zajednica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iskorišćavanje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geografskog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položaja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multimodalni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Koridor</w:t>
      </w:r>
      <w:r w:rsidR="00D302FE" w:rsidRPr="00B5108B">
        <w:rPr>
          <w:rFonts w:ascii="Times New Roman" w:hAnsi="Times New Roman"/>
          <w:noProof/>
          <w:sz w:val="24"/>
          <w:szCs w:val="24"/>
          <w:lang w:val="sr-Latn-CS"/>
        </w:rPr>
        <w:t xml:space="preserve"> X), </w:t>
      </w:r>
      <w:r>
        <w:rPr>
          <w:rFonts w:ascii="Times New Roman" w:hAnsi="Times New Roman"/>
          <w:noProof/>
          <w:sz w:val="24"/>
          <w:szCs w:val="24"/>
          <w:lang w:val="sr-Latn-CS"/>
        </w:rPr>
        <w:t>putem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drumske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železničke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ostalom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mrežom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magistralnog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karaktera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evropskom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mrežom</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dovođenje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DP</w:t>
      </w:r>
      <w:r w:rsidR="00D302FE" w:rsidRPr="00B5108B">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rehabilitacijom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rekonstrukcijom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brze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rPr>
          <w:rFonts w:ascii="Times New Roman" w:hAnsi="Times New Roman"/>
          <w:noProof/>
          <w:sz w:val="24"/>
          <w:szCs w:val="24"/>
          <w:lang w:val="sr-Latn-CS"/>
        </w:rPr>
      </w:pPr>
    </w:p>
    <w:p w:rsidR="00D302FE" w:rsidRPr="00B5108B" w:rsidRDefault="00D302FE" w:rsidP="00D302FE">
      <w:pPr>
        <w:pStyle w:val="fusnote"/>
        <w:numPr>
          <w:ilvl w:val="0"/>
          <w:numId w:val="0"/>
        </w:numPr>
        <w:rPr>
          <w:rFonts w:ascii="Times New Roman" w:hAnsi="Times New Roman"/>
          <w:noProof/>
          <w:sz w:val="24"/>
          <w:szCs w:val="24"/>
          <w:lang w:val="sr-Latn-CS"/>
        </w:rPr>
      </w:pP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optimalno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funkcionalno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rekonstrukciju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modernizaciju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kolovoza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jačanje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funkcionalnih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poprečnih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mostova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Moravi</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eastAsia="TimesNewRoman" w:hAnsi="Times New Roman"/>
          <w:noProof/>
          <w:sz w:val="24"/>
          <w:szCs w:val="24"/>
          <w:lang w:val="sr-Latn-CS"/>
        </w:rPr>
        <w:t>povećanje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opšte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bezbednosti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saobraćaja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razdvajanjem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tranzitnih</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izvorno</w:t>
      </w:r>
      <w:r w:rsidR="00D302FE" w:rsidRPr="00B5108B">
        <w:rPr>
          <w:rFonts w:ascii="Times New Roman" w:eastAsia="TimesNewRoman" w:hAnsi="Times New Roman"/>
          <w:noProof/>
          <w:sz w:val="24"/>
          <w:szCs w:val="24"/>
          <w:lang w:val="sr-Latn-CS"/>
        </w:rPr>
        <w:t>-</w:t>
      </w:r>
      <w:r>
        <w:rPr>
          <w:rFonts w:ascii="Times New Roman" w:eastAsia="TimesNewRoman" w:hAnsi="Times New Roman"/>
          <w:noProof/>
          <w:sz w:val="24"/>
          <w:szCs w:val="24"/>
          <w:lang w:val="sr-Latn-CS"/>
        </w:rPr>
        <w:t>ciljnih</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saobraćajnih</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tokova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rasterećenje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ulične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mreže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izgradnjom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obilaznica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oko</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opštinskih</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centara</w:t>
      </w:r>
      <w:r w:rsidR="00D302FE" w:rsidRPr="00B5108B">
        <w:rPr>
          <w:rFonts w:ascii="Times New Roman" w:eastAsia="TimesNewRoman" w:hAnsi="Times New Roman"/>
          <w:noProof/>
          <w:sz w:val="24"/>
          <w:szCs w:val="24"/>
          <w:lang w:val="sr-Latn-CS"/>
        </w:rPr>
        <w:t xml:space="preserve">; </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standardizacija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modernizacija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elemenata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signalizacije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podizanje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bezbednosti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saobraćaju</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lastRenderedPageBreak/>
        <w:t>unapređenje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železničkog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vraćanje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njegovog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uloge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ukupnom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rekonstrukciju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modernizaciju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osavremenjavanje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prevoznih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iskorišćenje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prolaska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Koridora</w:t>
      </w:r>
      <w:r w:rsidR="00D302FE" w:rsidRPr="00B5108B">
        <w:rPr>
          <w:rFonts w:ascii="Times New Roman" w:hAnsi="Times New Roman"/>
          <w:noProof/>
          <w:sz w:val="24"/>
          <w:szCs w:val="24"/>
          <w:lang w:val="sr-Latn-CS"/>
        </w:rPr>
        <w:t xml:space="preserve"> VII (</w:t>
      </w:r>
      <w:r>
        <w:rPr>
          <w:rFonts w:ascii="Times New Roman" w:hAnsi="Times New Roman"/>
          <w:noProof/>
          <w:sz w:val="24"/>
          <w:szCs w:val="24"/>
          <w:lang w:val="sr-Latn-CS"/>
        </w:rPr>
        <w:t>reka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Dunav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koridora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karaktera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pešačko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biciklističkih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rehabilitacija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rečnog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robna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putnička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pristaništa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marine</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eastAsia="TimesNewRoman" w:hAnsi="Times New Roman"/>
          <w:noProof/>
          <w:sz w:val="24"/>
          <w:szCs w:val="24"/>
          <w:lang w:val="sr-Latn-CS"/>
        </w:rPr>
        <w:t>razvoj</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rečnog</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saobraćaja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Dunavu</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povećanjem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efikasnosti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unapređenjem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tehnologije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prevozu</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robe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putnika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povećanjem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obima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saobraćaja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povezivanjem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putnom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železničkom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mrežom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usklađivanjem</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potrebama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razvoja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privrede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naselja</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blizini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plovnog</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puta</w:t>
      </w:r>
      <w:r w:rsidR="00D302FE" w:rsidRPr="00B5108B">
        <w:rPr>
          <w:rFonts w:ascii="Times New Roman" w:eastAsia="TimesNew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eastAsia="TimesNewRoman" w:hAnsi="Times New Roman"/>
          <w:noProof/>
          <w:sz w:val="24"/>
          <w:szCs w:val="24"/>
          <w:lang w:val="sr-Latn-CS"/>
        </w:rPr>
        <w:t>unapređenje</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razvoj</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vazdušnog</w:t>
      </w:r>
      <w:r w:rsidR="00D302FE" w:rsidRPr="00B5108B">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saobraćaja</w:t>
      </w:r>
      <w:r w:rsidR="00D302FE" w:rsidRPr="00B5108B">
        <w:rPr>
          <w:rFonts w:ascii="Times New Roman" w:eastAsia="TimesNew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multimodalnog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zasnovanog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ekonomičnosti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optimizaciji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ukupne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visokom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ekološkoj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prihvatljivosti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transportnog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91"/>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aktiviranja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daljeg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p>
    <w:p w:rsidR="00D302FE" w:rsidRPr="00B5108B" w:rsidRDefault="00D302FE" w:rsidP="00D302FE">
      <w:pPr>
        <w:pStyle w:val="fusnote"/>
        <w:numPr>
          <w:ilvl w:val="0"/>
          <w:numId w:val="0"/>
        </w:numPr>
        <w:ind w:left="720"/>
        <w:rPr>
          <w:rFonts w:ascii="Times New Roman" w:hAnsi="Times New Roman"/>
          <w:noProof/>
          <w:sz w:val="24"/>
          <w:szCs w:val="24"/>
          <w:lang w:val="sr-Latn-CS"/>
        </w:rPr>
      </w:pPr>
    </w:p>
    <w:p w:rsidR="00D302FE" w:rsidRPr="00B5108B" w:rsidRDefault="00B5108B" w:rsidP="00D302FE">
      <w:pPr>
        <w:pStyle w:val="BodyText"/>
        <w:ind w:left="-36" w:firstLine="756"/>
        <w:rPr>
          <w:rFonts w:ascii="Times New Roman" w:hAnsi="Times New Roman"/>
          <w:noProof/>
          <w:sz w:val="24"/>
          <w:lang w:val="sr-Latn-CS"/>
        </w:rPr>
      </w:pPr>
      <w:r>
        <w:rPr>
          <w:rFonts w:ascii="Times New Roman" w:hAnsi="Times New Roman"/>
          <w:noProof/>
          <w:sz w:val="24"/>
          <w:lang w:val="sr-Latn-CS"/>
        </w:rPr>
        <w:t>Tehnička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komunalna</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infrastruktura</w:t>
      </w:r>
    </w:p>
    <w:p w:rsidR="00D302FE" w:rsidRPr="00B5108B" w:rsidRDefault="00D302FE" w:rsidP="00D302FE">
      <w:pPr>
        <w:pStyle w:val="BodyText"/>
        <w:ind w:left="-36" w:firstLine="756"/>
        <w:rPr>
          <w:rFonts w:ascii="Times New Roman" w:hAnsi="Times New Roman"/>
          <w:noProof/>
          <w:sz w:val="24"/>
          <w:lang w:val="sr-Latn-CS"/>
        </w:rPr>
      </w:pPr>
      <w:r w:rsidRPr="00B5108B">
        <w:rPr>
          <w:rFonts w:ascii="Times New Roman" w:hAnsi="Times New Roman"/>
          <w:noProof/>
          <w:sz w:val="24"/>
          <w:lang w:val="sr-Latn-CS"/>
        </w:rPr>
        <w:t xml:space="preserve"> </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Dva</w:t>
      </w:r>
      <w:r w:rsidR="00D302FE" w:rsidRPr="00B5108B">
        <w:rPr>
          <w:rFonts w:ascii="Times New Roman" w:hAnsi="Times New Roman"/>
          <w:noProof/>
          <w:sz w:val="24"/>
          <w:lang w:val="sr-Latn-CS"/>
        </w:rPr>
        <w:t xml:space="preserve"> </w:t>
      </w:r>
      <w:r>
        <w:rPr>
          <w:rFonts w:ascii="Times New Roman" w:hAnsi="Times New Roman"/>
          <w:noProof/>
          <w:sz w:val="24"/>
          <w:lang w:val="sr-Latn-CS"/>
        </w:rPr>
        <w:t>osnovna</w:t>
      </w:r>
      <w:r w:rsidR="00D302FE" w:rsidRPr="00B5108B">
        <w:rPr>
          <w:rFonts w:ascii="Times New Roman" w:hAnsi="Times New Roman"/>
          <w:noProof/>
          <w:sz w:val="24"/>
          <w:lang w:val="sr-Latn-CS"/>
        </w:rPr>
        <w:t xml:space="preserve"> </w:t>
      </w:r>
      <w:r>
        <w:rPr>
          <w:rFonts w:ascii="Times New Roman" w:hAnsi="Times New Roman"/>
          <w:noProof/>
          <w:sz w:val="24"/>
          <w:lang w:val="sr-Latn-CS"/>
        </w:rPr>
        <w:t>strateška</w:t>
      </w:r>
      <w:r w:rsidR="00D302FE" w:rsidRPr="00B5108B">
        <w:rPr>
          <w:rFonts w:ascii="Times New Roman" w:hAnsi="Times New Roman"/>
          <w:noProof/>
          <w:sz w:val="24"/>
          <w:lang w:val="sr-Latn-CS"/>
        </w:rPr>
        <w:t xml:space="preserve"> </w:t>
      </w:r>
      <w:r>
        <w:rPr>
          <w:rFonts w:ascii="Times New Roman" w:hAnsi="Times New Roman"/>
          <w:noProof/>
          <w:sz w:val="24"/>
          <w:lang w:val="sr-Latn-CS"/>
        </w:rPr>
        <w:t>cilja</w:t>
      </w:r>
      <w:r w:rsidR="00D302FE" w:rsidRPr="00B5108B">
        <w:rPr>
          <w:rFonts w:ascii="Times New Roman" w:hAnsi="Times New Roman"/>
          <w:noProof/>
          <w:sz w:val="24"/>
          <w:lang w:val="sr-Latn-CS"/>
        </w:rPr>
        <w:t xml:space="preserve"> </w:t>
      </w:r>
      <w:r>
        <w:rPr>
          <w:rFonts w:ascii="Times New Roman" w:hAnsi="Times New Roman"/>
          <w:noProof/>
          <w:sz w:val="24"/>
          <w:lang w:val="sr-Latn-CS"/>
        </w:rPr>
        <w:t>mogu</w:t>
      </w:r>
      <w:r w:rsidR="00D302FE" w:rsidRPr="00B5108B">
        <w:rPr>
          <w:rFonts w:ascii="Times New Roman" w:hAnsi="Times New Roman"/>
          <w:noProof/>
          <w:sz w:val="24"/>
          <w:lang w:val="sr-Latn-CS"/>
        </w:rPr>
        <w:t xml:space="preserve"> </w:t>
      </w:r>
      <w:r>
        <w:rPr>
          <w:rFonts w:ascii="Times New Roman" w:hAnsi="Times New Roman"/>
          <w:noProof/>
          <w:sz w:val="24"/>
          <w:lang w:val="sr-Latn-CS"/>
        </w:rPr>
        <w:t>se</w:t>
      </w:r>
      <w:r w:rsidR="00D302FE" w:rsidRPr="00B5108B">
        <w:rPr>
          <w:rFonts w:ascii="Times New Roman" w:hAnsi="Times New Roman"/>
          <w:noProof/>
          <w:sz w:val="24"/>
          <w:lang w:val="sr-Latn-CS"/>
        </w:rPr>
        <w:t xml:space="preserve"> </w:t>
      </w:r>
      <w:r>
        <w:rPr>
          <w:rFonts w:ascii="Times New Roman" w:hAnsi="Times New Roman"/>
          <w:noProof/>
          <w:sz w:val="24"/>
          <w:lang w:val="sr-Latn-CS"/>
        </w:rPr>
        <w:t>formulisati</w:t>
      </w:r>
      <w:r w:rsidR="00D302FE" w:rsidRPr="00B5108B">
        <w:rPr>
          <w:rFonts w:ascii="Times New Roman" w:hAnsi="Times New Roman"/>
          <w:noProof/>
          <w:sz w:val="24"/>
          <w:lang w:val="sr-Latn-CS"/>
        </w:rPr>
        <w:t xml:space="preserve"> </w:t>
      </w:r>
      <w:r>
        <w:rPr>
          <w:rFonts w:ascii="Times New Roman" w:hAnsi="Times New Roman"/>
          <w:noProof/>
          <w:sz w:val="24"/>
          <w:lang w:val="sr-Latn-CS"/>
        </w:rPr>
        <w:t>kroz</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komunalnu</w:t>
      </w:r>
      <w:r w:rsidR="00D302FE" w:rsidRPr="00B5108B">
        <w:rPr>
          <w:rFonts w:ascii="Times New Roman" w:hAnsi="Times New Roman"/>
          <w:noProof/>
          <w:sz w:val="24"/>
          <w:lang w:val="sr-Latn-CS"/>
        </w:rPr>
        <w:t xml:space="preserve"> </w:t>
      </w:r>
      <w:r>
        <w:rPr>
          <w:rFonts w:ascii="Times New Roman" w:hAnsi="Times New Roman"/>
          <w:noProof/>
          <w:sz w:val="24"/>
          <w:lang w:val="sr-Latn-CS"/>
        </w:rPr>
        <w:t>kompletnost</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komunalnu</w:t>
      </w:r>
      <w:r w:rsidR="00D302FE" w:rsidRPr="00B5108B">
        <w:rPr>
          <w:rFonts w:ascii="Times New Roman" w:hAnsi="Times New Roman"/>
          <w:noProof/>
          <w:sz w:val="24"/>
          <w:lang w:val="sr-Latn-CS"/>
        </w:rPr>
        <w:t xml:space="preserve"> </w:t>
      </w:r>
      <w:r>
        <w:rPr>
          <w:rFonts w:ascii="Times New Roman" w:hAnsi="Times New Roman"/>
          <w:noProof/>
          <w:sz w:val="24"/>
          <w:lang w:val="sr-Latn-CS"/>
        </w:rPr>
        <w:t>higijenu</w:t>
      </w:r>
      <w:r w:rsidR="00D302FE" w:rsidRPr="00B5108B">
        <w:rPr>
          <w:rFonts w:ascii="Times New Roman" w:hAnsi="Times New Roman"/>
          <w:noProof/>
          <w:sz w:val="24"/>
          <w:lang w:val="sr-Latn-CS"/>
        </w:rPr>
        <w:t xml:space="preserve">. </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Komunalna</w:t>
      </w:r>
      <w:r w:rsidR="00D302FE" w:rsidRPr="00B5108B">
        <w:rPr>
          <w:rFonts w:ascii="Times New Roman" w:hAnsi="Times New Roman"/>
          <w:noProof/>
          <w:sz w:val="24"/>
          <w:lang w:val="sr-Latn-CS"/>
        </w:rPr>
        <w:t xml:space="preserve"> </w:t>
      </w:r>
      <w:r>
        <w:rPr>
          <w:rFonts w:ascii="Times New Roman" w:hAnsi="Times New Roman"/>
          <w:noProof/>
          <w:sz w:val="24"/>
          <w:lang w:val="sr-Latn-CS"/>
        </w:rPr>
        <w:t>kompletnost</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2"/>
        </w:numPr>
        <w:tabs>
          <w:tab w:val="num" w:pos="900"/>
        </w:tabs>
        <w:ind w:left="0" w:firstLine="723"/>
        <w:rPr>
          <w:rFonts w:ascii="Times New Roman" w:hAnsi="Times New Roman"/>
          <w:noProof/>
          <w:sz w:val="24"/>
          <w:lang w:val="sr-Latn-CS"/>
        </w:rPr>
      </w:pPr>
      <w:r>
        <w:rPr>
          <w:rFonts w:ascii="Times New Roman" w:hAnsi="Times New Roman"/>
          <w:noProof/>
          <w:sz w:val="24"/>
          <w:lang w:val="sr-Latn-CS"/>
        </w:rPr>
        <w:t>pre</w:t>
      </w:r>
      <w:r w:rsidR="00D302FE" w:rsidRPr="00B5108B">
        <w:rPr>
          <w:rFonts w:ascii="Times New Roman" w:hAnsi="Times New Roman"/>
          <w:noProof/>
          <w:sz w:val="24"/>
          <w:lang w:val="sr-Latn-CS"/>
        </w:rPr>
        <w:t xml:space="preserve"> </w:t>
      </w:r>
      <w:r>
        <w:rPr>
          <w:rFonts w:ascii="Times New Roman" w:hAnsi="Times New Roman"/>
          <w:noProof/>
          <w:sz w:val="24"/>
          <w:lang w:val="sr-Latn-CS"/>
        </w:rPr>
        <w:t>svega</w:t>
      </w:r>
      <w:r w:rsidR="00D302FE" w:rsidRPr="00B5108B">
        <w:rPr>
          <w:rFonts w:ascii="Times New Roman" w:hAnsi="Times New Roman"/>
          <w:noProof/>
          <w:sz w:val="24"/>
          <w:lang w:val="sr-Latn-CS"/>
        </w:rPr>
        <w:t xml:space="preserve"> </w:t>
      </w:r>
      <w:r>
        <w:rPr>
          <w:rFonts w:ascii="Times New Roman" w:hAnsi="Times New Roman"/>
          <w:noProof/>
          <w:sz w:val="24"/>
          <w:lang w:val="sr-Latn-CS"/>
        </w:rPr>
        <w:t>se</w:t>
      </w:r>
      <w:r w:rsidR="00D302FE" w:rsidRPr="00B5108B">
        <w:rPr>
          <w:rFonts w:ascii="Times New Roman" w:hAnsi="Times New Roman"/>
          <w:noProof/>
          <w:sz w:val="24"/>
          <w:lang w:val="sr-Latn-CS"/>
        </w:rPr>
        <w:t xml:space="preserve"> </w:t>
      </w:r>
      <w:r>
        <w:rPr>
          <w:rFonts w:ascii="Times New Roman" w:hAnsi="Times New Roman"/>
          <w:noProof/>
          <w:sz w:val="24"/>
          <w:lang w:val="sr-Latn-CS"/>
        </w:rPr>
        <w:t>odnosi</w:t>
      </w:r>
      <w:r w:rsidR="00D302FE" w:rsidRPr="00B5108B">
        <w:rPr>
          <w:rFonts w:ascii="Times New Roman" w:hAnsi="Times New Roman"/>
          <w:noProof/>
          <w:sz w:val="24"/>
          <w:lang w:val="sr-Latn-CS"/>
        </w:rPr>
        <w:t xml:space="preserve"> </w:t>
      </w:r>
      <w:r>
        <w:rPr>
          <w:rFonts w:ascii="Times New Roman" w:hAnsi="Times New Roman"/>
          <w:noProof/>
          <w:sz w:val="24"/>
          <w:lang w:val="sr-Latn-CS"/>
        </w:rPr>
        <w:t>na</w:t>
      </w:r>
      <w:r w:rsidR="00D302FE" w:rsidRPr="00B5108B">
        <w:rPr>
          <w:rFonts w:ascii="Times New Roman" w:hAnsi="Times New Roman"/>
          <w:noProof/>
          <w:sz w:val="24"/>
          <w:lang w:val="sr-Latn-CS"/>
        </w:rPr>
        <w:t xml:space="preserve"> </w:t>
      </w:r>
      <w:r>
        <w:rPr>
          <w:rFonts w:ascii="Times New Roman" w:hAnsi="Times New Roman"/>
          <w:noProof/>
          <w:sz w:val="24"/>
          <w:lang w:val="sr-Latn-CS"/>
        </w:rPr>
        <w:t>regionalne</w:t>
      </w:r>
      <w:r w:rsidR="00D302FE" w:rsidRPr="00B5108B">
        <w:rPr>
          <w:rFonts w:ascii="Times New Roman" w:hAnsi="Times New Roman"/>
          <w:noProof/>
          <w:sz w:val="24"/>
          <w:lang w:val="sr-Latn-CS"/>
        </w:rPr>
        <w:t xml:space="preserve"> </w:t>
      </w:r>
      <w:r>
        <w:rPr>
          <w:rFonts w:ascii="Times New Roman" w:hAnsi="Times New Roman"/>
          <w:noProof/>
          <w:sz w:val="24"/>
          <w:lang w:val="sr-Latn-CS"/>
        </w:rPr>
        <w:t>centre</w:t>
      </w:r>
      <w:r w:rsidR="00D302FE" w:rsidRPr="00B5108B">
        <w:rPr>
          <w:rFonts w:ascii="Times New Roman" w:hAnsi="Times New Roman"/>
          <w:noProof/>
          <w:sz w:val="24"/>
          <w:lang w:val="sr-Latn-CS"/>
        </w:rPr>
        <w:t xml:space="preserve"> </w:t>
      </w:r>
      <w:r>
        <w:rPr>
          <w:rFonts w:ascii="Times New Roman" w:hAnsi="Times New Roman"/>
          <w:noProof/>
          <w:sz w:val="24"/>
          <w:lang w:val="sr-Latn-CS"/>
        </w:rPr>
        <w:t>Smederevo</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Požarevac</w:t>
      </w:r>
      <w:r w:rsidR="00D302FE" w:rsidRPr="00B5108B">
        <w:rPr>
          <w:rFonts w:ascii="Times New Roman" w:hAnsi="Times New Roman"/>
          <w:noProof/>
          <w:sz w:val="24"/>
          <w:lang w:val="sr-Latn-CS"/>
        </w:rPr>
        <w:t xml:space="preserve"> </w:t>
      </w:r>
      <w:r>
        <w:rPr>
          <w:rFonts w:ascii="Times New Roman" w:hAnsi="Times New Roman"/>
          <w:noProof/>
          <w:sz w:val="24"/>
          <w:lang w:val="sr-Latn-CS"/>
        </w:rPr>
        <w:t>sa</w:t>
      </w:r>
      <w:r w:rsidR="00D302FE" w:rsidRPr="00B5108B">
        <w:rPr>
          <w:rFonts w:ascii="Times New Roman" w:hAnsi="Times New Roman"/>
          <w:noProof/>
          <w:sz w:val="24"/>
          <w:lang w:val="sr-Latn-CS"/>
        </w:rPr>
        <w:t xml:space="preserve"> </w:t>
      </w:r>
      <w:r>
        <w:rPr>
          <w:rFonts w:ascii="Times New Roman" w:hAnsi="Times New Roman"/>
          <w:noProof/>
          <w:sz w:val="24"/>
          <w:lang w:val="sr-Latn-CS"/>
        </w:rPr>
        <w:t>svojim</w:t>
      </w:r>
      <w:r w:rsidR="00D302FE" w:rsidRPr="00B5108B">
        <w:rPr>
          <w:rFonts w:ascii="Times New Roman" w:hAnsi="Times New Roman"/>
          <w:noProof/>
          <w:sz w:val="24"/>
          <w:lang w:val="sr-Latn-CS"/>
        </w:rPr>
        <w:t xml:space="preserve"> </w:t>
      </w:r>
      <w:r>
        <w:rPr>
          <w:rFonts w:ascii="Times New Roman" w:hAnsi="Times New Roman"/>
          <w:noProof/>
          <w:sz w:val="24"/>
          <w:lang w:val="sr-Latn-CS"/>
        </w:rPr>
        <w:t>gravitacionim</w:t>
      </w:r>
      <w:r w:rsidR="00D302FE" w:rsidRPr="00B5108B">
        <w:rPr>
          <w:rFonts w:ascii="Times New Roman" w:hAnsi="Times New Roman"/>
          <w:noProof/>
          <w:sz w:val="24"/>
          <w:lang w:val="sr-Latn-CS"/>
        </w:rPr>
        <w:t xml:space="preserve"> </w:t>
      </w:r>
      <w:r>
        <w:rPr>
          <w:rFonts w:ascii="Times New Roman" w:hAnsi="Times New Roman"/>
          <w:noProof/>
          <w:sz w:val="24"/>
          <w:lang w:val="sr-Latn-CS"/>
        </w:rPr>
        <w:t>zonama</w:t>
      </w:r>
      <w:r w:rsidR="00D302FE" w:rsidRPr="00B5108B">
        <w:rPr>
          <w:rFonts w:ascii="Times New Roman" w:hAnsi="Times New Roman"/>
          <w:noProof/>
          <w:sz w:val="24"/>
          <w:lang w:val="sr-Latn-CS"/>
        </w:rPr>
        <w:t xml:space="preserve">. </w:t>
      </w:r>
      <w:r>
        <w:rPr>
          <w:rFonts w:ascii="Times New Roman" w:hAnsi="Times New Roman"/>
          <w:noProof/>
          <w:sz w:val="24"/>
          <w:lang w:val="sr-Latn-CS"/>
        </w:rPr>
        <w:t>Takođe</w:t>
      </w:r>
      <w:r w:rsidR="00D302FE" w:rsidRPr="00B5108B">
        <w:rPr>
          <w:rFonts w:ascii="Times New Roman" w:hAnsi="Times New Roman"/>
          <w:noProof/>
          <w:sz w:val="24"/>
          <w:lang w:val="sr-Latn-CS"/>
        </w:rPr>
        <w:t xml:space="preserve">, </w:t>
      </w:r>
      <w:r>
        <w:rPr>
          <w:rFonts w:ascii="Times New Roman" w:hAnsi="Times New Roman"/>
          <w:noProof/>
          <w:sz w:val="24"/>
          <w:lang w:val="sr-Latn-CS"/>
        </w:rPr>
        <w:t>prostor</w:t>
      </w:r>
      <w:r w:rsidR="00D302FE" w:rsidRPr="00B5108B">
        <w:rPr>
          <w:rFonts w:ascii="Times New Roman" w:hAnsi="Times New Roman"/>
          <w:noProof/>
          <w:sz w:val="24"/>
          <w:lang w:val="sr-Latn-CS"/>
        </w:rPr>
        <w:t xml:space="preserve"> </w:t>
      </w:r>
      <w:r>
        <w:rPr>
          <w:rFonts w:ascii="Times New Roman" w:hAnsi="Times New Roman"/>
          <w:noProof/>
          <w:sz w:val="24"/>
          <w:lang w:val="sr-Latn-CS"/>
        </w:rPr>
        <w:t>između</w:t>
      </w:r>
      <w:r w:rsidR="00D302FE" w:rsidRPr="00B5108B">
        <w:rPr>
          <w:rFonts w:ascii="Times New Roman" w:hAnsi="Times New Roman"/>
          <w:noProof/>
          <w:sz w:val="24"/>
          <w:lang w:val="sr-Latn-CS"/>
        </w:rPr>
        <w:t xml:space="preserve"> </w:t>
      </w:r>
      <w:r>
        <w:rPr>
          <w:rFonts w:ascii="Times New Roman" w:hAnsi="Times New Roman"/>
          <w:noProof/>
          <w:sz w:val="24"/>
          <w:lang w:val="sr-Latn-CS"/>
        </w:rPr>
        <w:t>njih</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privredno</w:t>
      </w:r>
      <w:r w:rsidR="00D302FE" w:rsidRPr="00B5108B">
        <w:rPr>
          <w:rFonts w:ascii="Times New Roman" w:hAnsi="Times New Roman"/>
          <w:noProof/>
          <w:sz w:val="24"/>
          <w:lang w:val="sr-Latn-CS"/>
        </w:rPr>
        <w:t xml:space="preserve"> </w:t>
      </w:r>
      <w:r>
        <w:rPr>
          <w:rFonts w:ascii="Times New Roman" w:hAnsi="Times New Roman"/>
          <w:noProof/>
          <w:sz w:val="24"/>
          <w:lang w:val="sr-Latn-CS"/>
        </w:rPr>
        <w:t>predstavlja</w:t>
      </w:r>
      <w:r w:rsidR="00D302FE" w:rsidRPr="00B5108B">
        <w:rPr>
          <w:rFonts w:ascii="Times New Roman" w:hAnsi="Times New Roman"/>
          <w:noProof/>
          <w:sz w:val="24"/>
          <w:lang w:val="sr-Latn-CS"/>
        </w:rPr>
        <w:t xml:space="preserve"> </w:t>
      </w:r>
      <w:r>
        <w:rPr>
          <w:rFonts w:ascii="Times New Roman" w:hAnsi="Times New Roman"/>
          <w:noProof/>
          <w:sz w:val="24"/>
          <w:lang w:val="sr-Latn-CS"/>
        </w:rPr>
        <w:t>centralni</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razvojni</w:t>
      </w:r>
      <w:r w:rsidR="00D302FE" w:rsidRPr="00B5108B">
        <w:rPr>
          <w:rFonts w:ascii="Times New Roman" w:hAnsi="Times New Roman"/>
          <w:noProof/>
          <w:sz w:val="24"/>
          <w:lang w:val="sr-Latn-CS"/>
        </w:rPr>
        <w:t xml:space="preserve"> </w:t>
      </w:r>
      <w:r>
        <w:rPr>
          <w:rFonts w:ascii="Times New Roman" w:hAnsi="Times New Roman"/>
          <w:noProof/>
          <w:sz w:val="24"/>
          <w:lang w:val="sr-Latn-CS"/>
        </w:rPr>
        <w:t>pojas</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Infrastrukturno</w:t>
      </w:r>
      <w:r w:rsidR="00D302FE" w:rsidRPr="00B5108B">
        <w:rPr>
          <w:rFonts w:ascii="Times New Roman" w:hAnsi="Times New Roman"/>
          <w:noProof/>
          <w:sz w:val="24"/>
          <w:lang w:val="sr-Latn-CS"/>
        </w:rPr>
        <w:t xml:space="preserve"> </w:t>
      </w:r>
      <w:r>
        <w:rPr>
          <w:rFonts w:ascii="Times New Roman" w:hAnsi="Times New Roman"/>
          <w:noProof/>
          <w:sz w:val="24"/>
          <w:lang w:val="sr-Latn-CS"/>
        </w:rPr>
        <w:t>umrežavanje</w:t>
      </w:r>
      <w:r w:rsidR="00D302FE" w:rsidRPr="00B5108B">
        <w:rPr>
          <w:rFonts w:ascii="Times New Roman" w:hAnsi="Times New Roman"/>
          <w:noProof/>
          <w:sz w:val="24"/>
          <w:lang w:val="sr-Latn-CS"/>
        </w:rPr>
        <w:t xml:space="preserve"> </w:t>
      </w:r>
      <w:r>
        <w:rPr>
          <w:rFonts w:ascii="Times New Roman" w:hAnsi="Times New Roman"/>
          <w:noProof/>
          <w:sz w:val="24"/>
          <w:lang w:val="sr-Latn-CS"/>
        </w:rPr>
        <w:t>značajno</w:t>
      </w:r>
      <w:r w:rsidR="00D302FE" w:rsidRPr="00B5108B">
        <w:rPr>
          <w:rFonts w:ascii="Times New Roman" w:hAnsi="Times New Roman"/>
          <w:noProof/>
          <w:sz w:val="24"/>
          <w:lang w:val="sr-Latn-CS"/>
        </w:rPr>
        <w:t xml:space="preserve"> </w:t>
      </w:r>
      <w:r>
        <w:rPr>
          <w:rFonts w:ascii="Times New Roman" w:hAnsi="Times New Roman"/>
          <w:noProof/>
          <w:sz w:val="24"/>
          <w:lang w:val="sr-Latn-CS"/>
        </w:rPr>
        <w:t>bi</w:t>
      </w:r>
      <w:r w:rsidR="00D302FE" w:rsidRPr="00B5108B">
        <w:rPr>
          <w:rFonts w:ascii="Times New Roman" w:hAnsi="Times New Roman"/>
          <w:noProof/>
          <w:sz w:val="24"/>
          <w:lang w:val="sr-Latn-CS"/>
        </w:rPr>
        <w:t xml:space="preserve"> </w:t>
      </w:r>
      <w:r>
        <w:rPr>
          <w:rFonts w:ascii="Times New Roman" w:hAnsi="Times New Roman"/>
          <w:noProof/>
          <w:sz w:val="24"/>
          <w:lang w:val="sr-Latn-CS"/>
        </w:rPr>
        <w:t>smanjilo</w:t>
      </w:r>
      <w:r w:rsidR="00D302FE" w:rsidRPr="00B5108B">
        <w:rPr>
          <w:rFonts w:ascii="Times New Roman" w:hAnsi="Times New Roman"/>
          <w:noProof/>
          <w:sz w:val="24"/>
          <w:lang w:val="sr-Latn-CS"/>
        </w:rPr>
        <w:t xml:space="preserve"> </w:t>
      </w:r>
      <w:r>
        <w:rPr>
          <w:rFonts w:ascii="Times New Roman" w:hAnsi="Times New Roman"/>
          <w:noProof/>
          <w:sz w:val="24"/>
          <w:lang w:val="sr-Latn-CS"/>
        </w:rPr>
        <w:t>obim</w:t>
      </w:r>
      <w:r w:rsidR="00D302FE" w:rsidRPr="00B5108B">
        <w:rPr>
          <w:rFonts w:ascii="Times New Roman" w:hAnsi="Times New Roman"/>
          <w:noProof/>
          <w:sz w:val="24"/>
          <w:lang w:val="sr-Latn-CS"/>
        </w:rPr>
        <w:t xml:space="preserve"> </w:t>
      </w:r>
      <w:r>
        <w:rPr>
          <w:rFonts w:ascii="Times New Roman" w:hAnsi="Times New Roman"/>
          <w:noProof/>
          <w:sz w:val="24"/>
          <w:lang w:val="sr-Latn-CS"/>
        </w:rPr>
        <w:t>investicija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planskom</w:t>
      </w:r>
      <w:r w:rsidR="00D302FE" w:rsidRPr="00B5108B">
        <w:rPr>
          <w:rFonts w:ascii="Times New Roman" w:hAnsi="Times New Roman"/>
          <w:noProof/>
          <w:sz w:val="24"/>
          <w:lang w:val="sr-Latn-CS"/>
        </w:rPr>
        <w:t xml:space="preserve"> </w:t>
      </w:r>
      <w:r>
        <w:rPr>
          <w:rFonts w:ascii="Times New Roman" w:hAnsi="Times New Roman"/>
          <w:noProof/>
          <w:sz w:val="24"/>
          <w:lang w:val="sr-Latn-CS"/>
        </w:rPr>
        <w:t>periodu</w:t>
      </w:r>
      <w:r w:rsidR="00D302FE" w:rsidRPr="00B5108B">
        <w:rPr>
          <w:rFonts w:ascii="Times New Roman" w:hAnsi="Times New Roman"/>
          <w:noProof/>
          <w:sz w:val="24"/>
          <w:lang w:val="sr-Latn-CS"/>
        </w:rPr>
        <w:t xml:space="preserve">, </w:t>
      </w:r>
      <w:r>
        <w:rPr>
          <w:rFonts w:ascii="Times New Roman" w:hAnsi="Times New Roman"/>
          <w:noProof/>
          <w:sz w:val="24"/>
          <w:lang w:val="sr-Latn-CS"/>
        </w:rPr>
        <w:t>omogućilo</w:t>
      </w:r>
      <w:r w:rsidR="00D302FE" w:rsidRPr="00B5108B">
        <w:rPr>
          <w:rFonts w:ascii="Times New Roman" w:hAnsi="Times New Roman"/>
          <w:noProof/>
          <w:sz w:val="24"/>
          <w:lang w:val="sr-Latn-CS"/>
        </w:rPr>
        <w:t xml:space="preserve"> </w:t>
      </w:r>
      <w:r>
        <w:rPr>
          <w:rFonts w:ascii="Times New Roman" w:hAnsi="Times New Roman"/>
          <w:noProof/>
          <w:sz w:val="24"/>
          <w:lang w:val="sr-Latn-CS"/>
        </w:rPr>
        <w:t>veću</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privrednu</w:t>
      </w:r>
      <w:r w:rsidR="00D302FE" w:rsidRPr="00B5108B">
        <w:rPr>
          <w:rFonts w:ascii="Times New Roman" w:hAnsi="Times New Roman"/>
          <w:noProof/>
          <w:sz w:val="24"/>
          <w:lang w:val="sr-Latn-CS"/>
        </w:rPr>
        <w:t xml:space="preserve"> </w:t>
      </w:r>
      <w:r>
        <w:rPr>
          <w:rFonts w:ascii="Times New Roman" w:hAnsi="Times New Roman"/>
          <w:noProof/>
          <w:sz w:val="24"/>
          <w:lang w:val="sr-Latn-CS"/>
        </w:rPr>
        <w:t>produktivnost</w:t>
      </w:r>
      <w:r w:rsidR="00D302FE" w:rsidRPr="00B5108B">
        <w:rPr>
          <w:rFonts w:ascii="Times New Roman" w:hAnsi="Times New Roman"/>
          <w:noProof/>
          <w:sz w:val="24"/>
          <w:lang w:val="sr-Latn-CS"/>
        </w:rPr>
        <w:t xml:space="preserve">, </w:t>
      </w:r>
      <w:r>
        <w:rPr>
          <w:rFonts w:ascii="Times New Roman" w:hAnsi="Times New Roman"/>
          <w:noProof/>
          <w:sz w:val="24"/>
          <w:lang w:val="sr-Latn-CS"/>
        </w:rPr>
        <w:t>a</w:t>
      </w:r>
      <w:r w:rsidR="00D302FE" w:rsidRPr="00B5108B">
        <w:rPr>
          <w:rFonts w:ascii="Times New Roman" w:hAnsi="Times New Roman"/>
          <w:noProof/>
          <w:sz w:val="24"/>
          <w:lang w:val="sr-Latn-CS"/>
        </w:rPr>
        <w:t xml:space="preserve"> </w:t>
      </w:r>
      <w:r>
        <w:rPr>
          <w:rFonts w:ascii="Times New Roman" w:hAnsi="Times New Roman"/>
          <w:noProof/>
          <w:sz w:val="24"/>
          <w:lang w:val="sr-Latn-CS"/>
        </w:rPr>
        <w:t>naročito</w:t>
      </w:r>
      <w:r w:rsidR="00D302FE" w:rsidRPr="00B5108B">
        <w:rPr>
          <w:rFonts w:ascii="Times New Roman" w:hAnsi="Times New Roman"/>
          <w:noProof/>
          <w:sz w:val="24"/>
          <w:lang w:val="sr-Latn-CS"/>
        </w:rPr>
        <w:t xml:space="preserve"> </w:t>
      </w:r>
      <w:r>
        <w:rPr>
          <w:rFonts w:ascii="Times New Roman" w:hAnsi="Times New Roman"/>
          <w:noProof/>
          <w:sz w:val="24"/>
          <w:lang w:val="sr-Latn-CS"/>
        </w:rPr>
        <w:t>omogućilo</w:t>
      </w:r>
      <w:r w:rsidR="00D302FE" w:rsidRPr="00B5108B">
        <w:rPr>
          <w:rFonts w:ascii="Times New Roman" w:hAnsi="Times New Roman"/>
          <w:noProof/>
          <w:sz w:val="24"/>
          <w:lang w:val="sr-Latn-CS"/>
        </w:rPr>
        <w:t xml:space="preserve"> </w:t>
      </w:r>
      <w:r>
        <w:rPr>
          <w:rFonts w:ascii="Times New Roman" w:hAnsi="Times New Roman"/>
          <w:noProof/>
          <w:sz w:val="24"/>
          <w:lang w:val="sr-Latn-CS"/>
        </w:rPr>
        <w:t>zaštitu</w:t>
      </w:r>
      <w:r w:rsidR="00D302FE" w:rsidRPr="00B5108B">
        <w:rPr>
          <w:rFonts w:ascii="Times New Roman" w:hAnsi="Times New Roman"/>
          <w:noProof/>
          <w:sz w:val="24"/>
          <w:lang w:val="sr-Latn-CS"/>
        </w:rPr>
        <w:t xml:space="preserve"> </w:t>
      </w:r>
      <w:r>
        <w:rPr>
          <w:rFonts w:ascii="Times New Roman" w:hAnsi="Times New Roman"/>
          <w:noProof/>
          <w:sz w:val="24"/>
          <w:lang w:val="sr-Latn-CS"/>
        </w:rPr>
        <w:t>prirodnih</w:t>
      </w:r>
      <w:r w:rsidR="00D302FE" w:rsidRPr="00B5108B">
        <w:rPr>
          <w:rFonts w:ascii="Times New Roman" w:hAnsi="Times New Roman"/>
          <w:noProof/>
          <w:sz w:val="24"/>
          <w:lang w:val="sr-Latn-CS"/>
        </w:rPr>
        <w:t xml:space="preserve">, </w:t>
      </w:r>
      <w:r>
        <w:rPr>
          <w:rFonts w:ascii="Times New Roman" w:hAnsi="Times New Roman"/>
          <w:noProof/>
          <w:sz w:val="24"/>
          <w:lang w:val="sr-Latn-CS"/>
        </w:rPr>
        <w:t>predeonih</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antropoloških</w:t>
      </w:r>
      <w:r w:rsidR="00D302FE" w:rsidRPr="00B5108B">
        <w:rPr>
          <w:rFonts w:ascii="Times New Roman" w:hAnsi="Times New Roman"/>
          <w:noProof/>
          <w:sz w:val="24"/>
          <w:lang w:val="sr-Latn-CS"/>
        </w:rPr>
        <w:t xml:space="preserve"> </w:t>
      </w:r>
      <w:r>
        <w:rPr>
          <w:rFonts w:ascii="Times New Roman" w:hAnsi="Times New Roman"/>
          <w:noProof/>
          <w:sz w:val="24"/>
          <w:lang w:val="sr-Latn-CS"/>
        </w:rPr>
        <w:t>vrednosti</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smislu</w:t>
      </w:r>
      <w:r w:rsidR="00D302FE" w:rsidRPr="00B5108B">
        <w:rPr>
          <w:rFonts w:ascii="Times New Roman" w:hAnsi="Times New Roman"/>
          <w:noProof/>
          <w:sz w:val="24"/>
          <w:lang w:val="sr-Latn-CS"/>
        </w:rPr>
        <w:t xml:space="preserve"> </w:t>
      </w:r>
      <w:r>
        <w:rPr>
          <w:rFonts w:ascii="Times New Roman" w:hAnsi="Times New Roman"/>
          <w:noProof/>
          <w:sz w:val="24"/>
          <w:lang w:val="sr-Latn-CS"/>
        </w:rPr>
        <w:t>intenzivnije</w:t>
      </w:r>
      <w:r w:rsidR="00D302FE" w:rsidRPr="00B5108B">
        <w:rPr>
          <w:rFonts w:ascii="Times New Roman" w:hAnsi="Times New Roman"/>
          <w:noProof/>
          <w:sz w:val="24"/>
          <w:lang w:val="sr-Latn-CS"/>
        </w:rPr>
        <w:t xml:space="preserve"> </w:t>
      </w:r>
      <w:r>
        <w:rPr>
          <w:rFonts w:ascii="Times New Roman" w:hAnsi="Times New Roman"/>
          <w:noProof/>
          <w:sz w:val="24"/>
          <w:lang w:val="sr-Latn-CS"/>
        </w:rPr>
        <w:t>funkcije</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turističko</w:t>
      </w:r>
      <w:r w:rsidR="00D302FE" w:rsidRPr="00B5108B">
        <w:rPr>
          <w:rFonts w:ascii="Times New Roman" w:hAnsi="Times New Roman"/>
          <w:noProof/>
          <w:sz w:val="24"/>
          <w:lang w:val="sr-Latn-CS"/>
        </w:rPr>
        <w:t>-</w:t>
      </w:r>
      <w:r>
        <w:rPr>
          <w:rFonts w:ascii="Times New Roman" w:hAnsi="Times New Roman"/>
          <w:noProof/>
          <w:sz w:val="24"/>
          <w:lang w:val="sr-Latn-CS"/>
        </w:rPr>
        <w:t>rekreativne</w:t>
      </w:r>
      <w:r w:rsidR="00D302FE" w:rsidRPr="00B5108B">
        <w:rPr>
          <w:rFonts w:ascii="Times New Roman" w:hAnsi="Times New Roman"/>
          <w:noProof/>
          <w:sz w:val="24"/>
          <w:lang w:val="sr-Latn-CS"/>
        </w:rPr>
        <w:t xml:space="preserve"> </w:t>
      </w:r>
      <w:r>
        <w:rPr>
          <w:rFonts w:ascii="Times New Roman" w:hAnsi="Times New Roman"/>
          <w:noProof/>
          <w:sz w:val="24"/>
          <w:lang w:val="sr-Latn-CS"/>
        </w:rPr>
        <w:t>ponude</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2"/>
        </w:numPr>
        <w:tabs>
          <w:tab w:val="num" w:pos="900"/>
        </w:tabs>
        <w:ind w:left="0" w:firstLine="723"/>
        <w:rPr>
          <w:rFonts w:ascii="Times New Roman" w:hAnsi="Times New Roman"/>
          <w:noProof/>
          <w:sz w:val="24"/>
          <w:lang w:val="sr-Latn-CS"/>
        </w:rPr>
      </w:pPr>
      <w:r>
        <w:rPr>
          <w:rFonts w:ascii="Times New Roman" w:hAnsi="Times New Roman"/>
          <w:noProof/>
          <w:sz w:val="24"/>
          <w:lang w:val="sr-Latn-CS"/>
        </w:rPr>
        <w:t>program</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infrastrukturnog</w:t>
      </w:r>
      <w:r w:rsidR="00D302FE" w:rsidRPr="00B5108B">
        <w:rPr>
          <w:rFonts w:ascii="Times New Roman" w:hAnsi="Times New Roman"/>
          <w:noProof/>
          <w:sz w:val="24"/>
          <w:lang w:val="sr-Latn-CS"/>
        </w:rPr>
        <w:t xml:space="preserve"> </w:t>
      </w:r>
      <w:r>
        <w:rPr>
          <w:rFonts w:ascii="Times New Roman" w:hAnsi="Times New Roman"/>
          <w:noProof/>
          <w:sz w:val="24"/>
          <w:lang w:val="sr-Latn-CS"/>
        </w:rPr>
        <w:t>opremanja</w:t>
      </w:r>
      <w:r w:rsidR="00D302FE" w:rsidRPr="00B5108B">
        <w:rPr>
          <w:rFonts w:ascii="Times New Roman" w:hAnsi="Times New Roman"/>
          <w:noProof/>
          <w:sz w:val="24"/>
          <w:lang w:val="sr-Latn-CS"/>
        </w:rPr>
        <w:t xml:space="preserve">, </w:t>
      </w:r>
      <w:r>
        <w:rPr>
          <w:rFonts w:ascii="Times New Roman" w:hAnsi="Times New Roman"/>
          <w:noProof/>
          <w:sz w:val="24"/>
          <w:lang w:val="sr-Latn-CS"/>
        </w:rPr>
        <w:t>tačnije</w:t>
      </w:r>
      <w:r w:rsidR="00D302FE" w:rsidRPr="00B5108B">
        <w:rPr>
          <w:rFonts w:ascii="Times New Roman" w:hAnsi="Times New Roman"/>
          <w:noProof/>
          <w:sz w:val="24"/>
          <w:lang w:val="sr-Latn-CS"/>
        </w:rPr>
        <w:t xml:space="preserve"> </w:t>
      </w:r>
      <w:r>
        <w:rPr>
          <w:rFonts w:ascii="Times New Roman" w:hAnsi="Times New Roman"/>
          <w:noProof/>
          <w:sz w:val="24"/>
          <w:lang w:val="sr-Latn-CS"/>
        </w:rPr>
        <w:t>rekonstrukcije</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postojećim</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privrednim</w:t>
      </w:r>
      <w:r w:rsidR="00D302FE" w:rsidRPr="00B5108B">
        <w:rPr>
          <w:rFonts w:ascii="Times New Roman" w:hAnsi="Times New Roman"/>
          <w:noProof/>
          <w:sz w:val="24"/>
          <w:lang w:val="sr-Latn-CS"/>
        </w:rPr>
        <w:t xml:space="preserve"> </w:t>
      </w:r>
      <w:r>
        <w:rPr>
          <w:rFonts w:ascii="Times New Roman" w:hAnsi="Times New Roman"/>
          <w:noProof/>
          <w:sz w:val="24"/>
          <w:lang w:val="sr-Latn-CS"/>
        </w:rPr>
        <w:t>zonama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2"/>
        </w:numPr>
        <w:tabs>
          <w:tab w:val="num" w:pos="900"/>
        </w:tabs>
        <w:ind w:left="0" w:firstLine="723"/>
        <w:rPr>
          <w:rFonts w:ascii="Times New Roman" w:hAnsi="Times New Roman"/>
          <w:noProof/>
          <w:sz w:val="24"/>
          <w:lang w:val="sr-Latn-CS"/>
        </w:rPr>
      </w:pPr>
      <w:r>
        <w:rPr>
          <w:rFonts w:ascii="Times New Roman" w:hAnsi="Times New Roman"/>
          <w:noProof/>
          <w:sz w:val="24"/>
          <w:lang w:val="sr-Latn-CS"/>
        </w:rPr>
        <w:t>program</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infrastrukturnog</w:t>
      </w:r>
      <w:r w:rsidR="00D302FE" w:rsidRPr="00B5108B">
        <w:rPr>
          <w:rFonts w:ascii="Times New Roman" w:hAnsi="Times New Roman"/>
          <w:noProof/>
          <w:sz w:val="24"/>
          <w:lang w:val="sr-Latn-CS"/>
        </w:rPr>
        <w:t xml:space="preserve"> </w:t>
      </w:r>
      <w:r>
        <w:rPr>
          <w:rFonts w:ascii="Times New Roman" w:hAnsi="Times New Roman"/>
          <w:noProof/>
          <w:sz w:val="24"/>
          <w:lang w:val="sr-Latn-CS"/>
        </w:rPr>
        <w:t>opremanja</w:t>
      </w:r>
      <w:r w:rsidR="00D302FE" w:rsidRPr="00B5108B">
        <w:rPr>
          <w:rFonts w:ascii="Times New Roman" w:hAnsi="Times New Roman"/>
          <w:noProof/>
          <w:sz w:val="24"/>
          <w:lang w:val="sr-Latn-CS"/>
        </w:rPr>
        <w:t xml:space="preserve"> </w:t>
      </w:r>
      <w:r>
        <w:rPr>
          <w:rFonts w:ascii="Times New Roman" w:hAnsi="Times New Roman"/>
          <w:noProof/>
          <w:sz w:val="24"/>
          <w:lang w:val="sr-Latn-CS"/>
        </w:rPr>
        <w:t>centara</w:t>
      </w:r>
      <w:r w:rsidR="00D302FE" w:rsidRPr="00B5108B">
        <w:rPr>
          <w:rFonts w:ascii="Times New Roman" w:hAnsi="Times New Roman"/>
          <w:noProof/>
          <w:sz w:val="24"/>
          <w:lang w:val="sr-Latn-CS"/>
        </w:rPr>
        <w:t xml:space="preserve"> </w:t>
      </w:r>
      <w:r>
        <w:rPr>
          <w:rFonts w:ascii="Times New Roman" w:hAnsi="Times New Roman"/>
          <w:noProof/>
          <w:sz w:val="24"/>
          <w:lang w:val="sr-Latn-CS"/>
        </w:rPr>
        <w:t>zajednice</w:t>
      </w:r>
      <w:r w:rsidR="00D302FE" w:rsidRPr="00B5108B">
        <w:rPr>
          <w:rFonts w:ascii="Times New Roman" w:hAnsi="Times New Roman"/>
          <w:noProof/>
          <w:sz w:val="24"/>
          <w:lang w:val="sr-Latn-CS"/>
        </w:rPr>
        <w:t xml:space="preserve"> </w:t>
      </w:r>
      <w:r>
        <w:rPr>
          <w:rFonts w:ascii="Times New Roman" w:hAnsi="Times New Roman"/>
          <w:noProof/>
          <w:sz w:val="24"/>
          <w:lang w:val="sr-Latn-CS"/>
        </w:rPr>
        <w:t>naselja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ovim</w:t>
      </w:r>
      <w:r w:rsidR="00D302FE" w:rsidRPr="00B5108B">
        <w:rPr>
          <w:rFonts w:ascii="Times New Roman" w:hAnsi="Times New Roman"/>
          <w:noProof/>
          <w:sz w:val="24"/>
          <w:lang w:val="sr-Latn-CS"/>
        </w:rPr>
        <w:t xml:space="preserve"> </w:t>
      </w:r>
      <w:r>
        <w:rPr>
          <w:rFonts w:ascii="Times New Roman" w:hAnsi="Times New Roman"/>
          <w:noProof/>
          <w:sz w:val="24"/>
          <w:lang w:val="sr-Latn-CS"/>
        </w:rPr>
        <w:t>naseljima</w:t>
      </w:r>
      <w:r w:rsidR="00D302FE" w:rsidRPr="00B5108B">
        <w:rPr>
          <w:rFonts w:ascii="Times New Roman" w:hAnsi="Times New Roman"/>
          <w:noProof/>
          <w:sz w:val="24"/>
          <w:lang w:val="sr-Latn-CS"/>
        </w:rPr>
        <w:t xml:space="preserve"> </w:t>
      </w:r>
      <w:r>
        <w:rPr>
          <w:rFonts w:ascii="Times New Roman" w:hAnsi="Times New Roman"/>
          <w:noProof/>
          <w:sz w:val="24"/>
          <w:lang w:val="sr-Latn-CS"/>
        </w:rPr>
        <w:t>nastaviti</w:t>
      </w:r>
      <w:r w:rsidR="00D302FE" w:rsidRPr="00B5108B">
        <w:rPr>
          <w:rFonts w:ascii="Times New Roman" w:hAnsi="Times New Roman"/>
          <w:noProof/>
          <w:sz w:val="24"/>
          <w:lang w:val="sr-Latn-CS"/>
        </w:rPr>
        <w:t xml:space="preserve"> </w:t>
      </w:r>
      <w:r>
        <w:rPr>
          <w:rFonts w:ascii="Times New Roman" w:hAnsi="Times New Roman"/>
          <w:noProof/>
          <w:sz w:val="24"/>
          <w:lang w:val="sr-Latn-CS"/>
        </w:rPr>
        <w:t>sa</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razvojem</w:t>
      </w:r>
      <w:r w:rsidR="00D302FE" w:rsidRPr="00B5108B">
        <w:rPr>
          <w:rFonts w:ascii="Times New Roman" w:hAnsi="Times New Roman"/>
          <w:noProof/>
          <w:sz w:val="24"/>
          <w:lang w:val="sr-Latn-CS"/>
        </w:rPr>
        <w:t xml:space="preserve"> </w:t>
      </w:r>
      <w:r>
        <w:rPr>
          <w:rFonts w:ascii="Times New Roman" w:hAnsi="Times New Roman"/>
          <w:noProof/>
          <w:sz w:val="24"/>
          <w:lang w:val="sr-Latn-CS"/>
        </w:rPr>
        <w:t>vodovodne</w:t>
      </w:r>
      <w:r w:rsidR="00D302FE" w:rsidRPr="00B5108B">
        <w:rPr>
          <w:rFonts w:ascii="Times New Roman" w:hAnsi="Times New Roman"/>
          <w:noProof/>
          <w:sz w:val="24"/>
          <w:lang w:val="sr-Latn-CS"/>
        </w:rPr>
        <w:t xml:space="preserve"> </w:t>
      </w:r>
      <w:r>
        <w:rPr>
          <w:rFonts w:ascii="Times New Roman" w:hAnsi="Times New Roman"/>
          <w:noProof/>
          <w:sz w:val="24"/>
          <w:lang w:val="sr-Latn-CS"/>
        </w:rPr>
        <w:t>mreže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izvršiti</w:t>
      </w:r>
      <w:r w:rsidR="00D302FE" w:rsidRPr="00B5108B">
        <w:rPr>
          <w:rFonts w:ascii="Times New Roman" w:hAnsi="Times New Roman"/>
          <w:noProof/>
          <w:sz w:val="24"/>
          <w:lang w:val="sr-Latn-CS"/>
        </w:rPr>
        <w:t xml:space="preserve"> </w:t>
      </w:r>
      <w:r>
        <w:rPr>
          <w:rFonts w:ascii="Times New Roman" w:hAnsi="Times New Roman"/>
          <w:noProof/>
          <w:sz w:val="24"/>
          <w:lang w:val="sr-Latn-CS"/>
        </w:rPr>
        <w:t>pripremu</w:t>
      </w:r>
      <w:r w:rsidR="00D302FE" w:rsidRPr="00B5108B">
        <w:rPr>
          <w:rFonts w:ascii="Times New Roman" w:hAnsi="Times New Roman"/>
          <w:noProof/>
          <w:sz w:val="24"/>
          <w:lang w:val="sr-Latn-CS"/>
        </w:rPr>
        <w:t xml:space="preserve"> </w:t>
      </w:r>
      <w:r>
        <w:rPr>
          <w:rFonts w:ascii="Times New Roman" w:hAnsi="Times New Roman"/>
          <w:noProof/>
          <w:sz w:val="24"/>
          <w:lang w:val="sr-Latn-CS"/>
        </w:rPr>
        <w:t>za</w:t>
      </w:r>
      <w:r w:rsidR="00D302FE" w:rsidRPr="00B5108B">
        <w:rPr>
          <w:rFonts w:ascii="Times New Roman" w:hAnsi="Times New Roman"/>
          <w:noProof/>
          <w:sz w:val="24"/>
          <w:lang w:val="sr-Latn-CS"/>
        </w:rPr>
        <w:t xml:space="preserve"> </w:t>
      </w:r>
      <w:r>
        <w:rPr>
          <w:rFonts w:ascii="Times New Roman" w:hAnsi="Times New Roman"/>
          <w:noProof/>
          <w:sz w:val="24"/>
          <w:lang w:val="sr-Latn-CS"/>
        </w:rPr>
        <w:t>izgradnju</w:t>
      </w:r>
      <w:r w:rsidR="00D302FE" w:rsidRPr="00B5108B">
        <w:rPr>
          <w:rFonts w:ascii="Times New Roman" w:hAnsi="Times New Roman"/>
          <w:noProof/>
          <w:sz w:val="24"/>
          <w:lang w:val="sr-Latn-CS"/>
        </w:rPr>
        <w:t xml:space="preserve"> </w:t>
      </w:r>
      <w:r>
        <w:rPr>
          <w:rFonts w:ascii="Times New Roman" w:hAnsi="Times New Roman"/>
          <w:noProof/>
          <w:sz w:val="24"/>
          <w:lang w:val="sr-Latn-CS"/>
        </w:rPr>
        <w:t>kanalizacionih</w:t>
      </w:r>
      <w:r w:rsidR="00D302FE" w:rsidRPr="00B5108B">
        <w:rPr>
          <w:rFonts w:ascii="Times New Roman" w:hAnsi="Times New Roman"/>
          <w:noProof/>
          <w:sz w:val="24"/>
          <w:lang w:val="sr-Latn-CS"/>
        </w:rPr>
        <w:t xml:space="preserve"> </w:t>
      </w:r>
      <w:r>
        <w:rPr>
          <w:rFonts w:ascii="Times New Roman" w:hAnsi="Times New Roman"/>
          <w:noProof/>
          <w:sz w:val="24"/>
          <w:lang w:val="sr-Latn-CS"/>
        </w:rPr>
        <w:t>mreža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objekata</w:t>
      </w:r>
      <w:r w:rsidR="00D302FE" w:rsidRPr="00B5108B">
        <w:rPr>
          <w:rFonts w:ascii="Times New Roman" w:hAnsi="Times New Roman"/>
          <w:noProof/>
          <w:sz w:val="24"/>
          <w:lang w:val="sr-Latn-CS"/>
        </w:rPr>
        <w:t xml:space="preserve">, </w:t>
      </w:r>
      <w:r>
        <w:rPr>
          <w:rFonts w:ascii="Times New Roman" w:hAnsi="Times New Roman"/>
          <w:noProof/>
          <w:sz w:val="24"/>
          <w:lang w:val="sr-Latn-CS"/>
        </w:rPr>
        <w:t>modernizaciju</w:t>
      </w:r>
      <w:r w:rsidR="00D302FE" w:rsidRPr="00B5108B">
        <w:rPr>
          <w:rFonts w:ascii="Times New Roman" w:hAnsi="Times New Roman"/>
          <w:noProof/>
          <w:sz w:val="24"/>
          <w:lang w:val="sr-Latn-CS"/>
        </w:rPr>
        <w:t xml:space="preserve"> </w:t>
      </w:r>
      <w:r>
        <w:rPr>
          <w:rFonts w:ascii="Times New Roman" w:hAnsi="Times New Roman"/>
          <w:noProof/>
          <w:sz w:val="24"/>
          <w:lang w:val="sr-Latn-CS"/>
        </w:rPr>
        <w:t>elektro</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telekomunikacione</w:t>
      </w:r>
      <w:r w:rsidR="00D302FE" w:rsidRPr="00B5108B">
        <w:rPr>
          <w:rFonts w:ascii="Times New Roman" w:hAnsi="Times New Roman"/>
          <w:noProof/>
          <w:sz w:val="24"/>
          <w:lang w:val="sr-Latn-CS"/>
        </w:rPr>
        <w:t xml:space="preserve"> </w:t>
      </w:r>
      <w:r>
        <w:rPr>
          <w:rFonts w:ascii="Times New Roman" w:hAnsi="Times New Roman"/>
          <w:noProof/>
          <w:sz w:val="24"/>
          <w:lang w:val="sr-Latn-CS"/>
        </w:rPr>
        <w:t>mreže</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2"/>
        </w:numPr>
        <w:tabs>
          <w:tab w:val="num" w:pos="900"/>
        </w:tabs>
        <w:ind w:left="0" w:firstLine="723"/>
        <w:rPr>
          <w:rFonts w:ascii="Times New Roman" w:hAnsi="Times New Roman"/>
          <w:noProof/>
          <w:sz w:val="24"/>
          <w:lang w:val="sr-Latn-CS"/>
        </w:rPr>
      </w:pPr>
      <w:r>
        <w:rPr>
          <w:rFonts w:ascii="Times New Roman" w:hAnsi="Times New Roman"/>
          <w:noProof/>
          <w:sz w:val="24"/>
          <w:lang w:val="sr-Latn-CS"/>
        </w:rPr>
        <w:t>program</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infrastrukturnog</w:t>
      </w:r>
      <w:r w:rsidR="00D302FE" w:rsidRPr="00B5108B">
        <w:rPr>
          <w:rFonts w:ascii="Times New Roman" w:hAnsi="Times New Roman"/>
          <w:noProof/>
          <w:sz w:val="24"/>
          <w:lang w:val="sr-Latn-CS"/>
        </w:rPr>
        <w:t xml:space="preserve"> </w:t>
      </w:r>
      <w:r>
        <w:rPr>
          <w:rFonts w:ascii="Times New Roman" w:hAnsi="Times New Roman"/>
          <w:noProof/>
          <w:sz w:val="24"/>
          <w:lang w:val="sr-Latn-CS"/>
        </w:rPr>
        <w:t>opremanje</w:t>
      </w:r>
      <w:r w:rsidR="00D302FE" w:rsidRPr="00B5108B">
        <w:rPr>
          <w:rFonts w:ascii="Times New Roman" w:hAnsi="Times New Roman"/>
          <w:noProof/>
          <w:sz w:val="24"/>
          <w:lang w:val="sr-Latn-CS"/>
        </w:rPr>
        <w:t xml:space="preserve"> </w:t>
      </w:r>
      <w:r>
        <w:rPr>
          <w:rFonts w:ascii="Times New Roman" w:hAnsi="Times New Roman"/>
          <w:noProof/>
          <w:sz w:val="24"/>
          <w:lang w:val="sr-Latn-CS"/>
        </w:rPr>
        <w:t>potencijalnih</w:t>
      </w:r>
      <w:r w:rsidR="00D302FE" w:rsidRPr="00B5108B">
        <w:rPr>
          <w:rFonts w:ascii="Times New Roman" w:hAnsi="Times New Roman"/>
          <w:noProof/>
          <w:sz w:val="24"/>
          <w:lang w:val="sr-Latn-CS"/>
        </w:rPr>
        <w:t xml:space="preserve"> </w:t>
      </w:r>
      <w:r>
        <w:rPr>
          <w:rFonts w:ascii="Times New Roman" w:hAnsi="Times New Roman"/>
          <w:noProof/>
          <w:sz w:val="24"/>
          <w:lang w:val="sr-Latn-CS"/>
        </w:rPr>
        <w:t>turističkih</w:t>
      </w:r>
      <w:r w:rsidR="00D302FE" w:rsidRPr="00B5108B">
        <w:rPr>
          <w:rFonts w:ascii="Times New Roman" w:hAnsi="Times New Roman"/>
          <w:noProof/>
          <w:sz w:val="24"/>
          <w:lang w:val="sr-Latn-CS"/>
        </w:rPr>
        <w:t xml:space="preserve"> </w:t>
      </w:r>
      <w:r>
        <w:rPr>
          <w:rFonts w:ascii="Times New Roman" w:hAnsi="Times New Roman"/>
          <w:noProof/>
          <w:sz w:val="24"/>
          <w:lang w:val="sr-Latn-CS"/>
        </w:rPr>
        <w:t>lokaliteta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2"/>
        </w:numPr>
        <w:tabs>
          <w:tab w:val="num" w:pos="900"/>
        </w:tabs>
        <w:ind w:left="0" w:firstLine="723"/>
        <w:rPr>
          <w:rFonts w:ascii="Times New Roman" w:hAnsi="Times New Roman"/>
          <w:noProof/>
          <w:sz w:val="24"/>
          <w:lang w:val="sr-Latn-CS"/>
        </w:rPr>
      </w:pPr>
      <w:r>
        <w:rPr>
          <w:rFonts w:ascii="Times New Roman" w:hAnsi="Times New Roman"/>
          <w:noProof/>
          <w:sz w:val="24"/>
          <w:lang w:val="sr-Latn-CS"/>
        </w:rPr>
        <w:t>sukcesivno</w:t>
      </w:r>
      <w:r w:rsidR="00D302FE" w:rsidRPr="00B5108B">
        <w:rPr>
          <w:rFonts w:ascii="Times New Roman" w:hAnsi="Times New Roman"/>
          <w:noProof/>
          <w:sz w:val="24"/>
          <w:lang w:val="sr-Latn-CS"/>
        </w:rPr>
        <w:t xml:space="preserve"> </w:t>
      </w:r>
      <w:r>
        <w:rPr>
          <w:rFonts w:ascii="Times New Roman" w:hAnsi="Times New Roman"/>
          <w:noProof/>
          <w:sz w:val="24"/>
          <w:lang w:val="sr-Latn-CS"/>
        </w:rPr>
        <w:t>aktiviranje</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privrednih</w:t>
      </w:r>
      <w:r w:rsidR="00D302FE" w:rsidRPr="00B5108B">
        <w:rPr>
          <w:rFonts w:ascii="Times New Roman" w:hAnsi="Times New Roman"/>
          <w:noProof/>
          <w:sz w:val="24"/>
          <w:lang w:val="sr-Latn-CS"/>
        </w:rPr>
        <w:t xml:space="preserve"> </w:t>
      </w:r>
      <w:r>
        <w:rPr>
          <w:rFonts w:ascii="Times New Roman" w:hAnsi="Times New Roman"/>
          <w:noProof/>
          <w:sz w:val="24"/>
          <w:lang w:val="sr-Latn-CS"/>
        </w:rPr>
        <w:t>zona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infrastrukturno</w:t>
      </w:r>
      <w:r w:rsidR="00D302FE" w:rsidRPr="00B5108B">
        <w:rPr>
          <w:rFonts w:ascii="Times New Roman" w:hAnsi="Times New Roman"/>
          <w:noProof/>
          <w:sz w:val="24"/>
          <w:lang w:val="sr-Latn-CS"/>
        </w:rPr>
        <w:t xml:space="preserve"> </w:t>
      </w:r>
      <w:r>
        <w:rPr>
          <w:rFonts w:ascii="Times New Roman" w:hAnsi="Times New Roman"/>
          <w:noProof/>
          <w:sz w:val="24"/>
          <w:lang w:val="sr-Latn-CS"/>
        </w:rPr>
        <w:t>kompletiranje</w:t>
      </w:r>
      <w:r w:rsidR="00D302FE" w:rsidRPr="00B5108B">
        <w:rPr>
          <w:rFonts w:ascii="Times New Roman" w:hAnsi="Times New Roman"/>
          <w:noProof/>
          <w:sz w:val="24"/>
          <w:lang w:val="sr-Latn-CS"/>
        </w:rPr>
        <w:t xml:space="preserve"> </w:t>
      </w:r>
      <w:r>
        <w:rPr>
          <w:rFonts w:ascii="Times New Roman" w:hAnsi="Times New Roman"/>
          <w:noProof/>
          <w:sz w:val="24"/>
          <w:lang w:val="sr-Latn-CS"/>
        </w:rPr>
        <w:t>kao</w:t>
      </w:r>
      <w:r w:rsidR="00D302FE" w:rsidRPr="00B5108B">
        <w:rPr>
          <w:rFonts w:ascii="Times New Roman" w:hAnsi="Times New Roman"/>
          <w:noProof/>
          <w:sz w:val="24"/>
          <w:lang w:val="sr-Latn-CS"/>
        </w:rPr>
        <w:t xml:space="preserve"> </w:t>
      </w:r>
      <w:r>
        <w:rPr>
          <w:rFonts w:ascii="Times New Roman" w:hAnsi="Times New Roman"/>
          <w:noProof/>
          <w:sz w:val="24"/>
          <w:lang w:val="sr-Latn-CS"/>
        </w:rPr>
        <w:t>šansa</w:t>
      </w:r>
      <w:r w:rsidR="00D302FE" w:rsidRPr="00B5108B">
        <w:rPr>
          <w:rFonts w:ascii="Times New Roman" w:hAnsi="Times New Roman"/>
          <w:noProof/>
          <w:sz w:val="24"/>
          <w:lang w:val="sr-Latn-CS"/>
        </w:rPr>
        <w:t xml:space="preserve"> </w:t>
      </w:r>
      <w:r>
        <w:rPr>
          <w:rFonts w:ascii="Times New Roman" w:hAnsi="Times New Roman"/>
          <w:noProof/>
          <w:sz w:val="24"/>
          <w:lang w:val="sr-Latn-CS"/>
        </w:rPr>
        <w:t>integralnog</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okviru</w:t>
      </w:r>
      <w:r w:rsidR="00D302FE" w:rsidRPr="00B5108B">
        <w:rPr>
          <w:rFonts w:ascii="Times New Roman" w:hAnsi="Times New Roman"/>
          <w:noProof/>
          <w:sz w:val="24"/>
          <w:lang w:val="sr-Latn-CS"/>
        </w:rPr>
        <w:t xml:space="preserve"> </w:t>
      </w:r>
      <w:r>
        <w:rPr>
          <w:rFonts w:ascii="Times New Roman" w:hAnsi="Times New Roman"/>
          <w:noProof/>
          <w:sz w:val="24"/>
          <w:lang w:val="sr-Latn-CS"/>
        </w:rPr>
        <w:t>ovog</w:t>
      </w:r>
      <w:r w:rsidR="00D302FE" w:rsidRPr="00B5108B">
        <w:rPr>
          <w:rFonts w:ascii="Times New Roman" w:hAnsi="Times New Roman"/>
          <w:noProof/>
          <w:sz w:val="24"/>
          <w:lang w:val="sr-Latn-CS"/>
        </w:rPr>
        <w:t xml:space="preserve"> </w:t>
      </w:r>
      <w:r>
        <w:rPr>
          <w:rFonts w:ascii="Times New Roman" w:hAnsi="Times New Roman"/>
          <w:noProof/>
          <w:sz w:val="24"/>
          <w:lang w:val="sr-Latn-CS"/>
        </w:rPr>
        <w:t>cilja</w:t>
      </w:r>
      <w:r w:rsidR="00D302FE" w:rsidRPr="00B5108B">
        <w:rPr>
          <w:rFonts w:ascii="Times New Roman" w:hAnsi="Times New Roman"/>
          <w:noProof/>
          <w:sz w:val="24"/>
          <w:lang w:val="sr-Latn-CS"/>
        </w:rPr>
        <w:t xml:space="preserve"> </w:t>
      </w:r>
      <w:r>
        <w:rPr>
          <w:rFonts w:ascii="Times New Roman" w:hAnsi="Times New Roman"/>
          <w:noProof/>
          <w:sz w:val="24"/>
          <w:lang w:val="sr-Latn-CS"/>
        </w:rPr>
        <w:t>obuhvaćeni</w:t>
      </w:r>
      <w:r w:rsidR="00D302FE" w:rsidRPr="00B5108B">
        <w:rPr>
          <w:rFonts w:ascii="Times New Roman" w:hAnsi="Times New Roman"/>
          <w:noProof/>
          <w:sz w:val="24"/>
          <w:lang w:val="sr-Latn-CS"/>
        </w:rPr>
        <w:t xml:space="preserve"> </w:t>
      </w:r>
      <w:r>
        <w:rPr>
          <w:rFonts w:ascii="Times New Roman" w:hAnsi="Times New Roman"/>
          <w:noProof/>
          <w:sz w:val="24"/>
          <w:lang w:val="sr-Latn-CS"/>
        </w:rPr>
        <w:t>su</w:t>
      </w:r>
      <w:r w:rsidR="00D302FE" w:rsidRPr="00B5108B">
        <w:rPr>
          <w:rFonts w:ascii="Times New Roman" w:hAnsi="Times New Roman"/>
          <w:noProof/>
          <w:sz w:val="24"/>
          <w:lang w:val="sr-Latn-CS"/>
        </w:rPr>
        <w:t xml:space="preserve"> </w:t>
      </w:r>
      <w:r>
        <w:rPr>
          <w:rFonts w:ascii="Times New Roman" w:hAnsi="Times New Roman"/>
          <w:noProof/>
          <w:sz w:val="24"/>
          <w:lang w:val="sr-Latn-CS"/>
        </w:rPr>
        <w:t>sledeći</w:t>
      </w:r>
      <w:r w:rsidR="00D302FE" w:rsidRPr="00B5108B">
        <w:rPr>
          <w:rFonts w:ascii="Times New Roman" w:hAnsi="Times New Roman"/>
          <w:noProof/>
          <w:sz w:val="24"/>
          <w:lang w:val="sr-Latn-CS"/>
        </w:rPr>
        <w:t xml:space="preserve"> </w:t>
      </w:r>
      <w:r>
        <w:rPr>
          <w:rFonts w:ascii="Times New Roman" w:hAnsi="Times New Roman"/>
          <w:noProof/>
          <w:sz w:val="24"/>
          <w:lang w:val="sr-Latn-CS"/>
        </w:rPr>
        <w:t>sektorski</w:t>
      </w:r>
      <w:r w:rsidR="00D302FE" w:rsidRPr="00B5108B">
        <w:rPr>
          <w:rFonts w:ascii="Times New Roman" w:hAnsi="Times New Roman"/>
          <w:noProof/>
          <w:sz w:val="24"/>
          <w:lang w:val="sr-Latn-CS"/>
        </w:rPr>
        <w:t xml:space="preserve"> </w:t>
      </w:r>
      <w:r>
        <w:rPr>
          <w:rFonts w:ascii="Times New Roman" w:hAnsi="Times New Roman"/>
          <w:noProof/>
          <w:sz w:val="24"/>
          <w:lang w:val="sr-Latn-CS"/>
        </w:rPr>
        <w:t>prioriteti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rekonstrukcija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modernizacija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dogradnja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saobraćajnica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saobraćajnih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terminala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površina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mreže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objekata</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rekonstrukcija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modernizacija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dogradnja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vodovodne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distributivne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mreže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objekata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projektima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buduće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izgradnje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naseljima</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rekonstrukcija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dogradnja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objekata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postojećim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perspektivnim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vodoizvorištima</w:t>
      </w:r>
      <w:r w:rsidR="00D302FE" w:rsidRPr="00B5108B">
        <w:rPr>
          <w:rFonts w:ascii="Times New Roman" w:hAnsi="Times New Roman"/>
          <w:iCs/>
          <w:noProof/>
          <w:sz w:val="24"/>
          <w:lang w:val="sr-Latn-CS"/>
        </w:rPr>
        <w:t xml:space="preserve"> - </w:t>
      </w:r>
      <w:r>
        <w:rPr>
          <w:rFonts w:ascii="Times New Roman" w:hAnsi="Times New Roman"/>
          <w:iCs/>
          <w:noProof/>
          <w:sz w:val="24"/>
          <w:lang w:val="sr-Latn-CS"/>
        </w:rPr>
        <w:t>bušenje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novih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bunara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izgradnja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rezervoara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kaptaža</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perspektivno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pouzdano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vodosnabdevanje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naselja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privrede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sistemima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izravnavanja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potrošnje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putem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rezervoara</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konstituisanje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tehničko</w:t>
      </w:r>
      <w:r w:rsidR="00D302FE" w:rsidRPr="00B5108B">
        <w:rPr>
          <w:rFonts w:ascii="Times New Roman" w:hAnsi="Times New Roman"/>
          <w:iCs/>
          <w:noProof/>
          <w:sz w:val="24"/>
          <w:lang w:val="sr-Latn-CS"/>
        </w:rPr>
        <w:t>-</w:t>
      </w:r>
      <w:r>
        <w:rPr>
          <w:rFonts w:ascii="Times New Roman" w:hAnsi="Times New Roman"/>
          <w:iCs/>
          <w:noProof/>
          <w:sz w:val="24"/>
          <w:lang w:val="sr-Latn-CS"/>
        </w:rPr>
        <w:t>tehnološki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higijenski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kompletnog</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kanalizacionog</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sistema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funkcionalnom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zonom</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lastRenderedPageBreak/>
        <w:t>definisanje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pravila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načina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evakuacije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atmosferskih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javnih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ostalih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površina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naseljima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njihovim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atarima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što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direktnoj</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vezi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uređenjem</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postojećih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budućih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saobraćajnica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manjih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vodotokova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jer</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većina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atmosferskih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padavina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odvodi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površinski</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rekonstrukcija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modernizacija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dogradnja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melioracionih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odbrambenih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sistema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funkciji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odbrane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od</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velikih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spoljnih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unutrašnjih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voda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efikasne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poljoprivredne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proizvodnje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kao</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sprečavanje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delimične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erozije</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rekonstrukcija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usaglašavanje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razvijanje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distributivne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elektroenergetske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mreže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objekata</w:t>
      </w:r>
      <w:r w:rsidR="00D302FE" w:rsidRPr="00B5108B">
        <w:rPr>
          <w:rFonts w:ascii="Times New Roman" w:hAnsi="Times New Roman"/>
          <w:iCs/>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iCs/>
          <w:noProof/>
          <w:sz w:val="24"/>
          <w:lang w:val="sr-Latn-CS"/>
        </w:rPr>
      </w:pPr>
      <w:r>
        <w:rPr>
          <w:rFonts w:ascii="Times New Roman" w:hAnsi="Times New Roman"/>
          <w:iCs/>
          <w:noProof/>
          <w:sz w:val="24"/>
          <w:lang w:val="sr-Latn-CS"/>
        </w:rPr>
        <w:t>razvijanje</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modernizacija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telekomunikacionih</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mreža</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i</w:t>
      </w:r>
      <w:r w:rsidR="00D302FE" w:rsidRPr="00B5108B">
        <w:rPr>
          <w:rFonts w:ascii="Times New Roman" w:hAnsi="Times New Roman"/>
          <w:iCs/>
          <w:noProof/>
          <w:sz w:val="24"/>
          <w:lang w:val="sr-Latn-CS"/>
        </w:rPr>
        <w:t xml:space="preserve"> </w:t>
      </w:r>
      <w:r>
        <w:rPr>
          <w:rFonts w:ascii="Times New Roman" w:hAnsi="Times New Roman"/>
          <w:iCs/>
          <w:noProof/>
          <w:sz w:val="24"/>
          <w:lang w:val="sr-Latn-CS"/>
        </w:rPr>
        <w:t>usluga</w:t>
      </w:r>
      <w:r w:rsidR="00D302FE" w:rsidRPr="00B5108B">
        <w:rPr>
          <w:rFonts w:ascii="Times New Roman" w:hAnsi="Times New Roman"/>
          <w:iCs/>
          <w:noProof/>
          <w:sz w:val="24"/>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Komunalna</w:t>
      </w:r>
      <w:r w:rsidR="00D302FE" w:rsidRPr="00B5108B">
        <w:rPr>
          <w:rFonts w:ascii="Times New Roman" w:hAnsi="Times New Roman"/>
          <w:noProof/>
          <w:sz w:val="24"/>
          <w:lang w:val="sr-Latn-CS"/>
        </w:rPr>
        <w:t xml:space="preserve"> </w:t>
      </w:r>
      <w:r>
        <w:rPr>
          <w:rFonts w:ascii="Times New Roman" w:hAnsi="Times New Roman"/>
          <w:noProof/>
          <w:sz w:val="24"/>
          <w:lang w:val="sr-Latn-CS"/>
        </w:rPr>
        <w:t>higijena</w:t>
      </w:r>
      <w:r w:rsidR="00D302FE" w:rsidRPr="00B5108B">
        <w:rPr>
          <w:rFonts w:ascii="Times New Roman" w:hAnsi="Times New Roman"/>
          <w:b/>
          <w:noProof/>
          <w:sz w:val="24"/>
          <w:lang w:val="sr-Latn-CS"/>
        </w:rPr>
        <w:t xml:space="preserve"> </w:t>
      </w:r>
      <w:r>
        <w:rPr>
          <w:rFonts w:ascii="Times New Roman" w:hAnsi="Times New Roman"/>
          <w:noProof/>
          <w:sz w:val="24"/>
          <w:lang w:val="sr-Latn-CS"/>
        </w:rPr>
        <w:t>podrazumeva</w:t>
      </w:r>
      <w:r w:rsidR="00D302FE" w:rsidRPr="00B5108B">
        <w:rPr>
          <w:rFonts w:ascii="Times New Roman" w:hAnsi="Times New Roman"/>
          <w:noProof/>
          <w:sz w:val="24"/>
          <w:lang w:val="sr-Latn-CS"/>
        </w:rPr>
        <w:t xml:space="preserve">: </w:t>
      </w:r>
    </w:p>
    <w:p w:rsidR="00D302FE" w:rsidRPr="00B5108B" w:rsidRDefault="00B5108B" w:rsidP="00A36EA2">
      <w:pPr>
        <w:pStyle w:val="BodyText"/>
        <w:numPr>
          <w:ilvl w:val="0"/>
          <w:numId w:val="93"/>
        </w:numPr>
        <w:tabs>
          <w:tab w:val="num" w:pos="900"/>
        </w:tabs>
        <w:ind w:left="0" w:firstLine="720"/>
        <w:rPr>
          <w:rFonts w:ascii="Times New Roman" w:hAnsi="Times New Roman"/>
          <w:noProof/>
          <w:sz w:val="24"/>
          <w:lang w:val="sr-Latn-CS"/>
        </w:rPr>
      </w:pPr>
      <w:r>
        <w:rPr>
          <w:rFonts w:ascii="Times New Roman" w:hAnsi="Times New Roman"/>
          <w:noProof/>
          <w:sz w:val="24"/>
          <w:lang w:val="sr-Latn-CS"/>
        </w:rPr>
        <w:t>izradu</w:t>
      </w:r>
      <w:r w:rsidR="00D302FE" w:rsidRPr="00B5108B">
        <w:rPr>
          <w:rFonts w:ascii="Times New Roman" w:hAnsi="Times New Roman"/>
          <w:noProof/>
          <w:sz w:val="24"/>
          <w:lang w:val="sr-Latn-CS"/>
        </w:rPr>
        <w:t xml:space="preserve"> </w:t>
      </w:r>
      <w:r>
        <w:rPr>
          <w:rFonts w:ascii="Times New Roman" w:hAnsi="Times New Roman"/>
          <w:noProof/>
          <w:sz w:val="24"/>
          <w:lang w:val="sr-Latn-CS"/>
        </w:rPr>
        <w:t>jednog</w:t>
      </w:r>
      <w:r w:rsidR="00D302FE" w:rsidRPr="00B5108B">
        <w:rPr>
          <w:rFonts w:ascii="Times New Roman" w:hAnsi="Times New Roman"/>
          <w:noProof/>
          <w:sz w:val="24"/>
          <w:lang w:val="sr-Latn-CS"/>
        </w:rPr>
        <w:t xml:space="preserve"> </w:t>
      </w:r>
      <w:r>
        <w:rPr>
          <w:rFonts w:ascii="Times New Roman" w:hAnsi="Times New Roman"/>
          <w:noProof/>
          <w:sz w:val="24"/>
          <w:lang w:val="sr-Latn-CS"/>
        </w:rPr>
        <w:t>celovitog</w:t>
      </w:r>
      <w:r w:rsidR="00D302FE" w:rsidRPr="00B5108B">
        <w:rPr>
          <w:rFonts w:ascii="Times New Roman" w:hAnsi="Times New Roman"/>
          <w:noProof/>
          <w:sz w:val="24"/>
          <w:lang w:val="sr-Latn-CS"/>
        </w:rPr>
        <w:t xml:space="preserve"> </w:t>
      </w:r>
      <w:r>
        <w:rPr>
          <w:rFonts w:ascii="Times New Roman" w:hAnsi="Times New Roman"/>
          <w:noProof/>
          <w:sz w:val="24"/>
          <w:lang w:val="sr-Latn-CS"/>
        </w:rPr>
        <w:t>ili</w:t>
      </w:r>
      <w:r w:rsidR="00D302FE" w:rsidRPr="00B5108B">
        <w:rPr>
          <w:rFonts w:ascii="Times New Roman" w:hAnsi="Times New Roman"/>
          <w:noProof/>
          <w:sz w:val="24"/>
          <w:lang w:val="sr-Latn-CS"/>
        </w:rPr>
        <w:t xml:space="preserve"> </w:t>
      </w:r>
      <w:r>
        <w:rPr>
          <w:rFonts w:ascii="Times New Roman" w:hAnsi="Times New Roman"/>
          <w:noProof/>
          <w:sz w:val="24"/>
          <w:lang w:val="sr-Latn-CS"/>
        </w:rPr>
        <w:t>više</w:t>
      </w:r>
      <w:r w:rsidR="00D302FE" w:rsidRPr="00B5108B">
        <w:rPr>
          <w:rFonts w:ascii="Times New Roman" w:hAnsi="Times New Roman"/>
          <w:noProof/>
          <w:sz w:val="24"/>
          <w:lang w:val="sr-Latn-CS"/>
        </w:rPr>
        <w:t xml:space="preserve"> </w:t>
      </w:r>
      <w:r>
        <w:rPr>
          <w:rFonts w:ascii="Times New Roman" w:hAnsi="Times New Roman"/>
          <w:noProof/>
          <w:sz w:val="24"/>
          <w:lang w:val="sr-Latn-CS"/>
        </w:rPr>
        <w:t>zasebnih</w:t>
      </w:r>
      <w:r w:rsidR="00D302FE" w:rsidRPr="00B5108B">
        <w:rPr>
          <w:rFonts w:ascii="Times New Roman" w:hAnsi="Times New Roman"/>
          <w:noProof/>
          <w:sz w:val="24"/>
          <w:lang w:val="sr-Latn-CS"/>
        </w:rPr>
        <w:t xml:space="preserve"> </w:t>
      </w:r>
      <w:r>
        <w:rPr>
          <w:rFonts w:ascii="Times New Roman" w:hAnsi="Times New Roman"/>
          <w:noProof/>
          <w:sz w:val="24"/>
          <w:lang w:val="sr-Latn-CS"/>
        </w:rPr>
        <w:t>programa</w:t>
      </w:r>
      <w:r w:rsidR="00D302FE" w:rsidRPr="00B5108B">
        <w:rPr>
          <w:rFonts w:ascii="Times New Roman" w:hAnsi="Times New Roman"/>
          <w:noProof/>
          <w:sz w:val="24"/>
          <w:lang w:val="sr-Latn-CS"/>
        </w:rPr>
        <w:t xml:space="preserve"> </w:t>
      </w:r>
      <w:r>
        <w:rPr>
          <w:rFonts w:ascii="Times New Roman" w:hAnsi="Times New Roman"/>
          <w:noProof/>
          <w:sz w:val="24"/>
          <w:lang w:val="sr-Latn-CS"/>
        </w:rPr>
        <w:t>higijenskog</w:t>
      </w:r>
      <w:r w:rsidR="00D302FE" w:rsidRPr="00B5108B">
        <w:rPr>
          <w:rFonts w:ascii="Times New Roman" w:hAnsi="Times New Roman"/>
          <w:noProof/>
          <w:sz w:val="24"/>
          <w:lang w:val="sr-Latn-CS"/>
        </w:rPr>
        <w:t xml:space="preserve"> </w:t>
      </w:r>
      <w:r>
        <w:rPr>
          <w:rFonts w:ascii="Times New Roman" w:hAnsi="Times New Roman"/>
          <w:noProof/>
          <w:sz w:val="24"/>
          <w:lang w:val="sr-Latn-CS"/>
        </w:rPr>
        <w:t>uređivanja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saniranja</w:t>
      </w:r>
      <w:r w:rsidR="00D302FE" w:rsidRPr="00B5108B">
        <w:rPr>
          <w:rFonts w:ascii="Times New Roman" w:hAnsi="Times New Roman"/>
          <w:noProof/>
          <w:sz w:val="24"/>
          <w:lang w:val="sr-Latn-CS"/>
        </w:rPr>
        <w:t xml:space="preserve"> </w:t>
      </w:r>
      <w:r>
        <w:rPr>
          <w:rFonts w:ascii="Times New Roman" w:hAnsi="Times New Roman"/>
          <w:noProof/>
          <w:sz w:val="24"/>
          <w:lang w:val="sr-Latn-CS"/>
        </w:rPr>
        <w:t>naselja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prostora</w:t>
      </w:r>
      <w:r w:rsidR="00D302FE" w:rsidRPr="00B5108B">
        <w:rPr>
          <w:rFonts w:ascii="Times New Roman" w:hAnsi="Times New Roman"/>
          <w:noProof/>
          <w:sz w:val="24"/>
          <w:lang w:val="sr-Latn-CS"/>
        </w:rPr>
        <w:t xml:space="preserve">, </w:t>
      </w:r>
      <w:r>
        <w:rPr>
          <w:rFonts w:ascii="Times New Roman" w:hAnsi="Times New Roman"/>
          <w:noProof/>
          <w:sz w:val="24"/>
          <w:lang w:val="sr-Latn-CS"/>
        </w:rPr>
        <w:t>kako</w:t>
      </w:r>
      <w:r w:rsidR="00D302FE" w:rsidRPr="00B5108B">
        <w:rPr>
          <w:rFonts w:ascii="Times New Roman" w:hAnsi="Times New Roman"/>
          <w:noProof/>
          <w:sz w:val="24"/>
          <w:lang w:val="sr-Latn-CS"/>
        </w:rPr>
        <w:t xml:space="preserve"> </w:t>
      </w:r>
      <w:r>
        <w:rPr>
          <w:rFonts w:ascii="Times New Roman" w:hAnsi="Times New Roman"/>
          <w:noProof/>
          <w:sz w:val="24"/>
          <w:lang w:val="sr-Latn-CS"/>
        </w:rPr>
        <w:t>bi</w:t>
      </w:r>
      <w:r w:rsidR="00D302FE" w:rsidRPr="00B5108B">
        <w:rPr>
          <w:rFonts w:ascii="Times New Roman" w:hAnsi="Times New Roman"/>
          <w:noProof/>
          <w:sz w:val="24"/>
          <w:lang w:val="sr-Latn-CS"/>
        </w:rPr>
        <w:t xml:space="preserve"> </w:t>
      </w:r>
      <w:r>
        <w:rPr>
          <w:rFonts w:ascii="Times New Roman" w:hAnsi="Times New Roman"/>
          <w:noProof/>
          <w:sz w:val="24"/>
          <w:lang w:val="sr-Latn-CS"/>
        </w:rPr>
        <w:t>se</w:t>
      </w:r>
      <w:r w:rsidR="00D302FE" w:rsidRPr="00B5108B">
        <w:rPr>
          <w:rFonts w:ascii="Times New Roman" w:hAnsi="Times New Roman"/>
          <w:noProof/>
          <w:sz w:val="24"/>
          <w:lang w:val="sr-Latn-CS"/>
        </w:rPr>
        <w:t xml:space="preserve"> </w:t>
      </w:r>
      <w:r>
        <w:rPr>
          <w:rFonts w:ascii="Times New Roman" w:hAnsi="Times New Roman"/>
          <w:noProof/>
          <w:sz w:val="24"/>
          <w:lang w:val="sr-Latn-CS"/>
        </w:rPr>
        <w:t>omogućio</w:t>
      </w:r>
      <w:r w:rsidR="00D302FE" w:rsidRPr="00B5108B">
        <w:rPr>
          <w:rFonts w:ascii="Times New Roman" w:hAnsi="Times New Roman"/>
          <w:noProof/>
          <w:sz w:val="24"/>
          <w:lang w:val="sr-Latn-CS"/>
        </w:rPr>
        <w:t xml:space="preserve"> </w:t>
      </w:r>
      <w:r>
        <w:rPr>
          <w:rFonts w:ascii="Times New Roman" w:hAnsi="Times New Roman"/>
          <w:noProof/>
          <w:sz w:val="24"/>
          <w:lang w:val="sr-Latn-CS"/>
        </w:rPr>
        <w:t>pristup</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razvojnim</w:t>
      </w:r>
      <w:r w:rsidR="00D302FE" w:rsidRPr="00B5108B">
        <w:rPr>
          <w:rFonts w:ascii="Times New Roman" w:hAnsi="Times New Roman"/>
          <w:noProof/>
          <w:sz w:val="24"/>
          <w:lang w:val="sr-Latn-CS"/>
        </w:rPr>
        <w:t xml:space="preserve"> </w:t>
      </w:r>
      <w:r>
        <w:rPr>
          <w:rFonts w:ascii="Times New Roman" w:hAnsi="Times New Roman"/>
          <w:noProof/>
          <w:sz w:val="24"/>
          <w:lang w:val="sr-Latn-CS"/>
        </w:rPr>
        <w:t>fondovima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93"/>
        </w:numPr>
        <w:tabs>
          <w:tab w:val="num" w:pos="900"/>
        </w:tabs>
        <w:ind w:left="0" w:firstLine="720"/>
        <w:rPr>
          <w:rFonts w:ascii="Times New Roman" w:hAnsi="Times New Roman"/>
          <w:noProof/>
          <w:sz w:val="24"/>
          <w:lang w:val="sr-Latn-CS"/>
        </w:rPr>
      </w:pPr>
      <w:r>
        <w:rPr>
          <w:rFonts w:ascii="Times New Roman" w:hAnsi="Times New Roman"/>
          <w:noProof/>
          <w:sz w:val="24"/>
          <w:lang w:val="sr-Latn-CS"/>
        </w:rPr>
        <w:t>permanentan</w:t>
      </w:r>
      <w:r w:rsidR="00D302FE" w:rsidRPr="00B5108B">
        <w:rPr>
          <w:rFonts w:ascii="Times New Roman" w:hAnsi="Times New Roman"/>
          <w:noProof/>
          <w:sz w:val="24"/>
          <w:lang w:val="sr-Latn-CS"/>
        </w:rPr>
        <w:t xml:space="preserve">, </w:t>
      </w:r>
      <w:r>
        <w:rPr>
          <w:rFonts w:ascii="Times New Roman" w:hAnsi="Times New Roman"/>
          <w:noProof/>
          <w:sz w:val="24"/>
          <w:lang w:val="sr-Latn-CS"/>
        </w:rPr>
        <w:t>vertikalno</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horizontalno</w:t>
      </w:r>
      <w:r w:rsidR="00D302FE" w:rsidRPr="00B5108B">
        <w:rPr>
          <w:rFonts w:ascii="Times New Roman" w:hAnsi="Times New Roman"/>
          <w:noProof/>
          <w:sz w:val="24"/>
          <w:lang w:val="sr-Latn-CS"/>
        </w:rPr>
        <w:t xml:space="preserve"> </w:t>
      </w:r>
      <w:r>
        <w:rPr>
          <w:rFonts w:ascii="Times New Roman" w:hAnsi="Times New Roman"/>
          <w:noProof/>
          <w:sz w:val="24"/>
          <w:lang w:val="sr-Latn-CS"/>
        </w:rPr>
        <w:t>institucionalno</w:t>
      </w:r>
      <w:r w:rsidR="00D302FE" w:rsidRPr="00B5108B">
        <w:rPr>
          <w:rFonts w:ascii="Times New Roman" w:hAnsi="Times New Roman"/>
          <w:noProof/>
          <w:sz w:val="24"/>
          <w:lang w:val="sr-Latn-CS"/>
        </w:rPr>
        <w:t xml:space="preserve"> </w:t>
      </w:r>
      <w:r>
        <w:rPr>
          <w:rFonts w:ascii="Times New Roman" w:hAnsi="Times New Roman"/>
          <w:noProof/>
          <w:sz w:val="24"/>
          <w:lang w:val="sr-Latn-CS"/>
        </w:rPr>
        <w:t>organizovan</w:t>
      </w:r>
      <w:r w:rsidR="00D302FE" w:rsidRPr="00B5108B">
        <w:rPr>
          <w:rFonts w:ascii="Times New Roman" w:hAnsi="Times New Roman"/>
          <w:noProof/>
          <w:sz w:val="24"/>
          <w:lang w:val="sr-Latn-CS"/>
        </w:rPr>
        <w:t xml:space="preserve"> </w:t>
      </w:r>
      <w:r>
        <w:rPr>
          <w:rFonts w:ascii="Times New Roman" w:hAnsi="Times New Roman"/>
          <w:noProof/>
          <w:sz w:val="24"/>
          <w:lang w:val="sr-Latn-CS"/>
        </w:rPr>
        <w:t>monitoring</w:t>
      </w:r>
      <w:r w:rsidR="00D302FE" w:rsidRPr="00B5108B">
        <w:rPr>
          <w:rFonts w:ascii="Times New Roman" w:hAnsi="Times New Roman"/>
          <w:noProof/>
          <w:sz w:val="24"/>
          <w:lang w:val="sr-Latn-CS"/>
        </w:rPr>
        <w:t xml:space="preserve"> </w:t>
      </w:r>
      <w:r>
        <w:rPr>
          <w:rFonts w:ascii="Times New Roman" w:hAnsi="Times New Roman"/>
          <w:noProof/>
          <w:sz w:val="24"/>
          <w:lang w:val="sr-Latn-CS"/>
        </w:rPr>
        <w:t>životne</w:t>
      </w:r>
      <w:r w:rsidR="00D302FE" w:rsidRPr="00B5108B">
        <w:rPr>
          <w:rFonts w:ascii="Times New Roman" w:hAnsi="Times New Roman"/>
          <w:noProof/>
          <w:sz w:val="24"/>
          <w:lang w:val="sr-Latn-CS"/>
        </w:rPr>
        <w:t xml:space="preserve"> </w:t>
      </w:r>
      <w:r>
        <w:rPr>
          <w:rFonts w:ascii="Times New Roman" w:hAnsi="Times New Roman"/>
          <w:noProof/>
          <w:sz w:val="24"/>
          <w:lang w:val="sr-Latn-CS"/>
        </w:rPr>
        <w:t>sredine</w:t>
      </w:r>
      <w:r w:rsidR="00D302FE" w:rsidRPr="00B5108B">
        <w:rPr>
          <w:rFonts w:ascii="Times New Roman" w:hAnsi="Times New Roman"/>
          <w:noProof/>
          <w:sz w:val="24"/>
          <w:lang w:val="sr-Latn-CS"/>
        </w:rPr>
        <w:t xml:space="preserve"> </w:t>
      </w:r>
      <w:r>
        <w:rPr>
          <w:rFonts w:ascii="Times New Roman" w:hAnsi="Times New Roman"/>
          <w:noProof/>
          <w:sz w:val="24"/>
          <w:lang w:val="sr-Latn-CS"/>
        </w:rPr>
        <w:t>kroz</w:t>
      </w:r>
      <w:r w:rsidR="00D302FE" w:rsidRPr="00B5108B">
        <w:rPr>
          <w:rFonts w:ascii="Times New Roman" w:hAnsi="Times New Roman"/>
          <w:noProof/>
          <w:sz w:val="24"/>
          <w:lang w:val="sr-Latn-CS"/>
        </w:rPr>
        <w:t xml:space="preserve"> </w:t>
      </w:r>
      <w:r>
        <w:rPr>
          <w:rFonts w:ascii="Times New Roman" w:hAnsi="Times New Roman"/>
          <w:noProof/>
          <w:sz w:val="24"/>
          <w:lang w:val="sr-Latn-CS"/>
        </w:rPr>
        <w:t>buduće</w:t>
      </w:r>
      <w:r w:rsidR="00D302FE" w:rsidRPr="00B5108B">
        <w:rPr>
          <w:rFonts w:ascii="Times New Roman" w:hAnsi="Times New Roman"/>
          <w:noProof/>
          <w:sz w:val="24"/>
          <w:lang w:val="sr-Latn-CS"/>
        </w:rPr>
        <w:t xml:space="preserve"> </w:t>
      </w:r>
      <w:r>
        <w:rPr>
          <w:rFonts w:ascii="Times New Roman" w:hAnsi="Times New Roman"/>
          <w:noProof/>
          <w:sz w:val="24"/>
          <w:lang w:val="sr-Latn-CS"/>
        </w:rPr>
        <w:t>aktivnosti</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okviru</w:t>
      </w:r>
      <w:r w:rsidR="00D302FE" w:rsidRPr="00B5108B">
        <w:rPr>
          <w:rFonts w:ascii="Times New Roman" w:hAnsi="Times New Roman"/>
          <w:noProof/>
          <w:sz w:val="24"/>
          <w:lang w:val="sr-Latn-CS"/>
        </w:rPr>
        <w:t xml:space="preserve"> </w:t>
      </w:r>
      <w:r>
        <w:rPr>
          <w:rFonts w:ascii="Times New Roman" w:hAnsi="Times New Roman"/>
          <w:noProof/>
          <w:sz w:val="24"/>
          <w:lang w:val="sr-Latn-CS"/>
        </w:rPr>
        <w:t>privrednih</w:t>
      </w:r>
      <w:r w:rsidR="00D302FE" w:rsidRPr="00B5108B">
        <w:rPr>
          <w:rFonts w:ascii="Times New Roman" w:hAnsi="Times New Roman"/>
          <w:noProof/>
          <w:sz w:val="24"/>
          <w:lang w:val="sr-Latn-CS"/>
        </w:rPr>
        <w:t xml:space="preserve">, </w:t>
      </w:r>
      <w:r>
        <w:rPr>
          <w:rFonts w:ascii="Times New Roman" w:hAnsi="Times New Roman"/>
          <w:noProof/>
          <w:sz w:val="24"/>
          <w:lang w:val="sr-Latn-CS"/>
        </w:rPr>
        <w:t>komunalnih</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sportsko</w:t>
      </w:r>
      <w:r w:rsidR="00D302FE" w:rsidRPr="00B5108B">
        <w:rPr>
          <w:rFonts w:ascii="Times New Roman" w:hAnsi="Times New Roman"/>
          <w:noProof/>
          <w:sz w:val="24"/>
          <w:lang w:val="sr-Latn-CS"/>
        </w:rPr>
        <w:t>-</w:t>
      </w:r>
      <w:r>
        <w:rPr>
          <w:rFonts w:ascii="Times New Roman" w:hAnsi="Times New Roman"/>
          <w:noProof/>
          <w:sz w:val="24"/>
          <w:lang w:val="sr-Latn-CS"/>
        </w:rPr>
        <w:t>rekreativnih</w:t>
      </w:r>
      <w:r w:rsidR="00D302FE" w:rsidRPr="00B5108B">
        <w:rPr>
          <w:rFonts w:ascii="Times New Roman" w:hAnsi="Times New Roman"/>
          <w:noProof/>
          <w:sz w:val="24"/>
          <w:lang w:val="sr-Latn-CS"/>
        </w:rPr>
        <w:t xml:space="preserve"> </w:t>
      </w:r>
      <w:r>
        <w:rPr>
          <w:rFonts w:ascii="Times New Roman" w:hAnsi="Times New Roman"/>
          <w:noProof/>
          <w:sz w:val="24"/>
          <w:lang w:val="sr-Latn-CS"/>
        </w:rPr>
        <w:t>zona</w:t>
      </w:r>
      <w:r w:rsidR="00D302FE" w:rsidRPr="00B5108B">
        <w:rPr>
          <w:rFonts w:ascii="Times New Roman" w:hAnsi="Times New Roman"/>
          <w:noProof/>
          <w:sz w:val="24"/>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okviru</w:t>
      </w:r>
      <w:r w:rsidR="00D302FE" w:rsidRPr="00B5108B">
        <w:rPr>
          <w:rFonts w:ascii="Times New Roman" w:hAnsi="Times New Roman"/>
          <w:noProof/>
          <w:sz w:val="24"/>
          <w:lang w:val="sr-Latn-CS"/>
        </w:rPr>
        <w:t xml:space="preserve"> </w:t>
      </w:r>
      <w:r>
        <w:rPr>
          <w:rFonts w:ascii="Times New Roman" w:hAnsi="Times New Roman"/>
          <w:noProof/>
          <w:sz w:val="24"/>
          <w:lang w:val="sr-Latn-CS"/>
        </w:rPr>
        <w:t>ovog</w:t>
      </w:r>
      <w:r w:rsidR="00D302FE" w:rsidRPr="00B5108B">
        <w:rPr>
          <w:rFonts w:ascii="Times New Roman" w:hAnsi="Times New Roman"/>
          <w:noProof/>
          <w:sz w:val="24"/>
          <w:lang w:val="sr-Latn-CS"/>
        </w:rPr>
        <w:t xml:space="preserve"> </w:t>
      </w:r>
      <w:r>
        <w:rPr>
          <w:rFonts w:ascii="Times New Roman" w:hAnsi="Times New Roman"/>
          <w:noProof/>
          <w:sz w:val="24"/>
          <w:lang w:val="sr-Latn-CS"/>
        </w:rPr>
        <w:t>cilja</w:t>
      </w:r>
      <w:r w:rsidR="00D302FE" w:rsidRPr="00B5108B">
        <w:rPr>
          <w:rFonts w:ascii="Times New Roman" w:hAnsi="Times New Roman"/>
          <w:noProof/>
          <w:sz w:val="24"/>
          <w:lang w:val="sr-Latn-CS"/>
        </w:rPr>
        <w:t xml:space="preserve">, </w:t>
      </w:r>
      <w:r>
        <w:rPr>
          <w:rFonts w:ascii="Times New Roman" w:hAnsi="Times New Roman"/>
          <w:noProof/>
          <w:sz w:val="24"/>
          <w:lang w:val="sr-Latn-CS"/>
        </w:rPr>
        <w:t>mogu</w:t>
      </w:r>
      <w:r w:rsidR="00D302FE" w:rsidRPr="00B5108B">
        <w:rPr>
          <w:rFonts w:ascii="Times New Roman" w:hAnsi="Times New Roman"/>
          <w:noProof/>
          <w:sz w:val="24"/>
          <w:lang w:val="sr-Latn-CS"/>
        </w:rPr>
        <w:t xml:space="preserve"> </w:t>
      </w:r>
      <w:r>
        <w:rPr>
          <w:rFonts w:ascii="Times New Roman" w:hAnsi="Times New Roman"/>
          <w:noProof/>
          <w:sz w:val="24"/>
          <w:lang w:val="sr-Latn-CS"/>
        </w:rPr>
        <w:t>se</w:t>
      </w:r>
      <w:r w:rsidR="00D302FE" w:rsidRPr="00B5108B">
        <w:rPr>
          <w:rFonts w:ascii="Times New Roman" w:hAnsi="Times New Roman"/>
          <w:noProof/>
          <w:sz w:val="24"/>
          <w:lang w:val="sr-Latn-CS"/>
        </w:rPr>
        <w:t xml:space="preserve"> </w:t>
      </w:r>
      <w:r>
        <w:rPr>
          <w:rFonts w:ascii="Times New Roman" w:hAnsi="Times New Roman"/>
          <w:noProof/>
          <w:sz w:val="24"/>
          <w:lang w:val="sr-Latn-CS"/>
        </w:rPr>
        <w:t>nabrojati</w:t>
      </w:r>
      <w:r w:rsidR="00D302FE" w:rsidRPr="00B5108B">
        <w:rPr>
          <w:rFonts w:ascii="Times New Roman" w:hAnsi="Times New Roman"/>
          <w:noProof/>
          <w:sz w:val="24"/>
          <w:lang w:val="sr-Latn-CS"/>
        </w:rPr>
        <w:t xml:space="preserve"> </w:t>
      </w:r>
      <w:r>
        <w:rPr>
          <w:rFonts w:ascii="Times New Roman" w:hAnsi="Times New Roman"/>
          <w:noProof/>
          <w:sz w:val="24"/>
          <w:lang w:val="sr-Latn-CS"/>
        </w:rPr>
        <w:t>sledeći</w:t>
      </w:r>
      <w:r w:rsidR="00D302FE" w:rsidRPr="00B5108B">
        <w:rPr>
          <w:rFonts w:ascii="Times New Roman" w:hAnsi="Times New Roman"/>
          <w:noProof/>
          <w:sz w:val="24"/>
          <w:lang w:val="sr-Latn-CS"/>
        </w:rPr>
        <w:t xml:space="preserve"> </w:t>
      </w:r>
      <w:r>
        <w:rPr>
          <w:rFonts w:ascii="Times New Roman" w:hAnsi="Times New Roman"/>
          <w:noProof/>
          <w:sz w:val="24"/>
          <w:lang w:val="sr-Latn-CS"/>
        </w:rPr>
        <w:t>sektorski</w:t>
      </w:r>
      <w:r w:rsidR="00D302FE" w:rsidRPr="00B5108B">
        <w:rPr>
          <w:rFonts w:ascii="Times New Roman" w:hAnsi="Times New Roman"/>
          <w:noProof/>
          <w:sz w:val="24"/>
          <w:lang w:val="sr-Latn-CS"/>
        </w:rPr>
        <w:t xml:space="preserve"> </w:t>
      </w:r>
      <w:r>
        <w:rPr>
          <w:rFonts w:ascii="Times New Roman" w:hAnsi="Times New Roman"/>
          <w:noProof/>
          <w:sz w:val="24"/>
          <w:lang w:val="sr-Latn-CS"/>
        </w:rPr>
        <w:t>prioriteti</w:t>
      </w:r>
      <w:r w:rsidR="00D302FE" w:rsidRPr="00B5108B">
        <w:rPr>
          <w:rFonts w:ascii="Times New Roman" w:hAnsi="Times New Roman"/>
          <w:noProof/>
          <w:sz w:val="24"/>
          <w:lang w:val="sr-Latn-CS"/>
        </w:rPr>
        <w:t xml:space="preserve">: </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sprečavanje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prekomernog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zagađivanja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vazduha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zemljišta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tokom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privrednih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komunalnih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rekreativnih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aktivnosti</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pouzdano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vodosnabdevanje</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utvrđivanje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verifikovanje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sanitarnih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zona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zaštite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svih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izvorišta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bušenih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bunara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sanacija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negativnih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uticaja</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integralno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upravljanje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geotermalnim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ostalim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vodama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prvim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korakom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zaštite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od</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zagađivanja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kako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bi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izdan</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mogla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koristiti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privredne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turističke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sanitarne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svrhe</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zaštita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svih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vodotokova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vodenih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površina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kao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potencijalnih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sistema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privrednog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turističkog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vodoprivrednog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ekološkog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značaja</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konstituisanje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tehničko</w:t>
      </w:r>
      <w:r w:rsidR="00D302FE" w:rsidRPr="00B5108B">
        <w:rPr>
          <w:rFonts w:ascii="Times New Roman" w:hAnsi="Times New Roman"/>
          <w:iCs/>
          <w:noProof/>
          <w:sz w:val="24"/>
          <w:szCs w:val="24"/>
          <w:lang w:val="sr-Latn-CS"/>
        </w:rPr>
        <w:t>-</w:t>
      </w:r>
      <w:r>
        <w:rPr>
          <w:rFonts w:ascii="Times New Roman" w:hAnsi="Times New Roman"/>
          <w:iCs/>
          <w:noProof/>
          <w:sz w:val="24"/>
          <w:szCs w:val="24"/>
          <w:lang w:val="sr-Latn-CS"/>
        </w:rPr>
        <w:t>tehnološki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higijenski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kompletnih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kanalizacionih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sistema</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rešenja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evakuacije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otpadnih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naseljima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na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dominantno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brdskim</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terenima</w:t>
      </w:r>
      <w:r w:rsidR="00D302FE" w:rsidRPr="00B5108B">
        <w:rPr>
          <w:rFonts w:ascii="Times New Roman" w:hAnsi="Times New Roman"/>
          <w:iCs/>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malim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povremenim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sezonskim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stanovanjem</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900"/>
        </w:tabs>
        <w:ind w:left="0" w:firstLine="720"/>
        <w:rPr>
          <w:rFonts w:ascii="Times New Roman" w:hAnsi="Times New Roman"/>
          <w:iCs/>
          <w:noProof/>
          <w:sz w:val="24"/>
          <w:szCs w:val="24"/>
          <w:lang w:val="sr-Latn-CS"/>
        </w:rPr>
      </w:pPr>
      <w:r>
        <w:rPr>
          <w:rFonts w:ascii="Times New Roman" w:hAnsi="Times New Roman"/>
          <w:iCs/>
          <w:noProof/>
          <w:sz w:val="24"/>
          <w:szCs w:val="24"/>
          <w:lang w:val="sr-Latn-CS"/>
        </w:rPr>
        <w:t>izgradnja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revitalizacija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instalacija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tretman</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industrijskih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otpadnih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voda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postojećih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perspektivnih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proizvodnih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zona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pogona</w:t>
      </w:r>
      <w:r w:rsidR="00D302FE" w:rsidRPr="00B5108B">
        <w:rPr>
          <w:rFonts w:ascii="Times New Roman" w:hAnsi="Times New Roman"/>
          <w:iCs/>
          <w:noProof/>
          <w:sz w:val="24"/>
          <w:szCs w:val="24"/>
          <w:lang w:val="sr-Latn-CS"/>
        </w:rPr>
        <w:t>;</w:t>
      </w:r>
    </w:p>
    <w:p w:rsidR="00D302FE" w:rsidRPr="00B5108B" w:rsidRDefault="00B5108B" w:rsidP="00A36EA2">
      <w:pPr>
        <w:pStyle w:val="fusnote"/>
        <w:numPr>
          <w:ilvl w:val="0"/>
          <w:numId w:val="94"/>
        </w:numPr>
        <w:tabs>
          <w:tab w:val="num" w:pos="720"/>
          <w:tab w:val="num" w:pos="900"/>
        </w:tabs>
        <w:ind w:left="0" w:firstLine="720"/>
        <w:rPr>
          <w:rStyle w:val="FontStyle14"/>
          <w:noProof/>
          <w:sz w:val="24"/>
          <w:szCs w:val="24"/>
          <w:lang w:val="sr-Latn-CS"/>
        </w:rPr>
      </w:pPr>
      <w:r>
        <w:rPr>
          <w:rFonts w:ascii="Times New Roman" w:hAnsi="Times New Roman"/>
          <w:iCs/>
          <w:noProof/>
          <w:sz w:val="24"/>
          <w:szCs w:val="24"/>
          <w:lang w:val="sr-Latn-CS"/>
        </w:rPr>
        <w:t>dugoročno</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rešenje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prikupljanja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distribucije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tretiranja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konačnog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odlaganja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komunalnog</w:t>
      </w:r>
      <w:r w:rsidR="00D302FE" w:rsidRPr="00B5108B">
        <w:rPr>
          <w:rFonts w:ascii="Times New Roman" w:hAnsi="Times New Roman"/>
          <w:iCs/>
          <w:noProof/>
          <w:sz w:val="24"/>
          <w:szCs w:val="24"/>
          <w:lang w:val="sr-Latn-CS"/>
        </w:rPr>
        <w:t>/</w:t>
      </w:r>
      <w:r>
        <w:rPr>
          <w:rFonts w:ascii="Times New Roman" w:hAnsi="Times New Roman"/>
          <w:iCs/>
          <w:noProof/>
          <w:sz w:val="24"/>
          <w:szCs w:val="24"/>
          <w:lang w:val="sr-Latn-CS"/>
        </w:rPr>
        <w:t>naseljskog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ostalog</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otpada</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aktiviranje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regionalne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sanitarne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deponije</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uz</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primarnu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sekundarnu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reciklažu</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komunalnih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i</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ostalih</w:t>
      </w:r>
      <w:r w:rsidR="00D302FE" w:rsidRPr="00B5108B">
        <w:rPr>
          <w:rFonts w:ascii="Times New Roman" w:hAnsi="Times New Roman"/>
          <w:iCs/>
          <w:noProof/>
          <w:sz w:val="24"/>
          <w:szCs w:val="24"/>
          <w:lang w:val="sr-Latn-CS"/>
        </w:rPr>
        <w:t xml:space="preserve"> </w:t>
      </w:r>
      <w:r>
        <w:rPr>
          <w:rFonts w:ascii="Times New Roman" w:hAnsi="Times New Roman"/>
          <w:iCs/>
          <w:noProof/>
          <w:sz w:val="24"/>
          <w:szCs w:val="24"/>
          <w:lang w:val="sr-Latn-CS"/>
        </w:rPr>
        <w:t>otpadaka</w:t>
      </w:r>
      <w:r w:rsidR="00D302FE" w:rsidRPr="00B5108B">
        <w:rPr>
          <w:rFonts w:ascii="Times New Roman" w:hAnsi="Times New Roman"/>
          <w:iCs/>
          <w:noProof/>
          <w:sz w:val="24"/>
          <w:szCs w:val="24"/>
          <w:lang w:val="sr-Latn-CS"/>
        </w:rPr>
        <w:t>.</w:t>
      </w:r>
    </w:p>
    <w:p w:rsidR="00D302FE" w:rsidRPr="00B5108B" w:rsidRDefault="00D302FE" w:rsidP="00D302FE">
      <w:pPr>
        <w:tabs>
          <w:tab w:val="num" w:pos="720"/>
        </w:tabs>
        <w:ind w:left="720"/>
        <w:rPr>
          <w:rStyle w:val="FontStyle14"/>
          <w:noProof/>
          <w:lang w:val="sr-Latn-CS" w:eastAsia="sr-Cyrl-CS"/>
        </w:rPr>
      </w:pPr>
    </w:p>
    <w:p w:rsidR="00D302FE" w:rsidRPr="00B5108B" w:rsidRDefault="00B5108B" w:rsidP="00D302FE">
      <w:pPr>
        <w:tabs>
          <w:tab w:val="num" w:pos="720"/>
        </w:tabs>
        <w:ind w:left="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prostora</w:t>
      </w:r>
    </w:p>
    <w:p w:rsidR="00D302FE" w:rsidRPr="00B5108B" w:rsidRDefault="00D302FE" w:rsidP="00D302FE">
      <w:pPr>
        <w:tabs>
          <w:tab w:val="num" w:pos="720"/>
        </w:tabs>
        <w:ind w:left="741" w:hanging="21"/>
        <w:rPr>
          <w:rStyle w:val="FontStyle14"/>
          <w:noProof/>
          <w:lang w:val="sr-Latn-CS" w:eastAsia="sr-Cyrl-CS"/>
        </w:rPr>
      </w:pPr>
    </w:p>
    <w:p w:rsidR="00D302FE" w:rsidRPr="00B5108B" w:rsidRDefault="00B5108B" w:rsidP="00D302FE">
      <w:pPr>
        <w:tabs>
          <w:tab w:val="num" w:pos="720"/>
        </w:tabs>
        <w:ind w:left="741" w:hanging="21"/>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životne</w:t>
      </w:r>
      <w:r w:rsidR="00D302FE" w:rsidRPr="00B5108B">
        <w:rPr>
          <w:rStyle w:val="FontStyle14"/>
          <w:noProof/>
          <w:lang w:val="sr-Latn-CS" w:eastAsia="sr-Cyrl-CS"/>
        </w:rPr>
        <w:t xml:space="preserve"> </w:t>
      </w:r>
      <w:r>
        <w:rPr>
          <w:rStyle w:val="FontStyle14"/>
          <w:noProof/>
          <w:lang w:val="sr-Latn-CS" w:eastAsia="sr-Cyrl-CS"/>
        </w:rPr>
        <w:t>sredine</w:t>
      </w:r>
    </w:p>
    <w:p w:rsidR="00D302FE" w:rsidRPr="00B5108B" w:rsidRDefault="00D302FE" w:rsidP="00D302FE">
      <w:pPr>
        <w:tabs>
          <w:tab w:val="num" w:pos="720"/>
        </w:tabs>
        <w:ind w:left="741" w:hanging="21"/>
        <w:rPr>
          <w:noProof/>
          <w:lang w:val="sr-Latn-CS"/>
        </w:rPr>
      </w:pPr>
    </w:p>
    <w:p w:rsidR="00D302FE" w:rsidRPr="00B5108B" w:rsidRDefault="00B5108B" w:rsidP="00D302FE">
      <w:pPr>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opšte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zaustavljanje</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preventivna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ugroziti</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sanaciju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revitalizaciju</w:t>
      </w:r>
      <w:r w:rsidR="00D302FE" w:rsidRPr="00B5108B">
        <w:rPr>
          <w:noProof/>
          <w:lang w:val="sr-Latn-CS"/>
        </w:rPr>
        <w:t xml:space="preserve"> </w:t>
      </w:r>
      <w:r>
        <w:rPr>
          <w:noProof/>
          <w:lang w:val="sr-Latn-CS"/>
        </w:rPr>
        <w:t>ugroženih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načela</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budućem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Posebni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95"/>
        </w:numPr>
        <w:tabs>
          <w:tab w:val="num" w:pos="900"/>
        </w:tabs>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biljnog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životinjskog</w:t>
      </w:r>
      <w:r w:rsidR="00D302FE" w:rsidRPr="00B5108B">
        <w:rPr>
          <w:noProof/>
          <w:lang w:val="sr-Latn-CS"/>
        </w:rPr>
        <w:t xml:space="preserve"> </w:t>
      </w:r>
      <w:r>
        <w:rPr>
          <w:noProof/>
          <w:lang w:val="sr-Latn-CS"/>
        </w:rPr>
        <w:t>sveta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područjima</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lastRenderedPageBreak/>
        <w:t>smanjenje</w:t>
      </w:r>
      <w:r w:rsidR="00D302FE" w:rsidRPr="00B5108B">
        <w:rPr>
          <w:noProof/>
          <w:lang w:val="sr-Latn-CS"/>
        </w:rPr>
        <w:t xml:space="preserve"> </w:t>
      </w:r>
      <w:r>
        <w:rPr>
          <w:noProof/>
          <w:lang w:val="sr-Latn-CS"/>
        </w:rPr>
        <w:t>emisije</w:t>
      </w:r>
      <w:r w:rsidR="00D302FE" w:rsidRPr="00B5108B">
        <w:rPr>
          <w:noProof/>
          <w:lang w:val="sr-Latn-CS"/>
        </w:rPr>
        <w:t xml:space="preserve"> </w:t>
      </w:r>
      <w:r>
        <w:rPr>
          <w:noProof/>
          <w:lang w:val="sr-Latn-CS"/>
        </w:rPr>
        <w:t>štetnih</w:t>
      </w:r>
      <w:r w:rsidR="00D302FE" w:rsidRPr="00B5108B">
        <w:rPr>
          <w:noProof/>
          <w:lang w:val="sr-Latn-CS"/>
        </w:rPr>
        <w:t xml:space="preserve"> </w:t>
      </w:r>
      <w:r>
        <w:rPr>
          <w:noProof/>
          <w:lang w:val="sr-Latn-CS"/>
        </w:rPr>
        <w:t>materija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vazduhu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površinskih</w:t>
      </w:r>
      <w:r w:rsidR="00D302FE" w:rsidRPr="00B5108B">
        <w:rPr>
          <w:noProof/>
          <w:lang w:val="sr-Latn-CS"/>
        </w:rPr>
        <w:t xml:space="preserve"> </w:t>
      </w:r>
      <w:r>
        <w:rPr>
          <w:noProof/>
          <w:lang w:val="sr-Latn-CS"/>
        </w:rPr>
        <w:t>kopova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daljinskog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individualnog</w:t>
      </w:r>
      <w:r w:rsidR="00D302FE" w:rsidRPr="00B5108B">
        <w:rPr>
          <w:noProof/>
          <w:lang w:val="sr-Latn-CS"/>
        </w:rPr>
        <w:t xml:space="preserve"> </w:t>
      </w:r>
      <w:r>
        <w:rPr>
          <w:noProof/>
          <w:lang w:val="sr-Latn-CS"/>
        </w:rPr>
        <w:t>grejanja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deponija</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rekultivacija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revitalizacija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basenu</w:t>
      </w:r>
      <w:r w:rsidR="00D302FE" w:rsidRPr="00B5108B">
        <w:rPr>
          <w:noProof/>
          <w:lang w:val="sr-Latn-CS"/>
        </w:rPr>
        <w:t xml:space="preserve"> </w:t>
      </w:r>
      <w:r>
        <w:rPr>
          <w:noProof/>
          <w:lang w:val="sr-Latn-CS"/>
        </w:rPr>
        <w:t>oštećenih</w:t>
      </w:r>
      <w:r w:rsidR="00D302FE" w:rsidRPr="00B5108B">
        <w:rPr>
          <w:noProof/>
          <w:lang w:val="sr-Latn-CS"/>
        </w:rPr>
        <w:t xml:space="preserve"> </w:t>
      </w:r>
      <w:r>
        <w:rPr>
          <w:noProof/>
          <w:lang w:val="sr-Latn-CS"/>
        </w:rPr>
        <w:t>rudarskim</w:t>
      </w:r>
      <w:r w:rsidR="00D302FE" w:rsidRPr="00B5108B">
        <w:rPr>
          <w:noProof/>
          <w:lang w:val="sr-Latn-CS"/>
        </w:rPr>
        <w:t xml:space="preserve"> </w:t>
      </w:r>
      <w:r>
        <w:rPr>
          <w:noProof/>
          <w:lang w:val="sr-Latn-CS"/>
        </w:rPr>
        <w:t>radovima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rFonts w:eastAsia="SymbolMT"/>
          <w:noProof/>
          <w:lang w:val="sr-Latn-CS"/>
        </w:rPr>
        <w:t>upravljanje</w:t>
      </w:r>
      <w:r w:rsidR="00D302FE" w:rsidRPr="00B5108B">
        <w:rPr>
          <w:rFonts w:eastAsia="SymbolMT"/>
          <w:noProof/>
          <w:lang w:val="sr-Latn-CS"/>
        </w:rPr>
        <w:t xml:space="preserve"> </w:t>
      </w:r>
      <w:r>
        <w:rPr>
          <w:rFonts w:eastAsia="SymbolMT"/>
          <w:noProof/>
          <w:lang w:val="sr-Latn-CS"/>
        </w:rPr>
        <w:t>otpadom</w:t>
      </w:r>
      <w:r w:rsidR="00D302FE" w:rsidRPr="00B5108B">
        <w:rPr>
          <w:rFonts w:eastAsia="SymbolMT"/>
          <w:noProof/>
          <w:lang w:val="sr-Latn-CS"/>
        </w:rPr>
        <w:t xml:space="preserve"> </w:t>
      </w:r>
      <w:r>
        <w:rPr>
          <w:rFonts w:eastAsia="SymbolMT"/>
          <w:noProof/>
          <w:lang w:val="sr-Latn-CS"/>
        </w:rPr>
        <w:t>na</w:t>
      </w:r>
      <w:r w:rsidR="00D302FE" w:rsidRPr="00B5108B">
        <w:rPr>
          <w:rFonts w:eastAsia="SymbolMT"/>
          <w:noProof/>
          <w:lang w:val="sr-Latn-CS"/>
        </w:rPr>
        <w:t xml:space="preserve"> </w:t>
      </w:r>
      <w:r>
        <w:rPr>
          <w:rFonts w:eastAsia="SymbolMT"/>
          <w:noProof/>
          <w:lang w:val="sr-Latn-CS"/>
        </w:rPr>
        <w:t>ekološkim</w:t>
      </w:r>
      <w:r w:rsidR="00D302FE" w:rsidRPr="00B5108B">
        <w:rPr>
          <w:rFonts w:eastAsia="SymbolMT"/>
          <w:noProof/>
          <w:lang w:val="sr-Latn-CS"/>
        </w:rPr>
        <w:t xml:space="preserve"> </w:t>
      </w:r>
      <w:r>
        <w:rPr>
          <w:rFonts w:eastAsia="SymbolMT"/>
          <w:noProof/>
          <w:lang w:val="sr-Latn-CS"/>
        </w:rPr>
        <w:t>osnovama</w:t>
      </w:r>
      <w:r w:rsidR="00D302FE" w:rsidRPr="00B5108B">
        <w:rPr>
          <w:rFonts w:eastAsia="SymbolMT"/>
          <w:noProof/>
          <w:lang w:val="sr-Latn-CS"/>
        </w:rPr>
        <w:t xml:space="preserve">, </w:t>
      </w:r>
      <w:r>
        <w:rPr>
          <w:rFonts w:eastAsia="SymbolMT"/>
          <w:noProof/>
          <w:lang w:val="sr-Latn-CS"/>
        </w:rPr>
        <w:t>a</w:t>
      </w:r>
      <w:r w:rsidR="00D302FE" w:rsidRPr="00B5108B">
        <w:rPr>
          <w:rFonts w:eastAsia="SymbolMT"/>
          <w:noProof/>
          <w:lang w:val="sr-Latn-CS"/>
        </w:rPr>
        <w:t xml:space="preserve"> </w:t>
      </w:r>
      <w:r>
        <w:rPr>
          <w:rFonts w:eastAsia="SymbolMT"/>
          <w:noProof/>
          <w:lang w:val="sr-Latn-CS"/>
        </w:rPr>
        <w:t>u</w:t>
      </w:r>
      <w:r w:rsidR="00D302FE" w:rsidRPr="00B5108B">
        <w:rPr>
          <w:rFonts w:eastAsia="SymbolMT"/>
          <w:noProof/>
          <w:lang w:val="sr-Latn-CS"/>
        </w:rPr>
        <w:t xml:space="preserve"> </w:t>
      </w:r>
      <w:r>
        <w:rPr>
          <w:rFonts w:eastAsia="SymbolMT"/>
          <w:noProof/>
          <w:lang w:val="sr-Latn-CS"/>
        </w:rPr>
        <w:t>skladu</w:t>
      </w:r>
      <w:r w:rsidR="00D302FE" w:rsidRPr="00B5108B">
        <w:rPr>
          <w:rFonts w:eastAsia="SymbolMT"/>
          <w:noProof/>
          <w:lang w:val="sr-Latn-CS"/>
        </w:rPr>
        <w:t xml:space="preserve"> </w:t>
      </w:r>
      <w:r>
        <w:rPr>
          <w:rFonts w:eastAsia="SymbolMT"/>
          <w:noProof/>
          <w:lang w:val="sr-Latn-CS"/>
        </w:rPr>
        <w:t>sa</w:t>
      </w:r>
      <w:r w:rsidR="00D302FE" w:rsidRPr="00B5108B">
        <w:rPr>
          <w:rFonts w:eastAsia="SymbolMT"/>
          <w:noProof/>
          <w:lang w:val="sr-Latn-CS"/>
        </w:rPr>
        <w:t xml:space="preserve"> </w:t>
      </w:r>
      <w:r>
        <w:rPr>
          <w:rFonts w:eastAsia="SymbolMT"/>
          <w:noProof/>
          <w:lang w:val="sr-Latn-CS"/>
        </w:rPr>
        <w:t>ciljevima</w:t>
      </w:r>
      <w:r w:rsidR="00D302FE" w:rsidRPr="00B5108B">
        <w:rPr>
          <w:rFonts w:eastAsia="SymbolMT"/>
          <w:noProof/>
          <w:lang w:val="sr-Latn-CS"/>
        </w:rPr>
        <w:t xml:space="preserve"> </w:t>
      </w:r>
      <w:r>
        <w:rPr>
          <w:rFonts w:eastAsia="SymbolMT"/>
          <w:noProof/>
          <w:lang w:val="sr-Latn-CS"/>
        </w:rPr>
        <w:t>koji</w:t>
      </w:r>
      <w:r w:rsidR="00D302FE" w:rsidRPr="00B5108B">
        <w:rPr>
          <w:rFonts w:eastAsia="SymbolMT"/>
          <w:noProof/>
          <w:lang w:val="sr-Latn-CS"/>
        </w:rPr>
        <w:t xml:space="preserve"> </w:t>
      </w:r>
      <w:r>
        <w:rPr>
          <w:rFonts w:eastAsia="SymbolMT"/>
          <w:noProof/>
          <w:lang w:val="sr-Latn-CS"/>
        </w:rPr>
        <w:t>su</w:t>
      </w:r>
      <w:r w:rsidR="00D302FE" w:rsidRPr="00B5108B">
        <w:rPr>
          <w:rFonts w:eastAsia="SymbolMT"/>
          <w:noProof/>
          <w:lang w:val="sr-Latn-CS"/>
        </w:rPr>
        <w:t xml:space="preserve"> </w:t>
      </w:r>
      <w:r>
        <w:rPr>
          <w:rFonts w:eastAsia="SymbolMT"/>
          <w:noProof/>
          <w:lang w:val="sr-Latn-CS"/>
        </w:rPr>
        <w:t>definisani</w:t>
      </w:r>
      <w:r w:rsidR="00D302FE" w:rsidRPr="00B5108B">
        <w:rPr>
          <w:rFonts w:eastAsia="SymbolMT"/>
          <w:noProof/>
          <w:lang w:val="sr-Latn-CS"/>
        </w:rPr>
        <w:t xml:space="preserve"> </w:t>
      </w:r>
      <w:r>
        <w:rPr>
          <w:noProof/>
          <w:lang w:val="sr-Latn-CS"/>
        </w:rPr>
        <w:t>Strategijom</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period</w:t>
      </w:r>
      <w:r w:rsidR="00D302FE" w:rsidRPr="00B5108B">
        <w:rPr>
          <w:noProof/>
          <w:lang w:val="sr-Latn-CS"/>
        </w:rPr>
        <w:t xml:space="preserve"> 2010-2019. </w:t>
      </w:r>
      <w:r>
        <w:rPr>
          <w:noProof/>
          <w:lang w:val="sr-Latn-CS"/>
        </w:rPr>
        <w:t>godine</w:t>
      </w:r>
      <w:r w:rsidR="00D302FE" w:rsidRPr="00B5108B">
        <w:rPr>
          <w:rFonts w:eastAsia="SymbolMT"/>
          <w:noProof/>
          <w:lang w:val="sr-Latn-CS"/>
        </w:rPr>
        <w:t xml:space="preserve"> (</w:t>
      </w:r>
      <w:r>
        <w:rPr>
          <w:rFonts w:eastAsia="SymbolMT"/>
          <w:noProof/>
          <w:lang w:val="sr-Latn-CS"/>
        </w:rPr>
        <w:t>regionalni</w:t>
      </w:r>
      <w:r w:rsidR="00D302FE" w:rsidRPr="00B5108B">
        <w:rPr>
          <w:rFonts w:eastAsia="SymbolMT"/>
          <w:noProof/>
          <w:lang w:val="sr-Latn-CS"/>
        </w:rPr>
        <w:t xml:space="preserve"> </w:t>
      </w:r>
      <w:r>
        <w:rPr>
          <w:rFonts w:eastAsia="SymbolMT"/>
          <w:noProof/>
          <w:lang w:val="sr-Latn-CS"/>
        </w:rPr>
        <w:t>sistem</w:t>
      </w:r>
      <w:r w:rsidR="00D302FE" w:rsidRPr="00B5108B">
        <w:rPr>
          <w:rFonts w:eastAsia="SymbolMT"/>
          <w:noProof/>
          <w:lang w:val="sr-Latn-CS"/>
        </w:rPr>
        <w:t xml:space="preserve"> </w:t>
      </w:r>
      <w:r>
        <w:rPr>
          <w:rFonts w:eastAsia="SymbolMT"/>
          <w:noProof/>
          <w:lang w:val="sr-Latn-CS"/>
        </w:rPr>
        <w:t>odlaganja</w:t>
      </w:r>
      <w:r w:rsidR="00D302FE" w:rsidRPr="00B5108B">
        <w:rPr>
          <w:rFonts w:eastAsia="SymbolMT"/>
          <w:noProof/>
          <w:lang w:val="sr-Latn-CS"/>
        </w:rPr>
        <w:t xml:space="preserve"> </w:t>
      </w:r>
      <w:r>
        <w:rPr>
          <w:rFonts w:eastAsia="SymbolMT"/>
          <w:noProof/>
          <w:lang w:val="sr-Latn-CS"/>
        </w:rPr>
        <w:t>otpada</w:t>
      </w:r>
      <w:r w:rsidR="00D302FE" w:rsidRPr="00B5108B">
        <w:rPr>
          <w:rFonts w:eastAsia="SymbolMT"/>
          <w:noProof/>
          <w:lang w:val="sr-Latn-CS"/>
        </w:rPr>
        <w:t xml:space="preserve">, </w:t>
      </w:r>
      <w:r>
        <w:rPr>
          <w:rFonts w:eastAsia="SymbolMT"/>
          <w:noProof/>
          <w:lang w:val="sr-Latn-CS"/>
        </w:rPr>
        <w:t>sanacija</w:t>
      </w:r>
      <w:r w:rsidR="00D302FE" w:rsidRPr="00B5108B">
        <w:rPr>
          <w:rFonts w:eastAsia="SymbolMT"/>
          <w:noProof/>
          <w:lang w:val="sr-Latn-CS"/>
        </w:rPr>
        <w:t xml:space="preserve"> </w:t>
      </w:r>
      <w:r>
        <w:rPr>
          <w:rFonts w:eastAsia="SymbolMT"/>
          <w:noProof/>
          <w:lang w:val="sr-Latn-CS"/>
        </w:rPr>
        <w:t>i</w:t>
      </w:r>
      <w:r w:rsidR="00D302FE" w:rsidRPr="00B5108B">
        <w:rPr>
          <w:rFonts w:eastAsia="SymbolMT"/>
          <w:noProof/>
          <w:lang w:val="sr-Latn-CS"/>
        </w:rPr>
        <w:t xml:space="preserve"> </w:t>
      </w:r>
      <w:r>
        <w:rPr>
          <w:rFonts w:eastAsia="SymbolMT"/>
          <w:noProof/>
          <w:lang w:val="sr-Latn-CS"/>
        </w:rPr>
        <w:t>rekultivacija</w:t>
      </w:r>
      <w:r w:rsidR="00D302FE" w:rsidRPr="00B5108B">
        <w:rPr>
          <w:rFonts w:eastAsia="SymbolMT"/>
          <w:noProof/>
          <w:lang w:val="sr-Latn-CS"/>
        </w:rPr>
        <w:t xml:space="preserve"> </w:t>
      </w:r>
      <w:r>
        <w:rPr>
          <w:rFonts w:eastAsia="SymbolMT"/>
          <w:noProof/>
          <w:lang w:val="sr-Latn-CS"/>
        </w:rPr>
        <w:t>postojećih</w:t>
      </w:r>
      <w:r w:rsidR="00D302FE" w:rsidRPr="00B5108B">
        <w:rPr>
          <w:rFonts w:eastAsia="SymbolMT"/>
          <w:noProof/>
          <w:lang w:val="sr-Latn-CS"/>
        </w:rPr>
        <w:t xml:space="preserve"> </w:t>
      </w:r>
      <w:r>
        <w:rPr>
          <w:rFonts w:eastAsia="SymbolMT"/>
          <w:noProof/>
          <w:lang w:val="sr-Latn-CS"/>
        </w:rPr>
        <w:t>smetlišta</w:t>
      </w:r>
      <w:r w:rsidR="00D302FE" w:rsidRPr="00B5108B">
        <w:rPr>
          <w:rFonts w:eastAsia="SymbolMT"/>
          <w:noProof/>
          <w:lang w:val="sr-Latn-CS"/>
        </w:rPr>
        <w:t xml:space="preserve"> </w:t>
      </w:r>
      <w:r>
        <w:rPr>
          <w:rFonts w:eastAsia="SymbolMT"/>
          <w:noProof/>
          <w:lang w:val="sr-Latn-CS"/>
        </w:rPr>
        <w:t>na</w:t>
      </w:r>
      <w:r w:rsidR="00D302FE" w:rsidRPr="00B5108B">
        <w:rPr>
          <w:rFonts w:eastAsia="SymbolMT"/>
          <w:noProof/>
          <w:lang w:val="sr-Latn-CS"/>
        </w:rPr>
        <w:t xml:space="preserve"> </w:t>
      </w:r>
      <w:r>
        <w:rPr>
          <w:rFonts w:eastAsia="SymbolMT"/>
          <w:noProof/>
          <w:lang w:val="sr-Latn-CS"/>
        </w:rPr>
        <w:t>predmetnom</w:t>
      </w:r>
      <w:r w:rsidR="00D302FE" w:rsidRPr="00B5108B">
        <w:rPr>
          <w:rFonts w:eastAsia="SymbolMT"/>
          <w:noProof/>
          <w:lang w:val="sr-Latn-CS"/>
        </w:rPr>
        <w:t xml:space="preserve"> </w:t>
      </w:r>
      <w:r>
        <w:rPr>
          <w:rFonts w:eastAsia="SymbolMT"/>
          <w:noProof/>
          <w:lang w:val="sr-Latn-CS"/>
        </w:rPr>
        <w:t>području</w:t>
      </w:r>
      <w:r w:rsidR="00D302FE" w:rsidRPr="00B5108B">
        <w:rPr>
          <w:rFonts w:eastAsia="SymbolMT"/>
          <w:noProof/>
          <w:lang w:val="sr-Latn-CS"/>
        </w:rPr>
        <w:t xml:space="preserve"> </w:t>
      </w:r>
      <w:r>
        <w:rPr>
          <w:rFonts w:eastAsia="SymbolMT"/>
          <w:noProof/>
          <w:lang w:val="sr-Latn-CS"/>
        </w:rPr>
        <w:t>i</w:t>
      </w:r>
      <w:r w:rsidR="00D302FE" w:rsidRPr="00B5108B">
        <w:rPr>
          <w:rFonts w:eastAsia="SymbolMT"/>
          <w:noProof/>
          <w:lang w:val="sr-Latn-CS"/>
        </w:rPr>
        <w:t xml:space="preserve"> </w:t>
      </w:r>
      <w:r>
        <w:rPr>
          <w:rFonts w:eastAsia="SymbolMT"/>
          <w:noProof/>
          <w:lang w:val="sr-Latn-CS"/>
        </w:rPr>
        <w:t>dr</w:t>
      </w:r>
      <w:r w:rsidR="00D302FE" w:rsidRPr="00B5108B">
        <w:rPr>
          <w:rFonts w:eastAsia="SymbolMT"/>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smanjenje</w:t>
      </w:r>
      <w:r w:rsidR="00D302FE" w:rsidRPr="00B5108B">
        <w:rPr>
          <w:noProof/>
          <w:lang w:val="sr-Latn-CS"/>
        </w:rPr>
        <w:t xml:space="preserve"> </w:t>
      </w:r>
      <w:r>
        <w:rPr>
          <w:noProof/>
          <w:lang w:val="sr-Latn-CS"/>
        </w:rPr>
        <w:t>emisija</w:t>
      </w:r>
      <w:r w:rsidR="00D302FE" w:rsidRPr="00B5108B">
        <w:rPr>
          <w:noProof/>
          <w:lang w:val="sr-Latn-CS"/>
        </w:rPr>
        <w:t xml:space="preserve"> </w:t>
      </w:r>
      <w:r>
        <w:rPr>
          <w:noProof/>
          <w:lang w:val="sr-Latn-CS"/>
        </w:rPr>
        <w:t>buke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postrojenja</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iniciranje</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monitoring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zdravlja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posebnim</w:t>
      </w:r>
      <w:r w:rsidR="00D302FE" w:rsidRPr="00B5108B">
        <w:rPr>
          <w:noProof/>
          <w:lang w:val="sr-Latn-CS"/>
        </w:rPr>
        <w:t xml:space="preserve"> </w:t>
      </w:r>
      <w:r>
        <w:rPr>
          <w:noProof/>
          <w:lang w:val="sr-Latn-CS"/>
        </w:rPr>
        <w:t>akcentom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prevenciju</w:t>
      </w:r>
      <w:r w:rsidR="00D302FE" w:rsidRPr="00B5108B">
        <w:rPr>
          <w:noProof/>
          <w:lang w:val="sr-Latn-CS"/>
        </w:rPr>
        <w:t xml:space="preserve"> </w:t>
      </w:r>
      <w:r>
        <w:rPr>
          <w:noProof/>
          <w:lang w:val="sr-Latn-CS"/>
        </w:rPr>
        <w:t>bolesti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nastaju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rezultat</w:t>
      </w:r>
      <w:r w:rsidR="00D302FE" w:rsidRPr="00B5108B">
        <w:rPr>
          <w:noProof/>
          <w:lang w:val="sr-Latn-CS"/>
        </w:rPr>
        <w:t xml:space="preserve"> </w:t>
      </w:r>
      <w:r>
        <w:rPr>
          <w:noProof/>
          <w:lang w:val="sr-Latn-CS"/>
        </w:rPr>
        <w:t>lošeg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dugoročnih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udesa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listi</w:t>
      </w:r>
      <w:r w:rsidR="00D302FE" w:rsidRPr="00B5108B">
        <w:rPr>
          <w:noProof/>
          <w:lang w:val="sr-Latn-CS"/>
        </w:rPr>
        <w:t xml:space="preserve"> SEVESO II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rFonts w:eastAsia="SymbolMT"/>
          <w:noProof/>
          <w:lang w:val="sr-Latn-CS"/>
        </w:rPr>
        <w:t>unapređenje</w:t>
      </w:r>
      <w:r w:rsidR="00D302FE" w:rsidRPr="00B5108B">
        <w:rPr>
          <w:rFonts w:eastAsia="SymbolMT"/>
          <w:noProof/>
          <w:lang w:val="sr-Latn-CS"/>
        </w:rPr>
        <w:t xml:space="preserve"> </w:t>
      </w:r>
      <w:r>
        <w:rPr>
          <w:rFonts w:eastAsia="SymbolMT"/>
          <w:noProof/>
          <w:lang w:val="sr-Latn-CS"/>
        </w:rPr>
        <w:t>edukacije</w:t>
      </w:r>
      <w:r w:rsidR="00D302FE" w:rsidRPr="00B5108B">
        <w:rPr>
          <w:rFonts w:eastAsia="SymbolMT"/>
          <w:noProof/>
          <w:lang w:val="sr-Latn-CS"/>
        </w:rPr>
        <w:t xml:space="preserve"> </w:t>
      </w:r>
      <w:r>
        <w:rPr>
          <w:rFonts w:eastAsia="SymbolMT"/>
          <w:noProof/>
          <w:lang w:val="sr-Latn-CS"/>
        </w:rPr>
        <w:t>lokalnog</w:t>
      </w:r>
      <w:r w:rsidR="00D302FE" w:rsidRPr="00B5108B">
        <w:rPr>
          <w:rFonts w:eastAsia="SymbolMT"/>
          <w:noProof/>
          <w:lang w:val="sr-Latn-CS"/>
        </w:rPr>
        <w:t xml:space="preserve"> </w:t>
      </w:r>
      <w:r>
        <w:rPr>
          <w:rFonts w:eastAsia="SymbolMT"/>
          <w:noProof/>
          <w:lang w:val="sr-Latn-CS"/>
        </w:rPr>
        <w:t>stanovništva</w:t>
      </w:r>
      <w:r w:rsidR="00D302FE" w:rsidRPr="00B5108B">
        <w:rPr>
          <w:rFonts w:eastAsia="SymbolMT"/>
          <w:noProof/>
          <w:lang w:val="sr-Latn-CS"/>
        </w:rPr>
        <w:t xml:space="preserve"> </w:t>
      </w:r>
      <w:r>
        <w:rPr>
          <w:rFonts w:eastAsia="SymbolMT"/>
          <w:noProof/>
          <w:lang w:val="sr-Latn-CS"/>
        </w:rPr>
        <w:t>i</w:t>
      </w:r>
      <w:r w:rsidR="00D302FE" w:rsidRPr="00B5108B">
        <w:rPr>
          <w:rFonts w:eastAsia="SymbolMT"/>
          <w:noProof/>
          <w:lang w:val="sr-Latn-CS"/>
        </w:rPr>
        <w:t xml:space="preserve"> </w:t>
      </w:r>
      <w:r>
        <w:rPr>
          <w:rFonts w:eastAsia="SymbolMT"/>
          <w:noProof/>
          <w:lang w:val="sr-Latn-CS"/>
        </w:rPr>
        <w:t>njihovo</w:t>
      </w:r>
      <w:r w:rsidR="00D302FE" w:rsidRPr="00B5108B">
        <w:rPr>
          <w:rFonts w:eastAsia="SymbolMT"/>
          <w:noProof/>
          <w:lang w:val="sr-Latn-CS"/>
        </w:rPr>
        <w:t xml:space="preserve"> </w:t>
      </w:r>
      <w:r>
        <w:rPr>
          <w:rFonts w:eastAsia="SymbolMT"/>
          <w:noProof/>
          <w:lang w:val="sr-Latn-CS"/>
        </w:rPr>
        <w:t>uključivanje</w:t>
      </w:r>
      <w:r w:rsidR="00D302FE" w:rsidRPr="00B5108B">
        <w:rPr>
          <w:rFonts w:eastAsia="SymbolMT"/>
          <w:noProof/>
          <w:lang w:val="sr-Latn-CS"/>
        </w:rPr>
        <w:t xml:space="preserve"> </w:t>
      </w:r>
      <w:r>
        <w:rPr>
          <w:rFonts w:eastAsia="SymbolMT"/>
          <w:noProof/>
          <w:lang w:val="sr-Latn-CS"/>
        </w:rPr>
        <w:t>u</w:t>
      </w:r>
      <w:r w:rsidR="00D302FE" w:rsidRPr="00B5108B">
        <w:rPr>
          <w:rFonts w:eastAsia="SymbolMT"/>
          <w:noProof/>
          <w:lang w:val="sr-Latn-CS"/>
        </w:rPr>
        <w:t xml:space="preserve"> </w:t>
      </w:r>
      <w:r>
        <w:rPr>
          <w:rFonts w:eastAsia="SymbolMT"/>
          <w:noProof/>
          <w:lang w:val="sr-Latn-CS"/>
        </w:rPr>
        <w:t>akcije</w:t>
      </w:r>
      <w:r w:rsidR="00D302FE" w:rsidRPr="00B5108B">
        <w:rPr>
          <w:rFonts w:eastAsia="SymbolMT"/>
          <w:noProof/>
          <w:lang w:val="sr-Latn-CS"/>
        </w:rPr>
        <w:t xml:space="preserve"> </w:t>
      </w:r>
      <w:r>
        <w:rPr>
          <w:rFonts w:eastAsia="SymbolMT"/>
          <w:noProof/>
          <w:lang w:val="sr-Latn-CS"/>
        </w:rPr>
        <w:t>za</w:t>
      </w:r>
      <w:r w:rsidR="00D302FE" w:rsidRPr="00B5108B">
        <w:rPr>
          <w:rFonts w:eastAsia="SymbolMT"/>
          <w:noProof/>
          <w:lang w:val="sr-Latn-CS"/>
        </w:rPr>
        <w:t xml:space="preserve"> </w:t>
      </w:r>
      <w:r>
        <w:rPr>
          <w:rFonts w:eastAsia="SymbolMT"/>
          <w:noProof/>
          <w:lang w:val="sr-Latn-CS"/>
        </w:rPr>
        <w:t>očuvanje</w:t>
      </w:r>
      <w:r w:rsidR="00D302FE" w:rsidRPr="00B5108B">
        <w:rPr>
          <w:rFonts w:eastAsia="SymbolMT"/>
          <w:noProof/>
          <w:lang w:val="sr-Latn-CS"/>
        </w:rPr>
        <w:t xml:space="preserve"> </w:t>
      </w:r>
      <w:r>
        <w:rPr>
          <w:rFonts w:eastAsia="SymbolMT"/>
          <w:noProof/>
          <w:lang w:val="sr-Latn-CS"/>
        </w:rPr>
        <w:t>i</w:t>
      </w:r>
      <w:r w:rsidR="00D302FE" w:rsidRPr="00B5108B">
        <w:rPr>
          <w:rFonts w:eastAsia="SymbolMT"/>
          <w:noProof/>
          <w:lang w:val="sr-Latn-CS"/>
        </w:rPr>
        <w:t xml:space="preserve"> </w:t>
      </w:r>
      <w:r>
        <w:rPr>
          <w:rFonts w:eastAsia="SymbolMT"/>
          <w:noProof/>
          <w:lang w:val="sr-Latn-CS"/>
        </w:rPr>
        <w:t>unapređenje</w:t>
      </w:r>
      <w:r w:rsidR="00D302FE" w:rsidRPr="00B5108B">
        <w:rPr>
          <w:rFonts w:eastAsia="SymbolMT"/>
          <w:noProof/>
          <w:lang w:val="sr-Latn-CS"/>
        </w:rPr>
        <w:t xml:space="preserve"> </w:t>
      </w:r>
      <w:r>
        <w:rPr>
          <w:rFonts w:eastAsia="SymbolMT"/>
          <w:noProof/>
          <w:lang w:val="sr-Latn-CS"/>
        </w:rPr>
        <w:t>životne</w:t>
      </w:r>
      <w:r w:rsidR="00D302FE" w:rsidRPr="00B5108B">
        <w:rPr>
          <w:rFonts w:eastAsia="SymbolMT"/>
          <w:noProof/>
          <w:lang w:val="sr-Latn-CS"/>
        </w:rPr>
        <w:t xml:space="preserve"> </w:t>
      </w:r>
      <w:r>
        <w:rPr>
          <w:rFonts w:eastAsia="SymbolMT"/>
          <w:noProof/>
          <w:lang w:val="sr-Latn-CS"/>
        </w:rPr>
        <w:t>sredine</w:t>
      </w:r>
      <w:r w:rsidR="00D302FE" w:rsidRPr="00B5108B">
        <w:rPr>
          <w:rFonts w:eastAsia="SymbolMT"/>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očuvanje</w:t>
      </w:r>
      <w:r w:rsidR="00D302FE" w:rsidRPr="00B5108B">
        <w:rPr>
          <w:noProof/>
          <w:lang w:val="sr-Latn-CS"/>
        </w:rPr>
        <w:t xml:space="preserve"> </w:t>
      </w:r>
      <w:r>
        <w:rPr>
          <w:noProof/>
          <w:lang w:val="sr-Latn-CS"/>
        </w:rPr>
        <w:t>biološke</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specijskog</w:t>
      </w:r>
      <w:r w:rsidR="00D302FE" w:rsidRPr="00B5108B">
        <w:rPr>
          <w:noProof/>
          <w:lang w:val="sr-Latn-CS"/>
        </w:rPr>
        <w:t xml:space="preserve">, </w:t>
      </w:r>
      <w:r>
        <w:rPr>
          <w:noProof/>
          <w:lang w:val="sr-Latn-CS"/>
        </w:rPr>
        <w:t>ekosistemskog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genetskog</w:t>
      </w:r>
      <w:r w:rsidR="00D302FE" w:rsidRPr="00B5108B">
        <w:rPr>
          <w:noProof/>
          <w:lang w:val="sr-Latn-CS"/>
        </w:rPr>
        <w:t xml:space="preserve"> </w:t>
      </w:r>
      <w:r>
        <w:rPr>
          <w:noProof/>
          <w:lang w:val="sr-Latn-CS"/>
        </w:rPr>
        <w:t>diverziteta</w:t>
      </w:r>
      <w:r w:rsidR="00D302FE" w:rsidRPr="00B5108B">
        <w:rPr>
          <w:noProof/>
          <w:lang w:val="sr-Latn-CS"/>
        </w:rPr>
        <w:t>;</w:t>
      </w:r>
    </w:p>
    <w:p w:rsidR="00D302FE" w:rsidRPr="00B5108B" w:rsidRDefault="00B5108B" w:rsidP="00A36EA2">
      <w:pPr>
        <w:numPr>
          <w:ilvl w:val="0"/>
          <w:numId w:val="95"/>
        </w:numPr>
        <w:tabs>
          <w:tab w:val="num" w:pos="900"/>
          <w:tab w:val="num" w:pos="1260"/>
        </w:tabs>
        <w:ind w:left="0" w:firstLine="720"/>
        <w:jc w:val="both"/>
        <w:rPr>
          <w:noProof/>
          <w:lang w:val="sr-Latn-CS"/>
        </w:rPr>
      </w:pPr>
      <w:r>
        <w:rPr>
          <w:noProof/>
          <w:lang w:val="sr-Latn-CS"/>
        </w:rPr>
        <w:t>očuvanje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vrednih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specifičnim</w:t>
      </w:r>
      <w:r w:rsidR="00D302FE" w:rsidRPr="00B5108B">
        <w:rPr>
          <w:noProof/>
          <w:lang w:val="sr-Latn-CS"/>
        </w:rPr>
        <w:t xml:space="preserve"> </w:t>
      </w:r>
      <w:r>
        <w:rPr>
          <w:noProof/>
          <w:lang w:val="sr-Latn-CS"/>
        </w:rPr>
        <w:t>pejzažnim</w:t>
      </w:r>
      <w:r w:rsidR="00D302FE" w:rsidRPr="00B5108B">
        <w:rPr>
          <w:noProof/>
          <w:lang w:val="sr-Latn-CS"/>
        </w:rPr>
        <w:t xml:space="preserve"> </w:t>
      </w:r>
      <w:r>
        <w:rPr>
          <w:noProof/>
          <w:lang w:val="sr-Latn-CS"/>
        </w:rPr>
        <w:t>karakteristikama</w:t>
      </w:r>
      <w:r w:rsidR="00D302FE" w:rsidRPr="00B5108B">
        <w:rPr>
          <w:noProof/>
          <w:lang w:val="sr-Latn-CS"/>
        </w:rPr>
        <w:t>.</w:t>
      </w:r>
    </w:p>
    <w:p w:rsidR="00D302FE" w:rsidRPr="00B5108B" w:rsidRDefault="00D302FE" w:rsidP="00D302FE">
      <w:pPr>
        <w:ind w:left="720"/>
        <w:rPr>
          <w:rStyle w:val="FontStyle14"/>
          <w:noProof/>
          <w:sz w:val="24"/>
          <w:szCs w:val="24"/>
          <w:lang w:val="sr-Latn-CS" w:eastAsia="sr-Cyrl-CS"/>
        </w:rPr>
      </w:pPr>
    </w:p>
    <w:p w:rsidR="00D302FE" w:rsidRPr="00B5108B" w:rsidRDefault="00B5108B" w:rsidP="00D302FE">
      <w:pPr>
        <w:ind w:left="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interesa</w:t>
      </w:r>
      <w:r w:rsidR="00D302FE" w:rsidRPr="00B5108B">
        <w:rPr>
          <w:rStyle w:val="FontStyle14"/>
          <w:noProof/>
          <w:lang w:val="sr-Latn-CS" w:eastAsia="sr-Cyrl-CS"/>
        </w:rPr>
        <w:t xml:space="preserve"> </w:t>
      </w:r>
      <w:r>
        <w:rPr>
          <w:rStyle w:val="FontStyle14"/>
          <w:noProof/>
          <w:lang w:val="sr-Latn-CS" w:eastAsia="sr-Cyrl-CS"/>
        </w:rPr>
        <w:t>za</w:t>
      </w:r>
      <w:r w:rsidR="00D302FE" w:rsidRPr="00B5108B">
        <w:rPr>
          <w:rStyle w:val="FontStyle14"/>
          <w:noProof/>
          <w:lang w:val="sr-Latn-CS" w:eastAsia="sr-Cyrl-CS"/>
        </w:rPr>
        <w:t xml:space="preserve"> </w:t>
      </w:r>
      <w:r>
        <w:rPr>
          <w:rStyle w:val="FontStyle14"/>
          <w:noProof/>
          <w:lang w:val="sr-Latn-CS" w:eastAsia="sr-Cyrl-CS"/>
        </w:rPr>
        <w:t>odbranu</w:t>
      </w:r>
      <w:r w:rsidR="00D302FE" w:rsidRPr="00B5108B">
        <w:rPr>
          <w:rStyle w:val="FontStyle14"/>
          <w:noProof/>
          <w:lang w:val="sr-Latn-CS" w:eastAsia="sr-Cyrl-CS"/>
        </w:rPr>
        <w:t xml:space="preserve"> </w:t>
      </w:r>
      <w:r>
        <w:rPr>
          <w:rStyle w:val="FontStyle14"/>
          <w:noProof/>
          <w:lang w:val="sr-Latn-CS" w:eastAsia="sr-Cyrl-CS"/>
        </w:rPr>
        <w:t>zemlje</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nepogoda</w:t>
      </w:r>
    </w:p>
    <w:p w:rsidR="00D302FE" w:rsidRPr="00B5108B" w:rsidRDefault="00D302FE" w:rsidP="00D302FE">
      <w:pPr>
        <w:ind w:left="720"/>
        <w:rPr>
          <w:rStyle w:val="FontStyle14"/>
          <w:noProof/>
          <w:lang w:val="sr-Latn-CS" w:eastAsia="sr-Cyrl-CS"/>
        </w:rPr>
      </w:pPr>
    </w:p>
    <w:p w:rsidR="00D302FE" w:rsidRPr="00B5108B" w:rsidRDefault="00B5108B" w:rsidP="00D302FE">
      <w:pPr>
        <w:ind w:firstLine="720"/>
        <w:jc w:val="both"/>
        <w:rPr>
          <w:bCs/>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w:t>
      </w:r>
      <w:r w:rsidR="00D302FE" w:rsidRPr="00B5108B">
        <w:rPr>
          <w:noProof/>
          <w:lang w:val="sr-Latn-CS"/>
        </w:rPr>
        <w:t xml:space="preserve"> </w:t>
      </w:r>
      <w:r>
        <w:rPr>
          <w:bCs/>
          <w:noProof/>
          <w:lang w:val="sr-Latn-CS"/>
        </w:rPr>
        <w:t>integralno</w:t>
      </w:r>
      <w:r w:rsidR="00D302FE" w:rsidRPr="00B5108B">
        <w:rPr>
          <w:bCs/>
          <w:noProof/>
          <w:lang w:val="sr-Latn-CS"/>
        </w:rPr>
        <w:t xml:space="preserve"> </w:t>
      </w:r>
      <w:r>
        <w:rPr>
          <w:bCs/>
          <w:noProof/>
          <w:lang w:val="sr-Latn-CS"/>
        </w:rPr>
        <w:t>upravljanje</w:t>
      </w:r>
      <w:r w:rsidR="00D302FE" w:rsidRPr="00B5108B">
        <w:rPr>
          <w:bCs/>
          <w:noProof/>
          <w:lang w:val="sr-Latn-CS"/>
        </w:rPr>
        <w:t xml:space="preserve"> </w:t>
      </w:r>
      <w:r>
        <w:rPr>
          <w:bCs/>
          <w:noProof/>
          <w:lang w:val="sr-Latn-CS"/>
        </w:rPr>
        <w:t>prirodnim</w:t>
      </w:r>
      <w:r w:rsidR="00D302FE" w:rsidRPr="00B5108B">
        <w:rPr>
          <w:bCs/>
          <w:noProof/>
          <w:lang w:val="sr-Latn-CS"/>
        </w:rPr>
        <w:t xml:space="preserve"> </w:t>
      </w:r>
      <w:r>
        <w:rPr>
          <w:bCs/>
          <w:noProof/>
          <w:lang w:val="sr-Latn-CS"/>
        </w:rPr>
        <w:t>uslovima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fak</w:t>
      </w:r>
      <w:r w:rsidR="00D302FE" w:rsidRPr="00B5108B">
        <w:rPr>
          <w:bCs/>
          <w:noProof/>
          <w:lang w:val="sr-Latn-CS"/>
        </w:rPr>
        <w:softHyphen/>
      </w:r>
      <w:r>
        <w:rPr>
          <w:bCs/>
          <w:noProof/>
          <w:lang w:val="sr-Latn-CS"/>
        </w:rPr>
        <w:t>to</w:t>
      </w:r>
      <w:r w:rsidR="00D302FE" w:rsidRPr="00B5108B">
        <w:rPr>
          <w:bCs/>
          <w:noProof/>
          <w:lang w:val="sr-Latn-CS"/>
        </w:rPr>
        <w:softHyphen/>
      </w:r>
      <w:r>
        <w:rPr>
          <w:bCs/>
          <w:noProof/>
          <w:lang w:val="sr-Latn-CS"/>
        </w:rPr>
        <w:t>rom</w:t>
      </w:r>
      <w:r w:rsidR="00D302FE" w:rsidRPr="00B5108B">
        <w:rPr>
          <w:bCs/>
          <w:noProof/>
          <w:lang w:val="sr-Latn-CS"/>
        </w:rPr>
        <w:t xml:space="preserve"> </w:t>
      </w:r>
      <w:r>
        <w:rPr>
          <w:bCs/>
          <w:noProof/>
          <w:lang w:val="sr-Latn-CS"/>
        </w:rPr>
        <w:t>nastanka</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hazarda</w:t>
      </w:r>
      <w:r w:rsidR="00D302FE" w:rsidRPr="00B5108B">
        <w:rPr>
          <w:bCs/>
          <w:noProof/>
          <w:lang w:val="sr-Latn-CS"/>
        </w:rPr>
        <w:t xml:space="preserve">, </w:t>
      </w:r>
      <w:r>
        <w:rPr>
          <w:bCs/>
          <w:noProof/>
          <w:lang w:val="sr-Latn-CS"/>
        </w:rPr>
        <w:t>što</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osnov</w:t>
      </w:r>
      <w:r w:rsidR="00D302FE" w:rsidRPr="00B5108B">
        <w:rPr>
          <w:bCs/>
          <w:noProof/>
          <w:lang w:val="sr-Latn-CS"/>
        </w:rPr>
        <w:t xml:space="preserve">a </w:t>
      </w:r>
      <w:r>
        <w:rPr>
          <w:bCs/>
          <w:noProof/>
          <w:lang w:val="sr-Latn-CS"/>
        </w:rPr>
        <w:t>za</w:t>
      </w:r>
      <w:r w:rsidR="00D302FE" w:rsidRPr="00B5108B">
        <w:rPr>
          <w:bCs/>
          <w:noProof/>
          <w:lang w:val="sr-Latn-CS"/>
        </w:rPr>
        <w:t xml:space="preserve"> </w:t>
      </w:r>
      <w:r>
        <w:rPr>
          <w:bCs/>
          <w:noProof/>
          <w:lang w:val="sr-Latn-CS"/>
        </w:rPr>
        <w:t>obez</w:t>
      </w:r>
      <w:r w:rsidR="00D302FE" w:rsidRPr="00B5108B">
        <w:rPr>
          <w:bCs/>
          <w:noProof/>
          <w:lang w:val="sr-Latn-CS"/>
        </w:rPr>
        <w:softHyphen/>
      </w:r>
      <w:r>
        <w:rPr>
          <w:bCs/>
          <w:noProof/>
          <w:lang w:val="sr-Latn-CS"/>
        </w:rPr>
        <w:t>beđenje</w:t>
      </w:r>
      <w:r w:rsidR="00D302FE" w:rsidRPr="00B5108B">
        <w:rPr>
          <w:bCs/>
          <w:noProof/>
          <w:lang w:val="sr-Latn-CS"/>
        </w:rPr>
        <w:t xml:space="preserve"> </w:t>
      </w:r>
      <w:r>
        <w:rPr>
          <w:bCs/>
          <w:noProof/>
          <w:lang w:val="sr-Latn-CS"/>
        </w:rPr>
        <w:t>uslova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efi</w:t>
      </w:r>
      <w:r w:rsidR="00D302FE" w:rsidRPr="00B5108B">
        <w:rPr>
          <w:bCs/>
          <w:noProof/>
          <w:lang w:val="sr-Latn-CS"/>
        </w:rPr>
        <w:softHyphen/>
      </w:r>
      <w:r w:rsidR="00D302FE" w:rsidRPr="00B5108B">
        <w:rPr>
          <w:bCs/>
          <w:noProof/>
          <w:lang w:val="sr-Latn-CS"/>
        </w:rPr>
        <w:softHyphen/>
      </w:r>
      <w:r>
        <w:rPr>
          <w:bCs/>
          <w:noProof/>
          <w:lang w:val="sr-Latn-CS"/>
        </w:rPr>
        <w:t>ka</w:t>
      </w:r>
      <w:r w:rsidR="00D302FE" w:rsidRPr="00B5108B">
        <w:rPr>
          <w:bCs/>
          <w:noProof/>
          <w:lang w:val="sr-Latn-CS"/>
        </w:rPr>
        <w:softHyphen/>
      </w:r>
      <w:r>
        <w:rPr>
          <w:bCs/>
          <w:noProof/>
          <w:lang w:val="sr-Latn-CS"/>
        </w:rPr>
        <w:t>san</w:t>
      </w:r>
      <w:r w:rsidR="00D302FE" w:rsidRPr="00B5108B">
        <w:rPr>
          <w:bCs/>
          <w:noProof/>
          <w:lang w:val="sr-Latn-CS"/>
        </w:rPr>
        <w:t xml:space="preserve"> </w:t>
      </w:r>
      <w:r>
        <w:rPr>
          <w:bCs/>
          <w:noProof/>
          <w:lang w:val="sr-Latn-CS"/>
        </w:rPr>
        <w:t>prostorni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očuvanje</w:t>
      </w:r>
      <w:r w:rsidR="00D302FE" w:rsidRPr="00B5108B">
        <w:rPr>
          <w:bCs/>
          <w:noProof/>
          <w:lang w:val="sr-Latn-CS"/>
        </w:rPr>
        <w:t xml:space="preserve"> </w:t>
      </w:r>
      <w:r>
        <w:rPr>
          <w:bCs/>
          <w:noProof/>
          <w:lang w:val="sr-Latn-CS"/>
        </w:rPr>
        <w:t>ljudskih</w:t>
      </w:r>
      <w:r w:rsidR="00D302FE" w:rsidRPr="00B5108B">
        <w:rPr>
          <w:bCs/>
          <w:noProof/>
          <w:lang w:val="sr-Latn-CS"/>
        </w:rPr>
        <w:t xml:space="preserve"> </w:t>
      </w:r>
      <w:r>
        <w:rPr>
          <w:bCs/>
          <w:noProof/>
          <w:lang w:val="sr-Latn-CS"/>
        </w:rPr>
        <w:t>života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mate</w:t>
      </w:r>
      <w:r w:rsidR="00D302FE" w:rsidRPr="00B5108B">
        <w:rPr>
          <w:bCs/>
          <w:noProof/>
          <w:lang w:val="sr-Latn-CS"/>
        </w:rPr>
        <w:softHyphen/>
      </w:r>
      <w:r>
        <w:rPr>
          <w:bCs/>
          <w:noProof/>
          <w:lang w:val="sr-Latn-CS"/>
        </w:rPr>
        <w:t>ri</w:t>
      </w:r>
      <w:r w:rsidR="00D302FE" w:rsidRPr="00B5108B">
        <w:rPr>
          <w:bCs/>
          <w:noProof/>
          <w:lang w:val="sr-Latn-CS"/>
        </w:rPr>
        <w:softHyphen/>
      </w:r>
      <w:r>
        <w:rPr>
          <w:bCs/>
          <w:noProof/>
          <w:lang w:val="sr-Latn-CS"/>
        </w:rPr>
        <w:t>jal</w:t>
      </w:r>
      <w:r w:rsidR="00D302FE" w:rsidRPr="00B5108B">
        <w:rPr>
          <w:bCs/>
          <w:noProof/>
          <w:lang w:val="sr-Latn-CS"/>
        </w:rPr>
        <w:softHyphen/>
      </w:r>
      <w:r w:rsidR="00D302FE" w:rsidRPr="00B5108B">
        <w:rPr>
          <w:bCs/>
          <w:noProof/>
          <w:lang w:val="sr-Latn-CS"/>
        </w:rPr>
        <w:softHyphen/>
      </w:r>
      <w:r>
        <w:rPr>
          <w:bCs/>
          <w:noProof/>
          <w:lang w:val="sr-Latn-CS"/>
        </w:rPr>
        <w:t>nih</w:t>
      </w:r>
      <w:r w:rsidR="00D302FE" w:rsidRPr="00B5108B">
        <w:rPr>
          <w:bCs/>
          <w:noProof/>
          <w:lang w:val="sr-Latn-CS"/>
        </w:rPr>
        <w:t xml:space="preserve"> </w:t>
      </w:r>
      <w:r>
        <w:rPr>
          <w:bCs/>
          <w:noProof/>
          <w:lang w:val="sr-Latn-CS"/>
        </w:rPr>
        <w:t>dobara</w:t>
      </w:r>
      <w:r w:rsidR="00D302FE" w:rsidRPr="00B5108B">
        <w:rPr>
          <w:bCs/>
          <w:noProof/>
          <w:lang w:val="sr-Latn-CS"/>
        </w:rPr>
        <w:t xml:space="preserve">. </w:t>
      </w:r>
    </w:p>
    <w:p w:rsidR="00D302FE" w:rsidRPr="00B5108B" w:rsidRDefault="00B5108B" w:rsidP="00D302FE">
      <w:pPr>
        <w:ind w:firstLine="720"/>
        <w:jc w:val="both"/>
        <w:rPr>
          <w:bCs/>
          <w:noProof/>
          <w:lang w:val="sr-Latn-CS"/>
        </w:rPr>
      </w:pPr>
      <w:r>
        <w:rPr>
          <w:noProof/>
          <w:lang w:val="sr-Latn-CS"/>
        </w:rPr>
        <w:t>Operativni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96"/>
        </w:numPr>
        <w:tabs>
          <w:tab w:val="num" w:pos="900"/>
        </w:tabs>
        <w:ind w:left="0" w:firstLine="720"/>
        <w:jc w:val="both"/>
        <w:rPr>
          <w:noProof/>
          <w:lang w:val="sr-Latn-CS"/>
        </w:rPr>
      </w:pPr>
      <w:r>
        <w:rPr>
          <w:bCs/>
          <w:noProof/>
          <w:lang w:val="sr-Latn-CS" w:eastAsia="sr-Latn-CS"/>
        </w:rPr>
        <w:t>upravljanje</w:t>
      </w:r>
      <w:r w:rsidR="00D302FE" w:rsidRPr="00B5108B">
        <w:rPr>
          <w:bCs/>
          <w:noProof/>
          <w:lang w:val="sr-Latn-CS" w:eastAsia="sr-Latn-CS"/>
        </w:rPr>
        <w:t xml:space="preserve"> </w:t>
      </w:r>
      <w:r>
        <w:rPr>
          <w:bCs/>
          <w:noProof/>
          <w:lang w:val="sr-Latn-CS" w:eastAsia="sr-Latn-CS"/>
        </w:rPr>
        <w:t>prirodnim</w:t>
      </w:r>
      <w:r w:rsidR="00D302FE" w:rsidRPr="00B5108B">
        <w:rPr>
          <w:bCs/>
          <w:noProof/>
          <w:lang w:val="sr-Latn-CS" w:eastAsia="sr-Latn-CS"/>
        </w:rPr>
        <w:t xml:space="preserve"> </w:t>
      </w:r>
      <w:r>
        <w:rPr>
          <w:bCs/>
          <w:noProof/>
          <w:lang w:val="sr-Latn-CS" w:eastAsia="sr-Latn-CS"/>
        </w:rPr>
        <w:t>uslovima</w:t>
      </w:r>
      <w:r w:rsidR="00D302FE" w:rsidRPr="00B5108B">
        <w:rPr>
          <w:bCs/>
          <w:noProof/>
          <w:lang w:val="sr-Latn-CS" w:eastAsia="sr-Latn-CS"/>
        </w:rPr>
        <w:t xml:space="preserve"> </w:t>
      </w:r>
      <w:r>
        <w:rPr>
          <w:bCs/>
          <w:noProof/>
          <w:lang w:val="sr-Latn-CS" w:eastAsia="sr-Latn-CS"/>
        </w:rPr>
        <w:t>u</w:t>
      </w:r>
      <w:r w:rsidR="00D302FE" w:rsidRPr="00B5108B">
        <w:rPr>
          <w:bCs/>
          <w:noProof/>
          <w:lang w:val="sr-Latn-CS" w:eastAsia="sr-Latn-CS"/>
        </w:rPr>
        <w:t xml:space="preserve"> </w:t>
      </w:r>
      <w:r>
        <w:rPr>
          <w:bCs/>
          <w:noProof/>
          <w:lang w:val="sr-Latn-CS" w:eastAsia="sr-Latn-CS"/>
        </w:rPr>
        <w:t>skladu</w:t>
      </w:r>
      <w:r w:rsidR="00D302FE" w:rsidRPr="00B5108B">
        <w:rPr>
          <w:bCs/>
          <w:noProof/>
          <w:lang w:val="sr-Latn-CS" w:eastAsia="sr-Latn-CS"/>
        </w:rPr>
        <w:t xml:space="preserve"> </w:t>
      </w:r>
      <w:r>
        <w:rPr>
          <w:bCs/>
          <w:noProof/>
          <w:lang w:val="sr-Latn-CS" w:eastAsia="sr-Latn-CS"/>
        </w:rPr>
        <w:t>sa</w:t>
      </w:r>
      <w:r w:rsidR="00D302FE" w:rsidRPr="00B5108B">
        <w:rPr>
          <w:bCs/>
          <w:noProof/>
          <w:lang w:val="sr-Latn-CS" w:eastAsia="sr-Latn-CS"/>
        </w:rPr>
        <w:t xml:space="preserve"> </w:t>
      </w:r>
      <w:r>
        <w:rPr>
          <w:bCs/>
          <w:noProof/>
          <w:lang w:val="sr-Latn-CS" w:eastAsia="sr-Latn-CS"/>
        </w:rPr>
        <w:t>očuvanjem</w:t>
      </w:r>
      <w:r w:rsidR="00D302FE" w:rsidRPr="00B5108B">
        <w:rPr>
          <w:bCs/>
          <w:noProof/>
          <w:lang w:val="sr-Latn-CS" w:eastAsia="sr-Latn-CS"/>
        </w:rPr>
        <w:t xml:space="preserve"> </w:t>
      </w:r>
      <w:r>
        <w:rPr>
          <w:bCs/>
          <w:noProof/>
          <w:lang w:val="sr-Latn-CS" w:eastAsia="sr-Latn-CS"/>
        </w:rPr>
        <w:t>postojećih</w:t>
      </w:r>
      <w:r w:rsidR="00D302FE" w:rsidRPr="00B5108B">
        <w:rPr>
          <w:bCs/>
          <w:noProof/>
          <w:lang w:val="sr-Latn-CS" w:eastAsia="sr-Latn-CS"/>
        </w:rPr>
        <w:t xml:space="preserve"> </w:t>
      </w:r>
      <w:r>
        <w:rPr>
          <w:bCs/>
          <w:noProof/>
          <w:lang w:val="sr-Latn-CS" w:eastAsia="sr-Latn-CS"/>
        </w:rPr>
        <w:t>pri</w:t>
      </w:r>
      <w:r w:rsidR="00D302FE" w:rsidRPr="00B5108B">
        <w:rPr>
          <w:bCs/>
          <w:noProof/>
          <w:lang w:val="sr-Latn-CS" w:eastAsia="sr-Latn-CS"/>
        </w:rPr>
        <w:softHyphen/>
      </w:r>
      <w:r>
        <w:rPr>
          <w:bCs/>
          <w:noProof/>
          <w:lang w:val="sr-Latn-CS" w:eastAsia="sr-Latn-CS"/>
        </w:rPr>
        <w:t>rod</w:t>
      </w:r>
      <w:r w:rsidR="00D302FE" w:rsidRPr="00B5108B">
        <w:rPr>
          <w:bCs/>
          <w:noProof/>
          <w:lang w:val="sr-Latn-CS" w:eastAsia="sr-Latn-CS"/>
        </w:rPr>
        <w:softHyphen/>
      </w:r>
      <w:r w:rsidR="00D302FE" w:rsidRPr="00B5108B">
        <w:rPr>
          <w:bCs/>
          <w:noProof/>
          <w:lang w:val="sr-Latn-CS" w:eastAsia="sr-Latn-CS"/>
        </w:rPr>
        <w:softHyphen/>
      </w:r>
      <w:r>
        <w:rPr>
          <w:bCs/>
          <w:noProof/>
          <w:lang w:val="sr-Latn-CS" w:eastAsia="sr-Latn-CS"/>
        </w:rPr>
        <w:t>nih</w:t>
      </w:r>
      <w:r w:rsidR="00D302FE" w:rsidRPr="00B5108B">
        <w:rPr>
          <w:bCs/>
          <w:noProof/>
          <w:lang w:val="sr-Latn-CS" w:eastAsia="sr-Latn-CS"/>
        </w:rPr>
        <w:t xml:space="preserve"> </w:t>
      </w:r>
      <w:r>
        <w:rPr>
          <w:bCs/>
          <w:noProof/>
          <w:lang w:val="sr-Latn-CS" w:eastAsia="sr-Latn-CS"/>
        </w:rPr>
        <w:t>vrednosti</w:t>
      </w:r>
      <w:r w:rsidR="00D302FE" w:rsidRPr="00B5108B">
        <w:rPr>
          <w:bCs/>
          <w:noProof/>
          <w:lang w:val="sr-Latn-CS" w:eastAsia="sr-Latn-CS"/>
        </w:rPr>
        <w:t xml:space="preserve"> </w:t>
      </w:r>
      <w:r>
        <w:rPr>
          <w:bCs/>
          <w:noProof/>
          <w:lang w:val="sr-Latn-CS" w:eastAsia="sr-Latn-CS"/>
        </w:rPr>
        <w:t>i</w:t>
      </w:r>
      <w:r w:rsidR="00D302FE" w:rsidRPr="00B5108B">
        <w:rPr>
          <w:bCs/>
          <w:noProof/>
          <w:lang w:val="sr-Latn-CS" w:eastAsia="sr-Latn-CS"/>
        </w:rPr>
        <w:t xml:space="preserve"> </w:t>
      </w:r>
      <w:r>
        <w:rPr>
          <w:bCs/>
          <w:noProof/>
          <w:lang w:val="sr-Latn-CS" w:eastAsia="sr-Latn-CS"/>
        </w:rPr>
        <w:t>zaštitom</w:t>
      </w:r>
      <w:r w:rsidR="00D302FE" w:rsidRPr="00B5108B">
        <w:rPr>
          <w:bCs/>
          <w:noProof/>
          <w:lang w:val="sr-Latn-CS" w:eastAsia="sr-Latn-CS"/>
        </w:rPr>
        <w:t xml:space="preserve"> </w:t>
      </w:r>
      <w:r>
        <w:rPr>
          <w:bCs/>
          <w:noProof/>
          <w:lang w:val="sr-Latn-CS" w:eastAsia="sr-Latn-CS"/>
        </w:rPr>
        <w:t>životne</w:t>
      </w:r>
      <w:r w:rsidR="00D302FE" w:rsidRPr="00B5108B">
        <w:rPr>
          <w:bCs/>
          <w:noProof/>
          <w:lang w:val="sr-Latn-CS" w:eastAsia="sr-Latn-CS"/>
        </w:rPr>
        <w:t xml:space="preserve"> </w:t>
      </w:r>
      <w:r>
        <w:rPr>
          <w:bCs/>
          <w:noProof/>
          <w:lang w:val="sr-Latn-CS" w:eastAsia="sr-Latn-CS"/>
        </w:rPr>
        <w:t>sredine</w:t>
      </w:r>
      <w:r w:rsidR="00D302FE" w:rsidRPr="00B5108B">
        <w:rPr>
          <w:bCs/>
          <w:noProof/>
          <w:lang w:val="sr-Latn-CS" w:eastAsia="sr-Latn-CS"/>
        </w:rPr>
        <w:t xml:space="preserve">; </w:t>
      </w:r>
    </w:p>
    <w:p w:rsidR="00D302FE" w:rsidRPr="00B5108B" w:rsidRDefault="00B5108B" w:rsidP="00A36EA2">
      <w:pPr>
        <w:numPr>
          <w:ilvl w:val="0"/>
          <w:numId w:val="96"/>
        </w:numPr>
        <w:tabs>
          <w:tab w:val="num" w:pos="900"/>
        </w:tabs>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noProof/>
          <w:lang w:val="sr-Latn-CS"/>
        </w:rPr>
        <w:t>;</w:t>
      </w:r>
    </w:p>
    <w:p w:rsidR="00D302FE" w:rsidRPr="00B5108B" w:rsidRDefault="00B5108B" w:rsidP="00A36EA2">
      <w:pPr>
        <w:numPr>
          <w:ilvl w:val="0"/>
          <w:numId w:val="96"/>
        </w:numPr>
        <w:tabs>
          <w:tab w:val="num" w:pos="900"/>
        </w:tabs>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seizmičkim</w:t>
      </w:r>
      <w:r w:rsidR="00D302FE" w:rsidRPr="00B5108B">
        <w:rPr>
          <w:noProof/>
          <w:lang w:val="sr-Latn-CS"/>
        </w:rPr>
        <w:t xml:space="preserve"> </w:t>
      </w:r>
      <w:r>
        <w:rPr>
          <w:noProof/>
          <w:lang w:val="sr-Latn-CS"/>
        </w:rPr>
        <w:t>rizikom</w:t>
      </w:r>
      <w:r w:rsidR="00D302FE" w:rsidRPr="00B5108B">
        <w:rPr>
          <w:noProof/>
          <w:lang w:val="sr-Latn-CS"/>
        </w:rPr>
        <w:t xml:space="preserve"> </w:t>
      </w:r>
      <w:r>
        <w:rPr>
          <w:noProof/>
          <w:lang w:val="sr-Latn-CS"/>
        </w:rPr>
        <w:t>i</w:t>
      </w:r>
      <w:r w:rsidR="00D302FE" w:rsidRPr="00B5108B">
        <w:rPr>
          <w:rFonts w:eastAsia="ResavskaBG"/>
          <w:noProof/>
          <w:lang w:val="sr-Latn-CS" w:eastAsia="sr-Latn-CS"/>
        </w:rPr>
        <w:t xml:space="preserve"> </w:t>
      </w:r>
      <w:r>
        <w:rPr>
          <w:rFonts w:eastAsia="ResavskaBG"/>
          <w:noProof/>
          <w:lang w:val="sr-Latn-CS" w:eastAsia="sr-Latn-CS"/>
        </w:rPr>
        <w:t>karta</w:t>
      </w:r>
      <w:r w:rsidR="00D302FE" w:rsidRPr="00B5108B">
        <w:rPr>
          <w:rFonts w:eastAsia="ResavskaBG"/>
          <w:noProof/>
          <w:lang w:val="sr-Latn-CS" w:eastAsia="sr-Latn-CS"/>
        </w:rPr>
        <w:t xml:space="preserve"> </w:t>
      </w:r>
      <w:r>
        <w:rPr>
          <w:rFonts w:eastAsia="ResavskaBG"/>
          <w:noProof/>
          <w:lang w:val="sr-Latn-CS" w:eastAsia="sr-Latn-CS"/>
        </w:rPr>
        <w:t>seizmičke</w:t>
      </w:r>
      <w:r w:rsidR="00D302FE" w:rsidRPr="00B5108B">
        <w:rPr>
          <w:rFonts w:eastAsia="ResavskaBG"/>
          <w:noProof/>
          <w:lang w:val="sr-Latn-CS" w:eastAsia="sr-Latn-CS"/>
        </w:rPr>
        <w:t xml:space="preserve"> </w:t>
      </w:r>
      <w:r>
        <w:rPr>
          <w:rFonts w:eastAsia="ResavskaBG"/>
          <w:noProof/>
          <w:lang w:val="sr-Latn-CS" w:eastAsia="sr-Latn-CS"/>
        </w:rPr>
        <w:t>mikrorejonizacije</w:t>
      </w:r>
      <w:r w:rsidR="00D302FE" w:rsidRPr="00B5108B">
        <w:rPr>
          <w:rFonts w:eastAsia="ResavskaBG"/>
          <w:noProof/>
          <w:lang w:val="sr-Latn-CS" w:eastAsia="sr-Latn-CS"/>
        </w:rPr>
        <w:t xml:space="preserve"> </w:t>
      </w:r>
      <w:r>
        <w:rPr>
          <w:rFonts w:eastAsia="ResavskaBG"/>
          <w:noProof/>
          <w:lang w:val="sr-Latn-CS" w:eastAsia="sr-Latn-CS"/>
        </w:rPr>
        <w:t>u</w:t>
      </w:r>
      <w:r w:rsidR="00D302FE" w:rsidRPr="00B5108B">
        <w:rPr>
          <w:rFonts w:eastAsia="ResavskaBG"/>
          <w:noProof/>
          <w:lang w:val="sr-Latn-CS" w:eastAsia="sr-Latn-CS"/>
        </w:rPr>
        <w:t xml:space="preserve"> </w:t>
      </w:r>
      <w:r>
        <w:rPr>
          <w:rFonts w:eastAsia="ResavskaBG"/>
          <w:noProof/>
          <w:lang w:val="sr-Latn-CS" w:eastAsia="sr-Latn-CS"/>
        </w:rPr>
        <w:t>skladu</w:t>
      </w:r>
      <w:r w:rsidR="00D302FE" w:rsidRPr="00B5108B">
        <w:rPr>
          <w:rFonts w:eastAsia="ResavskaBG"/>
          <w:noProof/>
          <w:lang w:val="sr-Latn-CS" w:eastAsia="sr-Latn-CS"/>
        </w:rPr>
        <w:t xml:space="preserve"> </w:t>
      </w:r>
      <w:r>
        <w:rPr>
          <w:rFonts w:eastAsia="ResavskaBG"/>
          <w:noProof/>
          <w:lang w:val="sr-Latn-CS" w:eastAsia="sr-Latn-CS"/>
        </w:rPr>
        <w:t>sa</w:t>
      </w:r>
      <w:r w:rsidR="00D302FE" w:rsidRPr="00B5108B">
        <w:rPr>
          <w:rFonts w:eastAsia="ResavskaBG"/>
          <w:noProof/>
          <w:lang w:val="sr-Latn-CS" w:eastAsia="sr-Latn-CS"/>
        </w:rPr>
        <w:t xml:space="preserve"> </w:t>
      </w:r>
      <w:r>
        <w:rPr>
          <w:rFonts w:eastAsia="ResavskaBG"/>
          <w:noProof/>
          <w:lang w:val="sr-Latn-CS" w:eastAsia="sr-Latn-CS"/>
        </w:rPr>
        <w:t>standardima</w:t>
      </w:r>
      <w:r w:rsidR="00D302FE" w:rsidRPr="00B5108B">
        <w:rPr>
          <w:rFonts w:eastAsia="ResavskaBG"/>
          <w:noProof/>
          <w:lang w:val="sr-Latn-CS" w:eastAsia="sr-Latn-CS"/>
        </w:rPr>
        <w:t xml:space="preserve"> </w:t>
      </w:r>
      <w:r>
        <w:rPr>
          <w:rFonts w:eastAsia="ResavskaBG"/>
          <w:noProof/>
          <w:lang w:val="sr-Latn-CS" w:eastAsia="sr-Latn-CS"/>
        </w:rPr>
        <w:t>EU</w:t>
      </w:r>
      <w:r w:rsidR="00D302FE" w:rsidRPr="00B5108B">
        <w:rPr>
          <w:rFonts w:eastAsia="ResavskaBG"/>
          <w:noProof/>
          <w:lang w:val="sr-Latn-CS" w:eastAsia="sr-Latn-CS"/>
        </w:rPr>
        <w:t>;</w:t>
      </w:r>
    </w:p>
    <w:p w:rsidR="00D302FE" w:rsidRPr="00B5108B" w:rsidRDefault="00B5108B" w:rsidP="00A36EA2">
      <w:pPr>
        <w:numPr>
          <w:ilvl w:val="0"/>
          <w:numId w:val="96"/>
        </w:numPr>
        <w:tabs>
          <w:tab w:val="num" w:pos="900"/>
        </w:tabs>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strogo</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kriterijuma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normativa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projektovanje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pojave</w:t>
      </w:r>
      <w:r w:rsidR="00D302FE" w:rsidRPr="00B5108B">
        <w:rPr>
          <w:noProof/>
          <w:lang w:val="sr-Latn-CS"/>
        </w:rPr>
        <w:t xml:space="preserve"> </w:t>
      </w:r>
      <w:r>
        <w:rPr>
          <w:noProof/>
          <w:lang w:val="sr-Latn-CS"/>
        </w:rPr>
        <w:t>kliženja</w:t>
      </w:r>
      <w:r w:rsidR="00D302FE" w:rsidRPr="00B5108B">
        <w:rPr>
          <w:noProof/>
          <w:lang w:val="sr-Latn-CS"/>
        </w:rPr>
        <w:t xml:space="preserve"> </w:t>
      </w:r>
      <w:r>
        <w:rPr>
          <w:noProof/>
          <w:lang w:val="sr-Latn-CS"/>
        </w:rPr>
        <w:t>de</w:t>
      </w:r>
      <w:r w:rsidR="00D302FE" w:rsidRPr="00B5108B">
        <w:rPr>
          <w:noProof/>
          <w:lang w:val="sr-Latn-CS"/>
        </w:rPr>
        <w:softHyphen/>
      </w:r>
      <w:r>
        <w:rPr>
          <w:noProof/>
          <w:lang w:val="sr-Latn-CS"/>
        </w:rPr>
        <w:t>fi</w:t>
      </w:r>
      <w:r w:rsidR="00D302FE" w:rsidRPr="00B5108B">
        <w:rPr>
          <w:noProof/>
          <w:lang w:val="sr-Latn-CS"/>
        </w:rPr>
        <w:softHyphen/>
      </w:r>
      <w:r>
        <w:rPr>
          <w:noProof/>
          <w:lang w:val="sr-Latn-CS"/>
        </w:rPr>
        <w:t>nisanih</w:t>
      </w:r>
      <w:r w:rsidR="00D302FE" w:rsidRPr="00B5108B">
        <w:rPr>
          <w:noProof/>
          <w:lang w:val="sr-Latn-CS"/>
        </w:rPr>
        <w:t xml:space="preserve"> </w:t>
      </w:r>
      <w:r>
        <w:rPr>
          <w:noProof/>
          <w:lang w:val="sr-Latn-CS"/>
        </w:rPr>
        <w:t>zakonom</w:t>
      </w:r>
      <w:r w:rsidR="00D302FE" w:rsidRPr="00B5108B">
        <w:rPr>
          <w:noProof/>
          <w:lang w:val="sr-Latn-CS"/>
        </w:rPr>
        <w:t>;</w:t>
      </w:r>
    </w:p>
    <w:p w:rsidR="00D302FE" w:rsidRPr="00B5108B" w:rsidRDefault="00B5108B" w:rsidP="00A36EA2">
      <w:pPr>
        <w:numPr>
          <w:ilvl w:val="0"/>
          <w:numId w:val="96"/>
        </w:numPr>
        <w:tabs>
          <w:tab w:val="num" w:pos="900"/>
        </w:tabs>
        <w:ind w:left="0" w:firstLine="720"/>
        <w:jc w:val="both"/>
        <w:rPr>
          <w:noProof/>
          <w:lang w:val="sr-Latn-CS"/>
        </w:rPr>
      </w:pPr>
      <w:r>
        <w:rPr>
          <w:noProof/>
          <w:lang w:val="sr-Latn-CS"/>
        </w:rPr>
        <w:t>sprovođenje</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prevencije</w:t>
      </w:r>
      <w:r w:rsidR="00D302FE" w:rsidRPr="00B5108B">
        <w:rPr>
          <w:noProof/>
          <w:lang w:val="sr-Latn-CS"/>
        </w:rPr>
        <w:t xml:space="preserve">, </w:t>
      </w:r>
      <w:r>
        <w:rPr>
          <w:noProof/>
          <w:lang w:val="sr-Latn-CS"/>
        </w:rPr>
        <w:t>pripravnosti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ne</w:t>
      </w:r>
      <w:r w:rsidR="00D302FE" w:rsidRPr="00B5108B">
        <w:rPr>
          <w:noProof/>
          <w:lang w:val="sr-Latn-CS"/>
        </w:rPr>
        <w:softHyphen/>
      </w:r>
      <w:r>
        <w:rPr>
          <w:noProof/>
          <w:lang w:val="sr-Latn-CS"/>
        </w:rPr>
        <w:t>po</w:t>
      </w:r>
      <w:r w:rsidR="00D302FE" w:rsidRPr="00B5108B">
        <w:rPr>
          <w:noProof/>
          <w:lang w:val="sr-Latn-CS"/>
        </w:rPr>
        <w:softHyphen/>
      </w:r>
      <w:r>
        <w:rPr>
          <w:noProof/>
          <w:lang w:val="sr-Latn-CS"/>
        </w:rPr>
        <w:t>go</w:t>
      </w:r>
      <w:r w:rsidR="00D302FE" w:rsidRPr="00B5108B">
        <w:rPr>
          <w:noProof/>
          <w:lang w:val="sr-Latn-CS"/>
        </w:rPr>
        <w:softHyphen/>
      </w:r>
      <w:r w:rsidR="00D302FE" w:rsidRPr="00B5108B">
        <w:rPr>
          <w:noProof/>
          <w:lang w:val="sr-Latn-CS"/>
        </w:rPr>
        <w:softHyphen/>
      </w:r>
      <w:r w:rsidR="00D302FE" w:rsidRPr="00B5108B">
        <w:rPr>
          <w:noProof/>
          <w:lang w:val="sr-Latn-CS"/>
        </w:rPr>
        <w:softHyphen/>
      </w:r>
      <w:r>
        <w:rPr>
          <w:noProof/>
          <w:lang w:val="sr-Latn-CS"/>
        </w:rPr>
        <w:t>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nivoima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organa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Re</w:t>
      </w:r>
      <w:r w:rsidR="00D302FE" w:rsidRPr="00B5108B">
        <w:rPr>
          <w:noProof/>
          <w:lang w:val="sr-Latn-CS"/>
        </w:rPr>
        <w:softHyphen/>
      </w:r>
      <w:r>
        <w:rPr>
          <w:noProof/>
          <w:lang w:val="sr-Latn-CS"/>
        </w:rPr>
        <w:t>publike</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B5108B" w:rsidP="00A36EA2">
      <w:pPr>
        <w:numPr>
          <w:ilvl w:val="0"/>
          <w:numId w:val="96"/>
        </w:numPr>
        <w:tabs>
          <w:tab w:val="num" w:pos="900"/>
        </w:tabs>
        <w:ind w:left="0" w:firstLine="720"/>
        <w:jc w:val="both"/>
        <w:rPr>
          <w:noProof/>
          <w:lang w:val="sr-Latn-CS"/>
        </w:rPr>
      </w:pPr>
      <w:r>
        <w:rPr>
          <w:noProof/>
          <w:lang w:val="sr-Latn-CS"/>
        </w:rPr>
        <w:t>institucionalno</w:t>
      </w:r>
      <w:r w:rsidR="00D302FE" w:rsidRPr="00B5108B">
        <w:rPr>
          <w:noProof/>
          <w:lang w:val="sr-Latn-CS"/>
        </w:rPr>
        <w:t xml:space="preserve">, </w:t>
      </w:r>
      <w:r>
        <w:rPr>
          <w:noProof/>
          <w:lang w:val="sr-Latn-CS"/>
        </w:rPr>
        <w:t>organizaciono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kadrovsko</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od</w:t>
      </w:r>
      <w:r w:rsidR="00D302FE" w:rsidRPr="00B5108B">
        <w:rPr>
          <w:noProof/>
          <w:lang w:val="sr-Latn-CS"/>
        </w:rPr>
        <w:softHyphen/>
      </w:r>
      <w:r>
        <w:rPr>
          <w:noProof/>
          <w:lang w:val="sr-Latn-CS"/>
        </w:rPr>
        <w:t>b</w:t>
      </w:r>
      <w:r w:rsidR="00D302FE" w:rsidRPr="00B5108B">
        <w:rPr>
          <w:noProof/>
          <w:lang w:val="sr-Latn-CS"/>
        </w:rPr>
        <w:softHyphen/>
      </w:r>
      <w:r w:rsidR="00D302FE" w:rsidRPr="00B5108B">
        <w:rPr>
          <w:noProof/>
          <w:lang w:val="sr-Latn-CS"/>
        </w:rPr>
        <w:softHyphen/>
      </w:r>
      <w:r>
        <w:rPr>
          <w:noProof/>
          <w:lang w:val="sr-Latn-CS"/>
        </w:rPr>
        <w:t>ra</w:t>
      </w:r>
      <w:r w:rsidR="00D302FE" w:rsidRPr="00B5108B">
        <w:rPr>
          <w:noProof/>
          <w:lang w:val="sr-Latn-CS"/>
        </w:rPr>
        <w:softHyphen/>
      </w:r>
      <w:r>
        <w:rPr>
          <w:noProof/>
          <w:lang w:val="sr-Latn-CS"/>
        </w:rPr>
        <w:t>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nepogoda</w:t>
      </w:r>
      <w:r w:rsidR="00D302FE" w:rsidRPr="00B5108B">
        <w:rPr>
          <w:bCs/>
          <w:noProof/>
          <w:lang w:val="sr-Latn-CS"/>
        </w:rPr>
        <w:t>;</w:t>
      </w:r>
    </w:p>
    <w:p w:rsidR="00D302FE" w:rsidRPr="00B5108B" w:rsidRDefault="00B5108B" w:rsidP="00A36EA2">
      <w:pPr>
        <w:numPr>
          <w:ilvl w:val="0"/>
          <w:numId w:val="96"/>
        </w:numPr>
        <w:tabs>
          <w:tab w:val="num" w:pos="900"/>
        </w:tabs>
        <w:ind w:left="0" w:firstLine="720"/>
        <w:jc w:val="both"/>
        <w:rPr>
          <w:noProof/>
          <w:lang w:val="sr-Latn-CS"/>
        </w:rPr>
      </w:pPr>
      <w:r>
        <w:rPr>
          <w:bCs/>
          <w:noProof/>
          <w:lang w:val="sr-Latn-CS"/>
        </w:rPr>
        <w:t>obnova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unapređenje</w:t>
      </w:r>
      <w:r w:rsidR="00D302FE" w:rsidRPr="00B5108B">
        <w:rPr>
          <w:bCs/>
          <w:noProof/>
          <w:lang w:val="sr-Latn-CS"/>
        </w:rPr>
        <w:t xml:space="preserve"> </w:t>
      </w:r>
      <w:r>
        <w:rPr>
          <w:bCs/>
          <w:noProof/>
          <w:lang w:val="sr-Latn-CS"/>
        </w:rPr>
        <w:t>degradiranih</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uslova</w:t>
      </w:r>
      <w:r w:rsidR="00D302FE" w:rsidRPr="00B5108B">
        <w:rPr>
          <w:bCs/>
          <w:noProof/>
          <w:lang w:val="sr-Latn-CS"/>
        </w:rPr>
        <w:t xml:space="preserve"> </w:t>
      </w:r>
      <w:r>
        <w:rPr>
          <w:bCs/>
          <w:noProof/>
          <w:lang w:val="sr-Latn-CS"/>
        </w:rPr>
        <w:t>usled</w:t>
      </w:r>
      <w:r w:rsidR="00D302FE" w:rsidRPr="00B5108B">
        <w:rPr>
          <w:bCs/>
          <w:noProof/>
          <w:lang w:val="sr-Latn-CS"/>
        </w:rPr>
        <w:t xml:space="preserve"> </w:t>
      </w:r>
      <w:r>
        <w:rPr>
          <w:bCs/>
          <w:noProof/>
          <w:lang w:val="sr-Latn-CS"/>
        </w:rPr>
        <w:t>mani</w:t>
      </w:r>
      <w:r w:rsidR="00D302FE" w:rsidRPr="00B5108B">
        <w:rPr>
          <w:bCs/>
          <w:noProof/>
          <w:lang w:val="sr-Latn-CS"/>
        </w:rPr>
        <w:softHyphen/>
      </w:r>
      <w:r>
        <w:rPr>
          <w:bCs/>
          <w:noProof/>
          <w:lang w:val="sr-Latn-CS"/>
        </w:rPr>
        <w:t>festa</w:t>
      </w:r>
      <w:r w:rsidR="00D302FE" w:rsidRPr="00B5108B">
        <w:rPr>
          <w:bCs/>
          <w:noProof/>
          <w:lang w:val="sr-Latn-CS"/>
        </w:rPr>
        <w:softHyphen/>
      </w:r>
      <w:r>
        <w:rPr>
          <w:bCs/>
          <w:noProof/>
          <w:lang w:val="sr-Latn-CS"/>
        </w:rPr>
        <w:t>cije</w:t>
      </w:r>
      <w:r w:rsidR="00D302FE" w:rsidRPr="00B5108B">
        <w:rPr>
          <w:bCs/>
          <w:noProof/>
          <w:lang w:val="sr-Latn-CS"/>
        </w:rPr>
        <w:t xml:space="preserve"> </w:t>
      </w:r>
      <w:r>
        <w:rPr>
          <w:bCs/>
          <w:noProof/>
          <w:lang w:val="sr-Latn-CS"/>
        </w:rPr>
        <w:t>prirodne</w:t>
      </w:r>
      <w:r w:rsidR="00D302FE" w:rsidRPr="00B5108B">
        <w:rPr>
          <w:bCs/>
          <w:noProof/>
          <w:lang w:val="sr-Latn-CS"/>
        </w:rPr>
        <w:t xml:space="preserve"> </w:t>
      </w:r>
      <w:r>
        <w:rPr>
          <w:bCs/>
          <w:noProof/>
          <w:lang w:val="sr-Latn-CS"/>
        </w:rPr>
        <w:t>nepogode</w:t>
      </w:r>
      <w:r w:rsidR="00D302FE" w:rsidRPr="00B5108B">
        <w:rPr>
          <w:bCs/>
          <w:noProof/>
          <w:lang w:val="sr-Latn-CS"/>
        </w:rPr>
        <w:t>.</w:t>
      </w:r>
    </w:p>
    <w:p w:rsidR="00D302FE" w:rsidRPr="00B5108B" w:rsidRDefault="00D302FE" w:rsidP="00D302FE">
      <w:pPr>
        <w:ind w:left="720"/>
        <w:jc w:val="both"/>
        <w:rPr>
          <w:noProof/>
          <w:lang w:val="sr-Latn-CS"/>
        </w:rPr>
      </w:pPr>
    </w:p>
    <w:p w:rsidR="00D302FE" w:rsidRPr="00B5108B" w:rsidRDefault="00B5108B" w:rsidP="00D302FE">
      <w:pPr>
        <w:ind w:firstLine="720"/>
        <w:rPr>
          <w:rStyle w:val="FontStyle14"/>
          <w:noProof/>
          <w:sz w:val="24"/>
          <w:szCs w:val="24"/>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vrednosti</w:t>
      </w:r>
    </w:p>
    <w:p w:rsidR="00D302FE" w:rsidRPr="00B5108B" w:rsidRDefault="00D302FE" w:rsidP="00D302FE">
      <w:pPr>
        <w:ind w:firstLine="720"/>
        <w:rPr>
          <w:noProof/>
          <w:lang w:val="sr-Latn-CS"/>
        </w:rPr>
      </w:pPr>
    </w:p>
    <w:p w:rsidR="00D302FE" w:rsidRPr="00B5108B" w:rsidRDefault="00B5108B" w:rsidP="00D302FE">
      <w:pPr>
        <w:ind w:firstLine="720"/>
        <w:jc w:val="both"/>
        <w:rPr>
          <w:bCs/>
          <w:iCs/>
          <w:noProof/>
          <w:lang w:val="sr-Latn-CS"/>
        </w:rPr>
      </w:pPr>
      <w:r>
        <w:rPr>
          <w:noProof/>
          <w:lang w:val="sr-Latn-CS"/>
        </w:rPr>
        <w:t>Formiranjem</w:t>
      </w:r>
      <w:r w:rsidR="00D302FE" w:rsidRPr="00B5108B">
        <w:rPr>
          <w:noProof/>
          <w:lang w:val="sr-Latn-CS"/>
        </w:rPr>
        <w:t xml:space="preserve"> </w:t>
      </w:r>
      <w:r>
        <w:rPr>
          <w:noProof/>
          <w:lang w:val="sr-Latn-CS"/>
        </w:rPr>
        <w:t>adekvatnog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reprezentativnog</w:t>
      </w:r>
      <w:r w:rsidR="00D302FE" w:rsidRPr="00B5108B">
        <w:rPr>
          <w:bCs/>
          <w:iCs/>
          <w:noProof/>
          <w:lang w:val="sr-Latn-CS"/>
        </w:rPr>
        <w:t xml:space="preserve"> </w:t>
      </w:r>
      <w:r>
        <w:rPr>
          <w:bCs/>
          <w:iCs/>
          <w:noProof/>
          <w:lang w:val="sr-Latn-CS"/>
        </w:rPr>
        <w:t>sistema</w:t>
      </w:r>
      <w:r w:rsidR="00D302FE" w:rsidRPr="00B5108B">
        <w:rPr>
          <w:bCs/>
          <w:iCs/>
          <w:noProof/>
          <w:lang w:val="sr-Latn-CS"/>
        </w:rPr>
        <w:t xml:space="preserve"> </w:t>
      </w:r>
      <w:r>
        <w:rPr>
          <w:bCs/>
          <w:iCs/>
          <w:noProof/>
          <w:lang w:val="sr-Latn-CS"/>
        </w:rPr>
        <w:t>zaštićenih</w:t>
      </w:r>
      <w:r w:rsidR="00D302FE" w:rsidRPr="00B5108B">
        <w:rPr>
          <w:bCs/>
          <w:iCs/>
          <w:noProof/>
          <w:lang w:val="sr-Latn-CS"/>
        </w:rPr>
        <w:t xml:space="preserve"> </w:t>
      </w:r>
      <w:r>
        <w:rPr>
          <w:bCs/>
          <w:iCs/>
          <w:noProof/>
          <w:lang w:val="sr-Latn-CS"/>
        </w:rPr>
        <w:t>prirodnih</w:t>
      </w:r>
      <w:r w:rsidR="00D302FE" w:rsidRPr="00B5108B">
        <w:rPr>
          <w:bCs/>
          <w:iCs/>
          <w:noProof/>
          <w:lang w:val="sr-Latn-CS"/>
        </w:rPr>
        <w:t xml:space="preserve"> </w:t>
      </w:r>
      <w:r>
        <w:rPr>
          <w:bCs/>
          <w:iCs/>
          <w:noProof/>
          <w:lang w:val="sr-Latn-CS"/>
        </w:rPr>
        <w:t>dobara</w:t>
      </w:r>
      <w:r w:rsidR="00D302FE" w:rsidRPr="00B5108B">
        <w:rPr>
          <w:bCs/>
          <w:iCs/>
          <w:noProof/>
          <w:lang w:val="sr-Latn-CS"/>
        </w:rPr>
        <w:t xml:space="preserve">, </w:t>
      </w:r>
      <w:r>
        <w:rPr>
          <w:bCs/>
          <w:iCs/>
          <w:noProof/>
          <w:lang w:val="sr-Latn-CS"/>
        </w:rPr>
        <w:t>čiji</w:t>
      </w:r>
      <w:r w:rsidR="00D302FE" w:rsidRPr="00B5108B">
        <w:rPr>
          <w:bCs/>
          <w:iCs/>
          <w:noProof/>
          <w:lang w:val="sr-Latn-CS"/>
        </w:rPr>
        <w:t xml:space="preserve"> </w:t>
      </w:r>
      <w:r>
        <w:rPr>
          <w:bCs/>
          <w:iCs/>
          <w:noProof/>
          <w:lang w:val="sr-Latn-CS"/>
        </w:rPr>
        <w:t>su</w:t>
      </w:r>
      <w:r w:rsidR="00D302FE" w:rsidRPr="00B5108B">
        <w:rPr>
          <w:bCs/>
          <w:iCs/>
          <w:noProof/>
          <w:lang w:val="sr-Latn-CS"/>
        </w:rPr>
        <w:t xml:space="preserve"> </w:t>
      </w:r>
      <w:r>
        <w:rPr>
          <w:bCs/>
          <w:iCs/>
          <w:noProof/>
          <w:lang w:val="sr-Latn-CS"/>
        </w:rPr>
        <w:t>integralni</w:t>
      </w:r>
      <w:r w:rsidR="00D302FE" w:rsidRPr="00B5108B">
        <w:rPr>
          <w:bCs/>
          <w:iCs/>
          <w:noProof/>
          <w:lang w:val="sr-Latn-CS"/>
        </w:rPr>
        <w:t xml:space="preserve"> </w:t>
      </w:r>
      <w:r>
        <w:rPr>
          <w:bCs/>
          <w:iCs/>
          <w:noProof/>
          <w:lang w:val="sr-Latn-CS"/>
        </w:rPr>
        <w:t>delovi</w:t>
      </w:r>
      <w:r w:rsidR="00D302FE" w:rsidRPr="00B5108B">
        <w:rPr>
          <w:bCs/>
          <w:iCs/>
          <w:noProof/>
          <w:lang w:val="sr-Latn-CS"/>
        </w:rPr>
        <w:t xml:space="preserve"> </w:t>
      </w:r>
      <w:r>
        <w:rPr>
          <w:bCs/>
          <w:iCs/>
          <w:noProof/>
          <w:lang w:val="sr-Latn-CS"/>
        </w:rPr>
        <w:t>vrednosti</w:t>
      </w:r>
      <w:r w:rsidR="00D302FE" w:rsidRPr="00B5108B">
        <w:rPr>
          <w:bCs/>
          <w:iCs/>
          <w:noProof/>
          <w:lang w:val="sr-Latn-CS"/>
        </w:rPr>
        <w:t xml:space="preserve"> </w:t>
      </w:r>
      <w:r>
        <w:rPr>
          <w:bCs/>
          <w:iCs/>
          <w:noProof/>
          <w:lang w:val="sr-Latn-CS"/>
        </w:rPr>
        <w:t>biodiverziteta</w:t>
      </w:r>
      <w:r w:rsidR="00D302FE" w:rsidRPr="00B5108B">
        <w:rPr>
          <w:bCs/>
          <w:iCs/>
          <w:noProof/>
          <w:lang w:val="sr-Latn-CS"/>
        </w:rPr>
        <w:t xml:space="preserve">, </w:t>
      </w:r>
      <w:r>
        <w:rPr>
          <w:bCs/>
          <w:iCs/>
          <w:noProof/>
          <w:lang w:val="sr-Latn-CS"/>
        </w:rPr>
        <w:t>geodiverziteta</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raznovrsnosti</w:t>
      </w:r>
      <w:r w:rsidR="00D302FE" w:rsidRPr="00B5108B">
        <w:rPr>
          <w:bCs/>
          <w:iCs/>
          <w:noProof/>
          <w:lang w:val="sr-Latn-CS"/>
        </w:rPr>
        <w:t xml:space="preserve"> </w:t>
      </w:r>
      <w:r>
        <w:rPr>
          <w:bCs/>
          <w:iCs/>
          <w:noProof/>
          <w:lang w:val="sr-Latn-CS"/>
        </w:rPr>
        <w:t>predela</w:t>
      </w:r>
      <w:r w:rsidR="00D302FE" w:rsidRPr="00B5108B">
        <w:rPr>
          <w:bCs/>
          <w:iCs/>
          <w:noProof/>
          <w:lang w:val="sr-Latn-CS"/>
        </w:rPr>
        <w:t xml:space="preserve">, </w:t>
      </w:r>
      <w:r>
        <w:rPr>
          <w:bCs/>
          <w:iCs/>
          <w:noProof/>
          <w:lang w:val="sr-Latn-CS"/>
        </w:rPr>
        <w:t>obezbediće</w:t>
      </w:r>
      <w:r w:rsidR="00D302FE" w:rsidRPr="00B5108B">
        <w:rPr>
          <w:bCs/>
          <w:iCs/>
          <w:noProof/>
          <w:lang w:val="sr-Latn-CS"/>
        </w:rPr>
        <w:t xml:space="preserve"> </w:t>
      </w:r>
      <w:r>
        <w:rPr>
          <w:bCs/>
          <w:iCs/>
          <w:noProof/>
          <w:lang w:val="sr-Latn-CS"/>
        </w:rPr>
        <w:t>se</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osnovnog</w:t>
      </w:r>
      <w:r w:rsidR="00D302FE" w:rsidRPr="00B5108B">
        <w:rPr>
          <w:noProof/>
          <w:lang w:val="sr-Latn-CS"/>
        </w:rPr>
        <w:t xml:space="preserve"> </w:t>
      </w:r>
      <w:r>
        <w:rPr>
          <w:noProof/>
          <w:lang w:val="sr-Latn-CS"/>
        </w:rPr>
        <w:t>cilja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e</w:t>
      </w:r>
      <w:r>
        <w:rPr>
          <w:bCs/>
          <w:iCs/>
          <w:noProof/>
          <w:lang w:val="sr-Latn-CS"/>
        </w:rPr>
        <w:t>fikasna</w:t>
      </w:r>
      <w:r w:rsidR="00D302FE" w:rsidRPr="00B5108B">
        <w:rPr>
          <w:bCs/>
          <w:iCs/>
          <w:noProof/>
          <w:lang w:val="sr-Latn-CS"/>
        </w:rPr>
        <w:t xml:space="preserve"> </w:t>
      </w:r>
      <w:r>
        <w:rPr>
          <w:bCs/>
          <w:iCs/>
          <w:noProof/>
          <w:lang w:val="sr-Latn-CS"/>
        </w:rPr>
        <w:t>prostorna</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lastRenderedPageBreak/>
        <w:t>funkcionalna</w:t>
      </w:r>
      <w:r w:rsidR="00D302FE" w:rsidRPr="00B5108B">
        <w:rPr>
          <w:bCs/>
          <w:iCs/>
          <w:noProof/>
          <w:lang w:val="sr-Latn-CS"/>
        </w:rPr>
        <w:t xml:space="preserve"> </w:t>
      </w:r>
      <w:r>
        <w:rPr>
          <w:bCs/>
          <w:iCs/>
          <w:noProof/>
          <w:lang w:val="sr-Latn-CS"/>
        </w:rPr>
        <w:t>integralna</w:t>
      </w:r>
      <w:r w:rsidR="00D302FE" w:rsidRPr="00B5108B">
        <w:rPr>
          <w:bCs/>
          <w:iCs/>
          <w:noProof/>
          <w:lang w:val="sr-Latn-CS"/>
        </w:rPr>
        <w:t xml:space="preserve"> </w:t>
      </w:r>
      <w:r>
        <w:rPr>
          <w:bCs/>
          <w:iCs/>
          <w:noProof/>
          <w:lang w:val="sr-Latn-CS"/>
        </w:rPr>
        <w:t>zaštita</w:t>
      </w:r>
      <w:r w:rsidR="00D302FE" w:rsidRPr="00B5108B">
        <w:rPr>
          <w:bCs/>
          <w:iCs/>
          <w:noProof/>
          <w:lang w:val="sr-Latn-CS"/>
        </w:rPr>
        <w:t xml:space="preserve">, </w:t>
      </w:r>
      <w:r>
        <w:rPr>
          <w:bCs/>
          <w:iCs/>
          <w:noProof/>
          <w:lang w:val="sr-Latn-CS"/>
        </w:rPr>
        <w:t>negovanje</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unapređenje</w:t>
      </w:r>
      <w:r w:rsidR="00D302FE" w:rsidRPr="00B5108B">
        <w:rPr>
          <w:bCs/>
          <w:iCs/>
          <w:noProof/>
          <w:lang w:val="sr-Latn-CS"/>
        </w:rPr>
        <w:t xml:space="preserve"> </w:t>
      </w:r>
      <w:r>
        <w:rPr>
          <w:bCs/>
          <w:iCs/>
          <w:noProof/>
          <w:lang w:val="sr-Latn-CS"/>
        </w:rPr>
        <w:t>prirodnih</w:t>
      </w:r>
      <w:r w:rsidR="00D302FE" w:rsidRPr="00B5108B">
        <w:rPr>
          <w:bCs/>
          <w:iCs/>
          <w:noProof/>
          <w:lang w:val="sr-Latn-CS"/>
        </w:rPr>
        <w:t xml:space="preserve"> </w:t>
      </w:r>
      <w:r>
        <w:rPr>
          <w:bCs/>
          <w:iCs/>
          <w:noProof/>
          <w:lang w:val="sr-Latn-CS"/>
        </w:rPr>
        <w:t>vrednosti</w:t>
      </w:r>
      <w:r w:rsidR="00D302FE" w:rsidRPr="00B5108B">
        <w:rPr>
          <w:bCs/>
          <w:iCs/>
          <w:noProof/>
          <w:lang w:val="sr-Latn-CS"/>
        </w:rPr>
        <w:t xml:space="preserve">. </w:t>
      </w:r>
      <w:r>
        <w:rPr>
          <w:bCs/>
          <w:iCs/>
          <w:noProof/>
          <w:lang w:val="sr-Latn-CS"/>
        </w:rPr>
        <w:t>Iz</w:t>
      </w:r>
      <w:r w:rsidR="00D302FE" w:rsidRPr="00B5108B">
        <w:rPr>
          <w:bCs/>
          <w:iCs/>
          <w:noProof/>
          <w:lang w:val="sr-Latn-CS"/>
        </w:rPr>
        <w:t xml:space="preserve"> </w:t>
      </w:r>
      <w:r>
        <w:rPr>
          <w:bCs/>
          <w:iCs/>
          <w:noProof/>
          <w:lang w:val="sr-Latn-CS"/>
        </w:rPr>
        <w:t>osnovnog</w:t>
      </w:r>
      <w:r w:rsidR="00D302FE" w:rsidRPr="00B5108B">
        <w:rPr>
          <w:bCs/>
          <w:iCs/>
          <w:noProof/>
          <w:lang w:val="sr-Latn-CS"/>
        </w:rPr>
        <w:t xml:space="preserve"> </w:t>
      </w:r>
      <w:r>
        <w:rPr>
          <w:bCs/>
          <w:iCs/>
          <w:noProof/>
          <w:lang w:val="sr-Latn-CS"/>
        </w:rPr>
        <w:t>cilja</w:t>
      </w:r>
      <w:r w:rsidR="00D302FE" w:rsidRPr="00B5108B">
        <w:rPr>
          <w:bCs/>
          <w:iCs/>
          <w:noProof/>
          <w:lang w:val="sr-Latn-CS"/>
        </w:rPr>
        <w:t xml:space="preserve"> </w:t>
      </w:r>
      <w:r>
        <w:rPr>
          <w:bCs/>
          <w:iCs/>
          <w:noProof/>
          <w:lang w:val="sr-Latn-CS"/>
        </w:rPr>
        <w:t>proističu</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posebni</w:t>
      </w:r>
      <w:r w:rsidR="00D302FE" w:rsidRPr="00B5108B">
        <w:rPr>
          <w:bCs/>
          <w:iCs/>
          <w:noProof/>
          <w:lang w:val="sr-Latn-CS"/>
        </w:rPr>
        <w:t xml:space="preserve"> </w:t>
      </w:r>
      <w:r>
        <w:rPr>
          <w:bCs/>
          <w:iCs/>
          <w:noProof/>
          <w:lang w:val="sr-Latn-CS"/>
        </w:rPr>
        <w:t>ciljevi</w:t>
      </w:r>
      <w:r w:rsidR="00D302FE" w:rsidRPr="00B5108B">
        <w:rPr>
          <w:bCs/>
          <w:iCs/>
          <w:noProof/>
          <w:lang w:val="sr-Latn-CS"/>
        </w:rPr>
        <w:t xml:space="preserve">, </w:t>
      </w:r>
      <w:r>
        <w:rPr>
          <w:bCs/>
          <w:iCs/>
          <w:noProof/>
          <w:lang w:val="sr-Latn-CS"/>
        </w:rPr>
        <w:t>od</w:t>
      </w:r>
      <w:r w:rsidR="00D302FE" w:rsidRPr="00B5108B">
        <w:rPr>
          <w:bCs/>
          <w:iCs/>
          <w:noProof/>
          <w:lang w:val="sr-Latn-CS"/>
        </w:rPr>
        <w:t xml:space="preserve"> </w:t>
      </w:r>
      <w:r>
        <w:rPr>
          <w:bCs/>
          <w:iCs/>
          <w:noProof/>
          <w:lang w:val="sr-Latn-CS"/>
        </w:rPr>
        <w:t>kojih</w:t>
      </w:r>
      <w:r w:rsidR="00D302FE" w:rsidRPr="00B5108B">
        <w:rPr>
          <w:bCs/>
          <w:iCs/>
          <w:noProof/>
          <w:lang w:val="sr-Latn-CS"/>
        </w:rPr>
        <w:t xml:space="preserve"> </w:t>
      </w:r>
      <w:r>
        <w:rPr>
          <w:bCs/>
          <w:iCs/>
          <w:noProof/>
          <w:lang w:val="sr-Latn-CS"/>
        </w:rPr>
        <w:t>su</w:t>
      </w:r>
      <w:r w:rsidR="00D302FE" w:rsidRPr="00B5108B">
        <w:rPr>
          <w:bCs/>
          <w:iCs/>
          <w:noProof/>
          <w:lang w:val="sr-Latn-CS"/>
        </w:rPr>
        <w:t xml:space="preserve"> </w:t>
      </w:r>
      <w:r>
        <w:rPr>
          <w:bCs/>
          <w:iCs/>
          <w:noProof/>
          <w:lang w:val="sr-Latn-CS"/>
        </w:rPr>
        <w:t>neki</w:t>
      </w:r>
      <w:r w:rsidR="00D302FE" w:rsidRPr="00B5108B">
        <w:rPr>
          <w:bCs/>
          <w:iCs/>
          <w:noProof/>
          <w:lang w:val="sr-Latn-CS"/>
        </w:rPr>
        <w:t xml:space="preserve"> </w:t>
      </w:r>
      <w:r>
        <w:rPr>
          <w:bCs/>
          <w:iCs/>
          <w:noProof/>
          <w:lang w:val="sr-Latn-CS"/>
        </w:rPr>
        <w:t>prepoznati</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u</w:t>
      </w:r>
      <w:r w:rsidR="00D302FE" w:rsidRPr="00B5108B">
        <w:rPr>
          <w:bCs/>
          <w:iCs/>
          <w:noProof/>
          <w:lang w:val="sr-Latn-CS"/>
        </w:rPr>
        <w:t xml:space="preserve"> </w:t>
      </w:r>
      <w:r>
        <w:rPr>
          <w:bCs/>
          <w:iCs/>
          <w:noProof/>
          <w:lang w:val="sr-Latn-CS"/>
        </w:rPr>
        <w:t>kontekstu</w:t>
      </w:r>
      <w:r w:rsidR="00D302FE" w:rsidRPr="00B5108B">
        <w:rPr>
          <w:bCs/>
          <w:iCs/>
          <w:noProof/>
          <w:lang w:val="sr-Latn-CS"/>
        </w:rPr>
        <w:t xml:space="preserve"> </w:t>
      </w:r>
      <w:r>
        <w:rPr>
          <w:bCs/>
          <w:iCs/>
          <w:noProof/>
          <w:lang w:val="sr-Latn-CS"/>
        </w:rPr>
        <w:t>razvojnih</w:t>
      </w:r>
      <w:r w:rsidR="00D302FE" w:rsidRPr="00B5108B">
        <w:rPr>
          <w:bCs/>
          <w:iCs/>
          <w:noProof/>
          <w:lang w:val="sr-Latn-CS"/>
        </w:rPr>
        <w:t xml:space="preserve"> </w:t>
      </w:r>
      <w:r>
        <w:rPr>
          <w:bCs/>
          <w:iCs/>
          <w:noProof/>
          <w:lang w:val="sr-Latn-CS"/>
        </w:rPr>
        <w:t>mogućnosti</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kao</w:t>
      </w:r>
      <w:r w:rsidR="00D302FE" w:rsidRPr="00B5108B">
        <w:rPr>
          <w:bCs/>
          <w:iCs/>
          <w:noProof/>
          <w:lang w:val="sr-Latn-CS"/>
        </w:rPr>
        <w:t xml:space="preserve"> </w:t>
      </w:r>
      <w:r>
        <w:rPr>
          <w:bCs/>
          <w:iCs/>
          <w:noProof/>
          <w:lang w:val="sr-Latn-CS"/>
        </w:rPr>
        <w:t>potencijali</w:t>
      </w:r>
      <w:r w:rsidR="00D302FE" w:rsidRPr="00B5108B">
        <w:rPr>
          <w:bCs/>
          <w:iCs/>
          <w:noProof/>
          <w:lang w:val="sr-Latn-CS"/>
        </w:rPr>
        <w:t xml:space="preserve"> </w:t>
      </w:r>
      <w:r>
        <w:rPr>
          <w:bCs/>
          <w:iCs/>
          <w:noProof/>
          <w:lang w:val="sr-Latn-CS"/>
        </w:rPr>
        <w:t>ovog</w:t>
      </w:r>
      <w:r w:rsidR="00D302FE" w:rsidRPr="00B5108B">
        <w:rPr>
          <w:bCs/>
          <w:iCs/>
          <w:noProof/>
          <w:lang w:val="sr-Latn-CS"/>
        </w:rPr>
        <w:t xml:space="preserve"> </w:t>
      </w:r>
      <w:r>
        <w:rPr>
          <w:bCs/>
          <w:iCs/>
          <w:noProof/>
          <w:lang w:val="sr-Latn-CS"/>
        </w:rPr>
        <w:t>prostora</w:t>
      </w:r>
      <w:r w:rsidR="00D302FE" w:rsidRPr="00B5108B">
        <w:rPr>
          <w:bCs/>
          <w:iCs/>
          <w:noProof/>
          <w:lang w:val="sr-Latn-CS"/>
        </w:rPr>
        <w:t xml:space="preserve">. </w:t>
      </w:r>
      <w:r>
        <w:rPr>
          <w:bCs/>
          <w:iCs/>
          <w:noProof/>
          <w:lang w:val="sr-Latn-CS"/>
        </w:rPr>
        <w:t>Radi</w:t>
      </w:r>
      <w:r w:rsidR="00D302FE" w:rsidRPr="00B5108B">
        <w:rPr>
          <w:bCs/>
          <w:iCs/>
          <w:noProof/>
          <w:lang w:val="sr-Latn-CS"/>
        </w:rPr>
        <w:t xml:space="preserve"> </w:t>
      </w:r>
      <w:r>
        <w:rPr>
          <w:bCs/>
          <w:iCs/>
          <w:noProof/>
          <w:lang w:val="sr-Latn-CS"/>
        </w:rPr>
        <w:t>se</w:t>
      </w:r>
      <w:r w:rsidR="00D302FE" w:rsidRPr="00B5108B">
        <w:rPr>
          <w:bCs/>
          <w:iCs/>
          <w:noProof/>
          <w:lang w:val="sr-Latn-CS"/>
        </w:rPr>
        <w:t xml:space="preserve"> </w:t>
      </w:r>
      <w:r>
        <w:rPr>
          <w:bCs/>
          <w:iCs/>
          <w:noProof/>
          <w:lang w:val="sr-Latn-CS"/>
        </w:rPr>
        <w:t>o</w:t>
      </w:r>
      <w:r w:rsidR="00D302FE" w:rsidRPr="00B5108B">
        <w:rPr>
          <w:bCs/>
          <w:iCs/>
          <w:noProof/>
          <w:lang w:val="sr-Latn-CS"/>
        </w:rPr>
        <w:t xml:space="preserve"> </w:t>
      </w:r>
      <w:r>
        <w:rPr>
          <w:bCs/>
          <w:iCs/>
          <w:noProof/>
          <w:lang w:val="sr-Latn-CS"/>
        </w:rPr>
        <w:t>sledećim</w:t>
      </w:r>
      <w:r w:rsidR="00D302FE" w:rsidRPr="00B5108B">
        <w:rPr>
          <w:bCs/>
          <w:iCs/>
          <w:noProof/>
          <w:lang w:val="sr-Latn-CS"/>
        </w:rPr>
        <w:t xml:space="preserve"> </w:t>
      </w:r>
      <w:r>
        <w:rPr>
          <w:bCs/>
          <w:iCs/>
          <w:noProof/>
          <w:lang w:val="sr-Latn-CS"/>
        </w:rPr>
        <w:t>ciljevima</w:t>
      </w:r>
      <w:r w:rsidR="00D302FE" w:rsidRPr="00B5108B">
        <w:rPr>
          <w:bCs/>
          <w:iCs/>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obuhvata</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kvalitativno</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biološke</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populacija</w:t>
      </w:r>
      <w:r w:rsidR="00D302FE" w:rsidRPr="00B5108B">
        <w:rPr>
          <w:noProof/>
          <w:lang w:val="sr-Latn-CS"/>
        </w:rPr>
        <w:t xml:space="preserve"> </w:t>
      </w:r>
      <w:r>
        <w:rPr>
          <w:noProof/>
          <w:lang w:val="sr-Latn-CS"/>
        </w:rPr>
        <w:t>retkih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ugroženih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kontinuirano</w:t>
      </w:r>
      <w:r w:rsidR="00D302FE" w:rsidRPr="00B5108B">
        <w:rPr>
          <w:noProof/>
          <w:lang w:val="sr-Latn-CS"/>
        </w:rPr>
        <w:t xml:space="preserve"> </w:t>
      </w:r>
      <w:r>
        <w:rPr>
          <w:noProof/>
          <w:lang w:val="sr-Latn-CS"/>
        </w:rPr>
        <w:t>pratiti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čija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geneza</w:t>
      </w:r>
      <w:r w:rsidR="00D302FE" w:rsidRPr="00B5108B">
        <w:rPr>
          <w:noProof/>
          <w:lang w:val="sr-Latn-CS"/>
        </w:rPr>
        <w:t xml:space="preserve"> </w:t>
      </w:r>
      <w:r>
        <w:rPr>
          <w:noProof/>
          <w:lang w:val="sr-Latn-CS"/>
        </w:rPr>
        <w:t>vezana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geomorfološke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hidrološke</w:t>
      </w:r>
      <w:r w:rsidR="00D302FE" w:rsidRPr="00B5108B">
        <w:rPr>
          <w:noProof/>
          <w:lang w:val="sr-Latn-CS"/>
        </w:rPr>
        <w:t xml:space="preserve"> </w:t>
      </w:r>
      <w:r>
        <w:rPr>
          <w:noProof/>
          <w:lang w:val="sr-Latn-CS"/>
        </w:rPr>
        <w:t>fenomene</w:t>
      </w:r>
      <w:r w:rsidR="00D302FE" w:rsidRPr="00B5108B">
        <w:rPr>
          <w:noProof/>
          <w:lang w:val="sr-Latn-CS"/>
        </w:rPr>
        <w:t xml:space="preserve"> </w:t>
      </w:r>
      <w:r>
        <w:rPr>
          <w:noProof/>
          <w:lang w:val="sr-Latn-CS"/>
        </w:rPr>
        <w:t>krasa</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nominalnih</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funkcionalnih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nominacija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proglašenje</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posebnim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bCs/>
          <w:noProof/>
          <w:lang w:val="sr-Latn-CS"/>
        </w:rPr>
        <w:t xml:space="preserve"> „</w:t>
      </w:r>
      <w:r>
        <w:rPr>
          <w:bCs/>
          <w:noProof/>
          <w:lang w:val="sr-Latn-CS"/>
        </w:rPr>
        <w:t>Đerdap</w:t>
      </w:r>
      <w:r w:rsidR="00D302FE" w:rsidRPr="00B5108B">
        <w:rPr>
          <w:bCs/>
          <w:noProof/>
          <w:lang w:val="sr-Latn-CS"/>
        </w:rPr>
        <w:t>”</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izrada</w:t>
      </w:r>
      <w:r w:rsidR="00D302FE" w:rsidRPr="00B5108B">
        <w:rPr>
          <w:noProof/>
          <w:lang w:val="sr-Latn-CS"/>
        </w:rPr>
        <w:t xml:space="preserve"> </w:t>
      </w:r>
      <w:r>
        <w:rPr>
          <w:noProof/>
          <w:lang w:val="sr-Latn-CS"/>
        </w:rPr>
        <w:t>neophodne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kontekstu</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A36EA2">
      <w:pPr>
        <w:numPr>
          <w:ilvl w:val="0"/>
          <w:numId w:val="97"/>
        </w:numPr>
        <w:tabs>
          <w:tab w:val="clear" w:pos="720"/>
          <w:tab w:val="num" w:pos="900"/>
        </w:tabs>
        <w:autoSpaceDE w:val="0"/>
        <w:autoSpaceDN w:val="0"/>
        <w:adjustRightInd w:val="0"/>
        <w:ind w:left="0" w:firstLine="720"/>
        <w:jc w:val="both"/>
        <w:rPr>
          <w:noProof/>
          <w:lang w:val="sr-Latn-CS"/>
        </w:rPr>
      </w:pPr>
      <w:r>
        <w:rPr>
          <w:noProof/>
          <w:lang w:val="sr-Latn-CS"/>
        </w:rPr>
        <w:t>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Uspešna</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opštih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temeljno</w:t>
      </w:r>
      <w:r w:rsidR="00D302FE" w:rsidRPr="00B5108B">
        <w:rPr>
          <w:noProof/>
          <w:lang w:val="sr-Latn-CS"/>
        </w:rPr>
        <w:t xml:space="preserve"> </w:t>
      </w:r>
      <w:r>
        <w:rPr>
          <w:noProof/>
          <w:lang w:val="sr-Latn-CS"/>
        </w:rPr>
        <w:t>postavljenim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sprovedenim</w:t>
      </w:r>
      <w:r w:rsidR="00D302FE" w:rsidRPr="00B5108B">
        <w:rPr>
          <w:noProof/>
          <w:lang w:val="sr-Latn-CS"/>
        </w:rPr>
        <w:t xml:space="preserve"> </w:t>
      </w:r>
      <w:r>
        <w:rPr>
          <w:noProof/>
          <w:lang w:val="sr-Latn-CS"/>
        </w:rPr>
        <w:t>operativnim</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Mehanizmi</w:t>
      </w:r>
      <w:r w:rsidR="00D302FE" w:rsidRPr="00B5108B">
        <w:rPr>
          <w:noProof/>
          <w:lang w:val="sr-Latn-CS"/>
        </w:rPr>
        <w:t xml:space="preserve"> </w:t>
      </w:r>
      <w:r>
        <w:rPr>
          <w:noProof/>
          <w:lang w:val="sr-Latn-CS"/>
        </w:rPr>
        <w:t>definisanja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dinamičnosti</w:t>
      </w:r>
      <w:r w:rsidR="00D302FE" w:rsidRPr="00B5108B">
        <w:rPr>
          <w:noProof/>
          <w:lang w:val="sr-Latn-CS"/>
        </w:rPr>
        <w:t xml:space="preserve">, </w:t>
      </w:r>
      <w:r>
        <w:rPr>
          <w:noProof/>
          <w:lang w:val="sr-Latn-CS"/>
        </w:rPr>
        <w:t>elastičnosti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realnih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presudnog</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svrsishodnost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doprinos</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postizanju</w:t>
      </w:r>
      <w:r w:rsidR="00D302FE" w:rsidRPr="00B5108B">
        <w:rPr>
          <w:noProof/>
          <w:lang w:val="sr-Latn-CS"/>
        </w:rPr>
        <w:t xml:space="preserve"> </w:t>
      </w:r>
      <w:r>
        <w:rPr>
          <w:noProof/>
          <w:lang w:val="sr-Latn-CS"/>
        </w:rPr>
        <w:t>opšteg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najvažnijim</w:t>
      </w:r>
      <w:r w:rsidR="00D302FE" w:rsidRPr="00B5108B">
        <w:rPr>
          <w:noProof/>
          <w:lang w:val="sr-Latn-CS"/>
        </w:rPr>
        <w:t xml:space="preserve"> </w:t>
      </w:r>
      <w:r>
        <w:rPr>
          <w:noProof/>
          <w:lang w:val="sr-Latn-CS"/>
        </w:rPr>
        <w:t>operativnim</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se</w:t>
      </w:r>
      <w:r w:rsidR="00D302FE" w:rsidRPr="00B5108B">
        <w:rPr>
          <w:noProof/>
          <w:lang w:val="sr-Latn-CS"/>
        </w:rPr>
        <w:t xml:space="preserve">: </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dosledna</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zakonodavstva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sektorski</w:t>
      </w:r>
      <w:r w:rsidR="00D302FE" w:rsidRPr="00B5108B">
        <w:rPr>
          <w:noProof/>
          <w:lang w:val="sr-Latn-CS"/>
        </w:rPr>
        <w:t xml:space="preserve"> </w:t>
      </w:r>
      <w:r>
        <w:rPr>
          <w:noProof/>
          <w:lang w:val="sr-Latn-CS"/>
        </w:rPr>
        <w:t>bliskih</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važnosti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inspekcijskih</w:t>
      </w:r>
      <w:r w:rsidR="00D302FE" w:rsidRPr="00B5108B">
        <w:rPr>
          <w:noProof/>
          <w:lang w:val="sr-Latn-CS"/>
        </w:rPr>
        <w:t xml:space="preserve"> </w:t>
      </w:r>
      <w:r>
        <w:rPr>
          <w:noProof/>
          <w:lang w:val="sr-Latn-CS"/>
        </w:rPr>
        <w:t>poslova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kaznene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zakonskim</w:t>
      </w:r>
      <w:r w:rsidR="00D302FE" w:rsidRPr="00B5108B">
        <w:rPr>
          <w:noProof/>
          <w:lang w:val="sr-Latn-CS"/>
        </w:rPr>
        <w:t xml:space="preserve"> </w:t>
      </w:r>
      <w:r>
        <w:rPr>
          <w:noProof/>
          <w:lang w:val="sr-Latn-CS"/>
        </w:rPr>
        <w:t>ovlašćenjima</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obezbeđenje</w:t>
      </w:r>
      <w:r w:rsidR="00D302FE" w:rsidRPr="00B5108B">
        <w:rPr>
          <w:noProof/>
          <w:lang w:val="sr-Latn-CS"/>
        </w:rPr>
        <w:t xml:space="preserve"> </w:t>
      </w:r>
      <w:r>
        <w:rPr>
          <w:noProof/>
          <w:lang w:val="sr-Latn-CS"/>
        </w:rPr>
        <w:t>boljeg</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međunarodni</w:t>
      </w:r>
      <w:r w:rsidR="00D302FE" w:rsidRPr="00B5108B">
        <w:rPr>
          <w:noProof/>
          <w:lang w:val="sr-Latn-CS"/>
        </w:rPr>
        <w:t xml:space="preserve"> </w:t>
      </w:r>
      <w:r>
        <w:rPr>
          <w:noProof/>
          <w:lang w:val="sr-Latn-CS"/>
        </w:rPr>
        <w:t>fondovi</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redovna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ključnih</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resorna</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Srbijašume</w:t>
      </w:r>
      <w:r w:rsidR="00D302FE" w:rsidRPr="00B5108B">
        <w:rPr>
          <w:noProof/>
          <w:lang w:val="sr-Latn-CS"/>
        </w:rPr>
        <w:t xml:space="preserve">, </w:t>
      </w:r>
      <w:r>
        <w:rPr>
          <w:noProof/>
          <w:lang w:val="sr-Latn-CS"/>
        </w:rPr>
        <w:t>upravljači</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tipa</w:t>
      </w:r>
      <w:r w:rsidR="00D302FE" w:rsidRPr="00B5108B">
        <w:rPr>
          <w:noProof/>
          <w:lang w:val="sr-Latn-CS"/>
        </w:rPr>
        <w:t xml:space="preserve"> - </w:t>
      </w:r>
      <w:r>
        <w:rPr>
          <w:noProof/>
          <w:lang w:val="sr-Latn-CS"/>
        </w:rPr>
        <w:t>opštine</w:t>
      </w:r>
      <w:r w:rsidR="00D302FE" w:rsidRPr="00B5108B">
        <w:rPr>
          <w:noProof/>
          <w:lang w:val="sr-Latn-CS"/>
        </w:rPr>
        <w:t xml:space="preserve">, </w:t>
      </w:r>
      <w:r>
        <w:rPr>
          <w:noProof/>
          <w:lang w:val="sr-Latn-CS"/>
        </w:rPr>
        <w:t>nevladine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pojedinci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D302FE" w:rsidP="00D302FE">
      <w:pPr>
        <w:jc w:val="both"/>
        <w:rPr>
          <w:noProof/>
          <w:lang w:val="sr-Latn-CS"/>
        </w:rPr>
      </w:pP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promovisati</w:t>
      </w:r>
      <w:r w:rsidR="00D302FE" w:rsidRPr="00B5108B">
        <w:rPr>
          <w:noProof/>
          <w:lang w:val="sr-Latn-CS"/>
        </w:rPr>
        <w:t xml:space="preserve"> </w:t>
      </w:r>
      <w:r>
        <w:rPr>
          <w:noProof/>
          <w:lang w:val="sr-Latn-CS"/>
        </w:rPr>
        <w:t>razmenu</w:t>
      </w:r>
      <w:r w:rsidR="00D302FE" w:rsidRPr="00B5108B">
        <w:rPr>
          <w:noProof/>
          <w:lang w:val="sr-Latn-CS"/>
        </w:rPr>
        <w:t xml:space="preserve"> </w:t>
      </w:r>
      <w:r>
        <w:rPr>
          <w:noProof/>
          <w:lang w:val="sr-Latn-CS"/>
        </w:rPr>
        <w:t>informacija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iskustava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zajedničke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upravljača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međuregionalnu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važnosti</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delimično</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razviti</w:t>
      </w:r>
      <w:r w:rsidR="00D302FE" w:rsidRPr="00B5108B">
        <w:rPr>
          <w:noProof/>
          <w:lang w:val="sr-Latn-CS"/>
        </w:rPr>
        <w:t xml:space="preserve"> </w:t>
      </w:r>
      <w:r>
        <w:rPr>
          <w:noProof/>
          <w:lang w:val="sr-Latn-CS"/>
        </w:rPr>
        <w:t>kriterijume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smernice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pripremu</w:t>
      </w:r>
      <w:r w:rsidR="00D302FE" w:rsidRPr="00B5108B">
        <w:rPr>
          <w:noProof/>
          <w:lang w:val="sr-Latn-CS"/>
        </w:rPr>
        <w:t xml:space="preserve">, </w:t>
      </w:r>
      <w:r>
        <w:rPr>
          <w:noProof/>
          <w:lang w:val="sr-Latn-CS"/>
        </w:rPr>
        <w:t>evaluaciju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reviziju</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obezbediti</w:t>
      </w:r>
      <w:r w:rsidR="00D302FE" w:rsidRPr="00B5108B">
        <w:rPr>
          <w:noProof/>
          <w:lang w:val="sr-Latn-CS"/>
        </w:rPr>
        <w:t xml:space="preserve"> </w:t>
      </w:r>
      <w:r>
        <w:rPr>
          <w:noProof/>
          <w:lang w:val="sr-Latn-CS"/>
        </w:rPr>
        <w:t>dovoljno</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uključujući</w:t>
      </w:r>
      <w:r w:rsidR="00D302FE" w:rsidRPr="00B5108B">
        <w:rPr>
          <w:noProof/>
          <w:lang w:val="sr-Latn-CS"/>
        </w:rPr>
        <w:t xml:space="preserve"> </w:t>
      </w:r>
      <w:r>
        <w:rPr>
          <w:noProof/>
          <w:lang w:val="sr-Latn-CS"/>
        </w:rPr>
        <w:t>obučen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stručan</w:t>
      </w:r>
      <w:r w:rsidR="00D302FE" w:rsidRPr="00B5108B">
        <w:rPr>
          <w:noProof/>
          <w:lang w:val="sr-Latn-CS"/>
        </w:rPr>
        <w:t xml:space="preserve"> </w:t>
      </w:r>
      <w:r>
        <w:rPr>
          <w:noProof/>
          <w:lang w:val="sr-Latn-CS"/>
        </w:rPr>
        <w:t>kadar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prezentacije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kontinuirano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istraživanje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geodiverziteta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predela</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lastRenderedPageBreak/>
        <w:t>poboljšati</w:t>
      </w:r>
      <w:r w:rsidR="00D302FE" w:rsidRPr="00B5108B">
        <w:rPr>
          <w:noProof/>
          <w:lang w:val="sr-Latn-CS"/>
        </w:rPr>
        <w:t xml:space="preserve"> </w:t>
      </w:r>
      <w:r>
        <w:rPr>
          <w:noProof/>
          <w:lang w:val="sr-Latn-CS"/>
        </w:rPr>
        <w:t>predstavljanje</w:t>
      </w:r>
      <w:r w:rsidR="00D302FE" w:rsidRPr="00B5108B">
        <w:rPr>
          <w:noProof/>
          <w:lang w:val="sr-Latn-CS"/>
        </w:rPr>
        <w:t xml:space="preserve"> </w:t>
      </w:r>
      <w:r>
        <w:rPr>
          <w:noProof/>
          <w:lang w:val="sr-Latn-CS"/>
        </w:rPr>
        <w:t>informacija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novootkrivenim</w:t>
      </w:r>
      <w:r w:rsidR="00D302FE" w:rsidRPr="00B5108B">
        <w:rPr>
          <w:noProof/>
          <w:lang w:val="sr-Latn-CS"/>
        </w:rPr>
        <w:t xml:space="preserve"> </w:t>
      </w:r>
      <w:r>
        <w:rPr>
          <w:noProof/>
          <w:lang w:val="sr-Latn-CS"/>
        </w:rPr>
        <w:t>potencijalima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stručnoj</w:t>
      </w:r>
      <w:r w:rsidR="00D302FE" w:rsidRPr="00B5108B">
        <w:rPr>
          <w:noProof/>
          <w:lang w:val="sr-Latn-CS"/>
        </w:rPr>
        <w:t xml:space="preserve"> </w:t>
      </w:r>
      <w:r>
        <w:rPr>
          <w:noProof/>
          <w:lang w:val="sr-Latn-CS"/>
        </w:rPr>
        <w:t>javnosti</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populacionim</w:t>
      </w:r>
      <w:r w:rsidR="00D302FE" w:rsidRPr="00B5108B">
        <w:rPr>
          <w:noProof/>
          <w:lang w:val="sr-Latn-CS"/>
        </w:rPr>
        <w:t xml:space="preserve"> </w:t>
      </w:r>
      <w:r>
        <w:rPr>
          <w:noProof/>
          <w:lang w:val="sr-Latn-CS"/>
        </w:rPr>
        <w:t>strukturama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nacionalnim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međunarodnim</w:t>
      </w:r>
      <w:r w:rsidR="00D302FE" w:rsidRPr="00B5108B">
        <w:rPr>
          <w:noProof/>
          <w:lang w:val="sr-Latn-CS"/>
        </w:rPr>
        <w:t xml:space="preserve"> </w:t>
      </w:r>
      <w:r>
        <w:rPr>
          <w:noProof/>
          <w:lang w:val="sr-Latn-CS"/>
        </w:rPr>
        <w:t>razmerama</w:t>
      </w:r>
      <w:r w:rsidR="00D302FE" w:rsidRPr="00B5108B">
        <w:rPr>
          <w:noProof/>
          <w:lang w:val="sr-Latn-CS"/>
        </w:rPr>
        <w:t>;</w:t>
      </w:r>
    </w:p>
    <w:p w:rsidR="00D302FE" w:rsidRPr="00B5108B" w:rsidRDefault="00B5108B" w:rsidP="00A36EA2">
      <w:pPr>
        <w:numPr>
          <w:ilvl w:val="0"/>
          <w:numId w:val="98"/>
        </w:numPr>
        <w:tabs>
          <w:tab w:val="clear" w:pos="720"/>
          <w:tab w:val="num" w:pos="900"/>
        </w:tabs>
        <w:ind w:left="0" w:firstLine="720"/>
        <w:jc w:val="both"/>
        <w:rPr>
          <w:noProof/>
          <w:lang w:val="sr-Latn-CS"/>
        </w:rPr>
      </w:pPr>
      <w:r>
        <w:rPr>
          <w:noProof/>
          <w:lang w:val="sr-Latn-CS"/>
        </w:rPr>
        <w:t>poboljšanje</w:t>
      </w:r>
      <w:r w:rsidR="00D302FE" w:rsidRPr="00B5108B">
        <w:rPr>
          <w:noProof/>
          <w:lang w:val="sr-Latn-CS"/>
        </w:rPr>
        <w:t xml:space="preserve"> </w:t>
      </w:r>
      <w:r>
        <w:rPr>
          <w:noProof/>
          <w:lang w:val="sr-Latn-CS"/>
        </w:rPr>
        <w:t>informisanosti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svesti</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opredeljenih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stacionarni</w:t>
      </w:r>
      <w:r w:rsidR="00D302FE" w:rsidRPr="00B5108B">
        <w:rPr>
          <w:noProof/>
          <w:lang w:val="sr-Latn-CS"/>
        </w:rPr>
        <w:t xml:space="preserve"> </w:t>
      </w:r>
      <w:r>
        <w:rPr>
          <w:noProof/>
          <w:lang w:val="sr-Latn-CS"/>
        </w:rPr>
        <w:t>boravak</w:t>
      </w:r>
      <w:r w:rsidR="00D302FE" w:rsidRPr="00B5108B">
        <w:rPr>
          <w:noProof/>
          <w:lang w:val="sr-Latn-CS"/>
        </w:rPr>
        <w:t xml:space="preserve">, </w:t>
      </w:r>
      <w:r>
        <w:rPr>
          <w:noProof/>
          <w:lang w:val="sr-Latn-CS"/>
        </w:rPr>
        <w:t>tranzitnih</w:t>
      </w:r>
      <w:r w:rsidR="00D302FE" w:rsidRPr="00B5108B">
        <w:rPr>
          <w:noProof/>
          <w:lang w:val="sr-Latn-CS"/>
        </w:rPr>
        <w:t xml:space="preserve"> </w:t>
      </w:r>
      <w:r>
        <w:rPr>
          <w:noProof/>
          <w:lang w:val="sr-Latn-CS"/>
        </w:rPr>
        <w:t>putnika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ciljnih</w:t>
      </w:r>
      <w:r w:rsidR="00D302FE" w:rsidRPr="00B5108B">
        <w:rPr>
          <w:noProof/>
          <w:lang w:val="sr-Latn-CS"/>
        </w:rPr>
        <w:t xml:space="preserve"> </w:t>
      </w:r>
      <w:r>
        <w:rPr>
          <w:noProof/>
          <w:lang w:val="sr-Latn-CS"/>
        </w:rPr>
        <w:t>grupa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zainteresovane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regiona</w:t>
      </w:r>
      <w:r w:rsidR="00D302FE" w:rsidRPr="00B5108B">
        <w:rPr>
          <w:noProof/>
          <w:lang w:val="sr-Latn-CS"/>
        </w:rPr>
        <w:t>.</w:t>
      </w:r>
    </w:p>
    <w:p w:rsidR="00D302FE" w:rsidRPr="00B5108B" w:rsidRDefault="00D302FE" w:rsidP="00D302FE">
      <w:pPr>
        <w:ind w:firstLine="720"/>
        <w:rPr>
          <w:rStyle w:val="FontStyle14"/>
          <w:noProof/>
          <w:sz w:val="24"/>
          <w:szCs w:val="24"/>
          <w:lang w:val="sr-Latn-CS" w:eastAsia="sr-Cyrl-CS"/>
        </w:rPr>
      </w:pPr>
    </w:p>
    <w:p w:rsidR="00D302FE" w:rsidRPr="00B5108B" w:rsidRDefault="00B5108B" w:rsidP="00D302FE">
      <w:pPr>
        <w:ind w:firstLine="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kulturnih</w:t>
      </w:r>
      <w:r w:rsidR="00D302FE" w:rsidRPr="00B5108B">
        <w:rPr>
          <w:rStyle w:val="FontStyle14"/>
          <w:noProof/>
          <w:lang w:val="sr-Latn-CS" w:eastAsia="sr-Cyrl-CS"/>
        </w:rPr>
        <w:t xml:space="preserve"> </w:t>
      </w:r>
      <w:r>
        <w:rPr>
          <w:rStyle w:val="FontStyle14"/>
          <w:noProof/>
          <w:lang w:val="sr-Latn-CS" w:eastAsia="sr-Cyrl-CS"/>
        </w:rPr>
        <w:t>vrednosti</w:t>
      </w:r>
    </w:p>
    <w:p w:rsidR="00D302FE" w:rsidRPr="00B5108B" w:rsidRDefault="00D302FE" w:rsidP="00D302FE">
      <w:pPr>
        <w:ind w:firstLine="720"/>
        <w:rPr>
          <w:noProof/>
          <w:lang w:val="sr-Latn-CS"/>
        </w:rPr>
      </w:pPr>
    </w:p>
    <w:p w:rsidR="00D302FE" w:rsidRPr="00B5108B" w:rsidRDefault="00B5108B" w:rsidP="00D302FE">
      <w:pPr>
        <w:ind w:right="21" w:firstLine="720"/>
        <w:jc w:val="both"/>
        <w:rPr>
          <w:bCs/>
          <w:noProof/>
          <w:lang w:val="sr-Latn-CS"/>
        </w:rPr>
      </w:pP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prepoznatih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definisati</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bCs/>
          <w:noProof/>
          <w:lang w:val="sr-Latn-CS"/>
        </w:rPr>
        <w:t>zaštite</w:t>
      </w:r>
      <w:r w:rsidR="00D302FE" w:rsidRPr="00B5108B">
        <w:rPr>
          <w:bCs/>
          <w:noProof/>
          <w:lang w:val="sr-Latn-CS"/>
        </w:rPr>
        <w:t xml:space="preserve">, </w:t>
      </w:r>
      <w:r>
        <w:rPr>
          <w:bCs/>
          <w:noProof/>
          <w:lang w:val="sr-Latn-CS"/>
        </w:rPr>
        <w:t>uređenja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unapređenja</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planskom</w:t>
      </w:r>
      <w:r w:rsidR="00D302FE" w:rsidRPr="00B5108B">
        <w:rPr>
          <w:bCs/>
          <w:noProof/>
          <w:lang w:val="sr-Latn-CS"/>
        </w:rPr>
        <w:t xml:space="preserve"> </w:t>
      </w:r>
      <w:r>
        <w:rPr>
          <w:bCs/>
          <w:noProof/>
          <w:lang w:val="sr-Latn-CS"/>
        </w:rPr>
        <w:t>području</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negovanje</w:t>
      </w:r>
      <w:r w:rsidR="00D302FE" w:rsidRPr="00B5108B">
        <w:rPr>
          <w:bCs/>
          <w:noProof/>
          <w:lang w:val="sr-Latn-CS"/>
        </w:rPr>
        <w:t xml:space="preserve"> </w:t>
      </w:r>
      <w:r>
        <w:rPr>
          <w:bCs/>
          <w:noProof/>
          <w:lang w:val="sr-Latn-CS"/>
        </w:rPr>
        <w:t>kulturne</w:t>
      </w:r>
      <w:r w:rsidR="00D302FE" w:rsidRPr="00B5108B">
        <w:rPr>
          <w:bCs/>
          <w:noProof/>
          <w:lang w:val="sr-Latn-CS"/>
        </w:rPr>
        <w:t xml:space="preserve"> </w:t>
      </w:r>
      <w:r>
        <w:rPr>
          <w:bCs/>
          <w:noProof/>
          <w:lang w:val="sr-Latn-CS"/>
        </w:rPr>
        <w:t>baštine</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izvora</w:t>
      </w:r>
      <w:r w:rsidR="00D302FE" w:rsidRPr="00B5108B">
        <w:rPr>
          <w:bCs/>
          <w:noProof/>
          <w:lang w:val="sr-Latn-CS"/>
        </w:rPr>
        <w:t xml:space="preserve"> </w:t>
      </w:r>
      <w:r>
        <w:rPr>
          <w:bCs/>
          <w:noProof/>
          <w:lang w:val="sr-Latn-CS"/>
        </w:rPr>
        <w:t>identiteta</w:t>
      </w:r>
      <w:r w:rsidR="00D302FE" w:rsidRPr="00B5108B">
        <w:rPr>
          <w:bCs/>
          <w:noProof/>
          <w:lang w:val="sr-Latn-CS"/>
        </w:rPr>
        <w:t xml:space="preserve"> </w:t>
      </w:r>
      <w:r>
        <w:rPr>
          <w:bCs/>
          <w:noProof/>
          <w:lang w:val="sr-Latn-CS"/>
        </w:rPr>
        <w:t>pojedinačnih</w:t>
      </w:r>
      <w:r w:rsidR="00D302FE" w:rsidRPr="00B5108B">
        <w:rPr>
          <w:bCs/>
          <w:noProof/>
          <w:lang w:val="sr-Latn-CS"/>
        </w:rPr>
        <w:t xml:space="preserve"> </w:t>
      </w:r>
      <w:r>
        <w:rPr>
          <w:bCs/>
          <w:noProof/>
          <w:lang w:val="sr-Latn-CS"/>
        </w:rPr>
        <w:t>naselja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Podunavlja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celini</w:t>
      </w:r>
      <w:r w:rsidR="00D302FE" w:rsidRPr="00B5108B">
        <w:rPr>
          <w:bCs/>
          <w:noProof/>
          <w:lang w:val="sr-Latn-CS"/>
        </w:rPr>
        <w:t xml:space="preserve">, </w:t>
      </w:r>
      <w:r>
        <w:rPr>
          <w:bCs/>
          <w:noProof/>
          <w:lang w:val="sr-Latn-CS"/>
        </w:rPr>
        <w:t>afirmacija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povezivanje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jedinstvenu</w:t>
      </w:r>
      <w:r w:rsidR="00D302FE" w:rsidRPr="00B5108B">
        <w:rPr>
          <w:bCs/>
          <w:noProof/>
          <w:lang w:val="sr-Latn-CS"/>
        </w:rPr>
        <w:t xml:space="preserve"> </w:t>
      </w:r>
      <w:r>
        <w:rPr>
          <w:bCs/>
          <w:noProof/>
          <w:lang w:val="sr-Latn-CS"/>
        </w:rPr>
        <w:t>kulturnu</w:t>
      </w:r>
      <w:r w:rsidR="00D302FE" w:rsidRPr="00B5108B">
        <w:rPr>
          <w:bCs/>
          <w:noProof/>
          <w:lang w:val="sr-Latn-CS"/>
        </w:rPr>
        <w:t xml:space="preserve"> </w:t>
      </w:r>
      <w:r>
        <w:rPr>
          <w:bCs/>
          <w:noProof/>
          <w:lang w:val="sr-Latn-CS"/>
        </w:rPr>
        <w:t>mapu</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aktiviranje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adekvatnijeg</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integrisanja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ukupni</w:t>
      </w:r>
      <w:r w:rsidR="00D302FE" w:rsidRPr="00B5108B">
        <w:rPr>
          <w:bCs/>
          <w:noProof/>
          <w:lang w:val="sr-Latn-CS"/>
        </w:rPr>
        <w:t xml:space="preserve"> </w:t>
      </w:r>
      <w:r>
        <w:rPr>
          <w:bCs/>
          <w:noProof/>
          <w:lang w:val="sr-Latn-CS"/>
        </w:rPr>
        <w:t>društveni</w:t>
      </w:r>
      <w:r w:rsidR="00D302FE" w:rsidRPr="00B5108B">
        <w:rPr>
          <w:bCs/>
          <w:noProof/>
          <w:lang w:val="sr-Latn-CS"/>
        </w:rPr>
        <w:t xml:space="preserve">, </w:t>
      </w:r>
      <w:r>
        <w:rPr>
          <w:bCs/>
          <w:noProof/>
          <w:lang w:val="sr-Latn-CS"/>
        </w:rPr>
        <w:t>ekonomski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kulturni</w:t>
      </w:r>
      <w:r w:rsidR="00D302FE" w:rsidRPr="00B5108B">
        <w:rPr>
          <w:bCs/>
          <w:noProof/>
          <w:lang w:val="sr-Latn-CS"/>
        </w:rPr>
        <w:t xml:space="preserve"> </w:t>
      </w:r>
      <w:r>
        <w:rPr>
          <w:bCs/>
          <w:noProof/>
          <w:lang w:val="sr-Latn-CS"/>
        </w:rPr>
        <w:t>život</w:t>
      </w:r>
      <w:r w:rsidR="00D302FE" w:rsidRPr="00B5108B">
        <w:rPr>
          <w:bCs/>
          <w:noProof/>
          <w:lang w:val="sr-Latn-CS"/>
        </w:rPr>
        <w:t xml:space="preserve"> </w:t>
      </w:r>
      <w:r>
        <w:rPr>
          <w:bCs/>
          <w:noProof/>
          <w:lang w:val="sr-Latn-CS"/>
        </w:rPr>
        <w:t>područja</w:t>
      </w:r>
      <w:r w:rsidR="00D302FE" w:rsidRPr="00B5108B">
        <w:rPr>
          <w:bCs/>
          <w:noProof/>
          <w:lang w:val="sr-Latn-CS"/>
        </w:rPr>
        <w:t>.</w:t>
      </w:r>
    </w:p>
    <w:p w:rsidR="00D302FE" w:rsidRPr="00B5108B" w:rsidRDefault="00B5108B" w:rsidP="00D302FE">
      <w:pPr>
        <w:ind w:right="21" w:firstLine="720"/>
        <w:jc w:val="both"/>
        <w:rPr>
          <w:bCs/>
          <w:noProof/>
          <w:lang w:val="sr-Latn-CS"/>
        </w:rPr>
      </w:pPr>
      <w:r>
        <w:rPr>
          <w:bCs/>
          <w:noProof/>
          <w:lang w:val="sr-Latn-CS"/>
        </w:rPr>
        <w:t>Na</w:t>
      </w:r>
      <w:r w:rsidR="00D302FE" w:rsidRPr="00B5108B">
        <w:rPr>
          <w:bCs/>
          <w:noProof/>
          <w:lang w:val="sr-Latn-CS"/>
        </w:rPr>
        <w:t xml:space="preserve"> </w:t>
      </w:r>
      <w:r>
        <w:rPr>
          <w:bCs/>
          <w:noProof/>
          <w:lang w:val="sr-Latn-CS"/>
        </w:rPr>
        <w:t>osnovu</w:t>
      </w:r>
      <w:r w:rsidR="00D302FE" w:rsidRPr="00B5108B">
        <w:rPr>
          <w:bCs/>
          <w:noProof/>
          <w:lang w:val="sr-Latn-CS"/>
        </w:rPr>
        <w:t xml:space="preserve"> </w:t>
      </w:r>
      <w:r>
        <w:rPr>
          <w:bCs/>
          <w:noProof/>
          <w:lang w:val="sr-Latn-CS"/>
        </w:rPr>
        <w:t>ovako</w:t>
      </w:r>
      <w:r w:rsidR="00D302FE" w:rsidRPr="00B5108B">
        <w:rPr>
          <w:bCs/>
          <w:noProof/>
          <w:lang w:val="sr-Latn-CS"/>
        </w:rPr>
        <w:t xml:space="preserve"> </w:t>
      </w:r>
      <w:r>
        <w:rPr>
          <w:bCs/>
          <w:noProof/>
          <w:lang w:val="sr-Latn-CS"/>
        </w:rPr>
        <w:t>definisanog</w:t>
      </w:r>
      <w:r w:rsidR="00D302FE" w:rsidRPr="00B5108B">
        <w:rPr>
          <w:bCs/>
          <w:noProof/>
          <w:lang w:val="sr-Latn-CS"/>
        </w:rPr>
        <w:t xml:space="preserve"> </w:t>
      </w:r>
      <w:r>
        <w:rPr>
          <w:bCs/>
          <w:noProof/>
          <w:lang w:val="sr-Latn-CS"/>
        </w:rPr>
        <w:t>osnovnog</w:t>
      </w:r>
      <w:r w:rsidR="00D302FE" w:rsidRPr="00B5108B">
        <w:rPr>
          <w:bCs/>
          <w:noProof/>
          <w:lang w:val="sr-Latn-CS"/>
        </w:rPr>
        <w:t xml:space="preserve"> </w:t>
      </w:r>
      <w:r>
        <w:rPr>
          <w:bCs/>
          <w:noProof/>
          <w:lang w:val="sr-Latn-CS"/>
        </w:rPr>
        <w:t>cilja</w:t>
      </w:r>
      <w:r w:rsidR="00D302FE" w:rsidRPr="00B5108B">
        <w:rPr>
          <w:bCs/>
          <w:noProof/>
          <w:lang w:val="sr-Latn-CS"/>
        </w:rPr>
        <w:t xml:space="preserve">, </w:t>
      </w:r>
      <w:r>
        <w:rPr>
          <w:bCs/>
          <w:noProof/>
          <w:lang w:val="sr-Latn-CS"/>
        </w:rPr>
        <w:t>formulišu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operativni</w:t>
      </w:r>
      <w:r w:rsidR="00D302FE" w:rsidRPr="00B5108B">
        <w:rPr>
          <w:bCs/>
          <w:noProof/>
          <w:lang w:val="sr-Latn-CS"/>
        </w:rPr>
        <w:t xml:space="preserve"> </w:t>
      </w:r>
      <w:r>
        <w:rPr>
          <w:bCs/>
          <w:noProof/>
          <w:lang w:val="sr-Latn-CS"/>
        </w:rPr>
        <w:t>ciljevi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dalje</w:t>
      </w:r>
      <w:r w:rsidR="00D302FE" w:rsidRPr="00B5108B">
        <w:rPr>
          <w:bCs/>
          <w:noProof/>
          <w:lang w:val="sr-Latn-CS"/>
        </w:rPr>
        <w:t xml:space="preserve"> </w:t>
      </w:r>
      <w:r>
        <w:rPr>
          <w:bCs/>
          <w:noProof/>
          <w:lang w:val="sr-Latn-CS"/>
        </w:rPr>
        <w:t>unapređenje</w:t>
      </w:r>
      <w:r w:rsidR="00D302FE" w:rsidRPr="00B5108B">
        <w:rPr>
          <w:bCs/>
          <w:noProof/>
          <w:lang w:val="sr-Latn-CS"/>
        </w:rPr>
        <w:t xml:space="preserve"> </w:t>
      </w:r>
      <w:r>
        <w:rPr>
          <w:bCs/>
          <w:noProof/>
          <w:lang w:val="sr-Latn-CS"/>
        </w:rPr>
        <w:t>nasleđa</w:t>
      </w:r>
      <w:r w:rsidR="00D302FE" w:rsidRPr="00B5108B">
        <w:rPr>
          <w:bCs/>
          <w:noProof/>
          <w:lang w:val="sr-Latn-CS"/>
        </w:rPr>
        <w:t xml:space="preserve"> </w:t>
      </w:r>
      <w:r>
        <w:rPr>
          <w:bCs/>
          <w:noProof/>
          <w:lang w:val="sr-Latn-CS"/>
        </w:rPr>
        <w:t>kao</w:t>
      </w:r>
      <w:r w:rsidR="00D302FE" w:rsidRPr="00B5108B">
        <w:rPr>
          <w:bCs/>
          <w:noProof/>
          <w:lang w:val="sr-Latn-CS"/>
        </w:rPr>
        <w:t>:</w:t>
      </w:r>
    </w:p>
    <w:p w:rsidR="00D302FE" w:rsidRPr="00B5108B" w:rsidRDefault="00B5108B" w:rsidP="00A36EA2">
      <w:pPr>
        <w:numPr>
          <w:ilvl w:val="0"/>
          <w:numId w:val="99"/>
        </w:numPr>
        <w:tabs>
          <w:tab w:val="clear" w:pos="193"/>
          <w:tab w:val="num" w:pos="900"/>
        </w:tabs>
        <w:ind w:left="0" w:right="21" w:firstLine="720"/>
        <w:jc w:val="both"/>
        <w:rPr>
          <w:noProof/>
          <w:lang w:val="sr-Latn-CS"/>
        </w:rPr>
      </w:pPr>
      <w:r>
        <w:rPr>
          <w:noProof/>
          <w:lang w:val="sr-Latn-CS"/>
        </w:rPr>
        <w:t>zaustavljanje</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nasleđenog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fizičke</w:t>
      </w:r>
      <w:r w:rsidR="00D302FE" w:rsidRPr="00B5108B">
        <w:rPr>
          <w:noProof/>
          <w:lang w:val="sr-Latn-CS"/>
        </w:rPr>
        <w:t xml:space="preserve"> </w:t>
      </w:r>
      <w:r>
        <w:rPr>
          <w:noProof/>
          <w:lang w:val="sr-Latn-CS"/>
        </w:rPr>
        <w:t>strukture</w:t>
      </w:r>
      <w:r w:rsidR="00D302FE" w:rsidRPr="00B5108B">
        <w:rPr>
          <w:noProof/>
          <w:lang w:val="sr-Latn-CS"/>
        </w:rPr>
        <w:t>;</w:t>
      </w:r>
    </w:p>
    <w:p w:rsidR="00D302FE" w:rsidRPr="00B5108B" w:rsidRDefault="00B5108B" w:rsidP="00A36EA2">
      <w:pPr>
        <w:numPr>
          <w:ilvl w:val="0"/>
          <w:numId w:val="99"/>
        </w:numPr>
        <w:tabs>
          <w:tab w:val="clear" w:pos="193"/>
          <w:tab w:val="num" w:pos="900"/>
        </w:tabs>
        <w:ind w:left="0" w:right="21" w:firstLine="720"/>
        <w:jc w:val="both"/>
        <w:rPr>
          <w:noProof/>
          <w:lang w:val="sr-Latn-CS"/>
        </w:rPr>
      </w:pPr>
      <w:r>
        <w:rPr>
          <w:noProof/>
          <w:lang w:val="sr-Latn-CS"/>
        </w:rPr>
        <w:t>očuvanje</w:t>
      </w:r>
      <w:r w:rsidR="00D302FE" w:rsidRPr="00B5108B">
        <w:rPr>
          <w:noProof/>
          <w:lang w:val="sr-Latn-CS"/>
        </w:rPr>
        <w:t xml:space="preserve"> </w:t>
      </w:r>
      <w:r>
        <w:rPr>
          <w:noProof/>
          <w:lang w:val="sr-Latn-CS"/>
        </w:rPr>
        <w:t>najvrednijih</w:t>
      </w:r>
      <w:r w:rsidR="00D302FE" w:rsidRPr="00B5108B">
        <w:rPr>
          <w:noProof/>
          <w:lang w:val="sr-Latn-CS"/>
        </w:rPr>
        <w:t xml:space="preserve"> </w:t>
      </w:r>
      <w:r>
        <w:rPr>
          <w:noProof/>
          <w:lang w:val="sr-Latn-CS"/>
        </w:rPr>
        <w:t>primera</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w:t>
      </w:r>
    </w:p>
    <w:p w:rsidR="00D302FE" w:rsidRPr="00B5108B" w:rsidRDefault="00B5108B" w:rsidP="00A36EA2">
      <w:pPr>
        <w:numPr>
          <w:ilvl w:val="0"/>
          <w:numId w:val="99"/>
        </w:numPr>
        <w:tabs>
          <w:tab w:val="clear" w:pos="193"/>
          <w:tab w:val="num" w:pos="900"/>
        </w:tabs>
        <w:ind w:left="0" w:right="21" w:firstLine="720"/>
        <w:jc w:val="both"/>
        <w:rPr>
          <w:noProof/>
          <w:lang w:val="sr-Latn-CS"/>
        </w:rPr>
      </w:pPr>
      <w:r>
        <w:rPr>
          <w:noProof/>
          <w:lang w:val="sr-Latn-CS"/>
        </w:rPr>
        <w:t>definisanje</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kulturnu</w:t>
      </w:r>
      <w:r w:rsidR="00D302FE" w:rsidRPr="00B5108B">
        <w:rPr>
          <w:noProof/>
          <w:lang w:val="sr-Latn-CS"/>
        </w:rPr>
        <w:t xml:space="preserve"> </w:t>
      </w:r>
      <w:r>
        <w:rPr>
          <w:noProof/>
          <w:lang w:val="sr-Latn-CS"/>
        </w:rPr>
        <w:t>mapu</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99"/>
        </w:numPr>
        <w:tabs>
          <w:tab w:val="clear" w:pos="193"/>
          <w:tab w:val="num" w:pos="900"/>
        </w:tabs>
        <w:ind w:left="0" w:right="21" w:firstLine="720"/>
        <w:jc w:val="both"/>
        <w:rPr>
          <w:noProof/>
          <w:lang w:val="sr-Latn-CS"/>
        </w:rPr>
      </w:pPr>
      <w:r>
        <w:rPr>
          <w:noProof/>
          <w:lang w:val="sr-Latn-CS"/>
        </w:rPr>
        <w:t>veće</w:t>
      </w:r>
      <w:r w:rsidR="00D302FE" w:rsidRPr="00B5108B">
        <w:rPr>
          <w:noProof/>
          <w:lang w:val="sr-Latn-CS"/>
        </w:rPr>
        <w:t xml:space="preserve"> </w:t>
      </w:r>
      <w:r>
        <w:rPr>
          <w:noProof/>
          <w:lang w:val="sr-Latn-CS"/>
        </w:rPr>
        <w:t>integrisanje</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savremeni</w:t>
      </w:r>
      <w:r w:rsidR="00D302FE" w:rsidRPr="00B5108B">
        <w:rPr>
          <w:noProof/>
          <w:lang w:val="sr-Latn-CS"/>
        </w:rPr>
        <w:t xml:space="preserve"> </w:t>
      </w:r>
      <w:r>
        <w:rPr>
          <w:noProof/>
          <w:lang w:val="sr-Latn-CS"/>
        </w:rPr>
        <w:t>društveni</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razvoj</w:t>
      </w:r>
      <w:r w:rsidR="00D302FE" w:rsidRPr="00B5108B">
        <w:rPr>
          <w:noProof/>
          <w:lang w:val="sr-Latn-CS"/>
        </w:rPr>
        <w:t>;</w:t>
      </w:r>
    </w:p>
    <w:p w:rsidR="00D302FE" w:rsidRPr="00B5108B" w:rsidRDefault="00B5108B" w:rsidP="00A36EA2">
      <w:pPr>
        <w:numPr>
          <w:ilvl w:val="0"/>
          <w:numId w:val="99"/>
        </w:numPr>
        <w:tabs>
          <w:tab w:val="clear" w:pos="193"/>
          <w:tab w:val="num" w:pos="900"/>
        </w:tabs>
        <w:ind w:left="0" w:right="21" w:firstLine="720"/>
        <w:jc w:val="both"/>
        <w:rPr>
          <w:noProof/>
          <w:lang w:val="sr-Latn-CS"/>
        </w:rPr>
      </w:pPr>
      <w:r>
        <w:rPr>
          <w:noProof/>
          <w:lang w:val="sr-Latn-CS"/>
        </w:rPr>
        <w:t>stvaranje</w:t>
      </w:r>
      <w:r w:rsidR="00D302FE" w:rsidRPr="00B5108B">
        <w:rPr>
          <w:noProof/>
          <w:lang w:val="sr-Latn-CS"/>
        </w:rPr>
        <w:t xml:space="preserve"> </w:t>
      </w:r>
      <w:r>
        <w:rPr>
          <w:noProof/>
          <w:lang w:val="sr-Latn-CS"/>
        </w:rPr>
        <w:t>pretpostavki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aspekta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w:t>
      </w:r>
    </w:p>
    <w:p w:rsidR="00D302FE" w:rsidRPr="00B5108B" w:rsidRDefault="00D302FE" w:rsidP="00D302FE">
      <w:pPr>
        <w:rPr>
          <w:b/>
          <w:noProof/>
          <w:lang w:val="sr-Latn-CS"/>
        </w:rPr>
      </w:pPr>
    </w:p>
    <w:p w:rsidR="00D302FE" w:rsidRPr="00B5108B" w:rsidRDefault="00D302FE" w:rsidP="00D302FE">
      <w:pPr>
        <w:jc w:val="center"/>
        <w:rPr>
          <w:noProof/>
          <w:lang w:val="sr-Latn-CS"/>
        </w:rPr>
      </w:pPr>
      <w:r w:rsidRPr="00B5108B">
        <w:rPr>
          <w:noProof/>
          <w:lang w:val="sr-Latn-CS"/>
        </w:rPr>
        <w:t xml:space="preserve">4. </w:t>
      </w:r>
      <w:r w:rsidR="00B5108B">
        <w:rPr>
          <w:noProof/>
          <w:lang w:val="sr-Latn-CS"/>
        </w:rPr>
        <w:t>Opšta</w:t>
      </w:r>
      <w:r w:rsidRPr="00B5108B">
        <w:rPr>
          <w:noProof/>
          <w:lang w:val="sr-Latn-CS"/>
        </w:rPr>
        <w:t xml:space="preserve"> </w:t>
      </w:r>
      <w:r w:rsidR="00B5108B">
        <w:rPr>
          <w:noProof/>
          <w:lang w:val="sr-Latn-CS"/>
        </w:rPr>
        <w:t>koncepcija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propozicije</w:t>
      </w:r>
      <w:r w:rsidRPr="00B5108B">
        <w:rPr>
          <w:noProof/>
          <w:lang w:val="sr-Latn-CS"/>
        </w:rPr>
        <w:t xml:space="preserve"> </w:t>
      </w:r>
      <w:r w:rsidR="00B5108B">
        <w:rPr>
          <w:noProof/>
          <w:lang w:val="sr-Latn-CS"/>
        </w:rPr>
        <w:t>regionalnog</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razvoja</w:t>
      </w:r>
    </w:p>
    <w:p w:rsidR="00D302FE" w:rsidRPr="00B5108B" w:rsidRDefault="00D302FE" w:rsidP="00D302FE">
      <w:pPr>
        <w:rPr>
          <w:b/>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Osnovno</w:t>
      </w:r>
      <w:r w:rsidR="00D302FE" w:rsidRPr="00B5108B">
        <w:rPr>
          <w:noProof/>
          <w:lang w:val="sr-Latn-CS"/>
        </w:rPr>
        <w:t xml:space="preserve"> </w:t>
      </w:r>
      <w:r>
        <w:rPr>
          <w:noProof/>
          <w:lang w:val="sr-Latn-CS"/>
        </w:rPr>
        <w:t>strategijsko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postizanje</w:t>
      </w:r>
      <w:r w:rsidR="00D302FE" w:rsidRPr="00B5108B">
        <w:rPr>
          <w:noProof/>
          <w:lang w:val="sr-Latn-CS"/>
        </w:rPr>
        <w:t xml:space="preserve"> </w:t>
      </w:r>
      <w:r>
        <w:rPr>
          <w:iCs/>
          <w:noProof/>
          <w:lang w:val="sr-Latn-CS"/>
        </w:rPr>
        <w:t>većeg</w:t>
      </w:r>
      <w:r w:rsidR="00D302FE" w:rsidRPr="00B5108B">
        <w:rPr>
          <w:iCs/>
          <w:noProof/>
          <w:lang w:val="sr-Latn-CS"/>
        </w:rPr>
        <w:t xml:space="preserve"> </w:t>
      </w:r>
      <w:r>
        <w:rPr>
          <w:iCs/>
          <w:noProof/>
          <w:lang w:val="sr-Latn-CS"/>
        </w:rPr>
        <w:t>stepena</w:t>
      </w:r>
      <w:r w:rsidR="00D302FE" w:rsidRPr="00B5108B">
        <w:rPr>
          <w:iCs/>
          <w:noProof/>
          <w:lang w:val="sr-Latn-CS"/>
        </w:rPr>
        <w:t xml:space="preserve"> </w:t>
      </w:r>
      <w:r>
        <w:rPr>
          <w:iCs/>
          <w:noProof/>
          <w:lang w:val="sr-Latn-CS"/>
        </w:rPr>
        <w:t>funkcionalne</w:t>
      </w:r>
      <w:r w:rsidR="00D302FE" w:rsidRPr="00B5108B">
        <w:rPr>
          <w:iCs/>
          <w:noProof/>
          <w:lang w:val="sr-Latn-CS"/>
        </w:rPr>
        <w:t xml:space="preserve"> </w:t>
      </w:r>
      <w:r>
        <w:rPr>
          <w:iCs/>
          <w:noProof/>
          <w:lang w:val="sr-Latn-CS"/>
        </w:rPr>
        <w:t>integrisanosti</w:t>
      </w:r>
      <w:r w:rsidR="00D302FE" w:rsidRPr="00B5108B">
        <w:rPr>
          <w:iCs/>
          <w:noProof/>
          <w:lang w:val="sr-Latn-CS"/>
        </w:rPr>
        <w:t xml:space="preserve"> </w:t>
      </w:r>
      <w:r>
        <w:rPr>
          <w:iCs/>
          <w:noProof/>
          <w:lang w:val="sr-Latn-CS"/>
        </w:rPr>
        <w:t>područja</w:t>
      </w:r>
      <w:r w:rsidR="00D302FE" w:rsidRPr="00B5108B">
        <w:rPr>
          <w:iCs/>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Bitnim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smatra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veću</w:t>
      </w:r>
      <w:r w:rsidR="00D302FE" w:rsidRPr="00B5108B">
        <w:rPr>
          <w:noProof/>
          <w:lang w:val="sr-Latn-CS"/>
        </w:rPr>
        <w:t xml:space="preserve"> </w:t>
      </w:r>
      <w:r>
        <w:rPr>
          <w:bCs/>
          <w:noProof/>
          <w:lang w:val="sr-Latn-CS"/>
        </w:rPr>
        <w:t>integraciju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pStyle w:val="fusnote"/>
        <w:numPr>
          <w:ilvl w:val="0"/>
          <w:numId w:val="100"/>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okviru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prostora</w:t>
      </w:r>
      <w:r w:rsidR="00D302FE" w:rsidRPr="00B5108B">
        <w:rPr>
          <w:rFonts w:ascii="Times New Roman" w:hAnsi="Times New Roman"/>
          <w:b/>
          <w:bCs/>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podrazumeva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unutrašnjih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subregionalnih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kvalitativne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socijalnoj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brdsko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planinskih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izraženim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disfunkcijama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socijalnog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ekonomskog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100"/>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sa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susednim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funkcionalnim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područjima</w:t>
      </w:r>
      <w:r w:rsidR="00D302FE" w:rsidRPr="00B5108B">
        <w:rPr>
          <w:rFonts w:ascii="Times New Roman" w:hAnsi="Times New Roman"/>
          <w:b/>
          <w:bCs/>
          <w:noProof/>
          <w:sz w:val="24"/>
          <w:szCs w:val="24"/>
          <w:lang w:val="sr-Latn-CS"/>
        </w:rPr>
        <w: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okruzima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beogradskog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metropolitena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istočne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Autonomnom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Pokrajinom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Vojvodina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prioritetnih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koridora</w:t>
      </w:r>
      <w:r w:rsidR="00D302FE" w:rsidRPr="00B5108B">
        <w:rPr>
          <w:rFonts w:ascii="Times New Roman" w:hAnsi="Times New Roman"/>
          <w:noProof/>
          <w:sz w:val="24"/>
          <w:szCs w:val="24"/>
          <w:lang w:val="sr-Latn-CS"/>
        </w:rPr>
        <w:t xml:space="preserve"> X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VII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0"/>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sa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međunarodnim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okruženjem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susednim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pograničnim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Rumuniji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pripremu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transgraničnih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ekologije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Integraciji</w:t>
      </w:r>
      <w:r w:rsidR="00D302FE" w:rsidRPr="00B5108B">
        <w:rPr>
          <w:noProof/>
          <w:lang w:val="sr-Latn-CS"/>
        </w:rPr>
        <w:t xml:space="preserve"> </w:t>
      </w:r>
      <w:r>
        <w:rPr>
          <w:noProof/>
          <w:lang w:val="sr-Latn-CS"/>
        </w:rPr>
        <w:t>pogoduju</w:t>
      </w:r>
      <w:r w:rsidR="00D302FE" w:rsidRPr="00B5108B">
        <w:rPr>
          <w:noProof/>
          <w:lang w:val="sr-Latn-CS"/>
        </w:rPr>
        <w:t xml:space="preserve"> </w:t>
      </w:r>
      <w:r>
        <w:rPr>
          <w:noProof/>
          <w:lang w:val="sr-Latn-CS"/>
        </w:rPr>
        <w:t>saobraćajno</w:t>
      </w:r>
      <w:r w:rsidR="00D302FE" w:rsidRPr="00B5108B">
        <w:rPr>
          <w:noProof/>
          <w:lang w:val="sr-Latn-CS"/>
        </w:rPr>
        <w:t>-</w:t>
      </w: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vodoprivrednih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odraziti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osovine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subregionalnog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pojedine</w:t>
      </w:r>
      <w:r w:rsidR="00D302FE" w:rsidRPr="00B5108B">
        <w:rPr>
          <w:noProof/>
          <w:lang w:val="sr-Latn-CS"/>
        </w:rPr>
        <w:t xml:space="preserve"> </w:t>
      </w:r>
      <w:r>
        <w:rPr>
          <w:noProof/>
          <w:lang w:val="sr-Latn-CS"/>
        </w:rPr>
        <w:t>urbane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energetski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regije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Uporišta</w:t>
      </w:r>
      <w:r w:rsidR="00D302FE" w:rsidRPr="00B5108B">
        <w:rPr>
          <w:noProof/>
          <w:lang w:val="sr-Latn-CS"/>
        </w:rPr>
        <w:t xml:space="preserve"> </w:t>
      </w:r>
      <w:r>
        <w:rPr>
          <w:bCs/>
          <w:noProof/>
          <w:lang w:val="sr-Latn-CS"/>
        </w:rPr>
        <w:t>ravnomernijeg</w:t>
      </w:r>
      <w:r w:rsidR="00D302FE" w:rsidRPr="00B5108B">
        <w:rPr>
          <w:bCs/>
          <w:noProof/>
          <w:lang w:val="sr-Latn-CS"/>
        </w:rPr>
        <w:t xml:space="preserve"> </w:t>
      </w:r>
      <w:r>
        <w:rPr>
          <w:bCs/>
          <w:noProof/>
          <w:lang w:val="sr-Latn-CS"/>
        </w:rPr>
        <w:t>subregionalnog</w:t>
      </w:r>
      <w:r w:rsidR="00D302FE" w:rsidRPr="00B5108B">
        <w:rPr>
          <w:bCs/>
          <w:noProof/>
          <w:lang w:val="sr-Latn-CS"/>
        </w:rPr>
        <w:t xml:space="preserve"> </w:t>
      </w:r>
      <w:r>
        <w:rPr>
          <w:bCs/>
          <w:noProof/>
          <w:lang w:val="sr-Latn-CS"/>
        </w:rPr>
        <w:t>razvoja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fusnote"/>
        <w:numPr>
          <w:ilvl w:val="0"/>
          <w:numId w:val="10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lastRenderedPageBreak/>
        <w:t>uvažavanje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podsticajnih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državnih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fondova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profitabilnih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radnih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100"/>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ekonomsko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oživljavanje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prigraničnih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transgraničnu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saradnju</w:t>
      </w:r>
      <w:r w:rsidR="00D302FE" w:rsidRPr="00B5108B">
        <w:rPr>
          <w:rFonts w:ascii="Times New Roman" w:hAnsi="Times New Roman"/>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važnijih</w:t>
      </w:r>
      <w:r w:rsidR="00D302FE" w:rsidRPr="00B5108B">
        <w:rPr>
          <w:noProof/>
          <w:lang w:val="sr-Latn-CS"/>
        </w:rPr>
        <w:t xml:space="preserve"> </w:t>
      </w:r>
      <w:r>
        <w:rPr>
          <w:noProof/>
          <w:lang w:val="sr-Latn-CS"/>
        </w:rPr>
        <w:t>preduslova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poboljšanje</w:t>
      </w:r>
      <w:r w:rsidR="00D302FE" w:rsidRPr="00B5108B">
        <w:rPr>
          <w:noProof/>
          <w:lang w:val="sr-Latn-CS"/>
        </w:rPr>
        <w:t xml:space="preserve"> </w:t>
      </w:r>
      <w:r>
        <w:rPr>
          <w:bCs/>
          <w:noProof/>
          <w:lang w:val="sr-Latn-CS"/>
        </w:rPr>
        <w:t>saobraćajne</w:t>
      </w:r>
      <w:r w:rsidR="00D302FE" w:rsidRPr="00B5108B">
        <w:rPr>
          <w:bCs/>
          <w:noProof/>
          <w:lang w:val="sr-Latn-CS"/>
        </w:rPr>
        <w:t xml:space="preserve"> </w:t>
      </w:r>
      <w:r>
        <w:rPr>
          <w:bCs/>
          <w:noProof/>
          <w:lang w:val="sr-Latn-CS"/>
        </w:rPr>
        <w:t>pristupačnosti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infrastrukturne</w:t>
      </w:r>
      <w:r w:rsidR="00D302FE" w:rsidRPr="00B5108B">
        <w:rPr>
          <w:noProof/>
          <w:lang w:val="sr-Latn-CS"/>
        </w:rPr>
        <w:t xml:space="preserve"> </w:t>
      </w:r>
      <w:r>
        <w:rPr>
          <w:noProof/>
          <w:lang w:val="sr-Latn-CS"/>
        </w:rPr>
        <w:t>opremljenosti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reda</w:t>
      </w:r>
      <w:r w:rsidR="00D302FE" w:rsidRPr="00B5108B">
        <w:rPr>
          <w:noProof/>
          <w:lang w:val="sr-Latn-CS"/>
        </w:rPr>
        <w:t xml:space="preserve"> </w:t>
      </w:r>
      <w:r>
        <w:rPr>
          <w:noProof/>
          <w:lang w:val="sr-Latn-CS"/>
        </w:rPr>
        <w:t>tzv</w:t>
      </w:r>
      <w:r w:rsidR="00D302FE" w:rsidRPr="00B5108B">
        <w:rPr>
          <w:noProof/>
          <w:lang w:val="sr-Latn-CS"/>
        </w:rPr>
        <w:t>. „</w:t>
      </w:r>
      <w:r>
        <w:rPr>
          <w:noProof/>
          <w:lang w:val="sr-Latn-CS"/>
        </w:rPr>
        <w:t>Dunavske</w:t>
      </w:r>
      <w:r w:rsidR="00D302FE" w:rsidRPr="00B5108B">
        <w:rPr>
          <w:noProof/>
          <w:lang w:val="sr-Latn-CS"/>
        </w:rPr>
        <w:t xml:space="preserve"> </w:t>
      </w:r>
      <w:r>
        <w:rPr>
          <w:noProof/>
          <w:lang w:val="sr-Latn-CS"/>
        </w:rPr>
        <w:t>magistrale</w:t>
      </w:r>
      <w:r w:rsidR="00D302FE" w:rsidRPr="00B5108B">
        <w:rPr>
          <w:noProof/>
          <w:lang w:val="sr-Latn-CS"/>
        </w:rPr>
        <w:t xml:space="preserve">”, </w:t>
      </w:r>
      <w:r>
        <w:rPr>
          <w:noProof/>
          <w:lang w:val="sr-Latn-CS"/>
        </w:rPr>
        <w:t>završetak</w:t>
      </w:r>
      <w:r w:rsidR="00D302FE" w:rsidRPr="00B5108B">
        <w:rPr>
          <w:noProof/>
          <w:lang w:val="sr-Latn-CS"/>
        </w:rPr>
        <w:t xml:space="preserve"> </w:t>
      </w:r>
      <w:r>
        <w:rPr>
          <w:noProof/>
          <w:lang w:val="sr-Latn-CS"/>
        </w:rPr>
        <w:t>opremanja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plovno</w:t>
      </w:r>
      <w:r w:rsidR="00D302FE" w:rsidRPr="00B5108B">
        <w:rPr>
          <w:noProof/>
          <w:lang w:val="sr-Latn-CS"/>
        </w:rPr>
        <w:t>-</w:t>
      </w:r>
      <w:r>
        <w:rPr>
          <w:noProof/>
          <w:lang w:val="sr-Latn-CS"/>
        </w:rPr>
        <w:t>nautičkog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graničnih</w:t>
      </w:r>
      <w:r w:rsidR="00D302FE" w:rsidRPr="00B5108B">
        <w:rPr>
          <w:noProof/>
          <w:lang w:val="sr-Latn-CS"/>
        </w:rPr>
        <w:t xml:space="preserve"> </w:t>
      </w:r>
      <w:r>
        <w:rPr>
          <w:noProof/>
          <w:lang w:val="sr-Latn-CS"/>
        </w:rPr>
        <w:t>prelaza</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telekomunikacione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predstavljaće</w:t>
      </w:r>
      <w:r w:rsidR="00D302FE" w:rsidRPr="00B5108B">
        <w:rPr>
          <w:noProof/>
          <w:lang w:val="sr-Latn-CS"/>
        </w:rPr>
        <w:t xml:space="preserve"> </w:t>
      </w:r>
      <w:r>
        <w:rPr>
          <w:noProof/>
          <w:lang w:val="sr-Latn-CS"/>
        </w:rPr>
        <w:t>bitan</w:t>
      </w:r>
      <w:r w:rsidR="00D302FE" w:rsidRPr="00B5108B">
        <w:rPr>
          <w:noProof/>
          <w:lang w:val="sr-Latn-CS"/>
        </w:rPr>
        <w:t xml:space="preserve"> </w:t>
      </w:r>
      <w:r>
        <w:rPr>
          <w:noProof/>
          <w:lang w:val="sr-Latn-CS"/>
        </w:rPr>
        <w:t>faktor</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otvaranja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integrisanosti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poprečnih</w:t>
      </w:r>
      <w:r w:rsidR="00D302FE" w:rsidRPr="00B5108B">
        <w:rPr>
          <w:noProof/>
          <w:lang w:val="sr-Latn-CS"/>
        </w:rPr>
        <w:t xml:space="preserve"> </w:t>
      </w:r>
      <w:r>
        <w:rPr>
          <w:noProof/>
          <w:lang w:val="sr-Latn-CS"/>
        </w:rPr>
        <w:t>deonica</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i</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E</w:t>
      </w:r>
      <w:r w:rsidR="00D302FE" w:rsidRPr="00B5108B">
        <w:rPr>
          <w:noProof/>
          <w:lang w:val="sr-Latn-CS"/>
        </w:rPr>
        <w:t xml:space="preserve">-75, </w:t>
      </w:r>
      <w:r>
        <w:rPr>
          <w:noProof/>
          <w:lang w:val="sr-Latn-CS"/>
        </w:rPr>
        <w:t>doprineće</w:t>
      </w:r>
      <w:r w:rsidR="00D302FE" w:rsidRPr="00B5108B">
        <w:rPr>
          <w:noProof/>
          <w:lang w:val="sr-Latn-CS"/>
        </w:rPr>
        <w:t xml:space="preserve"> </w:t>
      </w:r>
      <w:r>
        <w:rPr>
          <w:noProof/>
          <w:lang w:val="sr-Latn-CS"/>
        </w:rPr>
        <w:t>boljem</w:t>
      </w:r>
      <w:r w:rsidR="00D302FE" w:rsidRPr="00B5108B">
        <w:rPr>
          <w:noProof/>
          <w:lang w:val="sr-Latn-CS"/>
        </w:rPr>
        <w:t xml:space="preserve"> </w:t>
      </w:r>
      <w:r>
        <w:rPr>
          <w:noProof/>
          <w:lang w:val="sr-Latn-CS"/>
        </w:rPr>
        <w:t>povezivanju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ovakvih</w:t>
      </w:r>
      <w:r w:rsidR="00D302FE" w:rsidRPr="00B5108B">
        <w:rPr>
          <w:noProof/>
          <w:lang w:val="sr-Latn-CS"/>
        </w:rPr>
        <w:t xml:space="preserve"> </w:t>
      </w:r>
      <w:r>
        <w:rPr>
          <w:noProof/>
          <w:lang w:val="sr-Latn-CS"/>
        </w:rPr>
        <w:t>pravaca</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doprineće</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tranzitnih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posredničkih</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panevropskih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Koridora</w:t>
      </w:r>
      <w:r w:rsidR="00D302FE" w:rsidRPr="00B5108B">
        <w:rPr>
          <w:noProof/>
          <w:lang w:val="sr-Latn-CS"/>
        </w:rPr>
        <w:t xml:space="preserve"> X </w:t>
      </w:r>
      <w:r>
        <w:rPr>
          <w:noProof/>
          <w:lang w:val="sr-Latn-CS"/>
        </w:rPr>
        <w:t>na</w:t>
      </w:r>
      <w:r w:rsidR="00D302FE" w:rsidRPr="00B5108B">
        <w:rPr>
          <w:noProof/>
          <w:lang w:val="sr-Latn-CS"/>
        </w:rPr>
        <w:t xml:space="preserve"> </w:t>
      </w:r>
      <w:r>
        <w:rPr>
          <w:noProof/>
          <w:lang w:val="sr-Latn-CS"/>
        </w:rPr>
        <w:t>zapadu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Timočke</w:t>
      </w:r>
      <w:r w:rsidR="00D302FE" w:rsidRPr="00B5108B">
        <w:rPr>
          <w:noProof/>
          <w:lang w:val="sr-Latn-CS"/>
        </w:rPr>
        <w:t xml:space="preserve"> </w:t>
      </w:r>
      <w:r>
        <w:rPr>
          <w:noProof/>
          <w:lang w:val="sr-Latn-CS"/>
        </w:rPr>
        <w:t>krajine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Koridora</w:t>
      </w:r>
      <w:r w:rsidR="00D302FE" w:rsidRPr="00B5108B">
        <w:rPr>
          <w:noProof/>
          <w:lang w:val="sr-Latn-CS"/>
        </w:rPr>
        <w:t xml:space="preserve"> VII </w:t>
      </w:r>
      <w:r>
        <w:rPr>
          <w:noProof/>
          <w:lang w:val="sr-Latn-CS"/>
        </w:rPr>
        <w:t>na</w:t>
      </w:r>
      <w:r w:rsidR="00D302FE" w:rsidRPr="00B5108B">
        <w:rPr>
          <w:noProof/>
          <w:lang w:val="sr-Latn-CS"/>
        </w:rPr>
        <w:t xml:space="preserve"> </w:t>
      </w:r>
      <w:r>
        <w:rPr>
          <w:noProof/>
          <w:lang w:val="sr-Latn-CS"/>
        </w:rPr>
        <w:t>istoku</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prostorno</w:t>
      </w:r>
      <w:r w:rsidR="00D302FE" w:rsidRPr="00B5108B">
        <w:rPr>
          <w:noProof/>
          <w:lang w:val="sr-Latn-CS"/>
        </w:rPr>
        <w:t>-</w:t>
      </w:r>
      <w:r>
        <w:rPr>
          <w:noProof/>
          <w:lang w:val="sr-Latn-CS"/>
        </w:rPr>
        <w:t>funkcionalnog</w:t>
      </w:r>
      <w:r w:rsidR="00D302FE" w:rsidRPr="00B5108B">
        <w:rPr>
          <w:noProof/>
          <w:lang w:val="sr-Latn-CS"/>
        </w:rPr>
        <w:t xml:space="preserve"> </w:t>
      </w:r>
      <w:r>
        <w:rPr>
          <w:noProof/>
          <w:lang w:val="sr-Latn-CS"/>
        </w:rPr>
        <w:t>položaja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time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ostvarenju</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negativnih</w:t>
      </w:r>
      <w:r w:rsidR="00D302FE" w:rsidRPr="00B5108B">
        <w:rPr>
          <w:noProof/>
          <w:lang w:val="sr-Latn-CS"/>
        </w:rPr>
        <w:t xml:space="preserve"> </w:t>
      </w:r>
      <w:r>
        <w:rPr>
          <w:noProof/>
          <w:lang w:val="sr-Latn-CS"/>
        </w:rPr>
        <w:t>tendencija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demografskim</w:t>
      </w:r>
      <w:r w:rsidR="00D302FE" w:rsidRPr="00B5108B">
        <w:rPr>
          <w:noProof/>
          <w:lang w:val="sr-Latn-CS"/>
        </w:rPr>
        <w:t xml:space="preserve"> </w:t>
      </w:r>
      <w:r>
        <w:rPr>
          <w:noProof/>
          <w:lang w:val="sr-Latn-CS"/>
        </w:rPr>
        <w:t>kretanjima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bržeg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prigraničnih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stanovišta</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unutrašnje</w:t>
      </w:r>
      <w:r w:rsidR="00D302FE" w:rsidRPr="00B5108B">
        <w:rPr>
          <w:noProof/>
          <w:lang w:val="sr-Latn-CS"/>
        </w:rPr>
        <w:t xml:space="preserve"> </w:t>
      </w:r>
      <w:r>
        <w:rPr>
          <w:noProof/>
          <w:lang w:val="sr-Latn-CS"/>
        </w:rPr>
        <w:t>integracije</w:t>
      </w:r>
      <w:r w:rsidR="00D302FE" w:rsidRPr="00B5108B">
        <w:rPr>
          <w:noProof/>
          <w:lang w:val="sr-Latn-CS"/>
        </w:rPr>
        <w:t xml:space="preserve">, </w:t>
      </w:r>
      <w:r>
        <w:rPr>
          <w:noProof/>
          <w:lang w:val="sr-Latn-CS"/>
        </w:rPr>
        <w:t>važno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lokalnog</w:t>
      </w:r>
      <w:r w:rsidR="00D302FE" w:rsidRPr="00B5108B">
        <w:rPr>
          <w:noProof/>
          <w:lang w:val="sr-Latn-CS"/>
        </w:rPr>
        <w:t>-</w:t>
      </w:r>
      <w:r>
        <w:rPr>
          <w:noProof/>
          <w:lang w:val="sr-Latn-CS"/>
        </w:rPr>
        <w:t>opštinskog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aktiviranim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Homoljskih</w:t>
      </w:r>
      <w:r w:rsidR="00D302FE" w:rsidRPr="00B5108B">
        <w:rPr>
          <w:noProof/>
          <w:lang w:val="sr-Latn-CS"/>
        </w:rPr>
        <w:t xml:space="preserve"> </w:t>
      </w:r>
      <w:r>
        <w:rPr>
          <w:noProof/>
          <w:lang w:val="sr-Latn-CS"/>
        </w:rPr>
        <w:t>planina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prigraničnim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uzdužnim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poprečnim</w:t>
      </w:r>
      <w:r w:rsidR="00D302FE" w:rsidRPr="00B5108B">
        <w:rPr>
          <w:noProof/>
          <w:lang w:val="sr-Latn-CS"/>
        </w:rPr>
        <w:t xml:space="preserve"> </w:t>
      </w:r>
      <w:r>
        <w:rPr>
          <w:noProof/>
          <w:lang w:val="sr-Latn-CS"/>
        </w:rPr>
        <w:t>magistralnim</w:t>
      </w:r>
      <w:r w:rsidR="00D302FE" w:rsidRPr="00B5108B">
        <w:rPr>
          <w:noProof/>
          <w:lang w:val="sr-Latn-CS"/>
        </w:rPr>
        <w:t xml:space="preserve"> </w:t>
      </w:r>
      <w:r>
        <w:rPr>
          <w:noProof/>
          <w:lang w:val="sr-Latn-CS"/>
        </w:rPr>
        <w:t>koridorima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autoputem</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bCs/>
          <w:noProof/>
          <w:lang w:val="sr-Latn-CS"/>
        </w:rPr>
        <w:t>Privredni</w:t>
      </w:r>
      <w:r w:rsidR="00D302FE" w:rsidRPr="00B5108B">
        <w:rPr>
          <w:bCs/>
          <w:noProof/>
          <w:lang w:val="sr-Latn-CS"/>
        </w:rPr>
        <w:t xml:space="preserve"> </w:t>
      </w:r>
      <w:r>
        <w:rPr>
          <w:bCs/>
          <w:noProof/>
          <w:lang w:val="sr-Latn-CS"/>
        </w:rPr>
        <w:t>razvoj</w:t>
      </w:r>
      <w:r w:rsidR="00D302FE" w:rsidRPr="00B5108B">
        <w:rPr>
          <w:b/>
          <w:bCs/>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podržan</w:t>
      </w:r>
      <w:r w:rsidR="00D302FE" w:rsidRPr="00B5108B">
        <w:rPr>
          <w:noProof/>
          <w:lang w:val="sr-Latn-CS"/>
        </w:rPr>
        <w:t xml:space="preserve"> </w:t>
      </w:r>
      <w:r>
        <w:rPr>
          <w:noProof/>
          <w:lang w:val="sr-Latn-CS"/>
        </w:rPr>
        <w:t>neophodnom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dovršavanjem</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privatizacije</w:t>
      </w:r>
      <w:r w:rsidR="00D302FE" w:rsidRPr="00B5108B">
        <w:rPr>
          <w:noProof/>
          <w:lang w:val="sr-Latn-CS"/>
        </w:rPr>
        <w:t xml:space="preserve">, </w:t>
      </w:r>
      <w:r>
        <w:rPr>
          <w:noProof/>
          <w:lang w:val="sr-Latn-CS"/>
        </w:rPr>
        <w:t>rešavanjem</w:t>
      </w:r>
      <w:r w:rsidR="00D302FE" w:rsidRPr="00B5108B">
        <w:rPr>
          <w:noProof/>
          <w:lang w:val="sr-Latn-CS"/>
        </w:rPr>
        <w:t xml:space="preserve"> </w:t>
      </w:r>
      <w:r>
        <w:rPr>
          <w:noProof/>
          <w:lang w:val="sr-Latn-CS"/>
        </w:rPr>
        <w:t>pravno</w:t>
      </w:r>
      <w:r w:rsidR="00D302FE" w:rsidRPr="00B5108B">
        <w:rPr>
          <w:noProof/>
          <w:lang w:val="sr-Latn-CS"/>
        </w:rPr>
        <w:t>-</w:t>
      </w:r>
      <w:r>
        <w:rPr>
          <w:noProof/>
          <w:lang w:val="sr-Latn-CS"/>
        </w:rPr>
        <w:t>imovinskih</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povećanim</w:t>
      </w:r>
      <w:r w:rsidR="00D302FE" w:rsidRPr="00B5108B">
        <w:rPr>
          <w:noProof/>
          <w:lang w:val="sr-Latn-CS"/>
        </w:rPr>
        <w:t xml:space="preserve"> </w:t>
      </w:r>
      <w:r>
        <w:rPr>
          <w:noProof/>
          <w:lang w:val="sr-Latn-CS"/>
        </w:rPr>
        <w:t>nivoom</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stranih</w:t>
      </w:r>
      <w:r w:rsidR="00D302FE" w:rsidRPr="00B5108B">
        <w:rPr>
          <w:noProof/>
          <w:lang w:val="sr-Latn-CS"/>
        </w:rPr>
        <w:t xml:space="preserve">), </w:t>
      </w:r>
      <w:r>
        <w:rPr>
          <w:noProof/>
          <w:lang w:val="sr-Latn-CS"/>
        </w:rPr>
        <w:t>usmeravaće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strateškim</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D302FE" w:rsidP="00A36EA2">
      <w:pPr>
        <w:pStyle w:val="fusnote"/>
        <w:numPr>
          <w:ilvl w:val="0"/>
          <w:numId w:val="101"/>
        </w:numPr>
        <w:tabs>
          <w:tab w:val="num" w:pos="900"/>
        </w:tabs>
        <w:ind w:left="0" w:firstLine="720"/>
        <w:rPr>
          <w:rFonts w:ascii="Times New Roman" w:hAnsi="Times New Roman"/>
          <w:noProof/>
          <w:sz w:val="24"/>
          <w:szCs w:val="24"/>
          <w:lang w:val="sr-Latn-CS"/>
        </w:rPr>
      </w:pP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Poljoprivreda</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i</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selo</w:t>
      </w:r>
      <w:r w:rsidRPr="00B5108B">
        <w:rPr>
          <w:rFonts w:ascii="Times New Roman" w:hAnsi="Times New Roman"/>
          <w:bCs/>
          <w:noProof/>
          <w:sz w:val="24"/>
          <w:szCs w:val="24"/>
          <w:lang w:val="sr-Latn-CS"/>
        </w:rPr>
        <w:t xml:space="preserve">, </w:t>
      </w:r>
      <w:r w:rsidR="00B5108B">
        <w:rPr>
          <w:rFonts w:ascii="Times New Roman" w:hAnsi="Times New Roman"/>
          <w:noProof/>
          <w:sz w:val="24"/>
          <w:szCs w:val="24"/>
          <w:lang w:val="sr-Latn-CS"/>
        </w:rPr>
        <w:t>prema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raspoloživosti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fonda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kvalitetu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tradicionalnoj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vezanosti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stanovništva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privrednu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granu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izgrađenim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industrijskim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kapacitetima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predstavljaju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jedan</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značajnijih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resursa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Intenziviranje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sela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zasnivaće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povećanju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tržišne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konkurentnosti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ekoloških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dobara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skladu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specifičnim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obeležjima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ruralnih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rejona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Uporišta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zasnivaće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poboljšanju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agrarne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strukture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sklopu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sprovođenja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programa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integralnog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ruralnog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novom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modelu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Zajedničke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agrarne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politike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Evropske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unije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kojom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istovremeno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podržava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povećanje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konkurentnosti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proizvodnje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zaštita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životne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sredine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ruralnih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predela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diverzifikacija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ruralne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ekonomije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buđenje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inicijative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podizanje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tehničke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opremljenosti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edukacija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obrazovanje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proizvođača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ekološku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proizvodnju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jačanje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stručne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inf</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rmatičke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o</w:t>
      </w:r>
      <w:r w:rsidR="00B5108B">
        <w:rPr>
          <w:rFonts w:ascii="Times New Roman" w:hAnsi="Times New Roman"/>
          <w:noProof/>
          <w:sz w:val="24"/>
          <w:szCs w:val="24"/>
          <w:lang w:val="sr-Latn-CS"/>
        </w:rPr>
        <w:t>p</w:t>
      </w:r>
      <w:r w:rsidRPr="00B5108B">
        <w:rPr>
          <w:rFonts w:ascii="Times New Roman" w:hAnsi="Times New Roman"/>
          <w:noProof/>
          <w:sz w:val="24"/>
          <w:szCs w:val="24"/>
          <w:lang w:val="sr-Latn-CS"/>
        </w:rPr>
        <w:t>e</w:t>
      </w:r>
      <w:r w:rsidR="00B5108B">
        <w:rPr>
          <w:rFonts w:ascii="Times New Roman" w:hAnsi="Times New Roman"/>
          <w:noProof/>
          <w:sz w:val="24"/>
          <w:szCs w:val="24"/>
          <w:lang w:val="sr-Latn-CS"/>
        </w:rPr>
        <w:t>rativne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drške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Ostvarivanje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strateških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opredeljenja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oblasti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zaštite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korišćenja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poljoprivrednog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podrazumeva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različite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oblike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podrške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formiranju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multifunkcionalnih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porodičnih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gazdinstava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zdravom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ekonomskom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strukturom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raznovrsnih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mikro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mezo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proizvodnih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pogona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uslužnih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kulturnih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ekoloških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delatnosti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selu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rekultivaciju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revitalizaciju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oštećenih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odnosno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uništenih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ažuriranje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podataka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katastra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namenama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vlasništvu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spr</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v</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đ</w:t>
      </w:r>
      <w:r w:rsidRPr="00B5108B">
        <w:rPr>
          <w:rFonts w:ascii="Times New Roman" w:hAnsi="Times New Roman"/>
          <w:noProof/>
          <w:sz w:val="24"/>
          <w:szCs w:val="24"/>
          <w:lang w:val="sr-Latn-CS"/>
        </w:rPr>
        <w:t>e</w:t>
      </w:r>
      <w:r w:rsidR="00B5108B">
        <w:rPr>
          <w:rFonts w:ascii="Times New Roman" w:hAnsi="Times New Roman"/>
          <w:noProof/>
          <w:sz w:val="24"/>
          <w:szCs w:val="24"/>
          <w:lang w:val="sr-Latn-CS"/>
        </w:rPr>
        <w:t>nj</w:t>
      </w:r>
      <w:r w:rsidRPr="00B5108B">
        <w:rPr>
          <w:rFonts w:ascii="Times New Roman" w:hAnsi="Times New Roman"/>
          <w:noProof/>
          <w:sz w:val="24"/>
          <w:szCs w:val="24"/>
          <w:lang w:val="sr-Latn-CS"/>
        </w:rPr>
        <w:t xml:space="preserve">e </w:t>
      </w:r>
      <w:r w:rsidR="00B5108B">
        <w:rPr>
          <w:rFonts w:ascii="Times New Roman" w:hAnsi="Times New Roman"/>
          <w:noProof/>
          <w:sz w:val="24"/>
          <w:szCs w:val="24"/>
          <w:lang w:val="sr-Latn-CS"/>
        </w:rPr>
        <w:t>p</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s</w:t>
      </w:r>
      <w:r w:rsidRPr="00B5108B">
        <w:rPr>
          <w:rFonts w:ascii="Times New Roman" w:hAnsi="Times New Roman"/>
          <w:noProof/>
          <w:sz w:val="24"/>
          <w:szCs w:val="24"/>
          <w:lang w:val="sr-Latn-CS"/>
        </w:rPr>
        <w:t>e</w:t>
      </w:r>
      <w:r w:rsidR="00B5108B">
        <w:rPr>
          <w:rFonts w:ascii="Times New Roman" w:hAnsi="Times New Roman"/>
          <w:noProof/>
          <w:sz w:val="24"/>
          <w:szCs w:val="24"/>
          <w:lang w:val="sr-Latn-CS"/>
        </w:rPr>
        <w:t>bnih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w:t>
      </w:r>
      <w:r w:rsidRPr="00B5108B">
        <w:rPr>
          <w:rFonts w:ascii="Times New Roman" w:hAnsi="Times New Roman"/>
          <w:noProof/>
          <w:sz w:val="24"/>
          <w:szCs w:val="24"/>
          <w:lang w:val="sr-Latn-CS"/>
        </w:rPr>
        <w:t>o-e</w:t>
      </w:r>
      <w:r w:rsidR="00B5108B">
        <w:rPr>
          <w:rFonts w:ascii="Times New Roman" w:hAnsi="Times New Roman"/>
          <w:noProof/>
          <w:sz w:val="24"/>
          <w:szCs w:val="24"/>
          <w:lang w:val="sr-Latn-CS"/>
        </w:rPr>
        <w:t>k</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l</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grama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planinskim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w:t>
      </w:r>
      <w:r w:rsidRPr="00B5108B">
        <w:rPr>
          <w:rFonts w:ascii="Times New Roman" w:hAnsi="Times New Roman"/>
          <w:noProof/>
          <w:sz w:val="24"/>
          <w:szCs w:val="24"/>
          <w:lang w:val="sr-Latn-CS"/>
        </w:rPr>
        <w:t>e</w:t>
      </w:r>
      <w:r w:rsidR="00B5108B">
        <w:rPr>
          <w:rFonts w:ascii="Times New Roman" w:hAnsi="Times New Roman"/>
          <w:noProof/>
          <w:sz w:val="24"/>
          <w:szCs w:val="24"/>
          <w:lang w:val="sr-Latn-CS"/>
        </w:rPr>
        <w:t>rif</w:t>
      </w:r>
      <w:r w:rsidRPr="00B5108B">
        <w:rPr>
          <w:rFonts w:ascii="Times New Roman" w:hAnsi="Times New Roman"/>
          <w:noProof/>
          <w:sz w:val="24"/>
          <w:szCs w:val="24"/>
          <w:lang w:val="sr-Latn-CS"/>
        </w:rPr>
        <w:t>e</w:t>
      </w:r>
      <w:r w:rsidR="00B5108B">
        <w:rPr>
          <w:rFonts w:ascii="Times New Roman" w:hAnsi="Times New Roman"/>
          <w:noProof/>
          <w:sz w:val="24"/>
          <w:szCs w:val="24"/>
          <w:lang w:val="sr-Latn-CS"/>
        </w:rPr>
        <w:t>rnim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druč</w:t>
      </w:r>
      <w:r w:rsidRPr="00B5108B">
        <w:rPr>
          <w:rFonts w:ascii="Times New Roman" w:hAnsi="Times New Roman"/>
          <w:noProof/>
          <w:sz w:val="24"/>
          <w:szCs w:val="24"/>
          <w:lang w:val="sr-Latn-CS"/>
        </w:rPr>
        <w:t>j</w:t>
      </w:r>
      <w:r w:rsidR="00B5108B">
        <w:rPr>
          <w:rFonts w:ascii="Times New Roman" w:hAnsi="Times New Roman"/>
          <w:noProof/>
          <w:sz w:val="24"/>
          <w:szCs w:val="24"/>
          <w:lang w:val="sr-Latn-CS"/>
        </w:rPr>
        <w:t>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itd</w:t>
      </w:r>
      <w:r w:rsidRPr="00B5108B">
        <w:rPr>
          <w:rFonts w:ascii="Times New Roman" w:hAnsi="Times New Roman"/>
          <w:noProof/>
          <w:sz w:val="24"/>
          <w:szCs w:val="24"/>
          <w:lang w:val="sr-Latn-CS"/>
        </w:rPr>
        <w:t>.</w:t>
      </w:r>
    </w:p>
    <w:p w:rsidR="00D302FE" w:rsidRPr="00B5108B" w:rsidRDefault="00D302FE" w:rsidP="00A36EA2">
      <w:pPr>
        <w:pStyle w:val="fusnote"/>
        <w:numPr>
          <w:ilvl w:val="0"/>
          <w:numId w:val="101"/>
        </w:numPr>
        <w:tabs>
          <w:tab w:val="num" w:pos="900"/>
        </w:tabs>
        <w:ind w:left="0" w:firstLine="720"/>
        <w:rPr>
          <w:rFonts w:ascii="Times New Roman" w:hAnsi="Times New Roman"/>
          <w:noProof/>
          <w:sz w:val="24"/>
          <w:szCs w:val="24"/>
          <w:lang w:val="sr-Latn-CS"/>
        </w:rPr>
      </w:pP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Dalji</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razvoj</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postojećih</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uspešnih</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firmi</w:t>
      </w:r>
      <w:r w:rsidRPr="00B5108B">
        <w:rPr>
          <w:rFonts w:ascii="Times New Roman" w:hAnsi="Times New Roman"/>
          <w:b/>
          <w:bCs/>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sektoru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malih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srednjih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preduzeća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predstavlja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važno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uporište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ekonomskog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pojedinih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opština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uz</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lastRenderedPageBreak/>
        <w:t>modernizaciju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specijalizaciju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proizvodnje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restrukturiranje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privredno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povezivanje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proizvodno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uslužne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regionalne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klastere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preduzećima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ovom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ali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Beograda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Bora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Zaječara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Kragujevca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većih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industrijskih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centara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privrednih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delatnosti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struktura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zasnivaće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povećanom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nivou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investicija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podizanju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nivoa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tehničko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tehnološke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opremljenosti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poboljšavanju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konkurentnosti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favorizovanju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znanja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kroz</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edukaciju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stručno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usavršavanje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racionalnom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efikasnom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korišćenju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prirodnih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resursa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prostorno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ekološkoj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prihvatljivosti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prioritetno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oblasti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energetike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hidroenergetskog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potencijala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Dunava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rudarstva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rudarskog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kompleksa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Kostolcu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saobraćajnih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usluga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skladišno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logističkih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aktivnosti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plovnom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putu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Dunav</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Koridoru</w:t>
      </w:r>
      <w:r w:rsidRPr="00B5108B">
        <w:rPr>
          <w:rFonts w:ascii="Times New Roman" w:hAnsi="Times New Roman"/>
          <w:noProof/>
          <w:sz w:val="24"/>
          <w:szCs w:val="24"/>
          <w:lang w:val="sr-Latn-CS"/>
        </w:rPr>
        <w:t xml:space="preserve"> X), </w:t>
      </w:r>
      <w:r w:rsidR="00B5108B">
        <w:rPr>
          <w:rFonts w:ascii="Times New Roman" w:hAnsi="Times New Roman"/>
          <w:noProof/>
          <w:sz w:val="24"/>
          <w:szCs w:val="24"/>
          <w:lang w:val="sr-Latn-CS"/>
        </w:rPr>
        <w:t>turizma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Poseban</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značaj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imaće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kompletiranje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uređenje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regionalne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naseljske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infrastrukture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svega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privredno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industrijskim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zonama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Smedereva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Požarevca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interesa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okrug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više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opština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MSP</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predstavljati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osnovni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oblik</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organizovanja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firmi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generator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zapošljavanja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prioritetno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agroindustriji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rudarstvu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energetici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turizmu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transportu</w:t>
      </w:r>
      <w:r w:rsidRPr="00B5108B">
        <w:rPr>
          <w:rFonts w:ascii="Times New Roman" w:hAnsi="Times New Roman"/>
          <w:noProof/>
          <w:sz w:val="24"/>
          <w:szCs w:val="24"/>
          <w:lang w:val="sr-Latn-CS"/>
        </w:rPr>
        <w:t>).</w:t>
      </w:r>
    </w:p>
    <w:p w:rsidR="00D302FE" w:rsidRPr="00B5108B" w:rsidRDefault="00D302FE" w:rsidP="00A36EA2">
      <w:pPr>
        <w:pStyle w:val="fusnote"/>
        <w:numPr>
          <w:ilvl w:val="0"/>
          <w:numId w:val="101"/>
        </w:numPr>
        <w:tabs>
          <w:tab w:val="num" w:pos="900"/>
        </w:tabs>
        <w:ind w:left="0" w:firstLine="720"/>
        <w:rPr>
          <w:rFonts w:ascii="Times New Roman" w:hAnsi="Times New Roman"/>
          <w:noProof/>
          <w:sz w:val="24"/>
          <w:szCs w:val="24"/>
          <w:lang w:val="sr-Latn-CS"/>
        </w:rPr>
      </w:pP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U</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razvoju</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područja</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naročito</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perifernih</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i</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ruralnih</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značajnu</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ulogu</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imaće</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turizam</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i</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komplementarne</w:t>
      </w:r>
      <w:r w:rsidRPr="00B5108B">
        <w:rPr>
          <w:rFonts w:ascii="Times New Roman" w:hAnsi="Times New Roman"/>
          <w:bCs/>
          <w:noProof/>
          <w:sz w:val="24"/>
          <w:szCs w:val="24"/>
          <w:lang w:val="sr-Latn-CS"/>
        </w:rPr>
        <w:t xml:space="preserve"> </w:t>
      </w:r>
      <w:r w:rsidR="00B5108B">
        <w:rPr>
          <w:rFonts w:ascii="Times New Roman" w:hAnsi="Times New Roman"/>
          <w:bCs/>
          <w:noProof/>
          <w:sz w:val="24"/>
          <w:szCs w:val="24"/>
          <w:lang w:val="sr-Latn-CS"/>
        </w:rPr>
        <w:t>aktivnosti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bazirane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očuvanoj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prirodnoj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sredini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resursima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međunarodnog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nacionalnog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značaja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Uporišta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kompletiranje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integracija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postojeće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dunavsko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priobalje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Srebrnim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jezerom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Hom</w:t>
      </w:r>
      <w:r w:rsidRPr="00B5108B">
        <w:rPr>
          <w:rFonts w:ascii="Times New Roman" w:hAnsi="Times New Roman"/>
          <w:noProof/>
          <w:sz w:val="24"/>
          <w:szCs w:val="24"/>
          <w:lang w:val="sr-Latn-CS"/>
        </w:rPr>
        <w:t>o</w:t>
      </w:r>
      <w:r w:rsidR="00B5108B">
        <w:rPr>
          <w:rFonts w:ascii="Times New Roman" w:hAnsi="Times New Roman"/>
          <w:noProof/>
          <w:sz w:val="24"/>
          <w:szCs w:val="24"/>
          <w:lang w:val="sr-Latn-CS"/>
        </w:rPr>
        <w:t>ljske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planine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izgradnja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uređenje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novih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sadržaja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glavnih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generatora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celogodišnje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nautičko</w:t>
      </w:r>
      <w:r w:rsidRPr="00B5108B">
        <w:rPr>
          <w:rFonts w:ascii="Times New Roman" w:hAnsi="Times New Roman"/>
          <w:noProof/>
          <w:sz w:val="24"/>
          <w:szCs w:val="24"/>
          <w:lang w:val="sr-Latn-CS"/>
        </w:rPr>
        <w:t>-</w:t>
      </w:r>
      <w:r w:rsidR="00B5108B">
        <w:rPr>
          <w:rFonts w:ascii="Times New Roman" w:hAnsi="Times New Roman"/>
          <w:noProof/>
          <w:sz w:val="24"/>
          <w:szCs w:val="24"/>
          <w:lang w:val="sr-Latn-CS"/>
        </w:rPr>
        <w:t>turistička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infrastruktura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Dunavu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centri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skijalište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Beljanici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raznovrsni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sadržaji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manjih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jezera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nepokretnih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kulturnih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dobara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posebno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arheoloških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nalazišta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starorimskog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nasleđa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Viminicijum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budućih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centara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mesta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tradicionalnih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manifestacija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sela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lovišta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tranzitnih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plovnih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putnih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koridora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zajedničke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marketinške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promotivne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aktivnosti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regiona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cilju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jedinstvene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funkcionalnog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integrisanja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ponude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okruženjem</w:t>
      </w:r>
      <w:r w:rsidRPr="00B5108B">
        <w:rPr>
          <w:rFonts w:ascii="Times New Roman" w:hAnsi="Times New Roman"/>
          <w:noProof/>
          <w:sz w:val="24"/>
          <w:szCs w:val="24"/>
          <w:lang w:val="sr-Latn-CS"/>
        </w:rPr>
        <w:t xml:space="preserve"> - </w:t>
      </w:r>
      <w:r w:rsidR="00B5108B">
        <w:rPr>
          <w:rFonts w:ascii="Times New Roman" w:hAnsi="Times New Roman"/>
          <w:noProof/>
          <w:sz w:val="24"/>
          <w:szCs w:val="24"/>
          <w:lang w:val="sr-Latn-CS"/>
        </w:rPr>
        <w:t>susednim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opštinama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Republici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Srbiji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Rumuniji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Turizam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razvijati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alternativna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delatnost</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promenjenih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namena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predstavljaće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jedan</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vidova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kompenzacije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lokalnom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stanovništvu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vidove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ograničenja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njihovih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aktivnosti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Ostvarivanje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strateških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opredeljenja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oblasti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zasnivaće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suprastrukture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turističke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infrastrukture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zaštiti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profesionalizaciji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ljudskih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resursa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tržišta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turizam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umrežavanju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sektorima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učestvuju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kreiranju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nove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vrednosti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turizmu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Deo</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svoj</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zasnivati</w:t>
      </w:r>
      <w:r w:rsidR="00D302FE" w:rsidRPr="00B5108B">
        <w:rPr>
          <w:noProof/>
          <w:lang w:val="sr-Latn-CS"/>
        </w:rPr>
        <w:t xml:space="preserve"> </w:t>
      </w:r>
      <w:r>
        <w:rPr>
          <w:noProof/>
          <w:lang w:val="sr-Latn-CS"/>
        </w:rPr>
        <w:t>na</w:t>
      </w:r>
      <w:r w:rsidR="00D302FE" w:rsidRPr="00B5108B">
        <w:rPr>
          <w:noProof/>
          <w:lang w:val="sr-Latn-CS"/>
        </w:rPr>
        <w:t xml:space="preserve"> </w:t>
      </w:r>
      <w:r>
        <w:rPr>
          <w:bCs/>
          <w:noProof/>
          <w:lang w:val="sr-Latn-CS"/>
        </w:rPr>
        <w:t>održivom</w:t>
      </w:r>
      <w:r w:rsidR="00D302FE" w:rsidRPr="00B5108B">
        <w:rPr>
          <w:bCs/>
          <w:noProof/>
          <w:lang w:val="sr-Latn-CS"/>
        </w:rPr>
        <w:t xml:space="preserve"> </w:t>
      </w:r>
      <w:r>
        <w:rPr>
          <w:bCs/>
          <w:noProof/>
          <w:lang w:val="sr-Latn-CS"/>
        </w:rPr>
        <w:t>korišćenju</w:t>
      </w:r>
      <w:r w:rsidR="00D302FE" w:rsidRPr="00B5108B">
        <w:rPr>
          <w:bCs/>
          <w:noProof/>
          <w:lang w:val="sr-Latn-CS"/>
        </w:rPr>
        <w:t xml:space="preserve"> </w:t>
      </w:r>
      <w:r>
        <w:rPr>
          <w:bCs/>
          <w:noProof/>
          <w:lang w:val="sr-Latn-CS"/>
        </w:rPr>
        <w:t>energetskih</w:t>
      </w:r>
      <w:r w:rsidR="00D302FE" w:rsidRPr="00B5108B">
        <w:rPr>
          <w:bCs/>
          <w:noProof/>
          <w:lang w:val="sr-Latn-CS"/>
        </w:rPr>
        <w:t xml:space="preserve">, </w:t>
      </w:r>
      <w:r>
        <w:rPr>
          <w:bCs/>
          <w:noProof/>
          <w:lang w:val="sr-Latn-CS"/>
        </w:rPr>
        <w:t>metaličnih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nemetaličnih</w:t>
      </w:r>
      <w:r w:rsidR="00D302FE" w:rsidRPr="00B5108B">
        <w:rPr>
          <w:bCs/>
          <w:noProof/>
          <w:lang w:val="sr-Latn-CS"/>
        </w:rPr>
        <w:t xml:space="preserve"> </w:t>
      </w:r>
      <w:r>
        <w:rPr>
          <w:bCs/>
          <w:noProof/>
          <w:lang w:val="sr-Latn-CS"/>
        </w:rPr>
        <w:t>mineralnih</w:t>
      </w:r>
      <w:r w:rsidR="00D302FE" w:rsidRPr="00B5108B">
        <w:rPr>
          <w:bCs/>
          <w:noProof/>
          <w:lang w:val="sr-Latn-CS"/>
        </w:rPr>
        <w:t xml:space="preserve"> </w:t>
      </w:r>
      <w:r>
        <w:rPr>
          <w:bCs/>
          <w:noProof/>
          <w:lang w:val="sr-Latn-CS"/>
        </w:rPr>
        <w:t>sirovina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usklađivati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opštom</w:t>
      </w:r>
      <w:r w:rsidR="00D302FE" w:rsidRPr="00B5108B">
        <w:rPr>
          <w:noProof/>
          <w:lang w:val="sr-Latn-CS"/>
        </w:rPr>
        <w:t xml:space="preserve"> </w:t>
      </w:r>
      <w:r>
        <w:rPr>
          <w:noProof/>
          <w:lang w:val="sr-Latn-CS"/>
        </w:rPr>
        <w:t>koncepcijom</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interesima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Uporište</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stavljanje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razvojnu</w:t>
      </w:r>
      <w:r w:rsidR="00D302FE" w:rsidRPr="00B5108B">
        <w:rPr>
          <w:noProof/>
          <w:lang w:val="sr-Latn-CS"/>
        </w:rPr>
        <w:t xml:space="preserve"> </w:t>
      </w:r>
      <w:r>
        <w:rPr>
          <w:noProof/>
          <w:lang w:val="sr-Latn-CS"/>
        </w:rPr>
        <w:t>funkciju</w:t>
      </w:r>
      <w:r w:rsidR="00D302FE" w:rsidRPr="00B5108B">
        <w:rPr>
          <w:noProof/>
          <w:lang w:val="sr-Latn-CS"/>
        </w:rPr>
        <w:t xml:space="preserve"> </w:t>
      </w:r>
      <w:r>
        <w:rPr>
          <w:noProof/>
          <w:lang w:val="sr-Latn-CS"/>
        </w:rPr>
        <w:t>dokazanih</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nastavak</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perspektivnih</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pratećim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građevinsko</w:t>
      </w:r>
      <w:r w:rsidR="00D302FE" w:rsidRPr="00B5108B">
        <w:rPr>
          <w:noProof/>
          <w:lang w:val="sr-Latn-CS"/>
        </w:rPr>
        <w:t>-</w:t>
      </w:r>
      <w:r>
        <w:rPr>
          <w:noProof/>
          <w:lang w:val="sr-Latn-CS"/>
        </w:rPr>
        <w:t>tehničkog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arhitektonskog</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krečnjaka</w:t>
      </w:r>
      <w:r w:rsidR="00D302FE" w:rsidRPr="00B5108B">
        <w:rPr>
          <w:noProof/>
          <w:lang w:val="sr-Latn-CS"/>
        </w:rPr>
        <w:t xml:space="preserve"> </w:t>
      </w:r>
      <w:r>
        <w:rPr>
          <w:noProof/>
          <w:lang w:val="sr-Latn-CS"/>
        </w:rPr>
        <w:t>kvarcnih</w:t>
      </w:r>
      <w:r w:rsidR="00D302FE" w:rsidRPr="00B5108B">
        <w:rPr>
          <w:noProof/>
          <w:lang w:val="sr-Latn-CS"/>
        </w:rPr>
        <w:t xml:space="preserve"> </w:t>
      </w:r>
      <w:r>
        <w:rPr>
          <w:noProof/>
          <w:lang w:val="sr-Latn-CS"/>
        </w:rPr>
        <w:t>peskova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peščara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sanacija</w:t>
      </w:r>
      <w:r w:rsidR="00D302FE" w:rsidRPr="00B5108B">
        <w:rPr>
          <w:noProof/>
          <w:lang w:val="sr-Latn-CS"/>
        </w:rPr>
        <w:t xml:space="preserve"> </w:t>
      </w:r>
      <w:r>
        <w:rPr>
          <w:noProof/>
          <w:lang w:val="sr-Latn-CS"/>
        </w:rPr>
        <w:t>devastirane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preduzimanje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njeno</w:t>
      </w:r>
      <w:r w:rsidR="00D302FE" w:rsidRPr="00B5108B">
        <w:rPr>
          <w:noProof/>
          <w:lang w:val="sr-Latn-CS"/>
        </w:rPr>
        <w:t xml:space="preserve"> </w:t>
      </w:r>
      <w:r>
        <w:rPr>
          <w:noProof/>
          <w:lang w:val="sr-Latn-CS"/>
        </w:rPr>
        <w:t>degradiranje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uništavanje</w:t>
      </w:r>
      <w:r w:rsidR="00D302FE" w:rsidRPr="00B5108B">
        <w:rPr>
          <w:noProof/>
          <w:lang w:val="sr-Latn-CS"/>
        </w:rPr>
        <w:t xml:space="preserve"> </w:t>
      </w:r>
      <w:r>
        <w:rPr>
          <w:noProof/>
          <w:lang w:val="sr-Latn-CS"/>
        </w:rPr>
        <w:t>svede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prihvatljiv</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tretiranja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v</w:t>
      </w:r>
      <w:r w:rsidR="00D302FE" w:rsidRPr="00B5108B">
        <w:rPr>
          <w:noProof/>
          <w:lang w:val="sr-Latn-CS"/>
        </w:rPr>
        <w:t xml:space="preserve">) </w:t>
      </w:r>
      <w:r>
        <w:rPr>
          <w:noProof/>
          <w:lang w:val="sr-Latn-CS"/>
        </w:rPr>
        <w:t>integralno</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iskorišćavanje</w:t>
      </w:r>
      <w:r w:rsidR="00D302FE" w:rsidRPr="00B5108B">
        <w:rPr>
          <w:noProof/>
          <w:lang w:val="sr-Latn-CS"/>
        </w:rPr>
        <w:t xml:space="preserve"> </w:t>
      </w:r>
      <w:r>
        <w:rPr>
          <w:noProof/>
          <w:lang w:val="sr-Latn-CS"/>
        </w:rPr>
        <w:t>tehnogenih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stvaraju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proizvodnim</w:t>
      </w:r>
      <w:r w:rsidR="00D302FE" w:rsidRPr="00B5108B">
        <w:rPr>
          <w:noProof/>
          <w:lang w:val="sr-Latn-CS"/>
        </w:rPr>
        <w:t xml:space="preserve"> </w:t>
      </w:r>
      <w:r>
        <w:rPr>
          <w:noProof/>
          <w:lang w:val="sr-Latn-CS"/>
        </w:rPr>
        <w:t>procesima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tehnološkim</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mineralno</w:t>
      </w:r>
      <w:r w:rsidR="00D302FE" w:rsidRPr="00B5108B">
        <w:rPr>
          <w:noProof/>
          <w:lang w:val="sr-Latn-CS"/>
        </w:rPr>
        <w:t>-</w:t>
      </w:r>
      <w:r>
        <w:rPr>
          <w:noProof/>
          <w:lang w:val="sr-Latn-CS"/>
        </w:rPr>
        <w:t>sirovinskom</w:t>
      </w:r>
      <w:r w:rsidR="00D302FE" w:rsidRPr="00B5108B">
        <w:rPr>
          <w:noProof/>
          <w:lang w:val="sr-Latn-CS"/>
        </w:rPr>
        <w:t xml:space="preserve"> </w:t>
      </w:r>
      <w:r>
        <w:rPr>
          <w:noProof/>
          <w:lang w:val="sr-Latn-CS"/>
        </w:rPr>
        <w:t>kompleksu</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strateških</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zasnivaće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stimulisanju</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kapaciteta</w:t>
      </w:r>
      <w:r w:rsidR="00D302FE" w:rsidRPr="00B5108B">
        <w:rPr>
          <w:noProof/>
          <w:lang w:val="sr-Latn-CS"/>
        </w:rPr>
        <w:t>/</w:t>
      </w:r>
      <w:r>
        <w:rPr>
          <w:noProof/>
          <w:lang w:val="sr-Latn-CS"/>
        </w:rPr>
        <w:t>ležišta</w:t>
      </w:r>
      <w:r w:rsidR="00D302FE" w:rsidRPr="00B5108B">
        <w:rPr>
          <w:noProof/>
          <w:lang w:val="sr-Latn-CS"/>
        </w:rPr>
        <w:t xml:space="preserve">, </w:t>
      </w:r>
      <w:r>
        <w:rPr>
          <w:noProof/>
          <w:lang w:val="sr-Latn-CS"/>
        </w:rPr>
        <w:t>obrazovanju</w:t>
      </w:r>
      <w:r w:rsidR="00D302FE" w:rsidRPr="00B5108B">
        <w:rPr>
          <w:noProof/>
          <w:lang w:val="sr-Latn-CS"/>
        </w:rPr>
        <w:t xml:space="preserve"> </w:t>
      </w:r>
      <w:r>
        <w:rPr>
          <w:noProof/>
          <w:lang w:val="sr-Latn-CS"/>
        </w:rPr>
        <w:t>potrebnih</w:t>
      </w:r>
      <w:r w:rsidR="00D302FE" w:rsidRPr="00B5108B">
        <w:rPr>
          <w:noProof/>
          <w:lang w:val="sr-Latn-CS"/>
        </w:rPr>
        <w:t xml:space="preserve"> </w:t>
      </w:r>
      <w:r>
        <w:rPr>
          <w:noProof/>
          <w:lang w:val="sr-Latn-CS"/>
        </w:rPr>
        <w:t>kadrova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proširenjem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kompleksnijim</w:t>
      </w:r>
      <w:r w:rsidR="00D302FE" w:rsidRPr="00B5108B">
        <w:rPr>
          <w:noProof/>
          <w:lang w:val="sr-Latn-CS"/>
        </w:rPr>
        <w:t xml:space="preserve"> </w:t>
      </w:r>
      <w:r>
        <w:rPr>
          <w:noProof/>
          <w:lang w:val="sr-Latn-CS"/>
        </w:rPr>
        <w:lastRenderedPageBreak/>
        <w:t>iskorišćavanjem</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aktivnim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budućim</w:t>
      </w:r>
      <w:r w:rsidR="00D302FE" w:rsidRPr="00B5108B">
        <w:rPr>
          <w:noProof/>
          <w:lang w:val="sr-Latn-CS"/>
        </w:rPr>
        <w:t xml:space="preserve"> </w:t>
      </w:r>
      <w:r>
        <w:rPr>
          <w:noProof/>
          <w:lang w:val="sr-Latn-CS"/>
        </w:rPr>
        <w:t>rudnicima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stimulisanju</w:t>
      </w:r>
      <w:r w:rsidR="00D302FE" w:rsidRPr="00B5108B">
        <w:rPr>
          <w:noProof/>
          <w:lang w:val="sr-Latn-CS"/>
        </w:rPr>
        <w:t xml:space="preserve"> </w:t>
      </w:r>
      <w:r>
        <w:rPr>
          <w:noProof/>
          <w:lang w:val="sr-Latn-CS"/>
        </w:rPr>
        <w:t>investitora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istražuju</w:t>
      </w:r>
      <w:r w:rsidR="00D302FE" w:rsidRPr="00B5108B">
        <w:rPr>
          <w:noProof/>
          <w:lang w:val="sr-Latn-CS"/>
        </w:rPr>
        <w:t xml:space="preserve">, </w:t>
      </w:r>
      <w:r>
        <w:rPr>
          <w:noProof/>
          <w:lang w:val="sr-Latn-CS"/>
        </w:rPr>
        <w:t>otvaraju</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rudnike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prerađivačka</w:t>
      </w:r>
      <w:r w:rsidR="00D302FE" w:rsidRPr="00B5108B">
        <w:rPr>
          <w:noProof/>
          <w:lang w:val="sr-Latn-CS"/>
        </w:rPr>
        <w:t xml:space="preserve"> </w:t>
      </w:r>
      <w:r>
        <w:rPr>
          <w:noProof/>
          <w:lang w:val="sr-Latn-CS"/>
        </w:rPr>
        <w:t>preduzeća</w:t>
      </w:r>
      <w:r w:rsidR="00D302FE" w:rsidRPr="00B5108B">
        <w:rPr>
          <w:noProof/>
          <w:lang w:val="sr-Latn-CS"/>
        </w:rPr>
        <w:t xml:space="preserve">. </w:t>
      </w:r>
    </w:p>
    <w:p w:rsidR="00D302FE" w:rsidRPr="00B5108B" w:rsidRDefault="00B5108B" w:rsidP="00D302FE">
      <w:pPr>
        <w:autoSpaceDE w:val="0"/>
        <w:autoSpaceDN w:val="0"/>
        <w:adjustRightInd w:val="0"/>
        <w:ind w:firstLine="685"/>
        <w:jc w:val="both"/>
        <w:rPr>
          <w:noProof/>
          <w:lang w:val="sr-Latn-CS"/>
        </w:rPr>
      </w:pPr>
      <w:r>
        <w:rPr>
          <w:iCs/>
          <w:noProof/>
          <w:lang w:val="sr-Latn-CS"/>
        </w:rPr>
        <w:t>Tercijarni</w:t>
      </w:r>
      <w:r w:rsidR="00D302FE" w:rsidRPr="00B5108B">
        <w:rPr>
          <w:iCs/>
          <w:noProof/>
          <w:lang w:val="sr-Latn-CS"/>
        </w:rPr>
        <w:t xml:space="preserve"> </w:t>
      </w:r>
      <w:r>
        <w:rPr>
          <w:iCs/>
          <w:noProof/>
          <w:lang w:val="sr-Latn-CS"/>
        </w:rPr>
        <w:t>sektor</w:t>
      </w:r>
      <w:r w:rsidR="00D302FE" w:rsidRPr="00B5108B">
        <w:rPr>
          <w:i/>
          <w:iCs/>
          <w:noProof/>
          <w:lang w:val="sr-Latn-CS"/>
        </w:rPr>
        <w:t xml:space="preserve"> </w:t>
      </w:r>
      <w:r>
        <w:rPr>
          <w:noProof/>
          <w:lang w:val="sr-Latn-CS"/>
        </w:rPr>
        <w:t>privrede</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zaostao</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nadoknaditi</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intenzivirati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diverzifikovati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funkcijama</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Polazeći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diverzifikacije</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kvalitativne</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privredne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socio</w:t>
      </w:r>
      <w:r w:rsidR="00D302FE" w:rsidRPr="00B5108B">
        <w:rPr>
          <w:noProof/>
          <w:lang w:val="sr-Latn-CS"/>
        </w:rPr>
        <w:t>-</w:t>
      </w:r>
      <w:r>
        <w:rPr>
          <w:noProof/>
          <w:lang w:val="sr-Latn-CS"/>
        </w:rPr>
        <w:t>ekonomske</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Selektivno</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zajedničkog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individualnog</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otvaranjem</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prerađivačkih</w:t>
      </w:r>
      <w:r w:rsidR="00D302FE" w:rsidRPr="00B5108B">
        <w:rPr>
          <w:noProof/>
          <w:lang w:val="sr-Latn-CS"/>
        </w:rPr>
        <w:t xml:space="preserve"> </w:t>
      </w:r>
      <w:r>
        <w:rPr>
          <w:noProof/>
          <w:lang w:val="sr-Latn-CS"/>
        </w:rPr>
        <w:t>pogona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podizanjem</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redosled</w:t>
      </w:r>
      <w:r w:rsidR="00D302FE" w:rsidRPr="00B5108B">
        <w:rPr>
          <w:noProof/>
          <w:lang w:val="sr-Latn-CS"/>
        </w:rPr>
        <w:t xml:space="preserve"> </w:t>
      </w:r>
      <w:r>
        <w:rPr>
          <w:noProof/>
          <w:lang w:val="sr-Latn-CS"/>
        </w:rPr>
        <w:t>prioriteta</w:t>
      </w:r>
      <w:r w:rsidR="00D302FE" w:rsidRPr="00B5108B">
        <w:rPr>
          <w:noProof/>
          <w:lang w:val="sr-Latn-CS"/>
        </w:rPr>
        <w:t xml:space="preserve">: </w:t>
      </w:r>
    </w:p>
    <w:p w:rsidR="00D302FE" w:rsidRPr="00B5108B" w:rsidRDefault="00B5108B" w:rsidP="00A36EA2">
      <w:pPr>
        <w:pStyle w:val="fusnote"/>
        <w:numPr>
          <w:ilvl w:val="0"/>
          <w:numId w:val="102"/>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mikrorazvojni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centri</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urbana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ruralna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specifičnim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funkcijama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102"/>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opštinski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centri</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stepenom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urbanih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specifičnih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uticajem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sociogeografsku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transformaciju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0"/>
          <w:numId w:val="102"/>
        </w:numPr>
        <w:tabs>
          <w:tab w:val="num" w:pos="900"/>
        </w:tabs>
        <w:ind w:left="0" w:firstLine="720"/>
        <w:rPr>
          <w:rFonts w:ascii="Times New Roman" w:hAnsi="Times New Roman"/>
          <w:noProof/>
          <w:sz w:val="24"/>
          <w:szCs w:val="24"/>
          <w:lang w:val="sr-Latn-CS"/>
        </w:rPr>
      </w:pPr>
      <w:r>
        <w:rPr>
          <w:rFonts w:ascii="Times New Roman" w:hAnsi="Times New Roman"/>
          <w:bCs/>
          <w:noProof/>
          <w:sz w:val="24"/>
          <w:szCs w:val="24"/>
          <w:lang w:val="sr-Latn-CS"/>
        </w:rPr>
        <w:t>nacionalni</w:t>
      </w:r>
      <w:r w:rsidR="00D302FE" w:rsidRPr="00B5108B">
        <w:rPr>
          <w:rFonts w:ascii="Times New Roman" w:hAnsi="Times New Roman"/>
          <w:bCs/>
          <w:noProof/>
          <w:sz w:val="24"/>
          <w:szCs w:val="24"/>
          <w:lang w:val="sr-Latn-CS"/>
        </w:rPr>
        <w:t>/</w:t>
      </w:r>
      <w:r>
        <w:rPr>
          <w:rFonts w:ascii="Times New Roman" w:hAnsi="Times New Roman"/>
          <w:bCs/>
          <w:noProof/>
          <w:sz w:val="24"/>
          <w:szCs w:val="24"/>
          <w:lang w:val="sr-Latn-CS"/>
        </w:rPr>
        <w:t>regionalni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centri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Smederevo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Požarevac</w:t>
      </w:r>
      <w:r w:rsidR="00D302FE" w:rsidRPr="00B5108B">
        <w:rPr>
          <w:rFonts w:ascii="Times New Roman" w:hAnsi="Times New Roman"/>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Razvoj</w:t>
      </w:r>
      <w:r w:rsidR="00D302FE" w:rsidRPr="00B5108B">
        <w:rPr>
          <w:noProof/>
          <w:lang w:val="sr-Latn-CS"/>
        </w:rPr>
        <w:t xml:space="preserve"> </w:t>
      </w:r>
      <w:r>
        <w:rPr>
          <w:bCs/>
          <w:noProof/>
          <w:lang w:val="sr-Latn-CS"/>
        </w:rPr>
        <w:t>prostorno</w:t>
      </w:r>
      <w:r w:rsidR="00D302FE" w:rsidRPr="00B5108B">
        <w:rPr>
          <w:bCs/>
          <w:noProof/>
          <w:lang w:val="sr-Latn-CS"/>
        </w:rPr>
        <w:t>-</w:t>
      </w:r>
      <w:r>
        <w:rPr>
          <w:bCs/>
          <w:noProof/>
          <w:lang w:val="sr-Latn-CS"/>
        </w:rPr>
        <w:t>funkcionalne</w:t>
      </w:r>
      <w:r w:rsidR="00D302FE" w:rsidRPr="00B5108B">
        <w:rPr>
          <w:bCs/>
          <w:noProof/>
          <w:lang w:val="sr-Latn-CS"/>
        </w:rPr>
        <w:t xml:space="preserve"> </w:t>
      </w:r>
      <w:r>
        <w:rPr>
          <w:bCs/>
          <w:noProof/>
          <w:lang w:val="sr-Latn-CS"/>
        </w:rPr>
        <w:t>organizacije</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zajednicama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ostvarivaće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decentralizacijom</w:t>
      </w:r>
      <w:r w:rsidR="00D302FE" w:rsidRPr="00B5108B">
        <w:rPr>
          <w:noProof/>
          <w:lang w:val="sr-Latn-CS"/>
        </w:rPr>
        <w:t xml:space="preserve"> </w:t>
      </w:r>
      <w:r>
        <w:rPr>
          <w:noProof/>
          <w:lang w:val="sr-Latn-CS"/>
        </w:rPr>
        <w:t>funkcije</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veća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opštim</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specifičnim</w:t>
      </w:r>
      <w:r w:rsidR="00D302FE" w:rsidRPr="00B5108B">
        <w:rPr>
          <w:noProof/>
          <w:lang w:val="sr-Latn-CS"/>
        </w:rPr>
        <w:t xml:space="preserve"> </w:t>
      </w:r>
      <w:r>
        <w:rPr>
          <w:noProof/>
          <w:lang w:val="sr-Latn-CS"/>
        </w:rPr>
        <w:t>funkcijama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racionalizacije</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kvalitetnijeg</w:t>
      </w:r>
      <w:r w:rsidR="00D302FE" w:rsidRPr="00B5108B">
        <w:rPr>
          <w:noProof/>
          <w:lang w:val="sr-Latn-CS"/>
        </w:rPr>
        <w:t xml:space="preserve"> </w:t>
      </w:r>
      <w:r>
        <w:rPr>
          <w:noProof/>
          <w:lang w:val="sr-Latn-CS"/>
        </w:rPr>
        <w:t>zadovoljavanja</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efikasnijeg</w:t>
      </w:r>
      <w:r w:rsidR="00D302FE" w:rsidRPr="00B5108B">
        <w:rPr>
          <w:noProof/>
          <w:lang w:val="sr-Latn-CS"/>
        </w:rPr>
        <w:t xml:space="preserve"> </w:t>
      </w:r>
      <w:r>
        <w:rPr>
          <w:noProof/>
          <w:lang w:val="sr-Latn-CS"/>
        </w:rPr>
        <w:t>koordiniranja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stvaraju</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ostanak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povratak</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stvaranje</w:t>
      </w:r>
      <w:r w:rsidR="00D302FE" w:rsidRPr="00B5108B">
        <w:rPr>
          <w:noProof/>
          <w:lang w:val="sr-Latn-CS"/>
        </w:rPr>
        <w:t xml:space="preserve"> </w:t>
      </w:r>
      <w:r>
        <w:rPr>
          <w:noProof/>
          <w:lang w:val="sr-Latn-CS"/>
        </w:rPr>
        <w:t>nukleusa</w:t>
      </w:r>
      <w:r w:rsidR="00D302FE" w:rsidRPr="00B5108B">
        <w:rPr>
          <w:noProof/>
          <w:lang w:val="sr-Latn-CS"/>
        </w:rPr>
        <w:t xml:space="preserve"> </w:t>
      </w:r>
      <w:r>
        <w:rPr>
          <w:noProof/>
          <w:lang w:val="sr-Latn-CS"/>
        </w:rPr>
        <w:t>socio</w:t>
      </w:r>
      <w:r w:rsidR="00D302FE" w:rsidRPr="00B5108B">
        <w:rPr>
          <w:noProof/>
          <w:lang w:val="sr-Latn-CS"/>
        </w:rPr>
        <w:t>-</w:t>
      </w:r>
      <w:r>
        <w:rPr>
          <w:noProof/>
          <w:lang w:val="sr-Latn-CS"/>
        </w:rPr>
        <w:t>ekonomske</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slabo</w:t>
      </w:r>
      <w:r w:rsidR="00D302FE" w:rsidRPr="00B5108B">
        <w:rPr>
          <w:noProof/>
          <w:lang w:val="sr-Latn-CS"/>
        </w:rPr>
        <w:t xml:space="preserve"> </w:t>
      </w:r>
      <w:r>
        <w:rPr>
          <w:noProof/>
          <w:lang w:val="sr-Latn-CS"/>
        </w:rPr>
        <w:t>urbanizovanih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odgovara</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racionalnog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transporta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razvijanje</w:t>
      </w:r>
      <w:r w:rsidR="00D302FE" w:rsidRPr="00B5108B">
        <w:rPr>
          <w:noProof/>
          <w:lang w:val="sr-Latn-CS"/>
        </w:rPr>
        <w:t xml:space="preserve"> </w:t>
      </w:r>
      <w:r>
        <w:rPr>
          <w:noProof/>
          <w:lang w:val="sr-Latn-CS"/>
        </w:rPr>
        <w:t>dnevnih</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formiranja</w:t>
      </w:r>
      <w:r w:rsidR="00D302FE" w:rsidRPr="00B5108B">
        <w:rPr>
          <w:noProof/>
          <w:lang w:val="sr-Latn-CS"/>
        </w:rPr>
        <w:t xml:space="preserve"> </w:t>
      </w:r>
      <w:r>
        <w:rPr>
          <w:noProof/>
          <w:lang w:val="sr-Latn-CS"/>
        </w:rPr>
        <w:t>FUP</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jednog</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instrumenata</w:t>
      </w:r>
      <w:r w:rsidR="00D302FE" w:rsidRPr="00B5108B">
        <w:rPr>
          <w:noProof/>
          <w:lang w:val="sr-Latn-CS"/>
        </w:rPr>
        <w:t xml:space="preserve"> </w:t>
      </w:r>
      <w:r>
        <w:rPr>
          <w:noProof/>
          <w:lang w:val="sr-Latn-CS"/>
        </w:rPr>
        <w:t>uravnoteženog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policentričnog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sličnim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okruženju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Poboljšanje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ubrzaniji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ostvarivaće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prioritetno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razvijenim</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diverzifikacija</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participiranje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procesima</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okruženja</w:t>
      </w:r>
      <w:r w:rsidR="00D302FE" w:rsidRPr="00B5108B">
        <w:rPr>
          <w:noProof/>
          <w:lang w:val="sr-Latn-CS"/>
        </w:rPr>
        <w:t xml:space="preserve">. </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zasnivaće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funkcionalnoj</w:t>
      </w:r>
      <w:r w:rsidR="00D302FE" w:rsidRPr="00B5108B">
        <w:rPr>
          <w:noProof/>
          <w:lang w:val="sr-Latn-CS"/>
        </w:rPr>
        <w:t xml:space="preserve"> </w:t>
      </w:r>
      <w:r>
        <w:rPr>
          <w:noProof/>
          <w:lang w:val="sr-Latn-CS"/>
        </w:rPr>
        <w:t>integraciji</w:t>
      </w:r>
      <w:r w:rsidR="00D302FE" w:rsidRPr="00B5108B">
        <w:rPr>
          <w:noProof/>
          <w:lang w:val="sr-Latn-CS"/>
        </w:rPr>
        <w:t xml:space="preserve"> </w:t>
      </w:r>
      <w:r>
        <w:rPr>
          <w:noProof/>
          <w:lang w:val="sr-Latn-CS"/>
        </w:rPr>
        <w:t>republičkog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prekograničnoj</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obezbeđenju</w:t>
      </w:r>
      <w:r w:rsidR="00D302FE" w:rsidRPr="00B5108B">
        <w:rPr>
          <w:noProof/>
          <w:lang w:val="sr-Latn-CS"/>
        </w:rPr>
        <w:t xml:space="preserve"> </w:t>
      </w:r>
      <w:r>
        <w:rPr>
          <w:noProof/>
          <w:lang w:val="sr-Latn-CS"/>
        </w:rPr>
        <w:t>višeg</w:t>
      </w:r>
      <w:r w:rsidR="00D302FE" w:rsidRPr="00B5108B">
        <w:rPr>
          <w:noProof/>
          <w:lang w:val="sr-Latn-CS"/>
        </w:rPr>
        <w:t xml:space="preserve"> </w:t>
      </w:r>
      <w:r>
        <w:rPr>
          <w:noProof/>
          <w:lang w:val="sr-Latn-CS"/>
        </w:rPr>
        <w:t>kvaliteta</w:t>
      </w:r>
      <w:r w:rsidR="00D302FE" w:rsidRPr="00B5108B">
        <w:rPr>
          <w:noProof/>
          <w:lang w:val="sr-Latn-CS"/>
        </w:rPr>
        <w:t xml:space="preserve"> </w:t>
      </w:r>
      <w:r>
        <w:rPr>
          <w:bCs/>
          <w:noProof/>
          <w:lang w:val="sr-Latn-CS"/>
        </w:rPr>
        <w:t>urbanih</w:t>
      </w:r>
      <w:r w:rsidR="00D302FE" w:rsidRPr="00B5108B">
        <w:rPr>
          <w:bCs/>
          <w:noProof/>
          <w:lang w:val="sr-Latn-CS"/>
        </w:rPr>
        <w:t xml:space="preserve"> </w:t>
      </w:r>
      <w:r>
        <w:rPr>
          <w:bCs/>
          <w:noProof/>
          <w:lang w:val="sr-Latn-CS"/>
        </w:rPr>
        <w:t>funkcija</w:t>
      </w:r>
      <w:r w:rsidR="00D302FE" w:rsidRPr="00B5108B">
        <w:rPr>
          <w:bCs/>
          <w:noProof/>
          <w:lang w:val="sr-Latn-CS"/>
        </w:rPr>
        <w:t xml:space="preserve"> </w:t>
      </w:r>
      <w:r>
        <w:rPr>
          <w:bCs/>
          <w:noProof/>
          <w:lang w:val="sr-Latn-CS"/>
        </w:rPr>
        <w:t>regionalnog</w:t>
      </w:r>
      <w:r w:rsidR="00D302FE" w:rsidRPr="00B5108B">
        <w:rPr>
          <w:bCs/>
          <w:noProof/>
          <w:lang w:val="sr-Latn-CS"/>
        </w:rPr>
        <w:t xml:space="preserve"> </w:t>
      </w:r>
      <w:r>
        <w:rPr>
          <w:bCs/>
          <w:noProof/>
          <w:lang w:val="sr-Latn-CS"/>
        </w:rPr>
        <w:t>značaja</w:t>
      </w:r>
      <w:r w:rsidR="00D302FE" w:rsidRPr="00B5108B">
        <w:rPr>
          <w:bCs/>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javno</w:t>
      </w:r>
      <w:r w:rsidR="00D302FE" w:rsidRPr="00B5108B">
        <w:rPr>
          <w:noProof/>
          <w:lang w:val="sr-Latn-CS"/>
        </w:rPr>
        <w:t>-</w:t>
      </w:r>
      <w:r>
        <w:rPr>
          <w:noProof/>
          <w:lang w:val="sr-Latn-CS"/>
        </w:rPr>
        <w:t>socijalnih</w:t>
      </w:r>
      <w:r w:rsidR="00D302FE" w:rsidRPr="00B5108B">
        <w:rPr>
          <w:noProof/>
          <w:lang w:val="sr-Latn-CS"/>
        </w:rPr>
        <w:t xml:space="preserve">, </w:t>
      </w:r>
      <w:r>
        <w:rPr>
          <w:noProof/>
          <w:lang w:val="sr-Latn-CS"/>
        </w:rPr>
        <w:t>razvojno</w:t>
      </w:r>
      <w:r w:rsidR="00D302FE" w:rsidRPr="00B5108B">
        <w:rPr>
          <w:noProof/>
          <w:lang w:val="sr-Latn-CS"/>
        </w:rPr>
        <w:t>-</w:t>
      </w:r>
      <w:r>
        <w:rPr>
          <w:noProof/>
          <w:lang w:val="sr-Latn-CS"/>
        </w:rPr>
        <w:t>upravljačkih</w:t>
      </w:r>
      <w:r w:rsidR="00D302FE" w:rsidRPr="00B5108B">
        <w:rPr>
          <w:noProof/>
          <w:lang w:val="sr-Latn-CS"/>
        </w:rPr>
        <w:t xml:space="preserve">, </w:t>
      </w:r>
      <w:r>
        <w:rPr>
          <w:noProof/>
          <w:lang w:val="sr-Latn-CS"/>
        </w:rPr>
        <w:t>informacionih</w:t>
      </w:r>
      <w:r w:rsidR="00D302FE" w:rsidRPr="00B5108B">
        <w:rPr>
          <w:noProof/>
          <w:lang w:val="sr-Latn-CS"/>
        </w:rPr>
        <w:t xml:space="preserve">, </w:t>
      </w:r>
      <w:r>
        <w:rPr>
          <w:noProof/>
          <w:lang w:val="sr-Latn-CS"/>
        </w:rPr>
        <w:t>naučno</w:t>
      </w:r>
      <w:r w:rsidR="00D302FE" w:rsidRPr="00B5108B">
        <w:rPr>
          <w:noProof/>
          <w:lang w:val="sr-Latn-CS"/>
        </w:rPr>
        <w:t>-</w:t>
      </w:r>
      <w:r>
        <w:rPr>
          <w:noProof/>
          <w:lang w:val="sr-Latn-CS"/>
        </w:rPr>
        <w:t>istraživačkih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važna</w:t>
      </w:r>
      <w:r w:rsidR="00D302FE" w:rsidRPr="00B5108B">
        <w:rPr>
          <w:noProof/>
          <w:lang w:val="sr-Latn-CS"/>
        </w:rPr>
        <w:t xml:space="preserve"> </w:t>
      </w:r>
      <w:r>
        <w:rPr>
          <w:noProof/>
          <w:lang w:val="sr-Latn-CS"/>
        </w:rPr>
        <w:t>ograničena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kontrolisana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prigradskih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naseobinskih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koridorima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investicionim</w:t>
      </w:r>
      <w:r w:rsidR="00D302FE" w:rsidRPr="00B5108B">
        <w:rPr>
          <w:noProof/>
          <w:lang w:val="sr-Latn-CS"/>
        </w:rPr>
        <w:t xml:space="preserve"> </w:t>
      </w:r>
      <w:r>
        <w:rPr>
          <w:noProof/>
          <w:lang w:val="sr-Latn-CS"/>
        </w:rPr>
        <w:t>odlukama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materijalnoj</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striktno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poštovati</w:t>
      </w:r>
      <w:r w:rsidR="00D302FE" w:rsidRPr="00B5108B">
        <w:rPr>
          <w:noProof/>
          <w:lang w:val="sr-Latn-CS"/>
        </w:rPr>
        <w:t xml:space="preserve"> </w:t>
      </w:r>
      <w:r>
        <w:rPr>
          <w:noProof/>
          <w:lang w:val="sr-Latn-CS"/>
        </w:rPr>
        <w:t>lokacioni</w:t>
      </w:r>
      <w:r w:rsidR="00D302FE" w:rsidRPr="00B5108B">
        <w:rPr>
          <w:noProof/>
          <w:lang w:val="sr-Latn-CS"/>
        </w:rPr>
        <w:t xml:space="preserve">, </w:t>
      </w:r>
      <w:r>
        <w:rPr>
          <w:noProof/>
          <w:lang w:val="sr-Latn-CS"/>
        </w:rPr>
        <w:t>tehno</w:t>
      </w:r>
      <w:r w:rsidR="00D302FE" w:rsidRPr="00B5108B">
        <w:rPr>
          <w:noProof/>
          <w:lang w:val="sr-Latn-CS"/>
        </w:rPr>
        <w:t>-</w:t>
      </w:r>
      <w:r>
        <w:rPr>
          <w:noProof/>
          <w:lang w:val="sr-Latn-CS"/>
        </w:rPr>
        <w:t>ekonomski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kriterijumi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usvojeni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valorizacija</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usklađeni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privrednim</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finansijskim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osobenostima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razvoja</w:t>
      </w:r>
      <w:r w:rsidR="00D302FE" w:rsidRPr="00B5108B">
        <w:rPr>
          <w:noProof/>
          <w:lang w:val="sr-Latn-CS"/>
        </w:rPr>
        <w:t xml:space="preserve"> </w:t>
      </w:r>
      <w:r>
        <w:rPr>
          <w:bCs/>
          <w:noProof/>
          <w:lang w:val="sr-Latn-CS"/>
        </w:rPr>
        <w:t>javnih</w:t>
      </w:r>
      <w:r w:rsidR="00D302FE" w:rsidRPr="00B5108B">
        <w:rPr>
          <w:bCs/>
          <w:noProof/>
          <w:lang w:val="sr-Latn-CS"/>
        </w:rPr>
        <w:t xml:space="preserve"> </w:t>
      </w:r>
      <w:r>
        <w:rPr>
          <w:bCs/>
          <w:noProof/>
          <w:lang w:val="sr-Latn-CS"/>
        </w:rPr>
        <w:t>službi</w:t>
      </w:r>
      <w:r w:rsidR="00D302FE" w:rsidRPr="00B5108B">
        <w:rPr>
          <w:noProof/>
          <w:lang w:val="sr-Latn-CS"/>
        </w:rPr>
        <w:t xml:space="preserve"> </w:t>
      </w:r>
      <w:r>
        <w:rPr>
          <w:noProof/>
          <w:lang w:val="sr-Latn-CS"/>
        </w:rPr>
        <w:t>podrazumevaju</w:t>
      </w:r>
      <w:r w:rsidR="00D302FE" w:rsidRPr="00B5108B">
        <w:rPr>
          <w:noProof/>
          <w:lang w:val="sr-Latn-CS"/>
        </w:rPr>
        <w:t xml:space="preserve"> </w:t>
      </w:r>
      <w:r>
        <w:rPr>
          <w:noProof/>
          <w:lang w:val="sr-Latn-CS"/>
        </w:rPr>
        <w:t>odgovarajuću</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sektorima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prvom</w:t>
      </w:r>
      <w:r w:rsidR="00D302FE" w:rsidRPr="00B5108B">
        <w:rPr>
          <w:noProof/>
          <w:lang w:val="sr-Latn-CS"/>
        </w:rPr>
        <w:t xml:space="preserve"> </w:t>
      </w:r>
      <w:r>
        <w:rPr>
          <w:noProof/>
          <w:lang w:val="sr-Latn-CS"/>
        </w:rPr>
        <w:t>redu</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prigranične</w:t>
      </w:r>
      <w:r w:rsidR="00D302FE" w:rsidRPr="00B5108B">
        <w:rPr>
          <w:noProof/>
          <w:lang w:val="sr-Latn-CS"/>
        </w:rPr>
        <w:t xml:space="preserve">, </w:t>
      </w:r>
      <w:r>
        <w:rPr>
          <w:noProof/>
          <w:lang w:val="sr-Latn-CS"/>
        </w:rPr>
        <w:t>p</w:t>
      </w:r>
      <w:r w:rsidR="00D302FE" w:rsidRPr="00B5108B">
        <w:rPr>
          <w:noProof/>
          <w:lang w:val="sr-Latn-CS"/>
        </w:rPr>
        <w:t>e</w:t>
      </w:r>
      <w:r>
        <w:rPr>
          <w:noProof/>
          <w:lang w:val="sr-Latn-CS"/>
        </w:rPr>
        <w:t>rif</w:t>
      </w:r>
      <w:r w:rsidR="00D302FE" w:rsidRPr="00B5108B">
        <w:rPr>
          <w:noProof/>
          <w:lang w:val="sr-Latn-CS"/>
        </w:rPr>
        <w:t>e</w:t>
      </w:r>
      <w:r>
        <w:rPr>
          <w:noProof/>
          <w:lang w:val="sr-Latn-CS"/>
        </w:rPr>
        <w:t>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planinske</w:t>
      </w:r>
      <w:r w:rsidR="00D302FE" w:rsidRPr="00B5108B">
        <w:rPr>
          <w:noProof/>
          <w:lang w:val="sr-Latn-CS"/>
        </w:rPr>
        <w:t xml:space="preserve"> </w:t>
      </w:r>
      <w:r>
        <w:rPr>
          <w:noProof/>
          <w:lang w:val="sr-Latn-CS"/>
        </w:rPr>
        <w:t>atare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ima</w:t>
      </w:r>
      <w:r w:rsidR="00D302FE" w:rsidRPr="00B5108B">
        <w:rPr>
          <w:noProof/>
          <w:lang w:val="sr-Latn-CS"/>
        </w:rPr>
        <w:t>j</w:t>
      </w:r>
      <w:r>
        <w:rPr>
          <w:noProof/>
          <w:lang w:val="sr-Latn-CS"/>
        </w:rPr>
        <w:t>u</w:t>
      </w:r>
      <w:r w:rsidR="00D302FE" w:rsidRPr="00B5108B">
        <w:rPr>
          <w:noProof/>
          <w:lang w:val="sr-Latn-CS"/>
        </w:rPr>
        <w:t xml:space="preserve"> </w:t>
      </w:r>
      <w:r>
        <w:rPr>
          <w:noProof/>
          <w:lang w:val="sr-Latn-CS"/>
        </w:rPr>
        <w:t>infrastrukturna</w:t>
      </w:r>
      <w:r w:rsidR="00D302FE" w:rsidRPr="00B5108B">
        <w:rPr>
          <w:noProof/>
          <w:lang w:val="sr-Latn-CS"/>
        </w:rPr>
        <w:t xml:space="preserve">, </w:t>
      </w:r>
      <w:r>
        <w:rPr>
          <w:noProof/>
          <w:lang w:val="sr-Latn-CS"/>
        </w:rPr>
        <w:lastRenderedPageBreak/>
        <w:t>r</w:t>
      </w:r>
      <w:r w:rsidR="00D302FE" w:rsidRPr="00B5108B">
        <w:rPr>
          <w:noProof/>
          <w:lang w:val="sr-Latn-CS"/>
        </w:rPr>
        <w:t>e</w:t>
      </w:r>
      <w:r>
        <w:rPr>
          <w:noProof/>
          <w:lang w:val="sr-Latn-CS"/>
        </w:rPr>
        <w:t>sursna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druga</w:t>
      </w:r>
      <w:r w:rsidR="00D302FE" w:rsidRPr="00B5108B">
        <w:rPr>
          <w:noProof/>
          <w:lang w:val="sr-Latn-CS"/>
        </w:rPr>
        <w:t xml:space="preserve"> </w:t>
      </w:r>
      <w:r>
        <w:rPr>
          <w:noProof/>
          <w:lang w:val="sr-Latn-CS"/>
        </w:rPr>
        <w:t>razv</w:t>
      </w:r>
      <w:r w:rsidR="00D302FE" w:rsidRPr="00B5108B">
        <w:rPr>
          <w:noProof/>
          <w:lang w:val="sr-Latn-CS"/>
        </w:rPr>
        <w:t>oj</w:t>
      </w:r>
      <w:r>
        <w:rPr>
          <w:noProof/>
          <w:lang w:val="sr-Latn-CS"/>
        </w:rPr>
        <w:t>na</w:t>
      </w:r>
      <w:r w:rsidR="00D302FE" w:rsidRPr="00B5108B">
        <w:rPr>
          <w:noProof/>
          <w:lang w:val="sr-Latn-CS"/>
        </w:rPr>
        <w:t xml:space="preserve"> o</w:t>
      </w:r>
      <w:r>
        <w:rPr>
          <w:noProof/>
          <w:lang w:val="sr-Latn-CS"/>
        </w:rPr>
        <w:t>granič</w:t>
      </w:r>
      <w:r w:rsidR="00D302FE" w:rsidRPr="00B5108B">
        <w:rPr>
          <w:noProof/>
          <w:lang w:val="sr-Latn-CS"/>
        </w:rPr>
        <w:t>e</w:t>
      </w:r>
      <w:r>
        <w:rPr>
          <w:noProof/>
          <w:lang w:val="sr-Latn-CS"/>
        </w:rPr>
        <w:t>nja</w:t>
      </w:r>
      <w:r w:rsidR="00D302FE" w:rsidRPr="00B5108B">
        <w:rPr>
          <w:noProof/>
          <w:lang w:val="sr-Latn-CS"/>
        </w:rPr>
        <w:t xml:space="preserve">). </w:t>
      </w:r>
      <w:r>
        <w:rPr>
          <w:iCs/>
          <w:noProof/>
          <w:lang w:val="sr-Latn-CS"/>
        </w:rPr>
        <w:t>Takođe</w:t>
      </w:r>
      <w:r w:rsidR="00D302FE" w:rsidRPr="00B5108B">
        <w:rPr>
          <w:iCs/>
          <w:noProof/>
          <w:lang w:val="sr-Latn-CS"/>
        </w:rPr>
        <w:t xml:space="preserve">, </w:t>
      </w:r>
      <w:r>
        <w:rPr>
          <w:iCs/>
          <w:noProof/>
          <w:lang w:val="sr-Latn-CS"/>
        </w:rPr>
        <w:t>razvoj</w:t>
      </w:r>
      <w:r w:rsidR="00D302FE" w:rsidRPr="00B5108B">
        <w:rPr>
          <w:iCs/>
          <w:noProof/>
          <w:lang w:val="sr-Latn-CS"/>
        </w:rPr>
        <w:t xml:space="preserve"> </w:t>
      </w:r>
      <w:r>
        <w:rPr>
          <w:iCs/>
          <w:noProof/>
          <w:lang w:val="sr-Latn-CS"/>
        </w:rPr>
        <w:t>seoskih</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noProof/>
          <w:lang w:val="sr-Latn-CS"/>
        </w:rPr>
        <w:t>negovanje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promovisanje</w:t>
      </w:r>
      <w:r w:rsidR="00D302FE" w:rsidRPr="00B5108B">
        <w:rPr>
          <w:noProof/>
          <w:lang w:val="sr-Latn-CS"/>
        </w:rPr>
        <w:t xml:space="preserve"> </w:t>
      </w:r>
      <w:r>
        <w:rPr>
          <w:noProof/>
          <w:lang w:val="sr-Latn-CS"/>
        </w:rPr>
        <w:t>vrednosti</w:t>
      </w:r>
      <w:r w:rsidR="00D302FE" w:rsidRPr="00B5108B">
        <w:rPr>
          <w:noProof/>
          <w:lang w:val="sr-Latn-CS"/>
        </w:rPr>
        <w:t xml:space="preserve"> </w:t>
      </w:r>
      <w:r>
        <w:rPr>
          <w:iCs/>
          <w:noProof/>
          <w:lang w:val="sr-Latn-CS"/>
        </w:rPr>
        <w:t>ruralnih</w:t>
      </w:r>
      <w:r w:rsidR="00D302FE" w:rsidRPr="00B5108B">
        <w:rPr>
          <w:iCs/>
          <w:noProof/>
          <w:lang w:val="sr-Latn-CS"/>
        </w:rPr>
        <w:t xml:space="preserve"> </w:t>
      </w:r>
      <w:r>
        <w:rPr>
          <w:iCs/>
          <w:noProof/>
          <w:lang w:val="sr-Latn-CS"/>
        </w:rPr>
        <w:t>područja</w:t>
      </w:r>
      <w:r w:rsidR="00D302FE" w:rsidRPr="00B5108B">
        <w:rPr>
          <w:iCs/>
          <w:noProof/>
          <w:lang w:val="sr-Latn-CS"/>
        </w:rPr>
        <w:t xml:space="preserve"> </w:t>
      </w:r>
      <w:r w:rsidR="00D302FE" w:rsidRPr="00B5108B">
        <w:rPr>
          <w:noProof/>
          <w:lang w:val="sr-Latn-CS"/>
        </w:rPr>
        <w:t>(</w:t>
      </w:r>
      <w:r>
        <w:rPr>
          <w:noProof/>
          <w:lang w:val="sr-Latn-CS"/>
        </w:rPr>
        <w:t>prirodne</w:t>
      </w:r>
      <w:r w:rsidR="00D302FE" w:rsidRPr="00B5108B">
        <w:rPr>
          <w:noProof/>
          <w:lang w:val="sr-Latn-CS"/>
        </w:rPr>
        <w:t xml:space="preserve"> </w:t>
      </w:r>
      <w:r>
        <w:rPr>
          <w:noProof/>
          <w:lang w:val="sr-Latn-CS"/>
        </w:rPr>
        <w:t>heterogenosti</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istorijskog</w:t>
      </w:r>
      <w:r w:rsidR="00D302FE" w:rsidRPr="00B5108B">
        <w:rPr>
          <w:noProof/>
          <w:lang w:val="sr-Latn-CS"/>
        </w:rPr>
        <w:t xml:space="preserve"> </w:t>
      </w:r>
      <w:r>
        <w:rPr>
          <w:noProof/>
          <w:lang w:val="sr-Latn-CS"/>
        </w:rPr>
        <w:t>identiteta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snage</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domaćinstava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važno</w:t>
      </w:r>
      <w:r w:rsidR="00D302FE" w:rsidRPr="00B5108B">
        <w:rPr>
          <w:noProof/>
          <w:lang w:val="sr-Latn-CS"/>
        </w:rPr>
        <w:t xml:space="preserve"> </w:t>
      </w:r>
      <w:r>
        <w:rPr>
          <w:noProof/>
          <w:lang w:val="sr-Latn-CS"/>
        </w:rPr>
        <w:t>pitanje</w:t>
      </w:r>
      <w:r w:rsidR="00D302FE" w:rsidRPr="00B5108B">
        <w:rPr>
          <w:noProof/>
          <w:lang w:val="sr-Latn-CS"/>
        </w:rPr>
        <w:t xml:space="preserve"> </w:t>
      </w:r>
      <w:r>
        <w:rPr>
          <w:noProof/>
          <w:lang w:val="sr-Latn-CS"/>
        </w:rPr>
        <w:t>budućeg</w:t>
      </w:r>
      <w:r w:rsidR="00D302FE" w:rsidRPr="00B5108B">
        <w:rPr>
          <w:noProof/>
          <w:lang w:val="sr-Latn-CS"/>
        </w:rPr>
        <w:t xml:space="preserve"> </w:t>
      </w:r>
      <w:r>
        <w:rPr>
          <w:noProof/>
          <w:lang w:val="sr-Latn-CS"/>
        </w:rPr>
        <w:t>ravnomernog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usmeravaće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rešavanje</w:t>
      </w:r>
      <w:r w:rsidR="00D302FE" w:rsidRPr="00B5108B">
        <w:rPr>
          <w:noProof/>
          <w:lang w:val="sr-Latn-CS"/>
        </w:rPr>
        <w:t xml:space="preserve"> </w:t>
      </w:r>
      <w:r>
        <w:rPr>
          <w:noProof/>
          <w:lang w:val="sr-Latn-CS"/>
        </w:rPr>
        <w:t>pitanja</w:t>
      </w:r>
      <w:r w:rsidR="00D302FE" w:rsidRPr="00B5108B">
        <w:rPr>
          <w:noProof/>
          <w:lang w:val="sr-Latn-CS"/>
        </w:rPr>
        <w:t xml:space="preserve"> </w:t>
      </w:r>
      <w:r>
        <w:rPr>
          <w:noProof/>
          <w:lang w:val="sr-Latn-CS"/>
        </w:rPr>
        <w:t>populacionog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poboljšavanja</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življenja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promovisanja</w:t>
      </w:r>
      <w:r w:rsidR="00D302FE" w:rsidRPr="00B5108B">
        <w:rPr>
          <w:noProof/>
          <w:lang w:val="sr-Latn-CS"/>
        </w:rPr>
        <w:t xml:space="preserve"> </w:t>
      </w:r>
      <w:r>
        <w:rPr>
          <w:noProof/>
          <w:lang w:val="sr-Latn-CS"/>
        </w:rPr>
        <w:t>multifunkcionalne</w:t>
      </w:r>
      <w:r w:rsidR="00D302FE" w:rsidRPr="00B5108B">
        <w:rPr>
          <w:noProof/>
          <w:lang w:val="sr-Latn-CS"/>
        </w:rPr>
        <w:t xml:space="preserve"> </w:t>
      </w:r>
      <w:r>
        <w:rPr>
          <w:noProof/>
          <w:lang w:val="sr-Latn-CS"/>
        </w:rPr>
        <w:t>porodične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strategijskom</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kvalitativne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kvantitativne</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na</w:t>
      </w:r>
      <w:r w:rsidR="00D302FE" w:rsidRPr="00B5108B">
        <w:rPr>
          <w:noProof/>
          <w:lang w:val="sr-Latn-CS"/>
        </w:rPr>
        <w:t xml:space="preserve"> </w:t>
      </w:r>
      <w:r>
        <w:rPr>
          <w:bCs/>
          <w:noProof/>
          <w:lang w:val="sr-Latn-CS"/>
        </w:rPr>
        <w:t>seoskom</w:t>
      </w:r>
      <w:r w:rsidR="00D302FE" w:rsidRPr="00B5108B">
        <w:rPr>
          <w:bCs/>
          <w:noProof/>
          <w:lang w:val="sr-Latn-CS"/>
        </w:rPr>
        <w:t xml:space="preserve"> </w:t>
      </w:r>
      <w:r>
        <w:rPr>
          <w:bCs/>
          <w:noProof/>
          <w:lang w:val="sr-Latn-CS"/>
        </w:rPr>
        <w:t>području</w:t>
      </w:r>
      <w:r w:rsidR="00D302FE" w:rsidRPr="00B5108B">
        <w:rPr>
          <w:bCs/>
          <w:noProof/>
          <w:lang w:val="sr-Latn-CS"/>
        </w:rPr>
        <w:t>,</w:t>
      </w:r>
      <w:r w:rsidR="00D302FE" w:rsidRPr="00B5108B">
        <w:rPr>
          <w:noProof/>
          <w:lang w:val="sr-Latn-CS"/>
        </w:rPr>
        <w:t xml:space="preserve"> </w:t>
      </w:r>
      <w:r>
        <w:rPr>
          <w:noProof/>
          <w:lang w:val="sr-Latn-CS"/>
        </w:rPr>
        <w:t>zasnovane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sledećim</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postavkama</w:t>
      </w:r>
      <w:r w:rsidR="00D302FE" w:rsidRPr="00B5108B">
        <w:rPr>
          <w:noProof/>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unapređivanje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resursa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prehrambenih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podizanje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opremljenosti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službama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ukupne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uređenosti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ukrupnjavanje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parcela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zasada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razvijanje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selima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centrima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zajednice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postojećeg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stambenog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tkiva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poštovanje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pravila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tehnološkim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obezbeđivanje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zasebnih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opremljenih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ispoljen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interes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diverzifikacija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specifičnim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resursnim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tehničko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tehnološkim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socioekonomskim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obeležjima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ograničenjima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ruralnih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rejona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intenzivno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Pomoravlju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pašnjačkog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Homolja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sprezi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p>
    <w:p w:rsidR="00D302FE" w:rsidRPr="00B5108B" w:rsidRDefault="00B5108B" w:rsidP="00A36EA2">
      <w:pPr>
        <w:pStyle w:val="fusnote"/>
        <w:numPr>
          <w:ilvl w:val="0"/>
          <w:numId w:val="103"/>
        </w:numPr>
        <w:tabs>
          <w:tab w:val="num" w:pos="900"/>
        </w:tabs>
        <w:ind w:left="0" w:firstLine="720"/>
        <w:rPr>
          <w:rFonts w:ascii="Times New Roman" w:hAnsi="Times New Roman"/>
          <w:noProof/>
          <w:sz w:val="24"/>
          <w:szCs w:val="24"/>
          <w:lang w:val="sr-Latn-CS"/>
        </w:rPr>
      </w:pPr>
      <w:r>
        <w:rPr>
          <w:rFonts w:ascii="Times New Roman" w:hAnsi="Times New Roman"/>
          <w:noProof/>
          <w:sz w:val="24"/>
          <w:szCs w:val="24"/>
          <w:lang w:val="sr-Latn-CS"/>
        </w:rPr>
        <w:t>uspostavljanju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partnerstva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strategija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Jedno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uporišta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štednju</w:t>
      </w:r>
      <w:r w:rsidR="00D302FE" w:rsidRPr="00B5108B">
        <w:rPr>
          <w:noProof/>
          <w:lang w:val="sr-Latn-CS"/>
        </w:rPr>
        <w:t xml:space="preserve">, </w:t>
      </w:r>
      <w:r>
        <w:rPr>
          <w:noProof/>
          <w:lang w:val="sr-Latn-CS"/>
        </w:rPr>
        <w:t>racionalno</w:t>
      </w:r>
      <w:r w:rsidR="00D302FE" w:rsidRPr="00B5108B">
        <w:rPr>
          <w:noProof/>
          <w:lang w:val="sr-Latn-CS"/>
        </w:rPr>
        <w:t xml:space="preserve"> </w:t>
      </w:r>
      <w:r>
        <w:rPr>
          <w:bCs/>
          <w:noProof/>
          <w:lang w:val="sr-Latn-CS"/>
        </w:rPr>
        <w:t>korišćenje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resursa</w:t>
      </w:r>
      <w:r w:rsidR="00D302FE" w:rsidRPr="00B5108B">
        <w:rPr>
          <w:bCs/>
          <w:noProof/>
          <w:lang w:val="sr-Latn-CS"/>
        </w:rPr>
        <w:t>,</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deficitarnih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življenja</w:t>
      </w:r>
      <w:r w:rsidR="00D302FE" w:rsidRPr="00B5108B">
        <w:rPr>
          <w:noProof/>
          <w:lang w:val="sr-Latn-CS"/>
        </w:rPr>
        <w:t xml:space="preserve">. </w:t>
      </w:r>
      <w:r>
        <w:rPr>
          <w:noProof/>
          <w:lang w:val="sr-Latn-CS"/>
        </w:rPr>
        <w:t>Ukupan</w:t>
      </w:r>
      <w:r w:rsidR="00D302FE" w:rsidRPr="00B5108B">
        <w:rPr>
          <w:noProof/>
          <w:lang w:val="sr-Latn-CS"/>
        </w:rPr>
        <w:t xml:space="preserve"> </w:t>
      </w:r>
      <w:r>
        <w:rPr>
          <w:noProof/>
          <w:lang w:val="sr-Latn-CS"/>
        </w:rPr>
        <w:t>bilans</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vremenski</w:t>
      </w:r>
      <w:r w:rsidR="00D302FE" w:rsidRPr="00B5108B">
        <w:rPr>
          <w:noProof/>
          <w:lang w:val="sr-Latn-CS"/>
        </w:rPr>
        <w:t xml:space="preserve"> </w:t>
      </w:r>
      <w:r>
        <w:rPr>
          <w:noProof/>
          <w:lang w:val="sr-Latn-CS"/>
        </w:rPr>
        <w:t>razmeštaj</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pažljivo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potpunosti</w:t>
      </w:r>
      <w:r w:rsidR="00D302FE" w:rsidRPr="00B5108B">
        <w:rPr>
          <w:noProof/>
          <w:lang w:val="sr-Latn-CS"/>
        </w:rPr>
        <w:t xml:space="preserve"> </w:t>
      </w:r>
      <w:r>
        <w:rPr>
          <w:noProof/>
          <w:lang w:val="sr-Latn-CS"/>
        </w:rPr>
        <w:t>obezbeđen</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neplanskog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površinskih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Uporište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vodoprivredne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Intenziviraće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hidro</w:t>
      </w:r>
      <w:r w:rsidR="00D302FE" w:rsidRPr="00B5108B">
        <w:rPr>
          <w:noProof/>
          <w:lang w:val="sr-Latn-CS"/>
        </w:rPr>
        <w:t>-</w:t>
      </w:r>
      <w:r>
        <w:rPr>
          <w:noProof/>
          <w:lang w:val="sr-Latn-CS"/>
        </w:rPr>
        <w:t>tehničke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regulisanju</w:t>
      </w:r>
      <w:r w:rsidR="00D302FE" w:rsidRPr="00B5108B">
        <w:rPr>
          <w:noProof/>
          <w:lang w:val="sr-Latn-CS"/>
        </w:rPr>
        <w:t xml:space="preserve"> </w:t>
      </w:r>
      <w:r>
        <w:rPr>
          <w:noProof/>
          <w:lang w:val="sr-Latn-CS"/>
        </w:rPr>
        <w:t>bujičnih</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vodosnabdevanja</w:t>
      </w:r>
      <w:r w:rsidR="00D302FE" w:rsidRPr="00B5108B">
        <w:rPr>
          <w:noProof/>
          <w:lang w:val="sr-Latn-CS"/>
        </w:rPr>
        <w:t xml:space="preserve"> </w:t>
      </w:r>
      <w:r>
        <w:rPr>
          <w:noProof/>
          <w:lang w:val="sr-Latn-CS"/>
        </w:rPr>
        <w:t>naseljenih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sanitarnoj</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ugroženih</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striktno</w:t>
      </w:r>
      <w:r w:rsidR="00D302FE" w:rsidRPr="00B5108B">
        <w:rPr>
          <w:noProof/>
          <w:lang w:val="sr-Latn-CS"/>
        </w:rPr>
        <w:t xml:space="preserve"> </w:t>
      </w:r>
      <w:r>
        <w:rPr>
          <w:noProof/>
          <w:lang w:val="sr-Latn-CS"/>
        </w:rPr>
        <w:t>ograničavanje</w:t>
      </w:r>
      <w:r w:rsidR="00D302FE" w:rsidRPr="00B5108B">
        <w:rPr>
          <w:noProof/>
          <w:lang w:val="sr-Latn-CS"/>
        </w:rPr>
        <w:t xml:space="preserve"> </w:t>
      </w:r>
      <w:r>
        <w:rPr>
          <w:noProof/>
          <w:lang w:val="sr-Latn-CS"/>
        </w:rPr>
        <w:t>pretvaranja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četvrte</w:t>
      </w:r>
      <w:r w:rsidR="00D302FE" w:rsidRPr="00B5108B">
        <w:rPr>
          <w:noProof/>
          <w:lang w:val="sr-Latn-CS"/>
        </w:rPr>
        <w:t xml:space="preserve"> </w:t>
      </w:r>
      <w:r>
        <w:rPr>
          <w:noProof/>
          <w:lang w:val="sr-Latn-CS"/>
        </w:rPr>
        <w:t>bonitetne</w:t>
      </w:r>
      <w:r w:rsidR="00D302FE" w:rsidRPr="00B5108B">
        <w:rPr>
          <w:noProof/>
          <w:lang w:val="sr-Latn-CS"/>
        </w:rPr>
        <w:t xml:space="preserve"> </w:t>
      </w:r>
      <w:r>
        <w:rPr>
          <w:noProof/>
          <w:lang w:val="sr-Latn-CS"/>
        </w:rPr>
        <w:t>klase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nepoljoprivredne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plodnosti</w:t>
      </w:r>
      <w:r w:rsidR="00D302FE" w:rsidRPr="00B5108B">
        <w:rPr>
          <w:noProof/>
          <w:lang w:val="sr-Latn-CS"/>
        </w:rPr>
        <w:t xml:space="preserve">. </w:t>
      </w:r>
      <w:r>
        <w:rPr>
          <w:noProof/>
          <w:lang w:val="sr-Latn-CS"/>
        </w:rPr>
        <w:t>Važan</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pridaje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pošumljavanju</w:t>
      </w:r>
      <w:r w:rsidR="00D302FE" w:rsidRPr="00B5108B">
        <w:rPr>
          <w:noProof/>
          <w:lang w:val="sr-Latn-CS"/>
        </w:rPr>
        <w:t xml:space="preserve">, </w:t>
      </w:r>
      <w:r>
        <w:rPr>
          <w:noProof/>
          <w:lang w:val="sr-Latn-CS"/>
        </w:rPr>
        <w:t>obnavljanju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antierozivnim</w:t>
      </w:r>
      <w:r w:rsidR="00D302FE" w:rsidRPr="00B5108B">
        <w:rPr>
          <w:noProof/>
          <w:lang w:val="sr-Latn-CS"/>
        </w:rPr>
        <w:t xml:space="preserve"> </w:t>
      </w:r>
      <w:r>
        <w:rPr>
          <w:noProof/>
          <w:lang w:val="sr-Latn-CS"/>
        </w:rPr>
        <w:t>radovima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slivovima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preduzetništva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osnivanja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produkata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efikasnije</w:t>
      </w:r>
      <w:r w:rsidR="00D302FE" w:rsidRPr="00B5108B">
        <w:rPr>
          <w:noProof/>
          <w:lang w:val="sr-Latn-CS"/>
        </w:rPr>
        <w:t xml:space="preserve"> </w:t>
      </w:r>
      <w:r>
        <w:rPr>
          <w:noProof/>
          <w:lang w:val="sr-Latn-CS"/>
        </w:rPr>
        <w:t>kontrole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komunalnog</w:t>
      </w:r>
      <w:r w:rsidR="00D302FE" w:rsidRPr="00B5108B">
        <w:rPr>
          <w:noProof/>
          <w:lang w:val="sr-Latn-CS"/>
        </w:rPr>
        <w:t xml:space="preserve"> </w:t>
      </w:r>
      <w:r>
        <w:rPr>
          <w:noProof/>
          <w:lang w:val="sr-Latn-CS"/>
        </w:rPr>
        <w:t>opremanja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naseljskih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slivnih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nepokretnih</w:t>
      </w:r>
      <w:r w:rsidR="00D302FE" w:rsidRPr="00B5108B">
        <w:rPr>
          <w:noProof/>
          <w:lang w:val="sr-Latn-CS"/>
        </w:rPr>
        <w:t xml:space="preserve"> </w:t>
      </w:r>
      <w:r>
        <w:rPr>
          <w:noProof/>
          <w:lang w:val="sr-Latn-CS"/>
        </w:rPr>
        <w:lastRenderedPageBreak/>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sanitarnih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reciklažnim</w:t>
      </w:r>
      <w:r w:rsidR="00D302FE" w:rsidRPr="00B5108B">
        <w:rPr>
          <w:noProof/>
          <w:lang w:val="sr-Latn-CS"/>
        </w:rPr>
        <w:t xml:space="preserve"> </w:t>
      </w:r>
      <w:r>
        <w:rPr>
          <w:noProof/>
          <w:lang w:val="sr-Latn-CS"/>
        </w:rPr>
        <w:t>centrima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Važno</w:t>
      </w:r>
      <w:r w:rsidR="00D302FE" w:rsidRPr="00B5108B">
        <w:rPr>
          <w:noProof/>
          <w:lang w:val="sr-Latn-CS"/>
        </w:rPr>
        <w:t xml:space="preserve"> </w:t>
      </w:r>
      <w:r>
        <w:rPr>
          <w:noProof/>
          <w:lang w:val="sr-Latn-CS"/>
        </w:rPr>
        <w:t>uporište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i</w:t>
      </w:r>
      <w:r w:rsidR="00D302FE" w:rsidRPr="00B5108B">
        <w:rPr>
          <w:noProof/>
          <w:lang w:val="sr-Latn-CS"/>
        </w:rPr>
        <w:t xml:space="preserve"> </w:t>
      </w:r>
      <w:r>
        <w:rPr>
          <w:bCs/>
          <w:noProof/>
          <w:lang w:val="sr-Latn-CS"/>
        </w:rPr>
        <w:t>zaštita</w:t>
      </w:r>
      <w:r w:rsidR="00D302FE" w:rsidRPr="00B5108B">
        <w:rPr>
          <w:bCs/>
          <w:noProof/>
          <w:lang w:val="sr-Latn-CS"/>
        </w:rPr>
        <w:t xml:space="preserve"> </w:t>
      </w:r>
      <w:r>
        <w:rPr>
          <w:bCs/>
          <w:noProof/>
          <w:lang w:val="sr-Latn-CS"/>
        </w:rPr>
        <w:t>životne</w:t>
      </w:r>
      <w:r w:rsidR="00D302FE" w:rsidRPr="00B5108B">
        <w:rPr>
          <w:bCs/>
          <w:noProof/>
          <w:lang w:val="sr-Latn-CS"/>
        </w:rPr>
        <w:t xml:space="preserve"> </w:t>
      </w:r>
      <w:r>
        <w:rPr>
          <w:bCs/>
          <w:noProof/>
          <w:lang w:val="sr-Latn-CS"/>
        </w:rPr>
        <w:t>sredine</w:t>
      </w:r>
      <w:r w:rsidR="00D302FE" w:rsidRPr="00B5108B">
        <w:rPr>
          <w:bCs/>
          <w:noProof/>
          <w:lang w:val="sr-Latn-CS"/>
        </w:rPr>
        <w:t>,</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promocija</w:t>
      </w:r>
      <w:r w:rsidR="00D302FE" w:rsidRPr="00B5108B">
        <w:rPr>
          <w:noProof/>
          <w:lang w:val="sr-Latn-CS"/>
        </w:rPr>
        <w:t xml:space="preserve"> </w:t>
      </w:r>
      <w:r>
        <w:rPr>
          <w:noProof/>
          <w:lang w:val="sr-Latn-CS"/>
        </w:rPr>
        <w:t>vredne</w:t>
      </w:r>
      <w:r w:rsidR="00D302FE" w:rsidRPr="00B5108B">
        <w:rPr>
          <w:noProof/>
          <w:lang w:val="sr-Latn-CS"/>
        </w:rPr>
        <w:t xml:space="preserve"> </w:t>
      </w:r>
      <w:r>
        <w:rPr>
          <w:bCs/>
          <w:noProof/>
          <w:lang w:val="sr-Latn-CS"/>
        </w:rPr>
        <w:t>prirodne</w:t>
      </w:r>
      <w:r w:rsidR="00D302FE" w:rsidRPr="00B5108B">
        <w:rPr>
          <w:bCs/>
          <w:noProof/>
          <w:lang w:val="sr-Latn-CS"/>
        </w:rPr>
        <w:t xml:space="preserve"> </w:t>
      </w:r>
      <w:r>
        <w:rPr>
          <w:bCs/>
          <w:noProof/>
          <w:lang w:val="sr-Latn-CS"/>
        </w:rPr>
        <w:t>baštine</w:t>
      </w:r>
      <w:r w:rsidR="00D302FE" w:rsidRPr="00B5108B">
        <w:rPr>
          <w:i/>
          <w:iCs/>
          <w:noProof/>
          <w:lang w:val="sr-Latn-CS"/>
        </w:rPr>
        <w:t xml:space="preserve"> </w:t>
      </w:r>
      <w:r>
        <w:rPr>
          <w:noProof/>
          <w:lang w:val="sr-Latn-CS"/>
        </w:rPr>
        <w: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biodiverzitet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promocije</w:t>
      </w:r>
      <w:r w:rsidR="00D302FE" w:rsidRPr="00B5108B">
        <w:rPr>
          <w:noProof/>
          <w:lang w:val="sr-Latn-CS"/>
        </w:rPr>
        <w:t xml:space="preserve"> </w:t>
      </w:r>
      <w:r>
        <w:rPr>
          <w:bCs/>
          <w:noProof/>
          <w:lang w:val="sr-Latn-CS"/>
        </w:rPr>
        <w:t>kulturno</w:t>
      </w:r>
      <w:r w:rsidR="00D302FE" w:rsidRPr="00B5108B">
        <w:rPr>
          <w:bCs/>
          <w:noProof/>
          <w:lang w:val="sr-Latn-CS"/>
        </w:rPr>
        <w:t>-</w:t>
      </w:r>
      <w:r>
        <w:rPr>
          <w:bCs/>
          <w:noProof/>
          <w:lang w:val="sr-Latn-CS"/>
        </w:rPr>
        <w:t>istorijskog</w:t>
      </w:r>
      <w:r w:rsidR="00D302FE" w:rsidRPr="00B5108B">
        <w:rPr>
          <w:bCs/>
          <w:noProof/>
          <w:lang w:val="sr-Latn-CS"/>
        </w:rPr>
        <w:t xml:space="preserve"> </w:t>
      </w:r>
      <w:r>
        <w:rPr>
          <w:bCs/>
          <w:noProof/>
          <w:lang w:val="sr-Latn-CS"/>
        </w:rPr>
        <w:t>nasleđa</w:t>
      </w:r>
      <w:r w:rsidR="00D302FE" w:rsidRPr="00B5108B">
        <w:rPr>
          <w:noProof/>
          <w:lang w:val="sr-Latn-CS"/>
        </w:rPr>
        <w:t xml:space="preserve">, </w:t>
      </w:r>
      <w:r>
        <w:rPr>
          <w:noProof/>
          <w:lang w:val="sr-Latn-CS"/>
        </w:rPr>
        <w:t>aktivno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zalaganje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promenu</w:t>
      </w:r>
      <w:r w:rsidR="00D302FE" w:rsidRPr="00B5108B">
        <w:rPr>
          <w:noProof/>
          <w:lang w:val="sr-Latn-CS"/>
        </w:rPr>
        <w:t xml:space="preserve"> </w:t>
      </w:r>
      <w:r>
        <w:rPr>
          <w:noProof/>
          <w:lang w:val="sr-Latn-CS"/>
        </w:rPr>
        <w:t>dosadašnje</w:t>
      </w:r>
      <w:r w:rsidR="00D302FE" w:rsidRPr="00B5108B">
        <w:rPr>
          <w:noProof/>
          <w:lang w:val="sr-Latn-CS"/>
        </w:rPr>
        <w:t xml:space="preserve"> </w:t>
      </w:r>
      <w:r>
        <w:rPr>
          <w:noProof/>
          <w:lang w:val="sr-Latn-CS"/>
        </w:rPr>
        <w:t>prakse</w:t>
      </w:r>
      <w:r w:rsidR="00D302FE" w:rsidRPr="00B5108B">
        <w:rPr>
          <w:noProof/>
          <w:lang w:val="sr-Latn-CS"/>
        </w:rPr>
        <w:t xml:space="preserve"> </w:t>
      </w:r>
      <w:r>
        <w:rPr>
          <w:noProof/>
          <w:lang w:val="sr-Latn-CS"/>
        </w:rPr>
        <w:t>koju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karakterisala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valorizacija</w:t>
      </w:r>
      <w:r w:rsidR="00D302FE" w:rsidRPr="00B5108B">
        <w:rPr>
          <w:noProof/>
          <w:lang w:val="sr-Latn-CS"/>
        </w:rPr>
        <w:t xml:space="preserve">, </w:t>
      </w:r>
      <w:r>
        <w:rPr>
          <w:noProof/>
          <w:lang w:val="sr-Latn-CS"/>
        </w:rPr>
        <w:t>prezentacija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nedovoljna</w:t>
      </w:r>
      <w:r w:rsidR="00D302FE" w:rsidRPr="00B5108B">
        <w:rPr>
          <w:noProof/>
          <w:lang w:val="sr-Latn-CS"/>
        </w:rPr>
        <w:t xml:space="preserve"> </w:t>
      </w:r>
      <w:r>
        <w:rPr>
          <w:noProof/>
          <w:lang w:val="sr-Latn-CS"/>
        </w:rPr>
        <w:t>uređenost</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vangradskih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arheoloških</w:t>
      </w:r>
      <w:r w:rsidR="00D302FE" w:rsidRPr="00B5108B">
        <w:rPr>
          <w:noProof/>
          <w:lang w:val="sr-Latn-CS"/>
        </w:rPr>
        <w:t xml:space="preserve"> </w:t>
      </w:r>
      <w:r>
        <w:rPr>
          <w:noProof/>
          <w:lang w:val="sr-Latn-CS"/>
        </w:rPr>
        <w:t>nalazišta</w:t>
      </w:r>
      <w:r w:rsidR="00D302FE" w:rsidRPr="00B5108B">
        <w:rPr>
          <w:noProof/>
          <w:lang w:val="sr-Latn-CS"/>
        </w:rPr>
        <w:t xml:space="preserve">, </w:t>
      </w:r>
      <w:r>
        <w:rPr>
          <w:noProof/>
          <w:lang w:val="sr-Latn-CS"/>
        </w:rPr>
        <w:t>crkava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etno</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integralne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nepokretnih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identiteta</w:t>
      </w:r>
      <w:r w:rsidR="00D302FE" w:rsidRPr="00B5108B">
        <w:rPr>
          <w:noProof/>
          <w:lang w:val="sr-Latn-CS"/>
        </w:rPr>
        <w:t xml:space="preserve"> </w:t>
      </w:r>
      <w:r>
        <w:rPr>
          <w:noProof/>
          <w:lang w:val="sr-Latn-CS"/>
        </w:rPr>
        <w:t>prvenstveno</w:t>
      </w:r>
      <w:r w:rsidR="00D302FE" w:rsidRPr="00B5108B">
        <w:rPr>
          <w:noProof/>
          <w:lang w:val="sr-Latn-CS"/>
        </w:rPr>
        <w:t xml:space="preserve"> </w:t>
      </w:r>
      <w:r>
        <w:rPr>
          <w:noProof/>
          <w:lang w:val="sr-Latn-CS"/>
        </w:rPr>
        <w:t>Podunavlja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skromnu</w:t>
      </w:r>
      <w:r w:rsidR="00D302FE" w:rsidRPr="00B5108B">
        <w:rPr>
          <w:noProof/>
          <w:lang w:val="sr-Latn-CS"/>
        </w:rPr>
        <w:t xml:space="preserve"> </w:t>
      </w:r>
      <w:r>
        <w:rPr>
          <w:bCs/>
          <w:noProof/>
          <w:lang w:val="sr-Latn-CS"/>
        </w:rPr>
        <w:t>prekograničnu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međunarodnu</w:t>
      </w:r>
      <w:r w:rsidR="00D302FE" w:rsidRPr="00B5108B">
        <w:rPr>
          <w:bCs/>
          <w:noProof/>
          <w:lang w:val="sr-Latn-CS"/>
        </w:rPr>
        <w:t xml:space="preserve"> </w:t>
      </w:r>
      <w:r>
        <w:rPr>
          <w:bCs/>
          <w:noProof/>
          <w:lang w:val="sr-Latn-CS"/>
        </w:rPr>
        <w:t>saradnju</w:t>
      </w:r>
      <w:r w:rsidR="00D302FE" w:rsidRPr="00B5108B">
        <w:rPr>
          <w:b/>
          <w:bCs/>
          <w:noProof/>
          <w:lang w:val="sr-Latn-CS"/>
        </w:rPr>
        <w:t xml:space="preserve">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državama</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njeno</w:t>
      </w:r>
      <w:r w:rsidR="00D302FE" w:rsidRPr="00B5108B">
        <w:rPr>
          <w:noProof/>
          <w:lang w:val="sr-Latn-CS"/>
        </w:rPr>
        <w:t xml:space="preserve"> </w:t>
      </w:r>
      <w:r>
        <w:rPr>
          <w:noProof/>
          <w:lang w:val="sr-Latn-CS"/>
        </w:rPr>
        <w:t>intenziviranje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osnaživanja</w:t>
      </w:r>
      <w:r w:rsidR="00D302FE" w:rsidRPr="00B5108B">
        <w:rPr>
          <w:noProof/>
          <w:lang w:val="sr-Latn-CS"/>
        </w:rPr>
        <w:t xml:space="preserve"> </w:t>
      </w:r>
      <w:r>
        <w:rPr>
          <w:noProof/>
          <w:lang w:val="sr-Latn-CS"/>
        </w:rPr>
        <w:t>perifernih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slabo</w:t>
      </w:r>
      <w:r w:rsidR="00D302FE" w:rsidRPr="00B5108B">
        <w:rPr>
          <w:noProof/>
          <w:lang w:val="sr-Latn-CS"/>
        </w:rPr>
        <w:t xml:space="preserve"> </w:t>
      </w:r>
      <w:r>
        <w:rPr>
          <w:noProof/>
          <w:lang w:val="sr-Latn-CS"/>
        </w:rPr>
        <w:t>razvijenih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jačanja</w:t>
      </w:r>
      <w:r w:rsidR="00D302FE" w:rsidRPr="00B5108B">
        <w:rPr>
          <w:noProof/>
          <w:lang w:val="sr-Latn-CS"/>
        </w:rPr>
        <w:t xml:space="preserve"> </w:t>
      </w:r>
      <w:r>
        <w:rPr>
          <w:noProof/>
          <w:lang w:val="sr-Latn-CS"/>
        </w:rPr>
        <w:t>partnerstva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vlasti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zajedničkog</w:t>
      </w:r>
      <w:r w:rsidR="00D302FE" w:rsidRPr="00B5108B">
        <w:rPr>
          <w:noProof/>
          <w:lang w:val="sr-Latn-CS"/>
        </w:rPr>
        <w:t xml:space="preserve"> </w:t>
      </w:r>
      <w:r>
        <w:rPr>
          <w:noProof/>
          <w:lang w:val="sr-Latn-CS"/>
        </w:rPr>
        <w:t>nastupa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relevantnih</w:t>
      </w:r>
      <w:r w:rsidR="00D302FE" w:rsidRPr="00B5108B">
        <w:rPr>
          <w:noProof/>
          <w:lang w:val="sr-Latn-CS"/>
        </w:rPr>
        <w:t xml:space="preserve"> </w:t>
      </w:r>
      <w:r>
        <w:rPr>
          <w:noProof/>
          <w:lang w:val="sr-Latn-CS"/>
        </w:rPr>
        <w:t>međunarodnih</w:t>
      </w:r>
      <w:r w:rsidR="00D302FE" w:rsidRPr="00B5108B">
        <w:rPr>
          <w:noProof/>
          <w:lang w:val="sr-Latn-CS"/>
        </w:rPr>
        <w:t xml:space="preserve"> </w:t>
      </w:r>
      <w:r>
        <w:rPr>
          <w:noProof/>
          <w:lang w:val="sr-Latn-CS"/>
        </w:rPr>
        <w:t>asocijacija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razvojnih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privredne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prioritet</w:t>
      </w:r>
      <w:r w:rsidR="00D302FE" w:rsidRPr="00B5108B">
        <w:rPr>
          <w:noProof/>
          <w:lang w:val="sr-Latn-CS"/>
        </w:rPr>
        <w:t>.</w:t>
      </w:r>
    </w:p>
    <w:p w:rsidR="00D302FE" w:rsidRPr="00B5108B" w:rsidRDefault="00D302FE" w:rsidP="00D302FE">
      <w:pPr>
        <w:autoSpaceDE w:val="0"/>
        <w:autoSpaceDN w:val="0"/>
        <w:adjustRightInd w:val="0"/>
        <w:ind w:firstLine="720"/>
        <w:jc w:val="both"/>
        <w:rPr>
          <w:noProof/>
          <w:lang w:val="sr-Latn-CS"/>
        </w:rPr>
      </w:pPr>
    </w:p>
    <w:p w:rsidR="00D302FE" w:rsidRPr="00B5108B" w:rsidRDefault="00D302FE" w:rsidP="00D302FE">
      <w:pPr>
        <w:jc w:val="center"/>
        <w:rPr>
          <w:noProof/>
          <w:lang w:val="sr-Latn-CS"/>
        </w:rPr>
      </w:pPr>
      <w:r w:rsidRPr="00B5108B">
        <w:rPr>
          <w:noProof/>
          <w:lang w:val="sr-Latn-CS"/>
        </w:rPr>
        <w:t xml:space="preserve">IV. </w:t>
      </w:r>
      <w:r w:rsidR="00B5108B">
        <w:rPr>
          <w:noProof/>
          <w:lang w:val="sr-Latn-CS"/>
        </w:rPr>
        <w:t>PROPOZICIJE</w:t>
      </w:r>
      <w:r w:rsidRPr="00B5108B">
        <w:rPr>
          <w:noProof/>
          <w:lang w:val="sr-Latn-CS"/>
        </w:rPr>
        <w:t xml:space="preserve">, </w:t>
      </w:r>
      <w:r w:rsidR="00B5108B">
        <w:rPr>
          <w:noProof/>
          <w:lang w:val="sr-Latn-CS"/>
        </w:rPr>
        <w:t>PLANSKA</w:t>
      </w:r>
      <w:r w:rsidRPr="00B5108B">
        <w:rPr>
          <w:noProof/>
          <w:lang w:val="sr-Latn-CS"/>
        </w:rPr>
        <w:t xml:space="preserve"> </w:t>
      </w:r>
      <w:r w:rsidR="00B5108B">
        <w:rPr>
          <w:noProof/>
          <w:lang w:val="sr-Latn-CS"/>
        </w:rPr>
        <w:t>REŠENJA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MERE</w:t>
      </w:r>
      <w:r w:rsidRPr="00B5108B">
        <w:rPr>
          <w:noProof/>
          <w:lang w:val="sr-Latn-CS"/>
        </w:rPr>
        <w:t xml:space="preserve"> </w:t>
      </w:r>
    </w:p>
    <w:p w:rsidR="00D302FE" w:rsidRPr="00B5108B" w:rsidRDefault="00B5108B" w:rsidP="00D302FE">
      <w:pPr>
        <w:jc w:val="center"/>
        <w:rPr>
          <w:noProof/>
          <w:lang w:val="sr-Latn-CS"/>
        </w:rPr>
      </w:pPr>
      <w:r>
        <w:rPr>
          <w:noProof/>
          <w:lang w:val="sr-Latn-CS"/>
        </w:rPr>
        <w:t>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OBLASTI</w:t>
      </w:r>
    </w:p>
    <w:p w:rsidR="00D302FE" w:rsidRPr="00B5108B" w:rsidRDefault="00D302FE" w:rsidP="00D302FE">
      <w:pPr>
        <w:jc w:val="center"/>
        <w:rPr>
          <w:noProof/>
          <w:lang w:val="sr-Latn-CS"/>
        </w:rPr>
      </w:pPr>
    </w:p>
    <w:p w:rsidR="00D302FE" w:rsidRPr="00B5108B" w:rsidRDefault="00D302FE" w:rsidP="00D302FE">
      <w:pPr>
        <w:jc w:val="center"/>
        <w:rPr>
          <w:noProof/>
          <w:lang w:val="sr-Latn-CS"/>
        </w:rPr>
      </w:pPr>
      <w:r w:rsidRPr="00B5108B">
        <w:rPr>
          <w:noProof/>
          <w:lang w:val="sr-Latn-CS"/>
        </w:rPr>
        <w:t xml:space="preserve">1. </w:t>
      </w:r>
      <w:r w:rsidR="00B5108B">
        <w:rPr>
          <w:noProof/>
          <w:lang w:val="sr-Latn-CS"/>
        </w:rPr>
        <w:t>Stanovništvo</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javne</w:t>
      </w:r>
      <w:r w:rsidRPr="00B5108B">
        <w:rPr>
          <w:noProof/>
          <w:lang w:val="sr-Latn-CS"/>
        </w:rPr>
        <w:t xml:space="preserve"> </w:t>
      </w:r>
      <w:r w:rsidR="00B5108B">
        <w:rPr>
          <w:noProof/>
          <w:lang w:val="sr-Latn-CS"/>
        </w:rPr>
        <w:t>službe</w:t>
      </w:r>
    </w:p>
    <w:p w:rsidR="00D302FE" w:rsidRPr="00B5108B" w:rsidRDefault="00D302FE" w:rsidP="00D302FE">
      <w:pPr>
        <w:jc w:val="center"/>
        <w:rPr>
          <w:noProof/>
          <w:lang w:val="sr-Latn-CS"/>
        </w:rPr>
      </w:pPr>
    </w:p>
    <w:p w:rsidR="00D302FE" w:rsidRPr="00B5108B" w:rsidRDefault="00B5108B" w:rsidP="00D302FE">
      <w:pPr>
        <w:ind w:firstLine="720"/>
        <w:rPr>
          <w:noProof/>
          <w:lang w:val="sr-Latn-CS"/>
        </w:rPr>
      </w:pPr>
      <w:r>
        <w:rPr>
          <w:noProof/>
          <w:lang w:val="sr-Latn-CS"/>
        </w:rPr>
        <w:t>Stanovništvo</w:t>
      </w:r>
    </w:p>
    <w:p w:rsidR="00D302FE" w:rsidRPr="00B5108B" w:rsidRDefault="00D302FE" w:rsidP="00D302FE">
      <w:pPr>
        <w:ind w:firstLine="720"/>
        <w:rPr>
          <w:noProof/>
          <w:lang w:val="sr-Latn-CS"/>
        </w:rPr>
      </w:pPr>
    </w:p>
    <w:p w:rsidR="00D302FE" w:rsidRPr="00B5108B" w:rsidRDefault="00B5108B" w:rsidP="00D302FE">
      <w:pPr>
        <w:ind w:firstLine="720"/>
        <w:rPr>
          <w:noProof/>
          <w:lang w:val="sr-Latn-CS"/>
        </w:rPr>
      </w:pPr>
      <w:r>
        <w:rPr>
          <w:noProof/>
          <w:lang w:val="sr-Latn-CS"/>
        </w:rPr>
        <w:t>U</w:t>
      </w:r>
      <w:r w:rsidR="00D302FE" w:rsidRPr="00B5108B">
        <w:rPr>
          <w:noProof/>
          <w:lang w:val="sr-Latn-CS"/>
        </w:rPr>
        <w:t xml:space="preserve"> </w:t>
      </w:r>
      <w:r>
        <w:rPr>
          <w:noProof/>
          <w:lang w:val="sr-Latn-CS"/>
        </w:rPr>
        <w:t>narednoj</w:t>
      </w:r>
      <w:r w:rsidR="00D302FE" w:rsidRPr="00B5108B">
        <w:rPr>
          <w:noProof/>
          <w:lang w:val="sr-Latn-CS"/>
        </w:rPr>
        <w:t xml:space="preserve"> </w:t>
      </w:r>
      <w:r>
        <w:rPr>
          <w:noProof/>
          <w:lang w:val="sr-Latn-CS"/>
        </w:rPr>
        <w:t>tabeli</w:t>
      </w:r>
      <w:r w:rsidR="00D302FE" w:rsidRPr="00B5108B">
        <w:rPr>
          <w:noProof/>
          <w:lang w:val="sr-Latn-CS"/>
        </w:rPr>
        <w:t xml:space="preserve"> </w:t>
      </w:r>
      <w:r>
        <w:rPr>
          <w:noProof/>
          <w:lang w:val="sr-Latn-CS"/>
        </w:rPr>
        <w:t>data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projekcija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do</w:t>
      </w:r>
      <w:r w:rsidR="00D302FE" w:rsidRPr="00B5108B">
        <w:rPr>
          <w:noProof/>
          <w:lang w:val="sr-Latn-CS"/>
        </w:rPr>
        <w:t xml:space="preserve"> 2021. </w:t>
      </w:r>
      <w:r>
        <w:rPr>
          <w:noProof/>
          <w:lang w:val="sr-Latn-CS"/>
        </w:rPr>
        <w:t>godine</w:t>
      </w:r>
      <w:r w:rsidR="00D302FE" w:rsidRPr="00B5108B">
        <w:rPr>
          <w:noProof/>
          <w:lang w:val="sr-Latn-CS"/>
        </w:rPr>
        <w:t>.</w:t>
      </w:r>
    </w:p>
    <w:p w:rsidR="00D302FE" w:rsidRPr="00B5108B" w:rsidRDefault="00D302FE" w:rsidP="00D302FE">
      <w:pPr>
        <w:rPr>
          <w:noProof/>
          <w:lang w:val="sr-Latn-CS"/>
        </w:rPr>
      </w:pPr>
    </w:p>
    <w:p w:rsidR="00D302FE" w:rsidRPr="00B5108B" w:rsidRDefault="00B5108B" w:rsidP="00D302FE">
      <w:pPr>
        <w:pStyle w:val="potiogr"/>
        <w:numPr>
          <w:ilvl w:val="0"/>
          <w:numId w:val="0"/>
        </w:numPr>
        <w:spacing w:before="0" w:after="0"/>
        <w:ind w:firstLine="720"/>
        <w:rPr>
          <w:noProof/>
          <w:sz w:val="24"/>
          <w:szCs w:val="24"/>
          <w:lang w:val="sr-Latn-CS"/>
        </w:rPr>
      </w:pPr>
      <w:r>
        <w:rPr>
          <w:noProof/>
          <w:sz w:val="24"/>
          <w:szCs w:val="24"/>
          <w:lang w:val="sr-Latn-CS"/>
        </w:rPr>
        <w:t>Tabela</w:t>
      </w:r>
      <w:r w:rsidR="00D302FE" w:rsidRPr="00B5108B">
        <w:rPr>
          <w:noProof/>
          <w:sz w:val="24"/>
          <w:szCs w:val="24"/>
          <w:lang w:val="sr-Latn-CS"/>
        </w:rPr>
        <w:t xml:space="preserve"> 6: </w:t>
      </w:r>
      <w:r>
        <w:rPr>
          <w:noProof/>
          <w:sz w:val="24"/>
          <w:szCs w:val="24"/>
          <w:lang w:val="sr-Latn-CS"/>
        </w:rPr>
        <w:t>Projekcija</w:t>
      </w:r>
      <w:r w:rsidR="00D302FE" w:rsidRPr="00B5108B">
        <w:rPr>
          <w:noProof/>
          <w:sz w:val="24"/>
          <w:szCs w:val="24"/>
          <w:lang w:val="sr-Latn-CS"/>
        </w:rPr>
        <w:t xml:space="preserve"> </w:t>
      </w:r>
      <w:r>
        <w:rPr>
          <w:noProof/>
          <w:sz w:val="24"/>
          <w:szCs w:val="24"/>
          <w:lang w:val="sr-Latn-CS"/>
        </w:rPr>
        <w:t>stanovništva</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2173"/>
        <w:gridCol w:w="1901"/>
        <w:gridCol w:w="1901"/>
        <w:gridCol w:w="1497"/>
      </w:tblGrid>
      <w:tr w:rsidR="00D302FE" w:rsidRPr="00B5108B" w:rsidTr="00D302FE">
        <w:tc>
          <w:tcPr>
            <w:tcW w:w="2045" w:type="pct"/>
            <w:gridSpan w:val="2"/>
            <w:tcBorders>
              <w:top w:val="single" w:sz="4" w:space="0" w:color="auto"/>
              <w:left w:val="single" w:sz="4" w:space="0" w:color="auto"/>
              <w:bottom w:val="single" w:sz="4" w:space="0" w:color="auto"/>
              <w:right w:val="single" w:sz="4" w:space="0" w:color="auto"/>
            </w:tcBorders>
            <w:hideMark/>
          </w:tcPr>
          <w:p w:rsidR="00D302FE" w:rsidRPr="00B5108B" w:rsidRDefault="00B5108B">
            <w:pPr>
              <w:pStyle w:val="potiogr"/>
              <w:numPr>
                <w:ilvl w:val="0"/>
                <w:numId w:val="0"/>
              </w:numPr>
              <w:spacing w:before="0" w:after="0"/>
              <w:rPr>
                <w:noProof/>
                <w:sz w:val="24"/>
                <w:szCs w:val="24"/>
                <w:lang w:val="sr-Latn-CS"/>
              </w:rPr>
            </w:pPr>
            <w:r>
              <w:rPr>
                <w:noProof/>
                <w:sz w:val="24"/>
                <w:szCs w:val="24"/>
                <w:lang w:val="sr-Latn-CS"/>
              </w:rPr>
              <w:t>Projekcija</w:t>
            </w:r>
            <w:r w:rsidR="00D302FE" w:rsidRPr="00B5108B">
              <w:rPr>
                <w:noProof/>
                <w:sz w:val="24"/>
                <w:szCs w:val="24"/>
                <w:lang w:val="sr-Latn-CS"/>
              </w:rPr>
              <w:t xml:space="preserve"> </w:t>
            </w:r>
            <w:r>
              <w:rPr>
                <w:noProof/>
                <w:sz w:val="24"/>
                <w:szCs w:val="24"/>
                <w:lang w:val="sr-Latn-CS"/>
              </w:rPr>
              <w:t>stanovništva</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1991. </w:t>
            </w:r>
            <w:r>
              <w:rPr>
                <w:noProof/>
                <w:lang w:val="sr-Latn-CS"/>
              </w:rPr>
              <w:t>godine</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rPr>
            </w:pP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2002. </w:t>
            </w:r>
            <w:r>
              <w:rPr>
                <w:noProof/>
                <w:lang w:val="sr-Latn-CS"/>
              </w:rPr>
              <w:t>godine</w:t>
            </w:r>
          </w:p>
        </w:tc>
        <w:tc>
          <w:tcPr>
            <w:tcW w:w="835"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pStyle w:val="potiogr"/>
              <w:numPr>
                <w:ilvl w:val="0"/>
                <w:numId w:val="0"/>
              </w:numPr>
              <w:spacing w:before="0" w:after="0"/>
              <w:jc w:val="center"/>
              <w:rPr>
                <w:noProof/>
                <w:sz w:val="24"/>
                <w:szCs w:val="24"/>
                <w:lang w:val="sr-Latn-CS"/>
              </w:rPr>
            </w:pPr>
            <w:r>
              <w:rPr>
                <w:noProof/>
                <w:sz w:val="24"/>
                <w:szCs w:val="24"/>
                <w:lang w:val="sr-Latn-CS"/>
              </w:rPr>
              <w:t>Projekcija</w:t>
            </w:r>
            <w:r w:rsidR="00D302FE" w:rsidRPr="00B5108B">
              <w:rPr>
                <w:noProof/>
                <w:sz w:val="24"/>
                <w:szCs w:val="24"/>
                <w:lang w:val="sr-Latn-CS"/>
              </w:rPr>
              <w:t xml:space="preserve"> </w:t>
            </w:r>
          </w:p>
          <w:p w:rsidR="00D302FE" w:rsidRPr="00B5108B" w:rsidRDefault="00D302FE">
            <w:pPr>
              <w:pStyle w:val="potiogr"/>
              <w:numPr>
                <w:ilvl w:val="0"/>
                <w:numId w:val="0"/>
              </w:numPr>
              <w:spacing w:before="0" w:after="0"/>
              <w:jc w:val="center"/>
              <w:rPr>
                <w:noProof/>
                <w:sz w:val="24"/>
                <w:szCs w:val="24"/>
                <w:lang w:val="sr-Latn-CS"/>
              </w:rPr>
            </w:pPr>
            <w:r w:rsidRPr="00B5108B">
              <w:rPr>
                <w:noProof/>
                <w:sz w:val="24"/>
                <w:szCs w:val="24"/>
                <w:lang w:val="sr-Latn-CS"/>
              </w:rPr>
              <w:t xml:space="preserve">2021. </w:t>
            </w:r>
            <w:r w:rsidR="00B5108B">
              <w:rPr>
                <w:noProof/>
                <w:sz w:val="24"/>
                <w:szCs w:val="24"/>
                <w:lang w:val="sr-Latn-CS"/>
              </w:rPr>
              <w:t>godine</w:t>
            </w:r>
          </w:p>
        </w:tc>
      </w:tr>
      <w:tr w:rsidR="00D302FE" w:rsidRPr="00B5108B" w:rsidTr="00D302FE">
        <w:tc>
          <w:tcPr>
            <w:tcW w:w="833" w:type="pct"/>
            <w:vMerge w:val="restart"/>
            <w:tcBorders>
              <w:top w:val="single" w:sz="4" w:space="0" w:color="auto"/>
              <w:left w:val="single" w:sz="4" w:space="0" w:color="auto"/>
              <w:bottom w:val="single" w:sz="4" w:space="0" w:color="auto"/>
              <w:right w:val="single" w:sz="4" w:space="0" w:color="auto"/>
            </w:tcBorders>
          </w:tcPr>
          <w:p w:rsidR="00D302FE" w:rsidRPr="00B5108B" w:rsidRDefault="00D302FE">
            <w:pPr>
              <w:pStyle w:val="potiogr"/>
              <w:numPr>
                <w:ilvl w:val="0"/>
                <w:numId w:val="0"/>
              </w:numPr>
              <w:spacing w:before="0" w:after="0"/>
              <w:rPr>
                <w:noProof/>
                <w:sz w:val="24"/>
                <w:szCs w:val="24"/>
                <w:lang w:val="sr-Latn-CS"/>
              </w:rPr>
            </w:pPr>
          </w:p>
          <w:p w:rsidR="00D302FE" w:rsidRPr="00B5108B" w:rsidRDefault="00B5108B">
            <w:pPr>
              <w:pStyle w:val="potiogr"/>
              <w:numPr>
                <w:ilvl w:val="0"/>
                <w:numId w:val="0"/>
              </w:numPr>
              <w:spacing w:before="0" w:after="0"/>
              <w:rPr>
                <w:noProof/>
                <w:sz w:val="24"/>
                <w:szCs w:val="24"/>
                <w:lang w:val="sr-Latn-CS"/>
              </w:rPr>
            </w:pPr>
            <w:r>
              <w:rPr>
                <w:noProof/>
                <w:sz w:val="24"/>
                <w:szCs w:val="24"/>
                <w:lang w:val="sr-Latn-CS"/>
              </w:rPr>
              <w:t>Podunavski</w:t>
            </w:r>
            <w:r w:rsidR="00D302FE" w:rsidRPr="00B5108B">
              <w:rPr>
                <w:noProof/>
                <w:sz w:val="24"/>
                <w:szCs w:val="24"/>
                <w:lang w:val="sr-Latn-CS"/>
              </w:rPr>
              <w:t xml:space="preserve">  </w:t>
            </w:r>
            <w:r>
              <w:rPr>
                <w:noProof/>
                <w:sz w:val="24"/>
                <w:szCs w:val="24"/>
                <w:lang w:val="sr-Latn-CS"/>
              </w:rPr>
              <w:t>okrug</w:t>
            </w: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Velika</w:t>
            </w:r>
            <w:r w:rsidR="00D302FE" w:rsidRPr="00B5108B">
              <w:rPr>
                <w:noProof/>
                <w:lang w:val="sr-Latn-CS"/>
              </w:rPr>
              <w:t xml:space="preserve"> </w:t>
            </w:r>
            <w:r>
              <w:rPr>
                <w:noProof/>
                <w:lang w:val="sr-Latn-CS"/>
              </w:rPr>
              <w:t>Plana</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47 341</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44 470</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39 915</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Smederevo</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110 768</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109 809</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108 172</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57 947</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56 011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52 792</w:t>
            </w:r>
          </w:p>
        </w:tc>
      </w:tr>
      <w:tr w:rsidR="00D302FE" w:rsidRPr="00B5108B" w:rsidTr="00D302FE">
        <w:tc>
          <w:tcPr>
            <w:tcW w:w="833" w:type="pct"/>
            <w:vMerge w:val="restart"/>
            <w:tcBorders>
              <w:top w:val="single" w:sz="4" w:space="0" w:color="auto"/>
              <w:left w:val="single" w:sz="4" w:space="0" w:color="auto"/>
              <w:bottom w:val="single" w:sz="4" w:space="0" w:color="auto"/>
              <w:right w:val="single" w:sz="4" w:space="0" w:color="auto"/>
            </w:tcBorders>
          </w:tcPr>
          <w:p w:rsidR="00D302FE" w:rsidRPr="00B5108B" w:rsidRDefault="00D302FE">
            <w:pPr>
              <w:pStyle w:val="potiogr"/>
              <w:numPr>
                <w:ilvl w:val="0"/>
                <w:numId w:val="0"/>
              </w:numPr>
              <w:spacing w:before="0" w:after="0"/>
              <w:rPr>
                <w:noProof/>
                <w:sz w:val="24"/>
                <w:szCs w:val="24"/>
                <w:lang w:val="sr-Latn-CS"/>
              </w:rPr>
            </w:pPr>
          </w:p>
          <w:p w:rsidR="00D302FE" w:rsidRPr="00B5108B" w:rsidRDefault="00D302FE">
            <w:pPr>
              <w:pStyle w:val="potiogr"/>
              <w:numPr>
                <w:ilvl w:val="0"/>
                <w:numId w:val="0"/>
              </w:numPr>
              <w:spacing w:before="0" w:after="0"/>
              <w:rPr>
                <w:noProof/>
                <w:sz w:val="24"/>
                <w:szCs w:val="24"/>
                <w:lang w:val="sr-Latn-CS"/>
              </w:rPr>
            </w:pPr>
          </w:p>
          <w:p w:rsidR="00D302FE" w:rsidRPr="00B5108B" w:rsidRDefault="00B5108B">
            <w:pPr>
              <w:pStyle w:val="potiogr"/>
              <w:numPr>
                <w:ilvl w:val="0"/>
                <w:numId w:val="0"/>
              </w:numPr>
              <w:spacing w:before="0" w:after="0"/>
              <w:rPr>
                <w:noProof/>
                <w:sz w:val="24"/>
                <w:szCs w:val="24"/>
                <w:lang w:val="sr-Latn-CS"/>
              </w:rPr>
            </w:pPr>
            <w:r>
              <w:rPr>
                <w:noProof/>
                <w:sz w:val="24"/>
                <w:szCs w:val="24"/>
                <w:lang w:val="sr-Latn-CS"/>
              </w:rPr>
              <w:t>Braničevski</w:t>
            </w:r>
            <w:r w:rsidR="00D302FE" w:rsidRPr="00B5108B">
              <w:rPr>
                <w:noProof/>
                <w:sz w:val="24"/>
                <w:szCs w:val="24"/>
                <w:lang w:val="sr-Latn-CS"/>
              </w:rPr>
              <w:t xml:space="preserve"> </w:t>
            </w:r>
            <w:r>
              <w:rPr>
                <w:noProof/>
                <w:sz w:val="24"/>
                <w:szCs w:val="24"/>
                <w:lang w:val="sr-Latn-CS"/>
              </w:rPr>
              <w:t>okrug</w:t>
            </w: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Veliko</w:t>
            </w:r>
            <w:r w:rsidR="00D302FE" w:rsidRPr="00B5108B">
              <w:rPr>
                <w:noProof/>
                <w:lang w:val="sr-Latn-CS"/>
              </w:rPr>
              <w:t xml:space="preserve"> </w:t>
            </w:r>
            <w:r>
              <w:rPr>
                <w:noProof/>
                <w:lang w:val="sr-Latn-CS"/>
              </w:rPr>
              <w:t>Gradište</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22 969</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20 659</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17 199</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Golubac</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10 882</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9 913</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84 38</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Žabari</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15 577</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13 034</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95 80</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Žagubica</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16 698</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14 823</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12 066</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Kučevo</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21 752</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18 808</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14 630</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Malo</w:t>
            </w:r>
            <w:r w:rsidR="00D302FE" w:rsidRPr="00B5108B">
              <w:rPr>
                <w:noProof/>
                <w:lang w:val="sr-Latn-CS"/>
              </w:rPr>
              <w:t xml:space="preserve"> </w:t>
            </w:r>
            <w:r>
              <w:rPr>
                <w:noProof/>
                <w:lang w:val="sr-Latn-CS"/>
              </w:rPr>
              <w:t>Crniće</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16 103</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13 853</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10 679</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38 190</w:t>
            </w:r>
          </w:p>
        </w:tc>
        <w:tc>
          <w:tcPr>
            <w:tcW w:w="1060"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34 511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right"/>
              <w:rPr>
                <w:noProof/>
                <w:lang w:val="sr-Latn-CS"/>
              </w:rPr>
            </w:pPr>
            <w:r w:rsidRPr="00B5108B">
              <w:rPr>
                <w:noProof/>
                <w:lang w:val="sr-Latn-CS"/>
              </w:rPr>
              <w:t>28 971</w:t>
            </w:r>
          </w:p>
        </w:tc>
      </w:tr>
      <w:tr w:rsidR="00D302FE" w:rsidRPr="00B5108B" w:rsidTr="00D302FE">
        <w:tc>
          <w:tcPr>
            <w:tcW w:w="0" w:type="auto"/>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rPr>
            </w:pPr>
          </w:p>
        </w:tc>
        <w:tc>
          <w:tcPr>
            <w:tcW w:w="1212" w:type="pct"/>
            <w:tcBorders>
              <w:top w:val="single" w:sz="4" w:space="0" w:color="auto"/>
              <w:left w:val="single" w:sz="4" w:space="0" w:color="auto"/>
              <w:bottom w:val="single" w:sz="4" w:space="0" w:color="auto"/>
              <w:right w:val="single" w:sz="4" w:space="0" w:color="auto"/>
            </w:tcBorders>
            <w:hideMark/>
          </w:tcPr>
          <w:p w:rsidR="00D302FE" w:rsidRPr="00B5108B" w:rsidRDefault="00B5108B">
            <w:pPr>
              <w:jc w:val="both"/>
              <w:rPr>
                <w:noProof/>
                <w:lang w:val="sr-Latn-CS"/>
              </w:rPr>
            </w:pPr>
            <w:r>
              <w:rPr>
                <w:noProof/>
                <w:lang w:val="sr-Latn-CS"/>
              </w:rPr>
              <w:t>Požarevac</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78 054</w:t>
            </w:r>
          </w:p>
        </w:tc>
        <w:tc>
          <w:tcPr>
            <w:tcW w:w="1060"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74 902</w:t>
            </w:r>
          </w:p>
        </w:tc>
        <w:tc>
          <w:tcPr>
            <w:tcW w:w="835" w:type="pct"/>
            <w:tcBorders>
              <w:top w:val="single" w:sz="4" w:space="0" w:color="auto"/>
              <w:left w:val="single" w:sz="4" w:space="0" w:color="auto"/>
              <w:bottom w:val="single" w:sz="4" w:space="0" w:color="auto"/>
              <w:right w:val="single" w:sz="4" w:space="0" w:color="auto"/>
            </w:tcBorders>
            <w:vAlign w:val="bottom"/>
            <w:hideMark/>
          </w:tcPr>
          <w:p w:rsidR="00D302FE" w:rsidRPr="00B5108B" w:rsidRDefault="00D302FE">
            <w:pPr>
              <w:jc w:val="right"/>
              <w:rPr>
                <w:noProof/>
                <w:lang w:val="sr-Latn-CS"/>
              </w:rPr>
            </w:pPr>
            <w:r w:rsidRPr="00B5108B">
              <w:rPr>
                <w:noProof/>
                <w:lang w:val="sr-Latn-CS"/>
              </w:rPr>
              <w:t>69 754</w:t>
            </w:r>
          </w:p>
        </w:tc>
      </w:tr>
    </w:tbl>
    <w:p w:rsidR="00D302FE" w:rsidRPr="00B5108B" w:rsidRDefault="00D302FE" w:rsidP="00D302FE">
      <w:pPr>
        <w:pStyle w:val="potiogr"/>
        <w:numPr>
          <w:ilvl w:val="0"/>
          <w:numId w:val="0"/>
        </w:numPr>
        <w:tabs>
          <w:tab w:val="clear" w:pos="284"/>
          <w:tab w:val="left" w:pos="720"/>
        </w:tabs>
        <w:spacing w:before="0" w:after="0"/>
        <w:ind w:firstLine="720"/>
        <w:rPr>
          <w:noProof/>
          <w:sz w:val="24"/>
          <w:szCs w:val="24"/>
          <w:lang w:val="sr-Latn-CS"/>
        </w:rPr>
      </w:pPr>
    </w:p>
    <w:p w:rsidR="00D302FE" w:rsidRPr="00B5108B" w:rsidRDefault="00B5108B" w:rsidP="00D302FE">
      <w:pPr>
        <w:pStyle w:val="potiogr"/>
        <w:numPr>
          <w:ilvl w:val="0"/>
          <w:numId w:val="0"/>
        </w:numPr>
        <w:tabs>
          <w:tab w:val="clear" w:pos="284"/>
          <w:tab w:val="left" w:pos="720"/>
        </w:tabs>
        <w:spacing w:before="0" w:after="0"/>
        <w:ind w:firstLine="720"/>
        <w:rPr>
          <w:noProof/>
          <w:sz w:val="24"/>
          <w:szCs w:val="24"/>
          <w:lang w:val="sr-Latn-CS"/>
        </w:rPr>
      </w:pPr>
      <w:r>
        <w:rPr>
          <w:noProof/>
          <w:sz w:val="24"/>
          <w:szCs w:val="24"/>
          <w:lang w:val="sr-Latn-CS"/>
        </w:rPr>
        <w:t>Prema</w:t>
      </w:r>
      <w:r w:rsidR="00D302FE" w:rsidRPr="00B5108B">
        <w:rPr>
          <w:noProof/>
          <w:sz w:val="24"/>
          <w:szCs w:val="24"/>
          <w:lang w:val="sr-Latn-CS"/>
        </w:rPr>
        <w:t xml:space="preserve"> </w:t>
      </w:r>
      <w:r>
        <w:rPr>
          <w:noProof/>
          <w:sz w:val="24"/>
          <w:szCs w:val="24"/>
          <w:lang w:val="sr-Latn-CS"/>
        </w:rPr>
        <w:t>podacima</w:t>
      </w:r>
      <w:r w:rsidR="00D302FE" w:rsidRPr="00B5108B">
        <w:rPr>
          <w:noProof/>
          <w:sz w:val="24"/>
          <w:szCs w:val="24"/>
          <w:lang w:val="sr-Latn-CS"/>
        </w:rPr>
        <w:t xml:space="preserve"> </w:t>
      </w:r>
      <w:r>
        <w:rPr>
          <w:noProof/>
          <w:sz w:val="24"/>
          <w:szCs w:val="24"/>
          <w:lang w:val="sr-Latn-CS"/>
        </w:rPr>
        <w:t>iz</w:t>
      </w:r>
      <w:r w:rsidR="00D302FE" w:rsidRPr="00B5108B">
        <w:rPr>
          <w:noProof/>
          <w:sz w:val="24"/>
          <w:szCs w:val="24"/>
          <w:lang w:val="sr-Latn-CS"/>
        </w:rPr>
        <w:t xml:space="preserve"> </w:t>
      </w:r>
      <w:r>
        <w:rPr>
          <w:noProof/>
          <w:sz w:val="24"/>
          <w:szCs w:val="24"/>
          <w:lang w:val="sr-Latn-CS"/>
        </w:rPr>
        <w:t>tabele</w:t>
      </w:r>
      <w:r w:rsidR="00D302FE" w:rsidRPr="00B5108B">
        <w:rPr>
          <w:noProof/>
          <w:sz w:val="24"/>
          <w:szCs w:val="24"/>
          <w:lang w:val="sr-Latn-CS"/>
        </w:rPr>
        <w:t xml:space="preserve">, </w:t>
      </w:r>
      <w:r>
        <w:rPr>
          <w:noProof/>
          <w:sz w:val="24"/>
          <w:szCs w:val="24"/>
          <w:lang w:val="sr-Latn-CS"/>
        </w:rPr>
        <w:t>najnepovoljnija</w:t>
      </w:r>
      <w:r w:rsidR="00D302FE" w:rsidRPr="00B5108B">
        <w:rPr>
          <w:noProof/>
          <w:sz w:val="24"/>
          <w:szCs w:val="24"/>
          <w:lang w:val="sr-Latn-CS"/>
        </w:rPr>
        <w:t xml:space="preserve"> </w:t>
      </w:r>
      <w:r>
        <w:rPr>
          <w:noProof/>
          <w:sz w:val="24"/>
          <w:szCs w:val="24"/>
          <w:lang w:val="sr-Latn-CS"/>
        </w:rPr>
        <w:t>situacija</w:t>
      </w:r>
      <w:r w:rsidR="00D302FE" w:rsidRPr="00B5108B">
        <w:rPr>
          <w:noProof/>
          <w:sz w:val="24"/>
          <w:szCs w:val="24"/>
          <w:lang w:val="sr-Latn-CS"/>
        </w:rPr>
        <w:t xml:space="preserve"> </w:t>
      </w:r>
      <w:r>
        <w:rPr>
          <w:noProof/>
          <w:sz w:val="24"/>
          <w:szCs w:val="24"/>
          <w:lang w:val="sr-Latn-CS"/>
        </w:rPr>
        <w:t>je</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opštini</w:t>
      </w:r>
      <w:r w:rsidR="00D302FE" w:rsidRPr="00B5108B">
        <w:rPr>
          <w:noProof/>
          <w:sz w:val="24"/>
          <w:szCs w:val="24"/>
          <w:lang w:val="sr-Latn-CS"/>
        </w:rPr>
        <w:t xml:space="preserve"> </w:t>
      </w:r>
      <w:r>
        <w:rPr>
          <w:noProof/>
          <w:sz w:val="24"/>
          <w:szCs w:val="24"/>
          <w:lang w:val="sr-Latn-CS"/>
        </w:rPr>
        <w:t>Žabari</w:t>
      </w:r>
      <w:r w:rsidR="00D302FE" w:rsidRPr="00B5108B">
        <w:rPr>
          <w:noProof/>
          <w:sz w:val="24"/>
          <w:szCs w:val="24"/>
          <w:lang w:val="sr-Latn-CS"/>
        </w:rPr>
        <w:t xml:space="preserve"> </w:t>
      </w:r>
      <w:r>
        <w:rPr>
          <w:noProof/>
          <w:sz w:val="24"/>
          <w:szCs w:val="24"/>
          <w:lang w:val="sr-Latn-CS"/>
        </w:rPr>
        <w:t>gde</w:t>
      </w:r>
      <w:r w:rsidR="00D302FE" w:rsidRPr="00B5108B">
        <w:rPr>
          <w:noProof/>
          <w:sz w:val="24"/>
          <w:szCs w:val="24"/>
          <w:lang w:val="sr-Latn-CS"/>
        </w:rPr>
        <w:t xml:space="preserve"> </w:t>
      </w:r>
      <w:r>
        <w:rPr>
          <w:noProof/>
          <w:sz w:val="24"/>
          <w:szCs w:val="24"/>
          <w:lang w:val="sr-Latn-CS"/>
        </w:rPr>
        <w:t>bi</w:t>
      </w:r>
      <w:r w:rsidR="00D302FE" w:rsidRPr="00B5108B">
        <w:rPr>
          <w:noProof/>
          <w:sz w:val="24"/>
          <w:szCs w:val="24"/>
          <w:lang w:val="sr-Latn-CS"/>
        </w:rPr>
        <w:t xml:space="preserve"> </w:t>
      </w:r>
      <w:r>
        <w:rPr>
          <w:noProof/>
          <w:sz w:val="24"/>
          <w:szCs w:val="24"/>
          <w:lang w:val="sr-Latn-CS"/>
        </w:rPr>
        <w:t>demografski</w:t>
      </w:r>
      <w:r w:rsidR="00D302FE" w:rsidRPr="00B5108B">
        <w:rPr>
          <w:noProof/>
          <w:sz w:val="24"/>
          <w:szCs w:val="24"/>
          <w:lang w:val="sr-Latn-CS"/>
        </w:rPr>
        <w:t xml:space="preserve"> </w:t>
      </w:r>
      <w:r>
        <w:rPr>
          <w:noProof/>
          <w:sz w:val="24"/>
          <w:szCs w:val="24"/>
          <w:lang w:val="sr-Latn-CS"/>
        </w:rPr>
        <w:t>pad</w:t>
      </w:r>
      <w:r w:rsidR="00D302FE" w:rsidRPr="00B5108B">
        <w:rPr>
          <w:noProof/>
          <w:sz w:val="24"/>
          <w:szCs w:val="24"/>
          <w:lang w:val="sr-Latn-CS"/>
        </w:rPr>
        <w:t xml:space="preserve"> </w:t>
      </w:r>
      <w:r>
        <w:rPr>
          <w:noProof/>
          <w:sz w:val="24"/>
          <w:szCs w:val="24"/>
          <w:lang w:val="sr-Latn-CS"/>
        </w:rPr>
        <w:t>mogao</w:t>
      </w:r>
      <w:r w:rsidR="00D302FE" w:rsidRPr="00B5108B">
        <w:rPr>
          <w:noProof/>
          <w:sz w:val="24"/>
          <w:szCs w:val="24"/>
          <w:lang w:val="sr-Latn-CS"/>
        </w:rPr>
        <w:t xml:space="preserve"> </w:t>
      </w:r>
      <w:r>
        <w:rPr>
          <w:noProof/>
          <w:sz w:val="24"/>
          <w:szCs w:val="24"/>
          <w:lang w:val="sr-Latn-CS"/>
        </w:rPr>
        <w:t>da</w:t>
      </w:r>
      <w:r w:rsidR="00D302FE" w:rsidRPr="00B5108B">
        <w:rPr>
          <w:noProof/>
          <w:sz w:val="24"/>
          <w:szCs w:val="24"/>
          <w:lang w:val="sr-Latn-CS"/>
        </w:rPr>
        <w:t xml:space="preserve"> </w:t>
      </w:r>
      <w:r>
        <w:rPr>
          <w:noProof/>
          <w:sz w:val="24"/>
          <w:szCs w:val="24"/>
          <w:lang w:val="sr-Latn-CS"/>
        </w:rPr>
        <w:t>iznosi</w:t>
      </w:r>
      <w:r w:rsidR="00D302FE" w:rsidRPr="00B5108B">
        <w:rPr>
          <w:noProof/>
          <w:sz w:val="24"/>
          <w:szCs w:val="24"/>
          <w:lang w:val="sr-Latn-CS"/>
        </w:rPr>
        <w:t xml:space="preserve"> 26%, </w:t>
      </w:r>
      <w:r>
        <w:rPr>
          <w:noProof/>
          <w:sz w:val="24"/>
          <w:szCs w:val="24"/>
          <w:lang w:val="sr-Latn-CS"/>
        </w:rPr>
        <w:t>zatim</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opštinama</w:t>
      </w:r>
      <w:r w:rsidR="00D302FE" w:rsidRPr="00B5108B">
        <w:rPr>
          <w:noProof/>
          <w:sz w:val="24"/>
          <w:szCs w:val="24"/>
          <w:lang w:val="sr-Latn-CS"/>
        </w:rPr>
        <w:t xml:space="preserve"> </w:t>
      </w:r>
      <w:r>
        <w:rPr>
          <w:noProof/>
          <w:sz w:val="24"/>
          <w:szCs w:val="24"/>
          <w:lang w:val="sr-Latn-CS"/>
        </w:rPr>
        <w:t>Malo</w:t>
      </w:r>
      <w:r w:rsidR="00D302FE" w:rsidRPr="00B5108B">
        <w:rPr>
          <w:noProof/>
          <w:sz w:val="24"/>
          <w:szCs w:val="24"/>
          <w:lang w:val="sr-Latn-CS"/>
        </w:rPr>
        <w:t xml:space="preserve"> </w:t>
      </w:r>
      <w:r>
        <w:rPr>
          <w:noProof/>
          <w:sz w:val="24"/>
          <w:szCs w:val="24"/>
          <w:lang w:val="sr-Latn-CS"/>
        </w:rPr>
        <w:t>Crniće</w:t>
      </w:r>
      <w:r w:rsidR="00D302FE" w:rsidRPr="00B5108B">
        <w:rPr>
          <w:noProof/>
          <w:sz w:val="24"/>
          <w:szCs w:val="24"/>
          <w:lang w:val="sr-Latn-CS"/>
        </w:rPr>
        <w:t xml:space="preserve"> (</w:t>
      </w:r>
      <w:r>
        <w:rPr>
          <w:noProof/>
          <w:sz w:val="24"/>
          <w:szCs w:val="24"/>
          <w:lang w:val="sr-Latn-CS"/>
        </w:rPr>
        <w:t>oko</w:t>
      </w:r>
      <w:r w:rsidR="00D302FE" w:rsidRPr="00B5108B">
        <w:rPr>
          <w:noProof/>
          <w:sz w:val="24"/>
          <w:szCs w:val="24"/>
          <w:lang w:val="sr-Latn-CS"/>
        </w:rPr>
        <w:t xml:space="preserve"> 23%) </w:t>
      </w:r>
      <w:r>
        <w:rPr>
          <w:noProof/>
          <w:sz w:val="24"/>
          <w:szCs w:val="24"/>
          <w:lang w:val="sr-Latn-CS"/>
        </w:rPr>
        <w:t>i</w:t>
      </w:r>
      <w:r w:rsidR="00D302FE" w:rsidRPr="00B5108B">
        <w:rPr>
          <w:noProof/>
          <w:sz w:val="24"/>
          <w:szCs w:val="24"/>
          <w:lang w:val="sr-Latn-CS"/>
        </w:rPr>
        <w:t xml:space="preserve"> </w:t>
      </w:r>
      <w:r>
        <w:rPr>
          <w:noProof/>
          <w:sz w:val="24"/>
          <w:szCs w:val="24"/>
          <w:lang w:val="sr-Latn-CS"/>
        </w:rPr>
        <w:t>Kučevo</w:t>
      </w:r>
      <w:r w:rsidR="00D302FE" w:rsidRPr="00B5108B">
        <w:rPr>
          <w:noProof/>
          <w:sz w:val="24"/>
          <w:szCs w:val="24"/>
          <w:lang w:val="sr-Latn-CS"/>
        </w:rPr>
        <w:t xml:space="preserve"> (22%), </w:t>
      </w:r>
      <w:r>
        <w:rPr>
          <w:noProof/>
          <w:sz w:val="24"/>
          <w:szCs w:val="24"/>
          <w:lang w:val="sr-Latn-CS"/>
        </w:rPr>
        <w:t>dok</w:t>
      </w:r>
      <w:r w:rsidR="00D302FE" w:rsidRPr="00B5108B">
        <w:rPr>
          <w:noProof/>
          <w:sz w:val="24"/>
          <w:szCs w:val="24"/>
          <w:lang w:val="sr-Latn-CS"/>
        </w:rPr>
        <w:t xml:space="preserve"> </w:t>
      </w:r>
      <w:r>
        <w:rPr>
          <w:noProof/>
          <w:sz w:val="24"/>
          <w:szCs w:val="24"/>
          <w:lang w:val="sr-Latn-CS"/>
        </w:rPr>
        <w:t>je</w:t>
      </w:r>
      <w:r w:rsidR="00D302FE" w:rsidRPr="00B5108B">
        <w:rPr>
          <w:noProof/>
          <w:sz w:val="24"/>
          <w:szCs w:val="24"/>
          <w:lang w:val="sr-Latn-CS"/>
        </w:rPr>
        <w:t xml:space="preserve"> </w:t>
      </w:r>
      <w:r>
        <w:rPr>
          <w:noProof/>
          <w:sz w:val="24"/>
          <w:szCs w:val="24"/>
          <w:lang w:val="sr-Latn-CS"/>
        </w:rPr>
        <w:t>najpovoljnija</w:t>
      </w:r>
      <w:r w:rsidR="00D302FE" w:rsidRPr="00B5108B">
        <w:rPr>
          <w:noProof/>
          <w:sz w:val="24"/>
          <w:szCs w:val="24"/>
          <w:lang w:val="sr-Latn-CS"/>
        </w:rPr>
        <w:t xml:space="preserve"> </w:t>
      </w:r>
      <w:r>
        <w:rPr>
          <w:noProof/>
          <w:sz w:val="24"/>
          <w:szCs w:val="24"/>
          <w:lang w:val="sr-Latn-CS"/>
        </w:rPr>
        <w:t>situacija</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Smederevu</w:t>
      </w:r>
      <w:r w:rsidR="00D302FE" w:rsidRPr="00B5108B">
        <w:rPr>
          <w:noProof/>
          <w:sz w:val="24"/>
          <w:szCs w:val="24"/>
          <w:lang w:val="sr-Latn-CS"/>
        </w:rPr>
        <w:t xml:space="preserve"> </w:t>
      </w:r>
      <w:r>
        <w:rPr>
          <w:noProof/>
          <w:sz w:val="24"/>
          <w:szCs w:val="24"/>
          <w:lang w:val="sr-Latn-CS"/>
        </w:rPr>
        <w:t>gde</w:t>
      </w:r>
      <w:r w:rsidR="00D302FE" w:rsidRPr="00B5108B">
        <w:rPr>
          <w:noProof/>
          <w:sz w:val="24"/>
          <w:szCs w:val="24"/>
          <w:lang w:val="sr-Latn-CS"/>
        </w:rPr>
        <w:t xml:space="preserve"> </w:t>
      </w:r>
      <w:r>
        <w:rPr>
          <w:noProof/>
          <w:sz w:val="24"/>
          <w:szCs w:val="24"/>
          <w:lang w:val="sr-Latn-CS"/>
        </w:rPr>
        <w:t>se</w:t>
      </w:r>
      <w:r w:rsidR="00D302FE" w:rsidRPr="00B5108B">
        <w:rPr>
          <w:noProof/>
          <w:sz w:val="24"/>
          <w:szCs w:val="24"/>
          <w:lang w:val="sr-Latn-CS"/>
        </w:rPr>
        <w:t xml:space="preserve"> </w:t>
      </w:r>
      <w:r>
        <w:rPr>
          <w:noProof/>
          <w:sz w:val="24"/>
          <w:szCs w:val="24"/>
          <w:lang w:val="sr-Latn-CS"/>
        </w:rPr>
        <w:t>očekuje</w:t>
      </w:r>
      <w:r w:rsidR="00D302FE" w:rsidRPr="00B5108B">
        <w:rPr>
          <w:noProof/>
          <w:sz w:val="24"/>
          <w:szCs w:val="24"/>
          <w:lang w:val="sr-Latn-CS"/>
        </w:rPr>
        <w:t xml:space="preserve"> </w:t>
      </w:r>
      <w:r>
        <w:rPr>
          <w:noProof/>
          <w:sz w:val="24"/>
          <w:szCs w:val="24"/>
          <w:lang w:val="sr-Latn-CS"/>
        </w:rPr>
        <w:t>pad</w:t>
      </w:r>
      <w:r w:rsidR="00D302FE" w:rsidRPr="00B5108B">
        <w:rPr>
          <w:noProof/>
          <w:sz w:val="24"/>
          <w:szCs w:val="24"/>
          <w:lang w:val="sr-Latn-CS"/>
        </w:rPr>
        <w:t xml:space="preserve"> </w:t>
      </w:r>
      <w:r>
        <w:rPr>
          <w:noProof/>
          <w:sz w:val="24"/>
          <w:szCs w:val="24"/>
          <w:lang w:val="sr-Latn-CS"/>
        </w:rPr>
        <w:t>broja</w:t>
      </w:r>
      <w:r w:rsidR="00D302FE" w:rsidRPr="00B5108B">
        <w:rPr>
          <w:noProof/>
          <w:sz w:val="24"/>
          <w:szCs w:val="24"/>
          <w:lang w:val="sr-Latn-CS"/>
        </w:rPr>
        <w:t xml:space="preserve"> </w:t>
      </w:r>
      <w:r>
        <w:rPr>
          <w:noProof/>
          <w:sz w:val="24"/>
          <w:szCs w:val="24"/>
          <w:lang w:val="sr-Latn-CS"/>
        </w:rPr>
        <w:lastRenderedPageBreak/>
        <w:t>stanovnika</w:t>
      </w:r>
      <w:r w:rsidR="00D302FE" w:rsidRPr="00B5108B">
        <w:rPr>
          <w:noProof/>
          <w:sz w:val="24"/>
          <w:szCs w:val="24"/>
          <w:lang w:val="sr-Latn-CS"/>
        </w:rPr>
        <w:t xml:space="preserve"> </w:t>
      </w:r>
      <w:r>
        <w:rPr>
          <w:noProof/>
          <w:sz w:val="24"/>
          <w:szCs w:val="24"/>
          <w:lang w:val="sr-Latn-CS"/>
        </w:rPr>
        <w:t>od</w:t>
      </w:r>
      <w:r w:rsidR="00D302FE" w:rsidRPr="00B5108B">
        <w:rPr>
          <w:noProof/>
          <w:sz w:val="24"/>
          <w:szCs w:val="24"/>
          <w:lang w:val="sr-Latn-CS"/>
        </w:rPr>
        <w:t xml:space="preserve"> </w:t>
      </w:r>
      <w:r>
        <w:rPr>
          <w:noProof/>
          <w:sz w:val="24"/>
          <w:szCs w:val="24"/>
          <w:lang w:val="sr-Latn-CS"/>
        </w:rPr>
        <w:t>svega</w:t>
      </w:r>
      <w:r w:rsidR="00D302FE" w:rsidRPr="00B5108B">
        <w:rPr>
          <w:noProof/>
          <w:sz w:val="24"/>
          <w:szCs w:val="24"/>
          <w:lang w:val="sr-Latn-CS"/>
        </w:rPr>
        <w:t xml:space="preserve"> 1%. </w:t>
      </w:r>
      <w:r>
        <w:rPr>
          <w:noProof/>
          <w:sz w:val="24"/>
          <w:szCs w:val="24"/>
          <w:lang w:val="sr-Latn-CS"/>
        </w:rPr>
        <w:t>Ovako</w:t>
      </w:r>
      <w:r w:rsidR="00D302FE" w:rsidRPr="00B5108B">
        <w:rPr>
          <w:noProof/>
          <w:sz w:val="24"/>
          <w:szCs w:val="24"/>
          <w:lang w:val="sr-Latn-CS"/>
        </w:rPr>
        <w:t xml:space="preserve"> </w:t>
      </w:r>
      <w:r>
        <w:rPr>
          <w:noProof/>
          <w:sz w:val="24"/>
          <w:szCs w:val="24"/>
          <w:lang w:val="sr-Latn-CS"/>
        </w:rPr>
        <w:t>nepovoljna</w:t>
      </w:r>
      <w:r w:rsidR="00D302FE" w:rsidRPr="00B5108B">
        <w:rPr>
          <w:noProof/>
          <w:sz w:val="24"/>
          <w:szCs w:val="24"/>
          <w:lang w:val="sr-Latn-CS"/>
        </w:rPr>
        <w:t xml:space="preserve"> </w:t>
      </w:r>
      <w:r>
        <w:rPr>
          <w:noProof/>
          <w:sz w:val="24"/>
          <w:szCs w:val="24"/>
          <w:lang w:val="sr-Latn-CS"/>
        </w:rPr>
        <w:t>demografska</w:t>
      </w:r>
      <w:r w:rsidR="00D302FE" w:rsidRPr="00B5108B">
        <w:rPr>
          <w:noProof/>
          <w:sz w:val="24"/>
          <w:szCs w:val="24"/>
          <w:lang w:val="sr-Latn-CS"/>
        </w:rPr>
        <w:t xml:space="preserve"> </w:t>
      </w:r>
      <w:r>
        <w:rPr>
          <w:noProof/>
          <w:sz w:val="24"/>
          <w:szCs w:val="24"/>
          <w:lang w:val="sr-Latn-CS"/>
        </w:rPr>
        <w:t>slika</w:t>
      </w:r>
      <w:r w:rsidR="00D302FE" w:rsidRPr="00B5108B">
        <w:rPr>
          <w:noProof/>
          <w:sz w:val="24"/>
          <w:szCs w:val="24"/>
          <w:lang w:val="sr-Latn-CS"/>
        </w:rPr>
        <w:t xml:space="preserve"> </w:t>
      </w:r>
      <w:r>
        <w:rPr>
          <w:noProof/>
          <w:sz w:val="24"/>
          <w:szCs w:val="24"/>
          <w:lang w:val="sr-Latn-CS"/>
        </w:rPr>
        <w:t>bi</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narednom</w:t>
      </w:r>
      <w:r w:rsidR="00D302FE" w:rsidRPr="00B5108B">
        <w:rPr>
          <w:noProof/>
          <w:sz w:val="24"/>
          <w:szCs w:val="24"/>
          <w:lang w:val="sr-Latn-CS"/>
        </w:rPr>
        <w:t xml:space="preserve"> </w:t>
      </w:r>
      <w:r>
        <w:rPr>
          <w:noProof/>
          <w:sz w:val="24"/>
          <w:szCs w:val="24"/>
          <w:lang w:val="sr-Latn-CS"/>
        </w:rPr>
        <w:t>periodu</w:t>
      </w:r>
      <w:r w:rsidR="00D302FE" w:rsidRPr="00B5108B">
        <w:rPr>
          <w:noProof/>
          <w:sz w:val="24"/>
          <w:szCs w:val="24"/>
          <w:lang w:val="sr-Latn-CS"/>
        </w:rPr>
        <w:t xml:space="preserve"> </w:t>
      </w:r>
      <w:r>
        <w:rPr>
          <w:noProof/>
          <w:sz w:val="24"/>
          <w:szCs w:val="24"/>
          <w:lang w:val="sr-Latn-CS"/>
        </w:rPr>
        <w:t>mogla</w:t>
      </w:r>
      <w:r w:rsidR="00D302FE" w:rsidRPr="00B5108B">
        <w:rPr>
          <w:noProof/>
          <w:sz w:val="24"/>
          <w:szCs w:val="24"/>
          <w:lang w:val="sr-Latn-CS"/>
        </w:rPr>
        <w:t xml:space="preserve"> </w:t>
      </w:r>
      <w:r>
        <w:rPr>
          <w:noProof/>
          <w:sz w:val="24"/>
          <w:szCs w:val="24"/>
          <w:lang w:val="sr-Latn-CS"/>
        </w:rPr>
        <w:t>da</w:t>
      </w:r>
      <w:r w:rsidR="00D302FE" w:rsidRPr="00B5108B">
        <w:rPr>
          <w:noProof/>
          <w:sz w:val="24"/>
          <w:szCs w:val="24"/>
          <w:lang w:val="sr-Latn-CS"/>
        </w:rPr>
        <w:t xml:space="preserve"> </w:t>
      </w:r>
      <w:r>
        <w:rPr>
          <w:noProof/>
          <w:sz w:val="24"/>
          <w:szCs w:val="24"/>
          <w:lang w:val="sr-Latn-CS"/>
        </w:rPr>
        <w:t>se</w:t>
      </w:r>
      <w:r w:rsidR="00D302FE" w:rsidRPr="00B5108B">
        <w:rPr>
          <w:noProof/>
          <w:sz w:val="24"/>
          <w:szCs w:val="24"/>
          <w:lang w:val="sr-Latn-CS"/>
        </w:rPr>
        <w:t xml:space="preserve"> </w:t>
      </w:r>
      <w:r>
        <w:rPr>
          <w:noProof/>
          <w:sz w:val="24"/>
          <w:szCs w:val="24"/>
          <w:lang w:val="sr-Latn-CS"/>
        </w:rPr>
        <w:t>popravi</w:t>
      </w:r>
      <w:r w:rsidR="00D302FE" w:rsidRPr="00B5108B">
        <w:rPr>
          <w:noProof/>
          <w:sz w:val="24"/>
          <w:szCs w:val="24"/>
          <w:lang w:val="sr-Latn-CS"/>
        </w:rPr>
        <w:t xml:space="preserve">, </w:t>
      </w:r>
      <w:r>
        <w:rPr>
          <w:noProof/>
          <w:sz w:val="24"/>
          <w:szCs w:val="24"/>
          <w:lang w:val="sr-Latn-CS"/>
        </w:rPr>
        <w:t>ukoliko</w:t>
      </w:r>
      <w:r w:rsidR="00D302FE" w:rsidRPr="00B5108B">
        <w:rPr>
          <w:noProof/>
          <w:sz w:val="24"/>
          <w:szCs w:val="24"/>
          <w:lang w:val="sr-Latn-CS"/>
        </w:rPr>
        <w:t xml:space="preserve"> </w:t>
      </w:r>
      <w:r>
        <w:rPr>
          <w:noProof/>
          <w:sz w:val="24"/>
          <w:szCs w:val="24"/>
          <w:lang w:val="sr-Latn-CS"/>
        </w:rPr>
        <w:t>bi</w:t>
      </w:r>
      <w:r w:rsidR="00D302FE" w:rsidRPr="00B5108B">
        <w:rPr>
          <w:noProof/>
          <w:sz w:val="24"/>
          <w:szCs w:val="24"/>
          <w:lang w:val="sr-Latn-CS"/>
        </w:rPr>
        <w:t xml:space="preserve"> </w:t>
      </w:r>
      <w:r>
        <w:rPr>
          <w:noProof/>
          <w:sz w:val="24"/>
          <w:szCs w:val="24"/>
          <w:lang w:val="sr-Latn-CS"/>
        </w:rPr>
        <w:t>opštine</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okrugu</w:t>
      </w:r>
      <w:r w:rsidR="00D302FE" w:rsidRPr="00B5108B">
        <w:rPr>
          <w:noProof/>
          <w:sz w:val="24"/>
          <w:szCs w:val="24"/>
          <w:lang w:val="sr-Latn-CS"/>
        </w:rPr>
        <w:t xml:space="preserve"> </w:t>
      </w:r>
      <w:r>
        <w:rPr>
          <w:noProof/>
          <w:sz w:val="24"/>
          <w:szCs w:val="24"/>
          <w:lang w:val="sr-Latn-CS"/>
        </w:rPr>
        <w:t>počele</w:t>
      </w:r>
      <w:r w:rsidR="00D302FE" w:rsidRPr="00B5108B">
        <w:rPr>
          <w:noProof/>
          <w:sz w:val="24"/>
          <w:szCs w:val="24"/>
          <w:lang w:val="sr-Latn-CS"/>
        </w:rPr>
        <w:t xml:space="preserve"> </w:t>
      </w:r>
      <w:r>
        <w:rPr>
          <w:noProof/>
          <w:sz w:val="24"/>
          <w:szCs w:val="24"/>
          <w:lang w:val="sr-Latn-CS"/>
        </w:rPr>
        <w:t>sa</w:t>
      </w:r>
      <w:r w:rsidR="00D302FE" w:rsidRPr="00B5108B">
        <w:rPr>
          <w:noProof/>
          <w:sz w:val="24"/>
          <w:szCs w:val="24"/>
          <w:lang w:val="sr-Latn-CS"/>
        </w:rPr>
        <w:t xml:space="preserve"> </w:t>
      </w:r>
      <w:r>
        <w:rPr>
          <w:noProof/>
          <w:sz w:val="24"/>
          <w:szCs w:val="24"/>
          <w:lang w:val="sr-Latn-CS"/>
        </w:rPr>
        <w:t>primenom</w:t>
      </w:r>
      <w:r w:rsidR="00D302FE" w:rsidRPr="00B5108B">
        <w:rPr>
          <w:noProof/>
          <w:sz w:val="24"/>
          <w:szCs w:val="24"/>
          <w:lang w:val="sr-Latn-CS"/>
        </w:rPr>
        <w:t xml:space="preserve"> </w:t>
      </w:r>
      <w:r>
        <w:rPr>
          <w:noProof/>
          <w:sz w:val="24"/>
          <w:szCs w:val="24"/>
          <w:lang w:val="sr-Latn-CS"/>
        </w:rPr>
        <w:t>postojećih</w:t>
      </w:r>
      <w:r w:rsidR="00D302FE" w:rsidRPr="00B5108B">
        <w:rPr>
          <w:noProof/>
          <w:sz w:val="24"/>
          <w:szCs w:val="24"/>
          <w:lang w:val="sr-Latn-CS"/>
        </w:rPr>
        <w:t xml:space="preserve"> </w:t>
      </w:r>
      <w:r>
        <w:rPr>
          <w:noProof/>
          <w:sz w:val="24"/>
          <w:szCs w:val="24"/>
          <w:lang w:val="sr-Latn-CS"/>
        </w:rPr>
        <w:t>planskih</w:t>
      </w:r>
      <w:r w:rsidR="00D302FE" w:rsidRPr="00B5108B">
        <w:rPr>
          <w:noProof/>
          <w:sz w:val="24"/>
          <w:szCs w:val="24"/>
          <w:lang w:val="sr-Latn-CS"/>
        </w:rPr>
        <w:t xml:space="preserve"> </w:t>
      </w:r>
      <w:r>
        <w:rPr>
          <w:noProof/>
          <w:sz w:val="24"/>
          <w:szCs w:val="24"/>
          <w:lang w:val="sr-Latn-CS"/>
        </w:rPr>
        <w:t>dokumenata</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planskih</w:t>
      </w:r>
      <w:r w:rsidR="00D302FE" w:rsidRPr="00B5108B">
        <w:rPr>
          <w:noProof/>
          <w:sz w:val="24"/>
          <w:szCs w:val="24"/>
          <w:lang w:val="sr-Latn-CS"/>
        </w:rPr>
        <w:t xml:space="preserve"> </w:t>
      </w:r>
      <w:r>
        <w:rPr>
          <w:noProof/>
          <w:sz w:val="24"/>
          <w:szCs w:val="24"/>
          <w:lang w:val="sr-Latn-CS"/>
        </w:rPr>
        <w:t>rešenja</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okviru</w:t>
      </w:r>
      <w:r w:rsidR="00D302FE" w:rsidRPr="00B5108B">
        <w:rPr>
          <w:noProof/>
          <w:sz w:val="24"/>
          <w:szCs w:val="24"/>
          <w:lang w:val="sr-Latn-CS"/>
        </w:rPr>
        <w:t xml:space="preserve"> </w:t>
      </w:r>
      <w:r>
        <w:rPr>
          <w:noProof/>
          <w:sz w:val="24"/>
          <w:szCs w:val="24"/>
          <w:lang w:val="sr-Latn-CS"/>
        </w:rPr>
        <w:t>njih</w:t>
      </w:r>
      <w:r w:rsidR="00D302FE" w:rsidRPr="00B5108B">
        <w:rPr>
          <w:noProof/>
          <w:sz w:val="24"/>
          <w:szCs w:val="24"/>
          <w:lang w:val="sr-Latn-CS"/>
        </w:rPr>
        <w:t xml:space="preserve">. </w:t>
      </w:r>
      <w:r>
        <w:rPr>
          <w:noProof/>
          <w:sz w:val="24"/>
          <w:szCs w:val="24"/>
          <w:lang w:val="sr-Latn-CS"/>
        </w:rPr>
        <w:t>Takođe</w:t>
      </w:r>
      <w:r w:rsidR="00D302FE" w:rsidRPr="00B5108B">
        <w:rPr>
          <w:noProof/>
          <w:sz w:val="24"/>
          <w:szCs w:val="24"/>
          <w:lang w:val="sr-Latn-CS"/>
        </w:rPr>
        <w:t xml:space="preserve">, </w:t>
      </w:r>
      <w:r>
        <w:rPr>
          <w:noProof/>
          <w:sz w:val="24"/>
          <w:szCs w:val="24"/>
          <w:lang w:val="sr-Latn-CS"/>
        </w:rPr>
        <w:t>potrebno</w:t>
      </w:r>
      <w:r w:rsidR="00D302FE" w:rsidRPr="00B5108B">
        <w:rPr>
          <w:noProof/>
          <w:sz w:val="24"/>
          <w:szCs w:val="24"/>
          <w:lang w:val="sr-Latn-CS"/>
        </w:rPr>
        <w:t xml:space="preserve"> </w:t>
      </w:r>
      <w:r>
        <w:rPr>
          <w:noProof/>
          <w:sz w:val="24"/>
          <w:szCs w:val="24"/>
          <w:lang w:val="sr-Latn-CS"/>
        </w:rPr>
        <w:t>je</w:t>
      </w:r>
      <w:r w:rsidR="00D302FE" w:rsidRPr="00B5108B">
        <w:rPr>
          <w:noProof/>
          <w:sz w:val="24"/>
          <w:szCs w:val="24"/>
          <w:lang w:val="sr-Latn-CS"/>
        </w:rPr>
        <w:t xml:space="preserve"> </w:t>
      </w:r>
      <w:r>
        <w:rPr>
          <w:noProof/>
          <w:sz w:val="24"/>
          <w:szCs w:val="24"/>
          <w:lang w:val="sr-Latn-CS"/>
        </w:rPr>
        <w:t>podstaknuti</w:t>
      </w:r>
      <w:r w:rsidR="00D302FE" w:rsidRPr="00B5108B">
        <w:rPr>
          <w:noProof/>
          <w:sz w:val="24"/>
          <w:szCs w:val="24"/>
          <w:lang w:val="sr-Latn-CS"/>
        </w:rPr>
        <w:t xml:space="preserve"> </w:t>
      </w:r>
      <w:r>
        <w:rPr>
          <w:noProof/>
          <w:sz w:val="24"/>
          <w:szCs w:val="24"/>
          <w:lang w:val="sr-Latn-CS"/>
        </w:rPr>
        <w:t>razvoj</w:t>
      </w:r>
      <w:r w:rsidR="00D302FE" w:rsidRPr="00B5108B">
        <w:rPr>
          <w:noProof/>
          <w:sz w:val="24"/>
          <w:szCs w:val="24"/>
          <w:lang w:val="sr-Latn-CS"/>
        </w:rPr>
        <w:t xml:space="preserve"> </w:t>
      </w:r>
      <w:r>
        <w:rPr>
          <w:noProof/>
          <w:sz w:val="24"/>
          <w:szCs w:val="24"/>
          <w:lang w:val="sr-Latn-CS"/>
        </w:rPr>
        <w:t>svih</w:t>
      </w:r>
      <w:r w:rsidR="00D302FE" w:rsidRPr="00B5108B">
        <w:rPr>
          <w:noProof/>
          <w:sz w:val="24"/>
          <w:szCs w:val="24"/>
          <w:lang w:val="sr-Latn-CS"/>
        </w:rPr>
        <w:t xml:space="preserve"> </w:t>
      </w:r>
      <w:r>
        <w:rPr>
          <w:noProof/>
          <w:sz w:val="24"/>
          <w:szCs w:val="24"/>
          <w:lang w:val="sr-Latn-CS"/>
        </w:rPr>
        <w:t>privrednih</w:t>
      </w:r>
      <w:r w:rsidR="00D302FE" w:rsidRPr="00B5108B">
        <w:rPr>
          <w:noProof/>
          <w:sz w:val="24"/>
          <w:szCs w:val="24"/>
          <w:lang w:val="sr-Latn-CS"/>
        </w:rPr>
        <w:t xml:space="preserve"> </w:t>
      </w:r>
      <w:r>
        <w:rPr>
          <w:noProof/>
          <w:sz w:val="24"/>
          <w:szCs w:val="24"/>
          <w:lang w:val="sr-Latn-CS"/>
        </w:rPr>
        <w:t>grana</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čiji</w:t>
      </w:r>
      <w:r w:rsidR="00D302FE" w:rsidRPr="00B5108B">
        <w:rPr>
          <w:noProof/>
          <w:sz w:val="24"/>
          <w:szCs w:val="24"/>
          <w:lang w:val="sr-Latn-CS"/>
        </w:rPr>
        <w:t xml:space="preserve"> </w:t>
      </w:r>
      <w:r>
        <w:rPr>
          <w:noProof/>
          <w:sz w:val="24"/>
          <w:szCs w:val="24"/>
          <w:lang w:val="sr-Latn-CS"/>
        </w:rPr>
        <w:t>razvoj</w:t>
      </w:r>
      <w:r w:rsidR="00D302FE" w:rsidRPr="00B5108B">
        <w:rPr>
          <w:noProof/>
          <w:sz w:val="24"/>
          <w:szCs w:val="24"/>
          <w:lang w:val="sr-Latn-CS"/>
        </w:rPr>
        <w:t xml:space="preserve"> </w:t>
      </w:r>
      <w:r>
        <w:rPr>
          <w:noProof/>
          <w:sz w:val="24"/>
          <w:szCs w:val="24"/>
          <w:lang w:val="sr-Latn-CS"/>
        </w:rPr>
        <w:t>postoji</w:t>
      </w:r>
      <w:r w:rsidR="00D302FE" w:rsidRPr="00B5108B">
        <w:rPr>
          <w:noProof/>
          <w:sz w:val="24"/>
          <w:szCs w:val="24"/>
          <w:lang w:val="sr-Latn-CS"/>
        </w:rPr>
        <w:t xml:space="preserve"> </w:t>
      </w:r>
      <w:r>
        <w:rPr>
          <w:noProof/>
          <w:sz w:val="24"/>
          <w:szCs w:val="24"/>
          <w:lang w:val="sr-Latn-CS"/>
        </w:rPr>
        <w:t>potencijal</w:t>
      </w:r>
      <w:r w:rsidR="00D302FE" w:rsidRPr="00B5108B">
        <w:rPr>
          <w:noProof/>
          <w:sz w:val="24"/>
          <w:szCs w:val="24"/>
          <w:lang w:val="sr-Latn-CS"/>
        </w:rPr>
        <w:t xml:space="preserve">. </w:t>
      </w:r>
      <w:r>
        <w:rPr>
          <w:noProof/>
          <w:sz w:val="24"/>
          <w:szCs w:val="24"/>
          <w:lang w:val="sr-Latn-CS"/>
        </w:rPr>
        <w:t>Ovo</w:t>
      </w:r>
      <w:r w:rsidR="00D302FE" w:rsidRPr="00B5108B">
        <w:rPr>
          <w:noProof/>
          <w:sz w:val="24"/>
          <w:szCs w:val="24"/>
          <w:lang w:val="sr-Latn-CS"/>
        </w:rPr>
        <w:t xml:space="preserve"> </w:t>
      </w:r>
      <w:r>
        <w:rPr>
          <w:noProof/>
          <w:sz w:val="24"/>
          <w:szCs w:val="24"/>
          <w:lang w:val="sr-Latn-CS"/>
        </w:rPr>
        <w:t>se</w:t>
      </w:r>
      <w:r w:rsidR="00D302FE" w:rsidRPr="00B5108B">
        <w:rPr>
          <w:noProof/>
          <w:sz w:val="24"/>
          <w:szCs w:val="24"/>
          <w:lang w:val="sr-Latn-CS"/>
        </w:rPr>
        <w:t xml:space="preserve"> </w:t>
      </w:r>
      <w:r>
        <w:rPr>
          <w:noProof/>
          <w:sz w:val="24"/>
          <w:szCs w:val="24"/>
          <w:lang w:val="sr-Latn-CS"/>
        </w:rPr>
        <w:t>posebno</w:t>
      </w:r>
      <w:r w:rsidR="00D302FE" w:rsidRPr="00B5108B">
        <w:rPr>
          <w:noProof/>
          <w:sz w:val="24"/>
          <w:szCs w:val="24"/>
          <w:lang w:val="sr-Latn-CS"/>
        </w:rPr>
        <w:t xml:space="preserve"> </w:t>
      </w:r>
      <w:r>
        <w:rPr>
          <w:noProof/>
          <w:sz w:val="24"/>
          <w:szCs w:val="24"/>
          <w:lang w:val="sr-Latn-CS"/>
        </w:rPr>
        <w:t>odnosi</w:t>
      </w:r>
      <w:r w:rsidR="00D302FE" w:rsidRPr="00B5108B">
        <w:rPr>
          <w:noProof/>
          <w:sz w:val="24"/>
          <w:szCs w:val="24"/>
          <w:lang w:val="sr-Latn-CS"/>
        </w:rPr>
        <w:t xml:space="preserve"> </w:t>
      </w:r>
      <w:r>
        <w:rPr>
          <w:noProof/>
          <w:sz w:val="24"/>
          <w:szCs w:val="24"/>
          <w:lang w:val="sr-Latn-CS"/>
        </w:rPr>
        <w:t>na</w:t>
      </w:r>
      <w:r w:rsidR="00D302FE" w:rsidRPr="00B5108B">
        <w:rPr>
          <w:noProof/>
          <w:sz w:val="24"/>
          <w:szCs w:val="24"/>
          <w:lang w:val="sr-Latn-CS"/>
        </w:rPr>
        <w:t xml:space="preserve"> </w:t>
      </w:r>
      <w:r>
        <w:rPr>
          <w:noProof/>
          <w:sz w:val="24"/>
          <w:szCs w:val="24"/>
          <w:lang w:val="sr-Latn-CS"/>
        </w:rPr>
        <w:t>razvoj</w:t>
      </w:r>
      <w:r w:rsidR="00D302FE" w:rsidRPr="00B5108B">
        <w:rPr>
          <w:noProof/>
          <w:sz w:val="24"/>
          <w:szCs w:val="24"/>
          <w:lang w:val="sr-Latn-CS"/>
        </w:rPr>
        <w:t xml:space="preserve"> </w:t>
      </w:r>
      <w:r>
        <w:rPr>
          <w:noProof/>
          <w:sz w:val="24"/>
          <w:szCs w:val="24"/>
          <w:lang w:val="sr-Latn-CS"/>
        </w:rPr>
        <w:t>poljoprivrede</w:t>
      </w:r>
      <w:r w:rsidR="00D302FE" w:rsidRPr="00B5108B">
        <w:rPr>
          <w:noProof/>
          <w:sz w:val="24"/>
          <w:szCs w:val="24"/>
          <w:lang w:val="sr-Latn-CS"/>
        </w:rPr>
        <w:t xml:space="preserve">, </w:t>
      </w:r>
      <w:r>
        <w:rPr>
          <w:noProof/>
          <w:sz w:val="24"/>
          <w:szCs w:val="24"/>
          <w:lang w:val="sr-Latn-CS"/>
        </w:rPr>
        <w:t>turizma</w:t>
      </w:r>
      <w:r w:rsidR="00D302FE" w:rsidRPr="00B5108B">
        <w:rPr>
          <w:noProof/>
          <w:sz w:val="24"/>
          <w:szCs w:val="24"/>
          <w:lang w:val="sr-Latn-CS"/>
        </w:rPr>
        <w:t xml:space="preserve">, </w:t>
      </w:r>
      <w:r>
        <w:rPr>
          <w:noProof/>
          <w:sz w:val="24"/>
          <w:szCs w:val="24"/>
          <w:lang w:val="sr-Latn-CS"/>
        </w:rPr>
        <w:t>rudarstva</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industrije</w:t>
      </w:r>
      <w:r w:rsidR="00D302FE" w:rsidRPr="00B5108B">
        <w:rPr>
          <w:noProof/>
          <w:sz w:val="24"/>
          <w:szCs w:val="24"/>
          <w:lang w:val="sr-Latn-CS"/>
        </w:rPr>
        <w:t xml:space="preserve">, </w:t>
      </w:r>
      <w:r>
        <w:rPr>
          <w:noProof/>
          <w:sz w:val="24"/>
          <w:szCs w:val="24"/>
          <w:lang w:val="sr-Latn-CS"/>
        </w:rPr>
        <w:t>kao</w:t>
      </w:r>
      <w:r w:rsidR="00D302FE" w:rsidRPr="00B5108B">
        <w:rPr>
          <w:noProof/>
          <w:sz w:val="24"/>
          <w:szCs w:val="24"/>
          <w:lang w:val="sr-Latn-CS"/>
        </w:rPr>
        <w:t xml:space="preserve"> </w:t>
      </w:r>
      <w:r>
        <w:rPr>
          <w:noProof/>
          <w:sz w:val="24"/>
          <w:szCs w:val="24"/>
          <w:lang w:val="sr-Latn-CS"/>
        </w:rPr>
        <w:t>glavnih</w:t>
      </w:r>
      <w:r w:rsidR="00D302FE" w:rsidRPr="00B5108B">
        <w:rPr>
          <w:noProof/>
          <w:sz w:val="24"/>
          <w:szCs w:val="24"/>
          <w:lang w:val="sr-Latn-CS"/>
        </w:rPr>
        <w:t xml:space="preserve"> </w:t>
      </w:r>
      <w:r>
        <w:rPr>
          <w:noProof/>
          <w:sz w:val="24"/>
          <w:szCs w:val="24"/>
          <w:lang w:val="sr-Latn-CS"/>
        </w:rPr>
        <w:t>privrednih</w:t>
      </w:r>
      <w:r w:rsidR="00D302FE" w:rsidRPr="00B5108B">
        <w:rPr>
          <w:noProof/>
          <w:sz w:val="24"/>
          <w:szCs w:val="24"/>
          <w:lang w:val="sr-Latn-CS"/>
        </w:rPr>
        <w:t xml:space="preserve"> </w:t>
      </w:r>
      <w:r>
        <w:rPr>
          <w:noProof/>
          <w:sz w:val="24"/>
          <w:szCs w:val="24"/>
          <w:lang w:val="sr-Latn-CS"/>
        </w:rPr>
        <w:t>grana</w:t>
      </w:r>
      <w:r w:rsidR="00D302FE" w:rsidRPr="00B5108B">
        <w:rPr>
          <w:noProof/>
          <w:sz w:val="24"/>
          <w:szCs w:val="24"/>
          <w:lang w:val="sr-Latn-CS"/>
        </w:rPr>
        <w:t xml:space="preserve"> </w:t>
      </w:r>
      <w:r>
        <w:rPr>
          <w:noProof/>
          <w:sz w:val="24"/>
          <w:szCs w:val="24"/>
          <w:lang w:val="sr-Latn-CS"/>
        </w:rPr>
        <w:t>ovih</w:t>
      </w:r>
      <w:r w:rsidR="00D302FE" w:rsidRPr="00B5108B">
        <w:rPr>
          <w:noProof/>
          <w:sz w:val="24"/>
          <w:szCs w:val="24"/>
          <w:lang w:val="sr-Latn-CS"/>
        </w:rPr>
        <w:t xml:space="preserve"> </w:t>
      </w:r>
      <w:r>
        <w:rPr>
          <w:noProof/>
          <w:sz w:val="24"/>
          <w:szCs w:val="24"/>
          <w:lang w:val="sr-Latn-CS"/>
        </w:rPr>
        <w:t>okruga</w:t>
      </w:r>
      <w:r w:rsidR="00D302FE" w:rsidRPr="00B5108B">
        <w:rPr>
          <w:noProof/>
          <w:sz w:val="24"/>
          <w:szCs w:val="24"/>
          <w:lang w:val="sr-Latn-CS"/>
        </w:rPr>
        <w:t xml:space="preserve">. </w:t>
      </w:r>
      <w:r>
        <w:rPr>
          <w:noProof/>
          <w:sz w:val="24"/>
          <w:szCs w:val="24"/>
          <w:lang w:val="sr-Latn-CS"/>
        </w:rPr>
        <w:t>Ovakav</w:t>
      </w:r>
      <w:r w:rsidR="00D302FE" w:rsidRPr="00B5108B">
        <w:rPr>
          <w:noProof/>
          <w:sz w:val="24"/>
          <w:szCs w:val="24"/>
          <w:lang w:val="sr-Latn-CS"/>
        </w:rPr>
        <w:t xml:space="preserve"> </w:t>
      </w:r>
      <w:r>
        <w:rPr>
          <w:noProof/>
          <w:sz w:val="24"/>
          <w:szCs w:val="24"/>
          <w:lang w:val="sr-Latn-CS"/>
        </w:rPr>
        <w:t>razvoj</w:t>
      </w:r>
      <w:r w:rsidR="00D302FE" w:rsidRPr="00B5108B">
        <w:rPr>
          <w:noProof/>
          <w:sz w:val="24"/>
          <w:szCs w:val="24"/>
          <w:lang w:val="sr-Latn-CS"/>
        </w:rPr>
        <w:t xml:space="preserve"> </w:t>
      </w:r>
      <w:r>
        <w:rPr>
          <w:noProof/>
          <w:sz w:val="24"/>
          <w:szCs w:val="24"/>
          <w:lang w:val="sr-Latn-CS"/>
        </w:rPr>
        <w:t>situacije</w:t>
      </w:r>
      <w:r w:rsidR="00D302FE" w:rsidRPr="00B5108B">
        <w:rPr>
          <w:noProof/>
          <w:sz w:val="24"/>
          <w:szCs w:val="24"/>
          <w:lang w:val="sr-Latn-CS"/>
        </w:rPr>
        <w:t xml:space="preserve"> </w:t>
      </w:r>
      <w:r>
        <w:rPr>
          <w:noProof/>
          <w:sz w:val="24"/>
          <w:szCs w:val="24"/>
          <w:lang w:val="sr-Latn-CS"/>
        </w:rPr>
        <w:t>bi</w:t>
      </w:r>
      <w:r w:rsidR="00D302FE" w:rsidRPr="00B5108B">
        <w:rPr>
          <w:noProof/>
          <w:sz w:val="24"/>
          <w:szCs w:val="24"/>
          <w:lang w:val="sr-Latn-CS"/>
        </w:rPr>
        <w:t xml:space="preserve"> </w:t>
      </w:r>
      <w:r>
        <w:rPr>
          <w:noProof/>
          <w:sz w:val="24"/>
          <w:szCs w:val="24"/>
          <w:lang w:val="sr-Latn-CS"/>
        </w:rPr>
        <w:t>smanjio</w:t>
      </w:r>
      <w:r w:rsidR="00D302FE" w:rsidRPr="00B5108B">
        <w:rPr>
          <w:noProof/>
          <w:sz w:val="24"/>
          <w:szCs w:val="24"/>
          <w:lang w:val="sr-Latn-CS"/>
        </w:rPr>
        <w:t xml:space="preserve"> </w:t>
      </w:r>
      <w:r>
        <w:rPr>
          <w:noProof/>
          <w:sz w:val="24"/>
          <w:szCs w:val="24"/>
          <w:lang w:val="sr-Latn-CS"/>
        </w:rPr>
        <w:t>broj</w:t>
      </w:r>
      <w:r w:rsidR="00D302FE" w:rsidRPr="00B5108B">
        <w:rPr>
          <w:noProof/>
          <w:sz w:val="24"/>
          <w:szCs w:val="24"/>
          <w:lang w:val="sr-Latn-CS"/>
        </w:rPr>
        <w:t xml:space="preserve"> </w:t>
      </w:r>
      <w:r>
        <w:rPr>
          <w:noProof/>
          <w:sz w:val="24"/>
          <w:szCs w:val="24"/>
          <w:lang w:val="sr-Latn-CS"/>
        </w:rPr>
        <w:t>migranata</w:t>
      </w:r>
      <w:r w:rsidR="00D302FE" w:rsidRPr="00B5108B">
        <w:rPr>
          <w:noProof/>
          <w:sz w:val="24"/>
          <w:szCs w:val="24"/>
          <w:lang w:val="sr-Latn-CS"/>
        </w:rPr>
        <w:t xml:space="preserve">, </w:t>
      </w:r>
      <w:r>
        <w:rPr>
          <w:noProof/>
          <w:sz w:val="24"/>
          <w:szCs w:val="24"/>
          <w:lang w:val="sr-Latn-CS"/>
        </w:rPr>
        <w:t>ali</w:t>
      </w:r>
      <w:r w:rsidR="00D302FE" w:rsidRPr="00B5108B">
        <w:rPr>
          <w:noProof/>
          <w:sz w:val="24"/>
          <w:szCs w:val="24"/>
          <w:lang w:val="sr-Latn-CS"/>
        </w:rPr>
        <w:t xml:space="preserve"> </w:t>
      </w:r>
      <w:r>
        <w:rPr>
          <w:noProof/>
          <w:sz w:val="24"/>
          <w:szCs w:val="24"/>
          <w:lang w:val="sr-Latn-CS"/>
        </w:rPr>
        <w:t>bi</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podstakao</w:t>
      </w:r>
      <w:r w:rsidR="00D302FE" w:rsidRPr="00B5108B">
        <w:rPr>
          <w:noProof/>
          <w:sz w:val="24"/>
          <w:szCs w:val="24"/>
          <w:lang w:val="sr-Latn-CS"/>
        </w:rPr>
        <w:t xml:space="preserve"> </w:t>
      </w:r>
      <w:r>
        <w:rPr>
          <w:noProof/>
          <w:sz w:val="24"/>
          <w:szCs w:val="24"/>
          <w:lang w:val="sr-Latn-CS"/>
        </w:rPr>
        <w:t>na</w:t>
      </w:r>
      <w:r w:rsidR="00D302FE" w:rsidRPr="00B5108B">
        <w:rPr>
          <w:noProof/>
          <w:sz w:val="24"/>
          <w:szCs w:val="24"/>
          <w:lang w:val="sr-Latn-CS"/>
        </w:rPr>
        <w:t xml:space="preserve"> </w:t>
      </w:r>
      <w:r>
        <w:rPr>
          <w:noProof/>
          <w:sz w:val="24"/>
          <w:szCs w:val="24"/>
          <w:lang w:val="sr-Latn-CS"/>
        </w:rPr>
        <w:t>povećanje</w:t>
      </w:r>
      <w:r w:rsidR="00D302FE" w:rsidRPr="00B5108B">
        <w:rPr>
          <w:noProof/>
          <w:sz w:val="24"/>
          <w:szCs w:val="24"/>
          <w:lang w:val="sr-Latn-CS"/>
        </w:rPr>
        <w:t xml:space="preserve"> </w:t>
      </w:r>
      <w:r>
        <w:rPr>
          <w:noProof/>
          <w:sz w:val="24"/>
          <w:szCs w:val="24"/>
          <w:lang w:val="sr-Latn-CS"/>
        </w:rPr>
        <w:t>nataliteta</w:t>
      </w:r>
      <w:r w:rsidR="00D302FE" w:rsidRPr="00B5108B">
        <w:rPr>
          <w:noProof/>
          <w:sz w:val="24"/>
          <w:szCs w:val="24"/>
          <w:lang w:val="sr-Latn-CS"/>
        </w:rPr>
        <w:t xml:space="preserve">, </w:t>
      </w:r>
      <w:r>
        <w:rPr>
          <w:noProof/>
          <w:sz w:val="24"/>
          <w:szCs w:val="24"/>
          <w:lang w:val="sr-Latn-CS"/>
        </w:rPr>
        <w:t>a</w:t>
      </w:r>
      <w:r w:rsidR="00D302FE" w:rsidRPr="00B5108B">
        <w:rPr>
          <w:noProof/>
          <w:sz w:val="24"/>
          <w:szCs w:val="24"/>
          <w:lang w:val="sr-Latn-CS"/>
        </w:rPr>
        <w:t xml:space="preserve"> </w:t>
      </w:r>
      <w:r>
        <w:rPr>
          <w:noProof/>
          <w:sz w:val="24"/>
          <w:szCs w:val="24"/>
          <w:lang w:val="sr-Latn-CS"/>
        </w:rPr>
        <w:t>samim</w:t>
      </w:r>
      <w:r w:rsidR="00D302FE" w:rsidRPr="00B5108B">
        <w:rPr>
          <w:noProof/>
          <w:sz w:val="24"/>
          <w:szCs w:val="24"/>
          <w:lang w:val="sr-Latn-CS"/>
        </w:rPr>
        <w:t xml:space="preserve"> </w:t>
      </w:r>
      <w:r>
        <w:rPr>
          <w:noProof/>
          <w:sz w:val="24"/>
          <w:szCs w:val="24"/>
          <w:lang w:val="sr-Latn-CS"/>
        </w:rPr>
        <w:t>tim</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poboljšavanje</w:t>
      </w:r>
      <w:r w:rsidR="00D302FE" w:rsidRPr="00B5108B">
        <w:rPr>
          <w:noProof/>
          <w:sz w:val="24"/>
          <w:szCs w:val="24"/>
          <w:lang w:val="sr-Latn-CS"/>
        </w:rPr>
        <w:t xml:space="preserve"> </w:t>
      </w:r>
      <w:r>
        <w:rPr>
          <w:noProof/>
          <w:sz w:val="24"/>
          <w:szCs w:val="24"/>
          <w:lang w:val="sr-Latn-CS"/>
        </w:rPr>
        <w:t>starosne</w:t>
      </w:r>
      <w:r w:rsidR="00D302FE" w:rsidRPr="00B5108B">
        <w:rPr>
          <w:noProof/>
          <w:sz w:val="24"/>
          <w:szCs w:val="24"/>
          <w:lang w:val="sr-Latn-CS"/>
        </w:rPr>
        <w:t xml:space="preserve"> </w:t>
      </w:r>
      <w:r>
        <w:rPr>
          <w:noProof/>
          <w:sz w:val="24"/>
          <w:szCs w:val="24"/>
          <w:lang w:val="sr-Latn-CS"/>
        </w:rPr>
        <w:t>strukture</w:t>
      </w:r>
      <w:r w:rsidR="00D302FE" w:rsidRPr="00B5108B">
        <w:rPr>
          <w:noProof/>
          <w:sz w:val="24"/>
          <w:szCs w:val="24"/>
          <w:lang w:val="sr-Latn-CS"/>
        </w:rPr>
        <w:t xml:space="preserve"> </w:t>
      </w:r>
      <w:r>
        <w:rPr>
          <w:noProof/>
          <w:sz w:val="24"/>
          <w:szCs w:val="24"/>
          <w:lang w:val="sr-Latn-CS"/>
        </w:rPr>
        <w:t>stanovništva</w:t>
      </w:r>
      <w:r w:rsidR="00D302FE" w:rsidRPr="00B5108B">
        <w:rPr>
          <w:noProof/>
          <w:sz w:val="24"/>
          <w:szCs w:val="24"/>
          <w:lang w:val="sr-Latn-CS"/>
        </w:rPr>
        <w:t>.</w:t>
      </w:r>
    </w:p>
    <w:p w:rsidR="00D302FE" w:rsidRPr="00B5108B" w:rsidRDefault="00D302FE" w:rsidP="00D302FE">
      <w:pPr>
        <w:ind w:firstLine="720"/>
        <w:rPr>
          <w:noProof/>
          <w:lang w:val="sr-Latn-CS"/>
        </w:rPr>
      </w:pPr>
    </w:p>
    <w:p w:rsidR="00D302FE" w:rsidRPr="00B5108B" w:rsidRDefault="00B5108B" w:rsidP="00D302FE">
      <w:pPr>
        <w:tabs>
          <w:tab w:val="left" w:pos="1170"/>
        </w:tabs>
        <w:ind w:left="720"/>
        <w:rPr>
          <w:noProof/>
          <w:lang w:val="sr-Latn-CS"/>
        </w:rPr>
      </w:pPr>
      <w:r>
        <w:rPr>
          <w:noProof/>
          <w:lang w:val="sr-Latn-CS"/>
        </w:rPr>
        <w:t>Mreža</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p>
    <w:p w:rsidR="00D302FE" w:rsidRPr="00B5108B" w:rsidRDefault="00D302FE" w:rsidP="00D302FE">
      <w:pPr>
        <w:tabs>
          <w:tab w:val="left" w:pos="1170"/>
        </w:tabs>
        <w:ind w:left="720"/>
        <w:rPr>
          <w:noProof/>
          <w:lang w:val="sr-Latn-CS"/>
        </w:rPr>
      </w:pPr>
    </w:p>
    <w:p w:rsidR="00D302FE" w:rsidRPr="00B5108B" w:rsidRDefault="00B5108B" w:rsidP="00D302FE">
      <w:pPr>
        <w:ind w:firstLine="720"/>
        <w:jc w:val="both"/>
        <w:rPr>
          <w:noProof/>
          <w:lang w:val="sr-Latn-CS"/>
        </w:rPr>
      </w:pP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svakako</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jačati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subregionalne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okruzima</w:t>
      </w:r>
      <w:r w:rsidR="00D302FE" w:rsidRPr="00B5108B">
        <w:rPr>
          <w:noProof/>
          <w:lang w:val="sr-Latn-CS"/>
        </w:rPr>
        <w:t xml:space="preserve">. </w:t>
      </w:r>
      <w:r>
        <w:rPr>
          <w:noProof/>
          <w:lang w:val="sr-Latn-CS"/>
        </w:rPr>
        <w:t>Loša</w:t>
      </w:r>
      <w:r w:rsidR="00D302FE" w:rsidRPr="00B5108B">
        <w:rPr>
          <w:noProof/>
          <w:lang w:val="sr-Latn-CS"/>
        </w:rPr>
        <w:t xml:space="preserve"> </w:t>
      </w:r>
      <w:r>
        <w:rPr>
          <w:noProof/>
          <w:lang w:val="sr-Latn-CS"/>
        </w:rPr>
        <w:t>demografska</w:t>
      </w:r>
      <w:r w:rsidR="00D302FE" w:rsidRPr="00B5108B">
        <w:rPr>
          <w:noProof/>
          <w:lang w:val="sr-Latn-CS"/>
        </w:rPr>
        <w:t xml:space="preserve"> </w:t>
      </w:r>
      <w:r>
        <w:rPr>
          <w:noProof/>
          <w:lang w:val="sr-Latn-CS"/>
        </w:rPr>
        <w:t>slika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sprovesti</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demografske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usporio</w:t>
      </w:r>
      <w:r w:rsidR="00D302FE" w:rsidRPr="00B5108B">
        <w:rPr>
          <w:noProof/>
          <w:lang w:val="sr-Latn-CS"/>
        </w:rPr>
        <w:t xml:space="preserve"> </w:t>
      </w:r>
      <w:r>
        <w:rPr>
          <w:noProof/>
          <w:lang w:val="sr-Latn-CS"/>
        </w:rPr>
        <w:t>stalni</w:t>
      </w:r>
      <w:r w:rsidR="00D302FE" w:rsidRPr="00B5108B">
        <w:rPr>
          <w:noProof/>
          <w:lang w:val="sr-Latn-CS"/>
        </w:rPr>
        <w:t xml:space="preserve"> </w:t>
      </w:r>
      <w:r>
        <w:rPr>
          <w:noProof/>
          <w:lang w:val="sr-Latn-CS"/>
        </w:rPr>
        <w:t>pad</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podrazumevale</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prosperitetnijih</w:t>
      </w:r>
      <w:r w:rsidR="00D302FE" w:rsidRPr="00B5108B">
        <w:rPr>
          <w:noProof/>
          <w:lang w:val="sr-Latn-CS"/>
        </w:rPr>
        <w:t xml:space="preserve">) </w:t>
      </w:r>
      <w:r>
        <w:rPr>
          <w:noProof/>
          <w:lang w:val="sr-Latn-CS"/>
        </w:rPr>
        <w:t>zanimanja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mlade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lakše</w:t>
      </w:r>
      <w:r w:rsidR="00D302FE" w:rsidRPr="00B5108B">
        <w:rPr>
          <w:noProof/>
          <w:lang w:val="sr-Latn-CS"/>
        </w:rPr>
        <w:t xml:space="preserve"> </w:t>
      </w:r>
      <w:r>
        <w:rPr>
          <w:noProof/>
          <w:lang w:val="sr-Latn-CS"/>
        </w:rPr>
        <w:t>odobravanje</w:t>
      </w:r>
      <w:r w:rsidR="00D302FE" w:rsidRPr="00B5108B">
        <w:rPr>
          <w:noProof/>
          <w:lang w:val="sr-Latn-CS"/>
        </w:rPr>
        <w:t xml:space="preserve"> </w:t>
      </w:r>
      <w:r>
        <w:rPr>
          <w:noProof/>
          <w:lang w:val="sr-Latn-CS"/>
        </w:rPr>
        <w:t>donacija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kredita</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komunalna</w:t>
      </w:r>
      <w:r w:rsidR="00D302FE" w:rsidRPr="00B5108B">
        <w:rPr>
          <w:noProof/>
          <w:lang w:val="sr-Latn-CS"/>
        </w:rPr>
        <w:t xml:space="preserve"> </w:t>
      </w:r>
      <w:r>
        <w:rPr>
          <w:noProof/>
          <w:lang w:val="sr-Latn-CS"/>
        </w:rPr>
        <w:t>opremljenost</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loši</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vodosnabdevanjem</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problemi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Mrežu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čine</w:t>
      </w:r>
      <w:r w:rsidR="00D302FE" w:rsidRPr="00B5108B">
        <w:rPr>
          <w:noProof/>
          <w:lang w:val="sr-Latn-CS"/>
        </w:rPr>
        <w:t xml:space="preserve">: </w:t>
      </w:r>
    </w:p>
    <w:p w:rsidR="00D302FE" w:rsidRPr="00B5108B" w:rsidRDefault="00B5108B" w:rsidP="00A36EA2">
      <w:pPr>
        <w:numPr>
          <w:ilvl w:val="0"/>
          <w:numId w:val="104"/>
        </w:numPr>
        <w:tabs>
          <w:tab w:val="num" w:pos="900"/>
        </w:tabs>
        <w:ind w:left="0" w:firstLine="720"/>
        <w:jc w:val="both"/>
        <w:rPr>
          <w:noProof/>
          <w:lang w:val="sr-Latn-CS"/>
        </w:rPr>
      </w:pPr>
      <w:r>
        <w:rPr>
          <w:noProof/>
          <w:lang w:val="sr-Latn-CS"/>
        </w:rPr>
        <w:t>Regionalni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w:t>
      </w:r>
    </w:p>
    <w:p w:rsidR="00D302FE" w:rsidRPr="00B5108B" w:rsidRDefault="00B5108B" w:rsidP="00A36EA2">
      <w:pPr>
        <w:numPr>
          <w:ilvl w:val="0"/>
          <w:numId w:val="104"/>
        </w:numPr>
        <w:tabs>
          <w:tab w:val="num" w:pos="900"/>
        </w:tabs>
        <w:ind w:left="0" w:firstLine="720"/>
        <w:jc w:val="both"/>
        <w:rPr>
          <w:noProof/>
          <w:lang w:val="sr-Latn-CS"/>
        </w:rPr>
      </w:pPr>
      <w:r>
        <w:rPr>
          <w:noProof/>
          <w:lang w:val="sr-Latn-CS"/>
        </w:rPr>
        <w:t>Subregionalni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w:t>
      </w:r>
    </w:p>
    <w:p w:rsidR="00D302FE" w:rsidRPr="00B5108B" w:rsidRDefault="00B5108B" w:rsidP="00A36EA2">
      <w:pPr>
        <w:numPr>
          <w:ilvl w:val="0"/>
          <w:numId w:val="104"/>
        </w:numPr>
        <w:tabs>
          <w:tab w:val="num" w:pos="900"/>
        </w:tabs>
        <w:ind w:left="0" w:firstLine="720"/>
        <w:jc w:val="both"/>
        <w:rPr>
          <w:noProof/>
          <w:lang w:val="sr-Latn-CS"/>
        </w:rPr>
      </w:pPr>
      <w:r>
        <w:rPr>
          <w:noProof/>
          <w:lang w:val="sr-Latn-CS"/>
        </w:rPr>
        <w:t>Opštinski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Golubac</w:t>
      </w:r>
      <w:r w:rsidR="00D302FE" w:rsidRPr="00B5108B">
        <w:rPr>
          <w:noProof/>
          <w:lang w:val="sr-Latn-CS"/>
        </w:rPr>
        <w:t>;</w:t>
      </w:r>
    </w:p>
    <w:p w:rsidR="00D302FE" w:rsidRPr="00B5108B" w:rsidRDefault="00B5108B" w:rsidP="00A36EA2">
      <w:pPr>
        <w:numPr>
          <w:ilvl w:val="0"/>
          <w:numId w:val="104"/>
        </w:numPr>
        <w:tabs>
          <w:tab w:val="num" w:pos="900"/>
        </w:tabs>
        <w:ind w:left="0" w:firstLine="720"/>
        <w:jc w:val="both"/>
        <w:rPr>
          <w:noProof/>
          <w:lang w:val="sr-Latn-CS"/>
        </w:rPr>
      </w:pPr>
      <w:r>
        <w:rPr>
          <w:noProof/>
          <w:lang w:val="sr-Latn-CS"/>
        </w:rPr>
        <w:t>Lokalni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Braničevo</w:t>
      </w:r>
      <w:r w:rsidR="00D302FE" w:rsidRPr="00B5108B">
        <w:rPr>
          <w:noProof/>
          <w:lang w:val="sr-Latn-CS"/>
        </w:rPr>
        <w:t xml:space="preserve">, </w:t>
      </w:r>
      <w:r>
        <w:rPr>
          <w:noProof/>
          <w:lang w:val="sr-Latn-CS"/>
        </w:rPr>
        <w:t>Klenje</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Mihajlovac</w:t>
      </w:r>
      <w:r w:rsidR="00D302FE" w:rsidRPr="00B5108B">
        <w:rPr>
          <w:noProof/>
          <w:lang w:val="sr-Latn-CS"/>
        </w:rPr>
        <w:t xml:space="preserve">, </w:t>
      </w:r>
      <w:r>
        <w:rPr>
          <w:noProof/>
          <w:lang w:val="sr-Latn-CS"/>
        </w:rPr>
        <w:t>Kolari</w:t>
      </w:r>
      <w:r w:rsidR="00D302FE" w:rsidRPr="00B5108B">
        <w:rPr>
          <w:noProof/>
          <w:lang w:val="sr-Latn-CS"/>
        </w:rPr>
        <w:t xml:space="preserve">, </w:t>
      </w:r>
      <w:r>
        <w:rPr>
          <w:noProof/>
          <w:lang w:val="sr-Latn-CS"/>
        </w:rPr>
        <w:t>Drugovac</w:t>
      </w:r>
      <w:r w:rsidR="00D302FE" w:rsidRPr="00B5108B">
        <w:rPr>
          <w:noProof/>
          <w:lang w:val="sr-Latn-CS"/>
        </w:rPr>
        <w:t xml:space="preserve">, </w:t>
      </w:r>
      <w:r>
        <w:rPr>
          <w:noProof/>
          <w:lang w:val="sr-Latn-CS"/>
        </w:rPr>
        <w:t>Rabrovo</w:t>
      </w:r>
      <w:r w:rsidR="00D302FE" w:rsidRPr="00B5108B">
        <w:rPr>
          <w:noProof/>
          <w:lang w:val="sr-Latn-CS"/>
        </w:rPr>
        <w:t xml:space="preserve">, </w:t>
      </w:r>
      <w:r>
        <w:rPr>
          <w:noProof/>
          <w:lang w:val="sr-Latn-CS"/>
        </w:rPr>
        <w:t>Voluja</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Markovac</w:t>
      </w:r>
      <w:r w:rsidR="00D302FE" w:rsidRPr="00B5108B">
        <w:rPr>
          <w:noProof/>
          <w:lang w:val="sr-Latn-CS"/>
        </w:rPr>
        <w:t xml:space="preserve">, </w:t>
      </w:r>
      <w:r>
        <w:rPr>
          <w:noProof/>
          <w:lang w:val="sr-Latn-CS"/>
        </w:rPr>
        <w:t>Krepoljin</w:t>
      </w:r>
      <w:r w:rsidR="00D302FE" w:rsidRPr="00B5108B">
        <w:rPr>
          <w:noProof/>
          <w:lang w:val="sr-Latn-CS"/>
        </w:rPr>
        <w:t xml:space="preserve">, </w:t>
      </w:r>
      <w:r>
        <w:rPr>
          <w:noProof/>
          <w:lang w:val="sr-Latn-CS"/>
        </w:rPr>
        <w:t>Kusadak</w:t>
      </w:r>
      <w:r w:rsidR="00D302FE" w:rsidRPr="00B5108B">
        <w:rPr>
          <w:noProof/>
          <w:lang w:val="sr-Latn-CS"/>
        </w:rPr>
        <w:t xml:space="preserve">, </w:t>
      </w:r>
      <w:r>
        <w:rPr>
          <w:noProof/>
          <w:lang w:val="sr-Latn-CS"/>
        </w:rPr>
        <w:t>Azanja</w:t>
      </w:r>
      <w:r w:rsidR="00D302FE" w:rsidRPr="00B5108B">
        <w:rPr>
          <w:noProof/>
          <w:lang w:val="sr-Latn-CS"/>
        </w:rPr>
        <w:t xml:space="preserve">, </w:t>
      </w:r>
      <w:r>
        <w:rPr>
          <w:noProof/>
          <w:lang w:val="sr-Latn-CS"/>
        </w:rPr>
        <w:t>Selevac</w:t>
      </w:r>
      <w:r w:rsidR="00D302FE" w:rsidRPr="00B5108B">
        <w:rPr>
          <w:noProof/>
          <w:lang w:val="sr-Latn-CS"/>
        </w:rPr>
        <w:t xml:space="preserve">, </w:t>
      </w:r>
      <w:r>
        <w:rPr>
          <w:noProof/>
          <w:lang w:val="sr-Latn-CS"/>
        </w:rPr>
        <w:t>Cerovac</w:t>
      </w:r>
      <w:r w:rsidR="00D302FE" w:rsidRPr="00B5108B">
        <w:rPr>
          <w:noProof/>
          <w:lang w:val="sr-Latn-CS"/>
        </w:rPr>
        <w:t xml:space="preserve">, </w:t>
      </w:r>
      <w:r>
        <w:rPr>
          <w:noProof/>
          <w:lang w:val="sr-Latn-CS"/>
        </w:rPr>
        <w:t>Baničina</w:t>
      </w:r>
      <w:r w:rsidR="00D302FE" w:rsidRPr="00B5108B">
        <w:rPr>
          <w:noProof/>
          <w:lang w:val="sr-Latn-CS"/>
        </w:rPr>
        <w:t xml:space="preserve">, </w:t>
      </w:r>
      <w:r>
        <w:rPr>
          <w:noProof/>
          <w:lang w:val="sr-Latn-CS"/>
        </w:rPr>
        <w:t>Desine</w:t>
      </w:r>
      <w:r w:rsidR="00D302FE" w:rsidRPr="00B5108B">
        <w:rPr>
          <w:noProof/>
          <w:lang w:val="sr-Latn-CS"/>
        </w:rPr>
        <w:t xml:space="preserve">, </w:t>
      </w:r>
      <w:r>
        <w:rPr>
          <w:noProof/>
          <w:lang w:val="sr-Latn-CS"/>
        </w:rPr>
        <w:t>Srednjevo</w:t>
      </w:r>
      <w:r w:rsidR="00D302FE" w:rsidRPr="00B5108B">
        <w:rPr>
          <w:noProof/>
          <w:lang w:val="sr-Latn-CS"/>
        </w:rPr>
        <w:t xml:space="preserve">, </w:t>
      </w:r>
      <w:r>
        <w:rPr>
          <w:noProof/>
          <w:lang w:val="sr-Latn-CS"/>
        </w:rPr>
        <w:t>Majilovac</w:t>
      </w:r>
      <w:r w:rsidR="00D302FE" w:rsidRPr="00B5108B">
        <w:rPr>
          <w:noProof/>
          <w:lang w:val="sr-Latn-CS"/>
        </w:rPr>
        <w:t xml:space="preserve">, </w:t>
      </w:r>
      <w:r>
        <w:rPr>
          <w:noProof/>
          <w:lang w:val="sr-Latn-CS"/>
        </w:rPr>
        <w:t>Boževac</w:t>
      </w:r>
      <w:r w:rsidR="00D302FE" w:rsidRPr="00B5108B">
        <w:rPr>
          <w:noProof/>
          <w:lang w:val="sr-Latn-CS"/>
        </w:rPr>
        <w:t xml:space="preserve">, </w:t>
      </w:r>
      <w:r>
        <w:rPr>
          <w:noProof/>
          <w:lang w:val="sr-Latn-CS"/>
        </w:rPr>
        <w:t>Smoljinac</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Rašanac</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Laole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Smederevo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regionalna</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popisu</w:t>
      </w:r>
      <w:r w:rsidR="00D302FE" w:rsidRPr="00B5108B">
        <w:rPr>
          <w:noProof/>
          <w:lang w:val="sr-Latn-CS"/>
        </w:rPr>
        <w:t xml:space="preserve"> </w:t>
      </w:r>
      <w:r>
        <w:rPr>
          <w:noProof/>
          <w:lang w:val="sr-Latn-CS"/>
        </w:rPr>
        <w:t>iz</w:t>
      </w:r>
      <w:r w:rsidR="00D302FE" w:rsidRPr="00B5108B">
        <w:rPr>
          <w:noProof/>
          <w:lang w:val="sr-Latn-CS"/>
        </w:rPr>
        <w:t xml:space="preserve"> 2002. </w:t>
      </w:r>
      <w:r>
        <w:rPr>
          <w:noProof/>
          <w:lang w:val="sr-Latn-CS"/>
        </w:rPr>
        <w:t>godine</w:t>
      </w:r>
      <w:r w:rsidR="00D302FE" w:rsidRPr="00B5108B">
        <w:rPr>
          <w:noProof/>
          <w:lang w:val="sr-Latn-CS"/>
        </w:rPr>
        <w:t xml:space="preserve"> </w:t>
      </w: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naseljava</w:t>
      </w:r>
      <w:r w:rsidR="00D302FE" w:rsidRPr="00B5108B">
        <w:rPr>
          <w:noProof/>
          <w:lang w:val="sr-Latn-CS"/>
        </w:rPr>
        <w:t xml:space="preserve"> 109 809 </w:t>
      </w:r>
      <w:r>
        <w:rPr>
          <w:noProof/>
          <w:lang w:val="sr-Latn-CS"/>
        </w:rPr>
        <w:t>stanovnika</w:t>
      </w:r>
      <w:r w:rsidR="00D302FE" w:rsidRPr="00B5108B">
        <w:rPr>
          <w:noProof/>
          <w:lang w:val="sr-Latn-CS"/>
        </w:rPr>
        <w:t xml:space="preserve">. </w:t>
      </w:r>
      <w:r>
        <w:rPr>
          <w:noProof/>
          <w:lang w:val="sr-Latn-CS"/>
        </w:rPr>
        <w:t>Sekundarni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tercijarni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skoro</w:t>
      </w:r>
      <w:r w:rsidR="00D302FE" w:rsidRPr="00B5108B">
        <w:rPr>
          <w:noProof/>
          <w:lang w:val="sr-Latn-CS"/>
        </w:rPr>
        <w:t xml:space="preserve"> </w:t>
      </w:r>
      <w:r>
        <w:rPr>
          <w:noProof/>
          <w:lang w:val="sr-Latn-CS"/>
        </w:rPr>
        <w:t>podjednako</w:t>
      </w:r>
      <w:r w:rsidR="00D302FE" w:rsidRPr="00B5108B">
        <w:rPr>
          <w:noProof/>
          <w:lang w:val="sr-Latn-CS"/>
        </w:rPr>
        <w:t xml:space="preserve"> </w:t>
      </w:r>
      <w:r>
        <w:rPr>
          <w:noProof/>
          <w:lang w:val="sr-Latn-CS"/>
        </w:rPr>
        <w:t>zastupljeni</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primarni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zastupljen</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istoimeno</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populaciono</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Teritorija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površini</w:t>
      </w:r>
      <w:r w:rsidR="00D302FE" w:rsidRPr="00B5108B">
        <w:rPr>
          <w:noProof/>
          <w:lang w:val="sr-Latn-CS"/>
        </w:rPr>
        <w:t xml:space="preserve"> </w:t>
      </w:r>
      <w:r>
        <w:rPr>
          <w:noProof/>
          <w:lang w:val="sr-Latn-CS"/>
        </w:rPr>
        <w:t>od</w:t>
      </w:r>
      <w:r w:rsidR="00D302FE" w:rsidRPr="00B5108B">
        <w:rPr>
          <w:noProof/>
          <w:lang w:val="sr-Latn-CS"/>
        </w:rPr>
        <w:t xml:space="preserve"> 481 km</w:t>
      </w:r>
      <w:r w:rsidR="00D302FE" w:rsidRPr="00B5108B">
        <w:rPr>
          <w:noProof/>
          <w:vertAlign w:val="superscript"/>
          <w:lang w:val="sr-Latn-CS"/>
        </w:rPr>
        <w:t>2</w:t>
      </w:r>
      <w:r w:rsidR="00D302FE" w:rsidRPr="00B5108B">
        <w:rPr>
          <w:noProof/>
          <w:lang w:val="sr-Latn-CS"/>
        </w:rPr>
        <w:t xml:space="preserve">, </w:t>
      </w:r>
      <w:r>
        <w:rPr>
          <w:noProof/>
          <w:lang w:val="sr-Latn-CS"/>
        </w:rPr>
        <w:t>u</w:t>
      </w:r>
      <w:r w:rsidR="00D302FE" w:rsidRPr="00B5108B">
        <w:rPr>
          <w:noProof/>
          <w:lang w:val="sr-Latn-CS"/>
        </w:rPr>
        <w:t xml:space="preserve"> 25 </w:t>
      </w:r>
      <w:r>
        <w:rPr>
          <w:noProof/>
          <w:lang w:val="sr-Latn-CS"/>
        </w:rPr>
        <w:t>seoskih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energetski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administrativni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sedište</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teritorijalno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dodiruje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gradom</w:t>
      </w:r>
      <w:r w:rsidR="00D302FE" w:rsidRPr="00B5108B">
        <w:rPr>
          <w:noProof/>
          <w:lang w:val="sr-Latn-CS"/>
        </w:rPr>
        <w:t xml:space="preserve"> </w:t>
      </w:r>
      <w:r>
        <w:rPr>
          <w:noProof/>
          <w:lang w:val="sr-Latn-CS"/>
        </w:rPr>
        <w:t>Smederevom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Kovin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Bela</w:t>
      </w:r>
      <w:r w:rsidR="00D302FE" w:rsidRPr="00B5108B">
        <w:rPr>
          <w:noProof/>
          <w:lang w:val="sr-Latn-CS"/>
        </w:rPr>
        <w:t xml:space="preserve"> </w:t>
      </w:r>
      <w:r>
        <w:rPr>
          <w:noProof/>
          <w:lang w:val="sr-Latn-CS"/>
        </w:rPr>
        <w:t>Crkva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severu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Geografski</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faktori</w:t>
      </w:r>
      <w:r w:rsidR="00D302FE" w:rsidRPr="00B5108B">
        <w:rPr>
          <w:noProof/>
          <w:lang w:val="sr-Latn-CS"/>
        </w:rPr>
        <w:t xml:space="preserve">, </w:t>
      </w:r>
      <w:r>
        <w:rPr>
          <w:noProof/>
          <w:lang w:val="sr-Latn-CS"/>
        </w:rPr>
        <w:t>doprineli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atraktivna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naseljavanje</w:t>
      </w:r>
      <w:r w:rsidR="00D302FE" w:rsidRPr="00B5108B">
        <w:rPr>
          <w:noProof/>
          <w:lang w:val="sr-Latn-CS"/>
        </w:rPr>
        <w:t xml:space="preserve"> </w:t>
      </w:r>
      <w:r>
        <w:rPr>
          <w:noProof/>
          <w:lang w:val="sr-Latn-CS"/>
        </w:rPr>
        <w:t>stanovništva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Velika</w:t>
      </w:r>
      <w:r w:rsidR="00D302FE" w:rsidRPr="00B5108B">
        <w:rPr>
          <w:noProof/>
          <w:lang w:val="sr-Latn-CS"/>
        </w:rPr>
        <w:t xml:space="preserve"> </w:t>
      </w:r>
      <w:r>
        <w:rPr>
          <w:noProof/>
          <w:lang w:val="sr-Latn-CS"/>
        </w:rPr>
        <w:t>Plana</w:t>
      </w:r>
      <w:r w:rsidR="00D302FE" w:rsidRPr="00B5108B">
        <w:rPr>
          <w:b/>
          <w:noProof/>
          <w:lang w:val="sr-Latn-CS"/>
        </w:rPr>
        <w:t xml:space="preserve"> </w:t>
      </w:r>
      <w:r>
        <w:rPr>
          <w:noProof/>
          <w:lang w:val="sr-Latn-CS"/>
        </w:rPr>
        <w:t>predstavlja</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subregionalni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funkcionalnom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gravitacionom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Naseljava</w:t>
      </w:r>
      <w:r w:rsidR="00D302FE" w:rsidRPr="00B5108B">
        <w:rPr>
          <w:noProof/>
          <w:lang w:val="sr-Latn-CS"/>
        </w:rPr>
        <w:t xml:space="preserve"> </w:t>
      </w:r>
      <w:r>
        <w:rPr>
          <w:noProof/>
          <w:lang w:val="sr-Latn-CS"/>
        </w:rPr>
        <w:t>je</w:t>
      </w:r>
      <w:r w:rsidR="00D302FE" w:rsidRPr="00B5108B">
        <w:rPr>
          <w:noProof/>
          <w:lang w:val="sr-Latn-CS"/>
        </w:rPr>
        <w:t xml:space="preserve"> 44 470 </w:t>
      </w:r>
      <w:r>
        <w:rPr>
          <w:noProof/>
          <w:lang w:val="sr-Latn-CS"/>
        </w:rPr>
        <w:t>stanovnika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čega</w:t>
      </w:r>
      <w:r w:rsidR="00D302FE" w:rsidRPr="00B5108B">
        <w:rPr>
          <w:noProof/>
          <w:lang w:val="sr-Latn-CS"/>
        </w:rPr>
        <w:t xml:space="preserve"> 16 210 </w:t>
      </w:r>
      <w:r>
        <w:rPr>
          <w:noProof/>
          <w:lang w:val="sr-Latn-CS"/>
        </w:rPr>
        <w:t>stanovnika</w:t>
      </w:r>
      <w:r w:rsidR="00D302FE" w:rsidRPr="00B5108B">
        <w:rPr>
          <w:noProof/>
          <w:lang w:val="sr-Latn-CS"/>
        </w:rPr>
        <w:t xml:space="preserve"> </w:t>
      </w:r>
      <w:r>
        <w:rPr>
          <w:noProof/>
          <w:lang w:val="sr-Latn-CS"/>
        </w:rPr>
        <w:t>živi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samom</w:t>
      </w:r>
      <w:r w:rsidR="00D302FE" w:rsidRPr="00B5108B">
        <w:rPr>
          <w:noProof/>
          <w:lang w:val="sr-Latn-CS"/>
        </w:rPr>
        <w:t xml:space="preserve"> </w:t>
      </w:r>
      <w:r>
        <w:rPr>
          <w:noProof/>
          <w:lang w:val="sr-Latn-CS"/>
        </w:rPr>
        <w:t>naselju</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subregionalni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Plane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funkcionalnom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gravitacionom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jake</w:t>
      </w:r>
      <w:r w:rsidR="00D302FE" w:rsidRPr="00B5108B">
        <w:rPr>
          <w:noProof/>
          <w:lang w:val="sr-Latn-CS"/>
        </w:rPr>
        <w:t xml:space="preserve"> </w:t>
      </w:r>
      <w:r>
        <w:rPr>
          <w:noProof/>
          <w:lang w:val="sr-Latn-CS"/>
        </w:rPr>
        <w:lastRenderedPageBreak/>
        <w:t>funkcionalne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ostvaruje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gradom</w:t>
      </w:r>
      <w:r w:rsidR="00D302FE" w:rsidRPr="00B5108B">
        <w:rPr>
          <w:noProof/>
          <w:lang w:val="sr-Latn-CS"/>
        </w:rPr>
        <w:t xml:space="preserve"> </w:t>
      </w:r>
      <w:r>
        <w:rPr>
          <w:noProof/>
          <w:lang w:val="sr-Latn-CS"/>
        </w:rPr>
        <w:t>Beogradom</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gravitacionu</w:t>
      </w:r>
      <w:r w:rsidR="00D302FE" w:rsidRPr="00B5108B">
        <w:rPr>
          <w:noProof/>
          <w:lang w:val="sr-Latn-CS"/>
        </w:rPr>
        <w:t xml:space="preserve"> </w:t>
      </w:r>
      <w:r>
        <w:rPr>
          <w:noProof/>
          <w:lang w:val="sr-Latn-CS"/>
        </w:rPr>
        <w:t>zonu</w:t>
      </w:r>
      <w:r w:rsidR="00D302FE" w:rsidRPr="00B5108B">
        <w:rPr>
          <w:noProof/>
          <w:lang w:val="sr-Latn-CS"/>
        </w:rPr>
        <w:t xml:space="preserve"> </w:t>
      </w:r>
      <w:r>
        <w:rPr>
          <w:noProof/>
          <w:lang w:val="sr-Latn-CS"/>
        </w:rPr>
        <w:t>za</w:t>
      </w:r>
      <w:r w:rsidR="00D302FE" w:rsidRPr="00B5108B">
        <w:rPr>
          <w:noProof/>
          <w:lang w:val="sr-Latn-CS"/>
        </w:rPr>
        <w:t xml:space="preserve"> 17 </w:t>
      </w:r>
      <w:r>
        <w:rPr>
          <w:noProof/>
          <w:lang w:val="sr-Latn-CS"/>
        </w:rPr>
        <w:t>naselja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mu</w:t>
      </w:r>
      <w:r w:rsidR="00D302FE" w:rsidRPr="00B5108B">
        <w:rPr>
          <w:noProof/>
          <w:lang w:val="sr-Latn-CS"/>
        </w:rPr>
        <w:t xml:space="preserve"> </w:t>
      </w:r>
      <w:r>
        <w:rPr>
          <w:noProof/>
          <w:lang w:val="sr-Latn-CS"/>
        </w:rPr>
        <w:t>gravitiraju</w:t>
      </w:r>
      <w:r w:rsidR="00D302FE" w:rsidRPr="00B5108B">
        <w:rPr>
          <w:noProof/>
          <w:lang w:val="sr-Latn-CS"/>
        </w:rPr>
        <w:t xml:space="preserve"> </w:t>
      </w:r>
      <w:r>
        <w:rPr>
          <w:noProof/>
          <w:lang w:val="sr-Latn-CS"/>
        </w:rPr>
        <w:t>direktno</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subregionalni</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Funkcionalno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teritorijalno</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gravitacionoj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mu</w:t>
      </w:r>
      <w:r w:rsidR="00D302FE" w:rsidRPr="00B5108B">
        <w:rPr>
          <w:noProof/>
          <w:lang w:val="sr-Latn-CS"/>
        </w:rPr>
        <w:t xml:space="preserve"> </w:t>
      </w:r>
      <w:r>
        <w:rPr>
          <w:noProof/>
          <w:lang w:val="sr-Latn-CS"/>
        </w:rPr>
        <w:t>gravitira</w:t>
      </w:r>
      <w:r w:rsidR="00D302FE" w:rsidRPr="00B5108B">
        <w:rPr>
          <w:noProof/>
          <w:lang w:val="sr-Latn-CS"/>
        </w:rPr>
        <w:t xml:space="preserve"> 25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opštine</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b/>
          <w:noProof/>
          <w:lang w:val="sr-Latn-CS"/>
        </w:rPr>
        <w:t xml:space="preserve"> </w:t>
      </w:r>
      <w:r>
        <w:rPr>
          <w:noProof/>
          <w:lang w:val="sr-Latn-CS"/>
        </w:rPr>
        <w:t>je</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nizu</w:t>
      </w:r>
      <w:r w:rsidR="00D302FE" w:rsidRPr="00B5108B">
        <w:rPr>
          <w:noProof/>
          <w:lang w:val="sr-Latn-CS"/>
        </w:rPr>
        <w:t xml:space="preserve"> </w:t>
      </w:r>
      <w:r>
        <w:rPr>
          <w:noProof/>
          <w:lang w:val="sr-Latn-CS"/>
        </w:rPr>
        <w:t>subregionalnih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gradsko</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gravitaciono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istoimene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gravitacionom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Osim</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subregionalnih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izdvojiti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nekolicinu</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Područje</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Žabari</w:t>
      </w:r>
      <w:r w:rsidR="00D302FE" w:rsidRPr="00B5108B">
        <w:rPr>
          <w:b/>
          <w:noProof/>
          <w:lang w:val="sr-Latn-CS"/>
        </w:rPr>
        <w:t xml:space="preserve"> </w:t>
      </w:r>
      <w:r>
        <w:rPr>
          <w:noProof/>
          <w:lang w:val="sr-Latn-CS"/>
        </w:rPr>
        <w:t>je</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za</w:t>
      </w:r>
      <w:r w:rsidR="00D302FE" w:rsidRPr="00B5108B">
        <w:rPr>
          <w:noProof/>
          <w:lang w:val="sr-Latn-CS"/>
        </w:rPr>
        <w:t xml:space="preserve"> 15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same</w:t>
      </w:r>
      <w:r w:rsidR="00D302FE" w:rsidRPr="00B5108B">
        <w:rPr>
          <w:noProof/>
          <w:lang w:val="sr-Latn-CS"/>
        </w:rPr>
        <w:t xml:space="preserve"> </w:t>
      </w:r>
      <w:r>
        <w:rPr>
          <w:noProof/>
          <w:lang w:val="sr-Latn-CS"/>
        </w:rPr>
        <w:t>opštine</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Žagubica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gravitaciono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za</w:t>
      </w:r>
      <w:r w:rsidR="00D302FE" w:rsidRPr="00B5108B">
        <w:rPr>
          <w:noProof/>
          <w:lang w:val="sr-Latn-CS"/>
        </w:rPr>
        <w:t xml:space="preserve"> 19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tipa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Kučevo</w:t>
      </w:r>
      <w:r w:rsidR="00D302FE" w:rsidRPr="00B5108B">
        <w:rPr>
          <w:b/>
          <w:noProof/>
          <w:lang w:val="sr-Latn-CS"/>
        </w:rPr>
        <w:t xml:space="preserve"> </w:t>
      </w:r>
      <w:r>
        <w:rPr>
          <w:noProof/>
          <w:lang w:val="sr-Latn-CS"/>
        </w:rPr>
        <w:t>je</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koju</w:t>
      </w:r>
      <w:r w:rsidR="00D302FE" w:rsidRPr="00B5108B">
        <w:rPr>
          <w:noProof/>
          <w:lang w:val="sr-Latn-CS"/>
        </w:rPr>
        <w:t xml:space="preserve"> </w:t>
      </w:r>
      <w:r>
        <w:rPr>
          <w:noProof/>
          <w:lang w:val="sr-Latn-CS"/>
        </w:rPr>
        <w:t>čini</w:t>
      </w:r>
      <w:r w:rsidR="00D302FE" w:rsidRPr="00B5108B">
        <w:rPr>
          <w:noProof/>
          <w:lang w:val="sr-Latn-CS"/>
        </w:rPr>
        <w:t xml:space="preserve"> 28 </w:t>
      </w:r>
      <w:r>
        <w:rPr>
          <w:noProof/>
          <w:lang w:val="sr-Latn-CS"/>
        </w:rPr>
        <w:t>naselja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mu</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gravitiraju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gravitacionoj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Požarevca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kome</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gravitira</w:t>
      </w:r>
      <w:r w:rsidR="00D302FE" w:rsidRPr="00B5108B">
        <w:rPr>
          <w:noProof/>
          <w:lang w:val="sr-Latn-CS"/>
        </w:rPr>
        <w:t xml:space="preserve"> 18 </w:t>
      </w:r>
      <w:r>
        <w:rPr>
          <w:noProof/>
          <w:lang w:val="sr-Latn-CS"/>
        </w:rPr>
        <w:t>naselja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funkcionalnom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Svih</w:t>
      </w:r>
      <w:r w:rsidR="00D302FE" w:rsidRPr="00B5108B">
        <w:rPr>
          <w:noProof/>
          <w:lang w:val="sr-Latn-CS"/>
        </w:rPr>
        <w:t xml:space="preserve"> 19 </w:t>
      </w:r>
      <w:r>
        <w:rPr>
          <w:noProof/>
          <w:lang w:val="sr-Latn-CS"/>
        </w:rPr>
        <w:t>naselja</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najrazvijenija</w:t>
      </w:r>
      <w:r w:rsidR="00D302FE" w:rsidRPr="00B5108B">
        <w:rPr>
          <w:noProof/>
          <w:lang w:val="sr-Latn-CS"/>
        </w:rPr>
        <w:t xml:space="preserve"> </w:t>
      </w:r>
      <w:r>
        <w:rPr>
          <w:noProof/>
          <w:lang w:val="sr-Latn-CS"/>
        </w:rPr>
        <w:t>privredna</w:t>
      </w:r>
      <w:r w:rsidR="00D302FE" w:rsidRPr="00B5108B">
        <w:rPr>
          <w:noProof/>
          <w:lang w:val="sr-Latn-CS"/>
        </w:rPr>
        <w:t xml:space="preserve"> </w:t>
      </w:r>
      <w:r>
        <w:rPr>
          <w:noProof/>
          <w:lang w:val="sr-Latn-CS"/>
        </w:rPr>
        <w:t>grana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poljoprivreda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Golubac</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gravitacionoj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popisu</w:t>
      </w:r>
      <w:r w:rsidR="00D302FE" w:rsidRPr="00B5108B">
        <w:rPr>
          <w:noProof/>
          <w:lang w:val="sr-Latn-CS"/>
        </w:rPr>
        <w:t xml:space="preserve"> </w:t>
      </w:r>
      <w:r>
        <w:rPr>
          <w:noProof/>
          <w:lang w:val="sr-Latn-CS"/>
        </w:rPr>
        <w:t>iz</w:t>
      </w:r>
      <w:r w:rsidR="00D302FE" w:rsidRPr="00B5108B">
        <w:rPr>
          <w:noProof/>
          <w:lang w:val="sr-Latn-CS"/>
        </w:rPr>
        <w:t xml:space="preserve"> 2002. </w:t>
      </w:r>
      <w:r>
        <w:rPr>
          <w:noProof/>
          <w:lang w:val="sr-Latn-CS"/>
        </w:rPr>
        <w:t>godine</w:t>
      </w:r>
      <w:r w:rsidR="00D302FE" w:rsidRPr="00B5108B">
        <w:rPr>
          <w:noProof/>
          <w:lang w:val="sr-Latn-CS"/>
        </w:rPr>
        <w:t xml:space="preserve"> </w:t>
      </w:r>
      <w:r>
        <w:rPr>
          <w:noProof/>
          <w:lang w:val="sr-Latn-CS"/>
        </w:rPr>
        <w:t>naseljava</w:t>
      </w:r>
      <w:r w:rsidR="00D302FE" w:rsidRPr="00B5108B">
        <w:rPr>
          <w:noProof/>
          <w:lang w:val="sr-Latn-CS"/>
        </w:rPr>
        <w:t xml:space="preserve"> </w:t>
      </w:r>
      <w:r>
        <w:rPr>
          <w:noProof/>
          <w:lang w:val="sr-Latn-CS"/>
        </w:rPr>
        <w:t>ga</w:t>
      </w:r>
      <w:r w:rsidR="00D302FE" w:rsidRPr="00B5108B">
        <w:rPr>
          <w:noProof/>
          <w:lang w:val="sr-Latn-CS"/>
        </w:rPr>
        <w:t xml:space="preserve"> 9 913 </w:t>
      </w:r>
      <w:r>
        <w:rPr>
          <w:noProof/>
          <w:lang w:val="sr-Latn-CS"/>
        </w:rPr>
        <w:t>stanovnika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preko</w:t>
      </w:r>
      <w:r w:rsidR="00D302FE" w:rsidRPr="00B5108B">
        <w:rPr>
          <w:noProof/>
          <w:lang w:val="sr-Latn-CS"/>
        </w:rPr>
        <w:t xml:space="preserve"> 80% </w:t>
      </w:r>
      <w:r>
        <w:rPr>
          <w:noProof/>
          <w:lang w:val="sr-Latn-CS"/>
        </w:rPr>
        <w:t>stanovnika</w:t>
      </w:r>
      <w:r w:rsidR="00D302FE" w:rsidRPr="00B5108B">
        <w:rPr>
          <w:noProof/>
          <w:lang w:val="sr-Latn-CS"/>
        </w:rPr>
        <w:t xml:space="preserve"> </w:t>
      </w:r>
      <w:r>
        <w:rPr>
          <w:noProof/>
          <w:lang w:val="sr-Latn-CS"/>
        </w:rPr>
        <w:t>živi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samom</w:t>
      </w:r>
      <w:r w:rsidR="00D302FE" w:rsidRPr="00B5108B">
        <w:rPr>
          <w:noProof/>
          <w:lang w:val="sr-Latn-CS"/>
        </w:rPr>
        <w:t xml:space="preserve"> </w:t>
      </w:r>
      <w:r>
        <w:rPr>
          <w:noProof/>
          <w:lang w:val="sr-Latn-CS"/>
        </w:rPr>
        <w:t>naselju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izdvojeni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lokalni</w:t>
      </w:r>
      <w:r w:rsidR="00D302FE" w:rsidRPr="00B5108B">
        <w:rPr>
          <w:noProof/>
          <w:lang w:val="sr-Latn-CS"/>
        </w:rPr>
        <w:t xml:space="preserve"> </w:t>
      </w:r>
      <w:r>
        <w:rPr>
          <w:noProof/>
          <w:lang w:val="sr-Latn-CS"/>
        </w:rPr>
        <w:t>centri</w:t>
      </w:r>
      <w:r w:rsidR="00D302FE" w:rsidRPr="00B5108B">
        <w:rPr>
          <w:noProof/>
          <w:lang w:val="sr-Latn-CS"/>
        </w:rPr>
        <w:t xml:space="preserve">: </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Braničevo</w:t>
      </w:r>
      <w:r w:rsidR="00D302FE" w:rsidRPr="00B5108B">
        <w:rPr>
          <w:noProof/>
          <w:lang w:val="sr-Latn-CS"/>
        </w:rPr>
        <w:t xml:space="preserve">, </w:t>
      </w:r>
      <w:r>
        <w:rPr>
          <w:noProof/>
          <w:lang w:val="sr-Latn-CS"/>
        </w:rPr>
        <w:t>Klenje</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Mihajlovac</w:t>
      </w:r>
      <w:r w:rsidR="00D302FE" w:rsidRPr="00B5108B">
        <w:rPr>
          <w:noProof/>
          <w:lang w:val="sr-Latn-CS"/>
        </w:rPr>
        <w:t xml:space="preserve">, </w:t>
      </w:r>
      <w:r>
        <w:rPr>
          <w:noProof/>
          <w:lang w:val="sr-Latn-CS"/>
        </w:rPr>
        <w:t>Kolari</w:t>
      </w:r>
      <w:r w:rsidR="00D302FE" w:rsidRPr="00B5108B">
        <w:rPr>
          <w:noProof/>
          <w:lang w:val="sr-Latn-CS"/>
        </w:rPr>
        <w:t xml:space="preserve">, </w:t>
      </w:r>
      <w:r>
        <w:rPr>
          <w:noProof/>
          <w:lang w:val="sr-Latn-CS"/>
        </w:rPr>
        <w:t>Drugovac</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Rabrovo</w:t>
      </w:r>
      <w:r w:rsidR="00D302FE" w:rsidRPr="00B5108B">
        <w:rPr>
          <w:noProof/>
          <w:lang w:val="sr-Latn-CS"/>
        </w:rPr>
        <w:t xml:space="preserve">, </w:t>
      </w:r>
      <w:r>
        <w:rPr>
          <w:noProof/>
          <w:lang w:val="sr-Latn-CS"/>
        </w:rPr>
        <w:t>Voluja</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Aleksandrovac</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Markovac</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Krepoljin</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Kusadak</w:t>
      </w:r>
      <w:r w:rsidR="00D302FE" w:rsidRPr="00B5108B">
        <w:rPr>
          <w:noProof/>
          <w:lang w:val="sr-Latn-CS"/>
        </w:rPr>
        <w:t xml:space="preserve">, </w:t>
      </w:r>
      <w:r>
        <w:rPr>
          <w:noProof/>
          <w:lang w:val="sr-Latn-CS"/>
        </w:rPr>
        <w:t>Azanja</w:t>
      </w:r>
      <w:r w:rsidR="00D302FE" w:rsidRPr="00B5108B">
        <w:rPr>
          <w:noProof/>
          <w:lang w:val="sr-Latn-CS"/>
        </w:rPr>
        <w:t xml:space="preserve">, </w:t>
      </w:r>
      <w:r>
        <w:rPr>
          <w:noProof/>
          <w:lang w:val="sr-Latn-CS"/>
        </w:rPr>
        <w:t>Selevac</w:t>
      </w:r>
      <w:r w:rsidR="00D302FE" w:rsidRPr="00B5108B">
        <w:rPr>
          <w:noProof/>
          <w:lang w:val="sr-Latn-CS"/>
        </w:rPr>
        <w:t xml:space="preserve">, </w:t>
      </w:r>
      <w:r>
        <w:rPr>
          <w:noProof/>
          <w:lang w:val="sr-Latn-CS"/>
        </w:rPr>
        <w:t>Cerovac</w:t>
      </w:r>
      <w:r w:rsidR="00D302FE" w:rsidRPr="00B5108B">
        <w:rPr>
          <w:noProof/>
          <w:lang w:val="sr-Latn-CS"/>
        </w:rPr>
        <w:t xml:space="preserve">, </w:t>
      </w:r>
      <w:r>
        <w:rPr>
          <w:noProof/>
          <w:lang w:val="sr-Latn-CS"/>
        </w:rPr>
        <w:t>Baničina</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Srednjevo</w:t>
      </w:r>
      <w:r w:rsidR="00D302FE" w:rsidRPr="00B5108B">
        <w:rPr>
          <w:noProof/>
          <w:lang w:val="sr-Latn-CS"/>
        </w:rPr>
        <w:t xml:space="preserve">, </w:t>
      </w:r>
      <w:r>
        <w:rPr>
          <w:noProof/>
          <w:lang w:val="sr-Latn-CS"/>
        </w:rPr>
        <w:t>Majilovac</w:t>
      </w:r>
      <w:r w:rsidR="00D302FE" w:rsidRPr="00B5108B">
        <w:rPr>
          <w:noProof/>
          <w:lang w:val="sr-Latn-CS"/>
        </w:rPr>
        <w:t xml:space="preserve">, </w:t>
      </w:r>
      <w:r>
        <w:rPr>
          <w:noProof/>
          <w:lang w:val="sr-Latn-CS"/>
        </w:rPr>
        <w:t>Desine</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Boževac</w:t>
      </w:r>
      <w:r w:rsidR="00D302FE" w:rsidRPr="00B5108B">
        <w:rPr>
          <w:noProof/>
          <w:lang w:val="sr-Latn-CS"/>
        </w:rPr>
        <w:t xml:space="preserve">, </w:t>
      </w:r>
      <w:r>
        <w:rPr>
          <w:noProof/>
          <w:lang w:val="sr-Latn-CS"/>
        </w:rPr>
        <w:t>Smoljinac</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opština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Rašanac</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Laole</w:t>
      </w:r>
      <w:r w:rsidR="00D302FE" w:rsidRPr="00B5108B">
        <w:rPr>
          <w:noProof/>
          <w:lang w:val="sr-Latn-CS"/>
        </w:rPr>
        <w:t>;</w:t>
      </w:r>
    </w:p>
    <w:p w:rsidR="00D302FE" w:rsidRPr="00B5108B" w:rsidRDefault="00B5108B" w:rsidP="00A36EA2">
      <w:pPr>
        <w:numPr>
          <w:ilvl w:val="0"/>
          <w:numId w:val="105"/>
        </w:numPr>
        <w:tabs>
          <w:tab w:val="num" w:pos="900"/>
        </w:tabs>
        <w:autoSpaceDE w:val="0"/>
        <w:autoSpaceDN w:val="0"/>
        <w:adjustRightInd w:val="0"/>
        <w:ind w:left="0" w:firstLine="720"/>
        <w:jc w:val="both"/>
        <w:rPr>
          <w:noProof/>
          <w:lang w:val="sr-Latn-CS"/>
        </w:rPr>
      </w:pPr>
      <w:r>
        <w:rPr>
          <w:noProof/>
          <w:lang w:val="sr-Latn-CS"/>
        </w:rPr>
        <w:t>gradsko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Kostolac</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Funkcije</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nekim</w:t>
      </w:r>
      <w:r w:rsidR="00D302FE" w:rsidRPr="00B5108B">
        <w:rPr>
          <w:noProof/>
          <w:lang w:val="sr-Latn-CS"/>
        </w:rPr>
        <w:t xml:space="preserve"> </w:t>
      </w:r>
      <w:r>
        <w:rPr>
          <w:noProof/>
          <w:lang w:val="sr-Latn-CS"/>
        </w:rPr>
        <w:t>slučajevima</w:t>
      </w:r>
      <w:r w:rsidR="00D302FE" w:rsidRPr="00B5108B">
        <w:rPr>
          <w:noProof/>
          <w:lang w:val="sr-Latn-CS"/>
        </w:rPr>
        <w:t xml:space="preserve"> </w:t>
      </w:r>
      <w:r>
        <w:rPr>
          <w:noProof/>
          <w:lang w:val="sr-Latn-CS"/>
        </w:rPr>
        <w:t>prevazilaziti</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granice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međuopštinski</w:t>
      </w:r>
      <w:r w:rsidR="00D302FE" w:rsidRPr="00B5108B">
        <w:rPr>
          <w:noProof/>
          <w:lang w:val="sr-Latn-CS"/>
        </w:rPr>
        <w:t xml:space="preserve"> </w:t>
      </w:r>
      <w:r>
        <w:rPr>
          <w:noProof/>
          <w:lang w:val="sr-Latn-CS"/>
        </w:rPr>
        <w:t>uticaj</w:t>
      </w:r>
      <w:r w:rsidR="00D302FE" w:rsidRPr="00B5108B">
        <w:rPr>
          <w:noProof/>
          <w:lang w:val="sr-Latn-CS"/>
        </w:rPr>
        <w:t xml:space="preserve"> </w:t>
      </w:r>
      <w:r>
        <w:rPr>
          <w:noProof/>
          <w:lang w:val="sr-Latn-CS"/>
        </w:rPr>
        <w:t>shodno</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tradicionalnim</w:t>
      </w:r>
      <w:r w:rsidR="00D302FE" w:rsidRPr="00B5108B">
        <w:rPr>
          <w:noProof/>
          <w:lang w:val="sr-Latn-CS"/>
        </w:rPr>
        <w:t xml:space="preserve"> </w:t>
      </w:r>
      <w:r>
        <w:rPr>
          <w:noProof/>
          <w:lang w:val="sr-Latn-CS"/>
        </w:rPr>
        <w:t>usmerenostima</w:t>
      </w:r>
      <w:r w:rsidR="00D302FE" w:rsidRPr="00B5108B">
        <w:rPr>
          <w:noProof/>
          <w:lang w:val="sr-Latn-CS"/>
        </w:rPr>
        <w:t xml:space="preserve"> </w:t>
      </w:r>
      <w:r>
        <w:rPr>
          <w:noProof/>
          <w:lang w:val="sr-Latn-CS"/>
        </w:rPr>
        <w:t>stanovništva</w:t>
      </w:r>
      <w:r w:rsidR="00D302FE" w:rsidRPr="00B5108B">
        <w:rPr>
          <w:noProof/>
          <w:lang w:val="sr-Latn-CS"/>
        </w:rPr>
        <w:t>.</w:t>
      </w:r>
    </w:p>
    <w:p w:rsidR="00D302FE" w:rsidRPr="00B5108B" w:rsidRDefault="00D302FE" w:rsidP="00D302FE">
      <w:pPr>
        <w:tabs>
          <w:tab w:val="left" w:pos="1170"/>
        </w:tabs>
        <w:autoSpaceDE w:val="0"/>
        <w:autoSpaceDN w:val="0"/>
        <w:adjustRightInd w:val="0"/>
        <w:ind w:left="720"/>
        <w:jc w:val="both"/>
        <w:rPr>
          <w:noProof/>
          <w:lang w:val="sr-Latn-CS"/>
        </w:rPr>
      </w:pPr>
    </w:p>
    <w:p w:rsidR="00D302FE" w:rsidRPr="00B5108B" w:rsidRDefault="00B5108B" w:rsidP="00D302FE">
      <w:pPr>
        <w:tabs>
          <w:tab w:val="left" w:pos="1170"/>
        </w:tabs>
        <w:autoSpaceDE w:val="0"/>
        <w:autoSpaceDN w:val="0"/>
        <w:adjustRightInd w:val="0"/>
        <w:ind w:left="720"/>
        <w:jc w:val="both"/>
        <w:rPr>
          <w:noProof/>
          <w:lang w:val="sr-Latn-CS"/>
        </w:rPr>
      </w:pPr>
      <w:r>
        <w:rPr>
          <w:noProof/>
          <w:lang w:val="sr-Latn-CS"/>
        </w:rPr>
        <w:t>Mreža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p>
    <w:p w:rsidR="00D302FE" w:rsidRPr="00B5108B" w:rsidRDefault="00D302FE" w:rsidP="00D302FE">
      <w:pPr>
        <w:tabs>
          <w:tab w:val="left" w:pos="1170"/>
        </w:tabs>
        <w:autoSpaceDE w:val="0"/>
        <w:autoSpaceDN w:val="0"/>
        <w:adjustRightInd w:val="0"/>
        <w:ind w:left="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Osnovno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stvaranje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podjednakih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interesa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kreiranju</w:t>
      </w:r>
      <w:r w:rsidR="00D302FE" w:rsidRPr="00B5108B">
        <w:rPr>
          <w:noProof/>
          <w:lang w:val="sr-Latn-CS"/>
        </w:rPr>
        <w:t xml:space="preserve"> </w:t>
      </w:r>
      <w:r>
        <w:rPr>
          <w:noProof/>
          <w:lang w:val="sr-Latn-CS"/>
        </w:rPr>
        <w:t>strateških</w:t>
      </w:r>
      <w:r w:rsidR="00D302FE" w:rsidRPr="00B5108B">
        <w:rPr>
          <w:noProof/>
          <w:lang w:val="sr-Latn-CS"/>
        </w:rPr>
        <w:t xml:space="preserve"> </w:t>
      </w:r>
      <w:r>
        <w:rPr>
          <w:noProof/>
          <w:lang w:val="sr-Latn-CS"/>
        </w:rPr>
        <w:t>dokumenata</w:t>
      </w:r>
      <w:r w:rsidR="00D302FE" w:rsidRPr="00B5108B">
        <w:rPr>
          <w:noProof/>
          <w:lang w:val="sr-Latn-CS"/>
        </w:rPr>
        <w:t xml:space="preserve">, </w:t>
      </w:r>
      <w:r>
        <w:rPr>
          <w:noProof/>
          <w:lang w:val="sr-Latn-CS"/>
        </w:rPr>
        <w:t>definisanju</w:t>
      </w:r>
      <w:r w:rsidR="00D302FE" w:rsidRPr="00B5108B">
        <w:rPr>
          <w:noProof/>
          <w:lang w:val="sr-Latn-CS"/>
        </w:rPr>
        <w:t xml:space="preserve"> </w:t>
      </w:r>
      <w:r>
        <w:rPr>
          <w:noProof/>
          <w:lang w:val="sr-Latn-CS"/>
        </w:rPr>
        <w:t>prioriteta</w:t>
      </w:r>
      <w:r w:rsidR="00D302FE" w:rsidRPr="00B5108B">
        <w:rPr>
          <w:noProof/>
          <w:lang w:val="sr-Latn-CS"/>
        </w:rPr>
        <w:t xml:space="preserve">, </w:t>
      </w:r>
      <w:r>
        <w:rPr>
          <w:noProof/>
          <w:lang w:val="sr-Latn-CS"/>
        </w:rPr>
        <w:t>uvođenju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širenju</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prilagođenih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podstiču</w:t>
      </w:r>
      <w:r w:rsidR="00D302FE" w:rsidRPr="00B5108B">
        <w:rPr>
          <w:noProof/>
          <w:lang w:val="sr-Latn-CS"/>
        </w:rPr>
        <w:t xml:space="preserve"> </w:t>
      </w:r>
      <w:r>
        <w:rPr>
          <w:noProof/>
          <w:lang w:val="sr-Latn-CS"/>
        </w:rPr>
        <w:t>intersektorsku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umrežavanje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relevantnih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stvaraju</w:t>
      </w:r>
      <w:r w:rsidR="00D302FE" w:rsidRPr="00B5108B">
        <w:rPr>
          <w:noProof/>
          <w:lang w:val="sr-Latn-CS"/>
        </w:rPr>
        <w:t xml:space="preserve"> </w:t>
      </w:r>
      <w:r>
        <w:rPr>
          <w:noProof/>
          <w:lang w:val="sr-Latn-CS"/>
        </w:rPr>
        <w:t>podsticajne</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lastRenderedPageBreak/>
        <w:t>uključivanje</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doprinose</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partnerske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uključuju</w:t>
      </w:r>
      <w:r w:rsidR="00D302FE" w:rsidRPr="00B5108B">
        <w:rPr>
          <w:noProof/>
          <w:lang w:val="sr-Latn-CS"/>
        </w:rPr>
        <w:t xml:space="preserve"> </w:t>
      </w:r>
      <w:r>
        <w:rPr>
          <w:noProof/>
          <w:lang w:val="sr-Latn-CS"/>
        </w:rPr>
        <w:t>širi</w:t>
      </w:r>
      <w:r w:rsidR="00D302FE" w:rsidRPr="00B5108B">
        <w:rPr>
          <w:noProof/>
          <w:lang w:val="sr-Latn-CS"/>
        </w:rPr>
        <w:t xml:space="preserve"> </w:t>
      </w:r>
      <w:r>
        <w:rPr>
          <w:noProof/>
          <w:lang w:val="sr-Latn-CS"/>
        </w:rPr>
        <w:t>krug</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civilnog</w:t>
      </w:r>
      <w:r w:rsidR="00D302FE" w:rsidRPr="00B5108B">
        <w:rPr>
          <w:noProof/>
          <w:lang w:val="sr-Latn-CS"/>
        </w:rPr>
        <w:t xml:space="preserve"> </w:t>
      </w:r>
      <w:r>
        <w:rPr>
          <w:noProof/>
          <w:lang w:val="sr-Latn-CS"/>
        </w:rPr>
        <w:t>društva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građana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definišu</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uključivanja</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finansiranja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Opštinske</w:t>
      </w:r>
      <w:r w:rsidR="00D302FE" w:rsidRPr="00B5108B">
        <w:rPr>
          <w:noProof/>
          <w:lang w:val="sr-Latn-CS"/>
        </w:rPr>
        <w:t>/</w:t>
      </w:r>
      <w:r>
        <w:rPr>
          <w:noProof/>
          <w:lang w:val="sr-Latn-CS"/>
        </w:rPr>
        <w:t>gradske</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aktivnu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interesnih</w:t>
      </w:r>
      <w:r w:rsidR="00D302FE" w:rsidRPr="00B5108B">
        <w:rPr>
          <w:noProof/>
          <w:lang w:val="sr-Latn-CS"/>
        </w:rPr>
        <w:t xml:space="preserve"> </w:t>
      </w:r>
      <w:r>
        <w:rPr>
          <w:noProof/>
          <w:lang w:val="sr-Latn-CS"/>
        </w:rPr>
        <w:t>grupa</w:t>
      </w:r>
      <w:r w:rsidR="00D302FE" w:rsidRPr="00B5108B">
        <w:rPr>
          <w:noProof/>
          <w:lang w:val="sr-Latn-CS"/>
        </w:rPr>
        <w:t>/</w:t>
      </w:r>
      <w:r>
        <w:rPr>
          <w:noProof/>
          <w:lang w:val="sr-Latn-CS"/>
        </w:rPr>
        <w:t>aktera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stvaraju</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razvijaju</w:t>
      </w:r>
      <w:r w:rsidR="00D302FE" w:rsidRPr="00B5108B">
        <w:rPr>
          <w:noProof/>
          <w:lang w:val="sr-Latn-CS"/>
        </w:rPr>
        <w:t xml:space="preserve"> </w:t>
      </w:r>
      <w:r>
        <w:rPr>
          <w:noProof/>
          <w:lang w:val="sr-Latn-CS"/>
        </w:rPr>
        <w:t>modalitete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povećavaju</w:t>
      </w:r>
      <w:r w:rsidR="00D302FE" w:rsidRPr="00B5108B">
        <w:rPr>
          <w:noProof/>
          <w:lang w:val="sr-Latn-CS"/>
        </w:rPr>
        <w:t xml:space="preserve"> </w:t>
      </w:r>
      <w:r>
        <w:rPr>
          <w:noProof/>
          <w:lang w:val="sr-Latn-CS"/>
        </w:rPr>
        <w:t>dostupnost</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interesa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opravdano</w:t>
      </w:r>
      <w:r w:rsidR="00D302FE" w:rsidRPr="00B5108B">
        <w:rPr>
          <w:noProof/>
          <w:lang w:val="sr-Latn-CS"/>
        </w:rPr>
        <w:t xml:space="preserve"> </w:t>
      </w:r>
      <w:r>
        <w:rPr>
          <w:noProof/>
          <w:lang w:val="sr-Latn-CS"/>
        </w:rPr>
        <w:t>organizovati</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modelima</w:t>
      </w:r>
      <w:r w:rsidR="00D302FE" w:rsidRPr="00B5108B">
        <w:rPr>
          <w:noProof/>
          <w:lang w:val="sr-Latn-CS"/>
        </w:rPr>
        <w:t xml:space="preserve">, </w:t>
      </w:r>
      <w:r>
        <w:rPr>
          <w:noProof/>
          <w:lang w:val="sr-Latn-CS"/>
        </w:rPr>
        <w:t>pogodnim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brojem</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višim</w:t>
      </w:r>
      <w:r w:rsidR="00D302FE" w:rsidRPr="00B5108B">
        <w:rPr>
          <w:noProof/>
          <w:lang w:val="sr-Latn-CS"/>
        </w:rPr>
        <w:t xml:space="preserve"> </w:t>
      </w:r>
      <w:r>
        <w:rPr>
          <w:noProof/>
          <w:lang w:val="sr-Latn-CS"/>
        </w:rPr>
        <w:t>gustinama</w:t>
      </w:r>
      <w:r w:rsidR="00D302FE" w:rsidRPr="00B5108B">
        <w:rPr>
          <w:noProof/>
          <w:lang w:val="sr-Latn-CS"/>
        </w:rPr>
        <w:t xml:space="preserve"> </w:t>
      </w:r>
      <w:r>
        <w:rPr>
          <w:noProof/>
          <w:lang w:val="sr-Latn-CS"/>
        </w:rPr>
        <w:t>naseljenosti</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primeniti</w:t>
      </w:r>
      <w:r w:rsidR="00D302FE" w:rsidRPr="00B5108B">
        <w:rPr>
          <w:noProof/>
          <w:lang w:val="sr-Latn-CS"/>
        </w:rPr>
        <w:t xml:space="preserve"> </w:t>
      </w:r>
      <w:r>
        <w:rPr>
          <w:noProof/>
          <w:lang w:val="sr-Latn-CS"/>
        </w:rPr>
        <w:t>prilagođene</w:t>
      </w:r>
      <w:r w:rsidR="00D302FE" w:rsidRPr="00B5108B">
        <w:rPr>
          <w:noProof/>
          <w:lang w:val="sr-Latn-CS"/>
        </w:rPr>
        <w:t xml:space="preserve"> </w:t>
      </w:r>
      <w:r>
        <w:rPr>
          <w:noProof/>
          <w:lang w:val="sr-Latn-CS"/>
        </w:rPr>
        <w:t>modalitete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pokazali</w:t>
      </w:r>
      <w:r w:rsidR="00D302FE" w:rsidRPr="00B5108B">
        <w:rPr>
          <w:noProof/>
          <w:lang w:val="sr-Latn-CS"/>
        </w:rPr>
        <w:t xml:space="preserve"> </w:t>
      </w:r>
      <w:r>
        <w:rPr>
          <w:noProof/>
          <w:lang w:val="sr-Latn-CS"/>
        </w:rPr>
        <w:t>funkcionalnim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prihvatljivim</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Povećanje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načine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je</w:t>
      </w:r>
      <w:r w:rsidR="00D302FE" w:rsidRPr="00B5108B">
        <w:rPr>
          <w:noProof/>
          <w:lang w:val="sr-Latn-CS"/>
        </w:rPr>
        <w:t xml:space="preserve"> </w:t>
      </w:r>
      <w:r>
        <w:rPr>
          <w:bCs/>
          <w:noProof/>
          <w:lang w:val="sr-Latn-CS"/>
        </w:rPr>
        <w:t>organizovanje</w:t>
      </w:r>
      <w:r w:rsidR="00D302FE" w:rsidRPr="00B5108B">
        <w:rPr>
          <w:bCs/>
          <w:noProof/>
          <w:lang w:val="sr-Latn-CS"/>
        </w:rPr>
        <w:t xml:space="preserve"> </w:t>
      </w:r>
      <w:r>
        <w:rPr>
          <w:bCs/>
          <w:noProof/>
          <w:lang w:val="sr-Latn-CS"/>
        </w:rPr>
        <w:t>komplementarnih</w:t>
      </w:r>
      <w:r w:rsidR="00D302FE" w:rsidRPr="00B5108B">
        <w:rPr>
          <w:bCs/>
          <w:noProof/>
          <w:lang w:val="sr-Latn-CS"/>
        </w:rPr>
        <w:t xml:space="preserve"> </w:t>
      </w:r>
      <w:r>
        <w:rPr>
          <w:bCs/>
          <w:noProof/>
          <w:lang w:val="sr-Latn-CS"/>
        </w:rPr>
        <w:t>sadržaja</w:t>
      </w:r>
      <w:r w:rsidR="00D302FE" w:rsidRPr="00B5108B">
        <w:rPr>
          <w:b/>
          <w:bCs/>
          <w:noProof/>
          <w:lang w:val="sr-Latn-CS"/>
        </w:rPr>
        <w:t xml:space="preserve"> </w:t>
      </w:r>
      <w:r>
        <w:rPr>
          <w:noProof/>
          <w:lang w:val="sr-Latn-CS"/>
        </w:rPr>
        <w:t>koji</w:t>
      </w:r>
      <w:r w:rsidR="00D302FE" w:rsidRPr="00B5108B">
        <w:rPr>
          <w:noProof/>
          <w:lang w:val="sr-Latn-CS"/>
        </w:rPr>
        <w:t xml:space="preserve"> </w:t>
      </w:r>
      <w:r>
        <w:rPr>
          <w:noProof/>
          <w:lang w:val="sr-Latn-CS"/>
        </w:rPr>
        <w:t>povećavaju</w:t>
      </w:r>
      <w:r w:rsidR="00D302FE" w:rsidRPr="00B5108B">
        <w:rPr>
          <w:noProof/>
          <w:lang w:val="sr-Latn-CS"/>
        </w:rPr>
        <w:t xml:space="preserve"> </w:t>
      </w:r>
      <w:r>
        <w:rPr>
          <w:noProof/>
          <w:lang w:val="sr-Latn-CS"/>
        </w:rPr>
        <w:t>gravitaciono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ustanove</w:t>
      </w:r>
      <w:r w:rsidR="00D302FE" w:rsidRPr="00B5108B">
        <w:rPr>
          <w:noProof/>
          <w:lang w:val="sr-Latn-CS"/>
        </w:rPr>
        <w:t>/</w:t>
      </w:r>
      <w:r>
        <w:rPr>
          <w:noProof/>
          <w:lang w:val="sr-Latn-CS"/>
        </w:rPr>
        <w:t>usluge</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stanovanja</w:t>
      </w:r>
      <w:r w:rsidR="00D302FE" w:rsidRPr="00B5108B">
        <w:rPr>
          <w:noProof/>
          <w:lang w:val="sr-Latn-CS"/>
        </w:rPr>
        <w:t xml:space="preserve">). </w:t>
      </w:r>
      <w:r>
        <w:rPr>
          <w:noProof/>
          <w:lang w:val="sr-Latn-CS"/>
        </w:rPr>
        <w:t>Smisao</w:t>
      </w:r>
      <w:r w:rsidR="00D302FE" w:rsidRPr="00B5108B">
        <w:rPr>
          <w:noProof/>
          <w:lang w:val="sr-Latn-CS"/>
        </w:rPr>
        <w:t xml:space="preserve"> </w:t>
      </w:r>
      <w:r>
        <w:rPr>
          <w:noProof/>
          <w:lang w:val="sr-Latn-CS"/>
        </w:rPr>
        <w:t>organizovanja</w:t>
      </w:r>
      <w:r w:rsidR="00D302FE" w:rsidRPr="00B5108B">
        <w:rPr>
          <w:noProof/>
          <w:lang w:val="sr-Latn-CS"/>
        </w:rPr>
        <w:t xml:space="preserve"> </w:t>
      </w:r>
      <w:r>
        <w:rPr>
          <w:noProof/>
          <w:lang w:val="sr-Latn-CS"/>
        </w:rPr>
        <w:t>ovakvih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poveća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koga</w:t>
      </w:r>
      <w:r w:rsidR="00D302FE" w:rsidRPr="00B5108B">
        <w:rPr>
          <w:noProof/>
          <w:lang w:val="sr-Latn-CS"/>
        </w:rPr>
        <w:t xml:space="preserve"> </w:t>
      </w:r>
      <w:r>
        <w:rPr>
          <w:noProof/>
          <w:lang w:val="sr-Latn-CS"/>
        </w:rPr>
        <w:t>dolaze</w:t>
      </w:r>
      <w:r w:rsidR="00D302FE" w:rsidRPr="00B5108B">
        <w:rPr>
          <w:noProof/>
          <w:lang w:val="sr-Latn-CS"/>
        </w:rPr>
        <w:t xml:space="preserve"> </w:t>
      </w:r>
      <w:r>
        <w:rPr>
          <w:noProof/>
          <w:lang w:val="sr-Latn-CS"/>
        </w:rPr>
        <w:t>korisnici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time</w:t>
      </w:r>
      <w:r w:rsidR="00D302FE" w:rsidRPr="00B5108B">
        <w:rPr>
          <w:noProof/>
          <w:lang w:val="sr-Latn-CS"/>
        </w:rPr>
        <w:t xml:space="preserve"> </w:t>
      </w:r>
      <w:r>
        <w:rPr>
          <w:noProof/>
          <w:lang w:val="sr-Latn-CS"/>
        </w:rPr>
        <w:t>poveća</w:t>
      </w:r>
      <w:r w:rsidR="00D302FE" w:rsidRPr="00B5108B">
        <w:rPr>
          <w:noProof/>
          <w:lang w:val="sr-Latn-CS"/>
        </w:rPr>
        <w:t xml:space="preserve"> </w:t>
      </w:r>
      <w:r>
        <w:rPr>
          <w:noProof/>
          <w:lang w:val="sr-Latn-CS"/>
        </w:rPr>
        <w:t>broj</w:t>
      </w:r>
      <w:r w:rsidR="00D302FE" w:rsidRPr="00B5108B">
        <w:rPr>
          <w:noProof/>
          <w:lang w:val="sr-Latn-CS"/>
        </w:rPr>
        <w:t>/</w:t>
      </w:r>
      <w:r>
        <w:rPr>
          <w:noProof/>
          <w:lang w:val="sr-Latn-CS"/>
        </w:rPr>
        <w:t>koncentracija</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obezbede</w:t>
      </w:r>
      <w:r w:rsidR="00D302FE" w:rsidRPr="00B5108B">
        <w:rPr>
          <w:noProof/>
          <w:lang w:val="sr-Latn-CS"/>
        </w:rPr>
        <w:t xml:space="preserve"> </w:t>
      </w:r>
      <w:r>
        <w:rPr>
          <w:noProof/>
          <w:lang w:val="sr-Latn-CS"/>
        </w:rPr>
        <w:t>potrebni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kvalitetno</w:t>
      </w:r>
      <w:r w:rsidR="00D302FE" w:rsidRPr="00B5108B">
        <w:rPr>
          <w:noProof/>
          <w:lang w:val="sr-Latn-CS"/>
        </w:rPr>
        <w:t xml:space="preserve"> </w:t>
      </w:r>
      <w:r>
        <w:rPr>
          <w:noProof/>
          <w:lang w:val="sr-Latn-CS"/>
        </w:rPr>
        <w:t>obavljanje</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đački</w:t>
      </w:r>
      <w:r w:rsidR="00D302FE" w:rsidRPr="00B5108B">
        <w:rPr>
          <w:noProof/>
          <w:lang w:val="sr-Latn-CS"/>
        </w:rPr>
        <w:t xml:space="preserve"> </w:t>
      </w:r>
      <w:r>
        <w:rPr>
          <w:noProof/>
          <w:lang w:val="sr-Latn-CS"/>
        </w:rPr>
        <w:t>domovi</w:t>
      </w:r>
      <w:r w:rsidR="00D302FE" w:rsidRPr="00B5108B">
        <w:rPr>
          <w:noProof/>
          <w:lang w:val="sr-Latn-CS"/>
        </w:rPr>
        <w:t xml:space="preserve">, </w:t>
      </w:r>
      <w:r>
        <w:rPr>
          <w:noProof/>
          <w:lang w:val="sr-Latn-CS"/>
        </w:rPr>
        <w:t>internati</w:t>
      </w:r>
      <w:r w:rsidR="00D302FE" w:rsidRPr="00B5108B">
        <w:rPr>
          <w:noProof/>
          <w:lang w:val="sr-Latn-CS"/>
        </w:rPr>
        <w:t xml:space="preserve">, </w:t>
      </w:r>
      <w:r>
        <w:rPr>
          <w:noProof/>
          <w:lang w:val="sr-Latn-CS"/>
        </w:rPr>
        <w:t>nedeljni</w:t>
      </w:r>
      <w:r w:rsidR="00D302FE" w:rsidRPr="00B5108B">
        <w:rPr>
          <w:noProof/>
          <w:lang w:val="sr-Latn-CS"/>
        </w:rPr>
        <w:t xml:space="preserve"> </w:t>
      </w:r>
      <w:r>
        <w:rPr>
          <w:noProof/>
          <w:lang w:val="sr-Latn-CS"/>
        </w:rPr>
        <w:t>boravak</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Drugi</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uvođenje</w:t>
      </w:r>
      <w:r w:rsidR="00D302FE" w:rsidRPr="00B5108B">
        <w:rPr>
          <w:noProof/>
          <w:lang w:val="sr-Latn-CS"/>
        </w:rPr>
        <w:t xml:space="preserve"> </w:t>
      </w:r>
      <w:r>
        <w:rPr>
          <w:bCs/>
          <w:noProof/>
          <w:lang w:val="sr-Latn-CS"/>
        </w:rPr>
        <w:t>mobilnih</w:t>
      </w:r>
      <w:r w:rsidR="00D302FE" w:rsidRPr="00B5108B">
        <w:rPr>
          <w:bCs/>
          <w:noProof/>
          <w:lang w:val="sr-Latn-CS"/>
        </w:rPr>
        <w:t xml:space="preserve"> </w:t>
      </w:r>
      <w:r>
        <w:rPr>
          <w:bCs/>
          <w:noProof/>
          <w:lang w:val="sr-Latn-CS"/>
        </w:rPr>
        <w:t>usluga</w:t>
      </w:r>
      <w:r w:rsidR="00D302FE" w:rsidRPr="00B5108B">
        <w:rPr>
          <w:b/>
          <w:bCs/>
          <w:noProof/>
          <w:lang w:val="sr-Latn-CS"/>
        </w:rPr>
        <w:t xml:space="preserve"> </w:t>
      </w:r>
      <w:r w:rsidR="00D302FE" w:rsidRPr="00B5108B">
        <w:rPr>
          <w:noProof/>
          <w:lang w:val="sr-Latn-CS"/>
        </w:rPr>
        <w:t>(</w:t>
      </w:r>
      <w:r>
        <w:rPr>
          <w:noProof/>
          <w:lang w:val="sr-Latn-CS"/>
        </w:rPr>
        <w:t>približavanje</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mestu</w:t>
      </w:r>
      <w:r w:rsidR="00D302FE" w:rsidRPr="00B5108B">
        <w:rPr>
          <w:noProof/>
          <w:lang w:val="sr-Latn-CS"/>
        </w:rPr>
        <w:t xml:space="preserve"> </w:t>
      </w:r>
      <w:r>
        <w:rPr>
          <w:noProof/>
          <w:lang w:val="sr-Latn-CS"/>
        </w:rPr>
        <w:t>stanovanja</w:t>
      </w:r>
      <w:r w:rsidR="00D302FE" w:rsidRPr="00B5108B">
        <w:rPr>
          <w:noProof/>
          <w:lang w:val="sr-Latn-CS"/>
        </w:rPr>
        <w:t xml:space="preserve"> - „</w:t>
      </w:r>
      <w:r>
        <w:rPr>
          <w:noProof/>
          <w:lang w:val="sr-Latn-CS"/>
        </w:rPr>
        <w:t>usluga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korisniku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povećava</w:t>
      </w:r>
      <w:r w:rsidR="00D302FE" w:rsidRPr="00B5108B">
        <w:rPr>
          <w:noProof/>
          <w:lang w:val="sr-Latn-CS"/>
        </w:rPr>
        <w:t xml:space="preserve"> </w:t>
      </w:r>
      <w:r>
        <w:rPr>
          <w:noProof/>
          <w:lang w:val="sr-Latn-CS"/>
        </w:rPr>
        <w:t>ponuda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poboljšava</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deficitarna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obezbeđivanju</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Mobilne</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prilagođavaju</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manjeg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žive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manjim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udaljenim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pokriju</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spektar</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osnovnom</w:t>
      </w:r>
      <w:r w:rsidR="00D302FE" w:rsidRPr="00B5108B">
        <w:rPr>
          <w:noProof/>
          <w:lang w:val="sr-Latn-CS"/>
        </w:rPr>
        <w:t xml:space="preserve"> </w:t>
      </w:r>
      <w:r>
        <w:rPr>
          <w:noProof/>
          <w:lang w:val="sr-Latn-CS"/>
        </w:rPr>
        <w:t>obrazovanju</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dokvalifikacije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prekvalifikacije</w:t>
      </w:r>
      <w:r w:rsidR="00D302FE" w:rsidRPr="00B5108B">
        <w:rPr>
          <w:noProof/>
          <w:lang w:val="sr-Latn-CS"/>
        </w:rPr>
        <w:t xml:space="preserve">, </w:t>
      </w:r>
      <w:r>
        <w:rPr>
          <w:noProof/>
          <w:lang w:val="sr-Latn-CS"/>
        </w:rPr>
        <w:t>preventivnoj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primarnoj</w:t>
      </w:r>
      <w:r w:rsidR="00D302FE" w:rsidRPr="00B5108B">
        <w:rPr>
          <w:noProof/>
          <w:lang w:val="sr-Latn-CS"/>
        </w:rPr>
        <w:t xml:space="preserve"> </w:t>
      </w:r>
      <w:r>
        <w:rPr>
          <w:noProof/>
          <w:lang w:val="sr-Latn-CS"/>
        </w:rPr>
        <w:t>zdravstvenoj</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socijalnoj</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kulturi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oblastima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podržava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građevinskih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ustanova</w:t>
      </w:r>
      <w:r w:rsidR="00D302FE" w:rsidRPr="00B5108B">
        <w:rPr>
          <w:noProof/>
          <w:lang w:val="sr-Latn-CS"/>
        </w:rPr>
        <w:t xml:space="preserve">: </w:t>
      </w:r>
    </w:p>
    <w:p w:rsidR="00D302FE" w:rsidRPr="00B5108B" w:rsidRDefault="00B5108B" w:rsidP="00A36EA2">
      <w:pPr>
        <w:numPr>
          <w:ilvl w:val="0"/>
          <w:numId w:val="106"/>
        </w:numPr>
        <w:tabs>
          <w:tab w:val="clear" w:pos="644"/>
          <w:tab w:val="left" w:pos="900"/>
        </w:tabs>
        <w:autoSpaceDE w:val="0"/>
        <w:autoSpaceDN w:val="0"/>
        <w:adjustRightInd w:val="0"/>
        <w:ind w:left="0" w:firstLine="720"/>
        <w:jc w:val="both"/>
        <w:rPr>
          <w:noProof/>
          <w:lang w:val="sr-Latn-CS"/>
        </w:rPr>
      </w:pPr>
      <w:r>
        <w:rPr>
          <w:noProof/>
          <w:lang w:val="sr-Latn-CS"/>
        </w:rPr>
        <w:t>za</w:t>
      </w:r>
      <w:r w:rsidR="00D302FE" w:rsidRPr="00B5108B">
        <w:rPr>
          <w:noProof/>
          <w:lang w:val="sr-Latn-CS"/>
        </w:rPr>
        <w:t xml:space="preserve"> </w:t>
      </w:r>
      <w:r>
        <w:rPr>
          <w:noProof/>
          <w:lang w:val="sr-Latn-CS"/>
        </w:rPr>
        <w:t>brigu</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deci</w:t>
      </w:r>
      <w:r w:rsidR="00D302FE" w:rsidRPr="00B5108B">
        <w:rPr>
          <w:noProof/>
          <w:lang w:val="sr-Latn-CS"/>
        </w:rPr>
        <w:t>;</w:t>
      </w:r>
    </w:p>
    <w:p w:rsidR="00D302FE" w:rsidRPr="00B5108B" w:rsidRDefault="00B5108B" w:rsidP="00A36EA2">
      <w:pPr>
        <w:numPr>
          <w:ilvl w:val="0"/>
          <w:numId w:val="106"/>
        </w:numPr>
        <w:tabs>
          <w:tab w:val="clear" w:pos="644"/>
          <w:tab w:val="left" w:pos="900"/>
        </w:tabs>
        <w:autoSpaceDE w:val="0"/>
        <w:autoSpaceDN w:val="0"/>
        <w:adjustRightInd w:val="0"/>
        <w:ind w:left="0" w:firstLine="720"/>
        <w:jc w:val="both"/>
        <w:rPr>
          <w:noProof/>
          <w:lang w:val="sr-Latn-CS"/>
        </w:rPr>
      </w:pPr>
      <w:r>
        <w:rPr>
          <w:noProof/>
          <w:lang w:val="sr-Latn-CS"/>
        </w:rPr>
        <w:t>osnovnog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srednjeg</w:t>
      </w:r>
      <w:r w:rsidR="00D302FE" w:rsidRPr="00B5108B">
        <w:rPr>
          <w:noProof/>
          <w:lang w:val="sr-Latn-CS"/>
        </w:rPr>
        <w:t xml:space="preserve"> </w:t>
      </w:r>
      <w:r>
        <w:rPr>
          <w:noProof/>
          <w:lang w:val="sr-Latn-CS"/>
        </w:rPr>
        <w:t>obrazovanja</w:t>
      </w:r>
      <w:r w:rsidR="00D302FE" w:rsidRPr="00B5108B">
        <w:rPr>
          <w:noProof/>
          <w:lang w:val="sr-Latn-CS"/>
        </w:rPr>
        <w:t>;</w:t>
      </w:r>
    </w:p>
    <w:p w:rsidR="00D302FE" w:rsidRPr="00B5108B" w:rsidRDefault="00B5108B" w:rsidP="00A36EA2">
      <w:pPr>
        <w:numPr>
          <w:ilvl w:val="0"/>
          <w:numId w:val="106"/>
        </w:numPr>
        <w:tabs>
          <w:tab w:val="clear" w:pos="644"/>
          <w:tab w:val="left" w:pos="900"/>
        </w:tabs>
        <w:autoSpaceDE w:val="0"/>
        <w:autoSpaceDN w:val="0"/>
        <w:adjustRightInd w:val="0"/>
        <w:ind w:left="0" w:firstLine="720"/>
        <w:jc w:val="both"/>
        <w:rPr>
          <w:noProof/>
          <w:lang w:val="sr-Latn-CS"/>
        </w:rPr>
      </w:pPr>
      <w:r>
        <w:rPr>
          <w:noProof/>
          <w:lang w:val="sr-Latn-CS"/>
        </w:rPr>
        <w:t>zdravstvene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ambulante</w:t>
      </w:r>
      <w:r w:rsidR="00D302FE" w:rsidRPr="00B5108B">
        <w:rPr>
          <w:noProof/>
          <w:lang w:val="sr-Latn-CS"/>
        </w:rPr>
        <w:t xml:space="preserve">, </w:t>
      </w:r>
      <w:r>
        <w:rPr>
          <w:noProof/>
          <w:lang w:val="sr-Latn-CS"/>
        </w:rPr>
        <w:t>zdravstvene</w:t>
      </w:r>
      <w:r w:rsidR="00D302FE" w:rsidRPr="00B5108B">
        <w:rPr>
          <w:noProof/>
          <w:lang w:val="sr-Latn-CS"/>
        </w:rPr>
        <w:t xml:space="preserve"> </w:t>
      </w:r>
      <w:r>
        <w:rPr>
          <w:noProof/>
          <w:lang w:val="sr-Latn-CS"/>
        </w:rPr>
        <w:t>stanice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domovi</w:t>
      </w:r>
      <w:r w:rsidR="00D302FE" w:rsidRPr="00B5108B">
        <w:rPr>
          <w:noProof/>
          <w:lang w:val="sr-Latn-CS"/>
        </w:rPr>
        <w:t xml:space="preserve"> </w:t>
      </w:r>
      <w:r>
        <w:rPr>
          <w:noProof/>
          <w:lang w:val="sr-Latn-CS"/>
        </w:rPr>
        <w:t>zdravlja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Razvoj</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postojećom</w:t>
      </w:r>
      <w:r w:rsidR="00D302FE" w:rsidRPr="00B5108B">
        <w:rPr>
          <w:noProof/>
          <w:lang w:val="sr-Latn-CS"/>
        </w:rPr>
        <w:t xml:space="preserve"> </w:t>
      </w:r>
      <w:r>
        <w:rPr>
          <w:noProof/>
          <w:lang w:val="sr-Latn-CS"/>
        </w:rPr>
        <w:t>mrežom</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budućih</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novim</w:t>
      </w:r>
      <w:r w:rsidR="00D302FE" w:rsidRPr="00B5108B">
        <w:rPr>
          <w:noProof/>
          <w:lang w:val="sr-Latn-CS"/>
        </w:rPr>
        <w:t xml:space="preserve"> y</w:t>
      </w:r>
      <w:r>
        <w:rPr>
          <w:noProof/>
          <w:lang w:val="sr-Latn-CS"/>
        </w:rPr>
        <w:t>lag</w:t>
      </w:r>
      <w:r w:rsidR="00D302FE" w:rsidRPr="00B5108B">
        <w:rPr>
          <w:noProof/>
          <w:lang w:val="sr-Latn-CS"/>
        </w:rPr>
        <w:t>a</w:t>
      </w:r>
      <w:r>
        <w:rPr>
          <w:noProof/>
          <w:lang w:val="sr-Latn-CS"/>
        </w:rPr>
        <w:t>njim</w:t>
      </w:r>
      <w:r w:rsidR="00D302FE" w:rsidRPr="00B5108B">
        <w:rPr>
          <w:noProof/>
          <w:lang w:val="sr-Latn-CS"/>
        </w:rPr>
        <w:t xml:space="preserve">a,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daljeg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odvijaće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zadržavanja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ruralnom</w:t>
      </w:r>
      <w:r w:rsidR="00D302FE" w:rsidRPr="00B5108B">
        <w:rPr>
          <w:noProof/>
          <w:lang w:val="sr-Latn-CS"/>
        </w:rPr>
        <w:t xml:space="preserve"> </w:t>
      </w:r>
      <w:r>
        <w:rPr>
          <w:noProof/>
          <w:lang w:val="sr-Latn-CS"/>
        </w:rPr>
        <w:t>području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Prvenstveno</w:t>
      </w:r>
      <w:r w:rsidR="00D302FE" w:rsidRPr="00B5108B">
        <w:rPr>
          <w:noProof/>
          <w:lang w:val="sr-Latn-CS"/>
        </w:rPr>
        <w:t xml:space="preserve"> </w:t>
      </w:r>
      <w:r>
        <w:rPr>
          <w:noProof/>
          <w:lang w:val="sr-Latn-CS"/>
        </w:rPr>
        <w:t>lokalni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kraja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perioda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obnove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objekte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opreme</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objektima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minimalnim</w:t>
      </w:r>
      <w:r w:rsidR="00D302FE" w:rsidRPr="00B5108B">
        <w:rPr>
          <w:noProof/>
          <w:lang w:val="sr-Latn-CS"/>
        </w:rPr>
        <w:t xml:space="preserve"> </w:t>
      </w:r>
      <w:r>
        <w:rPr>
          <w:noProof/>
          <w:lang w:val="sr-Latn-CS"/>
        </w:rPr>
        <w:t>sledećim</w:t>
      </w:r>
      <w:r w:rsidR="00D302FE" w:rsidRPr="00B5108B">
        <w:rPr>
          <w:noProof/>
          <w:lang w:val="sr-Latn-CS"/>
        </w:rPr>
        <w:t xml:space="preserve"> </w:t>
      </w:r>
      <w:r>
        <w:rPr>
          <w:noProof/>
          <w:lang w:val="sr-Latn-CS"/>
        </w:rPr>
        <w:t>sadržajima</w:t>
      </w:r>
      <w:r w:rsidR="00D302FE" w:rsidRPr="00B5108B">
        <w:rPr>
          <w:noProof/>
          <w:lang w:val="sr-Latn-CS"/>
        </w:rPr>
        <w:t>:</w:t>
      </w:r>
    </w:p>
    <w:p w:rsidR="00D302FE" w:rsidRPr="00B5108B" w:rsidRDefault="00D302FE" w:rsidP="00A36EA2">
      <w:pPr>
        <w:widowControl w:val="0"/>
        <w:numPr>
          <w:ilvl w:val="0"/>
          <w:numId w:val="107"/>
        </w:numPr>
        <w:tabs>
          <w:tab w:val="clear" w:pos="720"/>
          <w:tab w:val="left" w:pos="900"/>
        </w:tabs>
        <w:kinsoku w:val="0"/>
        <w:ind w:left="0" w:firstLine="720"/>
        <w:jc w:val="both"/>
        <w:rPr>
          <w:noProof/>
          <w:lang w:val="sr-Latn-CS"/>
        </w:rPr>
      </w:pPr>
      <w:r w:rsidRPr="00B5108B">
        <w:rPr>
          <w:noProof/>
          <w:lang w:val="sr-Latn-CS"/>
        </w:rPr>
        <w:t xml:space="preserve"> </w:t>
      </w:r>
      <w:r w:rsidR="00B5108B">
        <w:rPr>
          <w:noProof/>
          <w:lang w:val="sr-Latn-CS"/>
        </w:rPr>
        <w:t>matična</w:t>
      </w:r>
      <w:r w:rsidRPr="00B5108B">
        <w:rPr>
          <w:noProof/>
          <w:lang w:val="sr-Latn-CS"/>
        </w:rPr>
        <w:t xml:space="preserve"> </w:t>
      </w:r>
      <w:r w:rsidR="00B5108B">
        <w:rPr>
          <w:noProof/>
          <w:lang w:val="sr-Latn-CS"/>
        </w:rPr>
        <w:t>osnovna</w:t>
      </w:r>
      <w:r w:rsidRPr="00B5108B">
        <w:rPr>
          <w:noProof/>
          <w:lang w:val="sr-Latn-CS"/>
        </w:rPr>
        <w:t xml:space="preserve"> </w:t>
      </w:r>
      <w:r w:rsidR="00B5108B">
        <w:rPr>
          <w:noProof/>
          <w:lang w:val="sr-Latn-CS"/>
        </w:rPr>
        <w:t>škola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fiskulturnom</w:t>
      </w:r>
      <w:r w:rsidRPr="00B5108B">
        <w:rPr>
          <w:noProof/>
          <w:lang w:val="sr-Latn-CS"/>
        </w:rPr>
        <w:t xml:space="preserve"> </w:t>
      </w:r>
      <w:r w:rsidR="00B5108B">
        <w:rPr>
          <w:noProof/>
          <w:lang w:val="sr-Latn-CS"/>
        </w:rPr>
        <w:t>salom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kompjuterskom</w:t>
      </w:r>
      <w:r w:rsidRPr="00B5108B">
        <w:rPr>
          <w:noProof/>
          <w:lang w:val="sr-Latn-CS"/>
        </w:rPr>
        <w:t xml:space="preserve"> </w:t>
      </w:r>
      <w:r w:rsidR="00B5108B">
        <w:rPr>
          <w:noProof/>
          <w:lang w:val="sr-Latn-CS"/>
        </w:rPr>
        <w:t>opremom</w:t>
      </w:r>
      <w:r w:rsidRPr="00B5108B">
        <w:rPr>
          <w:noProof/>
          <w:lang w:val="sr-Latn-CS"/>
        </w:rPr>
        <w:t>;</w:t>
      </w:r>
    </w:p>
    <w:p w:rsidR="00D302FE" w:rsidRPr="00B5108B" w:rsidRDefault="00D302FE" w:rsidP="00A36EA2">
      <w:pPr>
        <w:widowControl w:val="0"/>
        <w:numPr>
          <w:ilvl w:val="0"/>
          <w:numId w:val="107"/>
        </w:numPr>
        <w:tabs>
          <w:tab w:val="clear" w:pos="720"/>
          <w:tab w:val="left" w:pos="900"/>
        </w:tabs>
        <w:kinsoku w:val="0"/>
        <w:ind w:left="0" w:firstLine="720"/>
        <w:jc w:val="both"/>
        <w:rPr>
          <w:noProof/>
          <w:lang w:val="sr-Latn-CS"/>
        </w:rPr>
      </w:pPr>
      <w:r w:rsidRPr="00B5108B">
        <w:rPr>
          <w:noProof/>
          <w:lang w:val="sr-Latn-CS"/>
        </w:rPr>
        <w:t xml:space="preserve"> </w:t>
      </w:r>
      <w:r w:rsidR="00B5108B">
        <w:rPr>
          <w:noProof/>
          <w:lang w:val="sr-Latn-CS"/>
        </w:rPr>
        <w:t>zdravstveni</w:t>
      </w:r>
      <w:r w:rsidRPr="00B5108B">
        <w:rPr>
          <w:noProof/>
          <w:lang w:val="sr-Latn-CS"/>
        </w:rPr>
        <w:t xml:space="preserve"> </w:t>
      </w:r>
      <w:r w:rsidR="00B5108B">
        <w:rPr>
          <w:noProof/>
          <w:lang w:val="sr-Latn-CS"/>
        </w:rPr>
        <w:t>p</w:t>
      </w:r>
      <w:r w:rsidRPr="00B5108B">
        <w:rPr>
          <w:noProof/>
          <w:lang w:val="sr-Latn-CS"/>
        </w:rPr>
        <w:t>y</w:t>
      </w:r>
      <w:r w:rsidR="00B5108B">
        <w:rPr>
          <w:noProof/>
          <w:lang w:val="sr-Latn-CS"/>
        </w:rPr>
        <w:t>nkt</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apotekom</w:t>
      </w:r>
      <w:r w:rsidRPr="00B5108B">
        <w:rPr>
          <w:noProof/>
          <w:lang w:val="sr-Latn-CS"/>
        </w:rPr>
        <w:t>;</w:t>
      </w:r>
    </w:p>
    <w:p w:rsidR="00D302FE" w:rsidRPr="00B5108B" w:rsidRDefault="00D302FE" w:rsidP="00A36EA2">
      <w:pPr>
        <w:widowControl w:val="0"/>
        <w:numPr>
          <w:ilvl w:val="0"/>
          <w:numId w:val="107"/>
        </w:numPr>
        <w:tabs>
          <w:tab w:val="clear" w:pos="720"/>
          <w:tab w:val="left" w:pos="900"/>
        </w:tabs>
        <w:kinsoku w:val="0"/>
        <w:ind w:left="0" w:firstLine="720"/>
        <w:jc w:val="both"/>
        <w:rPr>
          <w:noProof/>
          <w:lang w:val="sr-Latn-CS"/>
        </w:rPr>
      </w:pPr>
      <w:r w:rsidRPr="00B5108B">
        <w:rPr>
          <w:noProof/>
          <w:lang w:val="sr-Latn-CS"/>
        </w:rPr>
        <w:t xml:space="preserve"> </w:t>
      </w:r>
      <w:r w:rsidR="00B5108B">
        <w:rPr>
          <w:noProof/>
          <w:lang w:val="sr-Latn-CS"/>
        </w:rPr>
        <w:t>predškolska</w:t>
      </w:r>
      <w:r w:rsidRPr="00B5108B">
        <w:rPr>
          <w:noProof/>
          <w:lang w:val="sr-Latn-CS"/>
        </w:rPr>
        <w:t xml:space="preserve"> </w:t>
      </w:r>
      <w:r w:rsidR="00B5108B">
        <w:rPr>
          <w:noProof/>
          <w:lang w:val="sr-Latn-CS"/>
        </w:rPr>
        <w:t>ustanova</w:t>
      </w:r>
      <w:r w:rsidRPr="00B5108B">
        <w:rPr>
          <w:noProof/>
          <w:lang w:val="sr-Latn-CS"/>
        </w:rPr>
        <w:t>;</w:t>
      </w:r>
    </w:p>
    <w:p w:rsidR="00D302FE" w:rsidRPr="00B5108B" w:rsidRDefault="00D302FE" w:rsidP="00A36EA2">
      <w:pPr>
        <w:widowControl w:val="0"/>
        <w:numPr>
          <w:ilvl w:val="0"/>
          <w:numId w:val="107"/>
        </w:numPr>
        <w:tabs>
          <w:tab w:val="clear" w:pos="720"/>
          <w:tab w:val="left" w:pos="900"/>
        </w:tabs>
        <w:kinsoku w:val="0"/>
        <w:ind w:left="0" w:firstLine="720"/>
        <w:jc w:val="both"/>
        <w:rPr>
          <w:noProof/>
          <w:lang w:val="sr-Latn-CS"/>
        </w:rPr>
      </w:pPr>
      <w:r w:rsidRPr="00B5108B">
        <w:rPr>
          <w:noProof/>
          <w:lang w:val="sr-Latn-CS"/>
        </w:rPr>
        <w:t xml:space="preserve"> </w:t>
      </w:r>
      <w:r w:rsidR="00B5108B">
        <w:rPr>
          <w:noProof/>
          <w:lang w:val="sr-Latn-CS"/>
        </w:rPr>
        <w:t>dom</w:t>
      </w:r>
      <w:r w:rsidRPr="00B5108B">
        <w:rPr>
          <w:noProof/>
          <w:lang w:val="sr-Latn-CS"/>
        </w:rPr>
        <w:t xml:space="preserve"> </w:t>
      </w:r>
      <w:r w:rsidR="00B5108B">
        <w:rPr>
          <w:noProof/>
          <w:lang w:val="sr-Latn-CS"/>
        </w:rPr>
        <w:t>kulture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bibliotekom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manjom</w:t>
      </w:r>
      <w:r w:rsidRPr="00B5108B">
        <w:rPr>
          <w:noProof/>
          <w:lang w:val="sr-Latn-CS"/>
        </w:rPr>
        <w:t xml:space="preserve"> </w:t>
      </w:r>
      <w:r w:rsidR="00B5108B">
        <w:rPr>
          <w:noProof/>
          <w:lang w:val="sr-Latn-CS"/>
        </w:rPr>
        <w:t>salom</w:t>
      </w:r>
      <w:r w:rsidRPr="00B5108B">
        <w:rPr>
          <w:noProof/>
          <w:lang w:val="sr-Latn-CS"/>
        </w:rPr>
        <w:t>;</w:t>
      </w:r>
    </w:p>
    <w:p w:rsidR="00D302FE" w:rsidRPr="00B5108B" w:rsidRDefault="00D302FE" w:rsidP="00A36EA2">
      <w:pPr>
        <w:widowControl w:val="0"/>
        <w:numPr>
          <w:ilvl w:val="0"/>
          <w:numId w:val="107"/>
        </w:numPr>
        <w:tabs>
          <w:tab w:val="clear" w:pos="720"/>
          <w:tab w:val="left" w:pos="900"/>
        </w:tabs>
        <w:kinsoku w:val="0"/>
        <w:ind w:left="0" w:firstLine="720"/>
        <w:jc w:val="both"/>
        <w:rPr>
          <w:noProof/>
          <w:lang w:val="sr-Latn-CS"/>
        </w:rPr>
      </w:pPr>
      <w:r w:rsidRPr="00B5108B">
        <w:rPr>
          <w:noProof/>
          <w:lang w:val="sr-Latn-CS"/>
        </w:rPr>
        <w:t xml:space="preserve"> </w:t>
      </w:r>
      <w:r w:rsidR="00B5108B">
        <w:rPr>
          <w:noProof/>
          <w:lang w:val="sr-Latn-CS"/>
        </w:rPr>
        <w:t>teren</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male</w:t>
      </w:r>
      <w:r w:rsidRPr="00B5108B">
        <w:rPr>
          <w:noProof/>
          <w:lang w:val="sr-Latn-CS"/>
        </w:rPr>
        <w:t xml:space="preserve"> </w:t>
      </w:r>
      <w:r w:rsidR="00B5108B">
        <w:rPr>
          <w:noProof/>
          <w:lang w:val="sr-Latn-CS"/>
        </w:rPr>
        <w:t>sportove</w:t>
      </w:r>
      <w:r w:rsidRPr="00B5108B">
        <w:rPr>
          <w:noProof/>
          <w:lang w:val="sr-Latn-CS"/>
        </w:rPr>
        <w:t>.</w:t>
      </w:r>
    </w:p>
    <w:p w:rsidR="00D302FE" w:rsidRPr="00B5108B" w:rsidRDefault="00B5108B" w:rsidP="00D302FE">
      <w:pPr>
        <w:autoSpaceDE w:val="0"/>
        <w:autoSpaceDN w:val="0"/>
        <w:adjustRightInd w:val="0"/>
        <w:ind w:firstLine="720"/>
        <w:jc w:val="both"/>
        <w:rPr>
          <w:bCs/>
          <w:noProof/>
          <w:lang w:val="sr-Latn-CS"/>
        </w:rPr>
      </w:pPr>
      <w:r>
        <w:rPr>
          <w:bCs/>
          <w:noProof/>
          <w:lang w:val="sr-Latn-CS"/>
        </w:rPr>
        <w:t>Za</w:t>
      </w:r>
      <w:r w:rsidR="00D302FE" w:rsidRPr="00B5108B">
        <w:rPr>
          <w:bCs/>
          <w:noProof/>
          <w:lang w:val="sr-Latn-CS"/>
        </w:rPr>
        <w:t xml:space="preserve"> </w:t>
      </w:r>
      <w:r>
        <w:rPr>
          <w:bCs/>
          <w:noProof/>
          <w:lang w:val="sr-Latn-CS"/>
        </w:rPr>
        <w:t>delatnosti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javnom</w:t>
      </w:r>
      <w:r w:rsidR="00D302FE" w:rsidRPr="00B5108B">
        <w:rPr>
          <w:bCs/>
          <w:noProof/>
          <w:lang w:val="sr-Latn-CS"/>
        </w:rPr>
        <w:t xml:space="preserve"> </w:t>
      </w:r>
      <w:r>
        <w:rPr>
          <w:bCs/>
          <w:noProof/>
          <w:lang w:val="sr-Latn-CS"/>
        </w:rPr>
        <w:t>sektoru</w:t>
      </w:r>
      <w:r w:rsidR="00D302FE" w:rsidRPr="00B5108B">
        <w:rPr>
          <w:bCs/>
          <w:noProof/>
          <w:lang w:val="sr-Latn-CS"/>
        </w:rPr>
        <w:t xml:space="preserve"> </w:t>
      </w:r>
      <w:r>
        <w:rPr>
          <w:bCs/>
          <w:noProof/>
          <w:lang w:val="sr-Latn-CS"/>
        </w:rPr>
        <w:t>koje</w:t>
      </w:r>
      <w:r w:rsidR="00D302FE" w:rsidRPr="00B5108B">
        <w:rPr>
          <w:bCs/>
          <w:noProof/>
          <w:lang w:val="sr-Latn-CS"/>
        </w:rPr>
        <w:t xml:space="preserve"> </w:t>
      </w:r>
      <w:r>
        <w:rPr>
          <w:bCs/>
          <w:noProof/>
          <w:lang w:val="sr-Latn-CS"/>
        </w:rPr>
        <w:t>ne</w:t>
      </w:r>
      <w:r w:rsidR="00D302FE" w:rsidRPr="00B5108B">
        <w:rPr>
          <w:bCs/>
          <w:noProof/>
          <w:lang w:val="sr-Latn-CS"/>
        </w:rPr>
        <w:t xml:space="preserve"> </w:t>
      </w:r>
      <w:r>
        <w:rPr>
          <w:bCs/>
          <w:noProof/>
          <w:lang w:val="sr-Latn-CS"/>
        </w:rPr>
        <w:t>spadaju</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grupu</w:t>
      </w:r>
      <w:r w:rsidR="00D302FE" w:rsidRPr="00B5108B">
        <w:rPr>
          <w:bCs/>
          <w:noProof/>
          <w:lang w:val="sr-Latn-CS"/>
        </w:rPr>
        <w:t xml:space="preserve"> </w:t>
      </w:r>
      <w:r>
        <w:rPr>
          <w:bCs/>
          <w:noProof/>
          <w:lang w:val="sr-Latn-CS"/>
        </w:rPr>
        <w:t>osnovnih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standardnih</w:t>
      </w:r>
      <w:r w:rsidR="00D302FE" w:rsidRPr="00B5108B">
        <w:rPr>
          <w:bCs/>
          <w:noProof/>
          <w:lang w:val="sr-Latn-CS"/>
        </w:rPr>
        <w:t xml:space="preserve"> </w:t>
      </w:r>
      <w:r>
        <w:rPr>
          <w:bCs/>
          <w:noProof/>
          <w:lang w:val="sr-Latn-CS"/>
        </w:rPr>
        <w:t>sadržaja</w:t>
      </w:r>
      <w:r w:rsidR="00D302FE" w:rsidRPr="00B5108B">
        <w:rPr>
          <w:bCs/>
          <w:noProof/>
          <w:lang w:val="sr-Latn-CS"/>
        </w:rPr>
        <w:t xml:space="preserve"> (</w:t>
      </w:r>
      <w:r>
        <w:rPr>
          <w:bCs/>
          <w:noProof/>
          <w:lang w:val="sr-Latn-CS"/>
        </w:rPr>
        <w:t>oblast</w:t>
      </w:r>
      <w:r w:rsidR="00D302FE" w:rsidRPr="00B5108B">
        <w:rPr>
          <w:bCs/>
          <w:noProof/>
          <w:lang w:val="sr-Latn-CS"/>
        </w:rPr>
        <w:t xml:space="preserve"> </w:t>
      </w:r>
      <w:r>
        <w:rPr>
          <w:bCs/>
          <w:noProof/>
          <w:lang w:val="sr-Latn-CS"/>
        </w:rPr>
        <w:t>kulture</w:t>
      </w:r>
      <w:r w:rsidR="00D302FE" w:rsidRPr="00B5108B">
        <w:rPr>
          <w:bCs/>
          <w:noProof/>
          <w:lang w:val="sr-Latn-CS"/>
        </w:rPr>
        <w:t xml:space="preserve">, </w:t>
      </w:r>
      <w:r>
        <w:rPr>
          <w:bCs/>
          <w:noProof/>
          <w:lang w:val="sr-Latn-CS"/>
        </w:rPr>
        <w:t>sporta</w:t>
      </w:r>
      <w:r w:rsidR="00D302FE" w:rsidRPr="00B5108B">
        <w:rPr>
          <w:bCs/>
          <w:noProof/>
          <w:lang w:val="sr-Latn-CS"/>
        </w:rPr>
        <w:t xml:space="preserve">, </w:t>
      </w:r>
      <w:r>
        <w:rPr>
          <w:bCs/>
          <w:noProof/>
          <w:lang w:val="sr-Latn-CS"/>
        </w:rPr>
        <w:t>srednjeg</w:t>
      </w:r>
      <w:r w:rsidR="00D302FE" w:rsidRPr="00B5108B">
        <w:rPr>
          <w:bCs/>
          <w:noProof/>
          <w:lang w:val="sr-Latn-CS"/>
        </w:rPr>
        <w:t xml:space="preserve">, </w:t>
      </w:r>
      <w:r>
        <w:rPr>
          <w:bCs/>
          <w:noProof/>
          <w:lang w:val="sr-Latn-CS"/>
        </w:rPr>
        <w:t>višeg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visokog</w:t>
      </w:r>
      <w:r w:rsidR="00D302FE" w:rsidRPr="00B5108B">
        <w:rPr>
          <w:bCs/>
          <w:noProof/>
          <w:lang w:val="sr-Latn-CS"/>
        </w:rPr>
        <w:t xml:space="preserve"> </w:t>
      </w:r>
      <w:r>
        <w:rPr>
          <w:bCs/>
          <w:noProof/>
          <w:lang w:val="sr-Latn-CS"/>
        </w:rPr>
        <w:t>obrazovanja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 xml:space="preserve">.), </w:t>
      </w:r>
      <w:r>
        <w:rPr>
          <w:bCs/>
          <w:noProof/>
          <w:lang w:val="sr-Latn-CS"/>
        </w:rPr>
        <w:t>treba</w:t>
      </w:r>
      <w:r w:rsidR="00D302FE" w:rsidRPr="00B5108B">
        <w:rPr>
          <w:bCs/>
          <w:noProof/>
          <w:lang w:val="sr-Latn-CS"/>
        </w:rPr>
        <w:t xml:space="preserve"> </w:t>
      </w:r>
      <w:r>
        <w:rPr>
          <w:bCs/>
          <w:noProof/>
          <w:lang w:val="sr-Latn-CS"/>
        </w:rPr>
        <w:t>težiti</w:t>
      </w:r>
      <w:r w:rsidR="00D302FE" w:rsidRPr="00B5108B">
        <w:rPr>
          <w:bCs/>
          <w:noProof/>
          <w:lang w:val="sr-Latn-CS"/>
        </w:rPr>
        <w:t xml:space="preserve"> </w:t>
      </w:r>
      <w:r>
        <w:rPr>
          <w:bCs/>
          <w:noProof/>
          <w:lang w:val="sr-Latn-CS"/>
        </w:rPr>
        <w:t>sinhronizovanom</w:t>
      </w:r>
      <w:r w:rsidR="00D302FE" w:rsidRPr="00B5108B">
        <w:rPr>
          <w:bCs/>
          <w:noProof/>
          <w:lang w:val="sr-Latn-CS"/>
        </w:rPr>
        <w:t xml:space="preserve"> </w:t>
      </w:r>
      <w:r>
        <w:rPr>
          <w:bCs/>
          <w:noProof/>
          <w:lang w:val="sr-Latn-CS"/>
        </w:rPr>
        <w:t>razvoju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umrežavanju</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celini</w:t>
      </w:r>
      <w:r w:rsidR="00D302FE" w:rsidRPr="00B5108B">
        <w:rPr>
          <w:bCs/>
          <w:noProof/>
          <w:lang w:val="sr-Latn-CS"/>
        </w:rPr>
        <w:t xml:space="preserve"> (</w:t>
      </w:r>
      <w:r>
        <w:rPr>
          <w:bCs/>
          <w:noProof/>
          <w:lang w:val="sr-Latn-CS"/>
        </w:rPr>
        <w:t>specifični</w:t>
      </w:r>
      <w:r w:rsidR="00D302FE" w:rsidRPr="00B5108B">
        <w:rPr>
          <w:bCs/>
          <w:noProof/>
          <w:lang w:val="sr-Latn-CS"/>
        </w:rPr>
        <w:t xml:space="preserve"> </w:t>
      </w:r>
      <w:r>
        <w:rPr>
          <w:bCs/>
          <w:noProof/>
          <w:lang w:val="sr-Latn-CS"/>
        </w:rPr>
        <w:t>kapitalni</w:t>
      </w:r>
      <w:r w:rsidR="00D302FE" w:rsidRPr="00B5108B">
        <w:rPr>
          <w:bCs/>
          <w:noProof/>
          <w:lang w:val="sr-Latn-CS"/>
        </w:rPr>
        <w:t xml:space="preserve"> </w:t>
      </w:r>
      <w:r>
        <w:rPr>
          <w:bCs/>
          <w:noProof/>
          <w:lang w:val="sr-Latn-CS"/>
        </w:rPr>
        <w:t>objekti</w:t>
      </w:r>
      <w:r w:rsidR="00D302FE" w:rsidRPr="00B5108B">
        <w:rPr>
          <w:bCs/>
          <w:noProof/>
          <w:lang w:val="sr-Latn-CS"/>
        </w:rPr>
        <w:t xml:space="preserve"> </w:t>
      </w:r>
      <w:r>
        <w:rPr>
          <w:bCs/>
          <w:noProof/>
          <w:lang w:val="sr-Latn-CS"/>
        </w:rPr>
        <w:t>kulture</w:t>
      </w:r>
      <w:r w:rsidR="00D302FE" w:rsidRPr="00B5108B">
        <w:rPr>
          <w:bCs/>
          <w:noProof/>
          <w:lang w:val="sr-Latn-CS"/>
        </w:rPr>
        <w:t xml:space="preserve">, </w:t>
      </w:r>
      <w:r>
        <w:rPr>
          <w:bCs/>
          <w:noProof/>
          <w:lang w:val="sr-Latn-CS"/>
        </w:rPr>
        <w:t>sporta</w:t>
      </w:r>
      <w:r w:rsidR="00D302FE" w:rsidRPr="00B5108B">
        <w:rPr>
          <w:bCs/>
          <w:noProof/>
          <w:lang w:val="sr-Latn-CS"/>
        </w:rPr>
        <w:t xml:space="preserve">, </w:t>
      </w:r>
      <w:r>
        <w:rPr>
          <w:bCs/>
          <w:noProof/>
          <w:lang w:val="sr-Latn-CS"/>
        </w:rPr>
        <w:t>obrazovni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specijalističkih</w:t>
      </w:r>
      <w:r w:rsidR="00D302FE" w:rsidRPr="00B5108B">
        <w:rPr>
          <w:bCs/>
          <w:noProof/>
          <w:lang w:val="sr-Latn-CS"/>
        </w:rPr>
        <w:t xml:space="preserve"> </w:t>
      </w:r>
      <w:r>
        <w:rPr>
          <w:bCs/>
          <w:noProof/>
          <w:lang w:val="sr-Latn-CS"/>
        </w:rPr>
        <w:t>srednjih</w:t>
      </w:r>
      <w:r w:rsidR="00D302FE" w:rsidRPr="00B5108B">
        <w:rPr>
          <w:bCs/>
          <w:noProof/>
          <w:lang w:val="sr-Latn-CS"/>
        </w:rPr>
        <w:t xml:space="preserve"> </w:t>
      </w:r>
      <w:r>
        <w:rPr>
          <w:bCs/>
          <w:noProof/>
          <w:lang w:val="sr-Latn-CS"/>
        </w:rPr>
        <w:t>škola</w:t>
      </w:r>
      <w:r w:rsidR="00D302FE" w:rsidRPr="00B5108B">
        <w:rPr>
          <w:bCs/>
          <w:noProof/>
          <w:lang w:val="sr-Latn-CS"/>
        </w:rPr>
        <w:t xml:space="preserve">, </w:t>
      </w:r>
      <w:r>
        <w:rPr>
          <w:bCs/>
          <w:noProof/>
          <w:lang w:val="sr-Latn-CS"/>
        </w:rPr>
        <w:t>obrazovni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ustanova</w:t>
      </w:r>
      <w:r w:rsidR="00D302FE" w:rsidRPr="00B5108B">
        <w:rPr>
          <w:bCs/>
          <w:noProof/>
          <w:lang w:val="sr-Latn-CS"/>
        </w:rPr>
        <w:t xml:space="preserve"> </w:t>
      </w:r>
      <w:r>
        <w:rPr>
          <w:bCs/>
          <w:noProof/>
          <w:lang w:val="sr-Latn-CS"/>
        </w:rPr>
        <w:t>višeg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visokog</w:t>
      </w:r>
      <w:r w:rsidR="00D302FE" w:rsidRPr="00B5108B">
        <w:rPr>
          <w:bCs/>
          <w:noProof/>
          <w:lang w:val="sr-Latn-CS"/>
        </w:rPr>
        <w:t xml:space="preserve"> </w:t>
      </w:r>
      <w:r>
        <w:rPr>
          <w:bCs/>
          <w:noProof/>
          <w:lang w:val="sr-Latn-CS"/>
        </w:rPr>
        <w:t>obrazovanja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w:t>
      </w:r>
    </w:p>
    <w:p w:rsidR="00D302FE" w:rsidRPr="00B5108B" w:rsidRDefault="00D302FE" w:rsidP="00D302FE">
      <w:pPr>
        <w:rPr>
          <w:b/>
          <w:noProof/>
          <w:lang w:val="sr-Latn-CS"/>
        </w:rPr>
      </w:pPr>
    </w:p>
    <w:p w:rsidR="00D302FE" w:rsidRPr="00B5108B" w:rsidRDefault="00B5108B" w:rsidP="00A36EA2">
      <w:pPr>
        <w:numPr>
          <w:ilvl w:val="0"/>
          <w:numId w:val="66"/>
        </w:numPr>
        <w:jc w:val="center"/>
        <w:rPr>
          <w:noProof/>
          <w:lang w:val="sr-Latn-CS"/>
        </w:rPr>
      </w:pPr>
      <w:r>
        <w:rPr>
          <w:noProof/>
          <w:lang w:val="sr-Latn-CS"/>
        </w:rPr>
        <w:t>Korišćenje</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w:t>
      </w:r>
    </w:p>
    <w:p w:rsidR="00D302FE" w:rsidRPr="00B5108B" w:rsidRDefault="00B5108B" w:rsidP="00D302FE">
      <w:pPr>
        <w:ind w:left="360"/>
        <w:jc w:val="center"/>
        <w:rPr>
          <w:noProof/>
          <w:lang w:val="sr-Latn-CS"/>
        </w:rPr>
      </w:pPr>
      <w:r>
        <w:rPr>
          <w:noProof/>
          <w:lang w:val="sr-Latn-CS"/>
        </w:rPr>
        <w:t>razvoj</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turizam</w:t>
      </w:r>
    </w:p>
    <w:p w:rsidR="00D302FE" w:rsidRPr="00B5108B" w:rsidRDefault="00D302FE" w:rsidP="00D302FE">
      <w:pPr>
        <w:rPr>
          <w:b/>
          <w:noProof/>
          <w:lang w:val="sr-Latn-CS"/>
        </w:rPr>
      </w:pPr>
    </w:p>
    <w:p w:rsidR="00D302FE" w:rsidRPr="00B5108B" w:rsidRDefault="00B5108B" w:rsidP="00D302FE">
      <w:pPr>
        <w:ind w:firstLine="720"/>
        <w:jc w:val="both"/>
        <w:rPr>
          <w:noProof/>
          <w:lang w:val="sr-Latn-CS"/>
        </w:rPr>
      </w:pPr>
      <w:r>
        <w:rPr>
          <w:noProof/>
          <w:lang w:val="sr-Latn-CS"/>
        </w:rPr>
        <w:t>Analizom</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stvorenih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održivost</w:t>
      </w:r>
      <w:r w:rsidR="00D302FE" w:rsidRPr="00B5108B">
        <w:rPr>
          <w:noProof/>
          <w:lang w:val="sr-Latn-CS"/>
        </w:rPr>
        <w:t xml:space="preserve">, </w:t>
      </w:r>
      <w:r>
        <w:rPr>
          <w:noProof/>
          <w:lang w:val="sr-Latn-CS"/>
        </w:rPr>
        <w:t>konkurentnost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buduća</w:t>
      </w:r>
      <w:r w:rsidR="00D302FE" w:rsidRPr="00B5108B">
        <w:rPr>
          <w:noProof/>
          <w:lang w:val="sr-Latn-CS"/>
        </w:rPr>
        <w:t xml:space="preserve"> </w:t>
      </w:r>
      <w:r>
        <w:rPr>
          <w:noProof/>
          <w:lang w:val="sr-Latn-CS"/>
        </w:rPr>
        <w:t>sektorska</w:t>
      </w:r>
      <w:r w:rsidR="00D302FE" w:rsidRPr="00B5108B">
        <w:rPr>
          <w:noProof/>
          <w:lang w:val="sr-Latn-CS"/>
        </w:rPr>
        <w:t xml:space="preserve"> </w:t>
      </w:r>
      <w:r>
        <w:rPr>
          <w:noProof/>
          <w:lang w:val="sr-Latn-CS"/>
        </w:rPr>
        <w:t>struktura</w:t>
      </w:r>
      <w:r w:rsidR="00D302FE" w:rsidRPr="00B5108B">
        <w:rPr>
          <w:noProof/>
          <w:lang w:val="sr-Latn-CS"/>
        </w:rPr>
        <w:t xml:space="preserve"> </w:t>
      </w:r>
      <w:r>
        <w:rPr>
          <w:noProof/>
          <w:lang w:val="sr-Latn-CS"/>
        </w:rPr>
        <w:t>zasnovana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w:t>
      </w:r>
    </w:p>
    <w:p w:rsidR="00D302FE" w:rsidRPr="00B5108B" w:rsidRDefault="00B5108B" w:rsidP="00A36EA2">
      <w:pPr>
        <w:pStyle w:val="fusnote"/>
        <w:numPr>
          <w:ilvl w:val="2"/>
          <w:numId w:val="66"/>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daljem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prvenstveno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električne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strateško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opredeljenje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sklopu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nastaviti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istraživačke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nalazišta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nafte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volframa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opekarske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gline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šljunka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p>
    <w:p w:rsidR="00D302FE" w:rsidRPr="00B5108B" w:rsidRDefault="00B5108B" w:rsidP="00D302FE">
      <w:pPr>
        <w:pStyle w:val="fusnote"/>
        <w:numPr>
          <w:ilvl w:val="0"/>
          <w:numId w:val="0"/>
        </w:numPr>
        <w:tabs>
          <w:tab w:val="left" w:pos="900"/>
        </w:tabs>
        <w:ind w:firstLine="720"/>
        <w:rPr>
          <w:rFonts w:ascii="Times New Roman" w:hAnsi="Times New Roman"/>
          <w:noProof/>
          <w:sz w:val="24"/>
          <w:szCs w:val="24"/>
          <w:lang w:val="sr-Latn-CS"/>
        </w:rPr>
      </w:pPr>
      <w:r>
        <w:rPr>
          <w:rFonts w:ascii="Times New Roman" w:hAnsi="Times New Roman"/>
          <w:noProof/>
          <w:sz w:val="24"/>
          <w:szCs w:val="24"/>
          <w:lang w:val="sr-Latn-CS"/>
        </w:rPr>
        <w:t>Najvažnije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nalazište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resursa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Kostolački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basen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proizvođač</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električne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teritorijalno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lokalizovane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danas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Drmnu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proširenje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12 </w:t>
      </w:r>
      <w:r>
        <w:rPr>
          <w:rFonts w:ascii="Times New Roman" w:hAnsi="Times New Roman"/>
          <w:noProof/>
          <w:sz w:val="24"/>
          <w:szCs w:val="24"/>
          <w:lang w:val="sr-Latn-CS"/>
        </w:rPr>
        <w:t>miliona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2012. </w:t>
      </w:r>
      <w:r>
        <w:rPr>
          <w:rFonts w:ascii="Times New Roman" w:hAnsi="Times New Roman"/>
          <w:noProof/>
          <w:sz w:val="24"/>
          <w:szCs w:val="24"/>
          <w:lang w:val="sr-Latn-CS"/>
        </w:rPr>
        <w:t>godine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omogućilo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D302FE" w:rsidRPr="00B5108B">
        <w:rPr>
          <w:rFonts w:ascii="Times New Roman" w:hAnsi="Times New Roman"/>
          <w:noProof/>
          <w:sz w:val="24"/>
          <w:szCs w:val="24"/>
          <w:lang w:val="sr-Latn-CS"/>
        </w:rPr>
        <w:t xml:space="preserve"> 2 000 </w:t>
      </w:r>
      <w:r>
        <w:rPr>
          <w:rFonts w:ascii="Times New Roman" w:hAnsi="Times New Roman"/>
          <w:noProof/>
          <w:sz w:val="24"/>
          <w:szCs w:val="24"/>
          <w:lang w:val="sr-Latn-CS"/>
        </w:rPr>
        <w:t>lica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predviđena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odvija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2050. </w:t>
      </w:r>
      <w:r>
        <w:rPr>
          <w:rFonts w:ascii="Times New Roman" w:hAnsi="Times New Roman"/>
          <w:noProof/>
          <w:sz w:val="24"/>
          <w:szCs w:val="24"/>
          <w:lang w:val="sr-Latn-CS"/>
        </w:rPr>
        <w:t>godine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Rezerve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kostolačkom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basenu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procenjene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1,5 </w:t>
      </w:r>
      <w:r>
        <w:rPr>
          <w:rFonts w:ascii="Times New Roman" w:hAnsi="Times New Roman"/>
          <w:noProof/>
          <w:sz w:val="24"/>
          <w:szCs w:val="24"/>
          <w:lang w:val="sr-Latn-CS"/>
        </w:rPr>
        <w:t>milijardi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omogućuje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treći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blok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D302FE" w:rsidRPr="00B5108B">
        <w:rPr>
          <w:rFonts w:ascii="Times New Roman" w:hAnsi="Times New Roman"/>
          <w:noProof/>
          <w:sz w:val="24"/>
          <w:szCs w:val="24"/>
          <w:lang w:val="sr-Latn-CS"/>
        </w:rPr>
        <w:t xml:space="preserve"> 350 </w:t>
      </w:r>
      <w:r>
        <w:rPr>
          <w:rFonts w:ascii="Times New Roman" w:hAnsi="Times New Roman"/>
          <w:noProof/>
          <w:sz w:val="24"/>
          <w:szCs w:val="24"/>
          <w:lang w:val="sr-Latn-CS"/>
        </w:rPr>
        <w:t>M</w:t>
      </w:r>
      <w:r w:rsidR="00D302FE" w:rsidRPr="00B5108B">
        <w:rPr>
          <w:rFonts w:ascii="Times New Roman" w:hAnsi="Times New Roman"/>
          <w:noProof/>
          <w:sz w:val="24"/>
          <w:szCs w:val="24"/>
          <w:lang w:val="sr-Latn-CS"/>
        </w:rPr>
        <w:t xml:space="preserve">W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2020. </w:t>
      </w:r>
      <w:r>
        <w:rPr>
          <w:rFonts w:ascii="Times New Roman" w:hAnsi="Times New Roman"/>
          <w:noProof/>
          <w:sz w:val="24"/>
          <w:szCs w:val="24"/>
          <w:lang w:val="sr-Latn-CS"/>
        </w:rPr>
        <w:t>godine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dugoročno</w:t>
      </w:r>
      <w:r w:rsidR="00D302FE" w:rsidRPr="00B5108B">
        <w:rPr>
          <w:rFonts w:ascii="Times New Roman" w:hAnsi="Times New Roman"/>
          <w:noProof/>
          <w:sz w:val="24"/>
          <w:szCs w:val="24"/>
          <w:lang w:val="sr-Latn-CS"/>
        </w:rPr>
        <w:t xml:space="preserve"> 500 </w:t>
      </w:r>
      <w:r>
        <w:rPr>
          <w:rFonts w:ascii="Times New Roman" w:hAnsi="Times New Roman"/>
          <w:noProof/>
          <w:sz w:val="24"/>
          <w:szCs w:val="24"/>
          <w:lang w:val="sr-Latn-CS"/>
        </w:rPr>
        <w:t>M</w:t>
      </w:r>
      <w:r w:rsidR="00D302FE" w:rsidRPr="00B5108B">
        <w:rPr>
          <w:rFonts w:ascii="Times New Roman" w:hAnsi="Times New Roman"/>
          <w:noProof/>
          <w:sz w:val="24"/>
          <w:szCs w:val="24"/>
          <w:lang w:val="sr-Latn-CS"/>
        </w:rPr>
        <w:t xml:space="preserve">W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2020. </w:t>
      </w:r>
      <w:r>
        <w:rPr>
          <w:rFonts w:ascii="Times New Roman" w:hAnsi="Times New Roman"/>
          <w:noProof/>
          <w:sz w:val="24"/>
          <w:szCs w:val="24"/>
          <w:lang w:val="sr-Latn-CS"/>
        </w:rPr>
        <w:t>godine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predviđena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revitalizacija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bloka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1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2) </w:t>
      </w:r>
      <w:r>
        <w:rPr>
          <w:rFonts w:ascii="Times New Roman" w:hAnsi="Times New Roman"/>
          <w:noProof/>
          <w:sz w:val="24"/>
          <w:szCs w:val="24"/>
          <w:lang w:val="sr-Latn-CS"/>
        </w:rPr>
        <w:t>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mogućnošću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pogonu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2035. </w:t>
      </w:r>
      <w:r>
        <w:rPr>
          <w:rFonts w:ascii="Times New Roman" w:hAnsi="Times New Roman"/>
          <w:noProof/>
          <w:sz w:val="24"/>
          <w:szCs w:val="24"/>
          <w:lang w:val="sr-Latn-CS"/>
        </w:rPr>
        <w:t>godine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revitalizacija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bloka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2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Kostolac</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završetak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2024. </w:t>
      </w:r>
      <w:r>
        <w:rPr>
          <w:rFonts w:ascii="Times New Roman" w:hAnsi="Times New Roman"/>
          <w:noProof/>
          <w:sz w:val="24"/>
          <w:szCs w:val="24"/>
          <w:lang w:val="sr-Latn-CS"/>
        </w:rPr>
        <w:t>godini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pozitivan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kompleks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ostvari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njenoj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metaloprerađivačka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mašina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orijentacija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maksimalno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pepeo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glina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šljunak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pesak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gume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zauzima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275 h</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Požarevcu</w:t>
      </w:r>
      <w:r w:rsidR="00D302FE" w:rsidRPr="00B5108B">
        <w:rPr>
          <w:rFonts w:ascii="Times New Roman" w:hAnsi="Times New Roman"/>
          <w:noProof/>
          <w:sz w:val="24"/>
          <w:szCs w:val="24"/>
          <w:lang w:val="sr-Latn-CS"/>
        </w:rPr>
        <w:t xml:space="preserve"> 215 h</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Kostolcu</w:t>
      </w:r>
      <w:r w:rsidR="00D302FE" w:rsidRPr="00B5108B">
        <w:rPr>
          <w:rFonts w:ascii="Times New Roman" w:hAnsi="Times New Roman"/>
          <w:noProof/>
          <w:sz w:val="24"/>
          <w:szCs w:val="24"/>
          <w:lang w:val="sr-Latn-CS"/>
        </w:rPr>
        <w:t xml:space="preserve"> 45 h</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istovremeno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zagađivač</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kopovi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pepelište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blokovi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ugrožava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arheološko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nalazište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Viminacijum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proibalje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Dunava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Dalji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rekultivacija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pepelišta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tehnologije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zeleni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pojasevi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tabs>
          <w:tab w:val="left" w:pos="900"/>
        </w:tabs>
        <w:rPr>
          <w:rFonts w:ascii="Times New Roman" w:hAnsi="Times New Roman"/>
          <w:noProof/>
          <w:sz w:val="24"/>
          <w:szCs w:val="24"/>
          <w:lang w:val="sr-Latn-CS"/>
        </w:rPr>
      </w:pPr>
      <w:r w:rsidRPr="00B5108B">
        <w:rPr>
          <w:rFonts w:ascii="Times New Roman" w:hAnsi="Times New Roman"/>
          <w:noProof/>
          <w:sz w:val="24"/>
          <w:szCs w:val="24"/>
          <w:lang w:val="sr-Latn-CS"/>
        </w:rPr>
        <w:tab/>
      </w:r>
      <w:r w:rsidR="00B5108B">
        <w:rPr>
          <w:rFonts w:ascii="Times New Roman" w:hAnsi="Times New Roman"/>
          <w:noProof/>
          <w:sz w:val="24"/>
          <w:szCs w:val="24"/>
          <w:lang w:val="sr-Latn-CS"/>
        </w:rPr>
        <w:t>Potencijalno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nalazište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uglja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nalazi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između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Dubravice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Petke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Pored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eksploatacije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uglja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intenzivirani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radovi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istraživanju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nafte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gasa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više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lokacija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Sirakovo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Kurjače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Brodarce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regiona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brojna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nalazišta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građevinskog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kamena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šljunka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peska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cementa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sirovina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Takođe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geotermalni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izvori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postoje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više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lokaliteta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nisu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dovoljno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istraženi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eksploatisani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Međutim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navedeni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resursi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utiču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bitnije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ukupnu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privrednu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prostornu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strukturu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regiona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ali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značajni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razvojni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potencijali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sredina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poštovanjem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neophodnih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mera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zaštite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okolnih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zagađenja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vode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vazduha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sprečavanjem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konflikata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drugim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korisnicima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zemljišta</w:t>
      </w:r>
      <w:r w:rsidRPr="00B5108B">
        <w:rPr>
          <w:rFonts w:ascii="Times New Roman" w:hAnsi="Times New Roman"/>
          <w:noProof/>
          <w:sz w:val="24"/>
          <w:szCs w:val="24"/>
          <w:lang w:val="sr-Latn-CS"/>
        </w:rPr>
        <w:t>.</w:t>
      </w:r>
    </w:p>
    <w:p w:rsidR="00D302FE" w:rsidRPr="00B5108B" w:rsidRDefault="00B5108B" w:rsidP="00A36EA2">
      <w:pPr>
        <w:pStyle w:val="fusnote"/>
        <w:numPr>
          <w:ilvl w:val="2"/>
          <w:numId w:val="66"/>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diverzifikaciji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zaostaje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izraženi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problemi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zapošljavanju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raspolaže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intenzivniji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zasnovane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voćarskoj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povrtarskoj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ratarskoj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drvnoj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plodova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lekovitog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tražnji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metaloprerađivačke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energetskog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propulzivnog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karaktera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nosioci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brži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industrije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Prerađivački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pogodan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intenziviranje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2"/>
          <w:numId w:val="66"/>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intenzivnijem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banjskog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tranzitnog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agro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ribolovnog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rekreativnog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interesovanja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visoko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vrednovani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značaj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prevazilazi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jačanje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transgraničnih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povlači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sobom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otvaranje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izražen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problem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zapošljavanja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migracija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nerazvijenim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Preduzetništvo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porodični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biznis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dobre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2"/>
          <w:numId w:val="66"/>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razvoju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agrokompleksa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intenzivnijih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Obilje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D302FE" w:rsidRPr="00B5108B">
        <w:rPr>
          <w:rFonts w:ascii="Times New Roman" w:hAnsi="Times New Roman"/>
          <w:noProof/>
          <w:sz w:val="24"/>
          <w:szCs w:val="24"/>
          <w:lang w:val="sr-Latn-CS"/>
        </w:rPr>
        <w:t xml:space="preserve"> (60% </w:t>
      </w:r>
      <w:r>
        <w:rPr>
          <w:rFonts w:ascii="Times New Roman" w:hAnsi="Times New Roman"/>
          <w:noProof/>
          <w:sz w:val="24"/>
          <w:szCs w:val="24"/>
          <w:lang w:val="sr-Latn-CS"/>
        </w:rPr>
        <w:t>ravničarsko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D302FE" w:rsidRPr="00B5108B">
        <w:rPr>
          <w:rFonts w:ascii="Times New Roman" w:hAnsi="Times New Roman"/>
          <w:noProof/>
          <w:sz w:val="24"/>
          <w:szCs w:val="24"/>
          <w:lang w:val="sr-Latn-CS"/>
        </w:rPr>
        <w:t xml:space="preserve"> I-IV </w:t>
      </w:r>
      <w:r>
        <w:rPr>
          <w:rFonts w:ascii="Times New Roman" w:hAnsi="Times New Roman"/>
          <w:noProof/>
          <w:sz w:val="24"/>
          <w:szCs w:val="24"/>
          <w:lang w:val="sr-Latn-CS"/>
        </w:rPr>
        <w:t>bonitetne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klase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iskoristiti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veću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povrtarskih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tov</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svinja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D302FE" w:rsidRPr="00B5108B">
        <w:rPr>
          <w:rFonts w:ascii="Times New Roman" w:hAnsi="Times New Roman"/>
          <w:noProof/>
          <w:sz w:val="24"/>
          <w:szCs w:val="24"/>
          <w:lang w:val="sr-Latn-CS"/>
        </w:rPr>
        <w:t xml:space="preserve"> 40% </w:t>
      </w:r>
      <w:r>
        <w:rPr>
          <w:rFonts w:ascii="Times New Roman" w:hAnsi="Times New Roman"/>
          <w:noProof/>
          <w:sz w:val="24"/>
          <w:szCs w:val="24"/>
          <w:lang w:val="sr-Latn-CS"/>
        </w:rPr>
        <w:t>brdsko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planinsko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izuzetno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pogodne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stočarstva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pašnjačkog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mešovitog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voćarstva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određenim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lokalitetima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povećaju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vinogradima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organizuje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proizvodnja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zdrave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hrane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cvećarstva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pčelarstva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tražnja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domaćem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svetskom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tržištu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porodičnih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firmi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poželjni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oblici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organizovanja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prehrambeno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prerađivačkog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w:t>
      </w:r>
    </w:p>
    <w:p w:rsidR="00D302FE" w:rsidRPr="00B5108B" w:rsidRDefault="00B5108B" w:rsidP="00A36EA2">
      <w:pPr>
        <w:pStyle w:val="fusnote"/>
        <w:numPr>
          <w:ilvl w:val="2"/>
          <w:numId w:val="66"/>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sektoru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danas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izrazitije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zaostaje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vrlo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važan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ambijenta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transportne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prometno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finansijske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poljoprivredne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funkcionisanje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cele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povoljni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različitih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vidova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partnerstva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p>
    <w:p w:rsidR="00D302FE" w:rsidRPr="00B5108B" w:rsidRDefault="00B5108B" w:rsidP="00D302FE">
      <w:pPr>
        <w:pStyle w:val="fusnote"/>
        <w:numPr>
          <w:ilvl w:val="0"/>
          <w:numId w:val="0"/>
        </w:numPr>
        <w:ind w:firstLine="720"/>
        <w:rPr>
          <w:rFonts w:ascii="Times New Roman" w:hAnsi="Times New Roman"/>
          <w:noProof/>
          <w:sz w:val="24"/>
          <w:szCs w:val="24"/>
          <w:lang w:val="sr-Latn-CS"/>
        </w:rPr>
      </w:pPr>
      <w:r>
        <w:rPr>
          <w:rFonts w:ascii="Times New Roman" w:hAnsi="Times New Roman"/>
          <w:noProof/>
          <w:sz w:val="24"/>
          <w:szCs w:val="24"/>
          <w:lang w:val="sr-Latn-CS"/>
        </w:rPr>
        <w:t>Razvojna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sektorska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granska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povezane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uslovljenost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dolazi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izražaja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određeni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resursi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rudarski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zemljišni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izgrađena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luka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železara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velikoj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utiču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buduće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w:t>
      </w:r>
    </w:p>
    <w:p w:rsidR="00D302FE" w:rsidRPr="00B5108B" w:rsidRDefault="00D302FE" w:rsidP="00D302FE">
      <w:pPr>
        <w:pStyle w:val="fusnote"/>
        <w:numPr>
          <w:ilvl w:val="0"/>
          <w:numId w:val="0"/>
        </w:numPr>
        <w:rPr>
          <w:rFonts w:ascii="Times New Roman" w:hAnsi="Times New Roman"/>
          <w:noProof/>
          <w:sz w:val="24"/>
          <w:szCs w:val="24"/>
          <w:lang w:val="sr-Latn-CS"/>
        </w:rPr>
      </w:pPr>
    </w:p>
    <w:p w:rsidR="00D302FE" w:rsidRPr="00B5108B" w:rsidRDefault="00B5108B" w:rsidP="00D302FE">
      <w:pPr>
        <w:ind w:firstLine="720"/>
        <w:jc w:val="both"/>
        <w:rPr>
          <w:noProof/>
          <w:lang w:val="sr-Latn-CS"/>
        </w:rPr>
      </w:pPr>
      <w:r>
        <w:rPr>
          <w:noProof/>
          <w:lang w:val="sr-Latn-CS"/>
        </w:rPr>
        <w:t>Poljoprivredno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poljoprivreda</w:t>
      </w:r>
    </w:p>
    <w:p w:rsidR="00D302FE" w:rsidRPr="00B5108B" w:rsidRDefault="00D302FE" w:rsidP="00D302FE">
      <w:pPr>
        <w:autoSpaceDE w:val="0"/>
        <w:autoSpaceDN w:val="0"/>
        <w:adjustRightInd w:val="0"/>
        <w:ind w:firstLine="72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evropskim</w:t>
      </w:r>
      <w:r w:rsidR="00D302FE" w:rsidRPr="00B5108B">
        <w:rPr>
          <w:noProof/>
          <w:lang w:val="sr-Latn-CS"/>
        </w:rPr>
        <w:t xml:space="preserve"> </w:t>
      </w:r>
      <w:r>
        <w:rPr>
          <w:noProof/>
          <w:lang w:val="sr-Latn-CS"/>
        </w:rPr>
        <w:t>smernicama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ugrađeni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ciljeve</w:t>
      </w:r>
      <w:r w:rsidR="00D302FE" w:rsidRPr="00B5108B">
        <w:rPr>
          <w:noProof/>
          <w:lang w:val="sr-Latn-CS"/>
        </w:rPr>
        <w:t xml:space="preserve"> </w:t>
      </w:r>
      <w:r>
        <w:rPr>
          <w:noProof/>
          <w:lang w:val="sr-Latn-CS"/>
        </w:rPr>
        <w:t>Zaključka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usvajanju</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od</w:t>
      </w:r>
      <w:r w:rsidR="00D302FE" w:rsidRPr="00B5108B">
        <w:rPr>
          <w:noProof/>
          <w:lang w:val="sr-Latn-CS"/>
        </w:rPr>
        <w:t xml:space="preserve"> 2011. </w:t>
      </w:r>
      <w:r>
        <w:rPr>
          <w:noProof/>
          <w:lang w:val="sr-Latn-CS"/>
        </w:rPr>
        <w:t>do</w:t>
      </w:r>
      <w:r w:rsidR="00D302FE" w:rsidRPr="00B5108B">
        <w:rPr>
          <w:noProof/>
          <w:lang w:val="sr-Latn-CS"/>
        </w:rPr>
        <w:t xml:space="preserve"> 2013. </w:t>
      </w:r>
      <w:r>
        <w:rPr>
          <w:noProof/>
          <w:lang w:val="sr-Latn-CS"/>
        </w:rPr>
        <w:t>godine</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broj</w:t>
      </w:r>
      <w:r w:rsidR="00D302FE" w:rsidRPr="00B5108B">
        <w:rPr>
          <w:noProof/>
          <w:lang w:val="sr-Latn-CS"/>
        </w:rPr>
        <w:t xml:space="preserve"> 15/11). </w:t>
      </w:r>
      <w:r>
        <w:rPr>
          <w:noProof/>
          <w:lang w:val="sr-Latn-CS"/>
        </w:rPr>
        <w:t>Ti</w:t>
      </w:r>
      <w:r w:rsidR="00D302FE" w:rsidRPr="00B5108B">
        <w:rPr>
          <w:noProof/>
          <w:lang w:val="sr-Latn-CS"/>
        </w:rPr>
        <w:t xml:space="preserve"> </w:t>
      </w:r>
      <w:r>
        <w:rPr>
          <w:noProof/>
          <w:lang w:val="sr-Latn-CS"/>
        </w:rPr>
        <w:t>principi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diverzifikacija</w:t>
      </w:r>
      <w:r w:rsidR="00D302FE" w:rsidRPr="00B5108B">
        <w:rPr>
          <w:noProof/>
          <w:lang w:val="sr-Latn-CS"/>
        </w:rPr>
        <w:t xml:space="preserve"> </w:t>
      </w:r>
      <w:r>
        <w:rPr>
          <w:noProof/>
          <w:lang w:val="sr-Latn-CS"/>
        </w:rPr>
        <w:t>ruralne</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življenja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ruralnim</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podrška</w:t>
      </w:r>
      <w:r w:rsidR="00D302FE" w:rsidRPr="00B5108B">
        <w:rPr>
          <w:noProof/>
          <w:lang w:val="sr-Latn-CS"/>
        </w:rPr>
        <w:t xml:space="preserve"> </w:t>
      </w:r>
      <w:r>
        <w:rPr>
          <w:noProof/>
          <w:lang w:val="sr-Latn-CS"/>
        </w:rPr>
        <w:t>primeni</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ostvarivane</w:t>
      </w:r>
      <w:r w:rsidR="00D302FE" w:rsidRPr="00B5108B">
        <w:rPr>
          <w:noProof/>
          <w:lang w:val="sr-Latn-CS"/>
        </w:rPr>
        <w:t xml:space="preserve"> Leader+ </w:t>
      </w:r>
      <w:r>
        <w:rPr>
          <w:noProof/>
          <w:lang w:val="sr-Latn-CS"/>
        </w:rPr>
        <w:t>pristupom</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oslanja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princip</w:t>
      </w:r>
      <w:r w:rsidR="00D302FE" w:rsidRPr="00B5108B">
        <w:rPr>
          <w:noProof/>
          <w:lang w:val="sr-Latn-CS"/>
        </w:rPr>
        <w:t xml:space="preserve"> </w:t>
      </w:r>
      <w:r>
        <w:rPr>
          <w:noProof/>
          <w:lang w:val="sr-Latn-CS"/>
        </w:rPr>
        <w:t>partnerstva</w:t>
      </w:r>
      <w:r w:rsidR="00D302FE" w:rsidRPr="00B5108B">
        <w:rPr>
          <w:noProof/>
          <w:lang w:val="sr-Latn-CS"/>
        </w:rPr>
        <w:t xml:space="preserve">, </w:t>
      </w:r>
      <w:r>
        <w:rPr>
          <w:noProof/>
          <w:lang w:val="sr-Latn-CS"/>
        </w:rPr>
        <w:t>međuregionalne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razmene</w:t>
      </w:r>
      <w:r w:rsidR="00D302FE" w:rsidRPr="00B5108B">
        <w:rPr>
          <w:noProof/>
          <w:lang w:val="sr-Latn-CS"/>
        </w:rPr>
        <w:t xml:space="preserve"> </w:t>
      </w:r>
      <w:r>
        <w:rPr>
          <w:noProof/>
          <w:lang w:val="sr-Latn-CS"/>
        </w:rPr>
        <w:t>iskustava</w:t>
      </w:r>
      <w:r w:rsidR="00D302FE" w:rsidRPr="00B5108B">
        <w:rPr>
          <w:noProof/>
          <w:lang w:val="sr-Latn-CS"/>
        </w:rPr>
        <w:t xml:space="preserve">, </w:t>
      </w:r>
      <w:r>
        <w:rPr>
          <w:noProof/>
          <w:lang w:val="sr-Latn-CS"/>
        </w:rPr>
        <w:t>participativnom</w:t>
      </w:r>
      <w:r w:rsidR="00D302FE" w:rsidRPr="00B5108B">
        <w:rPr>
          <w:noProof/>
          <w:lang w:val="sr-Latn-CS"/>
        </w:rPr>
        <w:t xml:space="preserve"> </w:t>
      </w:r>
      <w:r>
        <w:rPr>
          <w:noProof/>
          <w:lang w:val="sr-Latn-CS"/>
        </w:rPr>
        <w:t>pristupu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principu</w:t>
      </w:r>
      <w:r w:rsidR="00D302FE" w:rsidRPr="00B5108B">
        <w:rPr>
          <w:noProof/>
          <w:lang w:val="sr-Latn-CS"/>
        </w:rPr>
        <w:t xml:space="preserve"> </w:t>
      </w:r>
      <w:r>
        <w:rPr>
          <w:noProof/>
          <w:lang w:val="sr-Latn-CS"/>
        </w:rPr>
        <w:t>odozdo</w:t>
      </w:r>
      <w:r w:rsidR="00D302FE" w:rsidRPr="00B5108B">
        <w:rPr>
          <w:noProof/>
          <w:lang w:val="sr-Latn-CS"/>
        </w:rPr>
        <w:t>-</w:t>
      </w:r>
      <w:r>
        <w:rPr>
          <w:noProof/>
          <w:lang w:val="sr-Latn-CS"/>
        </w:rPr>
        <w:t>na</w:t>
      </w:r>
      <w:r w:rsidR="00D302FE" w:rsidRPr="00B5108B">
        <w:rPr>
          <w:noProof/>
          <w:lang w:val="sr-Latn-CS"/>
        </w:rPr>
        <w:t>-</w:t>
      </w:r>
      <w:r>
        <w:rPr>
          <w:noProof/>
          <w:lang w:val="sr-Latn-CS"/>
        </w:rPr>
        <w:t>gore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mozaik</w:t>
      </w:r>
      <w:r w:rsidR="00D302FE" w:rsidRPr="00B5108B">
        <w:rPr>
          <w:noProof/>
          <w:lang w:val="sr-Latn-CS"/>
        </w:rPr>
        <w:t xml:space="preserve"> </w:t>
      </w:r>
      <w:r>
        <w:rPr>
          <w:noProof/>
          <w:lang w:val="sr-Latn-CS"/>
        </w:rPr>
        <w:t>agroekoloških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pruža</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grana</w:t>
      </w:r>
      <w:r w:rsidR="00D302FE" w:rsidRPr="00B5108B">
        <w:rPr>
          <w:noProof/>
          <w:lang w:val="sr-Latn-CS"/>
        </w:rPr>
        <w:t xml:space="preserve"> </w:t>
      </w:r>
      <w:r>
        <w:rPr>
          <w:noProof/>
          <w:lang w:val="sr-Latn-CS"/>
        </w:rPr>
        <w:t>poljoprivrede</w:t>
      </w:r>
      <w:r w:rsidR="00D302FE" w:rsidRPr="00B5108B">
        <w:rPr>
          <w:noProof/>
          <w:lang w:val="sr-Latn-CS"/>
        </w:rPr>
        <w:t xml:space="preserve"> - </w:t>
      </w:r>
      <w:r>
        <w:rPr>
          <w:noProof/>
          <w:lang w:val="sr-Latn-CS"/>
        </w:rPr>
        <w:t>ratarstva</w:t>
      </w:r>
      <w:r w:rsidR="00D302FE" w:rsidRPr="00B5108B">
        <w:rPr>
          <w:noProof/>
          <w:lang w:val="sr-Latn-CS"/>
        </w:rPr>
        <w:t xml:space="preserve">, </w:t>
      </w:r>
      <w:r>
        <w:rPr>
          <w:noProof/>
          <w:lang w:val="sr-Latn-CS"/>
        </w:rPr>
        <w:t>povrtarstva</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farmerskog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lastRenderedPageBreak/>
        <w:t>tradicionalnog</w:t>
      </w:r>
      <w:r w:rsidR="00D302FE" w:rsidRPr="00B5108B">
        <w:rPr>
          <w:noProof/>
          <w:lang w:val="sr-Latn-CS"/>
        </w:rPr>
        <w:t xml:space="preserve"> - </w:t>
      </w:r>
      <w:r>
        <w:rPr>
          <w:noProof/>
          <w:lang w:val="sr-Latn-CS"/>
        </w:rPr>
        <w:t>autohtonog</w:t>
      </w:r>
      <w:r w:rsidR="00D302FE" w:rsidRPr="00B5108B">
        <w:rPr>
          <w:noProof/>
          <w:lang w:val="sr-Latn-CS"/>
        </w:rPr>
        <w:t xml:space="preserve">), </w:t>
      </w:r>
      <w:r>
        <w:rPr>
          <w:noProof/>
          <w:lang w:val="sr-Latn-CS"/>
        </w:rPr>
        <w:t>vinogradarstva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organske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daljoj</w:t>
      </w:r>
      <w:r w:rsidR="00D302FE" w:rsidRPr="00B5108B">
        <w:rPr>
          <w:noProof/>
          <w:lang w:val="sr-Latn-CS"/>
        </w:rPr>
        <w:t xml:space="preserve"> </w:t>
      </w:r>
      <w:r>
        <w:rPr>
          <w:noProof/>
          <w:lang w:val="sr-Latn-CS"/>
        </w:rPr>
        <w:t>specijalizaciji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intenzifikaciji</w:t>
      </w:r>
      <w:r w:rsidR="00D302FE" w:rsidRPr="00B5108B">
        <w:rPr>
          <w:noProof/>
          <w:lang w:val="sr-Latn-CS"/>
        </w:rPr>
        <w:t xml:space="preserve"> </w:t>
      </w:r>
      <w:r>
        <w:rPr>
          <w:noProof/>
          <w:lang w:val="sr-Latn-CS"/>
        </w:rPr>
        <w:t>agrarne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nameće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potpunije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efikasnije</w:t>
      </w:r>
      <w:r w:rsidR="00D302FE" w:rsidRPr="00B5108B">
        <w:rPr>
          <w:noProof/>
          <w:lang w:val="sr-Latn-CS"/>
        </w:rPr>
        <w:t xml:space="preserve"> </w:t>
      </w:r>
      <w:r>
        <w:rPr>
          <w:noProof/>
          <w:lang w:val="sr-Latn-CS"/>
        </w:rPr>
        <w:t>iskorišćavanje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tržišnih</w:t>
      </w:r>
      <w:r w:rsidR="00D302FE" w:rsidRPr="00B5108B">
        <w:rPr>
          <w:noProof/>
          <w:lang w:val="sr-Latn-CS"/>
        </w:rPr>
        <w:t xml:space="preserve"> </w:t>
      </w:r>
      <w:r>
        <w:rPr>
          <w:noProof/>
          <w:lang w:val="sr-Latn-CS"/>
        </w:rPr>
        <w:t>pogodnosti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intenziviranje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povrća</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sorti</w:t>
      </w:r>
      <w:r w:rsidR="00D302FE" w:rsidRPr="00B5108B">
        <w:rPr>
          <w:noProof/>
          <w:lang w:val="sr-Latn-CS"/>
        </w:rPr>
        <w:t xml:space="preserve"> </w:t>
      </w:r>
      <w:r>
        <w:rPr>
          <w:noProof/>
          <w:lang w:val="sr-Latn-CS"/>
        </w:rPr>
        <w:t>kontinentalnog</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stonog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vinskog</w:t>
      </w:r>
      <w:r w:rsidR="00D302FE" w:rsidRPr="00B5108B">
        <w:rPr>
          <w:noProof/>
          <w:lang w:val="sr-Latn-CS"/>
        </w:rPr>
        <w:t xml:space="preserve"> </w:t>
      </w:r>
      <w:r>
        <w:rPr>
          <w:noProof/>
          <w:lang w:val="sr-Latn-CS"/>
        </w:rPr>
        <w:t>grožđa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kombinaciji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agroindustrijskim</w:t>
      </w:r>
      <w:r w:rsidR="00D302FE" w:rsidRPr="00B5108B">
        <w:rPr>
          <w:noProof/>
          <w:lang w:val="sr-Latn-CS"/>
        </w:rPr>
        <w:t xml:space="preserve"> </w:t>
      </w:r>
      <w:r>
        <w:rPr>
          <w:noProof/>
          <w:lang w:val="sr-Latn-CS"/>
        </w:rPr>
        <w:t>sektorom</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Ovako</w:t>
      </w:r>
      <w:r w:rsidR="00D302FE" w:rsidRPr="00B5108B">
        <w:rPr>
          <w:noProof/>
          <w:lang w:val="sr-Latn-CS"/>
        </w:rPr>
        <w:t xml:space="preserve"> </w:t>
      </w:r>
      <w:r>
        <w:rPr>
          <w:noProof/>
          <w:lang w:val="sr-Latn-CS"/>
        </w:rPr>
        <w:t>postavljena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skup</w:t>
      </w:r>
      <w:r w:rsidR="00D302FE" w:rsidRPr="00B5108B">
        <w:rPr>
          <w:noProof/>
          <w:lang w:val="sr-Latn-CS"/>
        </w:rPr>
        <w:t xml:space="preserve"> </w:t>
      </w:r>
      <w:r>
        <w:rPr>
          <w:noProof/>
          <w:lang w:val="sr-Latn-CS"/>
        </w:rPr>
        <w:t>prioritetnih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sitnog</w:t>
      </w:r>
      <w:r w:rsidR="00D302FE" w:rsidRPr="00B5108B">
        <w:rPr>
          <w:noProof/>
          <w:lang w:val="sr-Latn-CS"/>
        </w:rPr>
        <w:t xml:space="preserve"> </w:t>
      </w:r>
      <w:r>
        <w:rPr>
          <w:noProof/>
          <w:lang w:val="sr-Latn-CS"/>
        </w:rPr>
        <w:t>individualnog</w:t>
      </w:r>
      <w:r w:rsidR="00D302FE" w:rsidRPr="00B5108B">
        <w:rPr>
          <w:noProof/>
          <w:lang w:val="sr-Latn-CS"/>
        </w:rPr>
        <w:t xml:space="preserve"> </w:t>
      </w:r>
      <w:r>
        <w:rPr>
          <w:noProof/>
          <w:lang w:val="sr-Latn-CS"/>
        </w:rPr>
        <w:t>gazdinstva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komercijalno</w:t>
      </w:r>
      <w:r w:rsidR="00D302FE" w:rsidRPr="00B5108B">
        <w:rPr>
          <w:noProof/>
          <w:lang w:val="sr-Latn-CS"/>
        </w:rPr>
        <w:t xml:space="preserve"> </w:t>
      </w:r>
      <w:r>
        <w:rPr>
          <w:bCs/>
          <w:noProof/>
          <w:lang w:val="sr-Latn-CS"/>
        </w:rPr>
        <w:t>koje</w:t>
      </w:r>
      <w:r w:rsidR="00D302FE" w:rsidRPr="00B5108B">
        <w:rPr>
          <w:bCs/>
          <w:noProof/>
          <w:lang w:val="sr-Latn-CS"/>
        </w:rPr>
        <w:t xml:space="preserve"> </w:t>
      </w:r>
      <w:r>
        <w:rPr>
          <w:bCs/>
          <w:noProof/>
          <w:lang w:val="sr-Latn-CS"/>
        </w:rPr>
        <w:t>odgovara</w:t>
      </w:r>
      <w:r w:rsidR="00D302FE" w:rsidRPr="00B5108B">
        <w:rPr>
          <w:bCs/>
          <w:noProof/>
          <w:lang w:val="sr-Latn-CS"/>
        </w:rPr>
        <w:t xml:space="preserve"> </w:t>
      </w:r>
      <w:r>
        <w:rPr>
          <w:bCs/>
          <w:noProof/>
          <w:lang w:val="sr-Latn-CS"/>
        </w:rPr>
        <w:t>potrebama</w:t>
      </w:r>
      <w:r w:rsidR="00D302FE" w:rsidRPr="00B5108B">
        <w:rPr>
          <w:bCs/>
          <w:noProof/>
          <w:lang w:val="sr-Latn-CS"/>
        </w:rPr>
        <w:t xml:space="preserve"> </w:t>
      </w:r>
      <w:r>
        <w:rPr>
          <w:bCs/>
          <w:noProof/>
          <w:lang w:val="sr-Latn-CS"/>
        </w:rPr>
        <w:t>moderne</w:t>
      </w:r>
      <w:r w:rsidR="00D302FE" w:rsidRPr="00B5108B">
        <w:rPr>
          <w:bCs/>
          <w:noProof/>
          <w:lang w:val="sr-Latn-CS"/>
        </w:rPr>
        <w:t xml:space="preserve"> </w:t>
      </w:r>
      <w:r>
        <w:rPr>
          <w:bCs/>
          <w:noProof/>
          <w:lang w:val="sr-Latn-CS"/>
        </w:rPr>
        <w:t>tržišne</w:t>
      </w:r>
      <w:r w:rsidR="00D302FE" w:rsidRPr="00B5108B">
        <w:rPr>
          <w:bCs/>
          <w:noProof/>
          <w:lang w:val="sr-Latn-CS"/>
        </w:rPr>
        <w:t xml:space="preserve"> </w:t>
      </w:r>
      <w:r>
        <w:rPr>
          <w:bCs/>
          <w:noProof/>
          <w:lang w:val="sr-Latn-CS"/>
        </w:rPr>
        <w:t>ekonomije</w:t>
      </w:r>
      <w:r w:rsidR="00D302FE" w:rsidRPr="00B5108B">
        <w:rPr>
          <w:bCs/>
          <w:noProof/>
          <w:lang w:val="sr-Latn-CS"/>
        </w:rPr>
        <w:t xml:space="preserve">, </w:t>
      </w:r>
      <w:r>
        <w:rPr>
          <w:bCs/>
          <w:noProof/>
          <w:lang w:val="sr-Latn-CS"/>
        </w:rPr>
        <w:t>kroz</w:t>
      </w:r>
      <w:r w:rsidR="00D302FE" w:rsidRPr="00B5108B">
        <w:rPr>
          <w:bCs/>
          <w:noProof/>
          <w:lang w:val="sr-Latn-CS"/>
        </w:rPr>
        <w:t xml:space="preserve"> </w:t>
      </w:r>
      <w:r>
        <w:rPr>
          <w:noProof/>
          <w:lang w:val="sr-Latn-CS"/>
        </w:rPr>
        <w:t>intenzifikaciju</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porodičnih</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kojom</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usaglasili</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subjekti</w:t>
      </w:r>
      <w:r w:rsidR="00D302FE" w:rsidRPr="00B5108B">
        <w:rPr>
          <w:noProof/>
          <w:lang w:val="sr-Latn-CS"/>
        </w:rPr>
        <w:t xml:space="preserve">, </w:t>
      </w:r>
      <w:r>
        <w:rPr>
          <w:noProof/>
          <w:lang w:val="sr-Latn-CS"/>
        </w:rPr>
        <w:t>prehrambena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zadruge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preradi</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edukacijom</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upravljanjem</w:t>
      </w:r>
      <w:r w:rsidR="00D302FE" w:rsidRPr="00B5108B">
        <w:rPr>
          <w:noProof/>
          <w:lang w:val="sr-Latn-CS"/>
        </w:rPr>
        <w:t xml:space="preserve"> </w:t>
      </w:r>
      <w:r>
        <w:rPr>
          <w:noProof/>
          <w:lang w:val="sr-Latn-CS"/>
        </w:rPr>
        <w:t>zemljištem</w:t>
      </w:r>
      <w:r w:rsidR="00D302FE" w:rsidRPr="00B5108B">
        <w:rPr>
          <w:noProof/>
          <w:lang w:val="sr-Latn-CS"/>
        </w:rPr>
        <w:t xml:space="preserve">, </w:t>
      </w:r>
      <w:r>
        <w:rPr>
          <w:noProof/>
          <w:lang w:val="sr-Latn-CS"/>
        </w:rPr>
        <w:t>ukrupnjavanjem</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nastavak</w:t>
      </w:r>
      <w:r w:rsidR="00D302FE" w:rsidRPr="00B5108B">
        <w:rPr>
          <w:noProof/>
          <w:lang w:val="sr-Latn-CS"/>
        </w:rPr>
        <w:t xml:space="preserve"> </w:t>
      </w:r>
      <w:r>
        <w:rPr>
          <w:noProof/>
          <w:lang w:val="sr-Latn-CS"/>
        </w:rPr>
        <w:t>sprovođenja</w:t>
      </w:r>
      <w:r w:rsidR="00D302FE" w:rsidRPr="00B5108B">
        <w:rPr>
          <w:noProof/>
          <w:lang w:val="sr-Latn-CS"/>
        </w:rPr>
        <w:t xml:space="preserve"> </w:t>
      </w:r>
      <w:r>
        <w:rPr>
          <w:noProof/>
          <w:lang w:val="sr-Latn-CS"/>
        </w:rPr>
        <w:t>komasacije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stimulisanje</w:t>
      </w:r>
      <w:r w:rsidR="00D302FE" w:rsidRPr="00B5108B">
        <w:rPr>
          <w:noProof/>
          <w:lang w:val="sr-Latn-CS"/>
        </w:rPr>
        <w:t xml:space="preserve"> </w:t>
      </w:r>
      <w:r>
        <w:rPr>
          <w:noProof/>
          <w:lang w:val="sr-Latn-CS"/>
        </w:rPr>
        <w:t>objedinjavanja</w:t>
      </w:r>
      <w:r w:rsidR="00D302FE" w:rsidRPr="00B5108B">
        <w:rPr>
          <w:noProof/>
          <w:lang w:val="sr-Latn-CS"/>
        </w:rPr>
        <w:t xml:space="preserve"> </w:t>
      </w:r>
      <w:r>
        <w:rPr>
          <w:noProof/>
          <w:lang w:val="sr-Latn-CS"/>
        </w:rPr>
        <w:t>sitnijih</w:t>
      </w:r>
      <w:r w:rsidR="00D302FE" w:rsidRPr="00B5108B">
        <w:rPr>
          <w:noProof/>
          <w:lang w:val="sr-Latn-CS"/>
        </w:rPr>
        <w:t xml:space="preserve"> </w:t>
      </w:r>
      <w:r>
        <w:rPr>
          <w:noProof/>
          <w:lang w:val="sr-Latn-CS"/>
        </w:rPr>
        <w:t>potesa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funkcionalne</w:t>
      </w:r>
      <w:r w:rsidR="00D302FE" w:rsidRPr="00B5108B">
        <w:rPr>
          <w:noProof/>
          <w:lang w:val="sr-Latn-CS"/>
        </w:rPr>
        <w:t xml:space="preserve"> </w:t>
      </w:r>
      <w:r>
        <w:rPr>
          <w:noProof/>
          <w:lang w:val="sr-Latn-CS"/>
        </w:rPr>
        <w:t>proizvodne</w:t>
      </w:r>
      <w:r w:rsidR="00D302FE" w:rsidRPr="00B5108B">
        <w:rPr>
          <w:noProof/>
          <w:lang w:val="sr-Latn-CS"/>
        </w:rPr>
        <w:t xml:space="preserve"> </w:t>
      </w:r>
      <w:r>
        <w:rPr>
          <w:noProof/>
          <w:lang w:val="sr-Latn-CS"/>
        </w:rPr>
        <w:t>posede</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reforma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očekivanu</w:t>
      </w:r>
      <w:r w:rsidR="00D302FE" w:rsidRPr="00B5108B">
        <w:rPr>
          <w:noProof/>
          <w:lang w:val="sr-Latn-CS"/>
        </w:rPr>
        <w:t xml:space="preserve"> </w:t>
      </w:r>
      <w:r>
        <w:rPr>
          <w:noProof/>
          <w:lang w:val="sr-Latn-CS"/>
        </w:rPr>
        <w:t>ekspanziju</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svojinske</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tranzicije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restruktuiranja</w:t>
      </w:r>
      <w:r w:rsidR="00D302FE" w:rsidRPr="00B5108B">
        <w:rPr>
          <w:noProof/>
          <w:lang w:val="sr-Latn-CS"/>
        </w:rPr>
        <w:t xml:space="preserve"> </w:t>
      </w:r>
      <w:r>
        <w:rPr>
          <w:noProof/>
          <w:lang w:val="sr-Latn-CS"/>
        </w:rPr>
        <w:t>poljoprivrede</w:t>
      </w:r>
      <w:r w:rsidR="00D302FE" w:rsidRPr="00B5108B">
        <w:rPr>
          <w:noProof/>
          <w:lang w:val="sr-Latn-CS"/>
        </w:rPr>
        <w:t xml:space="preserve">; </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revitalizacija</w:t>
      </w:r>
      <w:r w:rsidR="00D302FE" w:rsidRPr="00B5108B">
        <w:rPr>
          <w:noProof/>
          <w:lang w:val="sr-Latn-CS"/>
        </w:rPr>
        <w:t xml:space="preserve"> </w:t>
      </w:r>
      <w:r>
        <w:rPr>
          <w:noProof/>
          <w:lang w:val="sr-Latn-CS"/>
        </w:rPr>
        <w:t>zadrugarstva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unapređenog</w:t>
      </w:r>
      <w:r w:rsidR="00D302FE" w:rsidRPr="00B5108B">
        <w:rPr>
          <w:noProof/>
          <w:lang w:val="sr-Latn-CS"/>
        </w:rPr>
        <w:t xml:space="preserve"> </w:t>
      </w:r>
      <w:r>
        <w:rPr>
          <w:noProof/>
          <w:lang w:val="sr-Latn-CS"/>
        </w:rPr>
        <w:t>vida</w:t>
      </w:r>
      <w:r w:rsidR="00D302FE" w:rsidRPr="00B5108B">
        <w:rPr>
          <w:noProof/>
          <w:lang w:val="sr-Latn-CS"/>
        </w:rPr>
        <w:t xml:space="preserve"> </w:t>
      </w:r>
      <w:r>
        <w:rPr>
          <w:noProof/>
          <w:lang w:val="sr-Latn-CS"/>
        </w:rPr>
        <w:t>udruživanja</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integralnu</w:t>
      </w:r>
      <w:r w:rsidR="00D302FE" w:rsidRPr="00B5108B">
        <w:rPr>
          <w:noProof/>
          <w:lang w:val="sr-Latn-CS"/>
        </w:rPr>
        <w:t xml:space="preserve"> </w:t>
      </w:r>
      <w:r>
        <w:rPr>
          <w:noProof/>
          <w:lang w:val="sr-Latn-CS"/>
        </w:rPr>
        <w:t>brigu</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zajedničko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ponovno</w:t>
      </w:r>
      <w:r w:rsidR="00D302FE" w:rsidRPr="00B5108B">
        <w:rPr>
          <w:noProof/>
          <w:lang w:val="sr-Latn-CS"/>
        </w:rPr>
        <w:t xml:space="preserve"> </w:t>
      </w:r>
      <w:r>
        <w:rPr>
          <w:noProof/>
          <w:lang w:val="sr-Latn-CS"/>
        </w:rPr>
        <w:t>stavljanje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funkciju</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skladištenje</w:t>
      </w:r>
      <w:r w:rsidR="00D302FE" w:rsidRPr="00B5108B">
        <w:rPr>
          <w:noProof/>
          <w:lang w:val="sr-Latn-CS"/>
        </w:rPr>
        <w:t xml:space="preserve">, </w:t>
      </w:r>
      <w:r>
        <w:rPr>
          <w:noProof/>
          <w:lang w:val="sr-Latn-CS"/>
        </w:rPr>
        <w:t>zajednički</w:t>
      </w:r>
      <w:r w:rsidR="00D302FE" w:rsidRPr="00B5108B">
        <w:rPr>
          <w:noProof/>
          <w:lang w:val="sr-Latn-CS"/>
        </w:rPr>
        <w:t xml:space="preserve"> </w:t>
      </w:r>
      <w:r>
        <w:rPr>
          <w:noProof/>
          <w:lang w:val="sr-Latn-CS"/>
        </w:rPr>
        <w:t>nastup</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promocija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finansijskih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pravila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pomoćnih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domaćinstava</w:t>
      </w:r>
      <w:r w:rsidR="00D302FE" w:rsidRPr="00B5108B">
        <w:rPr>
          <w:noProof/>
          <w:lang w:val="sr-Latn-CS"/>
        </w:rPr>
        <w:t xml:space="preserve">, </w:t>
      </w:r>
      <w:r>
        <w:rPr>
          <w:noProof/>
          <w:lang w:val="sr-Latn-CS"/>
        </w:rPr>
        <w:t>hladnjača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prerađivačkih</w:t>
      </w:r>
      <w:r w:rsidR="00D302FE" w:rsidRPr="00B5108B">
        <w:rPr>
          <w:noProof/>
          <w:lang w:val="sr-Latn-CS"/>
        </w:rPr>
        <w:t xml:space="preserve"> </w:t>
      </w:r>
      <w:r>
        <w:rPr>
          <w:noProof/>
          <w:lang w:val="sr-Latn-CS"/>
        </w:rPr>
        <w:t>pogona</w:t>
      </w:r>
      <w:r w:rsidR="00D302FE" w:rsidRPr="00B5108B">
        <w:rPr>
          <w:noProof/>
          <w:lang w:val="sr-Latn-CS"/>
        </w:rPr>
        <w:t xml:space="preserve">, </w:t>
      </w:r>
      <w:r>
        <w:rPr>
          <w:noProof/>
          <w:lang w:val="sr-Latn-CS"/>
        </w:rPr>
        <w:t>mini</w:t>
      </w:r>
      <w:r w:rsidR="00D302FE" w:rsidRPr="00B5108B">
        <w:rPr>
          <w:noProof/>
          <w:lang w:val="sr-Latn-CS"/>
        </w:rPr>
        <w:t xml:space="preserve"> </w:t>
      </w:r>
      <w:r>
        <w:rPr>
          <w:noProof/>
          <w:lang w:val="sr-Latn-CS"/>
        </w:rPr>
        <w:t>stočnih</w:t>
      </w:r>
      <w:r w:rsidR="00D302FE" w:rsidRPr="00B5108B">
        <w:rPr>
          <w:noProof/>
          <w:lang w:val="sr-Latn-CS"/>
        </w:rPr>
        <w:t xml:space="preserve"> </w:t>
      </w:r>
      <w:r>
        <w:rPr>
          <w:noProof/>
          <w:lang w:val="sr-Latn-CS"/>
        </w:rPr>
        <w:t>farmi</w:t>
      </w:r>
      <w:r w:rsidR="00D302FE" w:rsidRPr="00B5108B">
        <w:rPr>
          <w:noProof/>
          <w:lang w:val="sr-Latn-CS"/>
        </w:rPr>
        <w:t xml:space="preserve">, </w:t>
      </w:r>
      <w:r>
        <w:rPr>
          <w:noProof/>
          <w:lang w:val="sr-Latn-CS"/>
        </w:rPr>
        <w:t>ribnjaka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intenziviranje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ratarsko</w:t>
      </w:r>
      <w:r w:rsidR="00D302FE" w:rsidRPr="00B5108B">
        <w:rPr>
          <w:noProof/>
          <w:lang w:val="sr-Latn-CS"/>
        </w:rPr>
        <w:t>-</w:t>
      </w:r>
      <w:r>
        <w:rPr>
          <w:noProof/>
          <w:lang w:val="sr-Latn-CS"/>
        </w:rPr>
        <w:t>povrtarsku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prosečnih</w:t>
      </w:r>
      <w:r w:rsidR="00D302FE" w:rsidRPr="00B5108B">
        <w:rPr>
          <w:noProof/>
          <w:lang w:val="sr-Latn-CS"/>
        </w:rPr>
        <w:t xml:space="preserve"> </w:t>
      </w:r>
      <w:r>
        <w:rPr>
          <w:noProof/>
          <w:lang w:val="sr-Latn-CS"/>
        </w:rPr>
        <w:t>prinosa</w:t>
      </w:r>
      <w:r w:rsidR="00D302FE" w:rsidRPr="00B5108B">
        <w:rPr>
          <w:noProof/>
          <w:lang w:val="sr-Latn-CS"/>
        </w:rPr>
        <w:t xml:space="preserve">, </w:t>
      </w:r>
      <w:r>
        <w:rPr>
          <w:noProof/>
          <w:lang w:val="sr-Latn-CS"/>
        </w:rPr>
        <w:t>adekvatnu</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agromeliorativnih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smanjenu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opreznu</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đubriva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hemijskih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usmeravanje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proizvode</w:t>
      </w:r>
      <w:r w:rsidR="00D302FE" w:rsidRPr="00B5108B">
        <w:rPr>
          <w:noProof/>
          <w:lang w:val="sr-Latn-CS"/>
        </w:rPr>
        <w:t xml:space="preserve"> </w:t>
      </w:r>
      <w:r>
        <w:rPr>
          <w:noProof/>
          <w:lang w:val="sr-Latn-CS"/>
        </w:rPr>
        <w:t>definisanog</w:t>
      </w:r>
      <w:r w:rsidR="00D302FE" w:rsidRPr="00B5108B">
        <w:rPr>
          <w:noProof/>
          <w:lang w:val="sr-Latn-CS"/>
        </w:rPr>
        <w:t xml:space="preserve"> </w:t>
      </w:r>
      <w:r>
        <w:rPr>
          <w:noProof/>
          <w:lang w:val="sr-Latn-CS"/>
        </w:rPr>
        <w:t>geografskog</w:t>
      </w:r>
      <w:r w:rsidR="00D302FE" w:rsidRPr="00B5108B">
        <w:rPr>
          <w:noProof/>
          <w:lang w:val="sr-Latn-CS"/>
        </w:rPr>
        <w:t xml:space="preserve"> </w:t>
      </w:r>
      <w:r>
        <w:rPr>
          <w:noProof/>
          <w:lang w:val="sr-Latn-CS"/>
        </w:rPr>
        <w:t>porekla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raste</w:t>
      </w:r>
      <w:r w:rsidR="00D302FE" w:rsidRPr="00B5108B">
        <w:rPr>
          <w:noProof/>
          <w:lang w:val="sr-Latn-CS"/>
        </w:rPr>
        <w:t xml:space="preserve"> </w:t>
      </w:r>
      <w:r>
        <w:rPr>
          <w:noProof/>
          <w:lang w:val="sr-Latn-CS"/>
        </w:rPr>
        <w:t>potražnja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homoljski</w:t>
      </w:r>
      <w:r w:rsidR="00D302FE" w:rsidRPr="00B5108B">
        <w:rPr>
          <w:noProof/>
          <w:lang w:val="sr-Latn-CS"/>
        </w:rPr>
        <w:t xml:space="preserve"> </w:t>
      </w:r>
      <w:r>
        <w:rPr>
          <w:noProof/>
          <w:lang w:val="sr-Latn-CS"/>
        </w:rPr>
        <w:t>sir</w:t>
      </w:r>
      <w:r w:rsidR="00D302FE" w:rsidRPr="00B5108B">
        <w:rPr>
          <w:noProof/>
          <w:lang w:val="sr-Latn-CS"/>
        </w:rPr>
        <w:t xml:space="preserve">, </w:t>
      </w:r>
      <w:r>
        <w:rPr>
          <w:noProof/>
          <w:lang w:val="sr-Latn-CS"/>
        </w:rPr>
        <w:t>med</w:t>
      </w:r>
      <w:r w:rsidR="00D302FE" w:rsidRPr="00B5108B">
        <w:rPr>
          <w:noProof/>
          <w:lang w:val="sr-Latn-CS"/>
        </w:rPr>
        <w:t xml:space="preserve">, </w:t>
      </w:r>
      <w:r>
        <w:rPr>
          <w:noProof/>
          <w:lang w:val="sr-Latn-CS"/>
        </w:rPr>
        <w:t>rakija</w:t>
      </w:r>
      <w:r w:rsidR="00D302FE" w:rsidRPr="00B5108B">
        <w:rPr>
          <w:noProof/>
          <w:lang w:val="sr-Latn-CS"/>
        </w:rPr>
        <w:t xml:space="preserve"> </w:t>
      </w:r>
      <w:r>
        <w:rPr>
          <w:noProof/>
          <w:lang w:val="sr-Latn-CS"/>
        </w:rPr>
        <w:t>itd</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negovanje</w:t>
      </w:r>
      <w:r w:rsidR="00D302FE" w:rsidRPr="00B5108B">
        <w:rPr>
          <w:noProof/>
          <w:lang w:val="sr-Latn-CS"/>
        </w:rPr>
        <w:t xml:space="preserve"> </w:t>
      </w:r>
      <w:r>
        <w:rPr>
          <w:noProof/>
          <w:lang w:val="sr-Latn-CS"/>
        </w:rPr>
        <w:t>tradicije</w:t>
      </w:r>
      <w:r w:rsidR="00D302FE" w:rsidRPr="00B5108B">
        <w:rPr>
          <w:noProof/>
          <w:lang w:val="sr-Latn-CS"/>
        </w:rPr>
        <w:t xml:space="preserve"> </w:t>
      </w:r>
      <w:r>
        <w:rPr>
          <w:noProof/>
          <w:lang w:val="sr-Latn-CS"/>
        </w:rPr>
        <w:t>vinogradarstva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zasada</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sortimenta</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čuvanje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vinara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usmeravanje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voćarstva</w:t>
      </w:r>
      <w:r w:rsidR="00D302FE" w:rsidRPr="00B5108B">
        <w:rPr>
          <w:i/>
          <w:noProof/>
          <w:lang w:val="sr-Latn-CS"/>
        </w:rPr>
        <w:t xml:space="preserve"> </w:t>
      </w:r>
      <w:r>
        <w:rPr>
          <w:noProof/>
          <w:lang w:val="sr-Latn-CS"/>
        </w:rPr>
        <w:t>uglavnom</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ekonomičnim</w:t>
      </w:r>
      <w:r w:rsidR="00D302FE" w:rsidRPr="00B5108B">
        <w:rPr>
          <w:noProof/>
          <w:lang w:val="sr-Latn-CS"/>
        </w:rPr>
        <w:t xml:space="preserve">, </w:t>
      </w:r>
      <w:r>
        <w:rPr>
          <w:noProof/>
          <w:lang w:val="sr-Latn-CS"/>
        </w:rPr>
        <w:t>kvalitetnijim</w:t>
      </w:r>
      <w:r w:rsidR="00D302FE" w:rsidRPr="00B5108B">
        <w:rPr>
          <w:noProof/>
          <w:lang w:val="sr-Latn-CS"/>
        </w:rPr>
        <w:t xml:space="preserve"> </w:t>
      </w:r>
      <w:r>
        <w:rPr>
          <w:noProof/>
          <w:lang w:val="sr-Latn-CS"/>
        </w:rPr>
        <w:t>sortama</w:t>
      </w:r>
      <w:r w:rsidR="00D302FE" w:rsidRPr="00B5108B">
        <w:rPr>
          <w:noProof/>
          <w:lang w:val="sr-Latn-CS"/>
        </w:rPr>
        <w:t xml:space="preserve"> </w:t>
      </w:r>
      <w:r>
        <w:rPr>
          <w:noProof/>
          <w:lang w:val="sr-Latn-CS"/>
        </w:rPr>
        <w:t>pogodnim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upotrebu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svežem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autohtonim</w:t>
      </w:r>
      <w:r w:rsidR="00D302FE" w:rsidRPr="00B5108B">
        <w:rPr>
          <w:noProof/>
          <w:lang w:val="sr-Latn-CS"/>
        </w:rPr>
        <w:t xml:space="preserve"> </w:t>
      </w:r>
      <w:r>
        <w:rPr>
          <w:noProof/>
          <w:lang w:val="sr-Latn-CS"/>
        </w:rPr>
        <w:t>sortama</w:t>
      </w:r>
      <w:r w:rsidR="00D302FE" w:rsidRPr="00B5108B">
        <w:rPr>
          <w:noProof/>
          <w:lang w:val="sr-Latn-CS"/>
        </w:rPr>
        <w:t xml:space="preserve"> </w:t>
      </w:r>
      <w:r>
        <w:rPr>
          <w:noProof/>
          <w:lang w:val="sr-Latn-CS"/>
        </w:rPr>
        <w:t>šljive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jabuke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brežuljkastim</w:t>
      </w:r>
      <w:r w:rsidR="00D302FE" w:rsidRPr="00B5108B">
        <w:rPr>
          <w:noProof/>
          <w:lang w:val="sr-Latn-CS"/>
        </w:rPr>
        <w:t xml:space="preserve"> </w:t>
      </w:r>
      <w:r>
        <w:rPr>
          <w:noProof/>
          <w:lang w:val="sr-Latn-CS"/>
        </w:rPr>
        <w:t>predelima</w:t>
      </w:r>
      <w:r w:rsidR="00D302FE" w:rsidRPr="00B5108B">
        <w:rPr>
          <w:noProof/>
          <w:lang w:val="sr-Latn-CS"/>
        </w:rPr>
        <w:t xml:space="preserve">, </w:t>
      </w:r>
      <w:r>
        <w:rPr>
          <w:noProof/>
          <w:lang w:val="sr-Latn-CS"/>
        </w:rPr>
        <w:t>podizanjem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voćnjaka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obnova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bazi</w:t>
      </w:r>
      <w:r w:rsidR="00D302FE" w:rsidRPr="00B5108B">
        <w:rPr>
          <w:noProof/>
          <w:lang w:val="sr-Latn-CS"/>
        </w:rPr>
        <w:t xml:space="preserve"> </w:t>
      </w:r>
      <w:r>
        <w:rPr>
          <w:noProof/>
          <w:lang w:val="sr-Latn-CS"/>
        </w:rPr>
        <w:t>savremenog</w:t>
      </w:r>
      <w:r w:rsidR="00D302FE" w:rsidRPr="00B5108B">
        <w:rPr>
          <w:noProof/>
          <w:lang w:val="sr-Latn-CS"/>
        </w:rPr>
        <w:t xml:space="preserve"> </w:t>
      </w:r>
      <w:r>
        <w:rPr>
          <w:noProof/>
          <w:lang w:val="sr-Latn-CS"/>
        </w:rPr>
        <w:t>plantažnog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uzgoja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prerađivačkih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prateće</w:t>
      </w:r>
      <w:r w:rsidR="00D302FE" w:rsidRPr="00B5108B">
        <w:rPr>
          <w:noProof/>
          <w:lang w:val="sr-Latn-CS"/>
        </w:rPr>
        <w:t xml:space="preserve"> </w:t>
      </w:r>
      <w:r>
        <w:rPr>
          <w:noProof/>
          <w:lang w:val="sr-Latn-CS"/>
        </w:rPr>
        <w:t>opreme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proizvođačkih</w:t>
      </w:r>
      <w:r w:rsidR="00D302FE" w:rsidRPr="00B5108B">
        <w:rPr>
          <w:noProof/>
          <w:lang w:val="sr-Latn-CS"/>
        </w:rPr>
        <w:t xml:space="preserve"> </w:t>
      </w:r>
      <w:r>
        <w:rPr>
          <w:noProof/>
          <w:lang w:val="sr-Latn-CS"/>
        </w:rPr>
        <w:t>asocijacija</w:t>
      </w:r>
      <w:r w:rsidR="00D302FE" w:rsidRPr="00B5108B">
        <w:rPr>
          <w:noProof/>
          <w:lang w:val="sr-Latn-CS"/>
        </w:rPr>
        <w:t xml:space="preserve">; </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razlikama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ravničarskim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brežuljkastim</w:t>
      </w:r>
      <w:r w:rsidR="00D302FE" w:rsidRPr="00B5108B">
        <w:rPr>
          <w:noProof/>
          <w:lang w:val="sr-Latn-CS"/>
        </w:rPr>
        <w:t xml:space="preserve"> </w:t>
      </w:r>
      <w:r>
        <w:rPr>
          <w:noProof/>
          <w:lang w:val="sr-Latn-CS"/>
        </w:rPr>
        <w:t>predelima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predispozicije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farmerskog</w:t>
      </w:r>
      <w:r w:rsidR="00D302FE" w:rsidRPr="00B5108B">
        <w:rPr>
          <w:noProof/>
          <w:lang w:val="sr-Latn-CS"/>
        </w:rPr>
        <w:t xml:space="preserve">, </w:t>
      </w:r>
      <w:r>
        <w:rPr>
          <w:noProof/>
          <w:lang w:val="sr-Latn-CS"/>
        </w:rPr>
        <w:t>tržišnog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baziranog</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mlečnom</w:t>
      </w:r>
      <w:r w:rsidR="00D302FE" w:rsidRPr="00B5108B">
        <w:rPr>
          <w:noProof/>
          <w:lang w:val="sr-Latn-CS"/>
        </w:rPr>
        <w:t xml:space="preserve"> </w:t>
      </w:r>
      <w:r>
        <w:rPr>
          <w:noProof/>
          <w:lang w:val="sr-Latn-CS"/>
        </w:rPr>
        <w:t>govedarstvu</w:t>
      </w:r>
      <w:r w:rsidR="00D302FE" w:rsidRPr="00B5108B">
        <w:rPr>
          <w:noProof/>
          <w:lang w:val="sr-Latn-CS"/>
        </w:rPr>
        <w:t xml:space="preserve">, </w:t>
      </w:r>
      <w:r>
        <w:rPr>
          <w:noProof/>
          <w:lang w:val="sr-Latn-CS"/>
        </w:rPr>
        <w:t>svinjarstvu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živinarstvu</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planinskim</w:t>
      </w:r>
      <w:r w:rsidR="00D302FE" w:rsidRPr="00B5108B">
        <w:rPr>
          <w:noProof/>
          <w:lang w:val="sr-Latn-CS"/>
        </w:rPr>
        <w:t xml:space="preserve"> </w:t>
      </w:r>
      <w:r>
        <w:rPr>
          <w:noProof/>
          <w:lang w:val="sr-Latn-CS"/>
        </w:rPr>
        <w:t>predelima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bogati</w:t>
      </w:r>
      <w:r w:rsidR="00D302FE" w:rsidRPr="00B5108B">
        <w:rPr>
          <w:noProof/>
          <w:lang w:val="sr-Latn-CS"/>
        </w:rPr>
        <w:t xml:space="preserve"> </w:t>
      </w:r>
      <w:r>
        <w:rPr>
          <w:noProof/>
          <w:lang w:val="sr-Latn-CS"/>
        </w:rPr>
        <w:t>livadskim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pašnjačkim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orijentiše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govedarstvu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ovčarstvu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w:t>
      </w:r>
      <w:r w:rsidR="00D302FE" w:rsidRPr="00B5108B">
        <w:rPr>
          <w:noProof/>
          <w:lang w:val="sr-Latn-CS"/>
        </w:rPr>
        <w:t xml:space="preserve"> </w:t>
      </w:r>
      <w:r>
        <w:rPr>
          <w:noProof/>
          <w:lang w:val="sr-Latn-CS"/>
        </w:rPr>
        <w:t>svrhu</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raditi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rasnog</w:t>
      </w:r>
      <w:r w:rsidR="00D302FE" w:rsidRPr="00B5108B">
        <w:rPr>
          <w:noProof/>
          <w:lang w:val="sr-Latn-CS"/>
        </w:rPr>
        <w:t xml:space="preserve"> </w:t>
      </w:r>
      <w:r>
        <w:rPr>
          <w:noProof/>
          <w:lang w:val="sr-Latn-CS"/>
        </w:rPr>
        <w:t>sastava</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grla</w:t>
      </w:r>
      <w:r w:rsidR="00D302FE" w:rsidRPr="00B5108B">
        <w:rPr>
          <w:noProof/>
          <w:lang w:val="sr-Latn-CS"/>
        </w:rPr>
        <w:t xml:space="preserve"> </w:t>
      </w:r>
      <w:r>
        <w:rPr>
          <w:noProof/>
          <w:lang w:val="sr-Latn-CS"/>
        </w:rPr>
        <w:t>stoke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jedinici</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krmne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drže</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prerađivačkih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klanice</w:t>
      </w:r>
      <w:r w:rsidR="00D302FE" w:rsidRPr="00B5108B">
        <w:rPr>
          <w:noProof/>
          <w:lang w:val="sr-Latn-CS"/>
        </w:rPr>
        <w:t xml:space="preserve">, </w:t>
      </w:r>
      <w:r>
        <w:rPr>
          <w:noProof/>
          <w:lang w:val="sr-Latn-CS"/>
        </w:rPr>
        <w:t>mlekare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konsolidaciji</w:t>
      </w:r>
      <w:r w:rsidR="00D302FE" w:rsidRPr="00B5108B">
        <w:rPr>
          <w:noProof/>
          <w:lang w:val="sr-Latn-CS"/>
        </w:rPr>
        <w:t xml:space="preserve"> </w:t>
      </w:r>
      <w:r>
        <w:rPr>
          <w:noProof/>
          <w:lang w:val="sr-Latn-CS"/>
        </w:rPr>
        <w:t>farmera</w:t>
      </w:r>
      <w:r w:rsidR="00D302FE" w:rsidRPr="00B5108B">
        <w:rPr>
          <w:noProof/>
          <w:lang w:val="sr-Latn-CS"/>
        </w:rPr>
        <w:t>;</w:t>
      </w:r>
    </w:p>
    <w:p w:rsidR="00D302FE" w:rsidRPr="00B5108B" w:rsidRDefault="00B5108B" w:rsidP="00A36EA2">
      <w:pPr>
        <w:numPr>
          <w:ilvl w:val="0"/>
          <w:numId w:val="108"/>
        </w:numPr>
        <w:tabs>
          <w:tab w:val="clear" w:pos="720"/>
          <w:tab w:val="num" w:pos="900"/>
        </w:tabs>
        <w:ind w:left="0" w:firstLine="720"/>
        <w:jc w:val="both"/>
        <w:rPr>
          <w:noProof/>
          <w:lang w:val="sr-Latn-CS"/>
        </w:rPr>
      </w:pPr>
      <w:r>
        <w:rPr>
          <w:noProof/>
          <w:lang w:val="sr-Latn-CS"/>
        </w:rPr>
        <w:lastRenderedPageBreak/>
        <w:t>podržavanje</w:t>
      </w:r>
      <w:r w:rsidR="00D302FE" w:rsidRPr="00B5108B">
        <w:rPr>
          <w:noProof/>
          <w:lang w:val="sr-Latn-CS"/>
        </w:rPr>
        <w:t xml:space="preserve"> </w:t>
      </w:r>
      <w:r>
        <w:rPr>
          <w:noProof/>
          <w:lang w:val="sr-Latn-CS"/>
        </w:rPr>
        <w:t>organske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sakupljačke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agroekološkim</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poštujući</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principe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orijentacije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zastupljenosti</w:t>
      </w:r>
      <w:r w:rsidR="00D302FE" w:rsidRPr="00B5108B">
        <w:rPr>
          <w:noProof/>
          <w:lang w:val="sr-Latn-CS"/>
        </w:rPr>
        <w:t xml:space="preserve"> </w:t>
      </w:r>
      <w:r>
        <w:rPr>
          <w:noProof/>
          <w:lang w:val="sr-Latn-CS"/>
        </w:rPr>
        <w:t>tipova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identifikovati</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rejona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ukazuju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buduću</w:t>
      </w:r>
      <w:r w:rsidR="00D302FE" w:rsidRPr="00B5108B">
        <w:rPr>
          <w:noProof/>
          <w:lang w:val="sr-Latn-CS"/>
        </w:rPr>
        <w:t xml:space="preserve"> </w:t>
      </w:r>
      <w:r>
        <w:rPr>
          <w:noProof/>
          <w:lang w:val="sr-Latn-CS"/>
        </w:rPr>
        <w:t>orijentaciju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specijalizaciju</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lokaliteta</w:t>
      </w:r>
      <w:r w:rsidR="00D302FE" w:rsidRPr="00B5108B">
        <w:rPr>
          <w:noProof/>
          <w:lang w:val="sr-Latn-CS"/>
        </w:rPr>
        <w:t>:</w:t>
      </w:r>
    </w:p>
    <w:p w:rsidR="00D302FE" w:rsidRPr="00B5108B" w:rsidRDefault="00B5108B" w:rsidP="00A36EA2">
      <w:pPr>
        <w:numPr>
          <w:ilvl w:val="0"/>
          <w:numId w:val="109"/>
        </w:numPr>
        <w:tabs>
          <w:tab w:val="left" w:pos="990"/>
        </w:tabs>
        <w:ind w:left="0" w:firstLine="720"/>
        <w:jc w:val="both"/>
        <w:rPr>
          <w:noProof/>
          <w:lang w:val="sr-Latn-CS"/>
        </w:rPr>
      </w:pPr>
      <w:r>
        <w:rPr>
          <w:noProof/>
          <w:lang w:val="sr-Latn-CS"/>
        </w:rPr>
        <w:t>Rejon</w:t>
      </w:r>
      <w:r w:rsidR="00D302FE" w:rsidRPr="00B5108B">
        <w:rPr>
          <w:noProof/>
          <w:lang w:val="sr-Latn-CS"/>
        </w:rPr>
        <w:t xml:space="preserve"> </w:t>
      </w:r>
      <w:r>
        <w:rPr>
          <w:noProof/>
          <w:lang w:val="sr-Latn-CS"/>
        </w:rPr>
        <w:t>intenzivne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lociran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najplodnijem</w:t>
      </w:r>
      <w:r w:rsidR="00D302FE" w:rsidRPr="00B5108B">
        <w:rPr>
          <w:noProof/>
          <w:lang w:val="sr-Latn-CS"/>
        </w:rPr>
        <w:t xml:space="preserve"> </w:t>
      </w:r>
      <w:r>
        <w:rPr>
          <w:noProof/>
          <w:lang w:val="sr-Latn-CS"/>
        </w:rPr>
        <w:t>poljoprivrednom</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dolini</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do</w:t>
      </w:r>
      <w:r w:rsidR="00D302FE" w:rsidRPr="00B5108B">
        <w:rPr>
          <w:noProof/>
          <w:lang w:val="sr-Latn-CS"/>
        </w:rPr>
        <w:t xml:space="preserve"> 200 </w:t>
      </w:r>
      <w:r>
        <w:rPr>
          <w:noProof/>
          <w:lang w:val="sr-Latn-CS"/>
        </w:rPr>
        <w:t>metara</w:t>
      </w:r>
      <w:r w:rsidR="00D302FE" w:rsidRPr="00B5108B">
        <w:rPr>
          <w:noProof/>
          <w:lang w:val="sr-Latn-CS"/>
        </w:rPr>
        <w:t xml:space="preserve"> </w:t>
      </w:r>
      <w:r>
        <w:rPr>
          <w:noProof/>
          <w:lang w:val="sr-Latn-CS"/>
        </w:rPr>
        <w:t>nadmorske</w:t>
      </w:r>
      <w:r w:rsidR="00D302FE" w:rsidRPr="00B5108B">
        <w:rPr>
          <w:noProof/>
          <w:lang w:val="sr-Latn-CS"/>
        </w:rPr>
        <w:t xml:space="preserve"> </w:t>
      </w:r>
      <w:r>
        <w:rPr>
          <w:noProof/>
          <w:lang w:val="sr-Latn-CS"/>
        </w:rPr>
        <w:t>visine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prostori</w:t>
      </w:r>
      <w:r w:rsidR="00D302FE" w:rsidRPr="00B5108B">
        <w:rPr>
          <w:noProof/>
          <w:lang w:val="sr-Latn-CS"/>
        </w:rPr>
        <w:t xml:space="preserve"> </w:t>
      </w:r>
      <w:r>
        <w:rPr>
          <w:noProof/>
          <w:lang w:val="sr-Latn-CS"/>
        </w:rPr>
        <w:t>povoljni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vođenje</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efikasne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orijentisana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ratarstvu</w:t>
      </w:r>
      <w:r w:rsidR="00D302FE" w:rsidRPr="00B5108B">
        <w:rPr>
          <w:noProof/>
          <w:lang w:val="sr-Latn-CS"/>
        </w:rPr>
        <w:t xml:space="preserve">, </w:t>
      </w:r>
      <w:r>
        <w:rPr>
          <w:noProof/>
          <w:lang w:val="sr-Latn-CS"/>
        </w:rPr>
        <w:t>povrtarstvu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stočarstvu</w:t>
      </w:r>
      <w:r w:rsidR="00D302FE" w:rsidRPr="00B5108B">
        <w:rPr>
          <w:noProof/>
          <w:lang w:val="sr-Latn-CS"/>
        </w:rPr>
        <w:t xml:space="preserve">. </w:t>
      </w:r>
      <w:r>
        <w:rPr>
          <w:noProof/>
          <w:lang w:val="sr-Latn-CS"/>
        </w:rPr>
        <w:t>Uslovno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podeljen</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subrejona</w:t>
      </w:r>
      <w:r w:rsidR="00D302FE" w:rsidRPr="00B5108B">
        <w:rPr>
          <w:noProof/>
          <w:lang w:val="sr-Latn-CS"/>
        </w:rPr>
        <w:t xml:space="preserve">. </w:t>
      </w:r>
      <w:r>
        <w:rPr>
          <w:noProof/>
          <w:lang w:val="sr-Latn-CS"/>
        </w:rPr>
        <w:t>Prvi</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dolinsko</w:t>
      </w:r>
      <w:r w:rsidR="00D302FE" w:rsidRPr="00B5108B">
        <w:rPr>
          <w:noProof/>
          <w:lang w:val="sr-Latn-CS"/>
        </w:rPr>
        <w:t xml:space="preserve"> </w:t>
      </w:r>
      <w:r>
        <w:rPr>
          <w:noProof/>
          <w:lang w:val="sr-Latn-CS"/>
        </w:rPr>
        <w:t>dno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Stig</w:t>
      </w:r>
      <w:r w:rsidR="00D302FE" w:rsidRPr="00B5108B">
        <w:rPr>
          <w:noProof/>
          <w:lang w:val="sr-Latn-CS"/>
        </w:rPr>
        <w:t xml:space="preserve">, </w:t>
      </w:r>
      <w:r>
        <w:rPr>
          <w:noProof/>
          <w:lang w:val="sr-Latn-CS"/>
        </w:rPr>
        <w:t>donji</w:t>
      </w:r>
      <w:r w:rsidR="00D302FE" w:rsidRPr="00B5108B">
        <w:rPr>
          <w:noProof/>
          <w:lang w:val="sr-Latn-CS"/>
        </w:rPr>
        <w:t xml:space="preserve"> </w:t>
      </w:r>
      <w:r>
        <w:rPr>
          <w:noProof/>
          <w:lang w:val="sr-Latn-CS"/>
        </w:rPr>
        <w:t>tok</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zahvata</w:t>
      </w:r>
      <w:r w:rsidR="00D302FE" w:rsidRPr="00B5108B">
        <w:rPr>
          <w:noProof/>
          <w:lang w:val="sr-Latn-CS"/>
        </w:rPr>
        <w:t xml:space="preserve"> </w:t>
      </w:r>
      <w:r>
        <w:rPr>
          <w:noProof/>
          <w:lang w:val="sr-Latn-CS"/>
        </w:rPr>
        <w:t>delove</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Prioriteti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rejonu</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uređenje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racionalnog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produktivnosti</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komasacije</w:t>
      </w:r>
      <w:r w:rsidR="00D302FE" w:rsidRPr="00B5108B">
        <w:rPr>
          <w:noProof/>
          <w:lang w:val="sr-Latn-CS"/>
        </w:rPr>
        <w:t xml:space="preserve">, </w:t>
      </w:r>
      <w:r>
        <w:rPr>
          <w:noProof/>
          <w:lang w:val="sr-Latn-CS"/>
        </w:rPr>
        <w:t>hidromelioracije</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putne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ukrupnjavanje</w:t>
      </w:r>
      <w:r w:rsidR="00D302FE" w:rsidRPr="00B5108B">
        <w:rPr>
          <w:noProof/>
          <w:lang w:val="sr-Latn-CS"/>
        </w:rPr>
        <w:t xml:space="preserve"> </w:t>
      </w:r>
      <w:r>
        <w:rPr>
          <w:noProof/>
          <w:lang w:val="sr-Latn-CS"/>
        </w:rPr>
        <w:t>potesa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funkcionalne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krmne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intenzivnog</w:t>
      </w:r>
      <w:r w:rsidR="00D302FE" w:rsidRPr="00B5108B">
        <w:rPr>
          <w:noProof/>
          <w:lang w:val="sr-Latn-CS"/>
        </w:rPr>
        <w:t xml:space="preserve"> </w:t>
      </w:r>
      <w:r>
        <w:rPr>
          <w:noProof/>
          <w:lang w:val="sr-Latn-CS"/>
        </w:rPr>
        <w:t>farmerskog</w:t>
      </w:r>
      <w:r w:rsidR="00D302FE" w:rsidRPr="00B5108B">
        <w:rPr>
          <w:noProof/>
          <w:lang w:val="sr-Latn-CS"/>
        </w:rPr>
        <w:t xml:space="preserve"> </w:t>
      </w:r>
      <w:r>
        <w:rPr>
          <w:noProof/>
          <w:lang w:val="sr-Latn-CS"/>
        </w:rPr>
        <w:t>tipa</w:t>
      </w:r>
      <w:r w:rsidR="00D302FE" w:rsidRPr="00B5108B">
        <w:rPr>
          <w:noProof/>
          <w:lang w:val="sr-Latn-CS"/>
        </w:rPr>
        <w:t xml:space="preserve"> </w:t>
      </w:r>
      <w:r>
        <w:rPr>
          <w:noProof/>
          <w:lang w:val="sr-Latn-CS"/>
        </w:rPr>
        <w:t>stočarstva</w:t>
      </w:r>
      <w:r w:rsidR="00D302FE" w:rsidRPr="00B5108B">
        <w:rPr>
          <w:noProof/>
          <w:lang w:val="sr-Latn-CS"/>
        </w:rPr>
        <w:t xml:space="preserve">; </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razvoj</w:t>
      </w:r>
      <w:r w:rsidR="00D302FE" w:rsidRPr="00B5108B">
        <w:rPr>
          <w:noProof/>
          <w:lang w:val="sr-Latn-CS"/>
        </w:rPr>
        <w:t xml:space="preserve"> </w:t>
      </w:r>
      <w:r>
        <w:rPr>
          <w:noProof/>
          <w:lang w:val="sr-Latn-CS"/>
        </w:rPr>
        <w:t>farmerskog</w:t>
      </w:r>
      <w:r w:rsidR="00D302FE" w:rsidRPr="00B5108B">
        <w:rPr>
          <w:noProof/>
          <w:lang w:val="sr-Latn-CS"/>
        </w:rPr>
        <w:t xml:space="preserve"> </w:t>
      </w:r>
      <w:r>
        <w:rPr>
          <w:noProof/>
          <w:lang w:val="sr-Latn-CS"/>
        </w:rPr>
        <w:t>intenzivnog</w:t>
      </w:r>
      <w:r w:rsidR="00D302FE" w:rsidRPr="00B5108B">
        <w:rPr>
          <w:noProof/>
          <w:lang w:val="sr-Latn-CS"/>
        </w:rPr>
        <w:t xml:space="preserve"> </w:t>
      </w:r>
      <w:r>
        <w:rPr>
          <w:noProof/>
          <w:lang w:val="sr-Latn-CS"/>
        </w:rPr>
        <w:t>mlečnog</w:t>
      </w:r>
      <w:r w:rsidR="00D302FE" w:rsidRPr="00B5108B">
        <w:rPr>
          <w:noProof/>
          <w:lang w:val="sr-Latn-CS"/>
        </w:rPr>
        <w:t xml:space="preserve"> </w:t>
      </w:r>
      <w:r>
        <w:rPr>
          <w:noProof/>
          <w:lang w:val="sr-Latn-CS"/>
        </w:rPr>
        <w:t>govedarstva</w:t>
      </w:r>
      <w:r w:rsidR="00D302FE" w:rsidRPr="00B5108B">
        <w:rPr>
          <w:noProof/>
          <w:lang w:val="sr-Latn-CS"/>
        </w:rPr>
        <w:t xml:space="preserve">, </w:t>
      </w:r>
      <w:r>
        <w:rPr>
          <w:noProof/>
          <w:lang w:val="sr-Latn-CS"/>
        </w:rPr>
        <w:t>svinjarstva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živinarstva</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stočarske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redefinisanje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tržišnih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konsolidaciju</w:t>
      </w:r>
      <w:r w:rsidR="00D302FE" w:rsidRPr="00B5108B">
        <w:rPr>
          <w:noProof/>
          <w:lang w:val="sr-Latn-CS"/>
        </w:rPr>
        <w:t xml:space="preserve"> </w:t>
      </w:r>
      <w:r>
        <w:rPr>
          <w:noProof/>
          <w:lang w:val="sr-Latn-CS"/>
        </w:rPr>
        <w:t>farmera</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farmi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proizvođačkim</w:t>
      </w:r>
      <w:r w:rsidR="00D302FE" w:rsidRPr="00B5108B">
        <w:rPr>
          <w:noProof/>
          <w:lang w:val="sr-Latn-CS"/>
        </w:rPr>
        <w:t xml:space="preserve"> </w:t>
      </w:r>
      <w:r>
        <w:rPr>
          <w:noProof/>
          <w:lang w:val="sr-Latn-CS"/>
        </w:rPr>
        <w:t>sektorom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sanitarno</w:t>
      </w:r>
      <w:r w:rsidR="00D302FE" w:rsidRPr="00B5108B">
        <w:rPr>
          <w:noProof/>
          <w:lang w:val="sr-Latn-CS"/>
        </w:rPr>
        <w:t>-</w:t>
      </w:r>
      <w:r>
        <w:rPr>
          <w:noProof/>
          <w:lang w:val="sr-Latn-CS"/>
        </w:rPr>
        <w:t>higijenskih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proizvodi</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povrtarstva</w:t>
      </w:r>
      <w:r w:rsidR="00D302FE" w:rsidRPr="00B5108B">
        <w:rPr>
          <w:noProof/>
          <w:lang w:val="sr-Latn-CS"/>
        </w:rPr>
        <w:t xml:space="preserve"> </w:t>
      </w:r>
      <w:r>
        <w:rPr>
          <w:noProof/>
          <w:lang w:val="sr-Latn-CS"/>
        </w:rPr>
        <w:t>primenom</w:t>
      </w:r>
      <w:r w:rsidR="00D302FE" w:rsidRPr="00B5108B">
        <w:rPr>
          <w:noProof/>
          <w:lang w:val="sr-Latn-CS"/>
        </w:rPr>
        <w:t xml:space="preserve"> </w:t>
      </w:r>
      <w:r>
        <w:rPr>
          <w:noProof/>
          <w:lang w:val="sr-Latn-CS"/>
        </w:rPr>
        <w:t>hidromeliorativnih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širenje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specijalizovanim</w:t>
      </w:r>
      <w:r w:rsidR="00D302FE" w:rsidRPr="00B5108B">
        <w:rPr>
          <w:noProof/>
          <w:lang w:val="sr-Latn-CS"/>
        </w:rPr>
        <w:t xml:space="preserve"> </w:t>
      </w:r>
      <w:r>
        <w:rPr>
          <w:noProof/>
          <w:lang w:val="sr-Latn-CS"/>
        </w:rPr>
        <w:t>zatvorenim</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plastenici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staklenici</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skladištenje</w:t>
      </w:r>
      <w:r w:rsidR="00D302FE" w:rsidRPr="00B5108B">
        <w:rPr>
          <w:noProof/>
          <w:lang w:val="sr-Latn-CS"/>
        </w:rPr>
        <w:t xml:space="preserve">, </w:t>
      </w:r>
      <w:r>
        <w:rPr>
          <w:noProof/>
          <w:lang w:val="sr-Latn-CS"/>
        </w:rPr>
        <w:t>zamrzavanje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otkup</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proizvoda</w:t>
      </w:r>
      <w:r w:rsidR="00D302FE" w:rsidRPr="00B5108B">
        <w:rPr>
          <w:noProof/>
          <w:lang w:val="sr-Latn-CS"/>
        </w:rPr>
        <w:t>;</w:t>
      </w:r>
    </w:p>
    <w:p w:rsidR="00D302FE" w:rsidRPr="00B5108B" w:rsidRDefault="00D302FE" w:rsidP="00D302FE">
      <w:pPr>
        <w:autoSpaceDE w:val="0"/>
        <w:autoSpaceDN w:val="0"/>
        <w:adjustRightInd w:val="0"/>
        <w:jc w:val="both"/>
        <w:rPr>
          <w:noProof/>
          <w:lang w:val="sr-Latn-CS"/>
        </w:rPr>
      </w:pPr>
    </w:p>
    <w:p w:rsidR="00D302FE" w:rsidRPr="00B5108B" w:rsidRDefault="00D302FE" w:rsidP="00D302FE">
      <w:pPr>
        <w:autoSpaceDE w:val="0"/>
        <w:autoSpaceDN w:val="0"/>
        <w:adjustRightInd w:val="0"/>
        <w:jc w:val="both"/>
        <w:rPr>
          <w:noProof/>
          <w:lang w:val="sr-Latn-CS"/>
        </w:rPr>
      </w:pP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edukacija</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konstantna</w:t>
      </w:r>
      <w:r w:rsidR="00D302FE" w:rsidRPr="00B5108B">
        <w:rPr>
          <w:noProof/>
          <w:lang w:val="sr-Latn-CS"/>
        </w:rPr>
        <w:t xml:space="preserve"> </w:t>
      </w:r>
      <w:r>
        <w:rPr>
          <w:noProof/>
          <w:lang w:val="sr-Latn-CS"/>
        </w:rPr>
        <w:t>razmena</w:t>
      </w:r>
      <w:r w:rsidR="00D302FE" w:rsidRPr="00B5108B">
        <w:rPr>
          <w:noProof/>
          <w:lang w:val="sr-Latn-CS"/>
        </w:rPr>
        <w:t xml:space="preserve"> </w:t>
      </w:r>
      <w:r>
        <w:rPr>
          <w:noProof/>
          <w:lang w:val="sr-Latn-CS"/>
        </w:rPr>
        <w:t>informacija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naučnim</w:t>
      </w:r>
      <w:r w:rsidR="00D302FE" w:rsidRPr="00B5108B">
        <w:rPr>
          <w:noProof/>
          <w:lang w:val="sr-Latn-CS"/>
        </w:rPr>
        <w:t xml:space="preserve"> </w:t>
      </w:r>
      <w:r>
        <w:rPr>
          <w:noProof/>
          <w:lang w:val="sr-Latn-CS"/>
        </w:rPr>
        <w:t>institucijama</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povrtarstvo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Stočarsko</w:t>
      </w:r>
      <w:r w:rsidR="00D302FE" w:rsidRPr="00B5108B">
        <w:rPr>
          <w:noProof/>
          <w:lang w:val="sr-Latn-CS"/>
        </w:rPr>
        <w:t xml:space="preserve"> </w:t>
      </w:r>
      <w:r>
        <w:rPr>
          <w:noProof/>
          <w:lang w:val="sr-Latn-CS"/>
        </w:rPr>
        <w:t>veterinarski</w:t>
      </w:r>
      <w:r w:rsidR="00D302FE" w:rsidRPr="00B5108B">
        <w:rPr>
          <w:noProof/>
          <w:lang w:val="sr-Latn-CS"/>
        </w:rPr>
        <w:t xml:space="preserve"> </w:t>
      </w:r>
      <w:r>
        <w:rPr>
          <w:noProof/>
          <w:lang w:val="sr-Latn-CS"/>
        </w:rPr>
        <w:t>institut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reprodukciju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veštačko</w:t>
      </w:r>
      <w:r w:rsidR="00D302FE" w:rsidRPr="00B5108B">
        <w:rPr>
          <w:noProof/>
          <w:lang w:val="sr-Latn-CS"/>
        </w:rPr>
        <w:t xml:space="preserve"> </w:t>
      </w:r>
      <w:r>
        <w:rPr>
          <w:noProof/>
          <w:lang w:val="sr-Latn-CS"/>
        </w:rPr>
        <w:t>osemenjavanje</w:t>
      </w:r>
      <w:r w:rsidR="00D302FE" w:rsidRPr="00B5108B">
        <w:rPr>
          <w:noProof/>
          <w:lang w:val="sr-Latn-CS"/>
        </w:rPr>
        <w:t xml:space="preserve">, </w:t>
      </w:r>
      <w:r>
        <w:rPr>
          <w:noProof/>
          <w:lang w:val="sr-Latn-CS"/>
        </w:rPr>
        <w:t>Veterinarski</w:t>
      </w:r>
      <w:r w:rsidR="00D302FE" w:rsidRPr="00B5108B">
        <w:rPr>
          <w:noProof/>
          <w:lang w:val="sr-Latn-CS"/>
        </w:rPr>
        <w:t xml:space="preserve"> </w:t>
      </w:r>
      <w:r>
        <w:rPr>
          <w:noProof/>
          <w:lang w:val="sr-Latn-CS"/>
        </w:rPr>
        <w:t>specijalistički</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selekciju</w:t>
      </w:r>
      <w:r w:rsidR="00D302FE" w:rsidRPr="00B5108B">
        <w:rPr>
          <w:noProof/>
          <w:lang w:val="sr-Latn-CS"/>
        </w:rPr>
        <w:t xml:space="preserve"> </w:t>
      </w:r>
      <w:r>
        <w:rPr>
          <w:noProof/>
          <w:lang w:val="sr-Latn-CS"/>
        </w:rPr>
        <w:t>semena</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poljoprivredu</w:t>
      </w:r>
      <w:r w:rsidR="00D302FE" w:rsidRPr="00B5108B">
        <w:rPr>
          <w:noProof/>
          <w:lang w:val="sr-Latn-CS"/>
        </w:rPr>
        <w:t xml:space="preserve"> </w:t>
      </w:r>
      <w:r>
        <w:rPr>
          <w:noProof/>
          <w:lang w:val="sr-Latn-CS"/>
        </w:rPr>
        <w:t>Stig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stručnim</w:t>
      </w:r>
      <w:r w:rsidR="00D302FE" w:rsidRPr="00B5108B">
        <w:rPr>
          <w:noProof/>
          <w:lang w:val="sr-Latn-CS"/>
        </w:rPr>
        <w:t xml:space="preserve"> </w:t>
      </w:r>
      <w:r>
        <w:rPr>
          <w:noProof/>
          <w:lang w:val="sr-Latn-CS"/>
        </w:rPr>
        <w:t>službama</w:t>
      </w:r>
      <w:r w:rsidR="00D302FE" w:rsidRPr="00B5108B">
        <w:rPr>
          <w:noProof/>
          <w:lang w:val="sr-Latn-CS"/>
        </w:rPr>
        <w:t>;</w:t>
      </w:r>
    </w:p>
    <w:p w:rsidR="00D302FE" w:rsidRPr="00B5108B" w:rsidRDefault="00B5108B" w:rsidP="00A36EA2">
      <w:pPr>
        <w:numPr>
          <w:ilvl w:val="0"/>
          <w:numId w:val="110"/>
        </w:numPr>
        <w:tabs>
          <w:tab w:val="clear" w:pos="720"/>
          <w:tab w:val="num" w:pos="900"/>
        </w:tabs>
        <w:autoSpaceDE w:val="0"/>
        <w:autoSpaceDN w:val="0"/>
        <w:adjustRightInd w:val="0"/>
        <w:ind w:left="0"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Mikrorejona</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uglja</w:t>
      </w:r>
      <w:r w:rsidR="00D302FE" w:rsidRPr="00B5108B">
        <w:rPr>
          <w:i/>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i/>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rFonts w:eastAsia="TimesNewRoman"/>
          <w:noProof/>
          <w:lang w:val="sr-Latn-CS"/>
        </w:rPr>
        <w:t>uskladiti</w:t>
      </w:r>
      <w:r w:rsidR="00D302FE" w:rsidRPr="00B5108B">
        <w:rPr>
          <w:rFonts w:eastAsia="TimesNewRoman"/>
          <w:noProof/>
          <w:lang w:val="sr-Latn-CS"/>
        </w:rPr>
        <w:t xml:space="preserve"> </w:t>
      </w:r>
      <w:r>
        <w:rPr>
          <w:rFonts w:eastAsia="TimesNewRoman"/>
          <w:noProof/>
          <w:lang w:val="sr-Latn-CS"/>
        </w:rPr>
        <w:t>mere</w:t>
      </w:r>
      <w:r w:rsidR="00D302FE" w:rsidRPr="00B5108B">
        <w:rPr>
          <w:rFonts w:eastAsia="TimesNewRoman"/>
          <w:noProof/>
          <w:lang w:val="sr-Latn-CS"/>
        </w:rPr>
        <w:t xml:space="preserve"> </w:t>
      </w:r>
      <w:r>
        <w:rPr>
          <w:rFonts w:eastAsia="TimesNewRoman"/>
          <w:noProof/>
          <w:lang w:val="sr-Latn-CS"/>
        </w:rPr>
        <w:t>zaštite</w:t>
      </w:r>
      <w:r w:rsidR="00D302FE" w:rsidRPr="00B5108B">
        <w:rPr>
          <w:rFonts w:eastAsia="TimesNewRoman"/>
          <w:noProof/>
          <w:lang w:val="sr-Latn-CS"/>
        </w:rPr>
        <w:t xml:space="preserve">, </w:t>
      </w:r>
      <w:r>
        <w:rPr>
          <w:rFonts w:eastAsia="TimesNewRoman"/>
          <w:noProof/>
          <w:lang w:val="sr-Latn-CS"/>
        </w:rPr>
        <w:t>očuvanja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unapređenja</w:t>
      </w:r>
      <w:r w:rsidR="00D302FE" w:rsidRPr="00B5108B">
        <w:rPr>
          <w:rFonts w:eastAsia="TimesNewRoman"/>
          <w:noProof/>
          <w:lang w:val="sr-Latn-CS"/>
        </w:rPr>
        <w:t xml:space="preserve"> </w:t>
      </w:r>
      <w:r>
        <w:rPr>
          <w:rFonts w:eastAsia="TimesNewRoman"/>
          <w:noProof/>
          <w:lang w:val="sr-Latn-CS"/>
        </w:rPr>
        <w:t>prirodnih</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stvorenih</w:t>
      </w:r>
      <w:r w:rsidR="00D302FE" w:rsidRPr="00B5108B">
        <w:rPr>
          <w:rFonts w:eastAsia="TimesNewRoman"/>
          <w:noProof/>
          <w:lang w:val="sr-Latn-CS"/>
        </w:rPr>
        <w:t xml:space="preserve"> </w:t>
      </w:r>
      <w:r>
        <w:rPr>
          <w:rFonts w:eastAsia="TimesNewRoman"/>
          <w:noProof/>
          <w:lang w:val="sr-Latn-CS"/>
        </w:rPr>
        <w:t>odlika</w:t>
      </w:r>
      <w:r w:rsidR="00D302FE" w:rsidRPr="00B5108B">
        <w:rPr>
          <w:rFonts w:eastAsia="TimesNewRoman"/>
          <w:noProof/>
          <w:lang w:val="sr-Latn-CS"/>
        </w:rPr>
        <w:t xml:space="preserve"> </w:t>
      </w:r>
      <w:r>
        <w:rPr>
          <w:rFonts w:eastAsia="TimesNewRoman"/>
          <w:noProof/>
          <w:lang w:val="sr-Latn-CS"/>
        </w:rPr>
        <w:t>ovih</w:t>
      </w:r>
      <w:r w:rsidR="00D302FE" w:rsidRPr="00B5108B">
        <w:rPr>
          <w:rFonts w:eastAsia="TimesNewRoman"/>
          <w:noProof/>
          <w:lang w:val="sr-Latn-CS"/>
        </w:rPr>
        <w:t xml:space="preserve"> </w:t>
      </w:r>
      <w:r>
        <w:rPr>
          <w:rFonts w:eastAsia="TimesNewRoman"/>
          <w:noProof/>
          <w:lang w:val="sr-Latn-CS"/>
        </w:rPr>
        <w:t>predela</w:t>
      </w:r>
      <w:r w:rsidR="00D302FE" w:rsidRPr="00B5108B">
        <w:rPr>
          <w:rFonts w:eastAsia="TimesNewRoman"/>
          <w:noProof/>
          <w:lang w:val="sr-Latn-CS"/>
        </w:rPr>
        <w:t xml:space="preserve"> </w:t>
      </w:r>
      <w:r>
        <w:rPr>
          <w:rFonts w:eastAsia="TimesNewRoman"/>
          <w:noProof/>
          <w:lang w:val="sr-Latn-CS"/>
        </w:rPr>
        <w:t>sa</w:t>
      </w:r>
      <w:r w:rsidR="00D302FE" w:rsidRPr="00B5108B">
        <w:rPr>
          <w:rFonts w:eastAsia="TimesNewRoman"/>
          <w:noProof/>
          <w:lang w:val="sr-Latn-CS"/>
        </w:rPr>
        <w:t xml:space="preserve"> </w:t>
      </w:r>
      <w:r>
        <w:rPr>
          <w:rFonts w:eastAsia="TimesNewRoman"/>
          <w:noProof/>
          <w:lang w:val="sr-Latn-CS"/>
        </w:rPr>
        <w:t>vizijom</w:t>
      </w:r>
      <w:r w:rsidR="00D302FE" w:rsidRPr="00B5108B">
        <w:rPr>
          <w:rFonts w:eastAsia="TimesNewRoman"/>
          <w:noProof/>
          <w:lang w:val="sr-Latn-CS"/>
        </w:rPr>
        <w:t xml:space="preserve"> </w:t>
      </w:r>
      <w:r>
        <w:rPr>
          <w:rFonts w:eastAsia="TimesNewRoman"/>
          <w:noProof/>
          <w:lang w:val="sr-Latn-CS"/>
        </w:rPr>
        <w:t>konačnog</w:t>
      </w:r>
      <w:r w:rsidR="00D302FE" w:rsidRPr="00B5108B">
        <w:rPr>
          <w:rFonts w:eastAsia="TimesNewRoman"/>
          <w:noProof/>
          <w:lang w:val="sr-Latn-CS"/>
        </w:rPr>
        <w:t xml:space="preserve"> </w:t>
      </w:r>
      <w:r>
        <w:rPr>
          <w:rFonts w:eastAsia="TimesNewRoman"/>
          <w:noProof/>
          <w:lang w:val="sr-Latn-CS"/>
        </w:rPr>
        <w:t>uređenja</w:t>
      </w:r>
      <w:r w:rsidR="00D302FE" w:rsidRPr="00B5108B">
        <w:rPr>
          <w:rFonts w:eastAsia="TimesNewRoman"/>
          <w:noProof/>
          <w:lang w:val="sr-Latn-CS"/>
        </w:rPr>
        <w:t xml:space="preserve"> </w:t>
      </w:r>
      <w:r>
        <w:rPr>
          <w:rFonts w:eastAsia="TimesNewRoman"/>
          <w:noProof/>
          <w:lang w:val="sr-Latn-CS"/>
        </w:rPr>
        <w:t>ukupnog</w:t>
      </w:r>
      <w:r w:rsidR="00D302FE" w:rsidRPr="00B5108B">
        <w:rPr>
          <w:rFonts w:eastAsia="TimesNewRoman"/>
          <w:noProof/>
          <w:lang w:val="sr-Latn-CS"/>
        </w:rPr>
        <w:t xml:space="preserve"> </w:t>
      </w:r>
      <w:r>
        <w:rPr>
          <w:rFonts w:eastAsia="TimesNewRoman"/>
          <w:noProof/>
          <w:lang w:val="sr-Latn-CS"/>
        </w:rPr>
        <w:t>prostora</w:t>
      </w:r>
      <w:r w:rsidR="00D302FE" w:rsidRPr="00B5108B">
        <w:rPr>
          <w:rFonts w:eastAsia="TimesNewRoman"/>
          <w:noProof/>
          <w:lang w:val="sr-Latn-CS"/>
        </w:rPr>
        <w:t xml:space="preserve"> </w:t>
      </w:r>
      <w:r>
        <w:rPr>
          <w:rFonts w:eastAsia="TimesNewRoman"/>
          <w:noProof/>
          <w:lang w:val="sr-Latn-CS"/>
        </w:rPr>
        <w:t>nakon</w:t>
      </w:r>
      <w:r w:rsidR="00D302FE" w:rsidRPr="00B5108B">
        <w:rPr>
          <w:rFonts w:eastAsia="TimesNewRoman"/>
          <w:noProof/>
          <w:lang w:val="sr-Latn-CS"/>
        </w:rPr>
        <w:t xml:space="preserve"> </w:t>
      </w:r>
      <w:r>
        <w:rPr>
          <w:rFonts w:eastAsia="TimesNewRoman"/>
          <w:noProof/>
          <w:lang w:val="sr-Latn-CS"/>
        </w:rPr>
        <w:t>završetka</w:t>
      </w:r>
      <w:r w:rsidR="00D302FE" w:rsidRPr="00B5108B">
        <w:rPr>
          <w:rFonts w:eastAsia="TimesNewRoman"/>
          <w:noProof/>
          <w:lang w:val="sr-Latn-CS"/>
        </w:rPr>
        <w:t xml:space="preserve"> </w:t>
      </w:r>
      <w:r>
        <w:rPr>
          <w:rFonts w:eastAsia="TimesNewRoman"/>
          <w:noProof/>
          <w:lang w:val="sr-Latn-CS"/>
        </w:rPr>
        <w:t>eksploatacije</w:t>
      </w:r>
      <w:r w:rsidR="00D302FE" w:rsidRPr="00B5108B">
        <w:rPr>
          <w:rFonts w:eastAsia="TimesNewRoman"/>
          <w:noProof/>
          <w:lang w:val="sr-Latn-CS"/>
        </w:rPr>
        <w:t xml:space="preserve"> </w:t>
      </w:r>
      <w:r>
        <w:rPr>
          <w:rFonts w:eastAsia="TimesNewRoman"/>
          <w:noProof/>
          <w:lang w:val="sr-Latn-CS"/>
        </w:rPr>
        <w:t>lignitskih</w:t>
      </w:r>
      <w:r w:rsidR="00D302FE" w:rsidRPr="00B5108B">
        <w:rPr>
          <w:rFonts w:eastAsia="TimesNewRoman"/>
          <w:noProof/>
          <w:lang w:val="sr-Latn-CS"/>
        </w:rPr>
        <w:t xml:space="preserve"> </w:t>
      </w:r>
      <w:r>
        <w:rPr>
          <w:rFonts w:eastAsia="TimesNewRoman"/>
          <w:noProof/>
          <w:lang w:val="sr-Latn-CS"/>
        </w:rPr>
        <w:t>ležišta</w:t>
      </w:r>
      <w:r w:rsidR="00D302FE" w:rsidRPr="00B5108B">
        <w:rPr>
          <w:rFonts w:eastAsia="TimesNewRoman"/>
          <w:noProof/>
          <w:lang w:val="sr-Latn-CS"/>
        </w:rPr>
        <w:t xml:space="preserve">, </w:t>
      </w:r>
      <w:r>
        <w:rPr>
          <w:rFonts w:eastAsia="TimesNewRoman"/>
          <w:noProof/>
          <w:lang w:val="sr-Latn-CS"/>
        </w:rPr>
        <w:t>pre</w:t>
      </w:r>
      <w:r w:rsidR="00D302FE" w:rsidRPr="00B5108B">
        <w:rPr>
          <w:rFonts w:eastAsia="TimesNewRoman"/>
          <w:noProof/>
          <w:lang w:val="sr-Latn-CS"/>
        </w:rPr>
        <w:t xml:space="preserve"> </w:t>
      </w:r>
      <w:r>
        <w:rPr>
          <w:rFonts w:eastAsia="TimesNewRoman"/>
          <w:noProof/>
          <w:lang w:val="sr-Latn-CS"/>
        </w:rPr>
        <w:t>početka</w:t>
      </w:r>
      <w:r w:rsidR="00D302FE" w:rsidRPr="00B5108B">
        <w:rPr>
          <w:rFonts w:eastAsia="TimesNewRoman"/>
          <w:noProof/>
          <w:lang w:val="sr-Latn-CS"/>
        </w:rPr>
        <w:t xml:space="preserve"> </w:t>
      </w:r>
      <w:r>
        <w:rPr>
          <w:rFonts w:eastAsia="TimesNewRoman"/>
          <w:noProof/>
          <w:lang w:val="sr-Latn-CS"/>
        </w:rPr>
        <w:t>rudarskih</w:t>
      </w:r>
      <w:r w:rsidR="00D302FE" w:rsidRPr="00B5108B">
        <w:rPr>
          <w:rFonts w:eastAsia="TimesNewRoman"/>
          <w:noProof/>
          <w:lang w:val="sr-Latn-CS"/>
        </w:rPr>
        <w:t xml:space="preserve"> </w:t>
      </w:r>
      <w:r>
        <w:rPr>
          <w:rFonts w:eastAsia="TimesNewRoman"/>
          <w:noProof/>
          <w:lang w:val="sr-Latn-CS"/>
        </w:rPr>
        <w:t>radova</w:t>
      </w:r>
      <w:r w:rsidR="00D302FE" w:rsidRPr="00B5108B">
        <w:rPr>
          <w:rFonts w:eastAsia="TimesNewRoman"/>
          <w:noProof/>
          <w:lang w:val="sr-Latn-CS"/>
        </w:rPr>
        <w:t xml:space="preserve"> </w:t>
      </w:r>
      <w:r>
        <w:rPr>
          <w:rFonts w:eastAsia="TimesNewRoman"/>
          <w:noProof/>
          <w:lang w:val="sr-Latn-CS"/>
        </w:rPr>
        <w:t>razraditi</w:t>
      </w:r>
      <w:r w:rsidR="00D302FE" w:rsidRPr="00B5108B">
        <w:rPr>
          <w:rFonts w:eastAsia="TimesNewRoman"/>
          <w:noProof/>
          <w:lang w:val="sr-Latn-CS"/>
        </w:rPr>
        <w:t xml:space="preserve"> </w:t>
      </w:r>
      <w:r>
        <w:rPr>
          <w:rFonts w:eastAsia="TimesNewRoman"/>
          <w:noProof/>
          <w:lang w:val="sr-Latn-CS"/>
        </w:rPr>
        <w:t>tehnička</w:t>
      </w:r>
      <w:r w:rsidR="00D302FE" w:rsidRPr="00B5108B">
        <w:rPr>
          <w:rFonts w:eastAsia="TimesNewRoman"/>
          <w:noProof/>
          <w:lang w:val="sr-Latn-CS"/>
        </w:rPr>
        <w:t xml:space="preserve"> </w:t>
      </w:r>
      <w:r>
        <w:rPr>
          <w:rFonts w:eastAsia="TimesNewRoman"/>
          <w:noProof/>
          <w:lang w:val="sr-Latn-CS"/>
        </w:rPr>
        <w:t>rešenja</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obezbediti</w:t>
      </w:r>
      <w:r w:rsidR="00D302FE" w:rsidRPr="00B5108B">
        <w:rPr>
          <w:rFonts w:eastAsia="TimesNewRoman"/>
          <w:noProof/>
          <w:lang w:val="sr-Latn-CS"/>
        </w:rPr>
        <w:t xml:space="preserve"> </w:t>
      </w:r>
      <w:r>
        <w:rPr>
          <w:rFonts w:eastAsia="TimesNewRoman"/>
          <w:noProof/>
          <w:lang w:val="sr-Latn-CS"/>
        </w:rPr>
        <w:t>finansijske</w:t>
      </w:r>
      <w:r w:rsidR="00D302FE" w:rsidRPr="00B5108B">
        <w:rPr>
          <w:rFonts w:eastAsia="TimesNewRoman"/>
          <w:noProof/>
          <w:lang w:val="sr-Latn-CS"/>
        </w:rPr>
        <w:t xml:space="preserve">, </w:t>
      </w:r>
      <w:r>
        <w:rPr>
          <w:rFonts w:eastAsia="TimesNewRoman"/>
          <w:noProof/>
          <w:lang w:val="sr-Latn-CS"/>
        </w:rPr>
        <w:t>izvođačke</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druge</w:t>
      </w:r>
      <w:r w:rsidR="00D302FE" w:rsidRPr="00B5108B">
        <w:rPr>
          <w:rFonts w:eastAsia="TimesNewRoman"/>
          <w:noProof/>
          <w:lang w:val="sr-Latn-CS"/>
        </w:rPr>
        <w:t xml:space="preserve"> </w:t>
      </w:r>
      <w:r>
        <w:rPr>
          <w:rFonts w:eastAsia="TimesNewRoman"/>
          <w:noProof/>
          <w:lang w:val="sr-Latn-CS"/>
        </w:rPr>
        <w:t>uslove</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skidanje</w:t>
      </w:r>
      <w:r w:rsidR="00D302FE" w:rsidRPr="00B5108B">
        <w:rPr>
          <w:rFonts w:eastAsia="TimesNewRoman"/>
          <w:noProof/>
          <w:lang w:val="sr-Latn-CS"/>
        </w:rPr>
        <w:t xml:space="preserve">, </w:t>
      </w:r>
      <w:r>
        <w:rPr>
          <w:rFonts w:eastAsia="TimesNewRoman"/>
          <w:noProof/>
          <w:lang w:val="sr-Latn-CS"/>
        </w:rPr>
        <w:t>selektivno</w:t>
      </w:r>
      <w:r w:rsidR="00D302FE" w:rsidRPr="00B5108B">
        <w:rPr>
          <w:rFonts w:eastAsia="TimesNewRoman"/>
          <w:noProof/>
          <w:lang w:val="sr-Latn-CS"/>
        </w:rPr>
        <w:t xml:space="preserve"> </w:t>
      </w:r>
      <w:r>
        <w:rPr>
          <w:rFonts w:eastAsia="TimesNewRoman"/>
          <w:noProof/>
          <w:lang w:val="sr-Latn-CS"/>
        </w:rPr>
        <w:t>odlaganje</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čuvanje</w:t>
      </w:r>
      <w:r w:rsidR="00D302FE" w:rsidRPr="00B5108B">
        <w:rPr>
          <w:rFonts w:eastAsia="TimesNewRoman"/>
          <w:noProof/>
          <w:lang w:val="sr-Latn-CS"/>
        </w:rPr>
        <w:t xml:space="preserve"> </w:t>
      </w:r>
      <w:r>
        <w:rPr>
          <w:rFonts w:eastAsia="TimesNewRoman"/>
          <w:noProof/>
          <w:lang w:val="sr-Latn-CS"/>
        </w:rPr>
        <w:t>humusnog</w:t>
      </w:r>
      <w:r w:rsidR="00D302FE" w:rsidRPr="00B5108B">
        <w:rPr>
          <w:rFonts w:eastAsia="TimesNewRoman"/>
          <w:noProof/>
          <w:lang w:val="sr-Latn-CS"/>
        </w:rPr>
        <w:t xml:space="preserve"> </w:t>
      </w:r>
      <w:r>
        <w:rPr>
          <w:rFonts w:eastAsia="TimesNewRoman"/>
          <w:noProof/>
          <w:lang w:val="sr-Latn-CS"/>
        </w:rPr>
        <w:t>sloja</w:t>
      </w:r>
      <w:r w:rsidR="00D302FE" w:rsidRPr="00B5108B">
        <w:rPr>
          <w:rFonts w:eastAsia="TimesNewRoman"/>
          <w:noProof/>
          <w:lang w:val="sr-Latn-CS"/>
        </w:rPr>
        <w:t xml:space="preserve"> </w:t>
      </w:r>
      <w:r>
        <w:rPr>
          <w:rFonts w:eastAsia="TimesNewRoman"/>
          <w:noProof/>
          <w:lang w:val="sr-Latn-CS"/>
        </w:rPr>
        <w:t>zemljišta</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r>
        <w:rPr>
          <w:rFonts w:eastAsia="TimesNewRoman"/>
          <w:noProof/>
          <w:lang w:val="sr-Latn-CS"/>
        </w:rPr>
        <w:t>rekultivisanim</w:t>
      </w:r>
      <w:r w:rsidR="00D302FE" w:rsidRPr="00B5108B">
        <w:rPr>
          <w:rFonts w:eastAsia="TimesNewRoman"/>
          <w:noProof/>
          <w:lang w:val="sr-Latn-CS"/>
        </w:rPr>
        <w:t xml:space="preserve"> </w:t>
      </w:r>
      <w:r>
        <w:rPr>
          <w:rFonts w:eastAsia="TimesNewRoman"/>
          <w:noProof/>
          <w:lang w:val="sr-Latn-CS"/>
        </w:rPr>
        <w:t>površinama</w:t>
      </w:r>
      <w:r w:rsidR="00D302FE" w:rsidRPr="00B5108B">
        <w:rPr>
          <w:rFonts w:eastAsia="TimesNewRoman"/>
          <w:noProof/>
          <w:lang w:val="sr-Latn-CS"/>
        </w:rPr>
        <w:t xml:space="preserve"> </w:t>
      </w:r>
      <w:r>
        <w:rPr>
          <w:rFonts w:eastAsia="TimesNewRoman"/>
          <w:noProof/>
          <w:lang w:val="sr-Latn-CS"/>
        </w:rPr>
        <w:t>uspostaviti</w:t>
      </w:r>
      <w:r w:rsidR="00D302FE" w:rsidRPr="00B5108B">
        <w:rPr>
          <w:rFonts w:eastAsia="TimesNewRoman"/>
          <w:noProof/>
          <w:lang w:val="sr-Latn-CS"/>
        </w:rPr>
        <w:t xml:space="preserve"> </w:t>
      </w:r>
      <w:r>
        <w:rPr>
          <w:rFonts w:eastAsia="TimesNewRoman"/>
          <w:noProof/>
          <w:lang w:val="sr-Latn-CS"/>
        </w:rPr>
        <w:t>biološki</w:t>
      </w:r>
      <w:r w:rsidR="00D302FE" w:rsidRPr="00B5108B">
        <w:rPr>
          <w:rFonts w:eastAsia="TimesNewRoman"/>
          <w:noProof/>
          <w:lang w:val="sr-Latn-CS"/>
        </w:rPr>
        <w:t xml:space="preserve"> </w:t>
      </w:r>
      <w:r>
        <w:rPr>
          <w:rFonts w:eastAsia="TimesNewRoman"/>
          <w:noProof/>
          <w:lang w:val="sr-Latn-CS"/>
        </w:rPr>
        <w:t>kapacitet</w:t>
      </w:r>
      <w:r w:rsidR="00D302FE" w:rsidRPr="00B5108B">
        <w:rPr>
          <w:rFonts w:eastAsia="TimesNewRoman"/>
          <w:noProof/>
          <w:lang w:val="sr-Latn-CS"/>
        </w:rPr>
        <w:t>.</w:t>
      </w:r>
    </w:p>
    <w:p w:rsidR="00D302FE" w:rsidRPr="00B5108B" w:rsidRDefault="00B5108B" w:rsidP="00A36EA2">
      <w:pPr>
        <w:numPr>
          <w:ilvl w:val="0"/>
          <w:numId w:val="109"/>
        </w:numPr>
        <w:tabs>
          <w:tab w:val="left" w:pos="990"/>
        </w:tabs>
        <w:autoSpaceDE w:val="0"/>
        <w:autoSpaceDN w:val="0"/>
        <w:adjustRightInd w:val="0"/>
        <w:ind w:left="0" w:firstLine="720"/>
        <w:jc w:val="both"/>
        <w:rPr>
          <w:noProof/>
          <w:lang w:val="sr-Latn-CS"/>
        </w:rPr>
      </w:pPr>
      <w:r>
        <w:rPr>
          <w:noProof/>
          <w:lang w:val="sr-Latn-CS"/>
        </w:rPr>
        <w:t>Rejon</w:t>
      </w:r>
      <w:r w:rsidR="00D302FE" w:rsidRPr="00B5108B">
        <w:rPr>
          <w:noProof/>
          <w:lang w:val="sr-Latn-CS"/>
        </w:rPr>
        <w:t xml:space="preserve"> </w:t>
      </w:r>
      <w:r>
        <w:rPr>
          <w:noProof/>
          <w:lang w:val="sr-Latn-CS"/>
        </w:rPr>
        <w:t>mešovite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podjednako</w:t>
      </w:r>
      <w:r w:rsidR="00D302FE" w:rsidRPr="00B5108B">
        <w:rPr>
          <w:noProof/>
          <w:lang w:val="sr-Latn-CS"/>
        </w:rPr>
        <w:t xml:space="preserve"> </w:t>
      </w:r>
      <w:r>
        <w:rPr>
          <w:noProof/>
          <w:lang w:val="sr-Latn-CS"/>
        </w:rPr>
        <w:t>zastupljenim</w:t>
      </w:r>
      <w:r w:rsidR="00D302FE" w:rsidRPr="00B5108B">
        <w:rPr>
          <w:noProof/>
          <w:lang w:val="sr-Latn-CS"/>
        </w:rPr>
        <w:t xml:space="preserve"> </w:t>
      </w:r>
      <w:r>
        <w:rPr>
          <w:noProof/>
          <w:lang w:val="sr-Latn-CS"/>
        </w:rPr>
        <w:t>ratarstvom</w:t>
      </w:r>
      <w:r w:rsidR="00D302FE" w:rsidRPr="00B5108B">
        <w:rPr>
          <w:noProof/>
          <w:lang w:val="sr-Latn-CS"/>
        </w:rPr>
        <w:t xml:space="preserve">, </w:t>
      </w:r>
      <w:r>
        <w:rPr>
          <w:noProof/>
          <w:lang w:val="sr-Latn-CS"/>
        </w:rPr>
        <w:t>voćarstvom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stočarstvom</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brdovitom</w:t>
      </w:r>
      <w:r w:rsidR="00D302FE" w:rsidRPr="00B5108B">
        <w:rPr>
          <w:noProof/>
          <w:lang w:val="sr-Latn-CS"/>
        </w:rPr>
        <w:t xml:space="preserve"> </w:t>
      </w:r>
      <w:r>
        <w:rPr>
          <w:noProof/>
          <w:lang w:val="sr-Latn-CS"/>
        </w:rPr>
        <w:t>terenu</w:t>
      </w:r>
      <w:r w:rsidR="00D302FE" w:rsidRPr="00B5108B">
        <w:rPr>
          <w:noProof/>
          <w:lang w:val="sr-Latn-CS"/>
        </w:rPr>
        <w:t xml:space="preserve"> </w:t>
      </w:r>
      <w:r>
        <w:rPr>
          <w:noProof/>
          <w:lang w:val="sr-Latn-CS"/>
        </w:rPr>
        <w:t>do</w:t>
      </w:r>
      <w:r w:rsidR="00D302FE" w:rsidRPr="00B5108B">
        <w:rPr>
          <w:noProof/>
          <w:lang w:val="sr-Latn-CS"/>
        </w:rPr>
        <w:t xml:space="preserve"> 500 m </w:t>
      </w:r>
      <w:r>
        <w:rPr>
          <w:noProof/>
          <w:lang w:val="sr-Latn-CS"/>
        </w:rPr>
        <w:t>nadmorske</w:t>
      </w:r>
      <w:r w:rsidR="00D302FE" w:rsidRPr="00B5108B">
        <w:rPr>
          <w:noProof/>
          <w:lang w:val="sr-Latn-CS"/>
        </w:rPr>
        <w:t xml:space="preserve"> </w:t>
      </w:r>
      <w:r>
        <w:rPr>
          <w:noProof/>
          <w:lang w:val="sr-Latn-CS"/>
        </w:rPr>
        <w:t>visine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n</w:t>
      </w:r>
      <w:r w:rsidR="00D302FE" w:rsidRPr="00B5108B">
        <w:rPr>
          <w:noProof/>
          <w:lang w:val="sr-Latn-CS"/>
        </w:rPr>
        <w:t>.</w:t>
      </w:r>
      <w:r>
        <w:rPr>
          <w:noProof/>
          <w:lang w:val="sr-Latn-CS"/>
        </w:rPr>
        <w:t>v</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podeliti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subrejona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lastRenderedPageBreak/>
        <w:t>Prvi</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Braničevsko</w:t>
      </w:r>
      <w:r w:rsidR="00D302FE" w:rsidRPr="00B5108B">
        <w:rPr>
          <w:noProof/>
          <w:lang w:val="sr-Latn-CS"/>
        </w:rPr>
        <w:t xml:space="preserve"> </w:t>
      </w:r>
      <w:r>
        <w:rPr>
          <w:noProof/>
          <w:lang w:val="sr-Latn-CS"/>
        </w:rPr>
        <w:t>pobrđe</w:t>
      </w:r>
      <w:r w:rsidR="00D302FE" w:rsidRPr="00B5108B">
        <w:rPr>
          <w:noProof/>
          <w:lang w:val="sr-Latn-CS"/>
        </w:rPr>
        <w:t xml:space="preserve">, </w:t>
      </w:r>
      <w:r>
        <w:rPr>
          <w:noProof/>
          <w:lang w:val="sr-Latn-CS"/>
        </w:rPr>
        <w:t>locirano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srednjem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delovi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Žagubička</w:t>
      </w:r>
      <w:r w:rsidR="00D302FE" w:rsidRPr="00B5108B">
        <w:rPr>
          <w:noProof/>
          <w:lang w:val="sr-Latn-CS"/>
        </w:rPr>
        <w:t xml:space="preserve"> </w:t>
      </w:r>
      <w:r>
        <w:rPr>
          <w:noProof/>
          <w:lang w:val="sr-Latn-CS"/>
        </w:rPr>
        <w:t>kotlina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prioritet</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ponovno</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tesne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biljne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stočarske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osloncem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sopstvene</w:t>
      </w:r>
      <w:r w:rsidR="00D302FE" w:rsidRPr="00B5108B">
        <w:rPr>
          <w:noProof/>
          <w:lang w:val="sr-Latn-CS"/>
        </w:rPr>
        <w:t xml:space="preserve"> </w:t>
      </w:r>
      <w:r>
        <w:rPr>
          <w:noProof/>
          <w:lang w:val="sr-Latn-CS"/>
        </w:rPr>
        <w:t>krmne</w:t>
      </w:r>
      <w:r w:rsidR="00D302FE" w:rsidRPr="00B5108B">
        <w:rPr>
          <w:noProof/>
          <w:lang w:val="sr-Latn-CS"/>
        </w:rPr>
        <w:t xml:space="preserve"> </w:t>
      </w:r>
      <w:r>
        <w:rPr>
          <w:noProof/>
          <w:lang w:val="sr-Latn-CS"/>
        </w:rPr>
        <w:t>baze</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ukrupnjavanje</w:t>
      </w:r>
      <w:r w:rsidR="00D302FE" w:rsidRPr="00B5108B">
        <w:rPr>
          <w:noProof/>
          <w:lang w:val="sr-Latn-CS"/>
        </w:rPr>
        <w:t xml:space="preserve"> </w:t>
      </w:r>
      <w:r>
        <w:rPr>
          <w:noProof/>
          <w:lang w:val="sr-Latn-CS"/>
        </w:rPr>
        <w:t>poseda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količine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sitnim</w:t>
      </w:r>
      <w:r w:rsidR="00D302FE" w:rsidRPr="00B5108B">
        <w:rPr>
          <w:noProof/>
          <w:lang w:val="sr-Latn-CS"/>
        </w:rPr>
        <w:t xml:space="preserve"> </w:t>
      </w:r>
      <w:r>
        <w:rPr>
          <w:noProof/>
          <w:lang w:val="sr-Latn-CS"/>
        </w:rPr>
        <w:t>parcelama</w:t>
      </w:r>
      <w:r w:rsidR="00D302FE" w:rsidRPr="00B5108B">
        <w:rPr>
          <w:noProof/>
          <w:lang w:val="sr-Latn-CS"/>
        </w:rPr>
        <w:t xml:space="preserve"> </w:t>
      </w:r>
      <w:r>
        <w:rPr>
          <w:noProof/>
          <w:lang w:val="sr-Latn-CS"/>
        </w:rPr>
        <w:t>individualnih</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ograničava</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mehanizacije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prinosa</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intenziviranje</w:t>
      </w:r>
      <w:r w:rsidR="00D302FE" w:rsidRPr="00B5108B">
        <w:rPr>
          <w:noProof/>
          <w:lang w:val="sr-Latn-CS"/>
        </w:rPr>
        <w:t xml:space="preserve"> </w:t>
      </w:r>
      <w:r>
        <w:rPr>
          <w:noProof/>
          <w:lang w:val="sr-Latn-CS"/>
        </w:rPr>
        <w:t>povrtarske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aluvijalnoj</w:t>
      </w:r>
      <w:r w:rsidR="00D302FE" w:rsidRPr="00B5108B">
        <w:rPr>
          <w:noProof/>
          <w:lang w:val="sr-Latn-CS"/>
        </w:rPr>
        <w:t xml:space="preserve"> </w:t>
      </w:r>
      <w:r>
        <w:rPr>
          <w:noProof/>
          <w:lang w:val="sr-Latn-CS"/>
        </w:rPr>
        <w:t>ravni</w:t>
      </w:r>
      <w:r w:rsidR="00D302FE" w:rsidRPr="00B5108B">
        <w:rPr>
          <w:noProof/>
          <w:lang w:val="sr-Latn-CS"/>
        </w:rPr>
        <w:t xml:space="preserve"> </w:t>
      </w:r>
      <w:r>
        <w:rPr>
          <w:noProof/>
          <w:lang w:val="sr-Latn-CS"/>
        </w:rPr>
        <w:t>Mlave</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voćarstva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gajenja</w:t>
      </w:r>
      <w:r w:rsidR="00D302FE" w:rsidRPr="00B5108B">
        <w:rPr>
          <w:noProof/>
          <w:lang w:val="sr-Latn-CS"/>
        </w:rPr>
        <w:t xml:space="preserve"> </w:t>
      </w:r>
      <w:r>
        <w:rPr>
          <w:noProof/>
          <w:lang w:val="sr-Latn-CS"/>
        </w:rPr>
        <w:t>kontinentalnog</w:t>
      </w:r>
      <w:r w:rsidR="00D302FE" w:rsidRPr="00B5108B">
        <w:rPr>
          <w:noProof/>
          <w:lang w:val="sr-Latn-CS"/>
        </w:rPr>
        <w:t xml:space="preserve"> </w:t>
      </w:r>
      <w:r>
        <w:rPr>
          <w:noProof/>
          <w:lang w:val="sr-Latn-CS"/>
        </w:rPr>
        <w:t>voća</w:t>
      </w:r>
      <w:r w:rsidR="00D302FE" w:rsidRPr="00B5108B">
        <w:rPr>
          <w:noProof/>
          <w:lang w:val="sr-Latn-CS"/>
        </w:rPr>
        <w:t xml:space="preserve">, </w:t>
      </w:r>
      <w:r>
        <w:rPr>
          <w:noProof/>
          <w:lang w:val="sr-Latn-CS"/>
        </w:rPr>
        <w:t>sortimenta</w:t>
      </w:r>
      <w:r w:rsidR="00D302FE" w:rsidRPr="00B5108B">
        <w:rPr>
          <w:noProof/>
          <w:lang w:val="sr-Latn-CS"/>
        </w:rPr>
        <w:t xml:space="preserve">, </w:t>
      </w:r>
      <w:r>
        <w:rPr>
          <w:noProof/>
          <w:lang w:val="sr-Latn-CS"/>
        </w:rPr>
        <w:t>zamena</w:t>
      </w:r>
      <w:r w:rsidR="00D302FE" w:rsidRPr="00B5108B">
        <w:rPr>
          <w:noProof/>
          <w:lang w:val="sr-Latn-CS"/>
        </w:rPr>
        <w:t xml:space="preserve"> </w:t>
      </w:r>
      <w:r>
        <w:rPr>
          <w:noProof/>
          <w:lang w:val="sr-Latn-CS"/>
        </w:rPr>
        <w:t>dotrajalih</w:t>
      </w:r>
      <w:r w:rsidR="00D302FE" w:rsidRPr="00B5108B">
        <w:rPr>
          <w:noProof/>
          <w:lang w:val="sr-Latn-CS"/>
        </w:rPr>
        <w:t xml:space="preserve"> </w:t>
      </w:r>
      <w:r>
        <w:rPr>
          <w:noProof/>
          <w:lang w:val="sr-Latn-CS"/>
        </w:rPr>
        <w:t>voćnjaka</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plantažnim</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udruživanje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proizvođača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zajedničkog</w:t>
      </w:r>
      <w:r w:rsidR="00D302FE" w:rsidRPr="00B5108B">
        <w:rPr>
          <w:noProof/>
          <w:lang w:val="sr-Latn-CS"/>
        </w:rPr>
        <w:t xml:space="preserve"> </w:t>
      </w:r>
      <w:r>
        <w:rPr>
          <w:noProof/>
          <w:lang w:val="sr-Latn-CS"/>
        </w:rPr>
        <w:t>nastupanja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tržištu</w:t>
      </w:r>
      <w:r w:rsidR="00D302FE" w:rsidRPr="00B5108B">
        <w:rPr>
          <w:noProof/>
          <w:lang w:val="sr-Latn-CS"/>
        </w:rPr>
        <w:t xml:space="preserve">, </w:t>
      </w:r>
      <w:r>
        <w:rPr>
          <w:noProof/>
          <w:lang w:val="sr-Latn-CS"/>
        </w:rPr>
        <w:t>organizovanog</w:t>
      </w:r>
      <w:r w:rsidR="00D302FE" w:rsidRPr="00B5108B">
        <w:rPr>
          <w:noProof/>
          <w:lang w:val="sr-Latn-CS"/>
        </w:rPr>
        <w:t xml:space="preserve"> </w:t>
      </w:r>
      <w:r>
        <w:rPr>
          <w:noProof/>
          <w:lang w:val="sr-Latn-CS"/>
        </w:rPr>
        <w:t>otkupa</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konzervisanje</w:t>
      </w:r>
      <w:r w:rsidR="00D302FE" w:rsidRPr="00B5108B">
        <w:rPr>
          <w:noProof/>
          <w:lang w:val="sr-Latn-CS"/>
        </w:rPr>
        <w:t xml:space="preserve">, </w:t>
      </w:r>
      <w:r>
        <w:rPr>
          <w:noProof/>
          <w:lang w:val="sr-Latn-CS"/>
        </w:rPr>
        <w:t>sušenje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smrzavanje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skladištenje</w:t>
      </w:r>
      <w:r w:rsidR="00D302FE" w:rsidRPr="00B5108B">
        <w:rPr>
          <w:noProof/>
          <w:lang w:val="sr-Latn-CS"/>
        </w:rPr>
        <w:t xml:space="preserve"> (</w:t>
      </w:r>
      <w:r>
        <w:rPr>
          <w:noProof/>
          <w:lang w:val="sr-Latn-CS"/>
        </w:rPr>
        <w:t>hladnjače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povrće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porodičnim</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gazdinstvima</w:t>
      </w:r>
      <w:r w:rsidR="00D302FE" w:rsidRPr="00B5108B">
        <w:rPr>
          <w:noProof/>
          <w:lang w:val="sr-Latn-CS"/>
        </w:rPr>
        <w:t xml:space="preserve"> </w:t>
      </w:r>
      <w:r>
        <w:rPr>
          <w:noProof/>
          <w:lang w:val="sr-Latn-CS"/>
        </w:rPr>
        <w:t>donekle</w:t>
      </w:r>
      <w:r w:rsidR="00D302FE" w:rsidRPr="00B5108B">
        <w:rPr>
          <w:noProof/>
          <w:lang w:val="sr-Latn-CS"/>
        </w:rPr>
        <w:t xml:space="preserve"> </w:t>
      </w:r>
      <w:r>
        <w:rPr>
          <w:noProof/>
          <w:lang w:val="sr-Latn-CS"/>
        </w:rPr>
        <w:t>pružaju</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konkurentsko</w:t>
      </w:r>
      <w:r w:rsidR="00D302FE" w:rsidRPr="00B5108B">
        <w:rPr>
          <w:noProof/>
          <w:lang w:val="sr-Latn-CS"/>
        </w:rPr>
        <w:t xml:space="preserve"> </w:t>
      </w:r>
      <w:r>
        <w:rPr>
          <w:noProof/>
          <w:lang w:val="sr-Latn-CS"/>
        </w:rPr>
        <w:t>ponašanje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tržištu</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stručne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stanicama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punktovima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pružati</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proizvođačima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nepokrivenim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111"/>
        </w:numPr>
        <w:tabs>
          <w:tab w:val="clear" w:pos="720"/>
          <w:tab w:val="num" w:pos="900"/>
        </w:tabs>
        <w:autoSpaceDE w:val="0"/>
        <w:autoSpaceDN w:val="0"/>
        <w:adjustRightInd w:val="0"/>
        <w:ind w:left="0" w:firstLine="720"/>
        <w:jc w:val="both"/>
        <w:rPr>
          <w:noProof/>
          <w:lang w:val="sr-Latn-CS"/>
        </w:rPr>
      </w:pPr>
      <w:r>
        <w:rPr>
          <w:noProof/>
          <w:lang w:val="sr-Latn-CS"/>
        </w:rPr>
        <w:t>stvaranje</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komercijalnih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odgovaraju</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savremene</w:t>
      </w:r>
      <w:r w:rsidR="00D302FE" w:rsidRPr="00B5108B">
        <w:rPr>
          <w:noProof/>
          <w:lang w:val="sr-Latn-CS"/>
        </w:rPr>
        <w:t xml:space="preserve"> </w:t>
      </w:r>
      <w:r>
        <w:rPr>
          <w:noProof/>
          <w:lang w:val="sr-Latn-CS"/>
        </w:rPr>
        <w:t>tržišne</w:t>
      </w:r>
      <w:r w:rsidR="00D302FE" w:rsidRPr="00B5108B">
        <w:rPr>
          <w:noProof/>
          <w:lang w:val="sr-Latn-CS"/>
        </w:rPr>
        <w:t xml:space="preserve"> </w:t>
      </w:r>
      <w:r>
        <w:rPr>
          <w:noProof/>
          <w:lang w:val="sr-Latn-CS"/>
        </w:rPr>
        <w:t>ekonomije</w:t>
      </w:r>
      <w:r w:rsidR="00D302FE" w:rsidRPr="00B5108B">
        <w:rPr>
          <w:noProof/>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Velikomoravsko</w:t>
      </w:r>
      <w:r w:rsidR="00D302FE" w:rsidRPr="00B5108B">
        <w:rPr>
          <w:rFonts w:ascii="Times New Roman" w:hAnsi="Times New Roman"/>
          <w:noProof/>
          <w:sz w:val="24"/>
          <w:lang w:val="sr-Latn-CS"/>
        </w:rPr>
        <w:t xml:space="preserve"> </w:t>
      </w:r>
      <w:r>
        <w:rPr>
          <w:rFonts w:ascii="Times New Roman" w:hAnsi="Times New Roman"/>
          <w:noProof/>
          <w:sz w:val="24"/>
          <w:lang w:val="sr-Latn-CS"/>
        </w:rPr>
        <w:t>pobrđe</w:t>
      </w:r>
      <w:r w:rsidR="00D302FE" w:rsidRPr="00B5108B">
        <w:rPr>
          <w:rFonts w:ascii="Times New Roman" w:hAnsi="Times New Roman"/>
          <w:noProof/>
          <w:sz w:val="24"/>
          <w:lang w:val="sr-Latn-CS"/>
        </w:rPr>
        <w:t xml:space="preserve">, </w:t>
      </w:r>
      <w:r>
        <w:rPr>
          <w:rFonts w:ascii="Times New Roman" w:hAnsi="Times New Roman"/>
          <w:noProof/>
          <w:sz w:val="24"/>
          <w:lang w:val="sr-Latn-CS"/>
        </w:rPr>
        <w:t>drugi</w:t>
      </w:r>
      <w:r w:rsidR="00D302FE" w:rsidRPr="00B5108B">
        <w:rPr>
          <w:rFonts w:ascii="Times New Roman" w:hAnsi="Times New Roman"/>
          <w:noProof/>
          <w:sz w:val="24"/>
          <w:lang w:val="sr-Latn-CS"/>
        </w:rPr>
        <w:t xml:space="preserve"> </w:t>
      </w:r>
      <w:r>
        <w:rPr>
          <w:rFonts w:ascii="Times New Roman" w:hAnsi="Times New Roman"/>
          <w:noProof/>
          <w:sz w:val="24"/>
          <w:lang w:val="sr-Latn-CS"/>
        </w:rPr>
        <w:t>subrejon</w:t>
      </w:r>
      <w:r w:rsidR="00D302FE" w:rsidRPr="00B5108B">
        <w:rPr>
          <w:rFonts w:ascii="Times New Roman" w:hAnsi="Times New Roman"/>
          <w:noProof/>
          <w:sz w:val="24"/>
          <w:lang w:val="sr-Latn-CS"/>
        </w:rPr>
        <w:t xml:space="preserve">, </w:t>
      </w:r>
      <w:r>
        <w:rPr>
          <w:rFonts w:ascii="Times New Roman" w:hAnsi="Times New Roman"/>
          <w:noProof/>
          <w:sz w:val="24"/>
          <w:lang w:val="sr-Latn-CS"/>
        </w:rPr>
        <w:t>obuhvata</w:t>
      </w:r>
      <w:r w:rsidR="00D302FE" w:rsidRPr="00B5108B">
        <w:rPr>
          <w:rFonts w:ascii="Times New Roman" w:hAnsi="Times New Roman"/>
          <w:noProof/>
          <w:sz w:val="24"/>
          <w:lang w:val="sr-Latn-CS"/>
        </w:rPr>
        <w:t xml:space="preserve"> </w:t>
      </w:r>
      <w:r>
        <w:rPr>
          <w:rFonts w:ascii="Times New Roman" w:hAnsi="Times New Roman"/>
          <w:noProof/>
          <w:sz w:val="24"/>
          <w:lang w:val="sr-Latn-CS"/>
        </w:rPr>
        <w:t>deo</w:t>
      </w:r>
      <w:r w:rsidR="00D302FE" w:rsidRPr="00B5108B">
        <w:rPr>
          <w:rFonts w:ascii="Times New Roman" w:hAnsi="Times New Roman"/>
          <w:noProof/>
          <w:sz w:val="24"/>
          <w:lang w:val="sr-Latn-CS"/>
        </w:rPr>
        <w:t xml:space="preserve"> </w:t>
      </w:r>
      <w:r>
        <w:rPr>
          <w:rFonts w:ascii="Times New Roman" w:hAnsi="Times New Roman"/>
          <w:noProof/>
          <w:sz w:val="24"/>
          <w:lang w:val="sr-Latn-CS"/>
        </w:rPr>
        <w:t>opštine</w:t>
      </w:r>
      <w:r w:rsidR="00D302FE" w:rsidRPr="00B5108B">
        <w:rPr>
          <w:rFonts w:ascii="Times New Roman" w:hAnsi="Times New Roman"/>
          <w:noProof/>
          <w:sz w:val="24"/>
          <w:lang w:val="sr-Latn-CS"/>
        </w:rPr>
        <w:t xml:space="preserve"> </w:t>
      </w:r>
      <w:r>
        <w:rPr>
          <w:rFonts w:ascii="Times New Roman" w:hAnsi="Times New Roman"/>
          <w:noProof/>
          <w:sz w:val="24"/>
          <w:lang w:val="sr-Latn-CS"/>
        </w:rPr>
        <w:t>Velika</w:t>
      </w:r>
      <w:r w:rsidR="00D302FE" w:rsidRPr="00B5108B">
        <w:rPr>
          <w:rFonts w:ascii="Times New Roman" w:hAnsi="Times New Roman"/>
          <w:noProof/>
          <w:sz w:val="24"/>
          <w:lang w:val="sr-Latn-CS"/>
        </w:rPr>
        <w:t xml:space="preserve"> </w:t>
      </w:r>
      <w:r>
        <w:rPr>
          <w:rFonts w:ascii="Times New Roman" w:hAnsi="Times New Roman"/>
          <w:noProof/>
          <w:sz w:val="24"/>
          <w:lang w:val="sr-Latn-CS"/>
        </w:rPr>
        <w:t>Plana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grada</w:t>
      </w:r>
      <w:r w:rsidR="00D302FE" w:rsidRPr="00B5108B">
        <w:rPr>
          <w:rFonts w:ascii="Times New Roman" w:hAnsi="Times New Roman"/>
          <w:noProof/>
          <w:sz w:val="24"/>
          <w:lang w:val="sr-Latn-CS"/>
        </w:rPr>
        <w:t xml:space="preserve"> </w:t>
      </w:r>
      <w:r>
        <w:rPr>
          <w:rFonts w:ascii="Times New Roman" w:hAnsi="Times New Roman"/>
          <w:noProof/>
          <w:sz w:val="24"/>
          <w:lang w:val="sr-Latn-CS"/>
        </w:rPr>
        <w:t>Smedereva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opštinu</w:t>
      </w:r>
      <w:r w:rsidR="00D302FE" w:rsidRPr="00B5108B">
        <w:rPr>
          <w:rFonts w:ascii="Times New Roman" w:hAnsi="Times New Roman"/>
          <w:noProof/>
          <w:sz w:val="24"/>
          <w:lang w:val="sr-Latn-CS"/>
        </w:rPr>
        <w:t xml:space="preserve"> </w:t>
      </w:r>
      <w:r>
        <w:rPr>
          <w:rFonts w:ascii="Times New Roman" w:hAnsi="Times New Roman"/>
          <w:noProof/>
          <w:sz w:val="24"/>
          <w:lang w:val="sr-Latn-CS"/>
        </w:rPr>
        <w:t>Smederevska</w:t>
      </w:r>
      <w:r w:rsidR="00D302FE" w:rsidRPr="00B5108B">
        <w:rPr>
          <w:rFonts w:ascii="Times New Roman" w:hAnsi="Times New Roman"/>
          <w:noProof/>
          <w:sz w:val="24"/>
          <w:lang w:val="sr-Latn-CS"/>
        </w:rPr>
        <w:t xml:space="preserve"> </w:t>
      </w:r>
      <w:r>
        <w:rPr>
          <w:rFonts w:ascii="Times New Roman" w:hAnsi="Times New Roman"/>
          <w:noProof/>
          <w:sz w:val="24"/>
          <w:lang w:val="sr-Latn-CS"/>
        </w:rPr>
        <w:t>Palanka</w:t>
      </w:r>
      <w:r w:rsidR="00D302FE" w:rsidRPr="00B5108B">
        <w:rPr>
          <w:rFonts w:ascii="Times New Roman" w:hAnsi="Times New Roman"/>
          <w:noProof/>
          <w:sz w:val="24"/>
          <w:lang w:val="sr-Latn-CS"/>
        </w:rPr>
        <w:t xml:space="preserve">. </w:t>
      </w:r>
      <w:r>
        <w:rPr>
          <w:rFonts w:ascii="Times New Roman" w:hAnsi="Times New Roman"/>
          <w:noProof/>
          <w:sz w:val="24"/>
          <w:lang w:val="sr-Latn-CS"/>
        </w:rPr>
        <w:t>Prioriteti</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 xml:space="preserve"> </w:t>
      </w:r>
      <w:r>
        <w:rPr>
          <w:rFonts w:ascii="Times New Roman" w:hAnsi="Times New Roman"/>
          <w:noProof/>
          <w:sz w:val="24"/>
          <w:lang w:val="sr-Latn-CS"/>
        </w:rPr>
        <w:t>poljoprivredne</w:t>
      </w:r>
      <w:r w:rsidR="00D302FE" w:rsidRPr="00B5108B">
        <w:rPr>
          <w:rFonts w:ascii="Times New Roman" w:hAnsi="Times New Roman"/>
          <w:noProof/>
          <w:sz w:val="24"/>
          <w:lang w:val="sr-Latn-CS"/>
        </w:rPr>
        <w:t xml:space="preserve"> </w:t>
      </w:r>
      <w:r>
        <w:rPr>
          <w:rFonts w:ascii="Times New Roman" w:hAnsi="Times New Roman"/>
          <w:noProof/>
          <w:sz w:val="24"/>
          <w:lang w:val="sr-Latn-CS"/>
        </w:rPr>
        <w:t>proizvodnje</w:t>
      </w:r>
      <w:r w:rsidR="00D302FE" w:rsidRPr="00B5108B">
        <w:rPr>
          <w:rFonts w:ascii="Times New Roman" w:hAnsi="Times New Roman"/>
          <w:noProof/>
          <w:sz w:val="24"/>
          <w:lang w:val="sr-Latn-CS"/>
        </w:rPr>
        <w:t xml:space="preserve"> </w:t>
      </w:r>
      <w:r>
        <w:rPr>
          <w:rFonts w:ascii="Times New Roman" w:hAnsi="Times New Roman"/>
          <w:noProof/>
          <w:sz w:val="24"/>
          <w:lang w:val="sr-Latn-CS"/>
        </w:rPr>
        <w:t>izraženi</w:t>
      </w:r>
      <w:r w:rsidR="00D302FE" w:rsidRPr="00B5108B">
        <w:rPr>
          <w:rFonts w:ascii="Times New Roman" w:hAnsi="Times New Roman"/>
          <w:noProof/>
          <w:sz w:val="24"/>
          <w:lang w:val="sr-Latn-CS"/>
        </w:rPr>
        <w:t xml:space="preserve"> </w:t>
      </w:r>
      <w:r>
        <w:rPr>
          <w:rFonts w:ascii="Times New Roman" w:hAnsi="Times New Roman"/>
          <w:noProof/>
          <w:sz w:val="24"/>
          <w:lang w:val="sr-Latn-CS"/>
        </w:rPr>
        <w:t>su</w:t>
      </w:r>
      <w:r w:rsidR="00D302FE" w:rsidRPr="00B5108B">
        <w:rPr>
          <w:rFonts w:ascii="Times New Roman" w:hAnsi="Times New Roman"/>
          <w:noProof/>
          <w:sz w:val="24"/>
          <w:lang w:val="sr-Latn-CS"/>
        </w:rPr>
        <w:t xml:space="preserve"> </w:t>
      </w:r>
      <w:r>
        <w:rPr>
          <w:rFonts w:ascii="Times New Roman" w:hAnsi="Times New Roman"/>
          <w:noProof/>
          <w:sz w:val="24"/>
          <w:lang w:val="sr-Latn-CS"/>
        </w:rPr>
        <w:t>kroz</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12"/>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intenzifikaciju</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specijalizaciju</w:t>
      </w:r>
      <w:r w:rsidR="00D302FE" w:rsidRPr="00B5108B">
        <w:rPr>
          <w:rFonts w:ascii="Times New Roman" w:hAnsi="Times New Roman"/>
          <w:noProof/>
          <w:sz w:val="24"/>
          <w:lang w:val="sr-Latn-CS"/>
        </w:rPr>
        <w:t xml:space="preserve"> </w:t>
      </w:r>
      <w:r>
        <w:rPr>
          <w:rFonts w:ascii="Times New Roman" w:hAnsi="Times New Roman"/>
          <w:noProof/>
          <w:sz w:val="24"/>
          <w:lang w:val="sr-Latn-CS"/>
        </w:rPr>
        <w:t>proizvodnje</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pravcu</w:t>
      </w:r>
      <w:r w:rsidR="00D302FE" w:rsidRPr="00B5108B">
        <w:rPr>
          <w:rFonts w:ascii="Times New Roman" w:hAnsi="Times New Roman"/>
          <w:noProof/>
          <w:sz w:val="24"/>
          <w:lang w:val="sr-Latn-CS"/>
        </w:rPr>
        <w:t xml:space="preserve"> </w:t>
      </w:r>
      <w:r>
        <w:rPr>
          <w:rFonts w:ascii="Times New Roman" w:hAnsi="Times New Roman"/>
          <w:noProof/>
          <w:sz w:val="24"/>
          <w:lang w:val="sr-Latn-CS"/>
        </w:rPr>
        <w:t>voćarske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vinogradarske</w:t>
      </w:r>
      <w:r w:rsidR="00D302FE" w:rsidRPr="00B5108B">
        <w:rPr>
          <w:rFonts w:ascii="Times New Roman" w:hAnsi="Times New Roman"/>
          <w:noProof/>
          <w:sz w:val="24"/>
          <w:lang w:val="sr-Latn-CS"/>
        </w:rPr>
        <w:t xml:space="preserve"> </w:t>
      </w:r>
      <w:r>
        <w:rPr>
          <w:rFonts w:ascii="Times New Roman" w:hAnsi="Times New Roman"/>
          <w:noProof/>
          <w:sz w:val="24"/>
          <w:lang w:val="sr-Latn-CS"/>
        </w:rPr>
        <w:t>proizvodnje</w:t>
      </w:r>
      <w:r w:rsidR="00D302FE" w:rsidRPr="00B5108B">
        <w:rPr>
          <w:rFonts w:ascii="Times New Roman" w:hAnsi="Times New Roman"/>
          <w:noProof/>
          <w:sz w:val="24"/>
          <w:lang w:val="sr-Latn-CS"/>
        </w:rPr>
        <w:t xml:space="preserve">, </w:t>
      </w:r>
      <w:r>
        <w:rPr>
          <w:rFonts w:ascii="Times New Roman" w:hAnsi="Times New Roman"/>
          <w:noProof/>
          <w:sz w:val="24"/>
          <w:lang w:val="sr-Latn-CS"/>
        </w:rPr>
        <w:t>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cilju</w:t>
      </w:r>
      <w:r w:rsidR="00D302FE" w:rsidRPr="00B5108B">
        <w:rPr>
          <w:rFonts w:ascii="Times New Roman" w:hAnsi="Times New Roman"/>
          <w:noProof/>
          <w:sz w:val="24"/>
          <w:lang w:val="sr-Latn-CS"/>
        </w:rPr>
        <w:t xml:space="preserve"> </w:t>
      </w:r>
      <w:r>
        <w:rPr>
          <w:rFonts w:ascii="Times New Roman" w:hAnsi="Times New Roman"/>
          <w:noProof/>
          <w:sz w:val="24"/>
          <w:lang w:val="sr-Latn-CS"/>
        </w:rPr>
        <w:t>povećanja</w:t>
      </w:r>
      <w:r w:rsidR="00D302FE" w:rsidRPr="00B5108B">
        <w:rPr>
          <w:rFonts w:ascii="Times New Roman" w:hAnsi="Times New Roman"/>
          <w:noProof/>
          <w:sz w:val="24"/>
          <w:lang w:val="sr-Latn-CS"/>
        </w:rPr>
        <w:t xml:space="preserve"> </w:t>
      </w:r>
      <w:r>
        <w:rPr>
          <w:rFonts w:ascii="Times New Roman" w:hAnsi="Times New Roman"/>
          <w:noProof/>
          <w:sz w:val="24"/>
          <w:lang w:val="sr-Latn-CS"/>
        </w:rPr>
        <w:t>produktivnosti</w:t>
      </w:r>
      <w:r w:rsidR="00D302FE" w:rsidRPr="00B5108B">
        <w:rPr>
          <w:rFonts w:ascii="Times New Roman" w:hAnsi="Times New Roman"/>
          <w:noProof/>
          <w:sz w:val="24"/>
          <w:lang w:val="sr-Latn-CS"/>
        </w:rPr>
        <w:t xml:space="preserve">, </w:t>
      </w:r>
      <w:r>
        <w:rPr>
          <w:rFonts w:ascii="Times New Roman" w:hAnsi="Times New Roman"/>
          <w:noProof/>
          <w:sz w:val="24"/>
          <w:lang w:val="sr-Latn-CS"/>
        </w:rPr>
        <w:t>ekonomičnosti</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rentabilnosti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12"/>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revitalizaciju</w:t>
      </w:r>
      <w:r w:rsidR="00D302FE" w:rsidRPr="00B5108B">
        <w:rPr>
          <w:rFonts w:ascii="Times New Roman" w:hAnsi="Times New Roman"/>
          <w:noProof/>
          <w:sz w:val="24"/>
          <w:lang w:val="sr-Latn-CS"/>
        </w:rPr>
        <w:t xml:space="preserve"> </w:t>
      </w:r>
      <w:r>
        <w:rPr>
          <w:rFonts w:ascii="Times New Roman" w:hAnsi="Times New Roman"/>
          <w:noProof/>
          <w:sz w:val="24"/>
          <w:lang w:val="sr-Latn-CS"/>
        </w:rPr>
        <w:t>vinogradarstva</w:t>
      </w:r>
      <w:r w:rsidR="00D302FE" w:rsidRPr="00B5108B">
        <w:rPr>
          <w:rFonts w:ascii="Times New Roman" w:hAnsi="Times New Roman"/>
          <w:noProof/>
          <w:sz w:val="24"/>
          <w:lang w:val="sr-Latn-CS"/>
        </w:rPr>
        <w:t xml:space="preserve">, </w:t>
      </w:r>
      <w:r>
        <w:rPr>
          <w:rFonts w:ascii="Times New Roman" w:hAnsi="Times New Roman"/>
          <w:noProof/>
          <w:sz w:val="24"/>
          <w:lang w:val="sr-Latn-CS"/>
        </w:rPr>
        <w:t>obnavljanje</w:t>
      </w:r>
      <w:r w:rsidR="00D302FE" w:rsidRPr="00B5108B">
        <w:rPr>
          <w:rFonts w:ascii="Times New Roman" w:hAnsi="Times New Roman"/>
          <w:noProof/>
          <w:sz w:val="24"/>
          <w:lang w:val="sr-Latn-CS"/>
        </w:rPr>
        <w:t xml:space="preserve"> </w:t>
      </w:r>
      <w:r>
        <w:rPr>
          <w:rFonts w:ascii="Times New Roman" w:hAnsi="Times New Roman"/>
          <w:noProof/>
          <w:sz w:val="24"/>
          <w:lang w:val="sr-Latn-CS"/>
        </w:rPr>
        <w:t>vinogorja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ukrupnjavanje</w:t>
      </w:r>
      <w:r w:rsidR="00D302FE" w:rsidRPr="00B5108B">
        <w:rPr>
          <w:rFonts w:ascii="Times New Roman" w:hAnsi="Times New Roman"/>
          <w:noProof/>
          <w:sz w:val="24"/>
          <w:lang w:val="sr-Latn-CS"/>
        </w:rPr>
        <w:t xml:space="preserve"> </w:t>
      </w:r>
      <w:r>
        <w:rPr>
          <w:rFonts w:ascii="Times New Roman" w:hAnsi="Times New Roman"/>
          <w:noProof/>
          <w:sz w:val="24"/>
          <w:lang w:val="sr-Latn-CS"/>
        </w:rPr>
        <w:t>poseda</w:t>
      </w:r>
      <w:r w:rsidR="00D302FE" w:rsidRPr="00B5108B">
        <w:rPr>
          <w:rFonts w:ascii="Times New Roman" w:hAnsi="Times New Roman"/>
          <w:noProof/>
          <w:sz w:val="24"/>
          <w:lang w:val="sr-Latn-CS"/>
        </w:rPr>
        <w:t xml:space="preserve"> </w:t>
      </w:r>
      <w:r>
        <w:rPr>
          <w:rFonts w:ascii="Times New Roman" w:hAnsi="Times New Roman"/>
          <w:noProof/>
          <w:sz w:val="24"/>
          <w:lang w:val="sr-Latn-CS"/>
        </w:rPr>
        <w:t>pod</w:t>
      </w:r>
      <w:r w:rsidR="00D302FE" w:rsidRPr="00B5108B">
        <w:rPr>
          <w:rFonts w:ascii="Times New Roman" w:hAnsi="Times New Roman"/>
          <w:noProof/>
          <w:sz w:val="24"/>
          <w:lang w:val="sr-Latn-CS"/>
        </w:rPr>
        <w:t xml:space="preserve"> </w:t>
      </w:r>
      <w:r>
        <w:rPr>
          <w:rFonts w:ascii="Times New Roman" w:hAnsi="Times New Roman"/>
          <w:noProof/>
          <w:sz w:val="24"/>
          <w:lang w:val="sr-Latn-CS"/>
        </w:rPr>
        <w:t>zasadima</w:t>
      </w:r>
      <w:r w:rsidR="00D302FE" w:rsidRPr="00B5108B">
        <w:rPr>
          <w:rFonts w:ascii="Times New Roman" w:hAnsi="Times New Roman"/>
          <w:noProof/>
          <w:sz w:val="24"/>
          <w:lang w:val="sr-Latn-CS"/>
        </w:rPr>
        <w:t xml:space="preserve"> </w:t>
      </w:r>
      <w:r>
        <w:rPr>
          <w:rFonts w:ascii="Times New Roman" w:hAnsi="Times New Roman"/>
          <w:noProof/>
          <w:sz w:val="24"/>
          <w:lang w:val="sr-Latn-CS"/>
        </w:rPr>
        <w:t>vinove</w:t>
      </w:r>
      <w:r w:rsidR="00D302FE" w:rsidRPr="00B5108B">
        <w:rPr>
          <w:rFonts w:ascii="Times New Roman" w:hAnsi="Times New Roman"/>
          <w:noProof/>
          <w:sz w:val="24"/>
          <w:lang w:val="sr-Latn-CS"/>
        </w:rPr>
        <w:t xml:space="preserve"> </w:t>
      </w:r>
      <w:r>
        <w:rPr>
          <w:rFonts w:ascii="Times New Roman" w:hAnsi="Times New Roman"/>
          <w:noProof/>
          <w:sz w:val="24"/>
          <w:lang w:val="sr-Latn-CS"/>
        </w:rPr>
        <w:t>loze</w:t>
      </w:r>
      <w:r w:rsidR="00D302FE" w:rsidRPr="00B5108B">
        <w:rPr>
          <w:rFonts w:ascii="Times New Roman" w:hAnsi="Times New Roman"/>
          <w:noProof/>
          <w:sz w:val="24"/>
          <w:lang w:val="sr-Latn-CS"/>
        </w:rPr>
        <w:t xml:space="preserve"> </w:t>
      </w:r>
      <w:r>
        <w:rPr>
          <w:rFonts w:ascii="Times New Roman" w:hAnsi="Times New Roman"/>
          <w:noProof/>
          <w:sz w:val="24"/>
          <w:lang w:val="sr-Latn-CS"/>
        </w:rPr>
        <w:t>uz</w:t>
      </w:r>
      <w:r w:rsidR="00D302FE" w:rsidRPr="00B5108B">
        <w:rPr>
          <w:rFonts w:ascii="Times New Roman" w:hAnsi="Times New Roman"/>
          <w:noProof/>
          <w:sz w:val="24"/>
          <w:lang w:val="sr-Latn-CS"/>
        </w:rPr>
        <w:t xml:space="preserve"> </w:t>
      </w:r>
      <w:r>
        <w:rPr>
          <w:rFonts w:ascii="Times New Roman" w:hAnsi="Times New Roman"/>
          <w:noProof/>
          <w:sz w:val="24"/>
          <w:lang w:val="sr-Latn-CS"/>
        </w:rPr>
        <w:t>očuvanje</w:t>
      </w:r>
      <w:r w:rsidR="00D302FE" w:rsidRPr="00B5108B">
        <w:rPr>
          <w:rFonts w:ascii="Times New Roman" w:hAnsi="Times New Roman"/>
          <w:noProof/>
          <w:sz w:val="24"/>
          <w:lang w:val="sr-Latn-CS"/>
        </w:rPr>
        <w:t xml:space="preserve"> </w:t>
      </w:r>
      <w:r>
        <w:rPr>
          <w:rFonts w:ascii="Times New Roman" w:hAnsi="Times New Roman"/>
          <w:noProof/>
          <w:sz w:val="24"/>
          <w:lang w:val="sr-Latn-CS"/>
        </w:rPr>
        <w:t>autohtonih</w:t>
      </w:r>
      <w:r w:rsidR="00D302FE" w:rsidRPr="00B5108B">
        <w:rPr>
          <w:rFonts w:ascii="Times New Roman" w:hAnsi="Times New Roman"/>
          <w:noProof/>
          <w:sz w:val="24"/>
          <w:lang w:val="sr-Latn-CS"/>
        </w:rPr>
        <w:t xml:space="preserve"> </w:t>
      </w:r>
      <w:r>
        <w:rPr>
          <w:rFonts w:ascii="Times New Roman" w:hAnsi="Times New Roman"/>
          <w:noProof/>
          <w:sz w:val="24"/>
          <w:lang w:val="sr-Latn-CS"/>
        </w:rPr>
        <w:t>sorti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12"/>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unapređenje</w:t>
      </w:r>
      <w:r w:rsidR="00D302FE" w:rsidRPr="00B5108B">
        <w:rPr>
          <w:rFonts w:ascii="Times New Roman" w:hAnsi="Times New Roman"/>
          <w:noProof/>
          <w:sz w:val="24"/>
          <w:lang w:val="sr-Latn-CS"/>
        </w:rPr>
        <w:t xml:space="preserve"> </w:t>
      </w:r>
      <w:r>
        <w:rPr>
          <w:rFonts w:ascii="Times New Roman" w:hAnsi="Times New Roman"/>
          <w:noProof/>
          <w:sz w:val="24"/>
          <w:lang w:val="sr-Latn-CS"/>
        </w:rPr>
        <w:t>voćarstva</w:t>
      </w:r>
      <w:r w:rsidR="00D302FE" w:rsidRPr="00B5108B">
        <w:rPr>
          <w:rFonts w:ascii="Times New Roman" w:hAnsi="Times New Roman"/>
          <w:noProof/>
          <w:sz w:val="24"/>
          <w:lang w:val="sr-Latn-CS"/>
        </w:rPr>
        <w:t xml:space="preserve">, </w:t>
      </w:r>
      <w:r>
        <w:rPr>
          <w:rFonts w:ascii="Times New Roman" w:hAnsi="Times New Roman"/>
          <w:noProof/>
          <w:sz w:val="24"/>
          <w:lang w:val="sr-Latn-CS"/>
        </w:rPr>
        <w:t>zamenu</w:t>
      </w:r>
      <w:r w:rsidR="00D302FE" w:rsidRPr="00B5108B">
        <w:rPr>
          <w:rFonts w:ascii="Times New Roman" w:hAnsi="Times New Roman"/>
          <w:noProof/>
          <w:sz w:val="24"/>
          <w:lang w:val="sr-Latn-CS"/>
        </w:rPr>
        <w:t xml:space="preserve"> </w:t>
      </w:r>
      <w:r>
        <w:rPr>
          <w:rFonts w:ascii="Times New Roman" w:hAnsi="Times New Roman"/>
          <w:noProof/>
          <w:sz w:val="24"/>
          <w:lang w:val="sr-Latn-CS"/>
        </w:rPr>
        <w:t>dotrajalih</w:t>
      </w:r>
      <w:r w:rsidR="00D302FE" w:rsidRPr="00B5108B">
        <w:rPr>
          <w:rFonts w:ascii="Times New Roman" w:hAnsi="Times New Roman"/>
          <w:noProof/>
          <w:sz w:val="24"/>
          <w:lang w:val="sr-Latn-CS"/>
        </w:rPr>
        <w:t xml:space="preserve"> </w:t>
      </w:r>
      <w:r>
        <w:rPr>
          <w:rFonts w:ascii="Times New Roman" w:hAnsi="Times New Roman"/>
          <w:noProof/>
          <w:sz w:val="24"/>
          <w:lang w:val="sr-Latn-CS"/>
        </w:rPr>
        <w:t>zasada</w:t>
      </w:r>
      <w:r w:rsidR="00D302FE" w:rsidRPr="00B5108B">
        <w:rPr>
          <w:rFonts w:ascii="Times New Roman" w:hAnsi="Times New Roman"/>
          <w:noProof/>
          <w:sz w:val="24"/>
          <w:lang w:val="sr-Latn-CS"/>
        </w:rPr>
        <w:t xml:space="preserve">, </w:t>
      </w:r>
      <w:r>
        <w:rPr>
          <w:rFonts w:ascii="Times New Roman" w:hAnsi="Times New Roman"/>
          <w:noProof/>
          <w:sz w:val="24"/>
          <w:lang w:val="sr-Latn-CS"/>
        </w:rPr>
        <w:t>povezivanje</w:t>
      </w:r>
      <w:r w:rsidR="00D302FE" w:rsidRPr="00B5108B">
        <w:rPr>
          <w:rFonts w:ascii="Times New Roman" w:hAnsi="Times New Roman"/>
          <w:noProof/>
          <w:sz w:val="24"/>
          <w:lang w:val="sr-Latn-CS"/>
        </w:rPr>
        <w:t xml:space="preserve"> </w:t>
      </w:r>
      <w:r>
        <w:rPr>
          <w:rFonts w:ascii="Times New Roman" w:hAnsi="Times New Roman"/>
          <w:noProof/>
          <w:sz w:val="24"/>
          <w:lang w:val="sr-Latn-CS"/>
        </w:rPr>
        <w:t>sa</w:t>
      </w:r>
      <w:r w:rsidR="00D302FE" w:rsidRPr="00B5108B">
        <w:rPr>
          <w:rFonts w:ascii="Times New Roman" w:hAnsi="Times New Roman"/>
          <w:noProof/>
          <w:sz w:val="24"/>
          <w:lang w:val="sr-Latn-CS"/>
        </w:rPr>
        <w:t xml:space="preserve"> </w:t>
      </w:r>
      <w:r>
        <w:rPr>
          <w:rFonts w:ascii="Times New Roman" w:hAnsi="Times New Roman"/>
          <w:noProof/>
          <w:sz w:val="24"/>
          <w:lang w:val="sr-Latn-CS"/>
        </w:rPr>
        <w:t>agroindustrijskim</w:t>
      </w:r>
      <w:r w:rsidR="00D302FE" w:rsidRPr="00B5108B">
        <w:rPr>
          <w:rFonts w:ascii="Times New Roman" w:hAnsi="Times New Roman"/>
          <w:noProof/>
          <w:sz w:val="24"/>
          <w:lang w:val="sr-Latn-CS"/>
        </w:rPr>
        <w:t xml:space="preserve"> </w:t>
      </w:r>
      <w:r>
        <w:rPr>
          <w:rFonts w:ascii="Times New Roman" w:hAnsi="Times New Roman"/>
          <w:noProof/>
          <w:sz w:val="24"/>
          <w:lang w:val="sr-Latn-CS"/>
        </w:rPr>
        <w:t>kompleksom</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12"/>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stvaranje</w:t>
      </w:r>
      <w:r w:rsidR="00D302FE" w:rsidRPr="00B5108B">
        <w:rPr>
          <w:rFonts w:ascii="Times New Roman" w:hAnsi="Times New Roman"/>
          <w:noProof/>
          <w:sz w:val="24"/>
          <w:lang w:val="sr-Latn-CS"/>
        </w:rPr>
        <w:t xml:space="preserve"> </w:t>
      </w:r>
      <w:r>
        <w:rPr>
          <w:rFonts w:ascii="Times New Roman" w:hAnsi="Times New Roman"/>
          <w:noProof/>
          <w:sz w:val="24"/>
          <w:lang w:val="sr-Latn-CS"/>
        </w:rPr>
        <w:t>regionalnog</w:t>
      </w:r>
      <w:r w:rsidR="00D302FE" w:rsidRPr="00B5108B">
        <w:rPr>
          <w:rFonts w:ascii="Times New Roman" w:hAnsi="Times New Roman"/>
          <w:noProof/>
          <w:sz w:val="24"/>
          <w:lang w:val="sr-Latn-CS"/>
        </w:rPr>
        <w:t xml:space="preserve"> </w:t>
      </w:r>
      <w:r>
        <w:rPr>
          <w:rFonts w:ascii="Times New Roman" w:hAnsi="Times New Roman"/>
          <w:noProof/>
          <w:sz w:val="24"/>
          <w:lang w:val="sr-Latn-CS"/>
        </w:rPr>
        <w:t>brenda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ovoj</w:t>
      </w:r>
      <w:r w:rsidR="00D302FE" w:rsidRPr="00B5108B">
        <w:rPr>
          <w:rFonts w:ascii="Times New Roman" w:hAnsi="Times New Roman"/>
          <w:noProof/>
          <w:sz w:val="24"/>
          <w:lang w:val="sr-Latn-CS"/>
        </w:rPr>
        <w:t xml:space="preserve"> </w:t>
      </w:r>
      <w:r>
        <w:rPr>
          <w:rFonts w:ascii="Times New Roman" w:hAnsi="Times New Roman"/>
          <w:noProof/>
          <w:sz w:val="24"/>
          <w:lang w:val="sr-Latn-CS"/>
        </w:rPr>
        <w:t>oblasti</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12"/>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razvoj</w:t>
      </w:r>
      <w:r w:rsidR="00D302FE" w:rsidRPr="00B5108B">
        <w:rPr>
          <w:rFonts w:ascii="Times New Roman" w:hAnsi="Times New Roman"/>
          <w:noProof/>
          <w:sz w:val="24"/>
          <w:lang w:val="sr-Latn-CS"/>
        </w:rPr>
        <w:t xml:space="preserve">  </w:t>
      </w:r>
      <w:r>
        <w:rPr>
          <w:rFonts w:ascii="Times New Roman" w:hAnsi="Times New Roman"/>
          <w:noProof/>
          <w:sz w:val="24"/>
          <w:lang w:val="sr-Latn-CS"/>
        </w:rPr>
        <w:t>vinskog</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seoskog</w:t>
      </w:r>
      <w:r w:rsidR="00D302FE" w:rsidRPr="00B5108B">
        <w:rPr>
          <w:rFonts w:ascii="Times New Roman" w:hAnsi="Times New Roman"/>
          <w:noProof/>
          <w:sz w:val="24"/>
          <w:lang w:val="sr-Latn-CS"/>
        </w:rPr>
        <w:t xml:space="preserve"> </w:t>
      </w:r>
      <w:r>
        <w:rPr>
          <w:rFonts w:ascii="Times New Roman" w:hAnsi="Times New Roman"/>
          <w:noProof/>
          <w:sz w:val="24"/>
          <w:lang w:val="sr-Latn-CS"/>
        </w:rPr>
        <w:t>turizma</w:t>
      </w:r>
      <w:r w:rsidR="00D302FE" w:rsidRPr="00B5108B">
        <w:rPr>
          <w:rFonts w:ascii="Times New Roman" w:hAnsi="Times New Roman"/>
          <w:noProof/>
          <w:sz w:val="24"/>
          <w:lang w:val="sr-Latn-CS"/>
        </w:rPr>
        <w:t xml:space="preserve">. </w:t>
      </w:r>
    </w:p>
    <w:p w:rsidR="00D302FE" w:rsidRPr="00B5108B" w:rsidRDefault="00D302FE" w:rsidP="00D302FE">
      <w:pPr>
        <w:pStyle w:val="BodyText"/>
        <w:rPr>
          <w:rFonts w:ascii="Times New Roman" w:hAnsi="Times New Roman"/>
          <w:noProof/>
          <w:sz w:val="24"/>
          <w:lang w:val="sr-Latn-CS"/>
        </w:rPr>
      </w:pPr>
    </w:p>
    <w:p w:rsidR="00D302FE" w:rsidRPr="00B5108B" w:rsidRDefault="00B5108B" w:rsidP="00A36EA2">
      <w:pPr>
        <w:numPr>
          <w:ilvl w:val="0"/>
          <w:numId w:val="109"/>
        </w:numPr>
        <w:tabs>
          <w:tab w:val="left" w:pos="990"/>
        </w:tabs>
        <w:ind w:left="0" w:firstLine="720"/>
        <w:jc w:val="both"/>
        <w:rPr>
          <w:noProof/>
          <w:lang w:val="sr-Latn-CS"/>
        </w:rPr>
      </w:pPr>
      <w:r>
        <w:rPr>
          <w:noProof/>
          <w:lang w:val="sr-Latn-CS"/>
        </w:rPr>
        <w:t>Stočarsko</w:t>
      </w:r>
      <w:r w:rsidR="00D302FE" w:rsidRPr="00B5108B">
        <w:rPr>
          <w:noProof/>
          <w:lang w:val="sr-Latn-CS"/>
        </w:rPr>
        <w:t>-</w:t>
      </w:r>
      <w:r>
        <w:rPr>
          <w:noProof/>
          <w:lang w:val="sr-Latn-CS"/>
        </w:rPr>
        <w:t>planinski</w:t>
      </w:r>
      <w:r w:rsidR="00D302FE" w:rsidRPr="00B5108B">
        <w:rPr>
          <w:noProof/>
          <w:lang w:val="sr-Latn-CS"/>
        </w:rPr>
        <w:t xml:space="preserve"> </w:t>
      </w:r>
      <w:r>
        <w:rPr>
          <w:noProof/>
          <w:lang w:val="sr-Latn-CS"/>
        </w:rPr>
        <w:t>rejon</w:t>
      </w:r>
      <w:r w:rsidR="00D302FE" w:rsidRPr="00B5108B">
        <w:rPr>
          <w:noProof/>
          <w:lang w:val="sr-Latn-CS"/>
        </w:rPr>
        <w:t xml:space="preserve"> </w:t>
      </w:r>
      <w:r>
        <w:rPr>
          <w:noProof/>
          <w:lang w:val="sr-Latn-CS"/>
        </w:rPr>
        <w:t>ograničen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istočni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posmatranog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Stočarstvo</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dominantnu</w:t>
      </w:r>
      <w:r w:rsidR="00D302FE" w:rsidRPr="00B5108B">
        <w:rPr>
          <w:noProof/>
          <w:lang w:val="sr-Latn-CS"/>
        </w:rPr>
        <w:t xml:space="preserve"> </w:t>
      </w:r>
      <w:r>
        <w:rPr>
          <w:noProof/>
          <w:lang w:val="sr-Latn-CS"/>
        </w:rPr>
        <w:t>granu</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komplementarne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podeliti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subrejona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razlikama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nadmorskoj</w:t>
      </w:r>
      <w:r w:rsidR="00D302FE" w:rsidRPr="00B5108B">
        <w:rPr>
          <w:noProof/>
          <w:lang w:val="sr-Latn-CS"/>
        </w:rPr>
        <w:t xml:space="preserve"> </w:t>
      </w:r>
      <w:r>
        <w:rPr>
          <w:noProof/>
          <w:lang w:val="sr-Latn-CS"/>
        </w:rPr>
        <w:t>visini</w:t>
      </w:r>
      <w:r w:rsidR="00D302FE" w:rsidRPr="00B5108B">
        <w:rPr>
          <w:noProof/>
          <w:lang w:val="sr-Latn-CS"/>
        </w:rPr>
        <w:t xml:space="preserve">, </w:t>
      </w:r>
      <w:r>
        <w:rPr>
          <w:noProof/>
          <w:lang w:val="sr-Latn-CS"/>
        </w:rPr>
        <w:t>klimatskim</w:t>
      </w:r>
      <w:r w:rsidR="00D302FE" w:rsidRPr="00B5108B">
        <w:rPr>
          <w:noProof/>
          <w:lang w:val="sr-Latn-CS"/>
        </w:rPr>
        <w:t xml:space="preserve">, </w:t>
      </w:r>
      <w:r>
        <w:rPr>
          <w:noProof/>
          <w:lang w:val="sr-Latn-CS"/>
        </w:rPr>
        <w:t>edafskim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određuju</w:t>
      </w:r>
      <w:r w:rsidR="00D302FE" w:rsidRPr="00B5108B">
        <w:rPr>
          <w:noProof/>
          <w:lang w:val="sr-Latn-CS"/>
        </w:rPr>
        <w:t xml:space="preserve"> </w:t>
      </w:r>
      <w:r>
        <w:rPr>
          <w:noProof/>
          <w:lang w:val="sr-Latn-CS"/>
        </w:rPr>
        <w:t>tip</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Prvi</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brdoviti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Braničeva</w:t>
      </w:r>
      <w:r w:rsidR="00D302FE" w:rsidRPr="00B5108B">
        <w:rPr>
          <w:noProof/>
          <w:lang w:val="sr-Latn-CS"/>
        </w:rPr>
        <w:t xml:space="preserve">, 500-800 m </w:t>
      </w:r>
      <w:r>
        <w:rPr>
          <w:noProof/>
          <w:lang w:val="sr-Latn-CS"/>
        </w:rPr>
        <w:t>n</w:t>
      </w:r>
      <w:r w:rsidR="00D302FE" w:rsidRPr="00B5108B">
        <w:rPr>
          <w:noProof/>
          <w:lang w:val="sr-Latn-CS"/>
        </w:rPr>
        <w:t>.</w:t>
      </w:r>
      <w:r>
        <w:rPr>
          <w:noProof/>
          <w:lang w:val="sr-Latn-CS"/>
        </w:rPr>
        <w:t>v</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voćarstva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ekstenzivnog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Dakle</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tržišno</w:t>
      </w:r>
      <w:r w:rsidR="00D302FE" w:rsidRPr="00B5108B">
        <w:rPr>
          <w:noProof/>
          <w:lang w:val="sr-Latn-CS"/>
        </w:rPr>
        <w:t xml:space="preserve"> </w:t>
      </w:r>
      <w:r>
        <w:rPr>
          <w:noProof/>
          <w:lang w:val="sr-Latn-CS"/>
        </w:rPr>
        <w:t>orijentisan</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voćnjaci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oranice</w:t>
      </w:r>
      <w:r w:rsidR="00D302FE" w:rsidRPr="00B5108B">
        <w:rPr>
          <w:noProof/>
          <w:lang w:val="sr-Latn-CS"/>
        </w:rPr>
        <w:t xml:space="preserve"> </w:t>
      </w:r>
      <w:r>
        <w:rPr>
          <w:noProof/>
          <w:lang w:val="sr-Latn-CS"/>
        </w:rPr>
        <w:t>niskoproduktivne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stočarstvo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malim</w:t>
      </w:r>
      <w:r w:rsidR="00D302FE" w:rsidRPr="00B5108B">
        <w:rPr>
          <w:noProof/>
          <w:lang w:val="sr-Latn-CS"/>
        </w:rPr>
        <w:t xml:space="preserve"> </w:t>
      </w:r>
      <w:r>
        <w:rPr>
          <w:noProof/>
          <w:lang w:val="sr-Latn-CS"/>
        </w:rPr>
        <w:t>udelom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svaštarsko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w:t>
      </w:r>
    </w:p>
    <w:p w:rsidR="00D302FE" w:rsidRPr="00B5108B" w:rsidRDefault="00B5108B" w:rsidP="00A36EA2">
      <w:pPr>
        <w:numPr>
          <w:ilvl w:val="0"/>
          <w:numId w:val="113"/>
        </w:numPr>
        <w:tabs>
          <w:tab w:val="left" w:pos="900"/>
        </w:tabs>
        <w:ind w:left="0" w:firstLine="720"/>
        <w:jc w:val="both"/>
        <w:rPr>
          <w:noProof/>
          <w:lang w:val="sr-Latn-CS"/>
        </w:rPr>
      </w:pPr>
      <w:r>
        <w:rPr>
          <w:noProof/>
          <w:lang w:val="sr-Latn-CS"/>
        </w:rPr>
        <w:t>izvršiti</w:t>
      </w:r>
      <w:r w:rsidR="00D302FE" w:rsidRPr="00B5108B">
        <w:rPr>
          <w:noProof/>
          <w:lang w:val="sr-Latn-CS"/>
        </w:rPr>
        <w:t xml:space="preserve"> </w:t>
      </w:r>
      <w:r>
        <w:rPr>
          <w:noProof/>
          <w:lang w:val="sr-Latn-CS"/>
        </w:rPr>
        <w:t>ukrupnjavanje</w:t>
      </w:r>
      <w:r w:rsidR="00D302FE" w:rsidRPr="00B5108B">
        <w:rPr>
          <w:noProof/>
          <w:lang w:val="sr-Latn-CS"/>
        </w:rPr>
        <w:t xml:space="preserve"> </w:t>
      </w:r>
      <w:r>
        <w:rPr>
          <w:noProof/>
          <w:lang w:val="sr-Latn-CS"/>
        </w:rPr>
        <w:t>poseda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zajedničke</w:t>
      </w:r>
      <w:r w:rsidR="00D302FE" w:rsidRPr="00B5108B">
        <w:rPr>
          <w:noProof/>
          <w:lang w:val="sr-Latn-CS"/>
        </w:rPr>
        <w:t xml:space="preserve"> </w:t>
      </w:r>
      <w:r>
        <w:rPr>
          <w:noProof/>
          <w:lang w:val="sr-Latn-CS"/>
        </w:rPr>
        <w:t>obrade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agrotehničkih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prinosa</w:t>
      </w:r>
      <w:r w:rsidR="00D302FE" w:rsidRPr="00B5108B">
        <w:rPr>
          <w:noProof/>
          <w:lang w:val="sr-Latn-CS"/>
        </w:rPr>
        <w:t>;</w:t>
      </w:r>
    </w:p>
    <w:p w:rsidR="00D302FE" w:rsidRPr="00B5108B" w:rsidRDefault="00B5108B" w:rsidP="00A36EA2">
      <w:pPr>
        <w:numPr>
          <w:ilvl w:val="0"/>
          <w:numId w:val="113"/>
        </w:numPr>
        <w:tabs>
          <w:tab w:val="left" w:pos="900"/>
        </w:tabs>
        <w:ind w:left="0" w:firstLine="720"/>
        <w:jc w:val="both"/>
        <w:rPr>
          <w:noProof/>
          <w:lang w:val="sr-Latn-CS"/>
        </w:rPr>
      </w:pPr>
      <w:r>
        <w:rPr>
          <w:noProof/>
          <w:lang w:val="sr-Latn-CS"/>
        </w:rPr>
        <w:t>omogućiti</w:t>
      </w:r>
      <w:r w:rsidR="00D302FE" w:rsidRPr="00B5108B">
        <w:rPr>
          <w:noProof/>
          <w:lang w:val="sr-Latn-CS"/>
        </w:rPr>
        <w:t xml:space="preserve"> </w:t>
      </w:r>
      <w:r>
        <w:rPr>
          <w:noProof/>
          <w:lang w:val="sr-Latn-CS"/>
        </w:rPr>
        <w:t>prelazak</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ekstenzivnog</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farmersko</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postepeno</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stočnog</w:t>
      </w:r>
      <w:r w:rsidR="00D302FE" w:rsidRPr="00B5108B">
        <w:rPr>
          <w:noProof/>
          <w:lang w:val="sr-Latn-CS"/>
        </w:rPr>
        <w:t xml:space="preserve"> </w:t>
      </w:r>
      <w:r>
        <w:rPr>
          <w:noProof/>
          <w:lang w:val="sr-Latn-CS"/>
        </w:rPr>
        <w:t>fonda</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stoke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drže</w:t>
      </w:r>
      <w:r w:rsidR="00D302FE" w:rsidRPr="00B5108B">
        <w:rPr>
          <w:noProof/>
          <w:lang w:val="sr-Latn-CS"/>
        </w:rPr>
        <w:t>;</w:t>
      </w:r>
    </w:p>
    <w:p w:rsidR="00D302FE" w:rsidRPr="00B5108B" w:rsidRDefault="00B5108B" w:rsidP="00A36EA2">
      <w:pPr>
        <w:numPr>
          <w:ilvl w:val="0"/>
          <w:numId w:val="113"/>
        </w:numPr>
        <w:tabs>
          <w:tab w:val="left" w:pos="900"/>
        </w:tabs>
        <w:ind w:left="0" w:firstLine="720"/>
        <w:jc w:val="both"/>
        <w:rPr>
          <w:noProof/>
          <w:lang w:val="sr-Latn-CS"/>
        </w:rPr>
      </w:pPr>
      <w:r>
        <w:rPr>
          <w:noProof/>
          <w:lang w:val="sr-Latn-CS"/>
        </w:rPr>
        <w:lastRenderedPageBreak/>
        <w:t>izgraditi</w:t>
      </w:r>
      <w:r w:rsidR="00D302FE" w:rsidRPr="00B5108B">
        <w:rPr>
          <w:noProof/>
          <w:lang w:val="sr-Latn-CS"/>
        </w:rPr>
        <w:t xml:space="preserve"> </w:t>
      </w:r>
      <w:r>
        <w:rPr>
          <w:noProof/>
          <w:lang w:val="sr-Latn-CS"/>
        </w:rPr>
        <w:t>objekte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uzgoj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stočnih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tradicionalnih</w:t>
      </w:r>
      <w:r w:rsidR="00D302FE" w:rsidRPr="00B5108B">
        <w:rPr>
          <w:noProof/>
          <w:lang w:val="sr-Latn-CS"/>
        </w:rPr>
        <w:t xml:space="preserve"> </w:t>
      </w:r>
      <w:r>
        <w:rPr>
          <w:noProof/>
          <w:lang w:val="sr-Latn-CS"/>
        </w:rPr>
        <w:t>načina</w:t>
      </w:r>
      <w:r w:rsidR="00D302FE" w:rsidRPr="00B5108B">
        <w:rPr>
          <w:noProof/>
          <w:lang w:val="sr-Latn-CS"/>
        </w:rPr>
        <w:t xml:space="preserve"> </w:t>
      </w:r>
      <w:r>
        <w:rPr>
          <w:noProof/>
          <w:lang w:val="sr-Latn-CS"/>
        </w:rPr>
        <w:t>proizvodnje</w:t>
      </w:r>
      <w:r w:rsidR="00D302FE" w:rsidRPr="00B5108B">
        <w:rPr>
          <w:noProof/>
          <w:lang w:val="sr-Latn-CS"/>
        </w:rPr>
        <w:t>;</w:t>
      </w:r>
    </w:p>
    <w:p w:rsidR="00D302FE" w:rsidRPr="00B5108B" w:rsidRDefault="00B5108B" w:rsidP="00A36EA2">
      <w:pPr>
        <w:numPr>
          <w:ilvl w:val="0"/>
          <w:numId w:val="113"/>
        </w:numPr>
        <w:tabs>
          <w:tab w:val="left" w:pos="900"/>
        </w:tabs>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voćarske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produktivnosti</w:t>
      </w:r>
      <w:r w:rsidR="00D302FE" w:rsidRPr="00B5108B">
        <w:rPr>
          <w:noProof/>
          <w:lang w:val="sr-Latn-CS"/>
        </w:rPr>
        <w:t xml:space="preserve"> </w:t>
      </w:r>
      <w:r>
        <w:rPr>
          <w:noProof/>
          <w:lang w:val="sr-Latn-CS"/>
        </w:rPr>
        <w:t>voćnjaka</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zamene</w:t>
      </w:r>
      <w:r w:rsidR="00D302FE" w:rsidRPr="00B5108B">
        <w:rPr>
          <w:noProof/>
          <w:lang w:val="sr-Latn-CS"/>
        </w:rPr>
        <w:t xml:space="preserve"> </w:t>
      </w:r>
      <w:r>
        <w:rPr>
          <w:noProof/>
          <w:lang w:val="sr-Latn-CS"/>
        </w:rPr>
        <w:t>dotrajalih</w:t>
      </w:r>
      <w:r w:rsidR="00D302FE" w:rsidRPr="00B5108B">
        <w:rPr>
          <w:noProof/>
          <w:lang w:val="sr-Latn-CS"/>
        </w:rPr>
        <w:t xml:space="preserve"> </w:t>
      </w:r>
      <w:r>
        <w:rPr>
          <w:noProof/>
          <w:lang w:val="sr-Latn-CS"/>
        </w:rPr>
        <w:t>stabala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proširenjem</w:t>
      </w:r>
      <w:r w:rsidR="00D302FE" w:rsidRPr="00B5108B">
        <w:rPr>
          <w:noProof/>
          <w:lang w:val="sr-Latn-CS"/>
        </w:rPr>
        <w:t xml:space="preserve"> </w:t>
      </w:r>
      <w:r>
        <w:rPr>
          <w:noProof/>
          <w:lang w:val="sr-Latn-CS"/>
        </w:rPr>
        <w:t>voćnjaka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sortimenta</w:t>
      </w:r>
      <w:r w:rsidR="00D302FE" w:rsidRPr="00B5108B">
        <w:rPr>
          <w:noProof/>
          <w:lang w:val="sr-Latn-CS"/>
        </w:rPr>
        <w:t>;</w:t>
      </w:r>
    </w:p>
    <w:p w:rsidR="00D302FE" w:rsidRPr="00B5108B" w:rsidRDefault="00B5108B" w:rsidP="00A36EA2">
      <w:pPr>
        <w:numPr>
          <w:ilvl w:val="0"/>
          <w:numId w:val="113"/>
        </w:numPr>
        <w:tabs>
          <w:tab w:val="left" w:pos="900"/>
        </w:tabs>
        <w:ind w:left="0" w:firstLine="720"/>
        <w:jc w:val="both"/>
        <w:rPr>
          <w:noProof/>
          <w:lang w:val="sr-Latn-CS"/>
        </w:rPr>
      </w:pPr>
      <w:r>
        <w:rPr>
          <w:noProof/>
          <w:lang w:val="sr-Latn-CS"/>
        </w:rPr>
        <w:t>individualnim</w:t>
      </w:r>
      <w:r w:rsidR="00D302FE" w:rsidRPr="00B5108B">
        <w:rPr>
          <w:noProof/>
          <w:lang w:val="sr-Latn-CS"/>
        </w:rPr>
        <w:t xml:space="preserve"> </w:t>
      </w:r>
      <w:r>
        <w:rPr>
          <w:noProof/>
          <w:lang w:val="sr-Latn-CS"/>
        </w:rPr>
        <w:t>proizvođačima</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dati</w:t>
      </w:r>
      <w:r w:rsidR="00D302FE" w:rsidRPr="00B5108B">
        <w:rPr>
          <w:noProof/>
          <w:lang w:val="sr-Latn-CS"/>
        </w:rPr>
        <w:t xml:space="preserve"> </w:t>
      </w:r>
      <w:r>
        <w:rPr>
          <w:noProof/>
          <w:lang w:val="sr-Latn-CS"/>
        </w:rPr>
        <w:t>pozitivne</w:t>
      </w:r>
      <w:r w:rsidR="00D302FE" w:rsidRPr="00B5108B">
        <w:rPr>
          <w:noProof/>
          <w:lang w:val="sr-Latn-CS"/>
        </w:rPr>
        <w:t xml:space="preserve"> </w:t>
      </w:r>
      <w:r>
        <w:rPr>
          <w:noProof/>
          <w:lang w:val="sr-Latn-CS"/>
        </w:rPr>
        <w:t>impulse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udruživanje</w:t>
      </w:r>
      <w:r w:rsidR="00D302FE" w:rsidRPr="00B5108B">
        <w:rPr>
          <w:noProof/>
          <w:lang w:val="sr-Latn-CS"/>
        </w:rPr>
        <w:t xml:space="preserve">, </w:t>
      </w:r>
      <w:r>
        <w:rPr>
          <w:noProof/>
          <w:lang w:val="sr-Latn-CS"/>
        </w:rPr>
        <w:t>pravovremenu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adekvatnu</w:t>
      </w:r>
      <w:r w:rsidR="00D302FE" w:rsidRPr="00B5108B">
        <w:rPr>
          <w:noProof/>
          <w:lang w:val="sr-Latn-CS"/>
        </w:rPr>
        <w:t xml:space="preserve"> </w:t>
      </w:r>
      <w:r>
        <w:rPr>
          <w:noProof/>
          <w:lang w:val="sr-Latn-CS"/>
        </w:rPr>
        <w:t>edukaciju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naučnim</w:t>
      </w:r>
      <w:r w:rsidR="00D302FE" w:rsidRPr="00B5108B">
        <w:rPr>
          <w:noProof/>
          <w:lang w:val="sr-Latn-CS"/>
        </w:rPr>
        <w:t xml:space="preserve"> </w:t>
      </w:r>
      <w:r>
        <w:rPr>
          <w:noProof/>
          <w:lang w:val="sr-Latn-CS"/>
        </w:rPr>
        <w:t>ustanovama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savetodavnim</w:t>
      </w:r>
      <w:r w:rsidR="00D302FE" w:rsidRPr="00B5108B">
        <w:rPr>
          <w:noProof/>
          <w:lang w:val="sr-Latn-CS"/>
        </w:rPr>
        <w:t xml:space="preserve"> </w:t>
      </w:r>
      <w:r>
        <w:rPr>
          <w:noProof/>
          <w:lang w:val="sr-Latn-CS"/>
        </w:rPr>
        <w:t>službama</w:t>
      </w:r>
      <w:r w:rsidR="00D302FE" w:rsidRPr="00B5108B">
        <w:rPr>
          <w:noProof/>
          <w:lang w:val="sr-Latn-CS"/>
        </w:rPr>
        <w:t>.</w:t>
      </w:r>
    </w:p>
    <w:p w:rsidR="00D302FE" w:rsidRPr="00B5108B" w:rsidRDefault="00B5108B" w:rsidP="00D302FE">
      <w:pPr>
        <w:pStyle w:val="BodyTextIndent"/>
        <w:spacing w:after="0"/>
        <w:rPr>
          <w:noProof/>
          <w:lang w:val="sr-Latn-CS"/>
        </w:rPr>
      </w:pPr>
      <w:r>
        <w:rPr>
          <w:noProof/>
          <w:lang w:val="sr-Latn-CS"/>
        </w:rPr>
        <w:t>Drugi</w:t>
      </w:r>
      <w:r w:rsidR="00D302FE" w:rsidRPr="00B5108B">
        <w:rPr>
          <w:noProof/>
          <w:lang w:val="sr-Latn-CS"/>
        </w:rPr>
        <w:t xml:space="preserve"> </w:t>
      </w:r>
      <w:r>
        <w:rPr>
          <w:noProof/>
          <w:lang w:val="sr-Latn-CS"/>
        </w:rPr>
        <w:t>subrejon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planinski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karakteriše</w:t>
      </w:r>
      <w:r w:rsidR="00D302FE" w:rsidRPr="00B5108B">
        <w:rPr>
          <w:noProof/>
          <w:lang w:val="sr-Latn-CS"/>
        </w:rPr>
        <w:t xml:space="preserve"> </w:t>
      </w:r>
      <w:r>
        <w:rPr>
          <w:noProof/>
          <w:lang w:val="sr-Latn-CS"/>
        </w:rPr>
        <w:t>pašnjačko</w:t>
      </w:r>
      <w:r w:rsidR="00D302FE" w:rsidRPr="00B5108B">
        <w:rPr>
          <w:noProof/>
          <w:lang w:val="sr-Latn-CS"/>
        </w:rPr>
        <w:t>-</w:t>
      </w:r>
      <w:r>
        <w:rPr>
          <w:noProof/>
          <w:lang w:val="sr-Latn-CS"/>
        </w:rPr>
        <w:t>šumska</w:t>
      </w:r>
      <w:r w:rsidR="00D302FE" w:rsidRPr="00B5108B">
        <w:rPr>
          <w:noProof/>
          <w:lang w:val="sr-Latn-CS"/>
        </w:rPr>
        <w:t xml:space="preserve"> </w:t>
      </w:r>
      <w:r>
        <w:rPr>
          <w:noProof/>
          <w:lang w:val="sr-Latn-CS"/>
        </w:rPr>
        <w:t>privreda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obronke</w:t>
      </w:r>
      <w:r w:rsidR="00D302FE" w:rsidRPr="00B5108B">
        <w:rPr>
          <w:noProof/>
          <w:lang w:val="sr-Latn-CS"/>
        </w:rPr>
        <w:t xml:space="preserve"> </w:t>
      </w:r>
      <w:r>
        <w:rPr>
          <w:noProof/>
          <w:lang w:val="sr-Latn-CS"/>
        </w:rPr>
        <w:t>Homoljskih</w:t>
      </w:r>
      <w:r w:rsidR="00D302FE" w:rsidRPr="00B5108B">
        <w:rPr>
          <w:noProof/>
          <w:lang w:val="sr-Latn-CS"/>
        </w:rPr>
        <w:t xml:space="preserve"> </w:t>
      </w:r>
      <w:r>
        <w:rPr>
          <w:noProof/>
          <w:lang w:val="sr-Latn-CS"/>
        </w:rPr>
        <w:t>planina</w:t>
      </w:r>
      <w:r w:rsidR="00D302FE" w:rsidRPr="00B5108B">
        <w:rPr>
          <w:noProof/>
          <w:lang w:val="sr-Latn-CS"/>
        </w:rPr>
        <w:t xml:space="preserve">, </w:t>
      </w:r>
      <w:r>
        <w:rPr>
          <w:noProof/>
          <w:lang w:val="sr-Latn-CS"/>
        </w:rPr>
        <w:t>severnog</w:t>
      </w:r>
      <w:r w:rsidR="00D302FE" w:rsidRPr="00B5108B">
        <w:rPr>
          <w:noProof/>
          <w:lang w:val="sr-Latn-CS"/>
        </w:rPr>
        <w:t xml:space="preserve"> </w:t>
      </w:r>
      <w:r>
        <w:rPr>
          <w:noProof/>
          <w:lang w:val="sr-Latn-CS"/>
        </w:rPr>
        <w:t>Kučaja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Beljanice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najneproduktivniji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posmatranog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Pravci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rejona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nabrajanje"/>
        <w:numPr>
          <w:ilvl w:val="0"/>
          <w:numId w:val="114"/>
        </w:numPr>
        <w:tabs>
          <w:tab w:val="clear" w:pos="113"/>
          <w:tab w:val="clear" w:pos="833"/>
          <w:tab w:val="left" w:pos="900"/>
        </w:tabs>
        <w:ind w:left="0" w:firstLine="720"/>
        <w:rPr>
          <w:noProof/>
          <w:sz w:val="24"/>
          <w:szCs w:val="24"/>
          <w:lang w:val="sr-Latn-CS"/>
        </w:rPr>
      </w:pPr>
      <w:r>
        <w:rPr>
          <w:noProof/>
          <w:sz w:val="24"/>
          <w:szCs w:val="24"/>
          <w:lang w:val="sr-Latn-CS"/>
        </w:rPr>
        <w:t>organizovan</w:t>
      </w:r>
      <w:r w:rsidR="00D302FE" w:rsidRPr="00B5108B">
        <w:rPr>
          <w:noProof/>
          <w:sz w:val="24"/>
          <w:szCs w:val="24"/>
          <w:lang w:val="sr-Latn-CS"/>
        </w:rPr>
        <w:t xml:space="preserve"> </w:t>
      </w:r>
      <w:r>
        <w:rPr>
          <w:noProof/>
          <w:sz w:val="24"/>
          <w:szCs w:val="24"/>
          <w:lang w:val="sr-Latn-CS"/>
        </w:rPr>
        <w:t>razvoj</w:t>
      </w:r>
      <w:r w:rsidR="00D302FE" w:rsidRPr="00B5108B">
        <w:rPr>
          <w:noProof/>
          <w:sz w:val="24"/>
          <w:szCs w:val="24"/>
          <w:lang w:val="sr-Latn-CS"/>
        </w:rPr>
        <w:t xml:space="preserve"> </w:t>
      </w:r>
      <w:r>
        <w:rPr>
          <w:noProof/>
          <w:sz w:val="24"/>
          <w:szCs w:val="24"/>
          <w:lang w:val="sr-Latn-CS"/>
        </w:rPr>
        <w:t>pašnjačkog</w:t>
      </w:r>
      <w:r w:rsidR="00D302FE" w:rsidRPr="00B5108B">
        <w:rPr>
          <w:noProof/>
          <w:sz w:val="24"/>
          <w:szCs w:val="24"/>
          <w:lang w:val="sr-Latn-CS"/>
        </w:rPr>
        <w:t xml:space="preserve"> </w:t>
      </w:r>
      <w:r>
        <w:rPr>
          <w:noProof/>
          <w:sz w:val="24"/>
          <w:szCs w:val="24"/>
          <w:lang w:val="sr-Latn-CS"/>
        </w:rPr>
        <w:t>stočarstva</w:t>
      </w:r>
      <w:r w:rsidR="00D302FE" w:rsidRPr="00B5108B">
        <w:rPr>
          <w:noProof/>
          <w:sz w:val="24"/>
          <w:szCs w:val="24"/>
          <w:lang w:val="sr-Latn-CS"/>
        </w:rPr>
        <w:t xml:space="preserve"> (</w:t>
      </w:r>
      <w:r>
        <w:rPr>
          <w:noProof/>
          <w:sz w:val="24"/>
          <w:szCs w:val="24"/>
          <w:lang w:val="sr-Latn-CS"/>
        </w:rPr>
        <w:t>mini</w:t>
      </w:r>
      <w:r w:rsidR="00D302FE" w:rsidRPr="00B5108B">
        <w:rPr>
          <w:noProof/>
          <w:sz w:val="24"/>
          <w:szCs w:val="24"/>
          <w:lang w:val="sr-Latn-CS"/>
        </w:rPr>
        <w:t xml:space="preserve"> </w:t>
      </w:r>
      <w:r>
        <w:rPr>
          <w:noProof/>
          <w:sz w:val="24"/>
          <w:szCs w:val="24"/>
          <w:lang w:val="sr-Latn-CS"/>
        </w:rPr>
        <w:t>farme</w:t>
      </w:r>
      <w:r w:rsidR="00D302FE" w:rsidRPr="00B5108B">
        <w:rPr>
          <w:noProof/>
          <w:sz w:val="24"/>
          <w:szCs w:val="24"/>
          <w:lang w:val="sr-Latn-CS"/>
        </w:rPr>
        <w:t xml:space="preserve"> </w:t>
      </w:r>
      <w:r>
        <w:rPr>
          <w:noProof/>
          <w:sz w:val="24"/>
          <w:szCs w:val="24"/>
          <w:lang w:val="sr-Latn-CS"/>
        </w:rPr>
        <w:t>krava</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ovaca</w:t>
      </w:r>
      <w:r w:rsidR="00D302FE" w:rsidRPr="00B5108B">
        <w:rPr>
          <w:noProof/>
          <w:sz w:val="24"/>
          <w:szCs w:val="24"/>
          <w:lang w:val="sr-Latn-CS"/>
        </w:rPr>
        <w:t xml:space="preserve">), </w:t>
      </w:r>
      <w:r>
        <w:rPr>
          <w:noProof/>
          <w:sz w:val="24"/>
          <w:szCs w:val="24"/>
          <w:lang w:val="sr-Latn-CS"/>
        </w:rPr>
        <w:t>kao</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mini</w:t>
      </w:r>
      <w:r w:rsidR="00D302FE" w:rsidRPr="00B5108B">
        <w:rPr>
          <w:noProof/>
          <w:sz w:val="24"/>
          <w:szCs w:val="24"/>
          <w:lang w:val="sr-Latn-CS"/>
        </w:rPr>
        <w:t xml:space="preserve"> </w:t>
      </w:r>
      <w:r>
        <w:rPr>
          <w:noProof/>
          <w:sz w:val="24"/>
          <w:szCs w:val="24"/>
          <w:lang w:val="sr-Latn-CS"/>
        </w:rPr>
        <w:t>mlekara</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pogona</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preradu</w:t>
      </w:r>
      <w:r w:rsidR="00D302FE" w:rsidRPr="00B5108B">
        <w:rPr>
          <w:noProof/>
          <w:sz w:val="24"/>
          <w:szCs w:val="24"/>
          <w:lang w:val="sr-Latn-CS"/>
        </w:rPr>
        <w:t xml:space="preserve"> </w:t>
      </w:r>
      <w:r>
        <w:rPr>
          <w:noProof/>
          <w:sz w:val="24"/>
          <w:szCs w:val="24"/>
          <w:lang w:val="sr-Latn-CS"/>
        </w:rPr>
        <w:t>mesa</w:t>
      </w:r>
      <w:r w:rsidR="00D302FE" w:rsidRPr="00B5108B">
        <w:rPr>
          <w:noProof/>
          <w:sz w:val="24"/>
          <w:szCs w:val="24"/>
          <w:lang w:val="sr-Latn-CS"/>
        </w:rPr>
        <w:t>;</w:t>
      </w:r>
    </w:p>
    <w:p w:rsidR="00D302FE" w:rsidRPr="00B5108B" w:rsidRDefault="00B5108B" w:rsidP="00A36EA2">
      <w:pPr>
        <w:numPr>
          <w:ilvl w:val="0"/>
          <w:numId w:val="114"/>
        </w:numPr>
        <w:tabs>
          <w:tab w:val="clear" w:pos="833"/>
          <w:tab w:val="left" w:pos="900"/>
          <w:tab w:val="left" w:pos="8640"/>
        </w:tabs>
        <w:ind w:left="0" w:firstLine="720"/>
        <w:jc w:val="both"/>
        <w:rPr>
          <w:noProof/>
          <w:lang w:val="sr-Latn-CS"/>
        </w:rPr>
      </w:pPr>
      <w:r>
        <w:rPr>
          <w:noProof/>
          <w:lang w:val="sr-Latn-CS"/>
        </w:rPr>
        <w:t>udruživanje</w:t>
      </w:r>
      <w:r w:rsidR="00D302FE" w:rsidRPr="00B5108B">
        <w:rPr>
          <w:noProof/>
          <w:lang w:val="sr-Latn-CS"/>
        </w:rPr>
        <w:t xml:space="preserve">, </w:t>
      </w:r>
      <w:r>
        <w:rPr>
          <w:noProof/>
          <w:lang w:val="sr-Latn-CS"/>
        </w:rPr>
        <w:t>konsolidacija</w:t>
      </w:r>
      <w:r w:rsidR="00D302FE" w:rsidRPr="00B5108B">
        <w:rPr>
          <w:noProof/>
          <w:lang w:val="sr-Latn-CS"/>
        </w:rPr>
        <w:t xml:space="preserve"> </w:t>
      </w:r>
      <w:r>
        <w:rPr>
          <w:noProof/>
          <w:lang w:val="sr-Latn-CS"/>
        </w:rPr>
        <w:t>stočara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njima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farmerski</w:t>
      </w:r>
      <w:r w:rsidR="00D302FE" w:rsidRPr="00B5108B">
        <w:rPr>
          <w:noProof/>
          <w:lang w:val="sr-Latn-CS"/>
        </w:rPr>
        <w:t xml:space="preserve"> </w:t>
      </w:r>
      <w:r>
        <w:rPr>
          <w:noProof/>
          <w:lang w:val="sr-Latn-CS"/>
        </w:rPr>
        <w:t>vid</w:t>
      </w:r>
      <w:r w:rsidR="00D302FE" w:rsidRPr="00B5108B">
        <w:rPr>
          <w:noProof/>
          <w:lang w:val="sr-Latn-CS"/>
        </w:rPr>
        <w:t xml:space="preserve"> </w:t>
      </w:r>
      <w:r>
        <w:rPr>
          <w:noProof/>
          <w:lang w:val="sr-Latn-CS"/>
        </w:rPr>
        <w:t>saradnje</w:t>
      </w:r>
      <w:r w:rsidR="00D302FE" w:rsidRPr="00B5108B">
        <w:rPr>
          <w:noProof/>
          <w:lang w:val="sr-Latn-CS"/>
        </w:rPr>
        <w:t>;</w:t>
      </w:r>
    </w:p>
    <w:p w:rsidR="00D302FE" w:rsidRPr="00B5108B" w:rsidRDefault="00B5108B" w:rsidP="00A36EA2">
      <w:pPr>
        <w:pStyle w:val="nabrajanje"/>
        <w:numPr>
          <w:ilvl w:val="0"/>
          <w:numId w:val="114"/>
        </w:numPr>
        <w:tabs>
          <w:tab w:val="clear" w:pos="113"/>
          <w:tab w:val="clear" w:pos="833"/>
          <w:tab w:val="left" w:pos="900"/>
        </w:tabs>
        <w:ind w:left="0" w:firstLine="720"/>
        <w:rPr>
          <w:noProof/>
          <w:sz w:val="24"/>
          <w:szCs w:val="24"/>
          <w:lang w:val="sr-Latn-CS"/>
        </w:rPr>
      </w:pPr>
      <w:r>
        <w:rPr>
          <w:noProof/>
          <w:sz w:val="24"/>
          <w:szCs w:val="24"/>
          <w:lang w:val="sr-Latn-CS"/>
        </w:rPr>
        <w:t>unapređenje</w:t>
      </w:r>
      <w:r w:rsidR="00D302FE" w:rsidRPr="00B5108B">
        <w:rPr>
          <w:noProof/>
          <w:sz w:val="24"/>
          <w:szCs w:val="24"/>
          <w:lang w:val="sr-Latn-CS"/>
        </w:rPr>
        <w:t xml:space="preserve"> </w:t>
      </w:r>
      <w:r>
        <w:rPr>
          <w:noProof/>
          <w:sz w:val="24"/>
          <w:szCs w:val="24"/>
          <w:lang w:val="sr-Latn-CS"/>
        </w:rPr>
        <w:t>sakupljačke</w:t>
      </w:r>
      <w:r w:rsidR="00D302FE" w:rsidRPr="00B5108B">
        <w:rPr>
          <w:noProof/>
          <w:sz w:val="24"/>
          <w:szCs w:val="24"/>
          <w:lang w:val="sr-Latn-CS"/>
        </w:rPr>
        <w:t xml:space="preserve"> </w:t>
      </w:r>
      <w:r>
        <w:rPr>
          <w:noProof/>
          <w:sz w:val="24"/>
          <w:szCs w:val="24"/>
          <w:lang w:val="sr-Latn-CS"/>
        </w:rPr>
        <w:t>privrede</w:t>
      </w:r>
      <w:r w:rsidR="00D302FE" w:rsidRPr="00B5108B">
        <w:rPr>
          <w:noProof/>
          <w:sz w:val="24"/>
          <w:szCs w:val="24"/>
          <w:lang w:val="sr-Latn-CS"/>
        </w:rPr>
        <w:t xml:space="preserve">, </w:t>
      </w:r>
      <w:r>
        <w:rPr>
          <w:noProof/>
          <w:sz w:val="24"/>
          <w:szCs w:val="24"/>
          <w:lang w:val="sr-Latn-CS"/>
        </w:rPr>
        <w:t>organizovan</w:t>
      </w:r>
      <w:r w:rsidR="00D302FE" w:rsidRPr="00B5108B">
        <w:rPr>
          <w:noProof/>
          <w:sz w:val="24"/>
          <w:szCs w:val="24"/>
          <w:lang w:val="sr-Latn-CS"/>
        </w:rPr>
        <w:t xml:space="preserve"> </w:t>
      </w:r>
      <w:r>
        <w:rPr>
          <w:noProof/>
          <w:sz w:val="24"/>
          <w:szCs w:val="24"/>
          <w:lang w:val="sr-Latn-CS"/>
        </w:rPr>
        <w:t>otkup</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prerada</w:t>
      </w:r>
      <w:r w:rsidR="00D302FE" w:rsidRPr="00B5108B">
        <w:rPr>
          <w:noProof/>
          <w:sz w:val="24"/>
          <w:szCs w:val="24"/>
          <w:lang w:val="sr-Latn-CS"/>
        </w:rPr>
        <w:t xml:space="preserve"> </w:t>
      </w:r>
      <w:r>
        <w:rPr>
          <w:noProof/>
          <w:sz w:val="24"/>
          <w:szCs w:val="24"/>
          <w:lang w:val="sr-Latn-CS"/>
        </w:rPr>
        <w:t>plodova</w:t>
      </w:r>
      <w:r w:rsidR="00D302FE" w:rsidRPr="00B5108B">
        <w:rPr>
          <w:noProof/>
          <w:sz w:val="24"/>
          <w:szCs w:val="24"/>
          <w:lang w:val="sr-Latn-CS"/>
        </w:rPr>
        <w:t xml:space="preserve"> (</w:t>
      </w:r>
      <w:r>
        <w:rPr>
          <w:noProof/>
          <w:sz w:val="24"/>
          <w:szCs w:val="24"/>
          <w:lang w:val="sr-Latn-CS"/>
        </w:rPr>
        <w:t>lekovito</w:t>
      </w:r>
      <w:r w:rsidR="00D302FE" w:rsidRPr="00B5108B">
        <w:rPr>
          <w:noProof/>
          <w:sz w:val="24"/>
          <w:szCs w:val="24"/>
          <w:lang w:val="sr-Latn-CS"/>
        </w:rPr>
        <w:t xml:space="preserve"> </w:t>
      </w:r>
      <w:r>
        <w:rPr>
          <w:noProof/>
          <w:sz w:val="24"/>
          <w:szCs w:val="24"/>
          <w:lang w:val="sr-Latn-CS"/>
        </w:rPr>
        <w:t>bilje</w:t>
      </w:r>
      <w:r w:rsidR="00D302FE" w:rsidRPr="00B5108B">
        <w:rPr>
          <w:noProof/>
          <w:sz w:val="24"/>
          <w:szCs w:val="24"/>
          <w:lang w:val="sr-Latn-CS"/>
        </w:rPr>
        <w:t xml:space="preserve">, </w:t>
      </w:r>
      <w:r>
        <w:rPr>
          <w:noProof/>
          <w:sz w:val="24"/>
          <w:szCs w:val="24"/>
          <w:lang w:val="sr-Latn-CS"/>
        </w:rPr>
        <w:t>pečurke</w:t>
      </w:r>
      <w:r w:rsidR="00D302FE" w:rsidRPr="00B5108B">
        <w:rPr>
          <w:noProof/>
          <w:sz w:val="24"/>
          <w:szCs w:val="24"/>
          <w:lang w:val="sr-Latn-CS"/>
        </w:rPr>
        <w:t xml:space="preserve">, </w:t>
      </w:r>
      <w:r>
        <w:rPr>
          <w:noProof/>
          <w:sz w:val="24"/>
          <w:szCs w:val="24"/>
          <w:lang w:val="sr-Latn-CS"/>
        </w:rPr>
        <w:t>šumski</w:t>
      </w:r>
      <w:r w:rsidR="00D302FE" w:rsidRPr="00B5108B">
        <w:rPr>
          <w:noProof/>
          <w:sz w:val="24"/>
          <w:szCs w:val="24"/>
          <w:lang w:val="sr-Latn-CS"/>
        </w:rPr>
        <w:t xml:space="preserve"> </w:t>
      </w:r>
      <w:r>
        <w:rPr>
          <w:noProof/>
          <w:sz w:val="24"/>
          <w:szCs w:val="24"/>
          <w:lang w:val="sr-Latn-CS"/>
        </w:rPr>
        <w:t>plodovi</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plantažni</w:t>
      </w:r>
      <w:r w:rsidR="00D302FE" w:rsidRPr="00B5108B">
        <w:rPr>
          <w:noProof/>
          <w:sz w:val="24"/>
          <w:szCs w:val="24"/>
          <w:lang w:val="sr-Latn-CS"/>
        </w:rPr>
        <w:t xml:space="preserve"> </w:t>
      </w:r>
      <w:r>
        <w:rPr>
          <w:noProof/>
          <w:sz w:val="24"/>
          <w:szCs w:val="24"/>
          <w:lang w:val="sr-Latn-CS"/>
        </w:rPr>
        <w:t>uzgoj</w:t>
      </w:r>
      <w:r w:rsidR="00D302FE" w:rsidRPr="00B5108B">
        <w:rPr>
          <w:noProof/>
          <w:sz w:val="24"/>
          <w:szCs w:val="24"/>
          <w:lang w:val="sr-Latn-CS"/>
        </w:rPr>
        <w:t xml:space="preserve"> </w:t>
      </w:r>
      <w:r>
        <w:rPr>
          <w:noProof/>
          <w:sz w:val="24"/>
          <w:szCs w:val="24"/>
          <w:lang w:val="sr-Latn-CS"/>
        </w:rPr>
        <w:t>divljeg</w:t>
      </w:r>
      <w:r w:rsidR="00D302FE" w:rsidRPr="00B5108B">
        <w:rPr>
          <w:noProof/>
          <w:sz w:val="24"/>
          <w:szCs w:val="24"/>
          <w:lang w:val="sr-Latn-CS"/>
        </w:rPr>
        <w:t xml:space="preserve"> </w:t>
      </w:r>
      <w:r>
        <w:rPr>
          <w:noProof/>
          <w:sz w:val="24"/>
          <w:szCs w:val="24"/>
          <w:lang w:val="sr-Latn-CS"/>
        </w:rPr>
        <w:t>samoniklog</w:t>
      </w:r>
      <w:r w:rsidR="00D302FE" w:rsidRPr="00B5108B">
        <w:rPr>
          <w:noProof/>
          <w:sz w:val="24"/>
          <w:szCs w:val="24"/>
          <w:lang w:val="sr-Latn-CS"/>
        </w:rPr>
        <w:t xml:space="preserve"> </w:t>
      </w:r>
      <w:r>
        <w:rPr>
          <w:noProof/>
          <w:sz w:val="24"/>
          <w:szCs w:val="24"/>
          <w:lang w:val="sr-Latn-CS"/>
        </w:rPr>
        <w:t>bilja</w:t>
      </w:r>
      <w:r w:rsidR="00D302FE" w:rsidRPr="00B5108B">
        <w:rPr>
          <w:noProof/>
          <w:sz w:val="24"/>
          <w:szCs w:val="24"/>
          <w:lang w:val="sr-Latn-CS"/>
        </w:rPr>
        <w:t>;</w:t>
      </w:r>
    </w:p>
    <w:p w:rsidR="00D302FE" w:rsidRPr="00B5108B" w:rsidRDefault="00B5108B" w:rsidP="00A36EA2">
      <w:pPr>
        <w:pStyle w:val="nabrajanje"/>
        <w:numPr>
          <w:ilvl w:val="0"/>
          <w:numId w:val="114"/>
        </w:numPr>
        <w:tabs>
          <w:tab w:val="clear" w:pos="113"/>
          <w:tab w:val="clear" w:pos="833"/>
          <w:tab w:val="left" w:pos="900"/>
        </w:tabs>
        <w:ind w:left="0" w:firstLine="720"/>
        <w:rPr>
          <w:noProof/>
          <w:sz w:val="24"/>
          <w:szCs w:val="24"/>
          <w:lang w:val="sr-Latn-CS"/>
        </w:rPr>
      </w:pPr>
      <w:r>
        <w:rPr>
          <w:noProof/>
          <w:sz w:val="24"/>
          <w:szCs w:val="24"/>
          <w:lang w:val="sr-Latn-CS"/>
        </w:rPr>
        <w:t>razvoj</w:t>
      </w:r>
      <w:r w:rsidR="00D302FE" w:rsidRPr="00B5108B">
        <w:rPr>
          <w:noProof/>
          <w:sz w:val="24"/>
          <w:szCs w:val="24"/>
          <w:lang w:val="sr-Latn-CS"/>
        </w:rPr>
        <w:t xml:space="preserve"> </w:t>
      </w:r>
      <w:r>
        <w:rPr>
          <w:noProof/>
          <w:sz w:val="24"/>
          <w:szCs w:val="24"/>
          <w:lang w:val="sr-Latn-CS"/>
        </w:rPr>
        <w:t>komplementarnih</w:t>
      </w:r>
      <w:r w:rsidR="00D302FE" w:rsidRPr="00B5108B">
        <w:rPr>
          <w:noProof/>
          <w:sz w:val="24"/>
          <w:szCs w:val="24"/>
          <w:lang w:val="sr-Latn-CS"/>
        </w:rPr>
        <w:t xml:space="preserve"> </w:t>
      </w:r>
      <w:r>
        <w:rPr>
          <w:noProof/>
          <w:sz w:val="24"/>
          <w:szCs w:val="24"/>
          <w:lang w:val="sr-Latn-CS"/>
        </w:rPr>
        <w:t>delatnosti</w:t>
      </w:r>
      <w:r w:rsidR="00D302FE" w:rsidRPr="00B5108B">
        <w:rPr>
          <w:noProof/>
          <w:sz w:val="24"/>
          <w:szCs w:val="24"/>
          <w:lang w:val="sr-Latn-CS"/>
        </w:rPr>
        <w:t xml:space="preserve">, </w:t>
      </w:r>
      <w:r>
        <w:rPr>
          <w:noProof/>
          <w:sz w:val="24"/>
          <w:szCs w:val="24"/>
          <w:lang w:val="sr-Latn-CS"/>
        </w:rPr>
        <w:t>kao</w:t>
      </w:r>
      <w:r w:rsidR="00D302FE" w:rsidRPr="00B5108B">
        <w:rPr>
          <w:noProof/>
          <w:sz w:val="24"/>
          <w:szCs w:val="24"/>
          <w:lang w:val="sr-Latn-CS"/>
        </w:rPr>
        <w:t xml:space="preserve"> </w:t>
      </w:r>
      <w:r>
        <w:rPr>
          <w:noProof/>
          <w:sz w:val="24"/>
          <w:szCs w:val="24"/>
          <w:lang w:val="sr-Latn-CS"/>
        </w:rPr>
        <w:t>što</w:t>
      </w:r>
      <w:r w:rsidR="00D302FE" w:rsidRPr="00B5108B">
        <w:rPr>
          <w:noProof/>
          <w:sz w:val="24"/>
          <w:szCs w:val="24"/>
          <w:lang w:val="sr-Latn-CS"/>
        </w:rPr>
        <w:t xml:space="preserve"> </w:t>
      </w:r>
      <w:r>
        <w:rPr>
          <w:noProof/>
          <w:sz w:val="24"/>
          <w:szCs w:val="24"/>
          <w:lang w:val="sr-Latn-CS"/>
        </w:rPr>
        <w:t>su</w:t>
      </w:r>
      <w:r w:rsidR="00D302FE" w:rsidRPr="00B5108B">
        <w:rPr>
          <w:noProof/>
          <w:sz w:val="24"/>
          <w:szCs w:val="24"/>
          <w:lang w:val="sr-Latn-CS"/>
        </w:rPr>
        <w:t xml:space="preserve"> </w:t>
      </w:r>
      <w:r>
        <w:rPr>
          <w:noProof/>
          <w:sz w:val="24"/>
          <w:szCs w:val="24"/>
          <w:lang w:val="sr-Latn-CS"/>
        </w:rPr>
        <w:t>turizam</w:t>
      </w:r>
      <w:r w:rsidR="00D302FE" w:rsidRPr="00B5108B">
        <w:rPr>
          <w:noProof/>
          <w:sz w:val="24"/>
          <w:szCs w:val="24"/>
          <w:lang w:val="sr-Latn-CS"/>
        </w:rPr>
        <w:t xml:space="preserve">, </w:t>
      </w:r>
      <w:r>
        <w:rPr>
          <w:noProof/>
          <w:sz w:val="24"/>
          <w:szCs w:val="24"/>
          <w:lang w:val="sr-Latn-CS"/>
        </w:rPr>
        <w:t>pčelarstvo</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organska</w:t>
      </w:r>
      <w:r w:rsidR="00D302FE" w:rsidRPr="00B5108B">
        <w:rPr>
          <w:noProof/>
          <w:sz w:val="24"/>
          <w:szCs w:val="24"/>
          <w:lang w:val="sr-Latn-CS"/>
        </w:rPr>
        <w:t xml:space="preserve"> </w:t>
      </w:r>
      <w:r>
        <w:rPr>
          <w:noProof/>
          <w:sz w:val="24"/>
          <w:szCs w:val="24"/>
          <w:lang w:val="sr-Latn-CS"/>
        </w:rPr>
        <w:t>proizvodnja</w:t>
      </w:r>
      <w:r w:rsidR="00D302FE" w:rsidRPr="00B5108B">
        <w:rPr>
          <w:noProof/>
          <w:sz w:val="24"/>
          <w:szCs w:val="24"/>
          <w:lang w:val="sr-Latn-CS"/>
        </w:rPr>
        <w:t>;</w:t>
      </w:r>
    </w:p>
    <w:p w:rsidR="00D302FE" w:rsidRPr="00B5108B" w:rsidRDefault="00B5108B" w:rsidP="00A36EA2">
      <w:pPr>
        <w:pStyle w:val="nabrajanje"/>
        <w:numPr>
          <w:ilvl w:val="0"/>
          <w:numId w:val="114"/>
        </w:numPr>
        <w:tabs>
          <w:tab w:val="clear" w:pos="113"/>
          <w:tab w:val="clear" w:pos="833"/>
          <w:tab w:val="left" w:pos="900"/>
        </w:tabs>
        <w:ind w:left="0" w:firstLine="720"/>
        <w:rPr>
          <w:noProof/>
          <w:sz w:val="24"/>
          <w:szCs w:val="24"/>
          <w:lang w:val="sr-Latn-CS"/>
        </w:rPr>
      </w:pPr>
      <w:r>
        <w:rPr>
          <w:noProof/>
          <w:sz w:val="24"/>
          <w:szCs w:val="24"/>
          <w:lang w:val="sr-Latn-CS"/>
        </w:rPr>
        <w:t>izgradnja</w:t>
      </w:r>
      <w:r w:rsidR="00D302FE" w:rsidRPr="00B5108B">
        <w:rPr>
          <w:noProof/>
          <w:sz w:val="24"/>
          <w:szCs w:val="24"/>
          <w:lang w:val="sr-Latn-CS"/>
        </w:rPr>
        <w:t xml:space="preserve"> </w:t>
      </w:r>
      <w:r>
        <w:rPr>
          <w:noProof/>
          <w:sz w:val="24"/>
          <w:szCs w:val="24"/>
          <w:lang w:val="sr-Latn-CS"/>
        </w:rPr>
        <w:t>farmi</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gajenje</w:t>
      </w:r>
      <w:r w:rsidR="00D302FE" w:rsidRPr="00B5108B">
        <w:rPr>
          <w:noProof/>
          <w:sz w:val="24"/>
          <w:szCs w:val="24"/>
          <w:lang w:val="sr-Latn-CS"/>
        </w:rPr>
        <w:t xml:space="preserve"> </w:t>
      </w:r>
      <w:r>
        <w:rPr>
          <w:noProof/>
          <w:sz w:val="24"/>
          <w:szCs w:val="24"/>
          <w:lang w:val="sr-Latn-CS"/>
        </w:rPr>
        <w:t>lovnih</w:t>
      </w:r>
      <w:r w:rsidR="00D302FE" w:rsidRPr="00B5108B">
        <w:rPr>
          <w:noProof/>
          <w:sz w:val="24"/>
          <w:szCs w:val="24"/>
          <w:lang w:val="sr-Latn-CS"/>
        </w:rPr>
        <w:t xml:space="preserve"> </w:t>
      </w:r>
      <w:r>
        <w:rPr>
          <w:noProof/>
          <w:sz w:val="24"/>
          <w:szCs w:val="24"/>
          <w:lang w:val="sr-Latn-CS"/>
        </w:rPr>
        <w:t>divljači</w:t>
      </w:r>
      <w:r w:rsidR="00D302FE" w:rsidRPr="00B5108B">
        <w:rPr>
          <w:noProof/>
          <w:sz w:val="24"/>
          <w:szCs w:val="24"/>
          <w:lang w:val="sr-Latn-CS"/>
        </w:rPr>
        <w:t xml:space="preserve"> (</w:t>
      </w:r>
      <w:r>
        <w:rPr>
          <w:noProof/>
          <w:sz w:val="24"/>
          <w:szCs w:val="24"/>
          <w:lang w:val="sr-Latn-CS"/>
        </w:rPr>
        <w:t>klasične</w:t>
      </w:r>
      <w:r w:rsidR="00D302FE" w:rsidRPr="00B5108B">
        <w:rPr>
          <w:noProof/>
          <w:sz w:val="24"/>
          <w:szCs w:val="24"/>
          <w:lang w:val="sr-Latn-CS"/>
        </w:rPr>
        <w:t xml:space="preserve"> </w:t>
      </w:r>
      <w:r>
        <w:rPr>
          <w:noProof/>
          <w:sz w:val="24"/>
          <w:szCs w:val="24"/>
          <w:lang w:val="sr-Latn-CS"/>
        </w:rPr>
        <w:t>farme</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uzgoj</w:t>
      </w:r>
      <w:r w:rsidR="00D302FE" w:rsidRPr="00B5108B">
        <w:rPr>
          <w:noProof/>
          <w:sz w:val="24"/>
          <w:szCs w:val="24"/>
          <w:lang w:val="sr-Latn-CS"/>
        </w:rPr>
        <w:t xml:space="preserve"> </w:t>
      </w:r>
      <w:r>
        <w:rPr>
          <w:noProof/>
          <w:sz w:val="24"/>
          <w:szCs w:val="24"/>
          <w:lang w:val="sr-Latn-CS"/>
        </w:rPr>
        <w:t>divljači</w:t>
      </w:r>
      <w:r w:rsidR="00D302FE" w:rsidRPr="00B5108B">
        <w:rPr>
          <w:noProof/>
          <w:sz w:val="24"/>
          <w:szCs w:val="24"/>
          <w:lang w:val="sr-Latn-CS"/>
        </w:rPr>
        <w:t xml:space="preserve"> </w:t>
      </w:r>
      <w:r>
        <w:rPr>
          <w:noProof/>
          <w:sz w:val="24"/>
          <w:szCs w:val="24"/>
          <w:lang w:val="sr-Latn-CS"/>
        </w:rPr>
        <w:t>radi</w:t>
      </w:r>
      <w:r w:rsidR="00D302FE" w:rsidRPr="00B5108B">
        <w:rPr>
          <w:noProof/>
          <w:sz w:val="24"/>
          <w:szCs w:val="24"/>
          <w:lang w:val="sr-Latn-CS"/>
        </w:rPr>
        <w:t xml:space="preserve"> </w:t>
      </w:r>
      <w:r>
        <w:rPr>
          <w:noProof/>
          <w:sz w:val="24"/>
          <w:szCs w:val="24"/>
          <w:lang w:val="sr-Latn-CS"/>
        </w:rPr>
        <w:t>proizvodnje</w:t>
      </w:r>
      <w:r w:rsidR="00D302FE" w:rsidRPr="00B5108B">
        <w:rPr>
          <w:noProof/>
          <w:sz w:val="24"/>
          <w:szCs w:val="24"/>
          <w:lang w:val="sr-Latn-CS"/>
        </w:rPr>
        <w:t xml:space="preserve"> </w:t>
      </w:r>
      <w:r>
        <w:rPr>
          <w:noProof/>
          <w:sz w:val="24"/>
          <w:szCs w:val="24"/>
          <w:lang w:val="sr-Latn-CS"/>
        </w:rPr>
        <w:t>mesa</w:t>
      </w:r>
      <w:r w:rsidR="00D302FE" w:rsidRPr="00B5108B">
        <w:rPr>
          <w:noProof/>
          <w:sz w:val="24"/>
          <w:szCs w:val="24"/>
          <w:lang w:val="sr-Latn-CS"/>
        </w:rPr>
        <w:t xml:space="preserve">, </w:t>
      </w:r>
      <w:r>
        <w:rPr>
          <w:noProof/>
          <w:sz w:val="24"/>
          <w:szCs w:val="24"/>
          <w:lang w:val="sr-Latn-CS"/>
        </w:rPr>
        <w:t>uzgajališta</w:t>
      </w:r>
      <w:r w:rsidR="00D302FE" w:rsidRPr="00B5108B">
        <w:rPr>
          <w:noProof/>
          <w:sz w:val="24"/>
          <w:szCs w:val="24"/>
          <w:lang w:val="sr-Latn-CS"/>
        </w:rPr>
        <w:t xml:space="preserve"> </w:t>
      </w:r>
      <w:r>
        <w:rPr>
          <w:noProof/>
          <w:sz w:val="24"/>
          <w:szCs w:val="24"/>
          <w:lang w:val="sr-Latn-CS"/>
        </w:rPr>
        <w:t>trofejne</w:t>
      </w:r>
      <w:r w:rsidR="00D302FE" w:rsidRPr="00B5108B">
        <w:rPr>
          <w:noProof/>
          <w:sz w:val="24"/>
          <w:szCs w:val="24"/>
          <w:lang w:val="sr-Latn-CS"/>
        </w:rPr>
        <w:t xml:space="preserve"> </w:t>
      </w:r>
      <w:r>
        <w:rPr>
          <w:noProof/>
          <w:sz w:val="24"/>
          <w:szCs w:val="24"/>
          <w:lang w:val="sr-Latn-CS"/>
        </w:rPr>
        <w:t>divljači</w:t>
      </w:r>
      <w:r w:rsidR="00D302FE" w:rsidRPr="00B5108B">
        <w:rPr>
          <w:noProof/>
          <w:sz w:val="24"/>
          <w:szCs w:val="24"/>
          <w:lang w:val="sr-Latn-CS"/>
        </w:rPr>
        <w:t xml:space="preserve">, </w:t>
      </w:r>
      <w:r>
        <w:rPr>
          <w:noProof/>
          <w:sz w:val="24"/>
          <w:szCs w:val="24"/>
          <w:lang w:val="sr-Latn-CS"/>
        </w:rPr>
        <w:t>parkovi</w:t>
      </w:r>
      <w:r w:rsidR="00D302FE" w:rsidRPr="00B5108B">
        <w:rPr>
          <w:noProof/>
          <w:sz w:val="24"/>
          <w:szCs w:val="24"/>
          <w:lang w:val="sr-Latn-CS"/>
        </w:rPr>
        <w:t xml:space="preserve"> </w:t>
      </w:r>
      <w:r>
        <w:rPr>
          <w:noProof/>
          <w:sz w:val="24"/>
          <w:szCs w:val="24"/>
          <w:lang w:val="sr-Latn-CS"/>
        </w:rPr>
        <w:t>divljači</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sl</w:t>
      </w:r>
      <w:r w:rsidR="00D302FE" w:rsidRPr="00B5108B">
        <w:rPr>
          <w:noProof/>
          <w:sz w:val="24"/>
          <w:szCs w:val="24"/>
          <w:lang w:val="sr-Latn-CS"/>
        </w:rPr>
        <w:t>.);</w:t>
      </w:r>
    </w:p>
    <w:p w:rsidR="00D302FE" w:rsidRPr="00B5108B" w:rsidRDefault="00B5108B" w:rsidP="00A36EA2">
      <w:pPr>
        <w:pStyle w:val="nabrajanje"/>
        <w:numPr>
          <w:ilvl w:val="0"/>
          <w:numId w:val="114"/>
        </w:numPr>
        <w:tabs>
          <w:tab w:val="clear" w:pos="113"/>
          <w:tab w:val="clear" w:pos="833"/>
          <w:tab w:val="left" w:pos="900"/>
        </w:tabs>
        <w:ind w:left="0" w:firstLine="720"/>
        <w:rPr>
          <w:noProof/>
          <w:sz w:val="24"/>
          <w:szCs w:val="24"/>
          <w:lang w:val="sr-Latn-CS"/>
        </w:rPr>
      </w:pPr>
      <w:r>
        <w:rPr>
          <w:noProof/>
          <w:sz w:val="24"/>
          <w:szCs w:val="24"/>
          <w:lang w:val="sr-Latn-CS"/>
        </w:rPr>
        <w:t>proizvodnja</w:t>
      </w:r>
      <w:r w:rsidR="00D302FE" w:rsidRPr="00B5108B">
        <w:rPr>
          <w:noProof/>
          <w:sz w:val="24"/>
          <w:szCs w:val="24"/>
          <w:lang w:val="sr-Latn-CS"/>
        </w:rPr>
        <w:t xml:space="preserve"> </w:t>
      </w:r>
      <w:r>
        <w:rPr>
          <w:noProof/>
          <w:sz w:val="24"/>
          <w:szCs w:val="24"/>
          <w:lang w:val="sr-Latn-CS"/>
        </w:rPr>
        <w:t>tržišno</w:t>
      </w:r>
      <w:r w:rsidR="00D302FE" w:rsidRPr="00B5108B">
        <w:rPr>
          <w:noProof/>
          <w:sz w:val="24"/>
          <w:szCs w:val="24"/>
          <w:lang w:val="sr-Latn-CS"/>
        </w:rPr>
        <w:t xml:space="preserve"> </w:t>
      </w:r>
      <w:r>
        <w:rPr>
          <w:noProof/>
          <w:sz w:val="24"/>
          <w:szCs w:val="24"/>
          <w:lang w:val="sr-Latn-CS"/>
        </w:rPr>
        <w:t>atraktivnih</w:t>
      </w:r>
      <w:r w:rsidR="00D302FE" w:rsidRPr="00B5108B">
        <w:rPr>
          <w:noProof/>
          <w:sz w:val="24"/>
          <w:szCs w:val="24"/>
          <w:lang w:val="sr-Latn-CS"/>
        </w:rPr>
        <w:t xml:space="preserve"> </w:t>
      </w:r>
      <w:r>
        <w:rPr>
          <w:noProof/>
          <w:sz w:val="24"/>
          <w:szCs w:val="24"/>
          <w:lang w:val="sr-Latn-CS"/>
        </w:rPr>
        <w:t>poljoprivredno</w:t>
      </w:r>
      <w:r w:rsidR="00D302FE" w:rsidRPr="00B5108B">
        <w:rPr>
          <w:noProof/>
          <w:sz w:val="24"/>
          <w:szCs w:val="24"/>
          <w:lang w:val="sr-Latn-CS"/>
        </w:rPr>
        <w:t>-</w:t>
      </w:r>
      <w:r>
        <w:rPr>
          <w:noProof/>
          <w:sz w:val="24"/>
          <w:szCs w:val="24"/>
          <w:lang w:val="sr-Latn-CS"/>
        </w:rPr>
        <w:t>prehrambenih</w:t>
      </w:r>
      <w:r w:rsidR="00D302FE" w:rsidRPr="00B5108B">
        <w:rPr>
          <w:noProof/>
          <w:sz w:val="24"/>
          <w:szCs w:val="24"/>
          <w:lang w:val="sr-Latn-CS"/>
        </w:rPr>
        <w:t xml:space="preserve"> </w:t>
      </w:r>
      <w:r>
        <w:rPr>
          <w:noProof/>
          <w:sz w:val="24"/>
          <w:szCs w:val="24"/>
          <w:lang w:val="sr-Latn-CS"/>
        </w:rPr>
        <w:t>proizvoda</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organskom</w:t>
      </w:r>
      <w:r w:rsidR="00D302FE" w:rsidRPr="00B5108B">
        <w:rPr>
          <w:noProof/>
          <w:sz w:val="24"/>
          <w:szCs w:val="24"/>
          <w:lang w:val="sr-Latn-CS"/>
        </w:rPr>
        <w:t xml:space="preserve"> </w:t>
      </w:r>
      <w:r>
        <w:rPr>
          <w:noProof/>
          <w:sz w:val="24"/>
          <w:szCs w:val="24"/>
          <w:lang w:val="sr-Latn-CS"/>
        </w:rPr>
        <w:t>postupku</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proizvoda</w:t>
      </w:r>
      <w:r w:rsidR="00D302FE" w:rsidRPr="00B5108B">
        <w:rPr>
          <w:noProof/>
          <w:sz w:val="24"/>
          <w:szCs w:val="24"/>
          <w:lang w:val="sr-Latn-CS"/>
        </w:rPr>
        <w:t xml:space="preserve"> </w:t>
      </w:r>
      <w:r>
        <w:rPr>
          <w:noProof/>
          <w:sz w:val="24"/>
          <w:szCs w:val="24"/>
          <w:lang w:val="sr-Latn-CS"/>
        </w:rPr>
        <w:t>definisanog</w:t>
      </w:r>
      <w:r w:rsidR="00D302FE" w:rsidRPr="00B5108B">
        <w:rPr>
          <w:noProof/>
          <w:sz w:val="24"/>
          <w:szCs w:val="24"/>
          <w:lang w:val="sr-Latn-CS"/>
        </w:rPr>
        <w:t xml:space="preserve"> </w:t>
      </w:r>
      <w:r>
        <w:rPr>
          <w:noProof/>
          <w:sz w:val="24"/>
          <w:szCs w:val="24"/>
          <w:lang w:val="sr-Latn-CS"/>
        </w:rPr>
        <w:t>geografskog</w:t>
      </w:r>
      <w:r w:rsidR="00D302FE" w:rsidRPr="00B5108B">
        <w:rPr>
          <w:noProof/>
          <w:sz w:val="24"/>
          <w:szCs w:val="24"/>
          <w:lang w:val="sr-Latn-CS"/>
        </w:rPr>
        <w:t xml:space="preserve"> </w:t>
      </w:r>
      <w:r>
        <w:rPr>
          <w:noProof/>
          <w:sz w:val="24"/>
          <w:szCs w:val="24"/>
          <w:lang w:val="sr-Latn-CS"/>
        </w:rPr>
        <w:t>porekla</w:t>
      </w:r>
      <w:r w:rsidR="00D302FE" w:rsidRPr="00B5108B">
        <w:rPr>
          <w:noProof/>
          <w:sz w:val="24"/>
          <w:szCs w:val="24"/>
          <w:lang w:val="sr-Latn-CS"/>
        </w:rPr>
        <w:t xml:space="preserve">, </w:t>
      </w:r>
      <w:r>
        <w:rPr>
          <w:noProof/>
          <w:sz w:val="24"/>
          <w:szCs w:val="24"/>
          <w:lang w:val="sr-Latn-CS"/>
        </w:rPr>
        <w:t>za</w:t>
      </w:r>
      <w:r w:rsidR="00D302FE" w:rsidRPr="00B5108B">
        <w:rPr>
          <w:noProof/>
          <w:sz w:val="24"/>
          <w:szCs w:val="24"/>
          <w:lang w:val="sr-Latn-CS"/>
        </w:rPr>
        <w:t xml:space="preserve"> </w:t>
      </w:r>
      <w:r>
        <w:rPr>
          <w:noProof/>
          <w:sz w:val="24"/>
          <w:szCs w:val="24"/>
          <w:lang w:val="sr-Latn-CS"/>
        </w:rPr>
        <w:t>kojima</w:t>
      </w:r>
      <w:r w:rsidR="00D302FE" w:rsidRPr="00B5108B">
        <w:rPr>
          <w:noProof/>
          <w:sz w:val="24"/>
          <w:szCs w:val="24"/>
          <w:lang w:val="sr-Latn-CS"/>
        </w:rPr>
        <w:t xml:space="preserve"> </w:t>
      </w:r>
      <w:r>
        <w:rPr>
          <w:noProof/>
          <w:sz w:val="24"/>
          <w:szCs w:val="24"/>
          <w:lang w:val="sr-Latn-CS"/>
        </w:rPr>
        <w:t>postoji</w:t>
      </w:r>
      <w:r w:rsidR="00D302FE" w:rsidRPr="00B5108B">
        <w:rPr>
          <w:noProof/>
          <w:sz w:val="24"/>
          <w:szCs w:val="24"/>
          <w:lang w:val="sr-Latn-CS"/>
        </w:rPr>
        <w:t xml:space="preserve"> </w:t>
      </w:r>
      <w:r>
        <w:rPr>
          <w:noProof/>
          <w:sz w:val="24"/>
          <w:szCs w:val="24"/>
          <w:lang w:val="sr-Latn-CS"/>
        </w:rPr>
        <w:t>izražena</w:t>
      </w:r>
      <w:r w:rsidR="00D302FE" w:rsidRPr="00B5108B">
        <w:rPr>
          <w:noProof/>
          <w:sz w:val="24"/>
          <w:szCs w:val="24"/>
          <w:lang w:val="sr-Latn-CS"/>
        </w:rPr>
        <w:t xml:space="preserve"> </w:t>
      </w:r>
      <w:r>
        <w:rPr>
          <w:noProof/>
          <w:sz w:val="24"/>
          <w:szCs w:val="24"/>
          <w:lang w:val="sr-Latn-CS"/>
        </w:rPr>
        <w:t>potražnja</w:t>
      </w:r>
      <w:r w:rsidR="00D302FE" w:rsidRPr="00B5108B">
        <w:rPr>
          <w:noProof/>
          <w:sz w:val="24"/>
          <w:szCs w:val="24"/>
          <w:lang w:val="sr-Latn-CS"/>
        </w:rPr>
        <w:t xml:space="preserve"> </w:t>
      </w:r>
      <w:r>
        <w:rPr>
          <w:noProof/>
          <w:sz w:val="24"/>
          <w:szCs w:val="24"/>
          <w:lang w:val="sr-Latn-CS"/>
        </w:rPr>
        <w:t>na</w:t>
      </w:r>
      <w:r w:rsidR="00D302FE" w:rsidRPr="00B5108B">
        <w:rPr>
          <w:noProof/>
          <w:sz w:val="24"/>
          <w:szCs w:val="24"/>
          <w:lang w:val="sr-Latn-CS"/>
        </w:rPr>
        <w:t xml:space="preserve"> </w:t>
      </w:r>
      <w:r>
        <w:rPr>
          <w:noProof/>
          <w:sz w:val="24"/>
          <w:szCs w:val="24"/>
          <w:lang w:val="sr-Latn-CS"/>
        </w:rPr>
        <w:t>svetskom</w:t>
      </w:r>
      <w:r w:rsidR="00D302FE" w:rsidRPr="00B5108B">
        <w:rPr>
          <w:noProof/>
          <w:sz w:val="24"/>
          <w:szCs w:val="24"/>
          <w:lang w:val="sr-Latn-CS"/>
        </w:rPr>
        <w:t xml:space="preserve"> </w:t>
      </w:r>
      <w:r>
        <w:rPr>
          <w:noProof/>
          <w:sz w:val="24"/>
          <w:szCs w:val="24"/>
          <w:lang w:val="sr-Latn-CS"/>
        </w:rPr>
        <w:t>tržištu</w:t>
      </w:r>
      <w:r w:rsidR="00D302FE" w:rsidRPr="00B5108B">
        <w:rPr>
          <w:noProof/>
          <w:sz w:val="24"/>
          <w:szCs w:val="24"/>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konflikata</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se</w:t>
      </w:r>
      <w:r w:rsidR="00D302FE" w:rsidRPr="00B5108B">
        <w:rPr>
          <w:b/>
          <w:noProof/>
          <w:lang w:val="sr-Latn-CS"/>
        </w:rPr>
        <w:t xml:space="preserve"> </w:t>
      </w:r>
      <w:r>
        <w:rPr>
          <w:noProof/>
          <w:lang w:val="sr-Latn-CS"/>
        </w:rPr>
        <w:t>sledeća</w:t>
      </w:r>
      <w:r w:rsidR="00D302FE" w:rsidRPr="00B5108B">
        <w:rPr>
          <w:noProof/>
          <w:lang w:val="sr-Latn-CS"/>
        </w:rPr>
        <w:t xml:space="preserve"> </w:t>
      </w:r>
      <w:r>
        <w:rPr>
          <w:noProof/>
          <w:lang w:val="sr-Latn-CS"/>
        </w:rPr>
        <w:t>pravila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poštovati</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napred</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operativnih</w:t>
      </w:r>
      <w:r w:rsidR="00D302FE" w:rsidRPr="00B5108B">
        <w:rPr>
          <w:noProof/>
          <w:lang w:val="sr-Latn-CS"/>
        </w:rPr>
        <w:t xml:space="preserve"> </w:t>
      </w:r>
      <w:r>
        <w:rPr>
          <w:noProof/>
          <w:lang w:val="sr-Latn-CS"/>
        </w:rPr>
        <w:t>ciljeva</w:t>
      </w:r>
      <w:r w:rsidR="00D302FE" w:rsidRPr="00B5108B">
        <w:rPr>
          <w:noProof/>
          <w:lang w:val="sr-Latn-CS"/>
        </w:rPr>
        <w:t>:</w:t>
      </w:r>
    </w:p>
    <w:p w:rsidR="00D302FE" w:rsidRPr="00B5108B" w:rsidRDefault="00B5108B" w:rsidP="00A36EA2">
      <w:pPr>
        <w:pStyle w:val="Default"/>
        <w:numPr>
          <w:ilvl w:val="0"/>
          <w:numId w:val="115"/>
        </w:numPr>
        <w:tabs>
          <w:tab w:val="left" w:pos="900"/>
        </w:tabs>
        <w:ind w:left="0"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čuvati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kvalitetno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zemljište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utvrđivanju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građevinskih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rejona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izgradnje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privrednih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objekata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IZ</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zonama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eksploatacije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mineralnih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sirovina</w:t>
      </w:r>
      <w:r w:rsidR="00D302FE" w:rsidRPr="00B5108B">
        <w:rPr>
          <w:rFonts w:ascii="Times New Roman" w:hAnsi="Times New Roman" w:cs="Times New Roman"/>
          <w:noProof/>
          <w:color w:val="auto"/>
          <w:lang w:val="sr-Latn-CS"/>
        </w:rPr>
        <w:t>;</w:t>
      </w:r>
    </w:p>
    <w:p w:rsidR="00D302FE" w:rsidRPr="00B5108B" w:rsidRDefault="00B5108B" w:rsidP="00A36EA2">
      <w:pPr>
        <w:pStyle w:val="Default"/>
        <w:numPr>
          <w:ilvl w:val="0"/>
          <w:numId w:val="115"/>
        </w:numPr>
        <w:tabs>
          <w:tab w:val="left" w:pos="900"/>
        </w:tabs>
        <w:ind w:left="0"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poljoprivredno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zemljište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w:t>
      </w:r>
      <w:r w:rsidR="00D302FE" w:rsidRPr="00B5108B">
        <w:rPr>
          <w:rFonts w:ascii="Times New Roman" w:hAnsi="Times New Roman" w:cs="Times New Roman"/>
          <w:noProof/>
          <w:color w:val="auto"/>
          <w:lang w:val="sr-Latn-CS"/>
        </w:rPr>
        <w:t xml:space="preserve"> IV </w:t>
      </w:r>
      <w:r>
        <w:rPr>
          <w:rFonts w:ascii="Times New Roman" w:hAnsi="Times New Roman" w:cs="Times New Roman"/>
          <w:noProof/>
          <w:color w:val="auto"/>
          <w:lang w:val="sr-Latn-CS"/>
        </w:rPr>
        <w:t>katastarske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klase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samo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izuzetnim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slučajevima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može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predvideti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druge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namene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dok</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marginalne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oranice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pod</w:t>
      </w:r>
      <w:r w:rsidR="00D302FE" w:rsidRPr="00B5108B">
        <w:rPr>
          <w:rFonts w:ascii="Times New Roman" w:hAnsi="Times New Roman" w:cs="Times New Roman"/>
          <w:noProof/>
          <w:color w:val="auto"/>
          <w:lang w:val="sr-Latn-CS"/>
        </w:rPr>
        <w:t xml:space="preserve"> V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VI </w:t>
      </w:r>
      <w:r>
        <w:rPr>
          <w:rFonts w:ascii="Times New Roman" w:hAnsi="Times New Roman" w:cs="Times New Roman"/>
          <w:noProof/>
          <w:color w:val="auto"/>
          <w:lang w:val="sr-Latn-CS"/>
        </w:rPr>
        <w:t>katastarskom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klasom</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mogu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prenameniti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šumsko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zemljište</w:t>
      </w:r>
      <w:r w:rsidR="00D302FE" w:rsidRPr="00B5108B">
        <w:rPr>
          <w:rFonts w:ascii="Times New Roman" w:hAnsi="Times New Roman" w:cs="Times New Roman"/>
          <w:noProof/>
          <w:color w:val="auto"/>
          <w:lang w:val="sr-Latn-CS"/>
        </w:rPr>
        <w:t>;</w:t>
      </w:r>
    </w:p>
    <w:p w:rsidR="00D302FE" w:rsidRPr="00B5108B" w:rsidRDefault="00B5108B" w:rsidP="00A36EA2">
      <w:pPr>
        <w:pStyle w:val="Default"/>
        <w:numPr>
          <w:ilvl w:val="0"/>
          <w:numId w:val="115"/>
        </w:numPr>
        <w:tabs>
          <w:tab w:val="left" w:pos="900"/>
        </w:tabs>
        <w:ind w:left="0"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osnivanje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sejanih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livada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oranicama</w:t>
      </w:r>
      <w:r w:rsidR="00D302FE" w:rsidRPr="00B5108B">
        <w:rPr>
          <w:rFonts w:ascii="Times New Roman" w:hAnsi="Times New Roman" w:cs="Times New Roman"/>
          <w:noProof/>
          <w:color w:val="auto"/>
          <w:lang w:val="sr-Latn-CS"/>
        </w:rPr>
        <w:t xml:space="preserve"> VI-VIII </w:t>
      </w:r>
      <w:r>
        <w:rPr>
          <w:rFonts w:ascii="Times New Roman" w:hAnsi="Times New Roman" w:cs="Times New Roman"/>
          <w:noProof/>
          <w:color w:val="auto"/>
          <w:lang w:val="sr-Latn-CS"/>
        </w:rPr>
        <w:t>katastarske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klase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pravilu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erodobilne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nisko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produktivne</w:t>
      </w:r>
      <w:r w:rsidR="00D302FE" w:rsidRPr="00B5108B">
        <w:rPr>
          <w:rFonts w:ascii="Times New Roman" w:hAnsi="Times New Roman" w:cs="Times New Roman"/>
          <w:noProof/>
          <w:color w:val="auto"/>
          <w:lang w:val="sr-Latn-CS"/>
        </w:rPr>
        <w:t>/</w:t>
      </w:r>
      <w:r>
        <w:rPr>
          <w:rFonts w:ascii="Times New Roman" w:hAnsi="Times New Roman" w:cs="Times New Roman"/>
          <w:noProof/>
          <w:color w:val="auto"/>
          <w:lang w:val="sr-Latn-CS"/>
        </w:rPr>
        <w:t>submarginalne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ratarskoj</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proizvodnji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duž</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saobraćajnica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magistralnog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karaktera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autoputa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širini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do</w:t>
      </w:r>
      <w:r w:rsidR="00D302FE" w:rsidRPr="00B5108B">
        <w:rPr>
          <w:rFonts w:ascii="Times New Roman" w:hAnsi="Times New Roman" w:cs="Times New Roman"/>
          <w:noProof/>
          <w:color w:val="auto"/>
          <w:lang w:val="sr-Latn-CS"/>
        </w:rPr>
        <w:t xml:space="preserve"> 50 m;</w:t>
      </w:r>
    </w:p>
    <w:p w:rsidR="00D302FE" w:rsidRPr="00B5108B" w:rsidRDefault="00B5108B" w:rsidP="00A36EA2">
      <w:pPr>
        <w:pStyle w:val="Default"/>
        <w:numPr>
          <w:ilvl w:val="0"/>
          <w:numId w:val="115"/>
        </w:numPr>
        <w:tabs>
          <w:tab w:val="left" w:pos="900"/>
        </w:tabs>
        <w:ind w:left="0"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obezbeđenje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podsticajnih</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sredstava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realizaciju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programa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odvodnjavanja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navodnjavanja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pilot</w:t>
      </w:r>
      <w:r w:rsidR="00D302FE" w:rsidRPr="00B5108B">
        <w:rPr>
          <w:rFonts w:ascii="Times New Roman" w:hAnsi="Times New Roman" w:cs="Times New Roman"/>
          <w:noProof/>
          <w:color w:val="auto"/>
          <w:lang w:val="sr-Latn-CS"/>
        </w:rPr>
        <w:t>-</w:t>
      </w:r>
      <w:r>
        <w:rPr>
          <w:rFonts w:ascii="Times New Roman" w:hAnsi="Times New Roman" w:cs="Times New Roman"/>
          <w:noProof/>
          <w:color w:val="auto"/>
          <w:lang w:val="sr-Latn-CS"/>
        </w:rPr>
        <w:t>projekat</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sistema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navodnjavanja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Stigu</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komasacije</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kompleksnog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uređenja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poljoprivrednog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zemljišta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poljski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putevi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zaštitno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zelenilo</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pedološka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evaluacija</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monitoring</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D302FE" w:rsidRPr="00B5108B">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sl</w:t>
      </w:r>
      <w:r w:rsidR="00D302FE" w:rsidRPr="00B5108B">
        <w:rPr>
          <w:rFonts w:ascii="Times New Roman" w:hAnsi="Times New Roman" w:cs="Times New Roman"/>
          <w:noProof/>
          <w:color w:val="auto"/>
          <w:lang w:val="sr-Latn-CS"/>
        </w:rPr>
        <w:t xml:space="preserve">.); </w:t>
      </w:r>
    </w:p>
    <w:p w:rsidR="00D302FE" w:rsidRPr="00B5108B" w:rsidRDefault="00B5108B" w:rsidP="00A36EA2">
      <w:pPr>
        <w:numPr>
          <w:ilvl w:val="0"/>
          <w:numId w:val="115"/>
        </w:numPr>
        <w:tabs>
          <w:tab w:val="left" w:pos="900"/>
        </w:tabs>
        <w:autoSpaceDE w:val="0"/>
        <w:autoSpaceDN w:val="0"/>
        <w:adjustRightInd w:val="0"/>
        <w:ind w:left="0" w:firstLine="720"/>
        <w:jc w:val="both"/>
        <w:rPr>
          <w:noProof/>
          <w:lang w:val="sr-Latn-CS"/>
        </w:rPr>
      </w:pPr>
      <w:r>
        <w:rPr>
          <w:noProof/>
          <w:lang w:val="sr-Latn-CS"/>
        </w:rPr>
        <w:t>sv</w:t>
      </w:r>
      <w:r w:rsidR="00D302FE" w:rsidRPr="00B5108B">
        <w:rPr>
          <w:noProof/>
          <w:lang w:val="sr-Latn-CS"/>
        </w:rPr>
        <w:t>o</w:t>
      </w:r>
      <w:r>
        <w:rPr>
          <w:noProof/>
          <w:lang w:val="sr-Latn-CS"/>
        </w:rPr>
        <w:t>đ</w:t>
      </w:r>
      <w:r w:rsidR="00D302FE" w:rsidRPr="00B5108B">
        <w:rPr>
          <w:noProof/>
          <w:lang w:val="sr-Latn-CS"/>
        </w:rPr>
        <w:t>e</w:t>
      </w:r>
      <w:r>
        <w:rPr>
          <w:noProof/>
          <w:lang w:val="sr-Latn-CS"/>
        </w:rPr>
        <w:t>nj</w:t>
      </w:r>
      <w:r w:rsidR="00D302FE" w:rsidRPr="00B5108B">
        <w:rPr>
          <w:noProof/>
          <w:lang w:val="sr-Latn-CS"/>
        </w:rPr>
        <w:t xml:space="preserve">e </w:t>
      </w:r>
      <w:r>
        <w:rPr>
          <w:noProof/>
          <w:lang w:val="sr-Latn-CS"/>
        </w:rPr>
        <w:t>p</w:t>
      </w:r>
      <w:r w:rsidR="00D302FE" w:rsidRPr="00B5108B">
        <w:rPr>
          <w:noProof/>
          <w:lang w:val="sr-Latn-CS"/>
        </w:rPr>
        <w:t>o</w:t>
      </w:r>
      <w:r>
        <w:rPr>
          <w:noProof/>
          <w:lang w:val="sr-Latn-CS"/>
        </w:rPr>
        <w:t>lj</w:t>
      </w:r>
      <w:r w:rsidR="00D302FE" w:rsidRPr="00B5108B">
        <w:rPr>
          <w:noProof/>
          <w:lang w:val="sr-Latn-CS"/>
        </w:rPr>
        <w:t>o</w:t>
      </w:r>
      <w:r>
        <w:rPr>
          <w:noProof/>
          <w:lang w:val="sr-Latn-CS"/>
        </w:rPr>
        <w:t>privr</w:t>
      </w:r>
      <w:r w:rsidR="00D302FE" w:rsidRPr="00B5108B">
        <w:rPr>
          <w:noProof/>
          <w:lang w:val="sr-Latn-CS"/>
        </w:rPr>
        <w:t>e</w:t>
      </w:r>
      <w:r>
        <w:rPr>
          <w:noProof/>
          <w:lang w:val="sr-Latn-CS"/>
        </w:rPr>
        <w:t>dnih</w:t>
      </w:r>
      <w:r w:rsidR="00D302FE" w:rsidRPr="00B5108B">
        <w:rPr>
          <w:noProof/>
          <w:lang w:val="sr-Latn-CS"/>
        </w:rPr>
        <w:t xml:space="preserve"> </w:t>
      </w:r>
      <w:r>
        <w:rPr>
          <w:noProof/>
          <w:lang w:val="sr-Latn-CS"/>
        </w:rPr>
        <w:t>p</w:t>
      </w:r>
      <w:r w:rsidR="00D302FE" w:rsidRPr="00B5108B">
        <w:rPr>
          <w:noProof/>
          <w:lang w:val="sr-Latn-CS"/>
        </w:rPr>
        <w:t>o</w:t>
      </w:r>
      <w:r>
        <w:rPr>
          <w:noProof/>
          <w:lang w:val="sr-Latn-CS"/>
        </w:rPr>
        <w:t>vršina</w:t>
      </w:r>
      <w:r w:rsidR="00D302FE" w:rsidRPr="00B5108B">
        <w:rPr>
          <w:noProof/>
          <w:lang w:val="sr-Latn-CS"/>
        </w:rPr>
        <w:t xml:space="preserve"> </w:t>
      </w:r>
      <w:r>
        <w:rPr>
          <w:noProof/>
          <w:lang w:val="sr-Latn-CS"/>
        </w:rPr>
        <w:t>k</w:t>
      </w:r>
      <w:r w:rsidR="00D302FE" w:rsidRPr="00B5108B">
        <w:rPr>
          <w:noProof/>
          <w:lang w:val="sr-Latn-CS"/>
        </w:rPr>
        <w:t>o</w:t>
      </w:r>
      <w:r>
        <w:rPr>
          <w:noProof/>
          <w:lang w:val="sr-Latn-CS"/>
        </w:rPr>
        <w:t>j</w:t>
      </w:r>
      <w:r w:rsidR="00D302FE" w:rsidRPr="00B5108B">
        <w:rPr>
          <w:noProof/>
          <w:lang w:val="sr-Latn-CS"/>
        </w:rPr>
        <w:t xml:space="preserve">e </w:t>
      </w:r>
      <w:r>
        <w:rPr>
          <w:noProof/>
          <w:lang w:val="sr-Latn-CS"/>
        </w:rPr>
        <w:t>su</w:t>
      </w:r>
      <w:r w:rsidR="00D302FE" w:rsidRPr="00B5108B">
        <w:rPr>
          <w:noProof/>
          <w:lang w:val="sr-Latn-CS"/>
        </w:rPr>
        <w:t xml:space="preserve"> </w:t>
      </w:r>
      <w:r>
        <w:rPr>
          <w:noProof/>
          <w:lang w:val="sr-Latn-CS"/>
        </w:rPr>
        <w:t>zauziman</w:t>
      </w:r>
      <w:r w:rsidR="00D302FE" w:rsidRPr="00B5108B">
        <w:rPr>
          <w:noProof/>
          <w:lang w:val="sr-Latn-CS"/>
        </w:rPr>
        <w:t xml:space="preserve">e </w:t>
      </w:r>
      <w:r>
        <w:rPr>
          <w:noProof/>
          <w:lang w:val="sr-Latn-CS"/>
        </w:rPr>
        <w:t>za</w:t>
      </w:r>
      <w:r w:rsidR="00D302FE" w:rsidRPr="00B5108B">
        <w:rPr>
          <w:noProof/>
          <w:lang w:val="sr-Latn-CS"/>
        </w:rPr>
        <w:t xml:space="preserve"> e</w:t>
      </w:r>
      <w:r>
        <w:rPr>
          <w:noProof/>
          <w:lang w:val="sr-Latn-CS"/>
        </w:rPr>
        <w:t>kspl</w:t>
      </w:r>
      <w:r w:rsidR="00D302FE" w:rsidRPr="00B5108B">
        <w:rPr>
          <w:noProof/>
          <w:lang w:val="sr-Latn-CS"/>
        </w:rPr>
        <w:t>o</w:t>
      </w:r>
      <w:r>
        <w:rPr>
          <w:noProof/>
          <w:lang w:val="sr-Latn-CS"/>
        </w:rPr>
        <w:t>ataciju</w:t>
      </w:r>
      <w:r w:rsidR="00D302FE" w:rsidRPr="00B5108B">
        <w:rPr>
          <w:noProof/>
          <w:lang w:val="sr-Latn-CS"/>
        </w:rPr>
        <w:t xml:space="preserve"> </w:t>
      </w:r>
      <w:r>
        <w:rPr>
          <w:noProof/>
          <w:lang w:val="sr-Latn-CS"/>
        </w:rPr>
        <w:t>lignita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w:t>
      </w:r>
      <w:r w:rsidR="00D302FE" w:rsidRPr="00B5108B">
        <w:rPr>
          <w:noProof/>
          <w:lang w:val="sr-Latn-CS"/>
        </w:rPr>
        <w:t>e</w:t>
      </w:r>
      <w:r>
        <w:rPr>
          <w:noProof/>
          <w:lang w:val="sr-Latn-CS"/>
        </w:rPr>
        <w:t>hn</w:t>
      </w:r>
      <w:r w:rsidR="00D302FE" w:rsidRPr="00B5108B">
        <w:rPr>
          <w:noProof/>
          <w:lang w:val="sr-Latn-CS"/>
        </w:rPr>
        <w:t>o</w:t>
      </w:r>
      <w:r>
        <w:rPr>
          <w:noProof/>
          <w:lang w:val="sr-Latn-CS"/>
        </w:rPr>
        <w:t>l</w:t>
      </w:r>
      <w:r w:rsidR="00D302FE" w:rsidRPr="00B5108B">
        <w:rPr>
          <w:noProof/>
          <w:lang w:val="sr-Latn-CS"/>
        </w:rPr>
        <w:t>o</w:t>
      </w:r>
      <w:r>
        <w:rPr>
          <w:noProof/>
          <w:lang w:val="sr-Latn-CS"/>
        </w:rPr>
        <w:t>ški</w:t>
      </w:r>
      <w:r w:rsidR="00D302FE" w:rsidRPr="00B5108B">
        <w:rPr>
          <w:noProof/>
          <w:lang w:val="sr-Latn-CS"/>
        </w:rPr>
        <w:t xml:space="preserve"> </w:t>
      </w:r>
      <w:r>
        <w:rPr>
          <w:noProof/>
          <w:lang w:val="sr-Latn-CS"/>
        </w:rPr>
        <w:t>minimum</w:t>
      </w:r>
      <w:r w:rsidR="00D302FE" w:rsidRPr="00B5108B">
        <w:rPr>
          <w:noProof/>
          <w:lang w:val="sr-Latn-CS"/>
        </w:rPr>
        <w:t xml:space="preserve">, </w:t>
      </w:r>
      <w:r>
        <w:rPr>
          <w:noProof/>
          <w:lang w:val="sr-Latn-CS"/>
        </w:rPr>
        <w:t>razrad</w:t>
      </w:r>
      <w:r w:rsidR="00D302FE" w:rsidRPr="00B5108B">
        <w:rPr>
          <w:noProof/>
          <w:lang w:val="sr-Latn-CS"/>
        </w:rPr>
        <w:t>o</w:t>
      </w:r>
      <w:r>
        <w:rPr>
          <w:noProof/>
          <w:lang w:val="sr-Latn-CS"/>
        </w:rPr>
        <w:t>m</w:t>
      </w:r>
      <w:r w:rsidR="00D302FE" w:rsidRPr="00B5108B">
        <w:rPr>
          <w:noProof/>
          <w:lang w:val="sr-Latn-CS"/>
        </w:rPr>
        <w:t xml:space="preserve"> </w:t>
      </w:r>
      <w:r>
        <w:rPr>
          <w:noProof/>
          <w:lang w:val="sr-Latn-CS"/>
        </w:rPr>
        <w:t>alt</w:t>
      </w:r>
      <w:r w:rsidR="00D302FE" w:rsidRPr="00B5108B">
        <w:rPr>
          <w:noProof/>
          <w:lang w:val="sr-Latn-CS"/>
        </w:rPr>
        <w:t>e</w:t>
      </w:r>
      <w:r>
        <w:rPr>
          <w:noProof/>
          <w:lang w:val="sr-Latn-CS"/>
        </w:rPr>
        <w:t>rnativnih</w:t>
      </w:r>
      <w:r w:rsidR="00D302FE" w:rsidRPr="00B5108B">
        <w:rPr>
          <w:noProof/>
          <w:lang w:val="sr-Latn-CS"/>
        </w:rPr>
        <w:t xml:space="preserve"> </w:t>
      </w:r>
      <w:r>
        <w:rPr>
          <w:noProof/>
          <w:lang w:val="sr-Latn-CS"/>
        </w:rPr>
        <w:t>r</w:t>
      </w:r>
      <w:r w:rsidR="00D302FE" w:rsidRPr="00B5108B">
        <w:rPr>
          <w:noProof/>
          <w:lang w:val="sr-Latn-CS"/>
        </w:rPr>
        <w:t>e</w:t>
      </w:r>
      <w:r>
        <w:rPr>
          <w:noProof/>
          <w:lang w:val="sr-Latn-CS"/>
        </w:rPr>
        <w:t>š</w:t>
      </w:r>
      <w:r w:rsidR="00D302FE" w:rsidRPr="00B5108B">
        <w:rPr>
          <w:noProof/>
          <w:lang w:val="sr-Latn-CS"/>
        </w:rPr>
        <w:t>e</w:t>
      </w:r>
      <w:r>
        <w:rPr>
          <w:noProof/>
          <w:lang w:val="sr-Latn-CS"/>
        </w:rPr>
        <w:t>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fazi</w:t>
      </w:r>
      <w:r w:rsidR="00D302FE" w:rsidRPr="00B5108B">
        <w:rPr>
          <w:noProof/>
          <w:lang w:val="sr-Latn-CS"/>
        </w:rPr>
        <w:t xml:space="preserve"> </w:t>
      </w:r>
      <w:r>
        <w:rPr>
          <w:noProof/>
          <w:lang w:val="sr-Latn-CS"/>
        </w:rPr>
        <w:t>inv</w:t>
      </w:r>
      <w:r w:rsidR="00D302FE" w:rsidRPr="00B5108B">
        <w:rPr>
          <w:noProof/>
          <w:lang w:val="sr-Latn-CS"/>
        </w:rPr>
        <w:t>e</w:t>
      </w:r>
      <w:r>
        <w:rPr>
          <w:noProof/>
          <w:lang w:val="sr-Latn-CS"/>
        </w:rPr>
        <w:t>stici</w:t>
      </w:r>
      <w:r w:rsidR="00D302FE" w:rsidRPr="00B5108B">
        <w:rPr>
          <w:noProof/>
          <w:lang w:val="sr-Latn-CS"/>
        </w:rPr>
        <w:t>o</w:t>
      </w:r>
      <w:r>
        <w:rPr>
          <w:noProof/>
          <w:lang w:val="sr-Latn-CS"/>
        </w:rPr>
        <w:t>n</w:t>
      </w:r>
      <w:r w:rsidR="00D302FE" w:rsidRPr="00B5108B">
        <w:rPr>
          <w:noProof/>
          <w:lang w:val="sr-Latn-CS"/>
        </w:rPr>
        <w:t>o</w:t>
      </w:r>
      <w:r>
        <w:rPr>
          <w:noProof/>
          <w:lang w:val="sr-Latn-CS"/>
        </w:rPr>
        <w:t>g</w:t>
      </w:r>
      <w:r w:rsidR="00D302FE" w:rsidRPr="00B5108B">
        <w:rPr>
          <w:noProof/>
          <w:lang w:val="sr-Latn-CS"/>
        </w:rPr>
        <w:t xml:space="preserve"> </w:t>
      </w:r>
      <w:r>
        <w:rPr>
          <w:noProof/>
          <w:lang w:val="sr-Latn-CS"/>
        </w:rPr>
        <w:t>pr</w:t>
      </w:r>
      <w:r w:rsidR="00D302FE" w:rsidRPr="00B5108B">
        <w:rPr>
          <w:noProof/>
          <w:lang w:val="sr-Latn-CS"/>
        </w:rPr>
        <w:t>o</w:t>
      </w:r>
      <w:r>
        <w:rPr>
          <w:noProof/>
          <w:lang w:val="sr-Latn-CS"/>
        </w:rPr>
        <w:t>j</w:t>
      </w:r>
      <w:r w:rsidR="00D302FE" w:rsidRPr="00B5108B">
        <w:rPr>
          <w:noProof/>
          <w:lang w:val="sr-Latn-CS"/>
        </w:rPr>
        <w:t>e</w:t>
      </w:r>
      <w:r>
        <w:rPr>
          <w:noProof/>
          <w:lang w:val="sr-Latn-CS"/>
        </w:rPr>
        <w:t>kt</w:t>
      </w:r>
      <w:r w:rsidR="00D302FE" w:rsidRPr="00B5108B">
        <w:rPr>
          <w:noProof/>
          <w:lang w:val="sr-Latn-CS"/>
        </w:rPr>
        <w:t>o</w:t>
      </w:r>
      <w:r>
        <w:rPr>
          <w:noProof/>
          <w:lang w:val="sr-Latn-CS"/>
        </w:rPr>
        <w:t>vanja</w:t>
      </w:r>
      <w:r w:rsidR="00D302FE" w:rsidRPr="00B5108B">
        <w:rPr>
          <w:noProof/>
          <w:lang w:val="sr-Latn-CS"/>
        </w:rPr>
        <w:t xml:space="preserve"> </w:t>
      </w:r>
      <w:r>
        <w:rPr>
          <w:noProof/>
          <w:lang w:val="sr-Latn-CS"/>
        </w:rPr>
        <w:t>rudarsk</w:t>
      </w:r>
      <w:r w:rsidR="00D302FE" w:rsidRPr="00B5108B">
        <w:rPr>
          <w:noProof/>
          <w:lang w:val="sr-Latn-CS"/>
        </w:rPr>
        <w:t>o-e</w:t>
      </w:r>
      <w:r>
        <w:rPr>
          <w:noProof/>
          <w:lang w:val="sr-Latn-CS"/>
        </w:rPr>
        <w:t>n</w:t>
      </w:r>
      <w:r w:rsidR="00D302FE" w:rsidRPr="00B5108B">
        <w:rPr>
          <w:noProof/>
          <w:lang w:val="sr-Latn-CS"/>
        </w:rPr>
        <w:t>e</w:t>
      </w:r>
      <w:r>
        <w:rPr>
          <w:noProof/>
          <w:lang w:val="sr-Latn-CS"/>
        </w:rPr>
        <w:t>rg</w:t>
      </w:r>
      <w:r w:rsidR="00D302FE" w:rsidRPr="00B5108B">
        <w:rPr>
          <w:noProof/>
          <w:lang w:val="sr-Latn-CS"/>
        </w:rPr>
        <w:t>e</w:t>
      </w:r>
      <w:r>
        <w:rPr>
          <w:noProof/>
          <w:lang w:val="sr-Latn-CS"/>
        </w:rPr>
        <w:t>tskih</w:t>
      </w:r>
      <w:r w:rsidR="00D302FE" w:rsidRPr="00B5108B">
        <w:rPr>
          <w:noProof/>
          <w:lang w:val="sr-Latn-CS"/>
        </w:rPr>
        <w:t xml:space="preserve"> </w:t>
      </w:r>
      <w:r>
        <w:rPr>
          <w:noProof/>
          <w:lang w:val="sr-Latn-CS"/>
        </w:rPr>
        <w:t>p</w:t>
      </w:r>
      <w:r w:rsidR="00D302FE" w:rsidRPr="00B5108B">
        <w:rPr>
          <w:noProof/>
          <w:lang w:val="sr-Latn-CS"/>
        </w:rPr>
        <w:t>o</w:t>
      </w:r>
      <w:r>
        <w:rPr>
          <w:noProof/>
          <w:lang w:val="sr-Latn-CS"/>
        </w:rPr>
        <w:t>str</w:t>
      </w:r>
      <w:r w:rsidR="00D302FE" w:rsidRPr="00B5108B">
        <w:rPr>
          <w:noProof/>
          <w:lang w:val="sr-Latn-CS"/>
        </w:rPr>
        <w:t>o</w:t>
      </w:r>
      <w:r>
        <w:rPr>
          <w:noProof/>
          <w:lang w:val="sr-Latn-CS"/>
        </w:rPr>
        <w:t>j</w:t>
      </w:r>
      <w:r w:rsidR="00D302FE" w:rsidRPr="00B5108B">
        <w:rPr>
          <w:noProof/>
          <w:lang w:val="sr-Latn-CS"/>
        </w:rPr>
        <w:t>e</w:t>
      </w:r>
      <w:r>
        <w:rPr>
          <w:noProof/>
          <w:lang w:val="sr-Latn-CS"/>
        </w:rPr>
        <w:t>nja</w:t>
      </w:r>
      <w:r w:rsidR="00D302FE" w:rsidRPr="00B5108B">
        <w:rPr>
          <w:noProof/>
          <w:lang w:val="sr-Latn-CS"/>
        </w:rPr>
        <w:t>;</w:t>
      </w:r>
    </w:p>
    <w:p w:rsidR="00D302FE" w:rsidRPr="00B5108B" w:rsidRDefault="00B5108B" w:rsidP="00A36EA2">
      <w:pPr>
        <w:pStyle w:val="ListParagraph"/>
        <w:numPr>
          <w:ilvl w:val="0"/>
          <w:numId w:val="115"/>
        </w:numPr>
        <w:tabs>
          <w:tab w:val="left" w:pos="900"/>
        </w:tabs>
        <w:spacing w:after="0" w:line="240" w:lineRule="auto"/>
        <w:ind w:left="0" w:firstLine="720"/>
        <w:jc w:val="both"/>
        <w:rPr>
          <w:noProof/>
        </w:rPr>
      </w:pPr>
      <w:r>
        <w:rPr>
          <w:noProof/>
        </w:rPr>
        <w:t>razrada</w:t>
      </w:r>
      <w:r w:rsidR="00D302FE" w:rsidRPr="00B5108B">
        <w:rPr>
          <w:noProof/>
        </w:rPr>
        <w:t xml:space="preserve"> </w:t>
      </w:r>
      <w:r>
        <w:rPr>
          <w:noProof/>
        </w:rPr>
        <w:t>i</w:t>
      </w:r>
      <w:r w:rsidR="00D302FE" w:rsidRPr="00B5108B">
        <w:rPr>
          <w:noProof/>
        </w:rPr>
        <w:t xml:space="preserve"> </w:t>
      </w:r>
      <w:r>
        <w:rPr>
          <w:noProof/>
        </w:rPr>
        <w:t>spr</w:t>
      </w:r>
      <w:r w:rsidR="00D302FE" w:rsidRPr="00B5108B">
        <w:rPr>
          <w:noProof/>
        </w:rPr>
        <w:t>o</w:t>
      </w:r>
      <w:r>
        <w:rPr>
          <w:noProof/>
        </w:rPr>
        <w:t>v</w:t>
      </w:r>
      <w:r w:rsidR="00D302FE" w:rsidRPr="00B5108B">
        <w:rPr>
          <w:noProof/>
        </w:rPr>
        <w:t>o</w:t>
      </w:r>
      <w:r>
        <w:rPr>
          <w:noProof/>
        </w:rPr>
        <w:t>đ</w:t>
      </w:r>
      <w:r w:rsidR="00D302FE" w:rsidRPr="00B5108B">
        <w:rPr>
          <w:noProof/>
        </w:rPr>
        <w:t>e</w:t>
      </w:r>
      <w:r>
        <w:rPr>
          <w:noProof/>
        </w:rPr>
        <w:t>nj</w:t>
      </w:r>
      <w:r w:rsidR="00D302FE" w:rsidRPr="00B5108B">
        <w:rPr>
          <w:noProof/>
        </w:rPr>
        <w:t xml:space="preserve">e </w:t>
      </w:r>
      <w:r>
        <w:rPr>
          <w:noProof/>
        </w:rPr>
        <w:t>pr</w:t>
      </w:r>
      <w:r w:rsidR="00D302FE" w:rsidRPr="00B5108B">
        <w:rPr>
          <w:noProof/>
        </w:rPr>
        <w:t>o</w:t>
      </w:r>
      <w:r>
        <w:rPr>
          <w:noProof/>
        </w:rPr>
        <w:t>grama</w:t>
      </w:r>
      <w:r w:rsidR="00D302FE" w:rsidRPr="00B5108B">
        <w:rPr>
          <w:noProof/>
        </w:rPr>
        <w:t xml:space="preserve"> </w:t>
      </w:r>
      <w:r>
        <w:rPr>
          <w:noProof/>
        </w:rPr>
        <w:t>k</w:t>
      </w:r>
      <w:r w:rsidR="00D302FE" w:rsidRPr="00B5108B">
        <w:rPr>
          <w:noProof/>
        </w:rPr>
        <w:t>o</w:t>
      </w:r>
      <w:r>
        <w:rPr>
          <w:noProof/>
        </w:rPr>
        <w:t>masacij</w:t>
      </w:r>
      <w:r w:rsidR="00D302FE" w:rsidRPr="00B5108B">
        <w:rPr>
          <w:noProof/>
        </w:rPr>
        <w:t xml:space="preserve">e </w:t>
      </w:r>
      <w:r>
        <w:rPr>
          <w:noProof/>
        </w:rPr>
        <w:t>z</w:t>
      </w:r>
      <w:r w:rsidR="00D302FE" w:rsidRPr="00B5108B">
        <w:rPr>
          <w:noProof/>
        </w:rPr>
        <w:t>e</w:t>
      </w:r>
      <w:r>
        <w:rPr>
          <w:noProof/>
        </w:rPr>
        <w:t>mljišta</w:t>
      </w:r>
      <w:r w:rsidR="00D302FE" w:rsidRPr="00B5108B">
        <w:rPr>
          <w:noProof/>
        </w:rPr>
        <w:t xml:space="preserve"> </w:t>
      </w:r>
      <w:r>
        <w:rPr>
          <w:noProof/>
        </w:rPr>
        <w:t>u</w:t>
      </w:r>
      <w:r w:rsidR="00D302FE" w:rsidRPr="00B5108B">
        <w:rPr>
          <w:noProof/>
        </w:rPr>
        <w:t xml:space="preserve"> </w:t>
      </w:r>
      <w:r>
        <w:rPr>
          <w:noProof/>
        </w:rPr>
        <w:t>skl</w:t>
      </w:r>
      <w:r w:rsidR="00D302FE" w:rsidRPr="00B5108B">
        <w:rPr>
          <w:noProof/>
        </w:rPr>
        <w:t>o</w:t>
      </w:r>
      <w:r>
        <w:rPr>
          <w:noProof/>
        </w:rPr>
        <w:t>pu</w:t>
      </w:r>
      <w:r w:rsidR="00D302FE" w:rsidRPr="00B5108B">
        <w:rPr>
          <w:noProof/>
        </w:rPr>
        <w:t xml:space="preserve"> </w:t>
      </w:r>
      <w:r>
        <w:rPr>
          <w:noProof/>
        </w:rPr>
        <w:t>c</w:t>
      </w:r>
      <w:r w:rsidR="00D302FE" w:rsidRPr="00B5108B">
        <w:rPr>
          <w:noProof/>
        </w:rPr>
        <w:t>e</w:t>
      </w:r>
      <w:r>
        <w:rPr>
          <w:noProof/>
        </w:rPr>
        <w:t>l</w:t>
      </w:r>
      <w:r w:rsidR="00D302FE" w:rsidRPr="00B5108B">
        <w:rPr>
          <w:noProof/>
        </w:rPr>
        <w:t>o</w:t>
      </w:r>
      <w:r>
        <w:rPr>
          <w:noProof/>
        </w:rPr>
        <w:t>vit</w:t>
      </w:r>
      <w:r w:rsidR="00D302FE" w:rsidRPr="00B5108B">
        <w:rPr>
          <w:noProof/>
        </w:rPr>
        <w:t>o</w:t>
      </w:r>
      <w:r>
        <w:rPr>
          <w:noProof/>
        </w:rPr>
        <w:t>g</w:t>
      </w:r>
      <w:r w:rsidR="00D302FE" w:rsidRPr="00B5108B">
        <w:rPr>
          <w:noProof/>
        </w:rPr>
        <w:t xml:space="preserve"> </w:t>
      </w:r>
      <w:r>
        <w:rPr>
          <w:noProof/>
        </w:rPr>
        <w:t>ur</w:t>
      </w:r>
      <w:r w:rsidR="00D302FE" w:rsidRPr="00B5108B">
        <w:rPr>
          <w:noProof/>
        </w:rPr>
        <w:t>e</w:t>
      </w:r>
      <w:r>
        <w:rPr>
          <w:noProof/>
        </w:rPr>
        <w:t>đ</w:t>
      </w:r>
      <w:r w:rsidR="00D302FE" w:rsidRPr="00B5108B">
        <w:rPr>
          <w:noProof/>
        </w:rPr>
        <w:t>e</w:t>
      </w:r>
      <w:r>
        <w:rPr>
          <w:noProof/>
        </w:rPr>
        <w:t>nja</w:t>
      </w:r>
      <w:r w:rsidR="00D302FE" w:rsidRPr="00B5108B">
        <w:rPr>
          <w:noProof/>
        </w:rPr>
        <w:t xml:space="preserve"> </w:t>
      </w:r>
      <w:r>
        <w:rPr>
          <w:noProof/>
        </w:rPr>
        <w:t>nas</w:t>
      </w:r>
      <w:r w:rsidR="00D302FE" w:rsidRPr="00B5108B">
        <w:rPr>
          <w:noProof/>
        </w:rPr>
        <w:t>e</w:t>
      </w:r>
      <w:r>
        <w:rPr>
          <w:noProof/>
        </w:rPr>
        <w:t>lja</w:t>
      </w:r>
      <w:r w:rsidR="00D302FE" w:rsidRPr="00B5108B">
        <w:rPr>
          <w:noProof/>
        </w:rPr>
        <w:t xml:space="preserve"> </w:t>
      </w:r>
      <w:r>
        <w:rPr>
          <w:noProof/>
        </w:rPr>
        <w:t>s</w:t>
      </w:r>
      <w:r w:rsidR="00D302FE" w:rsidRPr="00B5108B">
        <w:rPr>
          <w:noProof/>
        </w:rPr>
        <w:t xml:space="preserve"> </w:t>
      </w:r>
      <w:r>
        <w:rPr>
          <w:noProof/>
        </w:rPr>
        <w:t>atar</w:t>
      </w:r>
      <w:r w:rsidR="00D302FE" w:rsidRPr="00B5108B">
        <w:rPr>
          <w:noProof/>
        </w:rPr>
        <w:t>o</w:t>
      </w:r>
      <w:r>
        <w:rPr>
          <w:noProof/>
        </w:rPr>
        <w:t>m</w:t>
      </w:r>
      <w:r w:rsidR="00D302FE" w:rsidRPr="00B5108B">
        <w:rPr>
          <w:noProof/>
        </w:rPr>
        <w:t xml:space="preserve">, </w:t>
      </w:r>
      <w:r>
        <w:rPr>
          <w:noProof/>
        </w:rPr>
        <w:t>uz</w:t>
      </w:r>
      <w:r w:rsidR="00D302FE" w:rsidRPr="00B5108B">
        <w:rPr>
          <w:noProof/>
        </w:rPr>
        <w:t xml:space="preserve"> o</w:t>
      </w:r>
      <w:r>
        <w:rPr>
          <w:noProof/>
        </w:rPr>
        <w:t>bav</w:t>
      </w:r>
      <w:r w:rsidR="00D302FE" w:rsidRPr="00B5108B">
        <w:rPr>
          <w:noProof/>
        </w:rPr>
        <w:t>e</w:t>
      </w:r>
      <w:r>
        <w:rPr>
          <w:noProof/>
        </w:rPr>
        <w:t>znu</w:t>
      </w:r>
      <w:r w:rsidR="00D302FE" w:rsidRPr="00B5108B">
        <w:rPr>
          <w:noProof/>
        </w:rPr>
        <w:t xml:space="preserve"> </w:t>
      </w:r>
      <w:r>
        <w:rPr>
          <w:noProof/>
        </w:rPr>
        <w:t>prim</w:t>
      </w:r>
      <w:r w:rsidR="00D302FE" w:rsidRPr="00B5108B">
        <w:rPr>
          <w:noProof/>
        </w:rPr>
        <w:t>e</w:t>
      </w:r>
      <w:r>
        <w:rPr>
          <w:noProof/>
        </w:rPr>
        <w:t>nu</w:t>
      </w:r>
      <w:r w:rsidR="00D302FE" w:rsidRPr="00B5108B">
        <w:rPr>
          <w:noProof/>
        </w:rPr>
        <w:t xml:space="preserve"> </w:t>
      </w:r>
      <w:r>
        <w:rPr>
          <w:noProof/>
        </w:rPr>
        <w:t>savr</w:t>
      </w:r>
      <w:r w:rsidR="00D302FE" w:rsidRPr="00B5108B">
        <w:rPr>
          <w:noProof/>
        </w:rPr>
        <w:t>e</w:t>
      </w:r>
      <w:r>
        <w:rPr>
          <w:noProof/>
        </w:rPr>
        <w:t>m</w:t>
      </w:r>
      <w:r w:rsidR="00D302FE" w:rsidRPr="00B5108B">
        <w:rPr>
          <w:noProof/>
        </w:rPr>
        <w:t>e</w:t>
      </w:r>
      <w:r>
        <w:rPr>
          <w:noProof/>
        </w:rPr>
        <w:t>nih</w:t>
      </w:r>
      <w:r w:rsidR="00D302FE" w:rsidRPr="00B5108B">
        <w:rPr>
          <w:noProof/>
        </w:rPr>
        <w:t xml:space="preserve"> </w:t>
      </w:r>
      <w:r>
        <w:rPr>
          <w:noProof/>
        </w:rPr>
        <w:t>agr</w:t>
      </w:r>
      <w:r w:rsidR="00D302FE" w:rsidRPr="00B5108B">
        <w:rPr>
          <w:noProof/>
        </w:rPr>
        <w:t>oe</w:t>
      </w:r>
      <w:r>
        <w:rPr>
          <w:noProof/>
        </w:rPr>
        <w:t>k</w:t>
      </w:r>
      <w:r w:rsidR="00D302FE" w:rsidRPr="00B5108B">
        <w:rPr>
          <w:noProof/>
        </w:rPr>
        <w:t>o</w:t>
      </w:r>
      <w:r>
        <w:rPr>
          <w:noProof/>
        </w:rPr>
        <w:t>l</w:t>
      </w:r>
      <w:r w:rsidR="00D302FE" w:rsidRPr="00B5108B">
        <w:rPr>
          <w:noProof/>
        </w:rPr>
        <w:t>o</w:t>
      </w:r>
      <w:r>
        <w:rPr>
          <w:noProof/>
        </w:rPr>
        <w:t>ških</w:t>
      </w:r>
      <w:r w:rsidR="00D302FE" w:rsidRPr="00B5108B">
        <w:rPr>
          <w:noProof/>
        </w:rPr>
        <w:t xml:space="preserve"> </w:t>
      </w:r>
      <w:r>
        <w:rPr>
          <w:noProof/>
        </w:rPr>
        <w:t>standarda</w:t>
      </w:r>
      <w:r w:rsidR="00D302FE" w:rsidRPr="00B5108B">
        <w:rPr>
          <w:noProof/>
        </w:rPr>
        <w:t xml:space="preserve"> </w:t>
      </w:r>
      <w:r>
        <w:rPr>
          <w:noProof/>
        </w:rPr>
        <w:t>u</w:t>
      </w:r>
      <w:r w:rsidR="00D302FE" w:rsidRPr="00B5108B">
        <w:rPr>
          <w:noProof/>
        </w:rPr>
        <w:t xml:space="preserve"> </w:t>
      </w:r>
      <w:r>
        <w:rPr>
          <w:noProof/>
        </w:rPr>
        <w:t>p</w:t>
      </w:r>
      <w:r w:rsidR="00D302FE" w:rsidRPr="00B5108B">
        <w:rPr>
          <w:noProof/>
        </w:rPr>
        <w:t>o</w:t>
      </w:r>
      <w:r>
        <w:rPr>
          <w:noProof/>
        </w:rPr>
        <w:t>gl</w:t>
      </w:r>
      <w:r w:rsidR="00D302FE" w:rsidRPr="00B5108B">
        <w:rPr>
          <w:noProof/>
        </w:rPr>
        <w:t>e</w:t>
      </w:r>
      <w:r>
        <w:rPr>
          <w:noProof/>
        </w:rPr>
        <w:t>du</w:t>
      </w:r>
      <w:r w:rsidR="00D302FE" w:rsidRPr="00B5108B">
        <w:rPr>
          <w:noProof/>
        </w:rPr>
        <w:t xml:space="preserve">: </w:t>
      </w:r>
      <w:r>
        <w:rPr>
          <w:noProof/>
        </w:rPr>
        <w:t>spr</w:t>
      </w:r>
      <w:r w:rsidR="00D302FE" w:rsidRPr="00B5108B">
        <w:rPr>
          <w:noProof/>
        </w:rPr>
        <w:t>e</w:t>
      </w:r>
      <w:r>
        <w:rPr>
          <w:noProof/>
        </w:rPr>
        <w:t>čavanja</w:t>
      </w:r>
      <w:r w:rsidR="00D302FE" w:rsidRPr="00B5108B">
        <w:rPr>
          <w:noProof/>
        </w:rPr>
        <w:t xml:space="preserve"> e</w:t>
      </w:r>
      <w:r>
        <w:rPr>
          <w:noProof/>
        </w:rPr>
        <w:t>r</w:t>
      </w:r>
      <w:r w:rsidR="00D302FE" w:rsidRPr="00B5108B">
        <w:rPr>
          <w:noProof/>
        </w:rPr>
        <w:t>o</w:t>
      </w:r>
      <w:r>
        <w:rPr>
          <w:noProof/>
        </w:rPr>
        <w:t>zij</w:t>
      </w:r>
      <w:r w:rsidR="00D302FE" w:rsidRPr="00B5108B">
        <w:rPr>
          <w:noProof/>
        </w:rPr>
        <w:t xml:space="preserve">e, </w:t>
      </w:r>
      <w:r>
        <w:rPr>
          <w:noProof/>
        </w:rPr>
        <w:t>usp</w:t>
      </w:r>
      <w:r w:rsidR="00D302FE" w:rsidRPr="00B5108B">
        <w:rPr>
          <w:noProof/>
        </w:rPr>
        <w:t>o</w:t>
      </w:r>
      <w:r>
        <w:rPr>
          <w:noProof/>
        </w:rPr>
        <w:t>stavljanja</w:t>
      </w:r>
      <w:r w:rsidR="00D302FE" w:rsidRPr="00B5108B">
        <w:rPr>
          <w:noProof/>
        </w:rPr>
        <w:t xml:space="preserve"> e</w:t>
      </w:r>
      <w:r>
        <w:rPr>
          <w:noProof/>
        </w:rPr>
        <w:t>k</w:t>
      </w:r>
      <w:r w:rsidR="00D302FE" w:rsidRPr="00B5108B">
        <w:rPr>
          <w:noProof/>
        </w:rPr>
        <w:t>o</w:t>
      </w:r>
      <w:r>
        <w:rPr>
          <w:noProof/>
        </w:rPr>
        <w:t>l</w:t>
      </w:r>
      <w:r w:rsidR="00D302FE" w:rsidRPr="00B5108B">
        <w:rPr>
          <w:noProof/>
        </w:rPr>
        <w:t>o</w:t>
      </w:r>
      <w:r>
        <w:rPr>
          <w:noProof/>
        </w:rPr>
        <w:t>ški</w:t>
      </w:r>
      <w:r w:rsidR="00D302FE" w:rsidRPr="00B5108B">
        <w:rPr>
          <w:noProof/>
        </w:rPr>
        <w:t xml:space="preserve"> </w:t>
      </w:r>
      <w:r>
        <w:rPr>
          <w:noProof/>
        </w:rPr>
        <w:t>b</w:t>
      </w:r>
      <w:r w:rsidR="00D302FE" w:rsidRPr="00B5108B">
        <w:rPr>
          <w:noProof/>
        </w:rPr>
        <w:t>e</w:t>
      </w:r>
      <w:r>
        <w:rPr>
          <w:noProof/>
        </w:rPr>
        <w:t>zb</w:t>
      </w:r>
      <w:r w:rsidR="00D302FE" w:rsidRPr="00B5108B">
        <w:rPr>
          <w:noProof/>
        </w:rPr>
        <w:t>e</w:t>
      </w:r>
      <w:r>
        <w:rPr>
          <w:noProof/>
        </w:rPr>
        <w:t>dnih</w:t>
      </w:r>
      <w:r w:rsidR="00D302FE" w:rsidRPr="00B5108B">
        <w:rPr>
          <w:noProof/>
        </w:rPr>
        <w:t xml:space="preserve"> o</w:t>
      </w:r>
      <w:r>
        <w:rPr>
          <w:noProof/>
        </w:rPr>
        <w:t>dn</w:t>
      </w:r>
      <w:r w:rsidR="00D302FE" w:rsidRPr="00B5108B">
        <w:rPr>
          <w:noProof/>
        </w:rPr>
        <w:t>o</w:t>
      </w:r>
      <w:r>
        <w:rPr>
          <w:noProof/>
        </w:rPr>
        <w:t>sa</w:t>
      </w:r>
      <w:r w:rsidR="00D302FE" w:rsidRPr="00B5108B">
        <w:rPr>
          <w:noProof/>
        </w:rPr>
        <w:t xml:space="preserve"> </w:t>
      </w:r>
      <w:r>
        <w:rPr>
          <w:noProof/>
        </w:rPr>
        <w:t>izm</w:t>
      </w:r>
      <w:r w:rsidR="00D302FE" w:rsidRPr="00B5108B">
        <w:rPr>
          <w:noProof/>
        </w:rPr>
        <w:t>e</w:t>
      </w:r>
      <w:r>
        <w:rPr>
          <w:noProof/>
        </w:rPr>
        <w:t>đu</w:t>
      </w:r>
      <w:r w:rsidR="00D302FE" w:rsidRPr="00B5108B">
        <w:rPr>
          <w:noProof/>
        </w:rPr>
        <w:t xml:space="preserve"> </w:t>
      </w:r>
      <w:r>
        <w:rPr>
          <w:noProof/>
        </w:rPr>
        <w:t>razv</w:t>
      </w:r>
      <w:r w:rsidR="00D302FE" w:rsidRPr="00B5108B">
        <w:rPr>
          <w:noProof/>
        </w:rPr>
        <w:t>o</w:t>
      </w:r>
      <w:r>
        <w:rPr>
          <w:noProof/>
        </w:rPr>
        <w:t>ja</w:t>
      </w:r>
      <w:r w:rsidR="00D302FE" w:rsidRPr="00B5108B">
        <w:rPr>
          <w:noProof/>
        </w:rPr>
        <w:t xml:space="preserve"> </w:t>
      </w:r>
      <w:r>
        <w:rPr>
          <w:noProof/>
        </w:rPr>
        <w:t>biljn</w:t>
      </w:r>
      <w:r w:rsidR="00D302FE" w:rsidRPr="00B5108B">
        <w:rPr>
          <w:noProof/>
        </w:rPr>
        <w:t xml:space="preserve">e </w:t>
      </w:r>
      <w:r>
        <w:rPr>
          <w:noProof/>
        </w:rPr>
        <w:t>i</w:t>
      </w:r>
      <w:r w:rsidR="00D302FE" w:rsidRPr="00B5108B">
        <w:rPr>
          <w:noProof/>
        </w:rPr>
        <w:t xml:space="preserve"> </w:t>
      </w:r>
      <w:r>
        <w:rPr>
          <w:noProof/>
        </w:rPr>
        <w:t>st</w:t>
      </w:r>
      <w:r w:rsidR="00D302FE" w:rsidRPr="00B5108B">
        <w:rPr>
          <w:noProof/>
        </w:rPr>
        <w:t>o</w:t>
      </w:r>
      <w:r>
        <w:rPr>
          <w:noProof/>
        </w:rPr>
        <w:t>čarsk</w:t>
      </w:r>
      <w:r w:rsidR="00D302FE" w:rsidRPr="00B5108B">
        <w:rPr>
          <w:noProof/>
        </w:rPr>
        <w:t xml:space="preserve">e </w:t>
      </w:r>
      <w:r>
        <w:rPr>
          <w:noProof/>
        </w:rPr>
        <w:t>pr</w:t>
      </w:r>
      <w:r w:rsidR="00D302FE" w:rsidRPr="00B5108B">
        <w:rPr>
          <w:noProof/>
        </w:rPr>
        <w:t>o</w:t>
      </w:r>
      <w:r>
        <w:rPr>
          <w:noProof/>
        </w:rPr>
        <w:t>izv</w:t>
      </w:r>
      <w:r w:rsidR="00D302FE" w:rsidRPr="00B5108B">
        <w:rPr>
          <w:noProof/>
        </w:rPr>
        <w:t>o</w:t>
      </w:r>
      <w:r>
        <w:rPr>
          <w:noProof/>
        </w:rPr>
        <w:t>dnj</w:t>
      </w:r>
      <w:r w:rsidR="00D302FE" w:rsidRPr="00B5108B">
        <w:rPr>
          <w:noProof/>
        </w:rPr>
        <w:t>e (</w:t>
      </w:r>
      <w:r>
        <w:rPr>
          <w:noProof/>
        </w:rPr>
        <w:t>maksimaln</w:t>
      </w:r>
      <w:r w:rsidR="00D302FE" w:rsidRPr="00B5108B">
        <w:rPr>
          <w:noProof/>
        </w:rPr>
        <w:t xml:space="preserve">o </w:t>
      </w:r>
      <w:r>
        <w:rPr>
          <w:noProof/>
        </w:rPr>
        <w:t>dva</w:t>
      </w:r>
      <w:r w:rsidR="00D302FE" w:rsidRPr="00B5108B">
        <w:rPr>
          <w:noProof/>
        </w:rPr>
        <w:t xml:space="preserve"> </w:t>
      </w:r>
      <w:r>
        <w:rPr>
          <w:noProof/>
        </w:rPr>
        <w:t>usl</w:t>
      </w:r>
      <w:r w:rsidR="00D302FE" w:rsidRPr="00B5108B">
        <w:rPr>
          <w:noProof/>
        </w:rPr>
        <w:t>o</w:t>
      </w:r>
      <w:r>
        <w:rPr>
          <w:noProof/>
        </w:rPr>
        <w:t>vna</w:t>
      </w:r>
      <w:r w:rsidR="00D302FE" w:rsidRPr="00B5108B">
        <w:rPr>
          <w:noProof/>
        </w:rPr>
        <w:t xml:space="preserve"> </w:t>
      </w:r>
      <w:r>
        <w:rPr>
          <w:noProof/>
        </w:rPr>
        <w:t>grla</w:t>
      </w:r>
      <w:r w:rsidR="00D302FE" w:rsidRPr="00B5108B">
        <w:rPr>
          <w:noProof/>
        </w:rPr>
        <w:t xml:space="preserve"> </w:t>
      </w:r>
      <w:r>
        <w:rPr>
          <w:noProof/>
        </w:rPr>
        <w:t>st</w:t>
      </w:r>
      <w:r w:rsidR="00D302FE" w:rsidRPr="00B5108B">
        <w:rPr>
          <w:noProof/>
        </w:rPr>
        <w:t>o</w:t>
      </w:r>
      <w:r>
        <w:rPr>
          <w:noProof/>
        </w:rPr>
        <w:t>k</w:t>
      </w:r>
      <w:r w:rsidR="00D302FE" w:rsidRPr="00B5108B">
        <w:rPr>
          <w:noProof/>
        </w:rPr>
        <w:t xml:space="preserve">e </w:t>
      </w:r>
      <w:r>
        <w:rPr>
          <w:noProof/>
        </w:rPr>
        <w:t>na</w:t>
      </w:r>
      <w:r w:rsidR="00D302FE" w:rsidRPr="00B5108B">
        <w:rPr>
          <w:noProof/>
        </w:rPr>
        <w:t xml:space="preserve"> 1 h</w:t>
      </w:r>
      <w:r>
        <w:rPr>
          <w:noProof/>
        </w:rPr>
        <w:t>a</w:t>
      </w:r>
      <w:r w:rsidR="00D302FE" w:rsidRPr="00B5108B">
        <w:rPr>
          <w:noProof/>
        </w:rPr>
        <w:t xml:space="preserve"> </w:t>
      </w:r>
      <w:r>
        <w:rPr>
          <w:noProof/>
        </w:rPr>
        <w:t>p</w:t>
      </w:r>
      <w:r w:rsidR="00D302FE" w:rsidRPr="00B5108B">
        <w:rPr>
          <w:noProof/>
        </w:rPr>
        <w:t>o</w:t>
      </w:r>
      <w:r>
        <w:rPr>
          <w:noProof/>
        </w:rPr>
        <w:t>lj</w:t>
      </w:r>
      <w:r w:rsidR="00D302FE" w:rsidRPr="00B5108B">
        <w:rPr>
          <w:noProof/>
        </w:rPr>
        <w:t>o</w:t>
      </w:r>
      <w:r>
        <w:rPr>
          <w:noProof/>
        </w:rPr>
        <w:t>privr</w:t>
      </w:r>
      <w:r w:rsidR="00D302FE" w:rsidRPr="00B5108B">
        <w:rPr>
          <w:noProof/>
        </w:rPr>
        <w:t>e</w:t>
      </w:r>
      <w:r>
        <w:rPr>
          <w:noProof/>
        </w:rPr>
        <w:t>dn</w:t>
      </w:r>
      <w:r w:rsidR="00D302FE" w:rsidRPr="00B5108B">
        <w:rPr>
          <w:noProof/>
        </w:rPr>
        <w:t xml:space="preserve">e </w:t>
      </w:r>
      <w:r>
        <w:rPr>
          <w:noProof/>
        </w:rPr>
        <w:t>p</w:t>
      </w:r>
      <w:r w:rsidR="00D302FE" w:rsidRPr="00B5108B">
        <w:rPr>
          <w:noProof/>
        </w:rPr>
        <w:t>o</w:t>
      </w:r>
      <w:r>
        <w:rPr>
          <w:noProof/>
        </w:rPr>
        <w:t>vršin</w:t>
      </w:r>
      <w:r w:rsidR="00D302FE" w:rsidRPr="00B5108B">
        <w:rPr>
          <w:noProof/>
        </w:rPr>
        <w:t xml:space="preserve">e), </w:t>
      </w:r>
      <w:r>
        <w:rPr>
          <w:noProof/>
        </w:rPr>
        <w:t>uključivanja</w:t>
      </w:r>
      <w:r w:rsidR="00D302FE" w:rsidRPr="00B5108B">
        <w:rPr>
          <w:noProof/>
        </w:rPr>
        <w:t xml:space="preserve"> </w:t>
      </w:r>
      <w:r>
        <w:rPr>
          <w:noProof/>
        </w:rPr>
        <w:t>u</w:t>
      </w:r>
      <w:r w:rsidR="00D302FE" w:rsidRPr="00B5108B">
        <w:rPr>
          <w:noProof/>
        </w:rPr>
        <w:t xml:space="preserve"> </w:t>
      </w:r>
      <w:r>
        <w:rPr>
          <w:noProof/>
        </w:rPr>
        <w:t>pl</w:t>
      </w:r>
      <w:r w:rsidR="00D302FE" w:rsidRPr="00B5108B">
        <w:rPr>
          <w:noProof/>
        </w:rPr>
        <w:t>o</w:t>
      </w:r>
      <w:r>
        <w:rPr>
          <w:noProof/>
        </w:rPr>
        <w:t>d</w:t>
      </w:r>
      <w:r w:rsidR="00D302FE" w:rsidRPr="00B5108B">
        <w:rPr>
          <w:noProof/>
        </w:rPr>
        <w:t>o</w:t>
      </w:r>
      <w:r>
        <w:rPr>
          <w:noProof/>
        </w:rPr>
        <w:t>r</w:t>
      </w:r>
      <w:r w:rsidR="00D302FE" w:rsidRPr="00B5108B">
        <w:rPr>
          <w:noProof/>
        </w:rPr>
        <w:t>e</w:t>
      </w:r>
      <w:r>
        <w:rPr>
          <w:noProof/>
        </w:rPr>
        <w:t>d</w:t>
      </w:r>
      <w:r w:rsidR="00D302FE" w:rsidRPr="00B5108B">
        <w:rPr>
          <w:noProof/>
        </w:rPr>
        <w:t xml:space="preserve"> </w:t>
      </w:r>
      <w:r>
        <w:rPr>
          <w:noProof/>
        </w:rPr>
        <w:t>l</w:t>
      </w:r>
      <w:r w:rsidR="00D302FE" w:rsidRPr="00B5108B">
        <w:rPr>
          <w:noProof/>
        </w:rPr>
        <w:t>e</w:t>
      </w:r>
      <w:r>
        <w:rPr>
          <w:noProof/>
        </w:rPr>
        <w:t>gumin</w:t>
      </w:r>
      <w:r w:rsidR="00D302FE" w:rsidRPr="00B5108B">
        <w:rPr>
          <w:noProof/>
        </w:rPr>
        <w:t>o</w:t>
      </w:r>
      <w:r>
        <w:rPr>
          <w:noProof/>
        </w:rPr>
        <w:t>za</w:t>
      </w:r>
      <w:r w:rsidR="00D302FE" w:rsidRPr="00B5108B">
        <w:rPr>
          <w:noProof/>
        </w:rPr>
        <w:t xml:space="preserve"> </w:t>
      </w:r>
      <w:r>
        <w:rPr>
          <w:noProof/>
        </w:rPr>
        <w:t>i</w:t>
      </w:r>
      <w:r w:rsidR="00D302FE" w:rsidRPr="00B5108B">
        <w:rPr>
          <w:noProof/>
        </w:rPr>
        <w:t xml:space="preserve"> </w:t>
      </w:r>
      <w:r>
        <w:rPr>
          <w:noProof/>
        </w:rPr>
        <w:t>drugih</w:t>
      </w:r>
      <w:r w:rsidR="00D302FE" w:rsidRPr="00B5108B">
        <w:rPr>
          <w:noProof/>
        </w:rPr>
        <w:t xml:space="preserve"> </w:t>
      </w:r>
      <w:r>
        <w:rPr>
          <w:noProof/>
        </w:rPr>
        <w:t>kultura</w:t>
      </w:r>
      <w:r w:rsidR="00D302FE" w:rsidRPr="00B5108B">
        <w:rPr>
          <w:noProof/>
        </w:rPr>
        <w:t xml:space="preserve"> </w:t>
      </w:r>
      <w:r w:rsidR="00D302FE" w:rsidRPr="00B5108B">
        <w:rPr>
          <w:noProof/>
        </w:rPr>
        <w:lastRenderedPageBreak/>
        <w:t>(</w:t>
      </w:r>
      <w:r>
        <w:rPr>
          <w:noProof/>
        </w:rPr>
        <w:t>minimum</w:t>
      </w:r>
      <w:r w:rsidR="00D302FE" w:rsidRPr="00B5108B">
        <w:rPr>
          <w:noProof/>
        </w:rPr>
        <w:t xml:space="preserve"> 20%), o</w:t>
      </w:r>
      <w:r>
        <w:rPr>
          <w:noProof/>
        </w:rPr>
        <w:t>dn</w:t>
      </w:r>
      <w:r w:rsidR="00D302FE" w:rsidRPr="00B5108B">
        <w:rPr>
          <w:noProof/>
        </w:rPr>
        <w:t>o</w:t>
      </w:r>
      <w:r>
        <w:rPr>
          <w:noProof/>
        </w:rPr>
        <w:t>sn</w:t>
      </w:r>
      <w:r w:rsidR="00D302FE" w:rsidRPr="00B5108B">
        <w:rPr>
          <w:noProof/>
        </w:rPr>
        <w:t xml:space="preserve">o </w:t>
      </w:r>
      <w:r>
        <w:rPr>
          <w:noProof/>
        </w:rPr>
        <w:t>prim</w:t>
      </w:r>
      <w:r w:rsidR="00D302FE" w:rsidRPr="00B5108B">
        <w:rPr>
          <w:noProof/>
        </w:rPr>
        <w:t>e</w:t>
      </w:r>
      <w:r>
        <w:rPr>
          <w:noProof/>
        </w:rPr>
        <w:t>n</w:t>
      </w:r>
      <w:r w:rsidR="00D302FE" w:rsidRPr="00B5108B">
        <w:rPr>
          <w:noProof/>
        </w:rPr>
        <w:t xml:space="preserve">e </w:t>
      </w:r>
      <w:r>
        <w:rPr>
          <w:noProof/>
        </w:rPr>
        <w:t>prikladnih</w:t>
      </w:r>
      <w:r w:rsidR="00D302FE" w:rsidRPr="00B5108B">
        <w:rPr>
          <w:noProof/>
        </w:rPr>
        <w:t xml:space="preserve"> </w:t>
      </w:r>
      <w:r>
        <w:rPr>
          <w:noProof/>
        </w:rPr>
        <w:t>agr</w:t>
      </w:r>
      <w:r w:rsidR="00D302FE" w:rsidRPr="00B5108B">
        <w:rPr>
          <w:noProof/>
        </w:rPr>
        <w:t>o</w:t>
      </w:r>
      <w:r>
        <w:rPr>
          <w:noProof/>
        </w:rPr>
        <w:t>t</w:t>
      </w:r>
      <w:r w:rsidR="00D302FE" w:rsidRPr="00B5108B">
        <w:rPr>
          <w:noProof/>
        </w:rPr>
        <w:t>e</w:t>
      </w:r>
      <w:r>
        <w:rPr>
          <w:noProof/>
        </w:rPr>
        <w:t>hničkih</w:t>
      </w:r>
      <w:r w:rsidR="00D302FE" w:rsidRPr="00B5108B">
        <w:rPr>
          <w:noProof/>
        </w:rPr>
        <w:t xml:space="preserve"> </w:t>
      </w:r>
      <w:r>
        <w:rPr>
          <w:noProof/>
        </w:rPr>
        <w:t>m</w:t>
      </w:r>
      <w:r w:rsidR="00D302FE" w:rsidRPr="00B5108B">
        <w:rPr>
          <w:noProof/>
        </w:rPr>
        <w:t>e</w:t>
      </w:r>
      <w:r>
        <w:rPr>
          <w:noProof/>
        </w:rPr>
        <w:t>ra</w:t>
      </w:r>
      <w:r w:rsidR="00D302FE" w:rsidRPr="00B5108B">
        <w:rPr>
          <w:noProof/>
        </w:rPr>
        <w:t xml:space="preserve"> </w:t>
      </w:r>
      <w:r>
        <w:rPr>
          <w:noProof/>
        </w:rPr>
        <w:t>k</w:t>
      </w:r>
      <w:r w:rsidR="00D302FE" w:rsidRPr="00B5108B">
        <w:rPr>
          <w:noProof/>
        </w:rPr>
        <w:t>o</w:t>
      </w:r>
      <w:r>
        <w:rPr>
          <w:noProof/>
        </w:rPr>
        <w:t>j</w:t>
      </w:r>
      <w:r w:rsidR="00D302FE" w:rsidRPr="00B5108B">
        <w:rPr>
          <w:noProof/>
        </w:rPr>
        <w:t xml:space="preserve">e </w:t>
      </w:r>
      <w:r>
        <w:rPr>
          <w:noProof/>
        </w:rPr>
        <w:t>r</w:t>
      </w:r>
      <w:r w:rsidR="00D302FE" w:rsidRPr="00B5108B">
        <w:rPr>
          <w:noProof/>
        </w:rPr>
        <w:t>e</w:t>
      </w:r>
      <w:r>
        <w:rPr>
          <w:noProof/>
        </w:rPr>
        <w:t>g</w:t>
      </w:r>
      <w:r w:rsidR="00D302FE" w:rsidRPr="00B5108B">
        <w:rPr>
          <w:noProof/>
        </w:rPr>
        <w:t>e</w:t>
      </w:r>
      <w:r>
        <w:rPr>
          <w:noProof/>
        </w:rPr>
        <w:t>n</w:t>
      </w:r>
      <w:r w:rsidR="00D302FE" w:rsidRPr="00B5108B">
        <w:rPr>
          <w:noProof/>
        </w:rPr>
        <w:t>e</w:t>
      </w:r>
      <w:r>
        <w:rPr>
          <w:noProof/>
        </w:rPr>
        <w:t>rišu</w:t>
      </w:r>
      <w:r w:rsidR="00D302FE" w:rsidRPr="00B5108B">
        <w:rPr>
          <w:noProof/>
        </w:rPr>
        <w:t xml:space="preserve"> </w:t>
      </w:r>
      <w:r>
        <w:rPr>
          <w:noProof/>
        </w:rPr>
        <w:t>prir</w:t>
      </w:r>
      <w:r w:rsidR="00D302FE" w:rsidRPr="00B5108B">
        <w:rPr>
          <w:noProof/>
        </w:rPr>
        <w:t>o</w:t>
      </w:r>
      <w:r>
        <w:rPr>
          <w:noProof/>
        </w:rPr>
        <w:t>dnu</w:t>
      </w:r>
      <w:r w:rsidR="00D302FE" w:rsidRPr="00B5108B">
        <w:rPr>
          <w:noProof/>
        </w:rPr>
        <w:t xml:space="preserve"> </w:t>
      </w:r>
      <w:r>
        <w:rPr>
          <w:noProof/>
        </w:rPr>
        <w:t>pl</w:t>
      </w:r>
      <w:r w:rsidR="00D302FE" w:rsidRPr="00B5108B">
        <w:rPr>
          <w:noProof/>
        </w:rPr>
        <w:t>o</w:t>
      </w:r>
      <w:r>
        <w:rPr>
          <w:noProof/>
        </w:rPr>
        <w:t>dn</w:t>
      </w:r>
      <w:r w:rsidR="00D302FE" w:rsidRPr="00B5108B">
        <w:rPr>
          <w:noProof/>
        </w:rPr>
        <w:t>o</w:t>
      </w:r>
      <w:r>
        <w:rPr>
          <w:noProof/>
        </w:rPr>
        <w:t>st</w:t>
      </w:r>
      <w:r w:rsidR="00D302FE" w:rsidRPr="00B5108B">
        <w:rPr>
          <w:noProof/>
        </w:rPr>
        <w:t xml:space="preserve"> </w:t>
      </w:r>
      <w:r>
        <w:rPr>
          <w:noProof/>
        </w:rPr>
        <w:t>z</w:t>
      </w:r>
      <w:r w:rsidR="00D302FE" w:rsidRPr="00B5108B">
        <w:rPr>
          <w:noProof/>
        </w:rPr>
        <w:t>e</w:t>
      </w:r>
      <w:r>
        <w:rPr>
          <w:noProof/>
        </w:rPr>
        <w:t>mljišta</w:t>
      </w:r>
      <w:r w:rsidR="00D302FE" w:rsidRPr="00B5108B">
        <w:rPr>
          <w:noProof/>
        </w:rPr>
        <w:t xml:space="preserve"> </w:t>
      </w:r>
      <w:r>
        <w:rPr>
          <w:noProof/>
        </w:rPr>
        <w:t>i</w:t>
      </w:r>
      <w:r w:rsidR="00D302FE" w:rsidRPr="00B5108B">
        <w:rPr>
          <w:noProof/>
        </w:rPr>
        <w:t xml:space="preserve"> o</w:t>
      </w:r>
      <w:r>
        <w:rPr>
          <w:noProof/>
        </w:rPr>
        <w:t>državanja</w:t>
      </w:r>
      <w:r w:rsidR="00D302FE" w:rsidRPr="00B5108B">
        <w:rPr>
          <w:noProof/>
        </w:rPr>
        <w:t xml:space="preserve"> o</w:t>
      </w:r>
      <w:r>
        <w:rPr>
          <w:noProof/>
        </w:rPr>
        <w:t>rgansk</w:t>
      </w:r>
      <w:r w:rsidR="00D302FE" w:rsidRPr="00B5108B">
        <w:rPr>
          <w:noProof/>
        </w:rPr>
        <w:t xml:space="preserve">e </w:t>
      </w:r>
      <w:r>
        <w:rPr>
          <w:noProof/>
        </w:rPr>
        <w:t>struktur</w:t>
      </w:r>
      <w:r w:rsidR="00D302FE" w:rsidRPr="00B5108B">
        <w:rPr>
          <w:noProof/>
        </w:rPr>
        <w:t xml:space="preserve">e </w:t>
      </w:r>
      <w:r>
        <w:rPr>
          <w:noProof/>
        </w:rPr>
        <w:t>z</w:t>
      </w:r>
      <w:r w:rsidR="00D302FE" w:rsidRPr="00B5108B">
        <w:rPr>
          <w:noProof/>
        </w:rPr>
        <w:t>e</w:t>
      </w:r>
      <w:r>
        <w:rPr>
          <w:noProof/>
        </w:rPr>
        <w:t>mljišta</w:t>
      </w:r>
      <w:r w:rsidR="00D302FE" w:rsidRPr="00B5108B">
        <w:rPr>
          <w:noProof/>
        </w:rPr>
        <w:t xml:space="preserve"> o</w:t>
      </w:r>
      <w:r>
        <w:rPr>
          <w:noProof/>
        </w:rPr>
        <w:t>dg</w:t>
      </w:r>
      <w:r w:rsidR="00D302FE" w:rsidRPr="00B5108B">
        <w:rPr>
          <w:noProof/>
        </w:rPr>
        <w:t>o</w:t>
      </w:r>
      <w:r>
        <w:rPr>
          <w:noProof/>
        </w:rPr>
        <w:t>varajućim</w:t>
      </w:r>
      <w:r w:rsidR="00D302FE" w:rsidRPr="00B5108B">
        <w:rPr>
          <w:noProof/>
        </w:rPr>
        <w:t xml:space="preserve"> </w:t>
      </w:r>
      <w:r>
        <w:rPr>
          <w:noProof/>
        </w:rPr>
        <w:t>k</w:t>
      </w:r>
      <w:r w:rsidR="00D302FE" w:rsidRPr="00B5108B">
        <w:rPr>
          <w:noProof/>
        </w:rPr>
        <w:t>o</w:t>
      </w:r>
      <w:r>
        <w:rPr>
          <w:noProof/>
        </w:rPr>
        <w:t>rišć</w:t>
      </w:r>
      <w:r w:rsidR="00D302FE" w:rsidRPr="00B5108B">
        <w:rPr>
          <w:noProof/>
        </w:rPr>
        <w:t>e</w:t>
      </w:r>
      <w:r>
        <w:rPr>
          <w:noProof/>
        </w:rPr>
        <w:t>nj</w:t>
      </w:r>
      <w:r w:rsidR="00D302FE" w:rsidRPr="00B5108B">
        <w:rPr>
          <w:noProof/>
        </w:rPr>
        <w:t>e</w:t>
      </w:r>
      <w:r>
        <w:rPr>
          <w:noProof/>
        </w:rPr>
        <w:t>m</w:t>
      </w:r>
      <w:r w:rsidR="00D302FE" w:rsidRPr="00B5108B">
        <w:rPr>
          <w:noProof/>
        </w:rPr>
        <w:t xml:space="preserve"> </w:t>
      </w:r>
      <w:r>
        <w:rPr>
          <w:noProof/>
        </w:rPr>
        <w:t>p</w:t>
      </w:r>
      <w:r w:rsidR="00D302FE" w:rsidRPr="00B5108B">
        <w:rPr>
          <w:noProof/>
        </w:rPr>
        <w:t>o</w:t>
      </w:r>
      <w:r>
        <w:rPr>
          <w:noProof/>
        </w:rPr>
        <w:t>lj</w:t>
      </w:r>
      <w:r w:rsidR="00D302FE" w:rsidRPr="00B5108B">
        <w:rPr>
          <w:noProof/>
        </w:rPr>
        <w:t>o</w:t>
      </w:r>
      <w:r>
        <w:rPr>
          <w:noProof/>
        </w:rPr>
        <w:t>privr</w:t>
      </w:r>
      <w:r w:rsidR="00D302FE" w:rsidRPr="00B5108B">
        <w:rPr>
          <w:noProof/>
        </w:rPr>
        <w:t>e</w:t>
      </w:r>
      <w:r>
        <w:rPr>
          <w:noProof/>
        </w:rPr>
        <w:t>dn</w:t>
      </w:r>
      <w:r w:rsidR="00D302FE" w:rsidRPr="00B5108B">
        <w:rPr>
          <w:noProof/>
        </w:rPr>
        <w:t xml:space="preserve">e </w:t>
      </w:r>
      <w:r>
        <w:rPr>
          <w:noProof/>
        </w:rPr>
        <w:t>m</w:t>
      </w:r>
      <w:r w:rsidR="00D302FE" w:rsidRPr="00B5108B">
        <w:rPr>
          <w:noProof/>
        </w:rPr>
        <w:t>e</w:t>
      </w:r>
      <w:r>
        <w:rPr>
          <w:noProof/>
        </w:rPr>
        <w:t>hanizacij</w:t>
      </w:r>
      <w:r w:rsidR="00D302FE" w:rsidRPr="00B5108B">
        <w:rPr>
          <w:noProof/>
        </w:rPr>
        <w:t xml:space="preserve">e; </w:t>
      </w:r>
    </w:p>
    <w:p w:rsidR="00D302FE" w:rsidRPr="00B5108B" w:rsidRDefault="00B5108B" w:rsidP="00A36EA2">
      <w:pPr>
        <w:numPr>
          <w:ilvl w:val="0"/>
          <w:numId w:val="115"/>
        </w:numPr>
        <w:tabs>
          <w:tab w:val="left" w:pos="900"/>
        </w:tabs>
        <w:autoSpaceDE w:val="0"/>
        <w:autoSpaceDN w:val="0"/>
        <w:adjustRightInd w:val="0"/>
        <w:ind w:left="0" w:firstLine="720"/>
        <w:jc w:val="both"/>
        <w:rPr>
          <w:noProof/>
          <w:lang w:val="sr-Latn-CS"/>
        </w:rPr>
      </w:pPr>
      <w:r>
        <w:rPr>
          <w:noProof/>
          <w:lang w:val="sr-Latn-CS"/>
        </w:rPr>
        <w:t>završavanje</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društvenom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njegov</w:t>
      </w:r>
      <w:r w:rsidR="00D302FE" w:rsidRPr="00B5108B">
        <w:rPr>
          <w:noProof/>
          <w:lang w:val="sr-Latn-CS"/>
        </w:rPr>
        <w:t xml:space="preserve"> </w:t>
      </w:r>
      <w:r>
        <w:rPr>
          <w:noProof/>
          <w:lang w:val="sr-Latn-CS"/>
        </w:rPr>
        <w:t>prelazak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državno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privatno</w:t>
      </w:r>
      <w:r w:rsidR="00D302FE" w:rsidRPr="00B5108B">
        <w:rPr>
          <w:noProof/>
          <w:lang w:val="sr-Latn-CS"/>
        </w:rPr>
        <w:t xml:space="preserve"> </w:t>
      </w:r>
      <w:r>
        <w:rPr>
          <w:noProof/>
          <w:lang w:val="sr-Latn-CS"/>
        </w:rPr>
        <w:t>vlasništvo</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racionalnijeg</w:t>
      </w:r>
      <w:r w:rsidR="00D302FE" w:rsidRPr="00B5108B">
        <w:rPr>
          <w:noProof/>
          <w:lang w:val="sr-Latn-CS"/>
        </w:rPr>
        <w:t xml:space="preserve"> </w:t>
      </w:r>
      <w:r>
        <w:rPr>
          <w:noProof/>
          <w:lang w:val="sr-Latn-CS"/>
        </w:rPr>
        <w:t>korišćenja</w:t>
      </w:r>
      <w:r w:rsidR="00D302FE" w:rsidRPr="00B5108B">
        <w:rPr>
          <w:noProof/>
          <w:lang w:val="sr-Latn-CS"/>
        </w:rPr>
        <w:t>;</w:t>
      </w:r>
    </w:p>
    <w:p w:rsidR="00D302FE" w:rsidRPr="00B5108B" w:rsidRDefault="00B5108B" w:rsidP="00A36EA2">
      <w:pPr>
        <w:numPr>
          <w:ilvl w:val="0"/>
          <w:numId w:val="115"/>
        </w:numPr>
        <w:tabs>
          <w:tab w:val="left" w:pos="900"/>
        </w:tabs>
        <w:autoSpaceDE w:val="0"/>
        <w:autoSpaceDN w:val="0"/>
        <w:adjustRightInd w:val="0"/>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obradivog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aktivnom</w:t>
      </w:r>
      <w:r w:rsidR="00D302FE" w:rsidRPr="00B5108B">
        <w:rPr>
          <w:noProof/>
          <w:lang w:val="sr-Latn-CS"/>
        </w:rPr>
        <w:t xml:space="preserve"> </w:t>
      </w:r>
      <w:r>
        <w:rPr>
          <w:noProof/>
          <w:lang w:val="sr-Latn-CS"/>
        </w:rPr>
        <w:t>poljoprivredniku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stimulisanje</w:t>
      </w:r>
      <w:r w:rsidR="00D302FE" w:rsidRPr="00B5108B">
        <w:rPr>
          <w:noProof/>
          <w:lang w:val="sr-Latn-CS"/>
        </w:rPr>
        <w:t xml:space="preserve"> </w:t>
      </w:r>
      <w:r>
        <w:rPr>
          <w:noProof/>
          <w:lang w:val="sr-Latn-CS"/>
        </w:rPr>
        <w:t>racionalnijeg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ukrupnjavanjem</w:t>
      </w:r>
      <w:r w:rsidR="00D302FE" w:rsidRPr="00B5108B">
        <w:rPr>
          <w:noProof/>
          <w:lang w:val="sr-Latn-CS"/>
        </w:rPr>
        <w:t xml:space="preserve"> </w:t>
      </w:r>
      <w:r>
        <w:rPr>
          <w:noProof/>
          <w:lang w:val="sr-Latn-CS"/>
        </w:rPr>
        <w:t>prosečnih</w:t>
      </w:r>
      <w:r w:rsidR="00D302FE" w:rsidRPr="00B5108B">
        <w:rPr>
          <w:noProof/>
          <w:lang w:val="sr-Latn-CS"/>
        </w:rPr>
        <w:t xml:space="preserve"> </w:t>
      </w:r>
      <w:r>
        <w:rPr>
          <w:noProof/>
          <w:lang w:val="sr-Latn-CS"/>
        </w:rPr>
        <w:t>parcela</w:t>
      </w:r>
      <w:r w:rsidR="00D302FE" w:rsidRPr="00B5108B">
        <w:rPr>
          <w:noProof/>
          <w:lang w:val="sr-Latn-CS"/>
        </w:rPr>
        <w:t>;</w:t>
      </w:r>
    </w:p>
    <w:p w:rsidR="00D302FE" w:rsidRPr="00B5108B" w:rsidRDefault="00B5108B" w:rsidP="00A36EA2">
      <w:pPr>
        <w:numPr>
          <w:ilvl w:val="0"/>
          <w:numId w:val="115"/>
        </w:numPr>
        <w:tabs>
          <w:tab w:val="left" w:pos="900"/>
        </w:tabs>
        <w:autoSpaceDE w:val="0"/>
        <w:autoSpaceDN w:val="0"/>
        <w:adjustRightInd w:val="0"/>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pouzdane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ažurne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evidencije</w:t>
      </w:r>
      <w:r w:rsidR="00D302FE" w:rsidRPr="00B5108B">
        <w:rPr>
          <w:noProof/>
          <w:lang w:val="sr-Latn-CS"/>
        </w:rPr>
        <w:t xml:space="preserve"> </w:t>
      </w:r>
      <w:r>
        <w:rPr>
          <w:noProof/>
          <w:lang w:val="sr-Latn-CS"/>
        </w:rPr>
        <w:t>zasnovane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stvarnom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usklađene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zemljišnim</w:t>
      </w:r>
      <w:r w:rsidR="00D302FE" w:rsidRPr="00B5108B">
        <w:rPr>
          <w:noProof/>
          <w:lang w:val="sr-Latn-CS"/>
        </w:rPr>
        <w:t xml:space="preserve"> </w:t>
      </w:r>
      <w:r>
        <w:rPr>
          <w:noProof/>
          <w:lang w:val="sr-Latn-CS"/>
        </w:rPr>
        <w:t>knjigama</w:t>
      </w:r>
      <w:r w:rsidR="00D302FE" w:rsidRPr="00B5108B">
        <w:rPr>
          <w:noProof/>
          <w:lang w:val="sr-Latn-CS"/>
        </w:rPr>
        <w:t>;</w:t>
      </w:r>
    </w:p>
    <w:p w:rsidR="00D302FE" w:rsidRPr="00B5108B" w:rsidRDefault="00B5108B" w:rsidP="00A36EA2">
      <w:pPr>
        <w:numPr>
          <w:ilvl w:val="0"/>
          <w:numId w:val="115"/>
        </w:numPr>
        <w:tabs>
          <w:tab w:val="left" w:pos="900"/>
        </w:tabs>
        <w:autoSpaceDE w:val="0"/>
        <w:autoSpaceDN w:val="0"/>
        <w:adjustRightInd w:val="0"/>
        <w:ind w:left="0" w:firstLine="720"/>
        <w:jc w:val="both"/>
        <w:rPr>
          <w:noProof/>
          <w:lang w:val="sr-Latn-CS"/>
        </w:rPr>
      </w:pPr>
      <w:r>
        <w:rPr>
          <w:bCs/>
          <w:noProof/>
          <w:lang w:val="sr-Latn-CS"/>
        </w:rPr>
        <w:t>uspostavljanje</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informacionog</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radi</w:t>
      </w:r>
      <w:r w:rsidR="00D302FE" w:rsidRPr="00B5108B">
        <w:rPr>
          <w:bCs/>
          <w:noProof/>
          <w:lang w:val="sr-Latn-CS"/>
        </w:rPr>
        <w:t xml:space="preserve"> </w:t>
      </w:r>
      <w:r>
        <w:rPr>
          <w:bCs/>
          <w:noProof/>
          <w:lang w:val="sr-Latn-CS"/>
        </w:rPr>
        <w:t>efikasnijeg</w:t>
      </w:r>
      <w:r w:rsidR="00D302FE" w:rsidRPr="00B5108B">
        <w:rPr>
          <w:bCs/>
          <w:noProof/>
          <w:lang w:val="sr-Latn-CS"/>
        </w:rPr>
        <w:t xml:space="preserve"> </w:t>
      </w:r>
      <w:r>
        <w:rPr>
          <w:bCs/>
          <w:noProof/>
          <w:lang w:val="sr-Latn-CS"/>
        </w:rPr>
        <w:t>upravljanja</w:t>
      </w:r>
      <w:r w:rsidR="00D302FE" w:rsidRPr="00B5108B">
        <w:rPr>
          <w:bCs/>
          <w:noProof/>
          <w:lang w:val="sr-Latn-CS"/>
        </w:rPr>
        <w:t xml:space="preserve"> </w:t>
      </w:r>
      <w:r>
        <w:rPr>
          <w:bCs/>
          <w:noProof/>
          <w:lang w:val="sr-Latn-CS"/>
        </w:rPr>
        <w:t>zemljištem</w:t>
      </w:r>
      <w:r w:rsidR="00D302FE" w:rsidRPr="00B5108B">
        <w:rPr>
          <w:bCs/>
          <w:noProof/>
          <w:lang w:val="sr-Latn-CS"/>
        </w:rPr>
        <w:t>.</w:t>
      </w:r>
    </w:p>
    <w:p w:rsidR="00D302FE" w:rsidRPr="00B5108B" w:rsidRDefault="00D302FE" w:rsidP="00D302FE">
      <w:pPr>
        <w:rPr>
          <w:b/>
          <w:noProof/>
          <w:lang w:val="sr-Latn-CS" w:eastAsia="sr-Cyrl-CS"/>
        </w:rPr>
      </w:pPr>
    </w:p>
    <w:p w:rsidR="00D302FE" w:rsidRPr="00B5108B" w:rsidRDefault="00B5108B" w:rsidP="00D302FE">
      <w:pPr>
        <w:ind w:firstLine="720"/>
        <w:rPr>
          <w:noProof/>
          <w:lang w:val="sr-Latn-CS" w:eastAsia="sr-Cyrl-CS"/>
        </w:rPr>
      </w:pPr>
      <w:r>
        <w:rPr>
          <w:noProof/>
          <w:lang w:val="sr-Latn-CS" w:eastAsia="sr-Cyrl-CS"/>
        </w:rPr>
        <w:t>Šume</w:t>
      </w:r>
      <w:r w:rsidR="00D302FE" w:rsidRPr="00B5108B">
        <w:rPr>
          <w:noProof/>
          <w:lang w:val="sr-Latn-CS" w:eastAsia="sr-Cyrl-CS"/>
        </w:rPr>
        <w:t xml:space="preserve"> </w:t>
      </w:r>
      <w:r>
        <w:rPr>
          <w:noProof/>
          <w:lang w:val="sr-Latn-CS" w:eastAsia="sr-Cyrl-CS"/>
        </w:rPr>
        <w:t>i</w:t>
      </w:r>
      <w:r w:rsidR="00D302FE" w:rsidRPr="00B5108B">
        <w:rPr>
          <w:noProof/>
          <w:lang w:val="sr-Latn-CS" w:eastAsia="sr-Cyrl-CS"/>
        </w:rPr>
        <w:t xml:space="preserve"> </w:t>
      </w:r>
      <w:r>
        <w:rPr>
          <w:noProof/>
          <w:lang w:val="sr-Latn-CS" w:eastAsia="sr-Cyrl-CS"/>
        </w:rPr>
        <w:t>šumsko</w:t>
      </w:r>
      <w:r w:rsidR="00D302FE" w:rsidRPr="00B5108B">
        <w:rPr>
          <w:noProof/>
          <w:lang w:val="sr-Latn-CS" w:eastAsia="sr-Cyrl-CS"/>
        </w:rPr>
        <w:t xml:space="preserve"> </w:t>
      </w:r>
      <w:r>
        <w:rPr>
          <w:noProof/>
          <w:lang w:val="sr-Latn-CS" w:eastAsia="sr-Cyrl-CS"/>
        </w:rPr>
        <w:t>zemljište</w:t>
      </w:r>
    </w:p>
    <w:p w:rsidR="00D302FE" w:rsidRPr="00B5108B" w:rsidRDefault="00D302FE" w:rsidP="00D302FE">
      <w:pPr>
        <w:ind w:firstLine="720"/>
        <w:rPr>
          <w:noProof/>
          <w:lang w:val="sr-Latn-CS" w:eastAsia="sr-Cyrl-CS"/>
        </w:rPr>
      </w:pPr>
    </w:p>
    <w:p w:rsidR="00D302FE" w:rsidRPr="00B5108B" w:rsidRDefault="00B5108B" w:rsidP="00D302FE">
      <w:pPr>
        <w:autoSpaceDE w:val="0"/>
        <w:autoSpaceDN w:val="0"/>
        <w:adjustRightInd w:val="0"/>
        <w:ind w:firstLine="720"/>
        <w:jc w:val="both"/>
        <w:rPr>
          <w:noProof/>
          <w:lang w:val="sr-Latn-CS"/>
        </w:rPr>
      </w:pPr>
      <w:r>
        <w:rPr>
          <w:noProof/>
          <w:lang w:val="sr-Latn-CS"/>
        </w:rPr>
        <w:t>Osnovna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očuvanju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vrednosti</w:t>
      </w:r>
      <w:r w:rsidR="00D302FE" w:rsidRPr="00B5108B">
        <w:rPr>
          <w:noProof/>
          <w:lang w:val="sr-Latn-CS"/>
        </w:rPr>
        <w:t xml:space="preserve">. </w:t>
      </w:r>
      <w:r>
        <w:rPr>
          <w:iCs/>
          <w:noProof/>
          <w:lang w:val="sr-Latn-CS"/>
        </w:rPr>
        <w:t>Odgovorno</w:t>
      </w:r>
      <w:r w:rsidR="00D302FE" w:rsidRPr="00B5108B">
        <w:rPr>
          <w:iCs/>
          <w:noProof/>
          <w:lang w:val="sr-Latn-CS"/>
        </w:rPr>
        <w:t xml:space="preserve"> </w:t>
      </w:r>
      <w:r>
        <w:rPr>
          <w:iCs/>
          <w:noProof/>
          <w:lang w:val="sr-Latn-CS"/>
        </w:rPr>
        <w:t>upravljanje</w:t>
      </w:r>
      <w:r w:rsidR="00D302FE" w:rsidRPr="00B5108B">
        <w:rPr>
          <w:iCs/>
          <w:noProof/>
          <w:lang w:val="sr-Latn-CS"/>
        </w:rPr>
        <w:t xml:space="preserve"> </w:t>
      </w:r>
      <w:r>
        <w:rPr>
          <w:iCs/>
          <w:noProof/>
          <w:lang w:val="sr-Latn-CS"/>
        </w:rPr>
        <w:t>prirodnim</w:t>
      </w:r>
      <w:r w:rsidR="00D302FE" w:rsidRPr="00B5108B">
        <w:rPr>
          <w:iCs/>
          <w:noProof/>
          <w:lang w:val="sr-Latn-CS"/>
        </w:rPr>
        <w:t xml:space="preserve"> </w:t>
      </w:r>
      <w:r>
        <w:rPr>
          <w:iCs/>
          <w:noProof/>
          <w:lang w:val="sr-Latn-CS"/>
        </w:rPr>
        <w:t>resursima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zaštita</w:t>
      </w:r>
      <w:r w:rsidR="00D302FE" w:rsidRPr="00B5108B">
        <w:rPr>
          <w:iCs/>
          <w:noProof/>
          <w:lang w:val="sr-Latn-CS"/>
        </w:rPr>
        <w:t xml:space="preserve"> </w:t>
      </w:r>
      <w:r>
        <w:rPr>
          <w:iCs/>
          <w:noProof/>
          <w:lang w:val="sr-Latn-CS"/>
        </w:rPr>
        <w:t>životne</w:t>
      </w:r>
      <w:r w:rsidR="00D302FE" w:rsidRPr="00B5108B">
        <w:rPr>
          <w:iCs/>
          <w:noProof/>
          <w:lang w:val="sr-Latn-CS"/>
        </w:rPr>
        <w:t xml:space="preserve"> </w:t>
      </w:r>
      <w:r>
        <w:rPr>
          <w:iCs/>
          <w:noProof/>
          <w:lang w:val="sr-Latn-CS"/>
        </w:rPr>
        <w:t>sredine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okoline</w:t>
      </w:r>
      <w:r w:rsidR="00D302FE" w:rsidRPr="00B5108B">
        <w:rPr>
          <w:iCs/>
          <w:noProof/>
          <w:lang w:val="sr-Latn-CS"/>
        </w:rPr>
        <w:t xml:space="preserve"> </w:t>
      </w:r>
      <w:r>
        <w:rPr>
          <w:iCs/>
          <w:noProof/>
          <w:lang w:val="sr-Latn-CS"/>
        </w:rPr>
        <w:t>neki</w:t>
      </w:r>
      <w:r w:rsidR="00D302FE" w:rsidRPr="00B5108B">
        <w:rPr>
          <w:iCs/>
          <w:noProof/>
          <w:lang w:val="sr-Latn-CS"/>
        </w:rPr>
        <w:t xml:space="preserve"> </w:t>
      </w:r>
      <w:r>
        <w:rPr>
          <w:iCs/>
          <w:noProof/>
          <w:lang w:val="sr-Latn-CS"/>
        </w:rPr>
        <w:t>su</w:t>
      </w:r>
      <w:r w:rsidR="00D302FE" w:rsidRPr="00B5108B">
        <w:rPr>
          <w:iCs/>
          <w:noProof/>
          <w:lang w:val="sr-Latn-CS"/>
        </w:rPr>
        <w:t xml:space="preserve"> </w:t>
      </w:r>
      <w:r>
        <w:rPr>
          <w:iCs/>
          <w:noProof/>
          <w:lang w:val="sr-Latn-CS"/>
        </w:rPr>
        <w:t>od</w:t>
      </w:r>
      <w:r w:rsidR="00D302FE" w:rsidRPr="00B5108B">
        <w:rPr>
          <w:iCs/>
          <w:noProof/>
          <w:lang w:val="sr-Latn-CS"/>
        </w:rPr>
        <w:t xml:space="preserve"> </w:t>
      </w:r>
      <w:r>
        <w:rPr>
          <w:iCs/>
          <w:noProof/>
          <w:lang w:val="sr-Latn-CS"/>
        </w:rPr>
        <w:t>osnovnih</w:t>
      </w:r>
      <w:r w:rsidR="00D302FE" w:rsidRPr="00B5108B">
        <w:rPr>
          <w:iCs/>
          <w:noProof/>
          <w:lang w:val="sr-Latn-CS"/>
        </w:rPr>
        <w:t xml:space="preserve"> </w:t>
      </w:r>
      <w:r>
        <w:rPr>
          <w:noProof/>
          <w:lang w:val="sr-Latn-CS"/>
        </w:rPr>
        <w:t>ciljeva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Sopstvenik</w:t>
      </w:r>
      <w:r w:rsidR="00D302FE" w:rsidRPr="00B5108B">
        <w:rPr>
          <w:rFonts w:ascii="Times New Roman" w:hAnsi="Times New Roman"/>
          <w:noProof/>
          <w:sz w:val="24"/>
          <w:lang w:val="sr-Latn-CS"/>
        </w:rPr>
        <w:t xml:space="preserve">, </w:t>
      </w:r>
      <w:r>
        <w:rPr>
          <w:rFonts w:ascii="Times New Roman" w:hAnsi="Times New Roman"/>
          <w:noProof/>
          <w:sz w:val="24"/>
          <w:lang w:val="sr-Latn-CS"/>
        </w:rPr>
        <w:t>odnosno</w:t>
      </w:r>
      <w:r w:rsidR="00D302FE" w:rsidRPr="00B5108B">
        <w:rPr>
          <w:rFonts w:ascii="Times New Roman" w:hAnsi="Times New Roman"/>
          <w:noProof/>
          <w:sz w:val="24"/>
          <w:lang w:val="sr-Latn-CS"/>
        </w:rPr>
        <w:t xml:space="preserve"> </w:t>
      </w:r>
      <w:r>
        <w:rPr>
          <w:rFonts w:ascii="Times New Roman" w:hAnsi="Times New Roman"/>
          <w:noProof/>
          <w:sz w:val="24"/>
          <w:lang w:val="sr-Latn-CS"/>
        </w:rPr>
        <w:t>korisnik</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dužan</w:t>
      </w:r>
      <w:r w:rsidR="00D302FE" w:rsidRPr="00B5108B">
        <w:rPr>
          <w:rFonts w:ascii="Times New Roman" w:hAnsi="Times New Roman"/>
          <w:noProof/>
          <w:sz w:val="24"/>
          <w:lang w:val="sr-Latn-CS"/>
        </w:rPr>
        <w:t xml:space="preserve"> </w:t>
      </w:r>
      <w:r>
        <w:rPr>
          <w:rFonts w:ascii="Times New Roman" w:hAnsi="Times New Roman"/>
          <w:noProof/>
          <w:sz w:val="24"/>
          <w:lang w:val="sr-Latn-CS"/>
        </w:rPr>
        <w:t>je</w:t>
      </w:r>
      <w:r w:rsidR="00D302FE" w:rsidRPr="00B5108B">
        <w:rPr>
          <w:rFonts w:ascii="Times New Roman" w:hAnsi="Times New Roman"/>
          <w:noProof/>
          <w:sz w:val="24"/>
          <w:lang w:val="sr-Latn-CS"/>
        </w:rPr>
        <w:t xml:space="preserve"> </w:t>
      </w:r>
      <w:r>
        <w:rPr>
          <w:rFonts w:ascii="Times New Roman" w:hAnsi="Times New Roman"/>
          <w:noProof/>
          <w:sz w:val="24"/>
          <w:lang w:val="sr-Latn-CS"/>
        </w:rPr>
        <w:t>da</w:t>
      </w:r>
      <w:r w:rsidR="00D302FE" w:rsidRPr="00B5108B">
        <w:rPr>
          <w:rFonts w:ascii="Times New Roman" w:hAnsi="Times New Roman"/>
          <w:noProof/>
          <w:sz w:val="24"/>
          <w:lang w:val="sr-Latn-CS"/>
        </w:rPr>
        <w:t xml:space="preserve"> </w:t>
      </w:r>
      <w:r>
        <w:rPr>
          <w:rFonts w:ascii="Times New Roman" w:hAnsi="Times New Roman"/>
          <w:noProof/>
          <w:sz w:val="24"/>
          <w:lang w:val="sr-Latn-CS"/>
        </w:rPr>
        <w:t>sprovodi</w:t>
      </w:r>
      <w:r w:rsidR="00D302FE" w:rsidRPr="00B5108B">
        <w:rPr>
          <w:rFonts w:ascii="Times New Roman" w:hAnsi="Times New Roman"/>
          <w:noProof/>
          <w:sz w:val="24"/>
          <w:lang w:val="sr-Latn-CS"/>
        </w:rPr>
        <w:t xml:space="preserve"> </w:t>
      </w:r>
      <w:r>
        <w:rPr>
          <w:rFonts w:ascii="Times New Roman" w:hAnsi="Times New Roman"/>
          <w:noProof/>
          <w:sz w:val="24"/>
          <w:lang w:val="sr-Latn-CS"/>
        </w:rPr>
        <w:t>mere</w:t>
      </w:r>
      <w:r w:rsidR="00D302FE" w:rsidRPr="00B5108B">
        <w:rPr>
          <w:rFonts w:ascii="Times New Roman" w:hAnsi="Times New Roman"/>
          <w:noProof/>
          <w:sz w:val="24"/>
          <w:lang w:val="sr-Latn-CS"/>
        </w:rPr>
        <w:t xml:space="preserve"> </w:t>
      </w:r>
      <w:r>
        <w:rPr>
          <w:rFonts w:ascii="Times New Roman" w:hAnsi="Times New Roman"/>
          <w:noProof/>
          <w:sz w:val="24"/>
          <w:lang w:val="sr-Latn-CS"/>
        </w:rPr>
        <w:t>zaštite</w:t>
      </w:r>
      <w:r w:rsidR="00D302FE" w:rsidRPr="00B5108B">
        <w:rPr>
          <w:rFonts w:ascii="Times New Roman" w:hAnsi="Times New Roman"/>
          <w:noProof/>
          <w:sz w:val="24"/>
          <w:lang w:val="sr-Latn-CS"/>
        </w:rPr>
        <w:t xml:space="preserve"> </w:t>
      </w:r>
      <w:r>
        <w:rPr>
          <w:rFonts w:ascii="Times New Roman" w:hAnsi="Times New Roman"/>
          <w:noProof/>
          <w:sz w:val="24"/>
          <w:lang w:val="sr-Latn-CS"/>
        </w:rPr>
        <w:t>šuma</w:t>
      </w:r>
      <w:r w:rsidR="00D302FE" w:rsidRPr="00B5108B">
        <w:rPr>
          <w:rFonts w:ascii="Times New Roman" w:hAnsi="Times New Roman"/>
          <w:noProof/>
          <w:sz w:val="24"/>
          <w:lang w:val="sr-Latn-CS"/>
        </w:rPr>
        <w:t xml:space="preserve">, </w:t>
      </w:r>
      <w:r>
        <w:rPr>
          <w:rFonts w:ascii="Times New Roman" w:hAnsi="Times New Roman"/>
          <w:noProof/>
          <w:sz w:val="24"/>
          <w:lang w:val="sr-Latn-CS"/>
        </w:rPr>
        <w:t>da</w:t>
      </w:r>
      <w:r w:rsidR="00D302FE" w:rsidRPr="00B5108B">
        <w:rPr>
          <w:rFonts w:ascii="Times New Roman" w:hAnsi="Times New Roman"/>
          <w:noProof/>
          <w:sz w:val="24"/>
          <w:lang w:val="sr-Latn-CS"/>
        </w:rPr>
        <w:t xml:space="preserve"> </w:t>
      </w:r>
      <w:r>
        <w:rPr>
          <w:rFonts w:ascii="Times New Roman" w:hAnsi="Times New Roman"/>
          <w:noProof/>
          <w:sz w:val="24"/>
          <w:lang w:val="sr-Latn-CS"/>
        </w:rPr>
        <w:t>štiti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šumska</w:t>
      </w:r>
      <w:r w:rsidR="00D302FE" w:rsidRPr="00B5108B">
        <w:rPr>
          <w:rFonts w:ascii="Times New Roman" w:hAnsi="Times New Roman"/>
          <w:noProof/>
          <w:sz w:val="24"/>
          <w:lang w:val="sr-Latn-CS"/>
        </w:rPr>
        <w:t xml:space="preserve"> </w:t>
      </w:r>
      <w:r>
        <w:rPr>
          <w:rFonts w:ascii="Times New Roman" w:hAnsi="Times New Roman"/>
          <w:noProof/>
          <w:sz w:val="24"/>
          <w:lang w:val="sr-Latn-CS"/>
        </w:rPr>
        <w:t>zemljišta</w:t>
      </w:r>
      <w:r w:rsidR="00D302FE" w:rsidRPr="00B5108B">
        <w:rPr>
          <w:rFonts w:ascii="Times New Roman" w:hAnsi="Times New Roman"/>
          <w:noProof/>
          <w:sz w:val="24"/>
          <w:lang w:val="sr-Latn-CS"/>
        </w:rPr>
        <w:t xml:space="preserve"> </w:t>
      </w:r>
      <w:r>
        <w:rPr>
          <w:rFonts w:ascii="Times New Roman" w:hAnsi="Times New Roman"/>
          <w:noProof/>
          <w:sz w:val="24"/>
          <w:lang w:val="sr-Latn-CS"/>
        </w:rPr>
        <w:t>od</w:t>
      </w:r>
      <w:r w:rsidR="00D302FE" w:rsidRPr="00B5108B">
        <w:rPr>
          <w:rFonts w:ascii="Times New Roman" w:hAnsi="Times New Roman"/>
          <w:noProof/>
          <w:sz w:val="24"/>
          <w:lang w:val="sr-Latn-CS"/>
        </w:rPr>
        <w:t xml:space="preserve"> </w:t>
      </w:r>
      <w:r>
        <w:rPr>
          <w:rFonts w:ascii="Times New Roman" w:hAnsi="Times New Roman"/>
          <w:noProof/>
          <w:sz w:val="24"/>
          <w:lang w:val="sr-Latn-CS"/>
        </w:rPr>
        <w:t>degradacije</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erozije</w:t>
      </w:r>
      <w:r w:rsidR="00D302FE" w:rsidRPr="00B5108B">
        <w:rPr>
          <w:rFonts w:ascii="Times New Roman" w:hAnsi="Times New Roman"/>
          <w:noProof/>
          <w:sz w:val="24"/>
          <w:lang w:val="sr-Latn-CS"/>
        </w:rPr>
        <w:t xml:space="preserve">, </w:t>
      </w:r>
      <w:r>
        <w:rPr>
          <w:rFonts w:ascii="Times New Roman" w:hAnsi="Times New Roman"/>
          <w:noProof/>
          <w:sz w:val="24"/>
          <w:lang w:val="sr-Latn-CS"/>
        </w:rPr>
        <w:t>da</w:t>
      </w:r>
      <w:r w:rsidR="00D302FE" w:rsidRPr="00B5108B">
        <w:rPr>
          <w:rFonts w:ascii="Times New Roman" w:hAnsi="Times New Roman"/>
          <w:noProof/>
          <w:sz w:val="24"/>
          <w:lang w:val="sr-Latn-CS"/>
        </w:rPr>
        <w:t xml:space="preserve"> </w:t>
      </w:r>
      <w:r>
        <w:rPr>
          <w:rFonts w:ascii="Times New Roman" w:hAnsi="Times New Roman"/>
          <w:noProof/>
          <w:sz w:val="24"/>
          <w:lang w:val="sr-Latn-CS"/>
        </w:rPr>
        <w:t>izvršava</w:t>
      </w:r>
      <w:r w:rsidR="00D302FE" w:rsidRPr="00B5108B">
        <w:rPr>
          <w:rFonts w:ascii="Times New Roman" w:hAnsi="Times New Roman"/>
          <w:noProof/>
          <w:sz w:val="24"/>
          <w:lang w:val="sr-Latn-CS"/>
        </w:rPr>
        <w:t xml:space="preserve"> </w:t>
      </w:r>
      <w:r>
        <w:rPr>
          <w:rFonts w:ascii="Times New Roman" w:hAnsi="Times New Roman"/>
          <w:noProof/>
          <w:sz w:val="24"/>
          <w:lang w:val="sr-Latn-CS"/>
        </w:rPr>
        <w:t>planove</w:t>
      </w:r>
      <w:r w:rsidR="00D302FE" w:rsidRPr="00B5108B">
        <w:rPr>
          <w:rFonts w:ascii="Times New Roman" w:hAnsi="Times New Roman"/>
          <w:noProof/>
          <w:sz w:val="24"/>
          <w:lang w:val="sr-Latn-CS"/>
        </w:rPr>
        <w:t xml:space="preserve"> </w:t>
      </w:r>
      <w:r>
        <w:rPr>
          <w:rFonts w:ascii="Times New Roman" w:hAnsi="Times New Roman"/>
          <w:noProof/>
          <w:sz w:val="24"/>
          <w:lang w:val="sr-Latn-CS"/>
        </w:rPr>
        <w:t>gazdovanja</w:t>
      </w:r>
      <w:r w:rsidR="00D302FE" w:rsidRPr="00B5108B">
        <w:rPr>
          <w:rFonts w:ascii="Times New Roman" w:hAnsi="Times New Roman"/>
          <w:noProof/>
          <w:sz w:val="24"/>
          <w:lang w:val="sr-Latn-CS"/>
        </w:rPr>
        <w:t xml:space="preserve"> </w:t>
      </w:r>
      <w:r>
        <w:rPr>
          <w:rFonts w:ascii="Times New Roman" w:hAnsi="Times New Roman"/>
          <w:noProof/>
          <w:sz w:val="24"/>
          <w:lang w:val="sr-Latn-CS"/>
        </w:rPr>
        <w:t>šumama</w:t>
      </w:r>
      <w:r w:rsidR="00D302FE" w:rsidRPr="00B5108B">
        <w:rPr>
          <w:rFonts w:ascii="Times New Roman" w:hAnsi="Times New Roman"/>
          <w:noProof/>
          <w:sz w:val="24"/>
          <w:lang w:val="sr-Latn-CS"/>
        </w:rPr>
        <w:t xml:space="preserve">, </w:t>
      </w:r>
      <w:r>
        <w:rPr>
          <w:rFonts w:ascii="Times New Roman" w:hAnsi="Times New Roman"/>
          <w:noProof/>
          <w:sz w:val="24"/>
          <w:lang w:val="sr-Latn-CS"/>
        </w:rPr>
        <w:t>kao</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da</w:t>
      </w:r>
      <w:r w:rsidR="00D302FE" w:rsidRPr="00B5108B">
        <w:rPr>
          <w:rFonts w:ascii="Times New Roman" w:hAnsi="Times New Roman"/>
          <w:noProof/>
          <w:sz w:val="24"/>
          <w:lang w:val="sr-Latn-CS"/>
        </w:rPr>
        <w:t xml:space="preserve"> </w:t>
      </w:r>
      <w:r>
        <w:rPr>
          <w:rFonts w:ascii="Times New Roman" w:hAnsi="Times New Roman"/>
          <w:noProof/>
          <w:sz w:val="24"/>
          <w:lang w:val="sr-Latn-CS"/>
        </w:rPr>
        <w:t>sprovodi</w:t>
      </w:r>
      <w:r w:rsidR="00D302FE" w:rsidRPr="00B5108B">
        <w:rPr>
          <w:rFonts w:ascii="Times New Roman" w:hAnsi="Times New Roman"/>
          <w:noProof/>
          <w:sz w:val="24"/>
          <w:lang w:val="sr-Latn-CS"/>
        </w:rPr>
        <w:t xml:space="preserve"> </w:t>
      </w:r>
      <w:r>
        <w:rPr>
          <w:rFonts w:ascii="Times New Roman" w:hAnsi="Times New Roman"/>
          <w:noProof/>
          <w:sz w:val="24"/>
          <w:lang w:val="sr-Latn-CS"/>
        </w:rPr>
        <w:t>ostale</w:t>
      </w:r>
      <w:r w:rsidR="00D302FE" w:rsidRPr="00B5108B">
        <w:rPr>
          <w:rFonts w:ascii="Times New Roman" w:hAnsi="Times New Roman"/>
          <w:noProof/>
          <w:sz w:val="24"/>
          <w:lang w:val="sr-Latn-CS"/>
        </w:rPr>
        <w:t xml:space="preserve"> </w:t>
      </w:r>
      <w:r>
        <w:rPr>
          <w:rFonts w:ascii="Times New Roman" w:hAnsi="Times New Roman"/>
          <w:noProof/>
          <w:sz w:val="24"/>
          <w:lang w:val="sr-Latn-CS"/>
        </w:rPr>
        <w:t>mere</w:t>
      </w:r>
      <w:r w:rsidR="00D302FE" w:rsidRPr="00B5108B">
        <w:rPr>
          <w:rFonts w:ascii="Times New Roman" w:hAnsi="Times New Roman"/>
          <w:noProof/>
          <w:sz w:val="24"/>
          <w:lang w:val="sr-Latn-CS"/>
        </w:rPr>
        <w:t xml:space="preserve"> </w:t>
      </w:r>
      <w:r>
        <w:rPr>
          <w:rFonts w:ascii="Times New Roman" w:hAnsi="Times New Roman"/>
          <w:noProof/>
          <w:sz w:val="24"/>
          <w:lang w:val="sr-Latn-CS"/>
        </w:rPr>
        <w:t>propisane</w:t>
      </w:r>
      <w:r w:rsidR="00D302FE" w:rsidRPr="00B5108B">
        <w:rPr>
          <w:rFonts w:ascii="Times New Roman" w:hAnsi="Times New Roman"/>
          <w:noProof/>
          <w:sz w:val="24"/>
          <w:lang w:val="sr-Latn-CS"/>
        </w:rPr>
        <w:t xml:space="preserve"> </w:t>
      </w:r>
      <w:r>
        <w:rPr>
          <w:rFonts w:ascii="Times New Roman" w:hAnsi="Times New Roman"/>
          <w:noProof/>
          <w:sz w:val="24"/>
          <w:lang w:val="sr-Latn-CS"/>
        </w:rPr>
        <w:t>Zakonom</w:t>
      </w:r>
      <w:r w:rsidR="00D302FE" w:rsidRPr="00B5108B">
        <w:rPr>
          <w:rFonts w:ascii="Times New Roman" w:hAnsi="Times New Roman"/>
          <w:noProof/>
          <w:sz w:val="24"/>
          <w:lang w:val="sr-Latn-CS"/>
        </w:rPr>
        <w:t xml:space="preserve"> </w:t>
      </w:r>
      <w:r>
        <w:rPr>
          <w:rFonts w:ascii="Times New Roman" w:hAnsi="Times New Roman"/>
          <w:noProof/>
          <w:sz w:val="24"/>
          <w:lang w:val="sr-Latn-CS"/>
        </w:rPr>
        <w:t>o</w:t>
      </w:r>
      <w:r w:rsidR="00D302FE" w:rsidRPr="00B5108B">
        <w:rPr>
          <w:rFonts w:ascii="Times New Roman" w:hAnsi="Times New Roman"/>
          <w:noProof/>
          <w:sz w:val="24"/>
          <w:lang w:val="sr-Latn-CS"/>
        </w:rPr>
        <w:t xml:space="preserve"> </w:t>
      </w:r>
      <w:r>
        <w:rPr>
          <w:rFonts w:ascii="Times New Roman" w:hAnsi="Times New Roman"/>
          <w:noProof/>
          <w:sz w:val="24"/>
          <w:lang w:val="sr-Latn-CS"/>
        </w:rPr>
        <w:t>šumama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drugim</w:t>
      </w:r>
      <w:r w:rsidR="00D302FE" w:rsidRPr="00B5108B">
        <w:rPr>
          <w:rFonts w:ascii="Times New Roman" w:hAnsi="Times New Roman"/>
          <w:noProof/>
          <w:sz w:val="24"/>
          <w:lang w:val="sr-Latn-CS"/>
        </w:rPr>
        <w:t xml:space="preserve"> </w:t>
      </w:r>
      <w:r>
        <w:rPr>
          <w:rFonts w:ascii="Times New Roman" w:hAnsi="Times New Roman"/>
          <w:noProof/>
          <w:sz w:val="24"/>
          <w:lang w:val="sr-Latn-CS"/>
        </w:rPr>
        <w:t>planskim</w:t>
      </w:r>
      <w:r w:rsidR="00D302FE" w:rsidRPr="00B5108B">
        <w:rPr>
          <w:rFonts w:ascii="Times New Roman" w:hAnsi="Times New Roman"/>
          <w:noProof/>
          <w:sz w:val="24"/>
          <w:lang w:val="sr-Latn-CS"/>
        </w:rPr>
        <w:t xml:space="preserve"> </w:t>
      </w:r>
      <w:r>
        <w:rPr>
          <w:rFonts w:ascii="Times New Roman" w:hAnsi="Times New Roman"/>
          <w:noProof/>
          <w:sz w:val="24"/>
          <w:lang w:val="sr-Latn-CS"/>
        </w:rPr>
        <w:t>dokumentima</w:t>
      </w:r>
      <w:r w:rsidR="00D302FE" w:rsidRPr="00B5108B">
        <w:rPr>
          <w:rFonts w:ascii="Times New Roman" w:hAnsi="Times New Roman"/>
          <w:noProof/>
          <w:sz w:val="24"/>
          <w:lang w:val="sr-Latn-CS"/>
        </w:rPr>
        <w:t xml:space="preserve"> </w:t>
      </w:r>
      <w:r>
        <w:rPr>
          <w:rFonts w:ascii="Times New Roman" w:hAnsi="Times New Roman"/>
          <w:noProof/>
          <w:sz w:val="24"/>
          <w:lang w:val="sr-Latn-CS"/>
        </w:rPr>
        <w:t>iz</w:t>
      </w:r>
      <w:r w:rsidR="00D302FE" w:rsidRPr="00B5108B">
        <w:rPr>
          <w:rFonts w:ascii="Times New Roman" w:hAnsi="Times New Roman"/>
          <w:noProof/>
          <w:sz w:val="24"/>
          <w:lang w:val="sr-Latn-CS"/>
        </w:rPr>
        <w:t xml:space="preserve"> </w:t>
      </w:r>
      <w:r>
        <w:rPr>
          <w:rFonts w:ascii="Times New Roman" w:hAnsi="Times New Roman"/>
          <w:noProof/>
          <w:sz w:val="24"/>
          <w:lang w:val="sr-Latn-CS"/>
        </w:rPr>
        <w:t>oblasti</w:t>
      </w:r>
      <w:r w:rsidR="00D302FE" w:rsidRPr="00B5108B">
        <w:rPr>
          <w:rFonts w:ascii="Times New Roman" w:hAnsi="Times New Roman"/>
          <w:noProof/>
          <w:sz w:val="24"/>
          <w:lang w:val="sr-Latn-CS"/>
        </w:rPr>
        <w:t xml:space="preserve"> </w:t>
      </w:r>
      <w:r>
        <w:rPr>
          <w:rFonts w:ascii="Times New Roman" w:hAnsi="Times New Roman"/>
          <w:noProof/>
          <w:sz w:val="24"/>
          <w:lang w:val="sr-Latn-CS"/>
        </w:rPr>
        <w:t>šumarstva</w:t>
      </w:r>
      <w:r w:rsidR="00D302FE" w:rsidRPr="00B5108B">
        <w:rPr>
          <w:rFonts w:ascii="Times New Roman" w:hAnsi="Times New Roman"/>
          <w:noProof/>
          <w:sz w:val="24"/>
          <w:lang w:val="sr-Latn-CS"/>
        </w:rPr>
        <w:t>.</w:t>
      </w:r>
    </w:p>
    <w:p w:rsidR="00D302FE" w:rsidRPr="00B5108B" w:rsidRDefault="00B5108B" w:rsidP="00D302FE">
      <w:pPr>
        <w:autoSpaceDE w:val="0"/>
        <w:autoSpaceDN w:val="0"/>
        <w:adjustRightInd w:val="0"/>
        <w:ind w:firstLine="720"/>
        <w:jc w:val="both"/>
        <w:rPr>
          <w:bCs/>
          <w:noProof/>
          <w:lang w:val="sr-Latn-CS"/>
        </w:rPr>
      </w:pPr>
      <w:r>
        <w:rPr>
          <w:rStyle w:val="Strong"/>
          <w:b w:val="0"/>
          <w:noProof/>
          <w:lang w:val="sr-Latn-CS"/>
        </w:rPr>
        <w:t>U</w:t>
      </w:r>
      <w:r w:rsidR="00D302FE" w:rsidRPr="00B5108B">
        <w:rPr>
          <w:rStyle w:val="Strong"/>
          <w:b w:val="0"/>
          <w:noProof/>
          <w:lang w:val="sr-Latn-CS"/>
        </w:rPr>
        <w:t xml:space="preserve"> </w:t>
      </w:r>
      <w:r>
        <w:rPr>
          <w:rStyle w:val="Strong"/>
          <w:b w:val="0"/>
          <w:noProof/>
          <w:lang w:val="sr-Latn-CS"/>
        </w:rPr>
        <w:t>narednom</w:t>
      </w:r>
      <w:r w:rsidR="00D302FE" w:rsidRPr="00B5108B">
        <w:rPr>
          <w:rStyle w:val="Strong"/>
          <w:b w:val="0"/>
          <w:noProof/>
          <w:lang w:val="sr-Latn-CS"/>
        </w:rPr>
        <w:t xml:space="preserve"> </w:t>
      </w:r>
      <w:r>
        <w:rPr>
          <w:rStyle w:val="Strong"/>
          <w:b w:val="0"/>
          <w:noProof/>
          <w:lang w:val="sr-Latn-CS"/>
        </w:rPr>
        <w:t>periodu</w:t>
      </w:r>
      <w:r w:rsidR="00D302FE" w:rsidRPr="00B5108B">
        <w:rPr>
          <w:rStyle w:val="Strong"/>
          <w:b w:val="0"/>
          <w:noProof/>
          <w:lang w:val="sr-Latn-CS"/>
        </w:rPr>
        <w:t xml:space="preserve">, </w:t>
      </w:r>
      <w:r>
        <w:rPr>
          <w:rStyle w:val="Strong"/>
          <w:b w:val="0"/>
          <w:noProof/>
          <w:lang w:val="sr-Latn-CS"/>
        </w:rPr>
        <w:t>neophodno</w:t>
      </w:r>
      <w:r w:rsidR="00D302FE" w:rsidRPr="00B5108B">
        <w:rPr>
          <w:rStyle w:val="Strong"/>
          <w:b w:val="0"/>
          <w:noProof/>
          <w:lang w:val="sr-Latn-CS"/>
        </w:rPr>
        <w:t xml:space="preserve"> </w:t>
      </w:r>
      <w:r>
        <w:rPr>
          <w:rStyle w:val="Strong"/>
          <w:b w:val="0"/>
          <w:noProof/>
          <w:lang w:val="sr-Latn-CS"/>
        </w:rPr>
        <w:t>je</w:t>
      </w:r>
      <w:r w:rsidR="00D302FE" w:rsidRPr="00B5108B">
        <w:rPr>
          <w:rStyle w:val="Strong"/>
          <w:b w:val="0"/>
          <w:noProof/>
          <w:lang w:val="sr-Latn-CS"/>
        </w:rPr>
        <w:t xml:space="preserve"> </w:t>
      </w:r>
      <w:r>
        <w:rPr>
          <w:rStyle w:val="Strong"/>
          <w:b w:val="0"/>
          <w:noProof/>
          <w:lang w:val="sr-Latn-CS"/>
        </w:rPr>
        <w:t>preduzeti</w:t>
      </w:r>
      <w:r w:rsidR="00D302FE" w:rsidRPr="00B5108B">
        <w:rPr>
          <w:rStyle w:val="Strong"/>
          <w:b w:val="0"/>
          <w:noProof/>
          <w:lang w:val="sr-Latn-CS"/>
        </w:rPr>
        <w:t xml:space="preserve"> </w:t>
      </w:r>
      <w:r>
        <w:rPr>
          <w:rStyle w:val="Strong"/>
          <w:b w:val="0"/>
          <w:noProof/>
          <w:lang w:val="sr-Latn-CS"/>
        </w:rPr>
        <w:t>niz</w:t>
      </w:r>
      <w:r w:rsidR="00D302FE" w:rsidRPr="00B5108B">
        <w:rPr>
          <w:rStyle w:val="Strong"/>
          <w:b w:val="0"/>
          <w:noProof/>
          <w:lang w:val="sr-Latn-CS"/>
        </w:rPr>
        <w:t xml:space="preserve"> </w:t>
      </w:r>
      <w:r>
        <w:rPr>
          <w:rStyle w:val="Strong"/>
          <w:b w:val="0"/>
          <w:noProof/>
          <w:lang w:val="sr-Latn-CS"/>
        </w:rPr>
        <w:t>mera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aktivnosti</w:t>
      </w:r>
      <w:r w:rsidR="00D302FE" w:rsidRPr="00B5108B">
        <w:rPr>
          <w:rStyle w:val="Strong"/>
          <w:b w:val="0"/>
          <w:noProof/>
          <w:lang w:val="sr-Latn-CS"/>
        </w:rPr>
        <w:t xml:space="preserve"> </w:t>
      </w:r>
      <w:r>
        <w:rPr>
          <w:rStyle w:val="Strong"/>
          <w:b w:val="0"/>
          <w:noProof/>
          <w:lang w:val="sr-Latn-CS"/>
        </w:rPr>
        <w:t>u</w:t>
      </w:r>
      <w:r w:rsidR="00D302FE" w:rsidRPr="00B5108B">
        <w:rPr>
          <w:rStyle w:val="Strong"/>
          <w:b w:val="0"/>
          <w:noProof/>
          <w:lang w:val="sr-Latn-CS"/>
        </w:rPr>
        <w:t xml:space="preserve"> </w:t>
      </w:r>
      <w:r>
        <w:rPr>
          <w:rStyle w:val="Strong"/>
          <w:b w:val="0"/>
          <w:noProof/>
          <w:lang w:val="sr-Latn-CS"/>
        </w:rPr>
        <w:t>cilju</w:t>
      </w:r>
      <w:r w:rsidR="00D302FE" w:rsidRPr="00B5108B">
        <w:rPr>
          <w:rStyle w:val="Strong"/>
          <w:b w:val="0"/>
          <w:noProof/>
          <w:lang w:val="sr-Latn-CS"/>
        </w:rPr>
        <w:t xml:space="preserve"> </w:t>
      </w:r>
      <w:r>
        <w:rPr>
          <w:rStyle w:val="Strong"/>
          <w:b w:val="0"/>
          <w:noProof/>
          <w:lang w:val="sr-Latn-CS"/>
        </w:rPr>
        <w:t>otklanjanja</w:t>
      </w:r>
      <w:r w:rsidR="00D302FE" w:rsidRPr="00B5108B">
        <w:rPr>
          <w:rStyle w:val="Strong"/>
          <w:b w:val="0"/>
          <w:noProof/>
          <w:lang w:val="sr-Latn-CS"/>
        </w:rPr>
        <w:t xml:space="preserve"> </w:t>
      </w:r>
      <w:r>
        <w:rPr>
          <w:rStyle w:val="Strong"/>
          <w:b w:val="0"/>
          <w:noProof/>
          <w:lang w:val="sr-Latn-CS"/>
        </w:rPr>
        <w:t>negativnih</w:t>
      </w:r>
      <w:r w:rsidR="00D302FE" w:rsidRPr="00B5108B">
        <w:rPr>
          <w:rStyle w:val="Strong"/>
          <w:b w:val="0"/>
          <w:noProof/>
          <w:lang w:val="sr-Latn-CS"/>
        </w:rPr>
        <w:t xml:space="preserve"> </w:t>
      </w:r>
      <w:r>
        <w:rPr>
          <w:rStyle w:val="Strong"/>
          <w:b w:val="0"/>
          <w:noProof/>
          <w:lang w:val="sr-Latn-CS"/>
        </w:rPr>
        <w:t>tendencija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dostizanja</w:t>
      </w:r>
      <w:r w:rsidR="00D302FE" w:rsidRPr="00B5108B">
        <w:rPr>
          <w:rStyle w:val="Strong"/>
          <w:b w:val="0"/>
          <w:noProof/>
          <w:lang w:val="sr-Latn-CS"/>
        </w:rPr>
        <w:t xml:space="preserve"> </w:t>
      </w:r>
      <w:r>
        <w:rPr>
          <w:rStyle w:val="Strong"/>
          <w:b w:val="0"/>
          <w:noProof/>
          <w:lang w:val="sr-Latn-CS"/>
        </w:rPr>
        <w:t>i</w:t>
      </w:r>
      <w:r w:rsidR="00D302FE" w:rsidRPr="00B5108B">
        <w:rPr>
          <w:rStyle w:val="Strong"/>
          <w:b w:val="0"/>
          <w:noProof/>
          <w:lang w:val="sr-Latn-CS"/>
        </w:rPr>
        <w:t xml:space="preserve"> </w:t>
      </w:r>
      <w:r>
        <w:rPr>
          <w:rStyle w:val="Strong"/>
          <w:b w:val="0"/>
          <w:noProof/>
          <w:lang w:val="sr-Latn-CS"/>
        </w:rPr>
        <w:t>održavanja</w:t>
      </w:r>
      <w:r w:rsidR="00D302FE" w:rsidRPr="00B5108B">
        <w:rPr>
          <w:rStyle w:val="Strong"/>
          <w:b w:val="0"/>
          <w:noProof/>
          <w:lang w:val="sr-Latn-CS"/>
        </w:rPr>
        <w:t xml:space="preserve"> </w:t>
      </w:r>
      <w:r>
        <w:rPr>
          <w:rStyle w:val="Strong"/>
          <w:b w:val="0"/>
          <w:noProof/>
          <w:lang w:val="sr-Latn-CS"/>
        </w:rPr>
        <w:t>optimalnog</w:t>
      </w:r>
      <w:r w:rsidR="00D302FE" w:rsidRPr="00B5108B">
        <w:rPr>
          <w:rStyle w:val="Strong"/>
          <w:b w:val="0"/>
          <w:noProof/>
          <w:lang w:val="sr-Latn-CS"/>
        </w:rPr>
        <w:t xml:space="preserve"> </w:t>
      </w:r>
      <w:r>
        <w:rPr>
          <w:rStyle w:val="Strong"/>
          <w:b w:val="0"/>
          <w:noProof/>
          <w:lang w:val="sr-Latn-CS"/>
        </w:rPr>
        <w:t>stanja</w:t>
      </w:r>
      <w:r w:rsidR="00D302FE" w:rsidRPr="00B5108B">
        <w:rPr>
          <w:rStyle w:val="Strong"/>
          <w:b w:val="0"/>
          <w:noProof/>
          <w:lang w:val="sr-Latn-CS"/>
        </w:rPr>
        <w:t xml:space="preserve"> </w:t>
      </w:r>
      <w:r>
        <w:rPr>
          <w:rStyle w:val="Strong"/>
          <w:b w:val="0"/>
          <w:noProof/>
          <w:lang w:val="sr-Latn-CS"/>
        </w:rPr>
        <w:t>šumskih</w:t>
      </w:r>
      <w:r w:rsidR="00D302FE" w:rsidRPr="00B5108B">
        <w:rPr>
          <w:rStyle w:val="Strong"/>
          <w:b w:val="0"/>
          <w:noProof/>
          <w:lang w:val="sr-Latn-CS"/>
        </w:rPr>
        <w:t xml:space="preserve">  </w:t>
      </w:r>
      <w:r>
        <w:rPr>
          <w:rStyle w:val="Strong"/>
          <w:b w:val="0"/>
          <w:noProof/>
          <w:lang w:val="sr-Latn-CS"/>
        </w:rPr>
        <w:t>kapaciteta</w:t>
      </w:r>
      <w:r w:rsidR="00D302FE" w:rsidRPr="00B5108B">
        <w:rPr>
          <w:rStyle w:val="Strong"/>
          <w:b w:val="0"/>
          <w:noProof/>
          <w:lang w:val="sr-Latn-CS"/>
        </w:rPr>
        <w:t xml:space="preserve"> </w:t>
      </w:r>
      <w:r>
        <w:rPr>
          <w:rStyle w:val="Strong"/>
          <w:b w:val="0"/>
          <w:noProof/>
          <w:lang w:val="sr-Latn-CS"/>
        </w:rPr>
        <w:t>sa</w:t>
      </w:r>
      <w:r w:rsidR="00D302FE" w:rsidRPr="00B5108B">
        <w:rPr>
          <w:rStyle w:val="Strong"/>
          <w:b w:val="0"/>
          <w:noProof/>
          <w:lang w:val="sr-Latn-CS"/>
        </w:rPr>
        <w:t xml:space="preserve"> </w:t>
      </w:r>
      <w:r>
        <w:rPr>
          <w:rStyle w:val="Strong"/>
          <w:b w:val="0"/>
          <w:noProof/>
          <w:lang w:val="sr-Latn-CS"/>
        </w:rPr>
        <w:t>stanovišta</w:t>
      </w:r>
      <w:r w:rsidR="00D302FE" w:rsidRPr="00B5108B">
        <w:rPr>
          <w:rStyle w:val="Strong"/>
          <w:b w:val="0"/>
          <w:noProof/>
          <w:lang w:val="sr-Latn-CS"/>
        </w:rPr>
        <w:t xml:space="preserve"> </w:t>
      </w:r>
      <w:r>
        <w:rPr>
          <w:rStyle w:val="Strong"/>
          <w:b w:val="0"/>
          <w:noProof/>
          <w:lang w:val="sr-Latn-CS"/>
        </w:rPr>
        <w:t>različitih</w:t>
      </w:r>
      <w:r w:rsidR="00D302FE" w:rsidRPr="00B5108B">
        <w:rPr>
          <w:rStyle w:val="Strong"/>
          <w:b w:val="0"/>
          <w:noProof/>
          <w:lang w:val="sr-Latn-CS"/>
        </w:rPr>
        <w:t xml:space="preserve"> </w:t>
      </w:r>
      <w:r>
        <w:rPr>
          <w:rStyle w:val="Strong"/>
          <w:b w:val="0"/>
          <w:noProof/>
          <w:lang w:val="sr-Latn-CS"/>
        </w:rPr>
        <w:t>funkcija</w:t>
      </w:r>
      <w:r w:rsidR="00D302FE" w:rsidRPr="00B5108B">
        <w:rPr>
          <w:rStyle w:val="Strong"/>
          <w:b w:val="0"/>
          <w:noProof/>
          <w:lang w:val="sr-Latn-CS"/>
        </w:rPr>
        <w:t xml:space="preserve"> </w:t>
      </w:r>
      <w:r>
        <w:rPr>
          <w:rStyle w:val="Strong"/>
          <w:b w:val="0"/>
          <w:noProof/>
          <w:lang w:val="sr-Latn-CS"/>
        </w:rPr>
        <w:t>šumskih</w:t>
      </w:r>
      <w:r w:rsidR="00D302FE" w:rsidRPr="00B5108B">
        <w:rPr>
          <w:rStyle w:val="Strong"/>
          <w:b w:val="0"/>
          <w:noProof/>
          <w:lang w:val="sr-Latn-CS"/>
        </w:rPr>
        <w:t xml:space="preserve"> </w:t>
      </w:r>
      <w:r>
        <w:rPr>
          <w:rStyle w:val="Strong"/>
          <w:b w:val="0"/>
          <w:noProof/>
          <w:lang w:val="sr-Latn-CS"/>
        </w:rPr>
        <w:t>ekosistema</w:t>
      </w:r>
      <w:r w:rsidR="00D302FE" w:rsidRPr="00B5108B">
        <w:rPr>
          <w:rStyle w:val="Strong"/>
          <w:b w:val="0"/>
          <w:noProof/>
          <w:lang w:val="sr-Latn-CS"/>
        </w:rPr>
        <w:t xml:space="preserve">. </w:t>
      </w:r>
      <w:r>
        <w:rPr>
          <w:rStyle w:val="Strong"/>
          <w:b w:val="0"/>
          <w:noProof/>
          <w:lang w:val="sr-Latn-CS"/>
        </w:rPr>
        <w:t>Kao</w:t>
      </w:r>
      <w:r w:rsidR="00D302FE" w:rsidRPr="00B5108B">
        <w:rPr>
          <w:rStyle w:val="Strong"/>
          <w:b w:val="0"/>
          <w:noProof/>
          <w:lang w:val="sr-Latn-CS"/>
        </w:rPr>
        <w:t xml:space="preserve"> </w:t>
      </w:r>
      <w:r>
        <w:rPr>
          <w:rStyle w:val="Strong"/>
          <w:b w:val="0"/>
          <w:noProof/>
          <w:lang w:val="sr-Latn-CS"/>
        </w:rPr>
        <w:t>prioritetne</w:t>
      </w:r>
      <w:r w:rsidR="00D302FE" w:rsidRPr="00B5108B">
        <w:rPr>
          <w:rStyle w:val="Strong"/>
          <w:b w:val="0"/>
          <w:noProof/>
          <w:lang w:val="sr-Latn-CS"/>
        </w:rPr>
        <w:t xml:space="preserve"> </w:t>
      </w:r>
      <w:r>
        <w:rPr>
          <w:rStyle w:val="Strong"/>
          <w:b w:val="0"/>
          <w:noProof/>
          <w:lang w:val="sr-Latn-CS"/>
        </w:rPr>
        <w:t>koncepcije</w:t>
      </w:r>
      <w:r w:rsidR="00D302FE" w:rsidRPr="00B5108B">
        <w:rPr>
          <w:rStyle w:val="Strong"/>
          <w:b w:val="0"/>
          <w:noProof/>
          <w:lang w:val="sr-Latn-CS"/>
        </w:rPr>
        <w:t xml:space="preserve"> </w:t>
      </w:r>
      <w:r>
        <w:rPr>
          <w:rStyle w:val="Strong"/>
          <w:b w:val="0"/>
          <w:noProof/>
          <w:lang w:val="sr-Latn-CS"/>
        </w:rPr>
        <w:t>izdvajaju</w:t>
      </w:r>
      <w:r w:rsidR="00D302FE" w:rsidRPr="00B5108B">
        <w:rPr>
          <w:rStyle w:val="Strong"/>
          <w:b w:val="0"/>
          <w:noProof/>
          <w:lang w:val="sr-Latn-CS"/>
        </w:rPr>
        <w:t xml:space="preserve"> </w:t>
      </w:r>
      <w:r>
        <w:rPr>
          <w:rStyle w:val="Strong"/>
          <w:b w:val="0"/>
          <w:noProof/>
          <w:lang w:val="sr-Latn-CS"/>
        </w:rPr>
        <w:t>se</w:t>
      </w:r>
      <w:r w:rsidR="00D302FE" w:rsidRPr="00B5108B">
        <w:rPr>
          <w:rStyle w:val="Strong"/>
          <w:b w:val="0"/>
          <w:noProof/>
          <w:lang w:val="sr-Latn-CS"/>
        </w:rPr>
        <w:t>:</w:t>
      </w:r>
    </w:p>
    <w:p w:rsidR="00D302FE" w:rsidRPr="00B5108B" w:rsidRDefault="00B5108B" w:rsidP="00A36EA2">
      <w:pPr>
        <w:numPr>
          <w:ilvl w:val="0"/>
          <w:numId w:val="116"/>
        </w:numPr>
        <w:tabs>
          <w:tab w:val="left" w:pos="990"/>
        </w:tabs>
        <w:autoSpaceDE w:val="0"/>
        <w:autoSpaceDN w:val="0"/>
        <w:adjustRightInd w:val="0"/>
        <w:ind w:left="0" w:firstLine="720"/>
        <w:jc w:val="both"/>
        <w:rPr>
          <w:bCs/>
          <w:noProof/>
          <w:lang w:val="sr-Latn-CS"/>
        </w:rPr>
      </w:pPr>
      <w:r>
        <w:rPr>
          <w:bCs/>
          <w:noProof/>
          <w:lang w:val="sr-Latn-CS"/>
        </w:rPr>
        <w:t>Zaštita</w:t>
      </w:r>
      <w:r w:rsidR="00D302FE" w:rsidRPr="00B5108B">
        <w:rPr>
          <w:bCs/>
          <w:noProof/>
          <w:lang w:val="sr-Latn-CS"/>
        </w:rPr>
        <w:t xml:space="preserve"> </w:t>
      </w:r>
      <w:r>
        <w:rPr>
          <w:bCs/>
          <w:noProof/>
          <w:lang w:val="sr-Latn-CS"/>
        </w:rPr>
        <w:t>postojećih</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obuhvata</w:t>
      </w:r>
      <w:r w:rsidR="00D302FE" w:rsidRPr="00B5108B">
        <w:rPr>
          <w:bCs/>
          <w:noProof/>
          <w:lang w:val="sr-Latn-CS"/>
        </w:rPr>
        <w:t>:</w:t>
      </w:r>
    </w:p>
    <w:p w:rsidR="00D302FE" w:rsidRPr="00B5108B" w:rsidRDefault="00B5108B" w:rsidP="00A36EA2">
      <w:pPr>
        <w:numPr>
          <w:ilvl w:val="0"/>
          <w:numId w:val="117"/>
        </w:numPr>
        <w:tabs>
          <w:tab w:val="clear" w:pos="717"/>
          <w:tab w:val="num" w:pos="900"/>
        </w:tabs>
        <w:autoSpaceDE w:val="0"/>
        <w:autoSpaceDN w:val="0"/>
        <w:adjustRightInd w:val="0"/>
        <w:ind w:left="0" w:firstLine="720"/>
        <w:jc w:val="both"/>
        <w:rPr>
          <w:bCs/>
          <w:noProof/>
          <w:lang w:val="sr-Latn-CS"/>
        </w:rPr>
      </w:pPr>
      <w:r>
        <w:rPr>
          <w:bCs/>
          <w:noProof/>
          <w:lang w:val="sr-Latn-CS"/>
        </w:rPr>
        <w:t>zaštitu</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biljnih</w:t>
      </w:r>
      <w:r w:rsidR="00D302FE" w:rsidRPr="00B5108B">
        <w:rPr>
          <w:bCs/>
          <w:noProof/>
          <w:lang w:val="sr-Latn-CS"/>
        </w:rPr>
        <w:t xml:space="preserve"> </w:t>
      </w:r>
      <w:r>
        <w:rPr>
          <w:bCs/>
          <w:noProof/>
          <w:lang w:val="sr-Latn-CS"/>
        </w:rPr>
        <w:t>bolesti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štetočina</w:t>
      </w:r>
      <w:r w:rsidR="00D302FE" w:rsidRPr="00B5108B">
        <w:rPr>
          <w:bCs/>
          <w:noProof/>
          <w:lang w:val="sr-Latn-CS"/>
        </w:rPr>
        <w:t xml:space="preserve">, </w:t>
      </w:r>
      <w:r>
        <w:rPr>
          <w:bCs/>
          <w:noProof/>
          <w:lang w:val="sr-Latn-CS"/>
        </w:rPr>
        <w:t>požara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w:t>
      </w:r>
      <w:r w:rsidR="00D302FE" w:rsidRPr="00B5108B">
        <w:rPr>
          <w:bCs/>
          <w:noProof/>
          <w:lang w:val="sr-Latn-CS"/>
        </w:rPr>
        <w:t>;</w:t>
      </w:r>
    </w:p>
    <w:p w:rsidR="00D302FE" w:rsidRPr="00B5108B" w:rsidRDefault="00B5108B" w:rsidP="00A36EA2">
      <w:pPr>
        <w:numPr>
          <w:ilvl w:val="0"/>
          <w:numId w:val="117"/>
        </w:numPr>
        <w:tabs>
          <w:tab w:val="clear" w:pos="717"/>
          <w:tab w:val="num" w:pos="900"/>
        </w:tabs>
        <w:autoSpaceDE w:val="0"/>
        <w:autoSpaceDN w:val="0"/>
        <w:adjustRightInd w:val="0"/>
        <w:ind w:left="0" w:firstLine="720"/>
        <w:jc w:val="both"/>
        <w:rPr>
          <w:bCs/>
          <w:noProof/>
          <w:lang w:val="sr-Latn-CS"/>
        </w:rPr>
      </w:pPr>
      <w:r>
        <w:rPr>
          <w:bCs/>
          <w:noProof/>
          <w:lang w:val="sr-Latn-CS"/>
        </w:rPr>
        <w:t>zaštitu</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degradacije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erozije</w:t>
      </w:r>
      <w:r w:rsidR="00D302FE" w:rsidRPr="00B5108B">
        <w:rPr>
          <w:bCs/>
          <w:noProof/>
          <w:lang w:val="sr-Latn-CS"/>
        </w:rPr>
        <w:t>.</w:t>
      </w:r>
    </w:p>
    <w:p w:rsidR="00D302FE" w:rsidRPr="00B5108B" w:rsidRDefault="00B5108B" w:rsidP="00A36EA2">
      <w:pPr>
        <w:numPr>
          <w:ilvl w:val="0"/>
          <w:numId w:val="116"/>
        </w:numPr>
        <w:tabs>
          <w:tab w:val="left" w:pos="990"/>
        </w:tabs>
        <w:autoSpaceDE w:val="0"/>
        <w:autoSpaceDN w:val="0"/>
        <w:adjustRightInd w:val="0"/>
        <w:ind w:left="0" w:firstLine="720"/>
        <w:jc w:val="both"/>
        <w:rPr>
          <w:bCs/>
          <w:noProof/>
          <w:lang w:val="sr-Latn-CS"/>
        </w:rPr>
      </w:pPr>
      <w:r>
        <w:rPr>
          <w:bCs/>
          <w:noProof/>
          <w:lang w:val="sr-Latn-CS"/>
        </w:rPr>
        <w:t>Unapređenje</w:t>
      </w:r>
      <w:r w:rsidR="00D302FE" w:rsidRPr="00B5108B">
        <w:rPr>
          <w:bCs/>
          <w:noProof/>
          <w:lang w:val="sr-Latn-CS"/>
        </w:rPr>
        <w:t xml:space="preserve"> </w:t>
      </w:r>
      <w:r>
        <w:rPr>
          <w:bCs/>
          <w:noProof/>
          <w:lang w:val="sr-Latn-CS"/>
        </w:rPr>
        <w:t>stanja</w:t>
      </w:r>
      <w:r w:rsidR="00D302FE" w:rsidRPr="00B5108B">
        <w:rPr>
          <w:bCs/>
          <w:noProof/>
          <w:lang w:val="sr-Latn-CS"/>
        </w:rPr>
        <w:t xml:space="preserve"> </w:t>
      </w:r>
      <w:r>
        <w:rPr>
          <w:bCs/>
          <w:noProof/>
          <w:lang w:val="sr-Latn-CS"/>
        </w:rPr>
        <w:t>postojećih</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koje</w:t>
      </w:r>
      <w:r w:rsidR="00D302FE" w:rsidRPr="00B5108B">
        <w:rPr>
          <w:bCs/>
          <w:noProof/>
          <w:lang w:val="sr-Latn-CS"/>
        </w:rPr>
        <w:t xml:space="preserve"> </w:t>
      </w:r>
      <w:r>
        <w:rPr>
          <w:bCs/>
          <w:noProof/>
          <w:lang w:val="sr-Latn-CS"/>
        </w:rPr>
        <w:t>obuhvata</w:t>
      </w:r>
      <w:r w:rsidR="00D302FE" w:rsidRPr="00B5108B">
        <w:rPr>
          <w:bCs/>
          <w:noProof/>
          <w:lang w:val="sr-Latn-CS"/>
        </w:rPr>
        <w:t xml:space="preserve">: </w:t>
      </w:r>
    </w:p>
    <w:p w:rsidR="00D302FE" w:rsidRPr="00B5108B" w:rsidRDefault="00B5108B" w:rsidP="00A36EA2">
      <w:pPr>
        <w:numPr>
          <w:ilvl w:val="0"/>
          <w:numId w:val="118"/>
        </w:numPr>
        <w:tabs>
          <w:tab w:val="left" w:pos="900"/>
        </w:tabs>
        <w:autoSpaceDE w:val="0"/>
        <w:autoSpaceDN w:val="0"/>
        <w:adjustRightInd w:val="0"/>
        <w:ind w:left="0" w:firstLine="720"/>
        <w:jc w:val="both"/>
        <w:rPr>
          <w:bCs/>
          <w:noProof/>
          <w:lang w:val="sr-Latn-CS"/>
        </w:rPr>
      </w:pPr>
      <w:r>
        <w:rPr>
          <w:bCs/>
          <w:noProof/>
          <w:lang w:val="sr-Latn-CS"/>
        </w:rPr>
        <w:t>unapređenje</w:t>
      </w:r>
      <w:r w:rsidR="00D302FE" w:rsidRPr="00B5108B">
        <w:rPr>
          <w:bCs/>
          <w:noProof/>
          <w:lang w:val="sr-Latn-CS"/>
        </w:rPr>
        <w:t xml:space="preserve"> </w:t>
      </w:r>
      <w:r>
        <w:rPr>
          <w:bCs/>
          <w:noProof/>
          <w:lang w:val="sr-Latn-CS"/>
        </w:rPr>
        <w:t>zaštitnih</w:t>
      </w:r>
      <w:r w:rsidR="00D302FE" w:rsidRPr="00B5108B">
        <w:rPr>
          <w:bCs/>
          <w:noProof/>
          <w:lang w:val="sr-Latn-CS"/>
        </w:rPr>
        <w:t xml:space="preserve">, </w:t>
      </w:r>
      <w:r>
        <w:rPr>
          <w:bCs/>
          <w:noProof/>
          <w:lang w:val="sr-Latn-CS"/>
        </w:rPr>
        <w:t>klimatsko</w:t>
      </w:r>
      <w:r w:rsidR="00D302FE" w:rsidRPr="00B5108B">
        <w:rPr>
          <w:bCs/>
          <w:noProof/>
          <w:lang w:val="sr-Latn-CS"/>
        </w:rPr>
        <w:t>-</w:t>
      </w:r>
      <w:r>
        <w:rPr>
          <w:bCs/>
          <w:noProof/>
          <w:lang w:val="sr-Latn-CS"/>
        </w:rPr>
        <w:t>zdravstvenih</w:t>
      </w:r>
      <w:r w:rsidR="00D302FE" w:rsidRPr="00B5108B">
        <w:rPr>
          <w:bCs/>
          <w:noProof/>
          <w:lang w:val="sr-Latn-CS"/>
        </w:rPr>
        <w:t xml:space="preserve">, </w:t>
      </w:r>
      <w:r>
        <w:rPr>
          <w:bCs/>
          <w:noProof/>
          <w:lang w:val="sr-Latn-CS"/>
        </w:rPr>
        <w:t>rekreativnih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drugih</w:t>
      </w:r>
      <w:r w:rsidR="00D302FE" w:rsidRPr="00B5108B">
        <w:rPr>
          <w:bCs/>
          <w:noProof/>
          <w:lang w:val="sr-Latn-CS"/>
        </w:rPr>
        <w:t xml:space="preserve"> </w:t>
      </w:r>
      <w:r>
        <w:rPr>
          <w:bCs/>
          <w:noProof/>
          <w:lang w:val="sr-Latn-CS"/>
        </w:rPr>
        <w:t>funkcija</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obavezno</w:t>
      </w:r>
      <w:r w:rsidR="00D302FE" w:rsidRPr="00B5108B">
        <w:rPr>
          <w:bCs/>
          <w:noProof/>
          <w:lang w:val="sr-Latn-CS"/>
        </w:rPr>
        <w:t xml:space="preserve"> </w:t>
      </w:r>
      <w:r>
        <w:rPr>
          <w:bCs/>
          <w:noProof/>
          <w:lang w:val="sr-Latn-CS"/>
        </w:rPr>
        <w:t>stavljanje</w:t>
      </w:r>
      <w:r w:rsidR="00D302FE" w:rsidRPr="00B5108B">
        <w:rPr>
          <w:bCs/>
          <w:noProof/>
          <w:lang w:val="sr-Latn-CS"/>
        </w:rPr>
        <w:t xml:space="preserve"> </w:t>
      </w:r>
      <w:r>
        <w:rPr>
          <w:bCs/>
          <w:noProof/>
          <w:lang w:val="sr-Latn-CS"/>
        </w:rPr>
        <w:t>pod</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države</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bCs/>
          <w:noProof/>
          <w:lang w:val="sr-Latn-CS"/>
        </w:rPr>
        <w:t>izuzetnih</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ambijentalnih</w:t>
      </w:r>
      <w:r w:rsidR="00D302FE" w:rsidRPr="00B5108B">
        <w:rPr>
          <w:bCs/>
          <w:noProof/>
          <w:lang w:val="sr-Latn-CS"/>
        </w:rPr>
        <w:t xml:space="preserve"> </w:t>
      </w:r>
      <w:r>
        <w:rPr>
          <w:bCs/>
          <w:noProof/>
          <w:lang w:val="sr-Latn-CS"/>
        </w:rPr>
        <w:t>vrednosti</w:t>
      </w:r>
      <w:r w:rsidR="00D302FE" w:rsidRPr="00B5108B">
        <w:rPr>
          <w:bCs/>
          <w:noProof/>
          <w:lang w:val="sr-Latn-CS"/>
        </w:rPr>
        <w:t>;</w:t>
      </w:r>
    </w:p>
    <w:p w:rsidR="00D302FE" w:rsidRPr="00B5108B" w:rsidRDefault="00B5108B" w:rsidP="00A36EA2">
      <w:pPr>
        <w:numPr>
          <w:ilvl w:val="0"/>
          <w:numId w:val="118"/>
        </w:numPr>
        <w:tabs>
          <w:tab w:val="left" w:pos="900"/>
        </w:tabs>
        <w:autoSpaceDE w:val="0"/>
        <w:autoSpaceDN w:val="0"/>
        <w:adjustRightInd w:val="0"/>
        <w:ind w:left="0" w:firstLine="720"/>
        <w:jc w:val="both"/>
        <w:rPr>
          <w:bCs/>
          <w:noProof/>
          <w:lang w:val="sr-Latn-CS"/>
        </w:rPr>
      </w:pPr>
      <w:r>
        <w:rPr>
          <w:bCs/>
          <w:noProof/>
          <w:lang w:val="sr-Latn-CS"/>
        </w:rPr>
        <w:t>racionalizaciju</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potencijalnih</w:t>
      </w:r>
      <w:r w:rsidR="00D302FE" w:rsidRPr="00B5108B">
        <w:rPr>
          <w:bCs/>
          <w:noProof/>
          <w:lang w:val="sr-Latn-CS"/>
        </w:rPr>
        <w:t xml:space="preserve"> </w:t>
      </w:r>
      <w:r>
        <w:rPr>
          <w:bCs/>
          <w:noProof/>
          <w:lang w:val="sr-Latn-CS"/>
        </w:rPr>
        <w:t>mogućnosti</w:t>
      </w:r>
      <w:r w:rsidR="00D302FE" w:rsidRPr="00B5108B">
        <w:rPr>
          <w:bCs/>
          <w:noProof/>
          <w:lang w:val="sr-Latn-CS"/>
        </w:rPr>
        <w:t xml:space="preserve"> </w:t>
      </w:r>
      <w:r>
        <w:rPr>
          <w:bCs/>
          <w:noProof/>
          <w:lang w:val="sr-Latn-CS"/>
        </w:rPr>
        <w:t>staništa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maksimalno</w:t>
      </w:r>
      <w:r w:rsidR="00D302FE" w:rsidRPr="00B5108B">
        <w:rPr>
          <w:bCs/>
          <w:noProof/>
          <w:lang w:val="sr-Latn-CS"/>
        </w:rPr>
        <w:t xml:space="preserve"> </w:t>
      </w:r>
      <w:r>
        <w:rPr>
          <w:bCs/>
          <w:noProof/>
          <w:lang w:val="sr-Latn-CS"/>
        </w:rPr>
        <w:t>korišćenje</w:t>
      </w:r>
      <w:r w:rsidR="00D302FE" w:rsidRPr="00B5108B">
        <w:rPr>
          <w:bCs/>
          <w:noProof/>
          <w:lang w:val="sr-Latn-CS"/>
        </w:rPr>
        <w:t xml:space="preserve"> </w:t>
      </w:r>
      <w:r>
        <w:rPr>
          <w:bCs/>
          <w:noProof/>
          <w:lang w:val="sr-Latn-CS"/>
        </w:rPr>
        <w:t>prirodnog</w:t>
      </w:r>
      <w:r w:rsidR="00D302FE" w:rsidRPr="00B5108B">
        <w:rPr>
          <w:bCs/>
          <w:noProof/>
          <w:lang w:val="sr-Latn-CS"/>
        </w:rPr>
        <w:t xml:space="preserve"> </w:t>
      </w:r>
      <w:r>
        <w:rPr>
          <w:bCs/>
          <w:noProof/>
          <w:lang w:val="sr-Latn-CS"/>
        </w:rPr>
        <w:t>podmlađivanja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eliminisale</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degradiranih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razređene</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svele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najmanju</w:t>
      </w:r>
      <w:r w:rsidR="00D302FE" w:rsidRPr="00B5108B">
        <w:rPr>
          <w:noProof/>
          <w:lang w:val="sr-Latn-CS"/>
        </w:rPr>
        <w:t xml:space="preserve"> </w:t>
      </w:r>
      <w:r>
        <w:rPr>
          <w:noProof/>
          <w:lang w:val="sr-Latn-CS"/>
        </w:rPr>
        <w:t>moguću</w:t>
      </w:r>
      <w:r w:rsidR="00D302FE" w:rsidRPr="00B5108B">
        <w:rPr>
          <w:noProof/>
          <w:lang w:val="sr-Latn-CS"/>
        </w:rPr>
        <w:t xml:space="preserve"> </w:t>
      </w:r>
      <w:r>
        <w:rPr>
          <w:noProof/>
          <w:lang w:val="sr-Latn-CS"/>
        </w:rPr>
        <w:t>meru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privatnoj</w:t>
      </w:r>
      <w:r w:rsidR="00D302FE" w:rsidRPr="00B5108B">
        <w:rPr>
          <w:noProof/>
          <w:lang w:val="sr-Latn-CS"/>
        </w:rPr>
        <w:t xml:space="preserve"> </w:t>
      </w:r>
      <w:r>
        <w:rPr>
          <w:noProof/>
          <w:lang w:val="sr-Latn-CS"/>
        </w:rPr>
        <w:t>svojini</w:t>
      </w:r>
      <w:r w:rsidR="00D302FE" w:rsidRPr="00B5108B">
        <w:rPr>
          <w:noProof/>
          <w:lang w:val="sr-Latn-CS"/>
        </w:rPr>
        <w:t xml:space="preserve">, </w:t>
      </w:r>
      <w:r>
        <w:rPr>
          <w:noProof/>
          <w:lang w:val="sr-Latn-CS"/>
        </w:rPr>
        <w:t>obuhvata</w:t>
      </w:r>
      <w:r w:rsidR="00D302FE" w:rsidRPr="00B5108B">
        <w:rPr>
          <w:noProof/>
          <w:lang w:val="sr-Latn-CS"/>
        </w:rPr>
        <w:t>:</w:t>
      </w:r>
    </w:p>
    <w:p w:rsidR="00D302FE" w:rsidRPr="00B5108B" w:rsidRDefault="00B5108B" w:rsidP="00A36EA2">
      <w:pPr>
        <w:numPr>
          <w:ilvl w:val="1"/>
          <w:numId w:val="119"/>
        </w:numPr>
        <w:tabs>
          <w:tab w:val="left" w:pos="900"/>
        </w:tabs>
        <w:autoSpaceDE w:val="0"/>
        <w:autoSpaceDN w:val="0"/>
        <w:adjustRightInd w:val="0"/>
        <w:ind w:left="0" w:firstLine="720"/>
        <w:rPr>
          <w:noProof/>
          <w:lang w:val="sr-Latn-CS"/>
        </w:rPr>
      </w:pPr>
      <w:r>
        <w:rPr>
          <w:noProof/>
          <w:lang w:val="sr-Latn-CS"/>
        </w:rPr>
        <w:t>konverziju</w:t>
      </w:r>
      <w:r w:rsidR="00D302FE" w:rsidRPr="00B5108B">
        <w:rPr>
          <w:noProof/>
          <w:lang w:val="sr-Latn-CS"/>
        </w:rPr>
        <w:t xml:space="preserve"> </w:t>
      </w:r>
      <w:r>
        <w:rPr>
          <w:noProof/>
          <w:lang w:val="sr-Latn-CS"/>
        </w:rPr>
        <w:t>izdanačkih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visoke</w:t>
      </w:r>
      <w:r w:rsidR="00D302FE" w:rsidRPr="00B5108B">
        <w:rPr>
          <w:noProof/>
          <w:lang w:val="sr-Latn-CS"/>
        </w:rPr>
        <w:t>;</w:t>
      </w:r>
    </w:p>
    <w:p w:rsidR="00D302FE" w:rsidRPr="00B5108B" w:rsidRDefault="00B5108B" w:rsidP="00A36EA2">
      <w:pPr>
        <w:numPr>
          <w:ilvl w:val="1"/>
          <w:numId w:val="119"/>
        </w:numPr>
        <w:tabs>
          <w:tab w:val="left" w:pos="900"/>
        </w:tabs>
        <w:autoSpaceDE w:val="0"/>
        <w:autoSpaceDN w:val="0"/>
        <w:adjustRightInd w:val="0"/>
        <w:ind w:left="0" w:firstLine="720"/>
        <w:rPr>
          <w:noProof/>
          <w:lang w:val="sr-Latn-CS"/>
        </w:rPr>
      </w:pPr>
      <w:r>
        <w:rPr>
          <w:noProof/>
          <w:lang w:val="sr-Latn-CS"/>
        </w:rPr>
        <w:t>pošumljavanje</w:t>
      </w:r>
      <w:r w:rsidR="00D302FE" w:rsidRPr="00B5108B">
        <w:rPr>
          <w:noProof/>
          <w:lang w:val="sr-Latn-CS"/>
        </w:rPr>
        <w:t>.</w:t>
      </w:r>
    </w:p>
    <w:p w:rsidR="00D302FE" w:rsidRPr="00B5108B" w:rsidRDefault="00B5108B" w:rsidP="00D302FE">
      <w:pPr>
        <w:autoSpaceDE w:val="0"/>
        <w:autoSpaceDN w:val="0"/>
        <w:adjustRightInd w:val="0"/>
        <w:ind w:left="720"/>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državnoj</w:t>
      </w:r>
      <w:r w:rsidR="00D302FE" w:rsidRPr="00B5108B">
        <w:rPr>
          <w:noProof/>
          <w:lang w:val="sr-Latn-CS"/>
        </w:rPr>
        <w:t xml:space="preserve"> </w:t>
      </w:r>
      <w:r>
        <w:rPr>
          <w:noProof/>
          <w:lang w:val="sr-Latn-CS"/>
        </w:rPr>
        <w:t>svojini</w:t>
      </w:r>
      <w:r w:rsidR="00D302FE" w:rsidRPr="00B5108B">
        <w:rPr>
          <w:noProof/>
          <w:lang w:val="sr-Latn-CS"/>
        </w:rPr>
        <w:t xml:space="preserve">, </w:t>
      </w:r>
      <w:r>
        <w:rPr>
          <w:noProof/>
          <w:lang w:val="sr-Latn-CS"/>
        </w:rPr>
        <w:t>obuhvata</w:t>
      </w:r>
      <w:r w:rsidR="00D302FE" w:rsidRPr="00B5108B">
        <w:rPr>
          <w:noProof/>
          <w:lang w:val="sr-Latn-CS"/>
        </w:rPr>
        <w:t>:</w:t>
      </w:r>
    </w:p>
    <w:p w:rsidR="00D302FE" w:rsidRPr="00B5108B" w:rsidRDefault="00B5108B" w:rsidP="00A36EA2">
      <w:pPr>
        <w:numPr>
          <w:ilvl w:val="1"/>
          <w:numId w:val="120"/>
        </w:numPr>
        <w:tabs>
          <w:tab w:val="left" w:pos="900"/>
        </w:tabs>
        <w:autoSpaceDE w:val="0"/>
        <w:autoSpaceDN w:val="0"/>
        <w:adjustRightInd w:val="0"/>
        <w:ind w:left="0" w:firstLine="720"/>
        <w:rPr>
          <w:noProof/>
          <w:lang w:val="sr-Latn-CS"/>
        </w:rPr>
      </w:pPr>
      <w:r>
        <w:rPr>
          <w:noProof/>
          <w:lang w:val="sr-Latn-CS"/>
        </w:rPr>
        <w:t>popunjavanje</w:t>
      </w:r>
      <w:r w:rsidR="00D302FE" w:rsidRPr="00B5108B">
        <w:rPr>
          <w:noProof/>
          <w:lang w:val="sr-Latn-CS"/>
        </w:rPr>
        <w:t xml:space="preserve"> </w:t>
      </w:r>
      <w:r>
        <w:rPr>
          <w:noProof/>
          <w:lang w:val="sr-Latn-CS"/>
        </w:rPr>
        <w:t>visokih</w:t>
      </w:r>
      <w:r w:rsidR="00D302FE" w:rsidRPr="00B5108B">
        <w:rPr>
          <w:noProof/>
          <w:lang w:val="sr-Latn-CS"/>
        </w:rPr>
        <w:t xml:space="preserve"> </w:t>
      </w:r>
      <w:r>
        <w:rPr>
          <w:noProof/>
          <w:lang w:val="sr-Latn-CS"/>
        </w:rPr>
        <w:t>razređenih</w:t>
      </w:r>
      <w:r w:rsidR="00D302FE" w:rsidRPr="00B5108B">
        <w:rPr>
          <w:noProof/>
          <w:lang w:val="sr-Latn-CS"/>
        </w:rPr>
        <w:t xml:space="preserve"> </w:t>
      </w:r>
      <w:r>
        <w:rPr>
          <w:noProof/>
          <w:lang w:val="sr-Latn-CS"/>
        </w:rPr>
        <w:t>šuma</w:t>
      </w:r>
      <w:r w:rsidR="00D302FE" w:rsidRPr="00B5108B">
        <w:rPr>
          <w:noProof/>
          <w:lang w:val="sr-Latn-CS"/>
        </w:rPr>
        <w:t>;</w:t>
      </w:r>
    </w:p>
    <w:p w:rsidR="00D302FE" w:rsidRPr="00B5108B" w:rsidRDefault="00B5108B" w:rsidP="00A36EA2">
      <w:pPr>
        <w:numPr>
          <w:ilvl w:val="1"/>
          <w:numId w:val="120"/>
        </w:numPr>
        <w:tabs>
          <w:tab w:val="left" w:pos="900"/>
        </w:tabs>
        <w:autoSpaceDE w:val="0"/>
        <w:autoSpaceDN w:val="0"/>
        <w:adjustRightInd w:val="0"/>
        <w:ind w:left="0" w:firstLine="720"/>
        <w:rPr>
          <w:noProof/>
          <w:lang w:val="sr-Latn-CS"/>
        </w:rPr>
      </w:pPr>
      <w:r>
        <w:rPr>
          <w:noProof/>
          <w:lang w:val="sr-Latn-CS"/>
        </w:rPr>
        <w:t>konverziju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izdanačkih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visoke</w:t>
      </w:r>
      <w:r w:rsidR="00D302FE" w:rsidRPr="00B5108B">
        <w:rPr>
          <w:noProof/>
          <w:lang w:val="sr-Latn-CS"/>
        </w:rPr>
        <w:t>;</w:t>
      </w:r>
    </w:p>
    <w:p w:rsidR="00D302FE" w:rsidRPr="00B5108B" w:rsidRDefault="00B5108B" w:rsidP="00A36EA2">
      <w:pPr>
        <w:numPr>
          <w:ilvl w:val="1"/>
          <w:numId w:val="120"/>
        </w:numPr>
        <w:tabs>
          <w:tab w:val="left" w:pos="900"/>
        </w:tabs>
        <w:autoSpaceDE w:val="0"/>
        <w:autoSpaceDN w:val="0"/>
        <w:adjustRightInd w:val="0"/>
        <w:ind w:left="0" w:firstLine="720"/>
        <w:rPr>
          <w:noProof/>
          <w:lang w:val="sr-Latn-CS"/>
        </w:rPr>
      </w:pPr>
      <w:r>
        <w:rPr>
          <w:noProof/>
          <w:lang w:val="sr-Latn-CS"/>
        </w:rPr>
        <w:t>sanaciju</w:t>
      </w:r>
      <w:r w:rsidR="00D302FE" w:rsidRPr="00B5108B">
        <w:rPr>
          <w:noProof/>
          <w:lang w:val="sr-Latn-CS"/>
        </w:rPr>
        <w:t xml:space="preserve"> </w:t>
      </w:r>
      <w:r>
        <w:rPr>
          <w:noProof/>
          <w:lang w:val="sr-Latn-CS"/>
        </w:rPr>
        <w:t>degradiranih</w:t>
      </w:r>
      <w:r w:rsidR="00D302FE" w:rsidRPr="00B5108B">
        <w:rPr>
          <w:noProof/>
          <w:lang w:val="sr-Latn-CS"/>
        </w:rPr>
        <w:t xml:space="preserve"> </w:t>
      </w:r>
      <w:r>
        <w:rPr>
          <w:noProof/>
          <w:lang w:val="sr-Latn-CS"/>
        </w:rPr>
        <w:t>sastojina</w:t>
      </w:r>
      <w:r w:rsidR="00D302FE" w:rsidRPr="00B5108B">
        <w:rPr>
          <w:noProof/>
          <w:lang w:val="sr-Latn-CS"/>
        </w:rPr>
        <w:t>;</w:t>
      </w:r>
    </w:p>
    <w:p w:rsidR="00D302FE" w:rsidRPr="00B5108B" w:rsidRDefault="00B5108B" w:rsidP="00A36EA2">
      <w:pPr>
        <w:numPr>
          <w:ilvl w:val="1"/>
          <w:numId w:val="120"/>
        </w:numPr>
        <w:tabs>
          <w:tab w:val="left" w:pos="900"/>
        </w:tabs>
        <w:autoSpaceDE w:val="0"/>
        <w:autoSpaceDN w:val="0"/>
        <w:adjustRightInd w:val="0"/>
        <w:ind w:left="0" w:firstLine="720"/>
        <w:rPr>
          <w:noProof/>
          <w:lang w:val="sr-Latn-CS"/>
        </w:rPr>
      </w:pPr>
      <w:r>
        <w:rPr>
          <w:noProof/>
          <w:lang w:val="sr-Latn-CS"/>
        </w:rPr>
        <w:t>popunjavanje</w:t>
      </w:r>
      <w:r w:rsidR="00D302FE" w:rsidRPr="00B5108B">
        <w:rPr>
          <w:noProof/>
          <w:lang w:val="sr-Latn-CS"/>
        </w:rPr>
        <w:t xml:space="preserve"> </w:t>
      </w:r>
      <w:r>
        <w:rPr>
          <w:noProof/>
          <w:lang w:val="sr-Latn-CS"/>
        </w:rPr>
        <w:t>veštački</w:t>
      </w:r>
      <w:r w:rsidR="00D302FE" w:rsidRPr="00B5108B">
        <w:rPr>
          <w:noProof/>
          <w:lang w:val="sr-Latn-CS"/>
        </w:rPr>
        <w:t xml:space="preserve"> </w:t>
      </w:r>
      <w:r>
        <w:rPr>
          <w:noProof/>
          <w:lang w:val="sr-Latn-CS"/>
        </w:rPr>
        <w:t>podignutih</w:t>
      </w:r>
      <w:r w:rsidR="00D302FE" w:rsidRPr="00B5108B">
        <w:rPr>
          <w:noProof/>
          <w:lang w:val="sr-Latn-CS"/>
        </w:rPr>
        <w:t xml:space="preserve"> </w:t>
      </w:r>
      <w:r>
        <w:rPr>
          <w:noProof/>
          <w:lang w:val="sr-Latn-CS"/>
        </w:rPr>
        <w:t>sastojina</w:t>
      </w:r>
      <w:r w:rsidR="00D302FE" w:rsidRPr="00B5108B">
        <w:rPr>
          <w:noProof/>
          <w:lang w:val="sr-Latn-CS"/>
        </w:rPr>
        <w:t>.</w:t>
      </w:r>
    </w:p>
    <w:p w:rsidR="00D302FE" w:rsidRPr="00B5108B" w:rsidRDefault="00B5108B" w:rsidP="00A36EA2">
      <w:pPr>
        <w:numPr>
          <w:ilvl w:val="0"/>
          <w:numId w:val="116"/>
        </w:numPr>
        <w:tabs>
          <w:tab w:val="left" w:pos="990"/>
        </w:tabs>
        <w:autoSpaceDE w:val="0"/>
        <w:autoSpaceDN w:val="0"/>
        <w:adjustRightInd w:val="0"/>
        <w:ind w:left="0" w:firstLine="720"/>
        <w:jc w:val="both"/>
        <w:rPr>
          <w:noProof/>
          <w:lang w:val="sr-Latn-CS"/>
        </w:rPr>
      </w:pPr>
      <w:r>
        <w:rPr>
          <w:bCs/>
          <w:noProof/>
          <w:lang w:val="sr-Latn-CS"/>
        </w:rPr>
        <w:t>Postepeno</w:t>
      </w:r>
      <w:r w:rsidR="00D302FE" w:rsidRPr="00B5108B">
        <w:rPr>
          <w:bCs/>
          <w:noProof/>
          <w:lang w:val="sr-Latn-CS"/>
        </w:rPr>
        <w:t xml:space="preserve"> </w:t>
      </w:r>
      <w:r>
        <w:rPr>
          <w:bCs/>
          <w:noProof/>
          <w:lang w:val="sr-Latn-CS"/>
        </w:rPr>
        <w:t>povećanje</w:t>
      </w:r>
      <w:r w:rsidR="00D302FE" w:rsidRPr="00B5108B">
        <w:rPr>
          <w:bCs/>
          <w:noProof/>
          <w:lang w:val="sr-Latn-CS"/>
        </w:rPr>
        <w:t xml:space="preserve"> </w:t>
      </w:r>
      <w:r>
        <w:rPr>
          <w:bCs/>
          <w:noProof/>
          <w:lang w:val="sr-Latn-CS"/>
        </w:rPr>
        <w:t>šumskih</w:t>
      </w:r>
      <w:r w:rsidR="00D302FE" w:rsidRPr="00B5108B">
        <w:rPr>
          <w:bCs/>
          <w:noProof/>
          <w:lang w:val="sr-Latn-CS"/>
        </w:rPr>
        <w:t xml:space="preserve"> </w:t>
      </w:r>
      <w:r>
        <w:rPr>
          <w:bCs/>
          <w:noProof/>
          <w:lang w:val="sr-Latn-CS"/>
        </w:rPr>
        <w:t>površina</w:t>
      </w:r>
      <w:r w:rsidR="00D302FE" w:rsidRPr="00B5108B">
        <w:rPr>
          <w:bCs/>
          <w:noProof/>
          <w:lang w:val="sr-Latn-CS"/>
        </w:rPr>
        <w:t xml:space="preserve">, </w:t>
      </w:r>
      <w:r>
        <w:rPr>
          <w:bCs/>
          <w:noProof/>
          <w:lang w:val="sr-Latn-CS"/>
        </w:rPr>
        <w:t>pre</w:t>
      </w:r>
      <w:r w:rsidR="00D302FE" w:rsidRPr="00B5108B">
        <w:rPr>
          <w:bCs/>
          <w:noProof/>
          <w:lang w:val="sr-Latn-CS"/>
        </w:rPr>
        <w:t xml:space="preserve"> </w:t>
      </w:r>
      <w:r>
        <w:rPr>
          <w:bCs/>
          <w:noProof/>
          <w:lang w:val="sr-Latn-CS"/>
        </w:rPr>
        <w:t>svega</w:t>
      </w:r>
      <w:r w:rsidR="00D302FE" w:rsidRPr="00B5108B">
        <w:rPr>
          <w:bCs/>
          <w:noProof/>
          <w:lang w:val="sr-Latn-CS"/>
        </w:rPr>
        <w:t xml:space="preserve"> </w:t>
      </w:r>
      <w:r>
        <w:rPr>
          <w:bCs/>
          <w:noProof/>
          <w:lang w:val="sr-Latn-CS"/>
        </w:rPr>
        <w:t>pošumljavanjem</w:t>
      </w:r>
      <w:r w:rsidR="00D302FE" w:rsidRPr="00B5108B">
        <w:rPr>
          <w:bCs/>
          <w:noProof/>
          <w:lang w:val="sr-Latn-CS"/>
        </w:rPr>
        <w:t xml:space="preserve"> </w:t>
      </w:r>
      <w:r>
        <w:rPr>
          <w:bCs/>
          <w:noProof/>
          <w:lang w:val="sr-Latn-CS"/>
        </w:rPr>
        <w:t>odgovarajućim</w:t>
      </w:r>
      <w:r w:rsidR="00D302FE" w:rsidRPr="00B5108B">
        <w:rPr>
          <w:bCs/>
          <w:noProof/>
          <w:lang w:val="sr-Latn-CS"/>
        </w:rPr>
        <w:t xml:space="preserve"> </w:t>
      </w:r>
      <w:r>
        <w:rPr>
          <w:bCs/>
          <w:noProof/>
          <w:lang w:val="sr-Latn-CS"/>
        </w:rPr>
        <w:t>dominantnim</w:t>
      </w:r>
      <w:r w:rsidR="00D302FE" w:rsidRPr="00B5108B">
        <w:rPr>
          <w:bCs/>
          <w:noProof/>
          <w:lang w:val="sr-Latn-CS"/>
        </w:rPr>
        <w:t xml:space="preserve"> </w:t>
      </w:r>
      <w:r>
        <w:rPr>
          <w:bCs/>
          <w:noProof/>
          <w:lang w:val="sr-Latn-CS"/>
        </w:rPr>
        <w:t>autohtonim</w:t>
      </w:r>
      <w:r w:rsidR="00D302FE" w:rsidRPr="00B5108B">
        <w:rPr>
          <w:bCs/>
          <w:noProof/>
          <w:lang w:val="sr-Latn-CS"/>
        </w:rPr>
        <w:t xml:space="preserve"> </w:t>
      </w:r>
      <w:r>
        <w:rPr>
          <w:bCs/>
          <w:noProof/>
          <w:lang w:val="sr-Latn-CS"/>
        </w:rPr>
        <w:t>vrstama</w:t>
      </w:r>
      <w:r w:rsidR="00D302FE" w:rsidRPr="00B5108B">
        <w:rPr>
          <w:bCs/>
          <w:noProof/>
          <w:lang w:val="sr-Latn-CS"/>
        </w:rPr>
        <w:t xml:space="preserve"> </w:t>
      </w:r>
      <w:r>
        <w:rPr>
          <w:bCs/>
          <w:noProof/>
          <w:lang w:val="sr-Latn-CS"/>
        </w:rPr>
        <w:t>priobalnih</w:t>
      </w:r>
      <w:r w:rsidR="00D302FE" w:rsidRPr="00B5108B">
        <w:rPr>
          <w:bCs/>
          <w:noProof/>
          <w:lang w:val="sr-Latn-CS"/>
        </w:rPr>
        <w:t xml:space="preserve"> </w:t>
      </w:r>
      <w:r>
        <w:rPr>
          <w:bCs/>
          <w:noProof/>
          <w:lang w:val="sr-Latn-CS"/>
        </w:rPr>
        <w:t>delova</w:t>
      </w:r>
      <w:r w:rsidR="00D302FE" w:rsidRPr="00B5108B">
        <w:rPr>
          <w:bCs/>
          <w:noProof/>
          <w:lang w:val="sr-Latn-CS"/>
        </w:rPr>
        <w:t xml:space="preserve"> </w:t>
      </w:r>
      <w:r>
        <w:rPr>
          <w:bCs/>
          <w:noProof/>
          <w:lang w:val="sr-Latn-CS"/>
        </w:rPr>
        <w:t>Velike</w:t>
      </w:r>
      <w:r w:rsidR="00D302FE" w:rsidRPr="00B5108B">
        <w:rPr>
          <w:bCs/>
          <w:noProof/>
          <w:lang w:val="sr-Latn-CS"/>
        </w:rPr>
        <w:t xml:space="preserve"> </w:t>
      </w:r>
      <w:r>
        <w:rPr>
          <w:bCs/>
          <w:noProof/>
          <w:lang w:val="sr-Latn-CS"/>
        </w:rPr>
        <w:t>Morave</w:t>
      </w:r>
      <w:r w:rsidR="00D302FE" w:rsidRPr="00B5108B">
        <w:rPr>
          <w:bCs/>
          <w:noProof/>
          <w:lang w:val="sr-Latn-CS"/>
        </w:rPr>
        <w:t xml:space="preserve">, </w:t>
      </w:r>
      <w:r>
        <w:rPr>
          <w:bCs/>
          <w:noProof/>
          <w:lang w:val="sr-Latn-CS"/>
        </w:rPr>
        <w:t>slabo</w:t>
      </w:r>
      <w:r w:rsidR="00D302FE" w:rsidRPr="00B5108B">
        <w:rPr>
          <w:bCs/>
          <w:noProof/>
          <w:lang w:val="sr-Latn-CS"/>
        </w:rPr>
        <w:t xml:space="preserve"> </w:t>
      </w:r>
      <w:r>
        <w:rPr>
          <w:bCs/>
          <w:noProof/>
          <w:lang w:val="sr-Latn-CS"/>
        </w:rPr>
        <w:t>produktivnih</w:t>
      </w:r>
      <w:r w:rsidR="00D302FE" w:rsidRPr="00B5108B">
        <w:rPr>
          <w:bCs/>
          <w:noProof/>
          <w:lang w:val="sr-Latn-CS"/>
        </w:rPr>
        <w:t xml:space="preserve"> </w:t>
      </w:r>
      <w:r>
        <w:rPr>
          <w:bCs/>
          <w:noProof/>
          <w:lang w:val="sr-Latn-CS"/>
        </w:rPr>
        <w:t>površina</w:t>
      </w:r>
      <w:r w:rsidR="00D302FE" w:rsidRPr="00B5108B">
        <w:rPr>
          <w:bCs/>
          <w:noProof/>
          <w:lang w:val="sr-Latn-CS"/>
        </w:rPr>
        <w:t xml:space="preserve">, </w:t>
      </w:r>
      <w:r>
        <w:rPr>
          <w:bCs/>
          <w:noProof/>
          <w:lang w:val="sr-Latn-CS"/>
        </w:rPr>
        <w:t>vetrozaštitnih</w:t>
      </w:r>
      <w:r w:rsidR="00D302FE" w:rsidRPr="00B5108B">
        <w:rPr>
          <w:bCs/>
          <w:noProof/>
          <w:lang w:val="sr-Latn-CS"/>
        </w:rPr>
        <w:t xml:space="preserve"> </w:t>
      </w:r>
      <w:r>
        <w:rPr>
          <w:bCs/>
          <w:noProof/>
          <w:lang w:val="sr-Latn-CS"/>
        </w:rPr>
        <w:t>pojaseva</w:t>
      </w:r>
      <w:r w:rsidR="00D302FE" w:rsidRPr="00B5108B">
        <w:rPr>
          <w:bCs/>
          <w:noProof/>
          <w:lang w:val="sr-Latn-CS"/>
        </w:rPr>
        <w:t xml:space="preserve">, </w:t>
      </w:r>
      <w:r>
        <w:rPr>
          <w:bCs/>
          <w:noProof/>
          <w:lang w:val="sr-Latn-CS"/>
        </w:rPr>
        <w:t>drvoreda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 xml:space="preserve">. </w:t>
      </w:r>
      <w:r>
        <w:rPr>
          <w:bCs/>
          <w:noProof/>
          <w:lang w:val="sr-Latn-CS"/>
        </w:rPr>
        <w:t>P</w:t>
      </w:r>
      <w:r>
        <w:rPr>
          <w:noProof/>
          <w:lang w:val="sr-Latn-CS"/>
        </w:rPr>
        <w:t>ošumljavanje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podjednakom</w:t>
      </w:r>
      <w:r w:rsidR="00D302FE" w:rsidRPr="00B5108B">
        <w:rPr>
          <w:noProof/>
          <w:lang w:val="sr-Latn-CS"/>
        </w:rPr>
        <w:t xml:space="preserve"> </w:t>
      </w:r>
      <w:r>
        <w:rPr>
          <w:noProof/>
          <w:lang w:val="sr-Latn-CS"/>
        </w:rPr>
        <w:t>godišnjom</w:t>
      </w:r>
      <w:r w:rsidR="00D302FE" w:rsidRPr="00B5108B">
        <w:rPr>
          <w:noProof/>
          <w:lang w:val="sr-Latn-CS"/>
        </w:rPr>
        <w:t xml:space="preserve"> </w:t>
      </w:r>
      <w:r>
        <w:rPr>
          <w:noProof/>
          <w:lang w:val="sr-Latn-CS"/>
        </w:rPr>
        <w:t>dinamikom</w:t>
      </w:r>
      <w:r w:rsidR="00D302FE" w:rsidRPr="00B5108B">
        <w:rPr>
          <w:noProof/>
          <w:lang w:val="sr-Latn-CS"/>
        </w:rPr>
        <w:t xml:space="preserve">, </w:t>
      </w:r>
      <w:r>
        <w:rPr>
          <w:noProof/>
          <w:lang w:val="sr-Latn-CS"/>
        </w:rPr>
        <w:t>vrstama</w:t>
      </w:r>
      <w:r w:rsidR="00D302FE" w:rsidRPr="00B5108B">
        <w:rPr>
          <w:noProof/>
          <w:lang w:val="sr-Latn-CS"/>
        </w:rPr>
        <w:t xml:space="preserve"> </w:t>
      </w:r>
      <w:r>
        <w:rPr>
          <w:noProof/>
          <w:lang w:val="sr-Latn-CS"/>
        </w:rPr>
        <w:t>drveća</w:t>
      </w:r>
      <w:r w:rsidR="00D302FE" w:rsidRPr="00B5108B">
        <w:rPr>
          <w:noProof/>
          <w:lang w:val="sr-Latn-CS"/>
        </w:rPr>
        <w:t xml:space="preserve"> </w:t>
      </w:r>
      <w:r>
        <w:rPr>
          <w:noProof/>
          <w:lang w:val="sr-Latn-CS"/>
        </w:rPr>
        <w:lastRenderedPageBreak/>
        <w:t>odabranim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prvenstveno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zemljištima</w:t>
      </w:r>
      <w:r w:rsidR="00D302FE" w:rsidRPr="00B5108B">
        <w:rPr>
          <w:noProof/>
          <w:lang w:val="sr-Latn-CS"/>
        </w:rPr>
        <w:t xml:space="preserve"> </w:t>
      </w:r>
      <w:r>
        <w:rPr>
          <w:noProof/>
          <w:lang w:val="sr-Latn-CS"/>
        </w:rPr>
        <w:t>uslovno</w:t>
      </w:r>
      <w:r w:rsidR="00D302FE" w:rsidRPr="00B5108B">
        <w:rPr>
          <w:noProof/>
          <w:lang w:val="sr-Latn-CS"/>
        </w:rPr>
        <w:t xml:space="preserve"> </w:t>
      </w:r>
      <w:r>
        <w:rPr>
          <w:noProof/>
          <w:lang w:val="sr-Latn-CS"/>
        </w:rPr>
        <w:t>nepovoljnim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poljoprivredu</w:t>
      </w:r>
      <w:r w:rsidR="00D302FE" w:rsidRPr="00B5108B">
        <w:rPr>
          <w:noProof/>
          <w:lang w:val="sr-Latn-CS"/>
        </w:rPr>
        <w:t xml:space="preserve"> - </w:t>
      </w:r>
      <w:r>
        <w:rPr>
          <w:noProof/>
          <w:lang w:val="sr-Latn-CS"/>
        </w:rPr>
        <w:t>zemljište</w:t>
      </w:r>
      <w:r w:rsidR="00D302FE" w:rsidRPr="00B5108B">
        <w:rPr>
          <w:noProof/>
          <w:lang w:val="sr-Latn-CS"/>
        </w:rPr>
        <w:t xml:space="preserve"> VII </w:t>
      </w:r>
      <w:r>
        <w:rPr>
          <w:noProof/>
          <w:lang w:val="sr-Latn-CS"/>
        </w:rPr>
        <w:t>i</w:t>
      </w:r>
      <w:r w:rsidR="00D302FE" w:rsidRPr="00B5108B">
        <w:rPr>
          <w:noProof/>
          <w:lang w:val="sr-Latn-CS"/>
        </w:rPr>
        <w:t xml:space="preserve"> VIII </w:t>
      </w:r>
      <w:r>
        <w:rPr>
          <w:noProof/>
          <w:lang w:val="sr-Latn-CS"/>
        </w:rPr>
        <w:t>bonitetne</w:t>
      </w:r>
      <w:r w:rsidR="00D302FE" w:rsidRPr="00B5108B">
        <w:rPr>
          <w:noProof/>
          <w:lang w:val="sr-Latn-CS"/>
        </w:rPr>
        <w:t xml:space="preserve"> </w:t>
      </w:r>
      <w:r>
        <w:rPr>
          <w:noProof/>
          <w:lang w:val="sr-Latn-CS"/>
        </w:rPr>
        <w:t>klase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nagibom</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od</w:t>
      </w:r>
      <w:r w:rsidR="00D302FE" w:rsidRPr="00B5108B">
        <w:rPr>
          <w:noProof/>
          <w:lang w:val="sr-Latn-CS"/>
        </w:rPr>
        <w:t xml:space="preserve"> 20%), </w:t>
      </w:r>
      <w:r>
        <w:rPr>
          <w:noProof/>
          <w:lang w:val="sr-Latn-CS"/>
        </w:rPr>
        <w:t>gde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spiranje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gravitaciono</w:t>
      </w:r>
      <w:r w:rsidR="00D302FE" w:rsidRPr="00B5108B">
        <w:rPr>
          <w:noProof/>
          <w:lang w:val="sr-Latn-CS"/>
        </w:rPr>
        <w:t xml:space="preserve"> </w:t>
      </w:r>
      <w:r>
        <w:rPr>
          <w:noProof/>
          <w:lang w:val="sr-Latn-CS"/>
        </w:rPr>
        <w:t>kretanje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kliženje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zaštitnog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autoputa</w:t>
      </w:r>
      <w:r w:rsidR="00D302FE" w:rsidRPr="00B5108B">
        <w:rPr>
          <w:noProof/>
          <w:lang w:val="sr-Latn-CS"/>
        </w:rPr>
        <w:t>.</w:t>
      </w:r>
    </w:p>
    <w:p w:rsidR="00D302FE" w:rsidRPr="00B5108B" w:rsidRDefault="00B5108B" w:rsidP="00D302FE">
      <w:pPr>
        <w:autoSpaceDE w:val="0"/>
        <w:autoSpaceDN w:val="0"/>
        <w:adjustRightInd w:val="0"/>
        <w:ind w:firstLine="720"/>
        <w:rPr>
          <w:noProof/>
          <w:lang w:val="sr-Latn-CS"/>
        </w:rPr>
      </w:pPr>
      <w:r>
        <w:rPr>
          <w:noProof/>
          <w:lang w:val="sr-Latn-CS"/>
        </w:rPr>
        <w:t>Radi</w:t>
      </w:r>
      <w:r w:rsidR="00D302FE" w:rsidRPr="00B5108B">
        <w:rPr>
          <w:noProof/>
          <w:lang w:val="sr-Latn-CS"/>
        </w:rPr>
        <w:t xml:space="preserve"> </w:t>
      </w:r>
      <w:r>
        <w:rPr>
          <w:noProof/>
          <w:lang w:val="sr-Latn-CS"/>
        </w:rPr>
        <w:t>ostvarivanja</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racionalno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očuvanje</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pejzažno</w:t>
      </w:r>
      <w:r w:rsidR="00D302FE" w:rsidRPr="00B5108B">
        <w:rPr>
          <w:noProof/>
          <w:lang w:val="sr-Latn-CS"/>
        </w:rPr>
        <w:t>-</w:t>
      </w:r>
      <w:r>
        <w:rPr>
          <w:noProof/>
          <w:lang w:val="sr-Latn-CS"/>
        </w:rPr>
        <w:t>ambijentalnih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zelenila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turistička</w:t>
      </w:r>
      <w:r w:rsidR="00D302FE" w:rsidRPr="00B5108B">
        <w:rPr>
          <w:noProof/>
          <w:lang w:val="sr-Latn-CS"/>
        </w:rPr>
        <w:t xml:space="preserve"> </w:t>
      </w:r>
      <w:r>
        <w:rPr>
          <w:noProof/>
          <w:lang w:val="sr-Latn-CS"/>
        </w:rPr>
        <w:t>valorizacija</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zaštita</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kontrolisanu</w:t>
      </w:r>
      <w:r w:rsidR="00D302FE" w:rsidRPr="00B5108B">
        <w:rPr>
          <w:noProof/>
          <w:lang w:val="sr-Latn-CS"/>
        </w:rPr>
        <w:t xml:space="preserve"> </w:t>
      </w:r>
      <w:r>
        <w:rPr>
          <w:noProof/>
          <w:lang w:val="sr-Latn-CS"/>
        </w:rPr>
        <w:t>seču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kontrolisane</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fizičke</w:t>
      </w:r>
      <w:r w:rsidR="00D302FE" w:rsidRPr="00B5108B">
        <w:rPr>
          <w:noProof/>
          <w:lang w:val="sr-Latn-CS"/>
        </w:rPr>
        <w:t xml:space="preserve"> </w:t>
      </w:r>
      <w:r>
        <w:rPr>
          <w:noProof/>
          <w:lang w:val="sr-Latn-CS"/>
        </w:rPr>
        <w:t>akcije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prirodi</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očuvati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unaprediti</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veštački</w:t>
      </w:r>
      <w:r w:rsidR="00D302FE" w:rsidRPr="00B5108B">
        <w:rPr>
          <w:noProof/>
          <w:lang w:val="sr-Latn-CS"/>
        </w:rPr>
        <w:t xml:space="preserve"> </w:t>
      </w:r>
      <w:r>
        <w:rPr>
          <w:noProof/>
          <w:lang w:val="sr-Latn-CS"/>
        </w:rPr>
        <w:t>podignut</w:t>
      </w:r>
      <w:r w:rsidR="00D302FE" w:rsidRPr="00B5108B">
        <w:rPr>
          <w:noProof/>
          <w:lang w:val="sr-Latn-CS"/>
        </w:rPr>
        <w:t xml:space="preserve"> </w:t>
      </w:r>
      <w:r>
        <w:rPr>
          <w:noProof/>
          <w:lang w:val="sr-Latn-CS"/>
        </w:rPr>
        <w:t>vegetacijski</w:t>
      </w:r>
      <w:r w:rsidR="00D302FE" w:rsidRPr="00B5108B">
        <w:rPr>
          <w:noProof/>
          <w:lang w:val="sr-Latn-CS"/>
        </w:rPr>
        <w:t xml:space="preserve"> </w:t>
      </w:r>
      <w:r>
        <w:rPr>
          <w:noProof/>
          <w:lang w:val="sr-Latn-CS"/>
        </w:rPr>
        <w:t>pokrivač</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urbanim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kultivisanim</w:t>
      </w:r>
      <w:r w:rsidR="00D302FE" w:rsidRPr="00B5108B">
        <w:rPr>
          <w:noProof/>
          <w:lang w:val="sr-Latn-CS"/>
        </w:rPr>
        <w:t xml:space="preserve"> </w:t>
      </w:r>
      <w:r>
        <w:rPr>
          <w:noProof/>
          <w:lang w:val="sr-Latn-CS"/>
        </w:rPr>
        <w:t>zonama</w:t>
      </w:r>
      <w:r w:rsidR="00D302FE" w:rsidRPr="00B5108B">
        <w:rPr>
          <w:noProof/>
          <w:lang w:val="sr-Latn-CS"/>
        </w:rPr>
        <w:t xml:space="preserve">; </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omogućiti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potencijalne</w:t>
      </w:r>
      <w:r w:rsidR="00D302FE" w:rsidRPr="00B5108B">
        <w:rPr>
          <w:noProof/>
          <w:lang w:val="sr-Latn-CS"/>
        </w:rPr>
        <w:t xml:space="preserve"> </w:t>
      </w:r>
      <w:r>
        <w:rPr>
          <w:noProof/>
          <w:lang w:val="sr-Latn-CS"/>
        </w:rPr>
        <w:t>vegetacije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degradiranim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devastiranim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pojasu</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Seone</w:t>
      </w:r>
      <w:r w:rsidR="00D302FE" w:rsidRPr="00B5108B">
        <w:rPr>
          <w:noProof/>
          <w:lang w:val="sr-Latn-CS"/>
        </w:rPr>
        <w:t xml:space="preserve">, </w:t>
      </w:r>
      <w:r>
        <w:rPr>
          <w:noProof/>
          <w:lang w:val="sr-Latn-CS"/>
        </w:rPr>
        <w:t>Udovice</w:t>
      </w:r>
      <w:r w:rsidR="00D302FE" w:rsidRPr="00B5108B">
        <w:rPr>
          <w:noProof/>
          <w:lang w:val="sr-Latn-CS"/>
        </w:rPr>
        <w:t xml:space="preserve">, </w:t>
      </w:r>
      <w:r>
        <w:rPr>
          <w:noProof/>
          <w:lang w:val="sr-Latn-CS"/>
        </w:rPr>
        <w:t>Petrijevo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očuvati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zaštititi</w:t>
      </w:r>
      <w:r w:rsidR="00D302FE" w:rsidRPr="00B5108B">
        <w:rPr>
          <w:noProof/>
          <w:lang w:val="sr-Latn-CS"/>
        </w:rPr>
        <w:t xml:space="preserve"> </w:t>
      </w:r>
      <w:r>
        <w:rPr>
          <w:noProof/>
          <w:lang w:val="sr-Latn-CS"/>
        </w:rPr>
        <w:t>spoljne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rubne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nege</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ograničavanje</w:t>
      </w:r>
      <w:r w:rsidR="00D302FE" w:rsidRPr="00B5108B">
        <w:rPr>
          <w:noProof/>
          <w:lang w:val="sr-Latn-CS"/>
        </w:rPr>
        <w:t xml:space="preserve"> </w:t>
      </w:r>
      <w:r>
        <w:rPr>
          <w:noProof/>
          <w:lang w:val="sr-Latn-CS"/>
        </w:rPr>
        <w:t>daljeg</w:t>
      </w:r>
      <w:r w:rsidR="00D302FE" w:rsidRPr="00B5108B">
        <w:rPr>
          <w:noProof/>
          <w:lang w:val="sr-Latn-CS"/>
        </w:rPr>
        <w:t xml:space="preserve"> </w:t>
      </w:r>
      <w:r>
        <w:rPr>
          <w:noProof/>
          <w:lang w:val="sr-Latn-CS"/>
        </w:rPr>
        <w:t>širenja</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merama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nege</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uticati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klime</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mikroklime</w:t>
      </w:r>
      <w:r w:rsidR="00D302FE" w:rsidRPr="00B5108B">
        <w:rPr>
          <w:noProof/>
          <w:lang w:val="sr-Latn-CS"/>
        </w:rPr>
        <w:t xml:space="preserve"> </w:t>
      </w:r>
      <w:r>
        <w:rPr>
          <w:noProof/>
          <w:lang w:val="sr-Latn-CS"/>
        </w:rPr>
        <w:t>pojedinih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suzbijanje</w:t>
      </w:r>
      <w:r w:rsidR="00D302FE" w:rsidRPr="00B5108B">
        <w:rPr>
          <w:noProof/>
          <w:lang w:val="sr-Latn-CS"/>
        </w:rPr>
        <w:t xml:space="preserve"> </w:t>
      </w:r>
      <w:r>
        <w:rPr>
          <w:noProof/>
          <w:lang w:val="sr-Latn-CS"/>
        </w:rPr>
        <w:t>erozije</w:t>
      </w:r>
      <w:r w:rsidR="00D302FE" w:rsidRPr="00B5108B">
        <w:rPr>
          <w:noProof/>
          <w:lang w:val="sr-Latn-CS"/>
        </w:rPr>
        <w:t xml:space="preserve">, </w:t>
      </w:r>
      <w:r>
        <w:rPr>
          <w:noProof/>
          <w:lang w:val="sr-Latn-CS"/>
        </w:rPr>
        <w:t>sanaciju</w:t>
      </w:r>
      <w:r w:rsidR="00D302FE" w:rsidRPr="00B5108B">
        <w:rPr>
          <w:noProof/>
          <w:lang w:val="sr-Latn-CS"/>
        </w:rPr>
        <w:t xml:space="preserve"> </w:t>
      </w:r>
      <w:r>
        <w:rPr>
          <w:noProof/>
          <w:lang w:val="sr-Latn-CS"/>
        </w:rPr>
        <w:t>klizišta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emisije</w:t>
      </w:r>
      <w:r w:rsidR="00D302FE" w:rsidRPr="00B5108B">
        <w:rPr>
          <w:noProof/>
          <w:lang w:val="sr-Latn-CS"/>
        </w:rPr>
        <w:t xml:space="preserve"> </w:t>
      </w:r>
      <w:r>
        <w:rPr>
          <w:noProof/>
          <w:lang w:val="sr-Latn-CS"/>
        </w:rPr>
        <w:t>štetnih</w:t>
      </w:r>
      <w:r w:rsidR="00D302FE" w:rsidRPr="00B5108B">
        <w:rPr>
          <w:noProof/>
          <w:lang w:val="sr-Latn-CS"/>
        </w:rPr>
        <w:t xml:space="preserve"> </w:t>
      </w:r>
      <w:r>
        <w:rPr>
          <w:noProof/>
          <w:lang w:val="sr-Latn-CS"/>
        </w:rPr>
        <w:t>gasova</w:t>
      </w:r>
      <w:r w:rsidR="00D302FE" w:rsidRPr="00B5108B">
        <w:rPr>
          <w:noProof/>
          <w:lang w:val="sr-Latn-CS"/>
        </w:rPr>
        <w:t>;</w:t>
      </w:r>
    </w:p>
    <w:p w:rsidR="00D302FE" w:rsidRPr="00B5108B" w:rsidRDefault="00B5108B" w:rsidP="00A36EA2">
      <w:pPr>
        <w:numPr>
          <w:ilvl w:val="0"/>
          <w:numId w:val="121"/>
        </w:numPr>
        <w:tabs>
          <w:tab w:val="clear" w:pos="720"/>
          <w:tab w:val="num" w:pos="900"/>
        </w:tabs>
        <w:autoSpaceDE w:val="0"/>
        <w:autoSpaceDN w:val="0"/>
        <w:adjustRightInd w:val="0"/>
        <w:ind w:left="0" w:firstLine="720"/>
        <w:jc w:val="both"/>
        <w:rPr>
          <w:noProof/>
          <w:lang w:val="sr-Latn-CS"/>
        </w:rPr>
      </w:pPr>
      <w:r>
        <w:rPr>
          <w:noProof/>
          <w:lang w:val="sr-Latn-CS"/>
        </w:rPr>
        <w:t>organizovati</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rekreaciju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primarni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priobalni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zelenila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povećati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unaprediti</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šumske</w:t>
      </w:r>
      <w:r w:rsidR="00D302FE" w:rsidRPr="00B5108B">
        <w:rPr>
          <w:noProof/>
          <w:lang w:val="sr-Latn-CS"/>
        </w:rPr>
        <w:t xml:space="preserve"> </w:t>
      </w:r>
      <w:r>
        <w:rPr>
          <w:noProof/>
          <w:lang w:val="sr-Latn-CS"/>
        </w:rPr>
        <w:t>površine</w:t>
      </w:r>
      <w:r w:rsidR="00D302FE" w:rsidRPr="00B5108B">
        <w:rPr>
          <w:noProof/>
          <w:lang w:val="sr-Latn-CS"/>
        </w:rPr>
        <w:t>:</w:t>
      </w:r>
    </w:p>
    <w:p w:rsidR="00D302FE" w:rsidRPr="00B5108B" w:rsidRDefault="00B5108B" w:rsidP="00A36EA2">
      <w:pPr>
        <w:numPr>
          <w:ilvl w:val="0"/>
          <w:numId w:val="122"/>
        </w:numPr>
        <w:tabs>
          <w:tab w:val="clear" w:pos="720"/>
          <w:tab w:val="num" w:pos="900"/>
        </w:tabs>
        <w:autoSpaceDE w:val="0"/>
        <w:autoSpaceDN w:val="0"/>
        <w:adjustRightInd w:val="0"/>
        <w:ind w:left="0" w:firstLine="720"/>
        <w:jc w:val="both"/>
        <w:rPr>
          <w:noProof/>
          <w:lang w:val="sr-Latn-CS"/>
        </w:rPr>
      </w:pPr>
      <w:r>
        <w:rPr>
          <w:noProof/>
          <w:lang w:val="sr-Latn-CS"/>
        </w:rPr>
        <w:t>uvlačenjem</w:t>
      </w:r>
      <w:r w:rsidR="00D302FE" w:rsidRPr="00B5108B">
        <w:rPr>
          <w:noProof/>
          <w:lang w:val="sr-Latn-CS"/>
        </w:rPr>
        <w:t xml:space="preserve"> </w:t>
      </w:r>
      <w:r>
        <w:rPr>
          <w:noProof/>
          <w:lang w:val="sr-Latn-CS"/>
        </w:rPr>
        <w:t>ostataka</w:t>
      </w:r>
      <w:r w:rsidR="00D302FE" w:rsidRPr="00B5108B">
        <w:rPr>
          <w:noProof/>
          <w:lang w:val="sr-Latn-CS"/>
        </w:rPr>
        <w:t xml:space="preserve"> </w:t>
      </w:r>
      <w:r>
        <w:rPr>
          <w:noProof/>
          <w:lang w:val="sr-Latn-CS"/>
        </w:rPr>
        <w:t>nekadašnjih</w:t>
      </w:r>
      <w:r w:rsidR="00D302FE" w:rsidRPr="00B5108B">
        <w:rPr>
          <w:noProof/>
          <w:lang w:val="sr-Latn-CS"/>
        </w:rPr>
        <w:t xml:space="preserve"> </w:t>
      </w:r>
      <w:r>
        <w:rPr>
          <w:noProof/>
          <w:lang w:val="sr-Latn-CS"/>
        </w:rPr>
        <w:t>šuma</w:t>
      </w:r>
      <w:r w:rsidR="00D302FE" w:rsidRPr="00B5108B">
        <w:rPr>
          <w:noProof/>
          <w:lang w:val="sr-Latn-CS"/>
        </w:rPr>
        <w:t xml:space="preserve"> - </w:t>
      </w:r>
      <w:r>
        <w:rPr>
          <w:noProof/>
          <w:lang w:val="sr-Latn-CS"/>
        </w:rPr>
        <w:t>odnosno</w:t>
      </w:r>
      <w:r w:rsidR="00D302FE" w:rsidRPr="00B5108B">
        <w:rPr>
          <w:noProof/>
          <w:lang w:val="sr-Latn-CS"/>
        </w:rPr>
        <w:t xml:space="preserve"> „</w:t>
      </w:r>
      <w:r>
        <w:rPr>
          <w:noProof/>
          <w:lang w:val="sr-Latn-CS"/>
        </w:rPr>
        <w:t>zelenih</w:t>
      </w:r>
      <w:r w:rsidR="00D302FE" w:rsidRPr="00B5108B">
        <w:rPr>
          <w:noProof/>
          <w:lang w:val="sr-Latn-CS"/>
        </w:rPr>
        <w:t xml:space="preserve"> </w:t>
      </w:r>
      <w:r>
        <w:rPr>
          <w:noProof/>
          <w:lang w:val="sr-Latn-CS"/>
        </w:rPr>
        <w:t>klinova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spoljašnjeg</w:t>
      </w:r>
      <w:r w:rsidR="00D302FE" w:rsidRPr="00B5108B">
        <w:rPr>
          <w:noProof/>
          <w:lang w:val="sr-Latn-CS"/>
        </w:rPr>
        <w:t xml:space="preserve"> </w:t>
      </w:r>
      <w:r>
        <w:rPr>
          <w:noProof/>
          <w:lang w:val="sr-Latn-CS"/>
        </w:rPr>
        <w:t>prstena</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štetnim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biciklističkim</w:t>
      </w:r>
      <w:r w:rsidR="00D302FE" w:rsidRPr="00B5108B">
        <w:rPr>
          <w:noProof/>
          <w:lang w:val="sr-Latn-CS"/>
        </w:rPr>
        <w:t xml:space="preserve"> </w:t>
      </w:r>
      <w:r>
        <w:rPr>
          <w:noProof/>
          <w:lang w:val="sr-Latn-CS"/>
        </w:rPr>
        <w:t>stazama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postati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zelenila</w:t>
      </w:r>
      <w:r w:rsidR="00D302FE" w:rsidRPr="00B5108B">
        <w:rPr>
          <w:noProof/>
          <w:lang w:val="sr-Latn-CS"/>
        </w:rPr>
        <w:t>;</w:t>
      </w:r>
    </w:p>
    <w:p w:rsidR="00D302FE" w:rsidRPr="00B5108B" w:rsidRDefault="00B5108B" w:rsidP="00A36EA2">
      <w:pPr>
        <w:numPr>
          <w:ilvl w:val="0"/>
          <w:numId w:val="123"/>
        </w:numPr>
        <w:tabs>
          <w:tab w:val="clear" w:pos="720"/>
          <w:tab w:val="num" w:pos="900"/>
        </w:tabs>
        <w:autoSpaceDE w:val="0"/>
        <w:autoSpaceDN w:val="0"/>
        <w:adjustRightInd w:val="0"/>
        <w:ind w:left="0" w:firstLine="720"/>
        <w:jc w:val="both"/>
        <w:rPr>
          <w:noProof/>
          <w:lang w:val="sr-Latn-CS"/>
        </w:rPr>
      </w:pPr>
      <w:r>
        <w:rPr>
          <w:noProof/>
          <w:lang w:val="sr-Latn-CS"/>
        </w:rPr>
        <w:t>povećanjem</w:t>
      </w:r>
      <w:r w:rsidR="00D302FE" w:rsidRPr="00B5108B">
        <w:rPr>
          <w:noProof/>
          <w:lang w:val="sr-Latn-CS"/>
        </w:rPr>
        <w:t xml:space="preserve"> </w:t>
      </w:r>
      <w:r>
        <w:rPr>
          <w:noProof/>
          <w:lang w:val="sr-Latn-CS"/>
        </w:rPr>
        <w:t>zelenih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namena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unutrašnjem</w:t>
      </w:r>
      <w:r w:rsidR="00D302FE" w:rsidRPr="00B5108B">
        <w:rPr>
          <w:noProof/>
          <w:lang w:val="sr-Latn-CS"/>
        </w:rPr>
        <w:t xml:space="preserve"> </w:t>
      </w:r>
      <w:r>
        <w:rPr>
          <w:noProof/>
          <w:lang w:val="sr-Latn-CS"/>
        </w:rPr>
        <w:t>gradskom</w:t>
      </w:r>
      <w:r w:rsidR="00D302FE" w:rsidRPr="00B5108B">
        <w:rPr>
          <w:noProof/>
          <w:lang w:val="sr-Latn-CS"/>
        </w:rPr>
        <w:t xml:space="preserve"> </w:t>
      </w:r>
      <w:r>
        <w:rPr>
          <w:noProof/>
          <w:lang w:val="sr-Latn-CS"/>
        </w:rPr>
        <w:t>području</w:t>
      </w:r>
      <w:r w:rsidR="00D302FE" w:rsidRPr="00B5108B">
        <w:rPr>
          <w:noProof/>
          <w:lang w:val="sr-Latn-CS"/>
        </w:rPr>
        <w:t>;</w:t>
      </w:r>
    </w:p>
    <w:p w:rsidR="00D302FE" w:rsidRPr="00B5108B" w:rsidRDefault="00B5108B" w:rsidP="00A36EA2">
      <w:pPr>
        <w:numPr>
          <w:ilvl w:val="0"/>
          <w:numId w:val="123"/>
        </w:numPr>
        <w:tabs>
          <w:tab w:val="clear" w:pos="720"/>
          <w:tab w:val="num" w:pos="900"/>
        </w:tabs>
        <w:autoSpaceDE w:val="0"/>
        <w:autoSpaceDN w:val="0"/>
        <w:adjustRightInd w:val="0"/>
        <w:ind w:left="0" w:firstLine="720"/>
        <w:jc w:val="both"/>
        <w:rPr>
          <w:noProof/>
          <w:lang w:val="sr-Latn-CS"/>
        </w:rPr>
      </w:pPr>
      <w:r>
        <w:rPr>
          <w:noProof/>
          <w:lang w:val="sr-Latn-CS"/>
        </w:rPr>
        <w:t>transformacijom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intenzivne</w:t>
      </w:r>
      <w:r w:rsidR="00D302FE" w:rsidRPr="00B5108B">
        <w:rPr>
          <w:noProof/>
          <w:lang w:val="sr-Latn-CS"/>
        </w:rPr>
        <w:t xml:space="preserve"> </w:t>
      </w:r>
      <w:r>
        <w:rPr>
          <w:noProof/>
          <w:lang w:val="sr-Latn-CS"/>
        </w:rPr>
        <w:t>zelene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svojom</w:t>
      </w:r>
      <w:r w:rsidR="00D302FE" w:rsidRPr="00B5108B">
        <w:rPr>
          <w:noProof/>
          <w:lang w:val="sr-Latn-CS"/>
        </w:rPr>
        <w:t xml:space="preserve"> </w:t>
      </w:r>
      <w:r>
        <w:rPr>
          <w:noProof/>
          <w:lang w:val="sr-Latn-CS"/>
        </w:rPr>
        <w:t>konfiguracijom</w:t>
      </w:r>
      <w:r w:rsidR="00D302FE" w:rsidRPr="00B5108B">
        <w:rPr>
          <w:noProof/>
          <w:lang w:val="sr-Latn-CS"/>
        </w:rPr>
        <w:t xml:space="preserve"> </w:t>
      </w:r>
      <w:r>
        <w:rPr>
          <w:noProof/>
          <w:lang w:val="sr-Latn-CS"/>
        </w:rPr>
        <w:t>terena</w:t>
      </w:r>
      <w:r w:rsidR="00D302FE" w:rsidRPr="00B5108B">
        <w:rPr>
          <w:noProof/>
          <w:lang w:val="sr-Latn-CS"/>
        </w:rPr>
        <w:t xml:space="preserve"> </w:t>
      </w:r>
      <w:r>
        <w:rPr>
          <w:noProof/>
          <w:lang w:val="sr-Latn-CS"/>
        </w:rPr>
        <w:t>dominiraju</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postanu</w:t>
      </w:r>
      <w:r w:rsidR="00D302FE" w:rsidRPr="00B5108B">
        <w:rPr>
          <w:noProof/>
          <w:lang w:val="sr-Latn-CS"/>
        </w:rPr>
        <w:t xml:space="preserve"> </w:t>
      </w:r>
      <w:r>
        <w:rPr>
          <w:noProof/>
          <w:lang w:val="sr-Latn-CS"/>
        </w:rPr>
        <w:t>centralni</w:t>
      </w:r>
      <w:r w:rsidR="00D302FE" w:rsidRPr="00B5108B">
        <w:rPr>
          <w:noProof/>
          <w:lang w:val="sr-Latn-CS"/>
        </w:rPr>
        <w:t xml:space="preserve"> </w:t>
      </w:r>
      <w:r>
        <w:rPr>
          <w:noProof/>
          <w:lang w:val="sr-Latn-CS"/>
        </w:rPr>
        <w:t>punktovi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odmor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zelenila</w:t>
      </w:r>
      <w:r w:rsidR="00D302FE" w:rsidRPr="00B5108B">
        <w:rPr>
          <w:noProof/>
          <w:lang w:val="sr-Latn-CS"/>
        </w:rPr>
        <w:t>;</w:t>
      </w:r>
    </w:p>
    <w:p w:rsidR="00D302FE" w:rsidRPr="00B5108B" w:rsidRDefault="00B5108B" w:rsidP="00A36EA2">
      <w:pPr>
        <w:numPr>
          <w:ilvl w:val="0"/>
          <w:numId w:val="122"/>
        </w:numPr>
        <w:tabs>
          <w:tab w:val="clear" w:pos="720"/>
          <w:tab w:val="num" w:pos="900"/>
        </w:tabs>
        <w:autoSpaceDE w:val="0"/>
        <w:autoSpaceDN w:val="0"/>
        <w:adjustRightInd w:val="0"/>
        <w:ind w:left="0" w:firstLine="720"/>
        <w:jc w:val="both"/>
        <w:rPr>
          <w:noProof/>
          <w:lang w:val="sr-Latn-CS"/>
        </w:rPr>
      </w:pPr>
      <w:r>
        <w:rPr>
          <w:noProof/>
          <w:lang w:val="sr-Latn-CS"/>
        </w:rPr>
        <w:t>zadržavanjem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šumom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eventualno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bliskih</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taj</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šumom</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principu</w:t>
      </w:r>
      <w:r w:rsidR="00D302FE" w:rsidRPr="00B5108B">
        <w:rPr>
          <w:noProof/>
          <w:lang w:val="sr-Latn-CS"/>
        </w:rPr>
        <w:t xml:space="preserve">, </w:t>
      </w:r>
      <w:r>
        <w:rPr>
          <w:noProof/>
          <w:lang w:val="sr-Latn-CS"/>
        </w:rPr>
        <w:t>svaki</w:t>
      </w:r>
      <w:r w:rsidR="00D302FE" w:rsidRPr="00B5108B">
        <w:rPr>
          <w:noProof/>
          <w:lang w:val="sr-Latn-CS"/>
        </w:rPr>
        <w:t xml:space="preserve"> </w:t>
      </w:r>
      <w:r>
        <w:rPr>
          <w:noProof/>
          <w:lang w:val="sr-Latn-CS"/>
        </w:rPr>
        <w:t>šumski</w:t>
      </w:r>
      <w:r w:rsidR="00D302FE" w:rsidRPr="00B5108B">
        <w:rPr>
          <w:noProof/>
          <w:lang w:val="sr-Latn-CS"/>
        </w:rPr>
        <w:t xml:space="preserve"> </w:t>
      </w:r>
      <w:r>
        <w:rPr>
          <w:noProof/>
          <w:lang w:val="sr-Latn-CS"/>
        </w:rPr>
        <w:t>ekosistem</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osnovnu</w:t>
      </w:r>
      <w:r w:rsidR="00D302FE" w:rsidRPr="00B5108B">
        <w:rPr>
          <w:noProof/>
          <w:lang w:val="sr-Latn-CS"/>
        </w:rPr>
        <w:t xml:space="preserve"> </w:t>
      </w:r>
      <w:r>
        <w:rPr>
          <w:noProof/>
          <w:lang w:val="sr-Latn-CS"/>
        </w:rPr>
        <w:t>namenu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vidove</w:t>
      </w:r>
      <w:r w:rsidR="00D302FE" w:rsidRPr="00B5108B">
        <w:rPr>
          <w:noProof/>
          <w:lang w:val="sr-Latn-CS"/>
        </w:rPr>
        <w:t xml:space="preserve"> </w:t>
      </w:r>
      <w:r>
        <w:rPr>
          <w:noProof/>
          <w:lang w:val="sr-Latn-CS"/>
        </w:rPr>
        <w:t>iskorišćavanja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određenim</w:t>
      </w:r>
      <w:r w:rsidR="00D302FE" w:rsidRPr="00B5108B">
        <w:rPr>
          <w:noProof/>
          <w:lang w:val="sr-Latn-CS"/>
        </w:rPr>
        <w:t xml:space="preserve"> </w:t>
      </w:r>
      <w:r>
        <w:rPr>
          <w:noProof/>
          <w:lang w:val="sr-Latn-CS"/>
        </w:rPr>
        <w:t>režimom</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Taj</w:t>
      </w:r>
      <w:r w:rsidR="00D302FE" w:rsidRPr="00B5108B">
        <w:rPr>
          <w:noProof/>
          <w:lang w:val="sr-Latn-CS"/>
        </w:rPr>
        <w:t xml:space="preserve"> </w:t>
      </w:r>
      <w:r>
        <w:rPr>
          <w:noProof/>
          <w:lang w:val="sr-Latn-CS"/>
        </w:rPr>
        <w:t>režim</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obezbedi</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dinamičke</w:t>
      </w:r>
      <w:r w:rsidR="00D302FE" w:rsidRPr="00B5108B">
        <w:rPr>
          <w:noProof/>
          <w:lang w:val="sr-Latn-CS"/>
        </w:rPr>
        <w:t xml:space="preserve"> </w:t>
      </w:r>
      <w:r>
        <w:rPr>
          <w:noProof/>
          <w:lang w:val="sr-Latn-CS"/>
        </w:rPr>
        <w:t>ravnoteže</w:t>
      </w:r>
      <w:r w:rsidR="00D302FE" w:rsidRPr="00B5108B">
        <w:rPr>
          <w:noProof/>
          <w:lang w:val="sr-Latn-CS"/>
        </w:rPr>
        <w:t xml:space="preserve"> </w:t>
      </w:r>
      <w:r>
        <w:rPr>
          <w:noProof/>
          <w:lang w:val="sr-Latn-CS"/>
        </w:rPr>
        <w:t>konkretne</w:t>
      </w:r>
      <w:r w:rsidR="00D302FE" w:rsidRPr="00B5108B">
        <w:rPr>
          <w:noProof/>
          <w:lang w:val="sr-Latn-CS"/>
        </w:rPr>
        <w:t xml:space="preserve"> </w:t>
      </w:r>
      <w:r>
        <w:rPr>
          <w:noProof/>
          <w:lang w:val="sr-Latn-CS"/>
        </w:rPr>
        <w:t>šumske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njenog</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njihovih</w:t>
      </w:r>
      <w:r w:rsidR="00D302FE" w:rsidRPr="00B5108B">
        <w:rPr>
          <w:noProof/>
          <w:lang w:val="sr-Latn-CS"/>
        </w:rPr>
        <w:t xml:space="preserve"> </w:t>
      </w:r>
      <w:r>
        <w:rPr>
          <w:noProof/>
          <w:lang w:val="sr-Latn-CS"/>
        </w:rPr>
        <w:t>bioloških</w:t>
      </w:r>
      <w:r w:rsidR="00D302FE" w:rsidRPr="00B5108B">
        <w:rPr>
          <w:noProof/>
          <w:lang w:val="sr-Latn-CS"/>
        </w:rPr>
        <w:t xml:space="preserve"> </w:t>
      </w:r>
      <w:r>
        <w:rPr>
          <w:noProof/>
          <w:lang w:val="sr-Latn-CS"/>
        </w:rPr>
        <w:t>rekreativnih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produktivnosti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njenih</w:t>
      </w:r>
      <w:r w:rsidR="00D302FE" w:rsidRPr="00B5108B">
        <w:rPr>
          <w:noProof/>
          <w:lang w:val="sr-Latn-CS"/>
        </w:rPr>
        <w:t xml:space="preserve"> </w:t>
      </w:r>
      <w:r>
        <w:rPr>
          <w:noProof/>
          <w:lang w:val="sr-Latn-CS"/>
        </w:rPr>
        <w:t>neposrednih</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vrednosti</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Za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zaštitnih</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pojaseva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kontaktu</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stambenu</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određuje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minimalna</w:t>
      </w:r>
      <w:r w:rsidR="00D302FE" w:rsidRPr="00B5108B">
        <w:rPr>
          <w:noProof/>
          <w:lang w:val="sr-Latn-CS"/>
        </w:rPr>
        <w:t xml:space="preserve"> </w:t>
      </w:r>
      <w:r>
        <w:rPr>
          <w:noProof/>
          <w:lang w:val="sr-Latn-CS"/>
        </w:rPr>
        <w:t>širina</w:t>
      </w:r>
      <w:r w:rsidR="00D302FE" w:rsidRPr="00B5108B">
        <w:rPr>
          <w:noProof/>
          <w:lang w:val="sr-Latn-CS"/>
        </w:rPr>
        <w:t xml:space="preserve"> </w:t>
      </w:r>
      <w:r>
        <w:rPr>
          <w:noProof/>
          <w:lang w:val="sr-Latn-CS"/>
        </w:rPr>
        <w:t>od</w:t>
      </w:r>
      <w:r w:rsidR="00D302FE" w:rsidRPr="00B5108B">
        <w:rPr>
          <w:noProof/>
          <w:lang w:val="sr-Latn-CS"/>
        </w:rPr>
        <w:t xml:space="preserve"> 10 m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uvek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zona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Za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vetrozaštitnih</w:t>
      </w:r>
      <w:r w:rsidR="00D302FE" w:rsidRPr="00B5108B">
        <w:rPr>
          <w:noProof/>
          <w:lang w:val="sr-Latn-CS"/>
        </w:rPr>
        <w:t xml:space="preserve"> </w:t>
      </w:r>
      <w:r>
        <w:rPr>
          <w:noProof/>
          <w:lang w:val="sr-Latn-CS"/>
        </w:rPr>
        <w:t>pojaseva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koridorima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poljozaštitnih</w:t>
      </w:r>
      <w:r w:rsidR="00D302FE" w:rsidRPr="00B5108B">
        <w:rPr>
          <w:noProof/>
          <w:lang w:val="sr-Latn-CS"/>
        </w:rPr>
        <w:t xml:space="preserve"> </w:t>
      </w:r>
      <w:r>
        <w:rPr>
          <w:noProof/>
          <w:lang w:val="sr-Latn-CS"/>
        </w:rPr>
        <w:t>pojaseva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poljoprivrednom</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preporučuje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minimalna</w:t>
      </w:r>
      <w:r w:rsidR="00D302FE" w:rsidRPr="00B5108B">
        <w:rPr>
          <w:noProof/>
          <w:lang w:val="sr-Latn-CS"/>
        </w:rPr>
        <w:t xml:space="preserve"> </w:t>
      </w:r>
      <w:r>
        <w:rPr>
          <w:noProof/>
          <w:lang w:val="sr-Latn-CS"/>
        </w:rPr>
        <w:t>širina</w:t>
      </w:r>
      <w:r w:rsidR="00D302FE" w:rsidRPr="00B5108B">
        <w:rPr>
          <w:noProof/>
          <w:lang w:val="sr-Latn-CS"/>
        </w:rPr>
        <w:t xml:space="preserve"> </w:t>
      </w:r>
      <w:r>
        <w:rPr>
          <w:noProof/>
          <w:lang w:val="sr-Latn-CS"/>
        </w:rPr>
        <w:t>od</w:t>
      </w:r>
      <w:r w:rsidR="00D302FE" w:rsidRPr="00B5108B">
        <w:rPr>
          <w:noProof/>
          <w:lang w:val="sr-Latn-CS"/>
        </w:rPr>
        <w:t xml:space="preserve"> 10 m </w:t>
      </w:r>
      <w:r>
        <w:rPr>
          <w:noProof/>
          <w:lang w:val="sr-Latn-CS"/>
        </w:rPr>
        <w:t>na</w:t>
      </w:r>
      <w:r w:rsidR="00D302FE" w:rsidRPr="00B5108B">
        <w:rPr>
          <w:noProof/>
          <w:lang w:val="sr-Latn-CS"/>
        </w:rPr>
        <w:t xml:space="preserve"> </w:t>
      </w:r>
      <w:r>
        <w:rPr>
          <w:noProof/>
          <w:lang w:val="sr-Latn-CS"/>
        </w:rPr>
        <w:t>ugroženim</w:t>
      </w:r>
      <w:r w:rsidR="00D302FE" w:rsidRPr="00B5108B">
        <w:rPr>
          <w:noProof/>
          <w:lang w:val="sr-Latn-CS"/>
        </w:rPr>
        <w:t xml:space="preserve"> </w:t>
      </w:r>
      <w:r>
        <w:rPr>
          <w:noProof/>
          <w:lang w:val="sr-Latn-CS"/>
        </w:rPr>
        <w:t>lokalitetima</w:t>
      </w:r>
      <w:r w:rsidR="00D302FE" w:rsidRPr="00B5108B">
        <w:rPr>
          <w:noProof/>
          <w:lang w:val="sr-Latn-CS"/>
        </w:rPr>
        <w:t>.</w:t>
      </w:r>
    </w:p>
    <w:p w:rsidR="00D302FE" w:rsidRPr="00B5108B" w:rsidRDefault="00B5108B" w:rsidP="00D302FE">
      <w:pPr>
        <w:autoSpaceDE w:val="0"/>
        <w:autoSpaceDN w:val="0"/>
        <w:adjustRightInd w:val="0"/>
        <w:ind w:firstLine="720"/>
        <w:rPr>
          <w:bCs/>
          <w:noProof/>
          <w:lang w:val="sr-Latn-CS"/>
        </w:rPr>
      </w:pPr>
      <w:r>
        <w:rPr>
          <w:bCs/>
          <w:noProof/>
          <w:lang w:val="sr-Latn-CS"/>
        </w:rPr>
        <w:t>Promena</w:t>
      </w:r>
      <w:r w:rsidR="00D302FE" w:rsidRPr="00B5108B">
        <w:rPr>
          <w:bCs/>
          <w:noProof/>
          <w:lang w:val="sr-Latn-CS"/>
        </w:rPr>
        <w:t xml:space="preserve"> </w:t>
      </w:r>
      <w:r>
        <w:rPr>
          <w:bCs/>
          <w:noProof/>
          <w:lang w:val="sr-Latn-CS"/>
        </w:rPr>
        <w:t>namene</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šumskog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može</w:t>
      </w:r>
      <w:r w:rsidR="00D302FE" w:rsidRPr="00B5108B">
        <w:rPr>
          <w:bCs/>
          <w:noProof/>
          <w:lang w:val="sr-Latn-CS"/>
        </w:rPr>
        <w:t xml:space="preserve"> </w:t>
      </w:r>
      <w:r>
        <w:rPr>
          <w:bCs/>
          <w:noProof/>
          <w:lang w:val="sr-Latn-CS"/>
        </w:rPr>
        <w:t>da</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vrši</w:t>
      </w:r>
      <w:r w:rsidR="00D302FE" w:rsidRPr="00B5108B">
        <w:rPr>
          <w:bCs/>
          <w:noProof/>
          <w:lang w:val="sr-Latn-CS"/>
        </w:rPr>
        <w:t>:</w:t>
      </w:r>
    </w:p>
    <w:p w:rsidR="00D302FE" w:rsidRPr="00B5108B" w:rsidRDefault="00B5108B" w:rsidP="00A36EA2">
      <w:pPr>
        <w:numPr>
          <w:ilvl w:val="0"/>
          <w:numId w:val="124"/>
        </w:numPr>
        <w:tabs>
          <w:tab w:val="left" w:pos="900"/>
        </w:tabs>
        <w:autoSpaceDE w:val="0"/>
        <w:autoSpaceDN w:val="0"/>
        <w:adjustRightInd w:val="0"/>
        <w:ind w:left="0" w:firstLine="720"/>
        <w:rPr>
          <w:bCs/>
          <w:noProof/>
          <w:lang w:val="sr-Latn-CS"/>
        </w:rPr>
      </w:pPr>
      <w:r>
        <w:rPr>
          <w:bCs/>
          <w:noProof/>
          <w:lang w:val="sr-Latn-CS"/>
        </w:rPr>
        <w:lastRenderedPageBreak/>
        <w:t>kada</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to</w:t>
      </w:r>
      <w:r w:rsidR="00D302FE" w:rsidRPr="00B5108B">
        <w:rPr>
          <w:bCs/>
          <w:noProof/>
          <w:lang w:val="sr-Latn-CS"/>
        </w:rPr>
        <w:t xml:space="preserve"> </w:t>
      </w:r>
      <w:r>
        <w:rPr>
          <w:bCs/>
          <w:noProof/>
          <w:lang w:val="sr-Latn-CS"/>
        </w:rPr>
        <w:t>utvrđeno</w:t>
      </w:r>
      <w:r w:rsidR="00D302FE" w:rsidRPr="00B5108B">
        <w:rPr>
          <w:bCs/>
          <w:noProof/>
          <w:lang w:val="sr-Latn-CS"/>
        </w:rPr>
        <w:t xml:space="preserve"> </w:t>
      </w:r>
      <w:r>
        <w:rPr>
          <w:bCs/>
          <w:noProof/>
          <w:lang w:val="sr-Latn-CS"/>
        </w:rPr>
        <w:t>planom</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šumskog</w:t>
      </w:r>
      <w:r w:rsidR="00D302FE" w:rsidRPr="00B5108B">
        <w:rPr>
          <w:bCs/>
          <w:noProof/>
          <w:lang w:val="sr-Latn-CS"/>
        </w:rPr>
        <w:t xml:space="preserve"> </w:t>
      </w:r>
      <w:r>
        <w:rPr>
          <w:bCs/>
          <w:noProof/>
          <w:lang w:val="sr-Latn-CS"/>
        </w:rPr>
        <w:t>područja</w:t>
      </w:r>
      <w:r w:rsidR="00D302FE" w:rsidRPr="00B5108B">
        <w:rPr>
          <w:bCs/>
          <w:noProof/>
          <w:lang w:val="sr-Latn-CS"/>
        </w:rPr>
        <w:t>;</w:t>
      </w:r>
    </w:p>
    <w:p w:rsidR="00D302FE" w:rsidRPr="00B5108B" w:rsidRDefault="00B5108B" w:rsidP="00A36EA2">
      <w:pPr>
        <w:numPr>
          <w:ilvl w:val="0"/>
          <w:numId w:val="124"/>
        </w:numPr>
        <w:tabs>
          <w:tab w:val="left" w:pos="900"/>
        </w:tabs>
        <w:autoSpaceDE w:val="0"/>
        <w:autoSpaceDN w:val="0"/>
        <w:adjustRightInd w:val="0"/>
        <w:ind w:left="0" w:firstLine="720"/>
        <w:rPr>
          <w:bCs/>
          <w:noProof/>
          <w:lang w:val="sr-Latn-CS"/>
        </w:rPr>
      </w:pPr>
      <w:r>
        <w:rPr>
          <w:bCs/>
          <w:noProof/>
          <w:lang w:val="sr-Latn-CS"/>
        </w:rPr>
        <w:t>ako</w:t>
      </w:r>
      <w:r w:rsidR="00D302FE" w:rsidRPr="00B5108B">
        <w:rPr>
          <w:bCs/>
          <w:noProof/>
          <w:lang w:val="sr-Latn-CS"/>
        </w:rPr>
        <w:t xml:space="preserve"> </w:t>
      </w:r>
      <w:r>
        <w:rPr>
          <w:bCs/>
          <w:noProof/>
          <w:lang w:val="sr-Latn-CS"/>
        </w:rPr>
        <w:t>to</w:t>
      </w:r>
      <w:r w:rsidR="00D302FE" w:rsidRPr="00B5108B">
        <w:rPr>
          <w:bCs/>
          <w:noProof/>
          <w:lang w:val="sr-Latn-CS"/>
        </w:rPr>
        <w:t xml:space="preserve"> </w:t>
      </w:r>
      <w:r>
        <w:rPr>
          <w:bCs/>
          <w:noProof/>
          <w:lang w:val="sr-Latn-CS"/>
        </w:rPr>
        <w:t>zahteva</w:t>
      </w:r>
      <w:r w:rsidR="00D302FE" w:rsidRPr="00B5108B">
        <w:rPr>
          <w:bCs/>
          <w:noProof/>
          <w:lang w:val="sr-Latn-CS"/>
        </w:rPr>
        <w:t xml:space="preserve"> </w:t>
      </w:r>
      <w:r>
        <w:rPr>
          <w:bCs/>
          <w:noProof/>
          <w:lang w:val="sr-Latn-CS"/>
        </w:rPr>
        <w:t>opšti</w:t>
      </w:r>
      <w:r w:rsidR="00D302FE" w:rsidRPr="00B5108B">
        <w:rPr>
          <w:bCs/>
          <w:noProof/>
          <w:lang w:val="sr-Latn-CS"/>
        </w:rPr>
        <w:t xml:space="preserve"> </w:t>
      </w:r>
      <w:r>
        <w:rPr>
          <w:bCs/>
          <w:noProof/>
          <w:lang w:val="sr-Latn-CS"/>
        </w:rPr>
        <w:t>interes</w:t>
      </w:r>
      <w:r w:rsidR="00D302FE" w:rsidRPr="00B5108B">
        <w:rPr>
          <w:bCs/>
          <w:noProof/>
          <w:lang w:val="sr-Latn-CS"/>
        </w:rPr>
        <w:t xml:space="preserve"> </w:t>
      </w:r>
      <w:r>
        <w:rPr>
          <w:bCs/>
          <w:noProof/>
          <w:lang w:val="sr-Latn-CS"/>
        </w:rPr>
        <w:t>utvrđen</w:t>
      </w:r>
      <w:r w:rsidR="00D302FE" w:rsidRPr="00B5108B">
        <w:rPr>
          <w:bCs/>
          <w:noProof/>
          <w:lang w:val="sr-Latn-CS"/>
        </w:rPr>
        <w:t xml:space="preserve"> </w:t>
      </w:r>
      <w:r>
        <w:rPr>
          <w:bCs/>
          <w:noProof/>
          <w:lang w:val="sr-Latn-CS"/>
        </w:rPr>
        <w:t>posebnim</w:t>
      </w:r>
      <w:r w:rsidR="00D302FE" w:rsidRPr="00B5108B">
        <w:rPr>
          <w:bCs/>
          <w:noProof/>
          <w:lang w:val="sr-Latn-CS"/>
        </w:rPr>
        <w:t xml:space="preserve"> </w:t>
      </w:r>
      <w:r>
        <w:rPr>
          <w:bCs/>
          <w:noProof/>
          <w:lang w:val="sr-Latn-CS"/>
        </w:rPr>
        <w:t>zakonom</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aktom</w:t>
      </w:r>
      <w:r w:rsidR="00D302FE" w:rsidRPr="00B5108B">
        <w:rPr>
          <w:bCs/>
          <w:noProof/>
          <w:lang w:val="sr-Latn-CS"/>
        </w:rPr>
        <w:t xml:space="preserve"> </w:t>
      </w:r>
      <w:r>
        <w:rPr>
          <w:bCs/>
          <w:noProof/>
          <w:lang w:val="sr-Latn-CS"/>
        </w:rPr>
        <w:t>Vlade</w:t>
      </w:r>
      <w:r w:rsidR="00D302FE" w:rsidRPr="00B5108B">
        <w:rPr>
          <w:bCs/>
          <w:noProof/>
          <w:lang w:val="sr-Latn-CS"/>
        </w:rPr>
        <w:t>;</w:t>
      </w:r>
    </w:p>
    <w:p w:rsidR="00D302FE" w:rsidRPr="00B5108B" w:rsidRDefault="00B5108B" w:rsidP="00A36EA2">
      <w:pPr>
        <w:numPr>
          <w:ilvl w:val="0"/>
          <w:numId w:val="124"/>
        </w:numPr>
        <w:tabs>
          <w:tab w:val="left" w:pos="900"/>
        </w:tabs>
        <w:autoSpaceDE w:val="0"/>
        <w:autoSpaceDN w:val="0"/>
        <w:adjustRightInd w:val="0"/>
        <w:ind w:left="0" w:firstLine="720"/>
        <w:jc w:val="both"/>
        <w:rPr>
          <w:bCs/>
          <w:noProof/>
          <w:lang w:val="sr-Latn-CS"/>
        </w:rPr>
      </w:pPr>
      <w:r>
        <w:rPr>
          <w:bCs/>
          <w:noProof/>
          <w:lang w:val="sr-Latn-CS"/>
        </w:rPr>
        <w:t>radi</w:t>
      </w:r>
      <w:r w:rsidR="00D302FE" w:rsidRPr="00B5108B">
        <w:rPr>
          <w:bCs/>
          <w:noProof/>
          <w:lang w:val="sr-Latn-CS"/>
        </w:rPr>
        <w:t xml:space="preserve"> </w:t>
      </w:r>
      <w:r>
        <w:rPr>
          <w:bCs/>
          <w:noProof/>
          <w:lang w:val="sr-Latn-CS"/>
        </w:rPr>
        <w:t>izgradnje</w:t>
      </w:r>
      <w:r w:rsidR="00D302FE" w:rsidRPr="00B5108B">
        <w:rPr>
          <w:bCs/>
          <w:noProof/>
          <w:lang w:val="sr-Latn-CS"/>
        </w:rPr>
        <w:t xml:space="preserve"> </w:t>
      </w:r>
      <w:r>
        <w:rPr>
          <w:bCs/>
          <w:noProof/>
          <w:lang w:val="sr-Latn-CS"/>
        </w:rPr>
        <w:t>objekata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ljudi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materijalnih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elementarnih</w:t>
      </w:r>
      <w:r w:rsidR="00D302FE" w:rsidRPr="00B5108B">
        <w:rPr>
          <w:bCs/>
          <w:noProof/>
          <w:lang w:val="sr-Latn-CS"/>
        </w:rPr>
        <w:t xml:space="preserve"> </w:t>
      </w:r>
      <w:r>
        <w:rPr>
          <w:bCs/>
          <w:noProof/>
          <w:lang w:val="sr-Latn-CS"/>
        </w:rPr>
        <w:t>nepogoda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odbranu</w:t>
      </w:r>
      <w:r w:rsidR="00D302FE" w:rsidRPr="00B5108B">
        <w:rPr>
          <w:bCs/>
          <w:noProof/>
          <w:lang w:val="sr-Latn-CS"/>
        </w:rPr>
        <w:t xml:space="preserve"> </w:t>
      </w:r>
      <w:r>
        <w:rPr>
          <w:bCs/>
          <w:noProof/>
          <w:lang w:val="sr-Latn-CS"/>
        </w:rPr>
        <w:t>zemlje</w:t>
      </w:r>
      <w:r w:rsidR="00D302FE" w:rsidRPr="00B5108B">
        <w:rPr>
          <w:bCs/>
          <w:noProof/>
          <w:lang w:val="sr-Latn-CS"/>
        </w:rPr>
        <w:t>;</w:t>
      </w:r>
    </w:p>
    <w:p w:rsidR="00D302FE" w:rsidRPr="00B5108B" w:rsidRDefault="00B5108B" w:rsidP="00A36EA2">
      <w:pPr>
        <w:numPr>
          <w:ilvl w:val="0"/>
          <w:numId w:val="124"/>
        </w:numPr>
        <w:tabs>
          <w:tab w:val="left" w:pos="900"/>
        </w:tabs>
        <w:autoSpaceDE w:val="0"/>
        <w:autoSpaceDN w:val="0"/>
        <w:adjustRightInd w:val="0"/>
        <w:ind w:left="0" w:firstLine="720"/>
        <w:rPr>
          <w:bCs/>
          <w:noProof/>
          <w:lang w:val="sr-Latn-CS"/>
        </w:rPr>
      </w:pPr>
      <w:r>
        <w:rPr>
          <w:bCs/>
          <w:noProof/>
          <w:lang w:val="sr-Latn-CS"/>
        </w:rPr>
        <w:t>u</w:t>
      </w:r>
      <w:r w:rsidR="00D302FE" w:rsidRPr="00B5108B">
        <w:rPr>
          <w:bCs/>
          <w:noProof/>
          <w:lang w:val="sr-Latn-CS"/>
        </w:rPr>
        <w:t xml:space="preserve"> </w:t>
      </w:r>
      <w:r>
        <w:rPr>
          <w:bCs/>
          <w:noProof/>
          <w:lang w:val="sr-Latn-CS"/>
        </w:rPr>
        <w:t>postupku</w:t>
      </w:r>
      <w:r w:rsidR="00D302FE" w:rsidRPr="00B5108B">
        <w:rPr>
          <w:bCs/>
          <w:noProof/>
          <w:lang w:val="sr-Latn-CS"/>
        </w:rPr>
        <w:t xml:space="preserve"> </w:t>
      </w:r>
      <w:r>
        <w:rPr>
          <w:bCs/>
          <w:noProof/>
          <w:lang w:val="sr-Latn-CS"/>
        </w:rPr>
        <w:t>komasacije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arondacije</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šuma</w:t>
      </w:r>
      <w:r w:rsidR="00D302FE" w:rsidRPr="00B5108B">
        <w:rPr>
          <w:bCs/>
          <w:noProof/>
          <w:lang w:val="sr-Latn-CS"/>
        </w:rPr>
        <w:t>;</w:t>
      </w:r>
    </w:p>
    <w:p w:rsidR="00D302FE" w:rsidRPr="00B5108B" w:rsidRDefault="00B5108B" w:rsidP="00A36EA2">
      <w:pPr>
        <w:numPr>
          <w:ilvl w:val="0"/>
          <w:numId w:val="124"/>
        </w:numPr>
        <w:tabs>
          <w:tab w:val="left" w:pos="900"/>
        </w:tabs>
        <w:autoSpaceDE w:val="0"/>
        <w:autoSpaceDN w:val="0"/>
        <w:adjustRightInd w:val="0"/>
        <w:ind w:left="0" w:firstLine="720"/>
        <w:jc w:val="both"/>
        <w:rPr>
          <w:bCs/>
          <w:noProof/>
          <w:lang w:val="sr-Latn-CS"/>
        </w:rPr>
      </w:pPr>
      <w:r>
        <w:rPr>
          <w:bCs/>
          <w:noProof/>
          <w:lang w:val="sr-Latn-CS"/>
        </w:rPr>
        <w:t>radi</w:t>
      </w:r>
      <w:r w:rsidR="00D302FE" w:rsidRPr="00B5108B">
        <w:rPr>
          <w:bCs/>
          <w:noProof/>
          <w:lang w:val="sr-Latn-CS"/>
        </w:rPr>
        <w:t xml:space="preserve"> </w:t>
      </w:r>
      <w:r>
        <w:rPr>
          <w:bCs/>
          <w:noProof/>
          <w:lang w:val="sr-Latn-CS"/>
        </w:rPr>
        <w:t>izgradnje</w:t>
      </w:r>
      <w:r w:rsidR="00D302FE" w:rsidRPr="00B5108B">
        <w:rPr>
          <w:bCs/>
          <w:noProof/>
          <w:lang w:val="sr-Latn-CS"/>
        </w:rPr>
        <w:t xml:space="preserve"> </w:t>
      </w:r>
      <w:r>
        <w:rPr>
          <w:bCs/>
          <w:noProof/>
          <w:lang w:val="sr-Latn-CS"/>
        </w:rPr>
        <w:t>ekonomskih</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stambenih</w:t>
      </w:r>
      <w:r w:rsidR="00D302FE" w:rsidRPr="00B5108B">
        <w:rPr>
          <w:bCs/>
          <w:noProof/>
          <w:lang w:val="sr-Latn-CS"/>
        </w:rPr>
        <w:t xml:space="preserve"> </w:t>
      </w:r>
      <w:r>
        <w:rPr>
          <w:bCs/>
          <w:noProof/>
          <w:lang w:val="sr-Latn-CS"/>
        </w:rPr>
        <w:t>objekata</w:t>
      </w:r>
      <w:r w:rsidR="00D302FE" w:rsidRPr="00B5108B">
        <w:rPr>
          <w:bCs/>
          <w:noProof/>
          <w:lang w:val="sr-Latn-CS"/>
        </w:rPr>
        <w:t xml:space="preserve"> </w:t>
      </w:r>
      <w:r>
        <w:rPr>
          <w:bCs/>
          <w:noProof/>
          <w:lang w:val="sr-Latn-CS"/>
        </w:rPr>
        <w:t>sopstvenika</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površini</w:t>
      </w:r>
      <w:r w:rsidR="00D302FE" w:rsidRPr="00B5108B">
        <w:rPr>
          <w:bCs/>
          <w:noProof/>
          <w:lang w:val="sr-Latn-CS"/>
        </w:rPr>
        <w:t xml:space="preserve"> </w:t>
      </w:r>
      <w:r>
        <w:rPr>
          <w:bCs/>
          <w:noProof/>
          <w:lang w:val="sr-Latn-CS"/>
        </w:rPr>
        <w:t>od</w:t>
      </w:r>
      <w:r w:rsidR="00D302FE" w:rsidRPr="00B5108B">
        <w:rPr>
          <w:bCs/>
          <w:noProof/>
          <w:lang w:val="sr-Latn-CS"/>
        </w:rPr>
        <w:t xml:space="preserve"> 10 a;</w:t>
      </w:r>
    </w:p>
    <w:p w:rsidR="00D302FE" w:rsidRPr="00B5108B" w:rsidRDefault="00B5108B" w:rsidP="00A36EA2">
      <w:pPr>
        <w:numPr>
          <w:ilvl w:val="0"/>
          <w:numId w:val="124"/>
        </w:numPr>
        <w:tabs>
          <w:tab w:val="left" w:pos="900"/>
        </w:tabs>
        <w:autoSpaceDE w:val="0"/>
        <w:autoSpaceDN w:val="0"/>
        <w:adjustRightInd w:val="0"/>
        <w:ind w:left="0" w:firstLine="720"/>
        <w:jc w:val="both"/>
        <w:rPr>
          <w:bCs/>
          <w:noProof/>
          <w:lang w:val="sr-Latn-CS"/>
        </w:rPr>
      </w:pPr>
      <w:r>
        <w:rPr>
          <w:bCs/>
          <w:noProof/>
          <w:lang w:val="sr-Latn-CS"/>
        </w:rPr>
        <w:t>radi</w:t>
      </w:r>
      <w:r w:rsidR="00D302FE" w:rsidRPr="00B5108B">
        <w:rPr>
          <w:bCs/>
          <w:noProof/>
          <w:lang w:val="sr-Latn-CS"/>
        </w:rPr>
        <w:t xml:space="preserve"> </w:t>
      </w:r>
      <w:r>
        <w:rPr>
          <w:bCs/>
          <w:noProof/>
          <w:lang w:val="sr-Latn-CS"/>
        </w:rPr>
        <w:t>izgradnje</w:t>
      </w:r>
      <w:r w:rsidR="00D302FE" w:rsidRPr="00B5108B">
        <w:rPr>
          <w:bCs/>
          <w:noProof/>
          <w:lang w:val="sr-Latn-CS"/>
        </w:rPr>
        <w:t xml:space="preserve"> </w:t>
      </w:r>
      <w:r>
        <w:rPr>
          <w:bCs/>
          <w:noProof/>
          <w:lang w:val="sr-Latn-CS"/>
        </w:rPr>
        <w:t>objekata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korišćenje</w:t>
      </w:r>
      <w:r w:rsidR="00D302FE" w:rsidRPr="00B5108B">
        <w:rPr>
          <w:bCs/>
          <w:noProof/>
          <w:lang w:val="sr-Latn-CS"/>
        </w:rPr>
        <w:t xml:space="preserve"> </w:t>
      </w:r>
      <w:r>
        <w:rPr>
          <w:bCs/>
          <w:noProof/>
          <w:lang w:val="sr-Latn-CS"/>
        </w:rPr>
        <w:t>ostalih</w:t>
      </w:r>
      <w:r w:rsidR="00D302FE" w:rsidRPr="00B5108B">
        <w:rPr>
          <w:bCs/>
          <w:noProof/>
          <w:lang w:val="sr-Latn-CS"/>
        </w:rPr>
        <w:t xml:space="preserve"> </w:t>
      </w:r>
      <w:r>
        <w:rPr>
          <w:bCs/>
          <w:noProof/>
          <w:lang w:val="sr-Latn-CS"/>
        </w:rPr>
        <w:t>obnovljivih</w:t>
      </w:r>
      <w:r w:rsidR="00D302FE" w:rsidRPr="00B5108B">
        <w:rPr>
          <w:bCs/>
          <w:noProof/>
          <w:lang w:val="sr-Latn-CS"/>
        </w:rPr>
        <w:t xml:space="preserve"> </w:t>
      </w:r>
      <w:r>
        <w:rPr>
          <w:bCs/>
          <w:noProof/>
          <w:lang w:val="sr-Latn-CS"/>
        </w:rPr>
        <w:t>izvora</w:t>
      </w:r>
      <w:r w:rsidR="00D302FE" w:rsidRPr="00B5108B">
        <w:rPr>
          <w:bCs/>
          <w:noProof/>
          <w:lang w:val="sr-Latn-CS"/>
        </w:rPr>
        <w:t xml:space="preserve"> </w:t>
      </w:r>
      <w:r>
        <w:rPr>
          <w:bCs/>
          <w:noProof/>
          <w:lang w:val="sr-Latn-CS"/>
        </w:rPr>
        <w:t>energije</w:t>
      </w:r>
      <w:r w:rsidR="00D302FE" w:rsidRPr="00B5108B">
        <w:rPr>
          <w:bCs/>
          <w:noProof/>
          <w:lang w:val="sr-Latn-CS"/>
        </w:rPr>
        <w:t xml:space="preserve"> </w:t>
      </w:r>
      <w:r>
        <w:rPr>
          <w:bCs/>
          <w:noProof/>
          <w:lang w:val="sr-Latn-CS"/>
        </w:rPr>
        <w:t>malih</w:t>
      </w:r>
      <w:r w:rsidR="00D302FE" w:rsidRPr="00B5108B">
        <w:rPr>
          <w:bCs/>
          <w:noProof/>
          <w:lang w:val="sr-Latn-CS"/>
        </w:rPr>
        <w:t xml:space="preserve"> </w:t>
      </w:r>
      <w:r>
        <w:rPr>
          <w:bCs/>
          <w:noProof/>
          <w:lang w:val="sr-Latn-CS"/>
        </w:rPr>
        <w:t>kapaciteta</w:t>
      </w:r>
      <w:r w:rsidR="00D302FE" w:rsidRPr="00B5108B">
        <w:rPr>
          <w:bCs/>
          <w:noProof/>
          <w:lang w:val="sr-Latn-CS"/>
        </w:rPr>
        <w:t xml:space="preserve"> (</w:t>
      </w:r>
      <w:r>
        <w:rPr>
          <w:bCs/>
          <w:noProof/>
          <w:lang w:val="sr-Latn-CS"/>
        </w:rPr>
        <w:t>male</w:t>
      </w:r>
      <w:r w:rsidR="00D302FE" w:rsidRPr="00B5108B">
        <w:rPr>
          <w:bCs/>
          <w:noProof/>
          <w:lang w:val="sr-Latn-CS"/>
        </w:rPr>
        <w:t xml:space="preserve"> </w:t>
      </w:r>
      <w:r>
        <w:rPr>
          <w:bCs/>
          <w:noProof/>
          <w:lang w:val="sr-Latn-CS"/>
        </w:rPr>
        <w:t>elektrane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drugi</w:t>
      </w:r>
      <w:r w:rsidR="00D302FE" w:rsidRPr="00B5108B">
        <w:rPr>
          <w:bCs/>
          <w:noProof/>
          <w:lang w:val="sr-Latn-CS"/>
        </w:rPr>
        <w:t xml:space="preserve"> </w:t>
      </w:r>
      <w:r>
        <w:rPr>
          <w:bCs/>
          <w:noProof/>
          <w:lang w:val="sr-Latn-CS"/>
        </w:rPr>
        <w:t>slični</w:t>
      </w:r>
      <w:r w:rsidR="00D302FE" w:rsidRPr="00B5108B">
        <w:rPr>
          <w:bCs/>
          <w:noProof/>
          <w:lang w:val="sr-Latn-CS"/>
        </w:rPr>
        <w:t xml:space="preserve"> </w:t>
      </w:r>
      <w:r>
        <w:rPr>
          <w:bCs/>
          <w:noProof/>
          <w:lang w:val="sr-Latn-CS"/>
        </w:rPr>
        <w:t>objekti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smislu</w:t>
      </w:r>
      <w:r w:rsidR="00D302FE" w:rsidRPr="00B5108B">
        <w:rPr>
          <w:bCs/>
          <w:noProof/>
          <w:lang w:val="sr-Latn-CS"/>
        </w:rPr>
        <w:t xml:space="preserve"> </w:t>
      </w:r>
      <w:r>
        <w:rPr>
          <w:bCs/>
          <w:noProof/>
          <w:lang w:val="sr-Latn-CS"/>
        </w:rPr>
        <w:t>propisa</w:t>
      </w:r>
      <w:r w:rsidR="00D302FE" w:rsidRPr="00B5108B">
        <w:rPr>
          <w:bCs/>
          <w:noProof/>
          <w:lang w:val="sr-Latn-CS"/>
        </w:rPr>
        <w:t xml:space="preserve"> </w:t>
      </w:r>
      <w:r>
        <w:rPr>
          <w:bCs/>
          <w:noProof/>
          <w:lang w:val="sr-Latn-CS"/>
        </w:rPr>
        <w:t>kojim</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uređuje</w:t>
      </w:r>
      <w:r w:rsidR="00D302FE" w:rsidRPr="00B5108B">
        <w:rPr>
          <w:bCs/>
          <w:noProof/>
          <w:lang w:val="sr-Latn-CS"/>
        </w:rPr>
        <w:t xml:space="preserve"> </w:t>
      </w:r>
      <w:r>
        <w:rPr>
          <w:bCs/>
          <w:noProof/>
          <w:lang w:val="sr-Latn-CS"/>
        </w:rPr>
        <w:t>oblast</w:t>
      </w:r>
      <w:r w:rsidR="00D302FE" w:rsidRPr="00B5108B">
        <w:rPr>
          <w:bCs/>
          <w:noProof/>
          <w:lang w:val="sr-Latn-CS"/>
        </w:rPr>
        <w:t xml:space="preserve"> </w:t>
      </w:r>
      <w:r>
        <w:rPr>
          <w:bCs/>
          <w:noProof/>
          <w:lang w:val="sr-Latn-CS"/>
        </w:rPr>
        <w:t>energetike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eksploatacije</w:t>
      </w:r>
      <w:r w:rsidR="00D302FE" w:rsidRPr="00B5108B">
        <w:rPr>
          <w:bCs/>
          <w:noProof/>
          <w:lang w:val="sr-Latn-CS"/>
        </w:rPr>
        <w:t xml:space="preserve"> </w:t>
      </w:r>
      <w:r>
        <w:rPr>
          <w:bCs/>
          <w:noProof/>
          <w:lang w:val="sr-Latn-CS"/>
        </w:rPr>
        <w:t>mineralnih</w:t>
      </w:r>
      <w:r w:rsidR="00D302FE" w:rsidRPr="00B5108B">
        <w:rPr>
          <w:bCs/>
          <w:noProof/>
          <w:lang w:val="sr-Latn-CS"/>
        </w:rPr>
        <w:t xml:space="preserve"> </w:t>
      </w:r>
      <w:r>
        <w:rPr>
          <w:bCs/>
          <w:noProof/>
          <w:lang w:val="sr-Latn-CS"/>
        </w:rPr>
        <w:t>sirovina</w:t>
      </w:r>
      <w:r w:rsidR="00D302FE" w:rsidRPr="00B5108B">
        <w:rPr>
          <w:bCs/>
          <w:noProof/>
          <w:lang w:val="sr-Latn-CS"/>
        </w:rPr>
        <w:t xml:space="preserve">, </w:t>
      </w:r>
      <w:r>
        <w:rPr>
          <w:bCs/>
          <w:noProof/>
          <w:lang w:val="sr-Latn-CS"/>
        </w:rPr>
        <w:t>ako</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površina</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šumskog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ove</w:t>
      </w:r>
      <w:r w:rsidR="00D302FE" w:rsidRPr="00B5108B">
        <w:rPr>
          <w:bCs/>
          <w:noProof/>
          <w:lang w:val="sr-Latn-CS"/>
        </w:rPr>
        <w:t xml:space="preserve"> </w:t>
      </w:r>
      <w:r>
        <w:rPr>
          <w:bCs/>
          <w:noProof/>
          <w:lang w:val="sr-Latn-CS"/>
        </w:rPr>
        <w:t>namene</w:t>
      </w:r>
      <w:r w:rsidR="00D302FE" w:rsidRPr="00B5108B">
        <w:rPr>
          <w:bCs/>
          <w:noProof/>
          <w:lang w:val="sr-Latn-CS"/>
        </w:rPr>
        <w:t xml:space="preserve"> </w:t>
      </w:r>
      <w:r>
        <w:rPr>
          <w:bCs/>
          <w:noProof/>
          <w:lang w:val="sr-Latn-CS"/>
        </w:rPr>
        <w:t>manja</w:t>
      </w:r>
      <w:r w:rsidR="00D302FE" w:rsidRPr="00B5108B">
        <w:rPr>
          <w:bCs/>
          <w:noProof/>
          <w:lang w:val="sr-Latn-CS"/>
        </w:rPr>
        <w:t xml:space="preserve"> </w:t>
      </w:r>
      <w:r>
        <w:rPr>
          <w:bCs/>
          <w:noProof/>
          <w:lang w:val="sr-Latn-CS"/>
        </w:rPr>
        <w:t>od</w:t>
      </w:r>
      <w:r w:rsidR="00D302FE" w:rsidRPr="00B5108B">
        <w:rPr>
          <w:bCs/>
          <w:noProof/>
          <w:lang w:val="sr-Latn-CS"/>
        </w:rPr>
        <w:t xml:space="preserve"> 15 ha.</w:t>
      </w:r>
    </w:p>
    <w:p w:rsidR="00D302FE" w:rsidRPr="00B5108B" w:rsidRDefault="00B5108B" w:rsidP="00D302FE">
      <w:pPr>
        <w:autoSpaceDE w:val="0"/>
        <w:autoSpaceDN w:val="0"/>
        <w:adjustRightInd w:val="0"/>
        <w:ind w:firstLine="720"/>
        <w:jc w:val="both"/>
        <w:rPr>
          <w:bCs/>
          <w:noProof/>
          <w:lang w:val="sr-Latn-CS"/>
        </w:rPr>
      </w:pPr>
      <w:r>
        <w:rPr>
          <w:bCs/>
          <w:noProof/>
          <w:lang w:val="sr-Latn-CS"/>
        </w:rPr>
        <w:t>Promena</w:t>
      </w:r>
      <w:r w:rsidR="00D302FE" w:rsidRPr="00B5108B">
        <w:rPr>
          <w:bCs/>
          <w:noProof/>
          <w:lang w:val="sr-Latn-CS"/>
        </w:rPr>
        <w:t xml:space="preserve"> </w:t>
      </w:r>
      <w:r>
        <w:rPr>
          <w:bCs/>
          <w:noProof/>
          <w:lang w:val="sr-Latn-CS"/>
        </w:rPr>
        <w:t>namene</w:t>
      </w:r>
      <w:r w:rsidR="00D302FE" w:rsidRPr="00B5108B">
        <w:rPr>
          <w:bCs/>
          <w:noProof/>
          <w:lang w:val="sr-Latn-CS"/>
        </w:rPr>
        <w:t xml:space="preserve"> </w:t>
      </w:r>
      <w:r>
        <w:rPr>
          <w:bCs/>
          <w:noProof/>
          <w:lang w:val="sr-Latn-CS"/>
        </w:rPr>
        <w:t>šuma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šumskog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mora</w:t>
      </w:r>
      <w:r w:rsidR="00D302FE" w:rsidRPr="00B5108B">
        <w:rPr>
          <w:bCs/>
          <w:noProof/>
          <w:lang w:val="sr-Latn-CS"/>
        </w:rPr>
        <w:t xml:space="preserve"> </w:t>
      </w:r>
      <w:r>
        <w:rPr>
          <w:bCs/>
          <w:noProof/>
          <w:lang w:val="sr-Latn-CS"/>
        </w:rPr>
        <w:t>da</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vrši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skladu</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procedurama</w:t>
      </w:r>
      <w:r w:rsidR="00D302FE" w:rsidRPr="00B5108B">
        <w:rPr>
          <w:bCs/>
          <w:noProof/>
          <w:lang w:val="sr-Latn-CS"/>
        </w:rPr>
        <w:t xml:space="preserve"> </w:t>
      </w:r>
      <w:r>
        <w:rPr>
          <w:bCs/>
          <w:noProof/>
          <w:lang w:val="sr-Latn-CS"/>
        </w:rPr>
        <w:t>predviđenim</w:t>
      </w:r>
      <w:r w:rsidR="00D302FE" w:rsidRPr="00B5108B">
        <w:rPr>
          <w:bCs/>
          <w:noProof/>
          <w:lang w:val="sr-Latn-CS"/>
        </w:rPr>
        <w:t xml:space="preserve"> </w:t>
      </w:r>
      <w:r>
        <w:rPr>
          <w:bCs/>
          <w:noProof/>
          <w:lang w:val="sr-Latn-CS"/>
        </w:rPr>
        <w:t>Zakonom</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šumama</w:t>
      </w:r>
      <w:r w:rsidR="00D302FE" w:rsidRPr="00B5108B">
        <w:rPr>
          <w:bCs/>
          <w:noProof/>
          <w:lang w:val="sr-Latn-CS"/>
        </w:rPr>
        <w:t xml:space="preserve">. </w:t>
      </w:r>
    </w:p>
    <w:p w:rsidR="00D302FE" w:rsidRPr="00B5108B" w:rsidRDefault="00D302FE" w:rsidP="00D302FE">
      <w:pPr>
        <w:autoSpaceDE w:val="0"/>
        <w:autoSpaceDN w:val="0"/>
        <w:adjustRightInd w:val="0"/>
        <w:ind w:firstLine="720"/>
        <w:rPr>
          <w:bCs/>
          <w:noProof/>
          <w:lang w:val="sr-Latn-CS"/>
        </w:rPr>
      </w:pPr>
    </w:p>
    <w:p w:rsidR="00D302FE" w:rsidRPr="00B5108B" w:rsidRDefault="00B5108B" w:rsidP="00D302FE">
      <w:pPr>
        <w:autoSpaceDE w:val="0"/>
        <w:autoSpaceDN w:val="0"/>
        <w:adjustRightInd w:val="0"/>
        <w:ind w:firstLine="720"/>
        <w:rPr>
          <w:bCs/>
          <w:noProof/>
          <w:lang w:val="sr-Latn-CS"/>
        </w:rPr>
      </w:pPr>
      <w:r>
        <w:rPr>
          <w:bCs/>
          <w:noProof/>
          <w:lang w:val="sr-Latn-CS"/>
        </w:rPr>
        <w:t>Lov</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lovišta</w:t>
      </w:r>
    </w:p>
    <w:p w:rsidR="00D302FE" w:rsidRPr="00B5108B" w:rsidRDefault="00D302FE" w:rsidP="00D302FE">
      <w:pPr>
        <w:autoSpaceDE w:val="0"/>
        <w:autoSpaceDN w:val="0"/>
        <w:adjustRightInd w:val="0"/>
        <w:ind w:firstLine="720"/>
        <w:rPr>
          <w:bCs/>
          <w:noProof/>
          <w:lang w:val="sr-Latn-CS"/>
        </w:rPr>
      </w:pPr>
    </w:p>
    <w:p w:rsidR="00D302FE" w:rsidRPr="00B5108B" w:rsidRDefault="00B5108B" w:rsidP="00D302FE">
      <w:pPr>
        <w:autoSpaceDE w:val="0"/>
        <w:autoSpaceDN w:val="0"/>
        <w:adjustRightInd w:val="0"/>
        <w:ind w:firstLine="720"/>
        <w:jc w:val="both"/>
        <w:rPr>
          <w:noProof/>
          <w:lang w:val="sr-Latn-CS"/>
        </w:rPr>
      </w:pPr>
      <w:r>
        <w:rPr>
          <w:noProof/>
          <w:lang w:val="sr-Latn-CS"/>
        </w:rPr>
        <w:t>Pravila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lovišta</w:t>
      </w:r>
      <w:r w:rsidR="00D302FE" w:rsidRPr="00B5108B">
        <w:rPr>
          <w:noProof/>
          <w:lang w:val="sr-Latn-CS"/>
        </w:rPr>
        <w:t xml:space="preserve"> </w:t>
      </w:r>
      <w:r>
        <w:rPr>
          <w:noProof/>
          <w:lang w:val="sr-Latn-CS"/>
        </w:rPr>
        <w:t>podrazumevaju</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jc w:val="both"/>
        <w:rPr>
          <w:noProof/>
          <w:lang w:val="sr-Latn-CS"/>
        </w:rPr>
      </w:pPr>
      <w:r>
        <w:rPr>
          <w:noProof/>
          <w:lang w:val="sr-Latn-CS"/>
        </w:rPr>
        <w:t>sanitarni</w:t>
      </w:r>
      <w:r w:rsidR="00D302FE" w:rsidRPr="00B5108B">
        <w:rPr>
          <w:noProof/>
          <w:lang w:val="sr-Latn-CS"/>
        </w:rPr>
        <w:t xml:space="preserve"> </w:t>
      </w:r>
      <w:r>
        <w:rPr>
          <w:noProof/>
          <w:lang w:val="sr-Latn-CS"/>
        </w:rPr>
        <w:t>lov</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optimalne</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životinja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sprečavanja</w:t>
      </w:r>
      <w:r w:rsidR="00D302FE" w:rsidRPr="00B5108B">
        <w:rPr>
          <w:noProof/>
          <w:lang w:val="sr-Latn-CS"/>
        </w:rPr>
        <w:t xml:space="preserve"> </w:t>
      </w:r>
      <w:r>
        <w:rPr>
          <w:noProof/>
          <w:lang w:val="sr-Latn-CS"/>
        </w:rPr>
        <w:t>zaraznih</w:t>
      </w:r>
      <w:r w:rsidR="00D302FE" w:rsidRPr="00B5108B">
        <w:rPr>
          <w:noProof/>
          <w:lang w:val="sr-Latn-CS"/>
        </w:rPr>
        <w:t xml:space="preserve"> </w:t>
      </w:r>
      <w:r>
        <w:rPr>
          <w:noProof/>
          <w:lang w:val="sr-Latn-CS"/>
        </w:rPr>
        <w:t>bolesti</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jc w:val="both"/>
        <w:rPr>
          <w:noProof/>
          <w:lang w:val="sr-Latn-CS"/>
        </w:rPr>
      </w:pPr>
      <w:r>
        <w:rPr>
          <w:noProof/>
          <w:lang w:val="sr-Latn-CS"/>
        </w:rPr>
        <w:t>zabranu</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menjaju</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staništa</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jc w:val="both"/>
        <w:rPr>
          <w:noProof/>
          <w:lang w:val="sr-Latn-CS"/>
        </w:rPr>
      </w:pPr>
      <w:r>
        <w:rPr>
          <w:noProof/>
          <w:lang w:val="sr-Latn-CS"/>
        </w:rPr>
        <w:t>zaštitu</w:t>
      </w:r>
      <w:r w:rsidR="00D302FE" w:rsidRPr="00B5108B">
        <w:rPr>
          <w:noProof/>
          <w:lang w:val="sr-Latn-CS"/>
        </w:rPr>
        <w:t xml:space="preserve"> </w:t>
      </w:r>
      <w:r>
        <w:rPr>
          <w:noProof/>
          <w:lang w:val="sr-Latn-CS"/>
        </w:rPr>
        <w:t>retkih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proređenih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divljači</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jc w:val="both"/>
        <w:rPr>
          <w:noProof/>
          <w:lang w:val="sr-Latn-CS"/>
        </w:rPr>
      </w:pPr>
      <w:r>
        <w:rPr>
          <w:noProof/>
          <w:lang w:val="sr-Latn-CS"/>
        </w:rPr>
        <w:t>gajenje</w:t>
      </w:r>
      <w:r w:rsidR="00D302FE" w:rsidRPr="00B5108B">
        <w:rPr>
          <w:noProof/>
          <w:lang w:val="sr-Latn-CS"/>
        </w:rPr>
        <w:t xml:space="preserve"> </w:t>
      </w:r>
      <w:r>
        <w:rPr>
          <w:noProof/>
          <w:lang w:val="sr-Latn-CS"/>
        </w:rPr>
        <w:t>glavnih</w:t>
      </w:r>
      <w:r w:rsidR="00D302FE" w:rsidRPr="00B5108B">
        <w:rPr>
          <w:noProof/>
          <w:lang w:val="sr-Latn-CS"/>
        </w:rPr>
        <w:t xml:space="preserve"> </w:t>
      </w:r>
      <w:r>
        <w:rPr>
          <w:noProof/>
          <w:lang w:val="sr-Latn-CS"/>
        </w:rPr>
        <w:t>gajenih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jelen</w:t>
      </w:r>
      <w:r w:rsidR="00D302FE" w:rsidRPr="00B5108B">
        <w:rPr>
          <w:noProof/>
          <w:lang w:val="sr-Latn-CS"/>
        </w:rPr>
        <w:t xml:space="preserve"> </w:t>
      </w:r>
      <w:r>
        <w:rPr>
          <w:noProof/>
          <w:lang w:val="sr-Latn-CS"/>
        </w:rPr>
        <w:t>običan</w:t>
      </w:r>
      <w:r w:rsidR="00D302FE" w:rsidRPr="00B5108B">
        <w:rPr>
          <w:noProof/>
          <w:lang w:val="sr-Latn-CS"/>
        </w:rPr>
        <w:t xml:space="preserve">, </w:t>
      </w:r>
      <w:r>
        <w:rPr>
          <w:noProof/>
          <w:lang w:val="sr-Latn-CS"/>
        </w:rPr>
        <w:t>srna</w:t>
      </w:r>
      <w:r w:rsidR="00D302FE" w:rsidRPr="00B5108B">
        <w:rPr>
          <w:noProof/>
          <w:lang w:val="sr-Latn-CS"/>
        </w:rPr>
        <w:t xml:space="preserve">, </w:t>
      </w:r>
      <w:r>
        <w:rPr>
          <w:noProof/>
          <w:lang w:val="sr-Latn-CS"/>
        </w:rPr>
        <w:t>divlja</w:t>
      </w:r>
      <w:r w:rsidR="00D302FE" w:rsidRPr="00B5108B">
        <w:rPr>
          <w:noProof/>
          <w:lang w:val="sr-Latn-CS"/>
        </w:rPr>
        <w:t xml:space="preserve"> </w:t>
      </w:r>
      <w:r>
        <w:rPr>
          <w:noProof/>
          <w:lang w:val="sr-Latn-CS"/>
        </w:rPr>
        <w:t>svinja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fazan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sporednih</w:t>
      </w:r>
      <w:r w:rsidR="00D302FE" w:rsidRPr="00B5108B">
        <w:rPr>
          <w:noProof/>
          <w:lang w:val="sr-Latn-CS"/>
        </w:rPr>
        <w:t xml:space="preserve"> </w:t>
      </w:r>
      <w:r>
        <w:rPr>
          <w:noProof/>
          <w:lang w:val="sr-Latn-CS"/>
        </w:rPr>
        <w:t>vrsta</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prirodan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otvorena</w:t>
      </w:r>
      <w:r w:rsidR="00D302FE" w:rsidRPr="00B5108B">
        <w:rPr>
          <w:noProof/>
          <w:lang w:val="sr-Latn-CS"/>
        </w:rPr>
        <w:t xml:space="preserve"> </w:t>
      </w:r>
      <w:r>
        <w:rPr>
          <w:noProof/>
          <w:lang w:val="sr-Latn-CS"/>
        </w:rPr>
        <w:t>lovišta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postizanja</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kapaciteta</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rPr>
          <w:noProof/>
          <w:lang w:val="sr-Latn-CS"/>
        </w:rPr>
      </w:pPr>
      <w:r>
        <w:rPr>
          <w:noProof/>
          <w:lang w:val="sr-Latn-CS"/>
        </w:rPr>
        <w:t>zaštitu</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bolesti</w:t>
      </w:r>
      <w:r w:rsidR="00D302FE" w:rsidRPr="00B5108B">
        <w:rPr>
          <w:noProof/>
          <w:lang w:val="sr-Latn-CS"/>
        </w:rPr>
        <w:t xml:space="preserve">, </w:t>
      </w:r>
      <w:r>
        <w:rPr>
          <w:noProof/>
          <w:lang w:val="sr-Latn-CS"/>
        </w:rPr>
        <w:t>predatora</w:t>
      </w:r>
      <w:r w:rsidR="00D302FE" w:rsidRPr="00B5108B">
        <w:rPr>
          <w:noProof/>
          <w:lang w:val="sr-Latn-CS"/>
        </w:rPr>
        <w:t xml:space="preserve">, </w:t>
      </w:r>
      <w:r>
        <w:rPr>
          <w:noProof/>
          <w:lang w:val="sr-Latn-CS"/>
        </w:rPr>
        <w:t>krivolova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elementarnih</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poplava</w:t>
      </w:r>
      <w:r w:rsidR="00D302FE" w:rsidRPr="00B5108B">
        <w:rPr>
          <w:noProof/>
          <w:lang w:val="sr-Latn-CS"/>
        </w:rPr>
        <w:t>);</w:t>
      </w:r>
    </w:p>
    <w:p w:rsidR="00D302FE" w:rsidRPr="00B5108B" w:rsidRDefault="00B5108B" w:rsidP="00A36EA2">
      <w:pPr>
        <w:numPr>
          <w:ilvl w:val="0"/>
          <w:numId w:val="125"/>
        </w:numPr>
        <w:tabs>
          <w:tab w:val="clear" w:pos="720"/>
          <w:tab w:val="num" w:pos="900"/>
        </w:tabs>
        <w:autoSpaceDE w:val="0"/>
        <w:autoSpaceDN w:val="0"/>
        <w:adjustRightInd w:val="0"/>
        <w:ind w:left="0" w:firstLine="720"/>
        <w:jc w:val="both"/>
        <w:rPr>
          <w:noProof/>
          <w:lang w:val="sr-Latn-CS"/>
        </w:rPr>
      </w:pPr>
      <w:r>
        <w:rPr>
          <w:noProof/>
          <w:lang w:val="sr-Latn-CS"/>
        </w:rPr>
        <w:t>uređivanje</w:t>
      </w:r>
      <w:r w:rsidR="00D302FE" w:rsidRPr="00B5108B">
        <w:rPr>
          <w:noProof/>
          <w:lang w:val="sr-Latn-CS"/>
        </w:rPr>
        <w:t xml:space="preserve"> </w:t>
      </w:r>
      <w:r>
        <w:rPr>
          <w:noProof/>
          <w:lang w:val="sr-Latn-CS"/>
        </w:rPr>
        <w:t>lovišta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lovno</w:t>
      </w:r>
      <w:r w:rsidR="00D302FE" w:rsidRPr="00B5108B">
        <w:rPr>
          <w:noProof/>
          <w:lang w:val="sr-Latn-CS"/>
        </w:rPr>
        <w:t>-</w:t>
      </w:r>
      <w:r>
        <w:rPr>
          <w:noProof/>
          <w:lang w:val="sr-Latn-CS"/>
        </w:rPr>
        <w:t>tehničkih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lovnih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proseka</w:t>
      </w:r>
      <w:r w:rsidR="00D302FE" w:rsidRPr="00B5108B">
        <w:rPr>
          <w:noProof/>
          <w:lang w:val="sr-Latn-CS"/>
        </w:rPr>
        <w:t xml:space="preserve">, </w:t>
      </w:r>
      <w:r>
        <w:rPr>
          <w:noProof/>
          <w:lang w:val="sr-Latn-CS"/>
        </w:rPr>
        <w:t>lovnih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komunikacija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lovištu</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U</w:t>
      </w:r>
      <w:r w:rsidR="00D302FE" w:rsidRPr="00B5108B">
        <w:rPr>
          <w:noProof/>
          <w:lang w:val="sr-Latn-CS"/>
        </w:rPr>
        <w:t xml:space="preserve"> </w:t>
      </w:r>
      <w:r>
        <w:rPr>
          <w:noProof/>
          <w:lang w:val="sr-Latn-CS"/>
        </w:rPr>
        <w:t>lovištima</w:t>
      </w:r>
      <w:r w:rsidR="00D302FE" w:rsidRPr="00B5108B">
        <w:rPr>
          <w:noProof/>
          <w:lang w:val="sr-Latn-CS"/>
        </w:rPr>
        <w:t xml:space="preserve"> </w:t>
      </w:r>
      <w:r>
        <w:rPr>
          <w:noProof/>
          <w:lang w:val="sr-Latn-CS"/>
        </w:rPr>
        <w:t>predvideti</w:t>
      </w:r>
      <w:r w:rsidR="00D302FE" w:rsidRPr="00B5108B">
        <w:rPr>
          <w:noProof/>
          <w:lang w:val="sr-Latn-CS"/>
        </w:rPr>
        <w:t xml:space="preserve"> </w:t>
      </w:r>
      <w:r>
        <w:rPr>
          <w:noProof/>
          <w:lang w:val="sr-Latn-CS"/>
        </w:rPr>
        <w:t>i</w:t>
      </w:r>
      <w:r w:rsidR="00D302FE" w:rsidRPr="00B5108B">
        <w:rPr>
          <w:noProof/>
          <w:lang w:val="sr-Latn-CS"/>
        </w:rPr>
        <w:t>:</w:t>
      </w:r>
    </w:p>
    <w:p w:rsidR="00D302FE" w:rsidRPr="00B5108B" w:rsidRDefault="00B5108B" w:rsidP="00A36EA2">
      <w:pPr>
        <w:numPr>
          <w:ilvl w:val="0"/>
          <w:numId w:val="126"/>
        </w:numPr>
        <w:tabs>
          <w:tab w:val="clear" w:pos="720"/>
          <w:tab w:val="num" w:pos="900"/>
        </w:tabs>
        <w:autoSpaceDE w:val="0"/>
        <w:autoSpaceDN w:val="0"/>
        <w:adjustRightInd w:val="0"/>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lovno</w:t>
      </w:r>
      <w:r w:rsidR="00D302FE" w:rsidRPr="00B5108B">
        <w:rPr>
          <w:noProof/>
          <w:lang w:val="sr-Latn-CS"/>
        </w:rPr>
        <w:t>-</w:t>
      </w:r>
      <w:r>
        <w:rPr>
          <w:noProof/>
          <w:lang w:val="sr-Latn-CS"/>
        </w:rPr>
        <w:t>tehničkih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brojnog</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divljači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materijala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uklopiti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ambijent</w:t>
      </w:r>
      <w:r w:rsidR="00D302FE" w:rsidRPr="00B5108B">
        <w:rPr>
          <w:noProof/>
          <w:lang w:val="sr-Latn-CS"/>
        </w:rPr>
        <w:t xml:space="preserve"> </w:t>
      </w:r>
      <w:r>
        <w:rPr>
          <w:noProof/>
          <w:lang w:val="sr-Latn-CS"/>
        </w:rPr>
        <w:t>lovišta</w:t>
      </w:r>
      <w:r w:rsidR="00D302FE" w:rsidRPr="00B5108B">
        <w:rPr>
          <w:noProof/>
          <w:lang w:val="sr-Latn-CS"/>
        </w:rPr>
        <w:t>;</w:t>
      </w:r>
    </w:p>
    <w:p w:rsidR="00D302FE" w:rsidRPr="00B5108B" w:rsidRDefault="00B5108B" w:rsidP="00A36EA2">
      <w:pPr>
        <w:numPr>
          <w:ilvl w:val="0"/>
          <w:numId w:val="126"/>
        </w:numPr>
        <w:tabs>
          <w:tab w:val="clear" w:pos="720"/>
          <w:tab w:val="num" w:pos="900"/>
        </w:tabs>
        <w:autoSpaceDE w:val="0"/>
        <w:autoSpaceDN w:val="0"/>
        <w:adjustRightInd w:val="0"/>
        <w:ind w:left="0" w:firstLine="720"/>
        <w:jc w:val="both"/>
        <w:rPr>
          <w:noProof/>
          <w:lang w:val="sr-Latn-CS"/>
        </w:rPr>
      </w:pPr>
      <w:r>
        <w:rPr>
          <w:noProof/>
          <w:lang w:val="sr-Latn-CS"/>
        </w:rPr>
        <w:t>ograđivanje</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lovišta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intenzivnog</w:t>
      </w:r>
      <w:r w:rsidR="00D302FE" w:rsidRPr="00B5108B">
        <w:rPr>
          <w:noProof/>
          <w:lang w:val="sr-Latn-CS"/>
        </w:rPr>
        <w:t xml:space="preserve"> </w:t>
      </w:r>
      <w:r>
        <w:rPr>
          <w:noProof/>
          <w:lang w:val="sr-Latn-CS"/>
        </w:rPr>
        <w:t>gajenja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lova</w:t>
      </w:r>
      <w:r w:rsidR="00D302FE" w:rsidRPr="00B5108B">
        <w:rPr>
          <w:noProof/>
          <w:lang w:val="sr-Latn-CS"/>
        </w:rPr>
        <w:t xml:space="preserve"> </w:t>
      </w:r>
      <w:r>
        <w:rPr>
          <w:noProof/>
          <w:lang w:val="sr-Latn-CS"/>
        </w:rPr>
        <w:t>divljači</w:t>
      </w:r>
      <w:r w:rsidR="00D302FE" w:rsidRPr="00B5108B">
        <w:rPr>
          <w:noProof/>
          <w:lang w:val="sr-Latn-CS"/>
        </w:rPr>
        <w:t>;</w:t>
      </w:r>
    </w:p>
    <w:p w:rsidR="00D302FE" w:rsidRPr="00B5108B" w:rsidRDefault="00B5108B" w:rsidP="00A36EA2">
      <w:pPr>
        <w:numPr>
          <w:ilvl w:val="0"/>
          <w:numId w:val="126"/>
        </w:numPr>
        <w:tabs>
          <w:tab w:val="clear" w:pos="720"/>
          <w:tab w:val="num" w:pos="900"/>
        </w:tabs>
        <w:autoSpaceDE w:val="0"/>
        <w:autoSpaceDN w:val="0"/>
        <w:adjustRightInd w:val="0"/>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lovno</w:t>
      </w:r>
      <w:r w:rsidR="00D302FE" w:rsidRPr="00B5108B">
        <w:rPr>
          <w:noProof/>
          <w:lang w:val="sr-Latn-CS"/>
        </w:rPr>
        <w:t>-</w:t>
      </w:r>
      <w:r>
        <w:rPr>
          <w:noProof/>
          <w:lang w:val="sr-Latn-CS"/>
        </w:rPr>
        <w:t>proizvodnih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remiza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onim</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lovištu</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nema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pruže</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divljači</w:t>
      </w:r>
      <w:r w:rsidR="00D302FE" w:rsidRPr="00B5108B">
        <w:rPr>
          <w:noProof/>
          <w:lang w:val="sr-Latn-CS"/>
        </w:rPr>
        <w:t>.</w:t>
      </w:r>
    </w:p>
    <w:p w:rsidR="00D302FE" w:rsidRPr="00B5108B" w:rsidRDefault="00B5108B" w:rsidP="00D302FE">
      <w:pPr>
        <w:ind w:firstLine="720"/>
        <w:jc w:val="both"/>
        <w:rPr>
          <w:rStyle w:val="Strong"/>
          <w:b w:val="0"/>
          <w:noProof/>
          <w:lang w:val="sr-Latn-CS"/>
        </w:rPr>
      </w:pPr>
      <w:r>
        <w:rPr>
          <w:noProof/>
          <w:lang w:val="sr-Latn-CS"/>
        </w:rPr>
        <w:t>Pri</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sprovođenju</w:t>
      </w:r>
      <w:r w:rsidR="00D302FE" w:rsidRPr="00B5108B">
        <w:rPr>
          <w:noProof/>
          <w:lang w:val="sr-Latn-CS"/>
        </w:rPr>
        <w:t xml:space="preserve"> </w:t>
      </w:r>
      <w:r>
        <w:rPr>
          <w:noProof/>
          <w:lang w:val="sr-Latn-CS"/>
        </w:rPr>
        <w:t>strategija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zanemariti</w:t>
      </w:r>
      <w:r w:rsidR="00D302FE" w:rsidRPr="00B5108B">
        <w:rPr>
          <w:noProof/>
          <w:lang w:val="sr-Latn-CS"/>
        </w:rPr>
        <w:t xml:space="preserve"> </w:t>
      </w:r>
      <w:r>
        <w:rPr>
          <w:noProof/>
          <w:lang w:val="sr-Latn-CS"/>
        </w:rPr>
        <w:t>koncept</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naglašava</w:t>
      </w:r>
      <w:r w:rsidR="00D302FE" w:rsidRPr="00B5108B">
        <w:rPr>
          <w:noProof/>
          <w:lang w:val="sr-Latn-CS"/>
        </w:rPr>
        <w:t xml:space="preserve"> </w:t>
      </w:r>
      <w:r>
        <w:rPr>
          <w:noProof/>
          <w:lang w:val="sr-Latn-CS"/>
        </w:rPr>
        <w:t>ravnotežu</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tehnološkog</w:t>
      </w:r>
      <w:r w:rsidR="00D302FE" w:rsidRPr="00B5108B">
        <w:rPr>
          <w:noProof/>
          <w:lang w:val="sr-Latn-CS"/>
        </w:rPr>
        <w:t xml:space="preserve">, </w:t>
      </w:r>
      <w:r>
        <w:rPr>
          <w:noProof/>
          <w:lang w:val="sr-Latn-CS"/>
        </w:rPr>
        <w:t>socijalnog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očuvanja</w:t>
      </w:r>
      <w:r w:rsidR="00D302FE" w:rsidRPr="00B5108B">
        <w:rPr>
          <w:noProof/>
          <w:lang w:val="sr-Latn-CS"/>
        </w:rPr>
        <w:t xml:space="preserve">, </w:t>
      </w:r>
      <w:r>
        <w:rPr>
          <w:noProof/>
          <w:lang w:val="sr-Latn-CS"/>
        </w:rPr>
        <w:t>saniranja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inicijalne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izvornih</w:t>
      </w:r>
      <w:r w:rsidR="00D302FE" w:rsidRPr="00B5108B">
        <w:rPr>
          <w:noProof/>
          <w:lang w:val="sr-Latn-CS"/>
        </w:rPr>
        <w:t xml:space="preserve"> </w:t>
      </w:r>
      <w:r>
        <w:rPr>
          <w:noProof/>
          <w:lang w:val="sr-Latn-CS"/>
        </w:rPr>
        <w:t>ekosistema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sprovoditi</w:t>
      </w:r>
      <w:r w:rsidR="00D302FE" w:rsidRPr="00B5108B">
        <w:rPr>
          <w:noProof/>
          <w:lang w:val="sr-Latn-CS"/>
        </w:rPr>
        <w:t xml:space="preserve"> </w:t>
      </w:r>
      <w:r>
        <w:rPr>
          <w:noProof/>
          <w:lang w:val="sr-Latn-CS"/>
        </w:rPr>
        <w:t>dugoročnu</w:t>
      </w:r>
      <w:r w:rsidR="00D302FE" w:rsidRPr="00B5108B">
        <w:rPr>
          <w:noProof/>
          <w:lang w:val="sr-Latn-CS"/>
        </w:rPr>
        <w:t xml:space="preserve"> </w:t>
      </w:r>
      <w:r>
        <w:rPr>
          <w:noProof/>
          <w:lang w:val="sr-Latn-CS"/>
        </w:rPr>
        <w:t>ekonomsku</w:t>
      </w:r>
      <w:r w:rsidR="00D302FE" w:rsidRPr="00B5108B">
        <w:rPr>
          <w:noProof/>
          <w:lang w:val="sr-Latn-CS"/>
        </w:rPr>
        <w:t xml:space="preserve"> </w:t>
      </w:r>
      <w:r>
        <w:rPr>
          <w:noProof/>
          <w:lang w:val="sr-Latn-CS"/>
        </w:rPr>
        <w:t>politiku</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interes</w:t>
      </w:r>
      <w:r w:rsidR="00D302FE" w:rsidRPr="00B5108B">
        <w:rPr>
          <w:noProof/>
          <w:lang w:val="sr-Latn-CS"/>
        </w:rPr>
        <w:t xml:space="preserve"> „</w:t>
      </w:r>
      <w:r>
        <w:rPr>
          <w:noProof/>
          <w:lang w:val="sr-Latn-CS"/>
        </w:rPr>
        <w:t>profit</w:t>
      </w:r>
      <w:r w:rsidR="00D302FE" w:rsidRPr="00B5108B">
        <w:rPr>
          <w:noProof/>
          <w:lang w:val="sr-Latn-CS"/>
        </w:rPr>
        <w:t xml:space="preserve"> </w:t>
      </w:r>
      <w:r>
        <w:rPr>
          <w:noProof/>
          <w:lang w:val="sr-Latn-CS"/>
        </w:rPr>
        <w:t>odmah</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koju</w:t>
      </w:r>
      <w:r w:rsidR="00D302FE" w:rsidRPr="00B5108B">
        <w:rPr>
          <w:noProof/>
          <w:lang w:val="sr-Latn-CS"/>
        </w:rPr>
        <w:t xml:space="preserve"> </w:t>
      </w:r>
      <w:r>
        <w:rPr>
          <w:noProof/>
          <w:lang w:val="sr-Latn-CS"/>
        </w:rPr>
        <w:t>cenu</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prirodni</w:t>
      </w:r>
      <w:r w:rsidR="00D302FE" w:rsidRPr="00B5108B">
        <w:rPr>
          <w:noProof/>
          <w:lang w:val="sr-Latn-CS"/>
        </w:rPr>
        <w:t xml:space="preserve"> </w:t>
      </w:r>
      <w:r>
        <w:rPr>
          <w:noProof/>
          <w:lang w:val="sr-Latn-CS"/>
        </w:rPr>
        <w:t>resursi</w:t>
      </w:r>
      <w:r w:rsidR="00D302FE" w:rsidRPr="00B5108B">
        <w:rPr>
          <w:noProof/>
          <w:lang w:val="sr-Latn-CS"/>
        </w:rPr>
        <w:t xml:space="preserve">, </w:t>
      </w:r>
      <w:r>
        <w:rPr>
          <w:noProof/>
          <w:lang w:val="sr-Latn-CS"/>
        </w:rPr>
        <w:t>budućim</w:t>
      </w:r>
      <w:r w:rsidR="00D302FE" w:rsidRPr="00B5108B">
        <w:rPr>
          <w:noProof/>
          <w:lang w:val="sr-Latn-CS"/>
        </w:rPr>
        <w:t xml:space="preserve"> </w:t>
      </w:r>
      <w:r>
        <w:rPr>
          <w:noProof/>
          <w:lang w:val="sr-Latn-CS"/>
        </w:rPr>
        <w:t>generacijama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ostavimo</w:t>
      </w:r>
      <w:r w:rsidR="00D302FE" w:rsidRPr="00B5108B">
        <w:rPr>
          <w:noProof/>
          <w:lang w:val="sr-Latn-CS"/>
        </w:rPr>
        <w:t xml:space="preserve"> </w:t>
      </w:r>
      <w:r>
        <w:rPr>
          <w:noProof/>
          <w:lang w:val="sr-Latn-CS"/>
        </w:rPr>
        <w:t>bar</w:t>
      </w:r>
      <w:r w:rsidR="00D302FE" w:rsidRPr="00B5108B">
        <w:rPr>
          <w:noProof/>
          <w:lang w:val="sr-Latn-CS"/>
        </w:rPr>
        <w:t xml:space="preserve"> </w:t>
      </w:r>
      <w:r>
        <w:rPr>
          <w:noProof/>
          <w:lang w:val="sr-Latn-CS"/>
        </w:rPr>
        <w:t>onoliko</w:t>
      </w:r>
      <w:r w:rsidR="00D302FE" w:rsidRPr="00B5108B">
        <w:rPr>
          <w:noProof/>
          <w:lang w:val="sr-Latn-CS"/>
        </w:rPr>
        <w:t xml:space="preserve"> </w:t>
      </w:r>
      <w:r>
        <w:rPr>
          <w:noProof/>
          <w:lang w:val="sr-Latn-CS"/>
        </w:rPr>
        <w:t>koliko</w:t>
      </w:r>
      <w:r w:rsidR="00D302FE" w:rsidRPr="00B5108B">
        <w:rPr>
          <w:noProof/>
          <w:lang w:val="sr-Latn-CS"/>
        </w:rPr>
        <w:t xml:space="preserve"> </w:t>
      </w:r>
      <w:r>
        <w:rPr>
          <w:noProof/>
          <w:lang w:val="sr-Latn-CS"/>
        </w:rPr>
        <w:t>smo</w:t>
      </w:r>
      <w:r w:rsidR="00D302FE" w:rsidRPr="00B5108B">
        <w:rPr>
          <w:noProof/>
          <w:lang w:val="sr-Latn-CS"/>
        </w:rPr>
        <w:t xml:space="preserve"> </w:t>
      </w:r>
      <w:r>
        <w:rPr>
          <w:noProof/>
          <w:lang w:val="sr-Latn-CS"/>
        </w:rPr>
        <w:t>mi</w:t>
      </w:r>
      <w:r w:rsidR="00D302FE" w:rsidRPr="00B5108B">
        <w:rPr>
          <w:noProof/>
          <w:lang w:val="sr-Latn-CS"/>
        </w:rPr>
        <w:t xml:space="preserve"> </w:t>
      </w:r>
      <w:r>
        <w:rPr>
          <w:noProof/>
          <w:lang w:val="sr-Latn-CS"/>
        </w:rPr>
        <w:t>dobili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naših</w:t>
      </w:r>
      <w:r w:rsidR="00D302FE" w:rsidRPr="00B5108B">
        <w:rPr>
          <w:noProof/>
          <w:lang w:val="sr-Latn-CS"/>
        </w:rPr>
        <w:t xml:space="preserve"> </w:t>
      </w:r>
      <w:r>
        <w:rPr>
          <w:noProof/>
          <w:lang w:val="sr-Latn-CS"/>
        </w:rPr>
        <w:t>predaka</w:t>
      </w:r>
      <w:r w:rsidR="00D302FE" w:rsidRPr="00B5108B">
        <w:rPr>
          <w:noProof/>
          <w:lang w:val="sr-Latn-CS"/>
        </w:rPr>
        <w:t>.</w:t>
      </w:r>
      <w:r w:rsidR="00D302FE" w:rsidRPr="00B5108B">
        <w:rPr>
          <w:rStyle w:val="Strong"/>
          <w:b w:val="0"/>
          <w:noProof/>
          <w:lang w:val="sr-Latn-CS"/>
        </w:rPr>
        <w:t xml:space="preserve"> </w:t>
      </w:r>
    </w:p>
    <w:p w:rsidR="00D302FE" w:rsidRPr="00B5108B" w:rsidRDefault="00D302FE" w:rsidP="00D302FE">
      <w:pPr>
        <w:tabs>
          <w:tab w:val="left" w:pos="1170"/>
        </w:tabs>
        <w:ind w:left="720"/>
        <w:rPr>
          <w:noProof/>
          <w:lang w:val="sr-Latn-CS"/>
        </w:rPr>
      </w:pPr>
    </w:p>
    <w:p w:rsidR="00D302FE" w:rsidRPr="00B5108B" w:rsidRDefault="00B5108B" w:rsidP="00D302FE">
      <w:pPr>
        <w:tabs>
          <w:tab w:val="left" w:pos="1170"/>
        </w:tabs>
        <w:ind w:left="720"/>
        <w:rPr>
          <w:noProof/>
          <w:lang w:val="sr-Latn-CS"/>
        </w:rPr>
      </w:pPr>
      <w:r>
        <w:rPr>
          <w:noProof/>
          <w:lang w:val="sr-Latn-CS"/>
        </w:rPr>
        <w:t>Geološki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vodni</w:t>
      </w:r>
      <w:r w:rsidR="00D302FE" w:rsidRPr="00B5108B">
        <w:rPr>
          <w:noProof/>
          <w:lang w:val="sr-Latn-CS"/>
        </w:rPr>
        <w:t xml:space="preserve"> </w:t>
      </w:r>
      <w:r>
        <w:rPr>
          <w:noProof/>
          <w:lang w:val="sr-Latn-CS"/>
        </w:rPr>
        <w:t>resursi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eksploatacija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voda</w:t>
      </w:r>
    </w:p>
    <w:p w:rsidR="00D302FE" w:rsidRPr="00B5108B" w:rsidRDefault="00D302FE" w:rsidP="00D302FE">
      <w:pPr>
        <w:pStyle w:val="NoSpacing"/>
        <w:ind w:firstLine="720"/>
        <w:jc w:val="both"/>
        <w:rPr>
          <w:rFonts w:ascii="Times New Roman" w:hAnsi="Times New Roman"/>
          <w:noProof/>
          <w:sz w:val="24"/>
          <w:szCs w:val="24"/>
          <w:lang w:val="sr-Latn-CS"/>
        </w:rPr>
      </w:pPr>
    </w:p>
    <w:p w:rsidR="00D302FE" w:rsidRPr="00B5108B" w:rsidRDefault="00B5108B" w:rsidP="00D302FE">
      <w:pPr>
        <w:pStyle w:val="NoSpacing"/>
        <w:ind w:firstLine="720"/>
        <w:jc w:val="both"/>
        <w:rPr>
          <w:rFonts w:ascii="Times New Roman" w:hAnsi="Times New Roman"/>
          <w:noProof/>
          <w:sz w:val="24"/>
          <w:szCs w:val="24"/>
          <w:lang w:val="sr-Latn-CS"/>
        </w:rPr>
      </w:pP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mineralnosirovinskog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zasnivaće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sledećim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principima</w:t>
      </w:r>
      <w:r w:rsidR="00D302FE" w:rsidRPr="00B5108B">
        <w:rPr>
          <w:rFonts w:ascii="Times New Roman" w:hAnsi="Times New Roman"/>
          <w:noProof/>
          <w:sz w:val="24"/>
          <w:szCs w:val="24"/>
          <w:lang w:val="sr-Latn-CS"/>
        </w:rPr>
        <w:t>:</w:t>
      </w:r>
    </w:p>
    <w:p w:rsidR="00D302FE" w:rsidRPr="00B5108B" w:rsidRDefault="00B5108B" w:rsidP="00A36EA2">
      <w:pPr>
        <w:pStyle w:val="NoSpacing"/>
        <w:numPr>
          <w:ilvl w:val="0"/>
          <w:numId w:val="127"/>
        </w:numPr>
        <w:tabs>
          <w:tab w:val="left" w:pos="900"/>
        </w:tabs>
        <w:ind w:left="0" w:firstLine="720"/>
        <w:jc w:val="both"/>
        <w:rPr>
          <w:rFonts w:ascii="Times New Roman" w:hAnsi="Times New Roman"/>
          <w:i/>
          <w:iCs/>
          <w:noProof/>
          <w:sz w:val="24"/>
          <w:szCs w:val="24"/>
          <w:lang w:val="sr-Latn-CS"/>
        </w:rPr>
      </w:pPr>
      <w:r>
        <w:rPr>
          <w:rFonts w:ascii="Times New Roman" w:hAnsi="Times New Roman"/>
          <w:noProof/>
          <w:sz w:val="24"/>
          <w:szCs w:val="24"/>
          <w:lang w:val="sr-Latn-CS"/>
        </w:rPr>
        <w:t>Detaljna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istraženost</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potpuna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potencijalnosti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D302FE" w:rsidRPr="00B5108B">
        <w:rPr>
          <w:rFonts w:ascii="Times New Roman" w:hAnsi="Times New Roman"/>
          <w:iCs/>
          <w:noProof/>
          <w:sz w:val="24"/>
          <w:szCs w:val="24"/>
          <w:lang w:val="sr-Latn-CS"/>
        </w:rPr>
        <w:t>;</w:t>
      </w:r>
    </w:p>
    <w:p w:rsidR="00D302FE" w:rsidRPr="00B5108B" w:rsidRDefault="00B5108B" w:rsidP="00A36EA2">
      <w:pPr>
        <w:pStyle w:val="NoSpacing"/>
        <w:numPr>
          <w:ilvl w:val="0"/>
          <w:numId w:val="127"/>
        </w:numPr>
        <w:tabs>
          <w:tab w:val="left" w:pos="900"/>
        </w:tabs>
        <w:ind w:left="0" w:firstLine="720"/>
        <w:jc w:val="both"/>
        <w:rPr>
          <w:rFonts w:ascii="Times New Roman" w:hAnsi="Times New Roman"/>
          <w:iCs/>
          <w:noProof/>
          <w:sz w:val="24"/>
          <w:szCs w:val="24"/>
          <w:lang w:val="sr-Latn-CS"/>
        </w:rPr>
      </w:pPr>
      <w:r>
        <w:rPr>
          <w:rFonts w:ascii="Times New Roman" w:hAnsi="Times New Roman"/>
          <w:noProof/>
          <w:sz w:val="24"/>
          <w:szCs w:val="24"/>
          <w:lang w:val="sr-Latn-CS"/>
        </w:rPr>
        <w:lastRenderedPageBreak/>
        <w:t>Održivost</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planska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sistematična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poštovanje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iCs/>
          <w:noProof/>
          <w:sz w:val="24"/>
          <w:szCs w:val="24"/>
          <w:lang w:val="sr-Latn-CS"/>
        </w:rPr>
        <w:t>;</w:t>
      </w:r>
    </w:p>
    <w:p w:rsidR="00D302FE" w:rsidRPr="00B5108B" w:rsidRDefault="00B5108B" w:rsidP="00A36EA2">
      <w:pPr>
        <w:pStyle w:val="NoSpacing"/>
        <w:numPr>
          <w:ilvl w:val="0"/>
          <w:numId w:val="127"/>
        </w:numPr>
        <w:tabs>
          <w:tab w:val="left" w:pos="900"/>
        </w:tabs>
        <w:ind w:left="0" w:firstLine="720"/>
        <w:jc w:val="both"/>
        <w:rPr>
          <w:rFonts w:ascii="Times New Roman" w:hAnsi="Times New Roman"/>
          <w:i/>
          <w:iCs/>
          <w:noProof/>
          <w:sz w:val="24"/>
          <w:szCs w:val="24"/>
          <w:lang w:val="sr-Latn-CS"/>
        </w:rPr>
      </w:pPr>
      <w:r>
        <w:rPr>
          <w:rFonts w:ascii="Times New Roman" w:hAnsi="Times New Roman"/>
          <w:noProof/>
          <w:sz w:val="24"/>
          <w:szCs w:val="24"/>
          <w:lang w:val="sr-Latn-CS"/>
        </w:rPr>
        <w:t>Ekonomska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isplativost</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osavremenjivanjem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prerade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vraćanje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uloženih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D302FE" w:rsidRPr="00B5108B">
        <w:rPr>
          <w:rFonts w:ascii="Times New Roman" w:hAnsi="Times New Roman"/>
          <w:iCs/>
          <w:noProof/>
          <w:sz w:val="24"/>
          <w:szCs w:val="24"/>
          <w:lang w:val="sr-Latn-CS"/>
        </w:rPr>
        <w:t>;</w:t>
      </w:r>
    </w:p>
    <w:p w:rsidR="00D302FE" w:rsidRPr="00B5108B" w:rsidRDefault="00B5108B" w:rsidP="00A36EA2">
      <w:pPr>
        <w:pStyle w:val="NoSpacing"/>
        <w:numPr>
          <w:ilvl w:val="0"/>
          <w:numId w:val="127"/>
        </w:numPr>
        <w:tabs>
          <w:tab w:val="left" w:pos="900"/>
        </w:tabs>
        <w:ind w:left="0" w:firstLine="720"/>
        <w:jc w:val="both"/>
        <w:rPr>
          <w:rFonts w:ascii="Times New Roman" w:hAnsi="Times New Roman"/>
          <w:iCs/>
          <w:noProof/>
          <w:sz w:val="24"/>
          <w:szCs w:val="24"/>
          <w:lang w:val="sr-Latn-CS"/>
        </w:rPr>
      </w:pPr>
      <w:r>
        <w:rPr>
          <w:rFonts w:ascii="Times New Roman" w:hAnsi="Times New Roman"/>
          <w:noProof/>
          <w:sz w:val="24"/>
          <w:szCs w:val="24"/>
          <w:lang w:val="sr-Latn-CS"/>
        </w:rPr>
        <w:t>Konkurentnost</w:t>
      </w:r>
      <w:r w:rsidR="00D302FE" w:rsidRPr="00B5108B">
        <w:rPr>
          <w:rFonts w:ascii="Times New Roman" w:hAnsi="Times New Roman"/>
          <w:noProof/>
          <w:sz w:val="24"/>
          <w:szCs w:val="24"/>
          <w:lang w:val="sr-Latn-CS"/>
        </w:rPr>
        <w:t xml:space="preserve"> - </w:t>
      </w:r>
      <w:r>
        <w:rPr>
          <w:rFonts w:ascii="Times New Roman" w:hAnsi="Times New Roman"/>
          <w:noProof/>
          <w:sz w:val="24"/>
          <w:szCs w:val="24"/>
          <w:lang w:val="sr-Latn-CS"/>
        </w:rPr>
        <w:t>selektivna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ulaganja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najtraženije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sirovine</w:t>
      </w:r>
      <w:r w:rsidR="00D302FE" w:rsidRPr="00B5108B">
        <w:rPr>
          <w:rFonts w:ascii="Times New Roman" w:hAnsi="Times New Roman"/>
          <w:iCs/>
          <w:noProof/>
          <w:sz w:val="24"/>
          <w:szCs w:val="24"/>
          <w:lang w:val="sr-Latn-CS"/>
        </w:rPr>
        <w:t>.</w:t>
      </w:r>
    </w:p>
    <w:p w:rsidR="00D302FE" w:rsidRPr="00B5108B" w:rsidRDefault="00B5108B" w:rsidP="00D302FE">
      <w:pPr>
        <w:ind w:firstLine="720"/>
        <w:jc w:val="both"/>
        <w:rPr>
          <w:noProof/>
          <w:lang w:val="sr-Latn-CS"/>
        </w:rPr>
      </w:pP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završetak</w:t>
      </w:r>
      <w:r w:rsidR="00D302FE" w:rsidRPr="00B5108B">
        <w:rPr>
          <w:noProof/>
        </w:rPr>
        <w:t xml:space="preserve"> </w:t>
      </w:r>
      <w:r>
        <w:rPr>
          <w:noProof/>
        </w:rPr>
        <w:t>osnovnih</w:t>
      </w:r>
      <w:r w:rsidR="00D302FE" w:rsidRPr="00B5108B">
        <w:rPr>
          <w:noProof/>
        </w:rPr>
        <w:t xml:space="preserve"> </w:t>
      </w:r>
      <w:r>
        <w:rPr>
          <w:noProof/>
        </w:rPr>
        <w:t>i</w:t>
      </w:r>
      <w:r w:rsidR="00D302FE" w:rsidRPr="00B5108B">
        <w:rPr>
          <w:noProof/>
        </w:rPr>
        <w:t xml:space="preserve"> </w:t>
      </w:r>
      <w:r>
        <w:rPr>
          <w:noProof/>
        </w:rPr>
        <w:t>detaljnih</w:t>
      </w:r>
      <w:r w:rsidR="00D302FE" w:rsidRPr="00B5108B">
        <w:rPr>
          <w:noProof/>
        </w:rPr>
        <w:t xml:space="preserve"> </w:t>
      </w:r>
      <w:r>
        <w:rPr>
          <w:noProof/>
        </w:rPr>
        <w:t>geoloških</w:t>
      </w:r>
      <w:r w:rsidR="00D302FE" w:rsidRPr="00B5108B">
        <w:rPr>
          <w:noProof/>
        </w:rPr>
        <w:t xml:space="preserve">, </w:t>
      </w:r>
      <w:r>
        <w:rPr>
          <w:noProof/>
        </w:rPr>
        <w:t>metalogenetskih</w:t>
      </w:r>
      <w:r w:rsidR="00D302FE" w:rsidRPr="00B5108B">
        <w:rPr>
          <w:noProof/>
        </w:rPr>
        <w:t xml:space="preserve"> </w:t>
      </w:r>
      <w:r>
        <w:rPr>
          <w:noProof/>
        </w:rPr>
        <w:t>i</w:t>
      </w:r>
      <w:r w:rsidR="00D302FE" w:rsidRPr="00B5108B">
        <w:rPr>
          <w:noProof/>
        </w:rPr>
        <w:t xml:space="preserve"> </w:t>
      </w:r>
      <w:r>
        <w:rPr>
          <w:noProof/>
        </w:rPr>
        <w:t>hidrogeoloških</w:t>
      </w:r>
      <w:r w:rsidR="00D302FE" w:rsidRPr="00B5108B">
        <w:rPr>
          <w:noProof/>
        </w:rPr>
        <w:t xml:space="preserve"> </w:t>
      </w:r>
      <w:r>
        <w:rPr>
          <w:noProof/>
        </w:rPr>
        <w:t>istraživanja</w:t>
      </w:r>
      <w:r w:rsidR="00D302FE" w:rsidRPr="00B5108B">
        <w:rPr>
          <w:noProof/>
        </w:rPr>
        <w:t>;</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aktiviranje</w:t>
      </w:r>
      <w:r w:rsidR="00D302FE" w:rsidRPr="00B5108B">
        <w:rPr>
          <w:noProof/>
        </w:rPr>
        <w:t xml:space="preserve"> </w:t>
      </w:r>
      <w:r>
        <w:rPr>
          <w:noProof/>
        </w:rPr>
        <w:t>proizvodnje</w:t>
      </w:r>
      <w:r w:rsidR="00D302FE" w:rsidRPr="00B5108B">
        <w:rPr>
          <w:noProof/>
        </w:rPr>
        <w:t xml:space="preserve"> </w:t>
      </w:r>
      <w:r>
        <w:rPr>
          <w:noProof/>
        </w:rPr>
        <w:t>zlata</w:t>
      </w:r>
      <w:r w:rsidR="00D302FE" w:rsidRPr="00B5108B">
        <w:rPr>
          <w:noProof/>
        </w:rPr>
        <w:t xml:space="preserve"> </w:t>
      </w:r>
      <w:r>
        <w:rPr>
          <w:noProof/>
        </w:rPr>
        <w:t>i</w:t>
      </w:r>
      <w:r w:rsidR="00D302FE" w:rsidRPr="00B5108B">
        <w:rPr>
          <w:noProof/>
        </w:rPr>
        <w:t xml:space="preserve"> </w:t>
      </w:r>
      <w:r>
        <w:rPr>
          <w:noProof/>
        </w:rPr>
        <w:t>volframa</w:t>
      </w:r>
      <w:r w:rsidR="00D302FE" w:rsidRPr="00B5108B">
        <w:rPr>
          <w:noProof/>
        </w:rPr>
        <w:t xml:space="preserve"> </w:t>
      </w:r>
      <w:r>
        <w:rPr>
          <w:noProof/>
        </w:rPr>
        <w:t>u</w:t>
      </w:r>
      <w:r w:rsidR="00D302FE" w:rsidRPr="00B5108B">
        <w:rPr>
          <w:noProof/>
        </w:rPr>
        <w:t xml:space="preserve"> </w:t>
      </w:r>
      <w:r>
        <w:rPr>
          <w:noProof/>
        </w:rPr>
        <w:t>Blagojevom</w:t>
      </w:r>
      <w:r w:rsidR="00D302FE" w:rsidRPr="00B5108B">
        <w:rPr>
          <w:noProof/>
        </w:rPr>
        <w:t xml:space="preserve"> </w:t>
      </w:r>
      <w:r>
        <w:rPr>
          <w:noProof/>
        </w:rPr>
        <w:t>Kamenu</w:t>
      </w:r>
      <w:r w:rsidR="00D302FE" w:rsidRPr="00B5108B">
        <w:rPr>
          <w:noProof/>
        </w:rPr>
        <w:t>;</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zabranjeno</w:t>
      </w:r>
      <w:r w:rsidR="00D302FE" w:rsidRPr="00B5108B">
        <w:rPr>
          <w:noProof/>
        </w:rPr>
        <w:t xml:space="preserve"> </w:t>
      </w:r>
      <w:r>
        <w:rPr>
          <w:noProof/>
        </w:rPr>
        <w:t>je</w:t>
      </w:r>
      <w:r w:rsidR="00D302FE" w:rsidRPr="00B5108B">
        <w:rPr>
          <w:noProof/>
        </w:rPr>
        <w:t xml:space="preserve"> </w:t>
      </w:r>
      <w:r>
        <w:rPr>
          <w:noProof/>
        </w:rPr>
        <w:t>instaliranje</w:t>
      </w:r>
      <w:r w:rsidR="00D302FE" w:rsidRPr="00B5108B">
        <w:rPr>
          <w:noProof/>
        </w:rPr>
        <w:t xml:space="preserve"> </w:t>
      </w:r>
      <w:r>
        <w:rPr>
          <w:noProof/>
        </w:rPr>
        <w:t>novih</w:t>
      </w:r>
      <w:r w:rsidR="00D302FE" w:rsidRPr="00B5108B">
        <w:rPr>
          <w:noProof/>
        </w:rPr>
        <w:t xml:space="preserve"> </w:t>
      </w:r>
      <w:r>
        <w:rPr>
          <w:noProof/>
        </w:rPr>
        <w:t>preradnih</w:t>
      </w:r>
      <w:r w:rsidR="00D302FE" w:rsidRPr="00B5108B">
        <w:rPr>
          <w:noProof/>
        </w:rPr>
        <w:t xml:space="preserve"> </w:t>
      </w:r>
      <w:r>
        <w:rPr>
          <w:noProof/>
        </w:rPr>
        <w:t>kapaciteta</w:t>
      </w:r>
      <w:r w:rsidR="00D302FE" w:rsidRPr="00B5108B">
        <w:rPr>
          <w:noProof/>
        </w:rPr>
        <w:t xml:space="preserve"> (</w:t>
      </w:r>
      <w:r>
        <w:rPr>
          <w:noProof/>
        </w:rPr>
        <w:t>flotacije</w:t>
      </w:r>
      <w:r w:rsidR="00D302FE" w:rsidRPr="00B5108B">
        <w:rPr>
          <w:noProof/>
        </w:rPr>
        <w:t xml:space="preserve">, </w:t>
      </w:r>
      <w:r>
        <w:rPr>
          <w:noProof/>
        </w:rPr>
        <w:t>topionice</w:t>
      </w:r>
      <w:r w:rsidR="00D302FE" w:rsidRPr="00B5108B">
        <w:rPr>
          <w:noProof/>
        </w:rPr>
        <w:t xml:space="preserve"> </w:t>
      </w:r>
      <w:r>
        <w:rPr>
          <w:noProof/>
        </w:rPr>
        <w:t>itd</w:t>
      </w:r>
      <w:r w:rsidR="00D302FE" w:rsidRPr="00B5108B">
        <w:rPr>
          <w:noProof/>
        </w:rPr>
        <w:t xml:space="preserve">.) </w:t>
      </w:r>
      <w:r>
        <w:rPr>
          <w:noProof/>
        </w:rPr>
        <w:t>metaličnih</w:t>
      </w:r>
      <w:r w:rsidR="00D302FE" w:rsidRPr="00B5108B">
        <w:rPr>
          <w:noProof/>
        </w:rPr>
        <w:t xml:space="preserve"> </w:t>
      </w:r>
      <w:r>
        <w:rPr>
          <w:noProof/>
        </w:rPr>
        <w:t>ruda</w:t>
      </w:r>
      <w:r w:rsidR="00D302FE" w:rsidRPr="00B5108B">
        <w:rPr>
          <w:noProof/>
        </w:rPr>
        <w:t xml:space="preserve"> </w:t>
      </w:r>
      <w:r>
        <w:rPr>
          <w:noProof/>
        </w:rPr>
        <w:t>u</w:t>
      </w:r>
      <w:r w:rsidR="00D302FE" w:rsidRPr="00B5108B">
        <w:rPr>
          <w:noProof/>
        </w:rPr>
        <w:t xml:space="preserve"> </w:t>
      </w:r>
      <w:r>
        <w:rPr>
          <w:noProof/>
        </w:rPr>
        <w:t>blizini</w:t>
      </w:r>
      <w:r w:rsidR="00D302FE" w:rsidRPr="00B5108B">
        <w:rPr>
          <w:noProof/>
        </w:rPr>
        <w:t xml:space="preserve"> </w:t>
      </w:r>
      <w:r>
        <w:rPr>
          <w:noProof/>
        </w:rPr>
        <w:t>zaštićenih</w:t>
      </w:r>
      <w:r w:rsidR="00D302FE" w:rsidRPr="00B5108B">
        <w:rPr>
          <w:noProof/>
        </w:rPr>
        <w:t xml:space="preserve"> </w:t>
      </w:r>
      <w:r>
        <w:rPr>
          <w:noProof/>
        </w:rPr>
        <w:t>područja</w:t>
      </w:r>
      <w:r w:rsidR="00D302FE" w:rsidRPr="00B5108B">
        <w:rPr>
          <w:noProof/>
        </w:rPr>
        <w:t>;</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prilikom</w:t>
      </w:r>
      <w:r w:rsidR="00D302FE" w:rsidRPr="00B5108B">
        <w:rPr>
          <w:noProof/>
        </w:rPr>
        <w:t xml:space="preserve"> </w:t>
      </w:r>
      <w:r>
        <w:rPr>
          <w:noProof/>
        </w:rPr>
        <w:t>otvaranja</w:t>
      </w:r>
      <w:r w:rsidR="00D302FE" w:rsidRPr="00B5108B">
        <w:rPr>
          <w:noProof/>
        </w:rPr>
        <w:t xml:space="preserve"> </w:t>
      </w:r>
      <w:r>
        <w:rPr>
          <w:noProof/>
        </w:rPr>
        <w:t>novih</w:t>
      </w:r>
      <w:r w:rsidR="00D302FE" w:rsidRPr="00B5108B">
        <w:rPr>
          <w:noProof/>
        </w:rPr>
        <w:t xml:space="preserve"> </w:t>
      </w:r>
      <w:r>
        <w:rPr>
          <w:noProof/>
        </w:rPr>
        <w:t>pogona</w:t>
      </w:r>
      <w:r w:rsidR="00D302FE" w:rsidRPr="00B5108B">
        <w:rPr>
          <w:noProof/>
        </w:rPr>
        <w:t xml:space="preserve"> </w:t>
      </w:r>
      <w:r>
        <w:rPr>
          <w:noProof/>
        </w:rPr>
        <w:t>za</w:t>
      </w:r>
      <w:r w:rsidR="00D302FE" w:rsidRPr="00B5108B">
        <w:rPr>
          <w:noProof/>
        </w:rPr>
        <w:t xml:space="preserve"> </w:t>
      </w:r>
      <w:r>
        <w:rPr>
          <w:noProof/>
        </w:rPr>
        <w:t>eksploataciju</w:t>
      </w:r>
      <w:r w:rsidR="00D302FE" w:rsidRPr="00B5108B">
        <w:rPr>
          <w:noProof/>
        </w:rPr>
        <w:t xml:space="preserve"> </w:t>
      </w:r>
      <w:r>
        <w:rPr>
          <w:noProof/>
        </w:rPr>
        <w:t>mineralnih</w:t>
      </w:r>
      <w:r w:rsidR="00D302FE" w:rsidRPr="00B5108B">
        <w:rPr>
          <w:noProof/>
        </w:rPr>
        <w:t xml:space="preserve"> </w:t>
      </w:r>
      <w:r>
        <w:rPr>
          <w:noProof/>
        </w:rPr>
        <w:t>sirovina</w:t>
      </w:r>
      <w:r w:rsidR="00D302FE" w:rsidRPr="00B5108B">
        <w:rPr>
          <w:noProof/>
        </w:rPr>
        <w:t xml:space="preserve">, </w:t>
      </w:r>
      <w:r>
        <w:rPr>
          <w:noProof/>
        </w:rPr>
        <w:t>primeniti</w:t>
      </w:r>
      <w:r w:rsidR="00D302FE" w:rsidRPr="00B5108B">
        <w:rPr>
          <w:noProof/>
        </w:rPr>
        <w:t xml:space="preserve"> </w:t>
      </w:r>
      <w:r>
        <w:rPr>
          <w:noProof/>
        </w:rPr>
        <w:t>takve</w:t>
      </w:r>
      <w:r w:rsidR="00D302FE" w:rsidRPr="00B5108B">
        <w:rPr>
          <w:noProof/>
        </w:rPr>
        <w:t xml:space="preserve"> </w:t>
      </w:r>
      <w:r>
        <w:rPr>
          <w:noProof/>
        </w:rPr>
        <w:t>tehnološke</w:t>
      </w:r>
      <w:r w:rsidR="00D302FE" w:rsidRPr="00B5108B">
        <w:rPr>
          <w:noProof/>
        </w:rPr>
        <w:t xml:space="preserve"> </w:t>
      </w:r>
      <w:r>
        <w:rPr>
          <w:noProof/>
        </w:rPr>
        <w:t>postupke</w:t>
      </w:r>
      <w:r w:rsidR="00D302FE" w:rsidRPr="00B5108B">
        <w:rPr>
          <w:noProof/>
        </w:rPr>
        <w:t xml:space="preserve"> </w:t>
      </w:r>
      <w:r>
        <w:rPr>
          <w:noProof/>
        </w:rPr>
        <w:t>koji</w:t>
      </w:r>
      <w:r w:rsidR="00D302FE" w:rsidRPr="00B5108B">
        <w:rPr>
          <w:noProof/>
        </w:rPr>
        <w:t xml:space="preserve"> </w:t>
      </w:r>
      <w:r>
        <w:rPr>
          <w:noProof/>
        </w:rPr>
        <w:t>će</w:t>
      </w:r>
      <w:r w:rsidR="00D302FE" w:rsidRPr="00B5108B">
        <w:rPr>
          <w:noProof/>
        </w:rPr>
        <w:t xml:space="preserve"> </w:t>
      </w:r>
      <w:r>
        <w:rPr>
          <w:noProof/>
        </w:rPr>
        <w:t>svesti</w:t>
      </w:r>
      <w:r w:rsidR="00D302FE" w:rsidRPr="00B5108B">
        <w:rPr>
          <w:noProof/>
        </w:rPr>
        <w:t xml:space="preserve"> </w:t>
      </w:r>
      <w:r>
        <w:rPr>
          <w:noProof/>
        </w:rPr>
        <w:t>na</w:t>
      </w:r>
      <w:r w:rsidR="00D302FE" w:rsidRPr="00B5108B">
        <w:rPr>
          <w:noProof/>
        </w:rPr>
        <w:t xml:space="preserve"> </w:t>
      </w:r>
      <w:r>
        <w:rPr>
          <w:noProof/>
        </w:rPr>
        <w:t>minimum</w:t>
      </w:r>
      <w:r w:rsidR="00D302FE" w:rsidRPr="00B5108B">
        <w:rPr>
          <w:noProof/>
        </w:rPr>
        <w:t xml:space="preserve"> </w:t>
      </w:r>
      <w:r>
        <w:rPr>
          <w:noProof/>
        </w:rPr>
        <w:t>negativne</w:t>
      </w:r>
      <w:r w:rsidR="00D302FE" w:rsidRPr="00B5108B">
        <w:rPr>
          <w:noProof/>
        </w:rPr>
        <w:t xml:space="preserve"> </w:t>
      </w:r>
      <w:r>
        <w:rPr>
          <w:noProof/>
        </w:rPr>
        <w:t>uticaje</w:t>
      </w:r>
      <w:r w:rsidR="00D302FE" w:rsidRPr="00B5108B">
        <w:rPr>
          <w:noProof/>
        </w:rPr>
        <w:t xml:space="preserve"> </w:t>
      </w:r>
      <w:r>
        <w:rPr>
          <w:noProof/>
        </w:rPr>
        <w:t>na</w:t>
      </w:r>
      <w:r w:rsidR="00D302FE" w:rsidRPr="00B5108B">
        <w:rPr>
          <w:noProof/>
        </w:rPr>
        <w:t xml:space="preserve"> </w:t>
      </w:r>
      <w:r>
        <w:rPr>
          <w:noProof/>
        </w:rPr>
        <w:t>životnu</w:t>
      </w:r>
      <w:r w:rsidR="00D302FE" w:rsidRPr="00B5108B">
        <w:rPr>
          <w:noProof/>
        </w:rPr>
        <w:t xml:space="preserve"> </w:t>
      </w:r>
      <w:r>
        <w:rPr>
          <w:noProof/>
        </w:rPr>
        <w:t>sredinu</w:t>
      </w:r>
      <w:r w:rsidR="00D302FE" w:rsidRPr="00B5108B">
        <w:rPr>
          <w:noProof/>
        </w:rPr>
        <w:t>;</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sanacija</w:t>
      </w:r>
      <w:r w:rsidR="00D302FE" w:rsidRPr="00B5108B">
        <w:rPr>
          <w:noProof/>
        </w:rPr>
        <w:t xml:space="preserve"> </w:t>
      </w:r>
      <w:r>
        <w:rPr>
          <w:noProof/>
        </w:rPr>
        <w:t>postojećih</w:t>
      </w:r>
      <w:r w:rsidR="00D302FE" w:rsidRPr="00B5108B">
        <w:rPr>
          <w:noProof/>
        </w:rPr>
        <w:t xml:space="preserve"> </w:t>
      </w:r>
      <w:r>
        <w:rPr>
          <w:noProof/>
        </w:rPr>
        <w:t>odlagališta</w:t>
      </w:r>
      <w:r w:rsidR="00D302FE" w:rsidRPr="00B5108B">
        <w:rPr>
          <w:noProof/>
        </w:rPr>
        <w:t xml:space="preserve"> </w:t>
      </w:r>
      <w:r>
        <w:rPr>
          <w:noProof/>
        </w:rPr>
        <w:t>jalovine</w:t>
      </w:r>
      <w:r w:rsidR="00D302FE" w:rsidRPr="00B5108B">
        <w:rPr>
          <w:noProof/>
        </w:rPr>
        <w:t xml:space="preserve">, </w:t>
      </w:r>
      <w:r>
        <w:rPr>
          <w:noProof/>
        </w:rPr>
        <w:t>u</w:t>
      </w:r>
      <w:r w:rsidR="00D302FE" w:rsidRPr="00B5108B">
        <w:rPr>
          <w:noProof/>
        </w:rPr>
        <w:t xml:space="preserve"> </w:t>
      </w:r>
      <w:r>
        <w:rPr>
          <w:noProof/>
        </w:rPr>
        <w:t>cilju</w:t>
      </w:r>
      <w:r w:rsidR="00D302FE" w:rsidRPr="00B5108B">
        <w:rPr>
          <w:noProof/>
        </w:rPr>
        <w:t xml:space="preserve"> </w:t>
      </w:r>
      <w:r>
        <w:rPr>
          <w:noProof/>
        </w:rPr>
        <w:t>poboljšanja</w:t>
      </w:r>
      <w:r w:rsidR="00D302FE" w:rsidRPr="00B5108B">
        <w:rPr>
          <w:noProof/>
        </w:rPr>
        <w:t xml:space="preserve"> </w:t>
      </w:r>
      <w:r>
        <w:rPr>
          <w:noProof/>
        </w:rPr>
        <w:t>kvaliteta</w:t>
      </w:r>
      <w:r w:rsidR="00D302FE" w:rsidRPr="00B5108B">
        <w:rPr>
          <w:noProof/>
        </w:rPr>
        <w:t xml:space="preserve"> </w:t>
      </w:r>
      <w:r>
        <w:rPr>
          <w:noProof/>
        </w:rPr>
        <w:t>površinskih</w:t>
      </w:r>
      <w:r w:rsidR="00D302FE" w:rsidRPr="00B5108B">
        <w:rPr>
          <w:noProof/>
        </w:rPr>
        <w:t xml:space="preserve"> </w:t>
      </w:r>
      <w:r>
        <w:rPr>
          <w:noProof/>
        </w:rPr>
        <w:t>tokova</w:t>
      </w:r>
      <w:r w:rsidR="00D302FE" w:rsidRPr="00B5108B">
        <w:rPr>
          <w:noProof/>
        </w:rPr>
        <w:t xml:space="preserve"> </w:t>
      </w:r>
      <w:r>
        <w:rPr>
          <w:noProof/>
        </w:rPr>
        <w:t>i</w:t>
      </w:r>
      <w:r w:rsidR="00D302FE" w:rsidRPr="00B5108B">
        <w:rPr>
          <w:noProof/>
        </w:rPr>
        <w:t xml:space="preserve"> </w:t>
      </w:r>
      <w:r>
        <w:rPr>
          <w:noProof/>
        </w:rPr>
        <w:t>njihove</w:t>
      </w:r>
      <w:r w:rsidR="00D302FE" w:rsidRPr="00B5108B">
        <w:rPr>
          <w:noProof/>
        </w:rPr>
        <w:t xml:space="preserve"> </w:t>
      </w:r>
      <w:r>
        <w:rPr>
          <w:noProof/>
        </w:rPr>
        <w:t>buduće</w:t>
      </w:r>
      <w:r w:rsidR="00D302FE" w:rsidRPr="00B5108B">
        <w:rPr>
          <w:noProof/>
        </w:rPr>
        <w:t xml:space="preserve"> </w:t>
      </w:r>
      <w:r>
        <w:rPr>
          <w:noProof/>
        </w:rPr>
        <w:t>zaštite</w:t>
      </w:r>
      <w:r w:rsidR="00D302FE" w:rsidRPr="00B5108B">
        <w:rPr>
          <w:noProof/>
        </w:rPr>
        <w:t xml:space="preserve">; </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revitalizacija</w:t>
      </w:r>
      <w:r w:rsidR="00D302FE" w:rsidRPr="00B5108B">
        <w:rPr>
          <w:noProof/>
        </w:rPr>
        <w:t xml:space="preserve"> </w:t>
      </w:r>
      <w:r>
        <w:rPr>
          <w:noProof/>
        </w:rPr>
        <w:t>prostora</w:t>
      </w:r>
      <w:r w:rsidR="00D302FE" w:rsidRPr="00B5108B">
        <w:rPr>
          <w:noProof/>
        </w:rPr>
        <w:t xml:space="preserve"> </w:t>
      </w:r>
      <w:r>
        <w:rPr>
          <w:noProof/>
        </w:rPr>
        <w:t>po</w:t>
      </w:r>
      <w:r w:rsidR="00D302FE" w:rsidRPr="00B5108B">
        <w:rPr>
          <w:noProof/>
        </w:rPr>
        <w:t xml:space="preserve"> </w:t>
      </w:r>
      <w:r>
        <w:rPr>
          <w:noProof/>
        </w:rPr>
        <w:t>završetku</w:t>
      </w:r>
      <w:r w:rsidR="00D302FE" w:rsidRPr="00B5108B">
        <w:rPr>
          <w:noProof/>
        </w:rPr>
        <w:t xml:space="preserve"> </w:t>
      </w:r>
      <w:r>
        <w:rPr>
          <w:noProof/>
        </w:rPr>
        <w:t>eksploatacije</w:t>
      </w:r>
      <w:r w:rsidR="00D302FE" w:rsidRPr="00B5108B">
        <w:rPr>
          <w:noProof/>
        </w:rPr>
        <w:t xml:space="preserve"> </w:t>
      </w:r>
      <w:r>
        <w:rPr>
          <w:noProof/>
        </w:rPr>
        <w:t>geoloških</w:t>
      </w:r>
      <w:r w:rsidR="00D302FE" w:rsidRPr="00B5108B">
        <w:rPr>
          <w:noProof/>
        </w:rPr>
        <w:t xml:space="preserve"> </w:t>
      </w:r>
      <w:r>
        <w:rPr>
          <w:noProof/>
        </w:rPr>
        <w:t>građevinskih</w:t>
      </w:r>
      <w:r w:rsidR="00D302FE" w:rsidRPr="00B5108B">
        <w:rPr>
          <w:noProof/>
        </w:rPr>
        <w:t xml:space="preserve"> </w:t>
      </w:r>
      <w:r>
        <w:rPr>
          <w:noProof/>
        </w:rPr>
        <w:t>materijala</w:t>
      </w:r>
      <w:r w:rsidR="00D302FE" w:rsidRPr="00B5108B">
        <w:rPr>
          <w:noProof/>
        </w:rPr>
        <w:t xml:space="preserve">; </w:t>
      </w:r>
    </w:p>
    <w:p w:rsidR="00D302FE" w:rsidRPr="00B5108B" w:rsidRDefault="00B5108B" w:rsidP="00A36EA2">
      <w:pPr>
        <w:pStyle w:val="ListParagraph"/>
        <w:numPr>
          <w:ilvl w:val="0"/>
          <w:numId w:val="128"/>
        </w:numPr>
        <w:tabs>
          <w:tab w:val="left" w:pos="900"/>
        </w:tabs>
        <w:spacing w:after="0" w:line="240" w:lineRule="auto"/>
        <w:ind w:left="0" w:firstLine="720"/>
        <w:jc w:val="both"/>
        <w:rPr>
          <w:noProof/>
        </w:rPr>
      </w:pPr>
      <w:r>
        <w:rPr>
          <w:noProof/>
        </w:rPr>
        <w:t>stare</w:t>
      </w:r>
      <w:r w:rsidR="00D302FE" w:rsidRPr="00B5108B">
        <w:rPr>
          <w:noProof/>
        </w:rPr>
        <w:t xml:space="preserve"> </w:t>
      </w:r>
      <w:r>
        <w:rPr>
          <w:noProof/>
        </w:rPr>
        <w:t>rudarske</w:t>
      </w:r>
      <w:r w:rsidR="00D302FE" w:rsidRPr="00B5108B">
        <w:rPr>
          <w:noProof/>
        </w:rPr>
        <w:t xml:space="preserve"> </w:t>
      </w:r>
      <w:r>
        <w:rPr>
          <w:noProof/>
        </w:rPr>
        <w:t>kopove</w:t>
      </w:r>
      <w:r w:rsidR="00D302FE" w:rsidRPr="00B5108B">
        <w:rPr>
          <w:noProof/>
        </w:rPr>
        <w:t xml:space="preserve">, </w:t>
      </w:r>
      <w:r>
        <w:rPr>
          <w:noProof/>
        </w:rPr>
        <w:t>sa</w:t>
      </w:r>
      <w:r w:rsidR="00D302FE" w:rsidRPr="00B5108B">
        <w:rPr>
          <w:noProof/>
        </w:rPr>
        <w:t xml:space="preserve"> </w:t>
      </w:r>
      <w:r>
        <w:rPr>
          <w:noProof/>
        </w:rPr>
        <w:t>njihovom</w:t>
      </w:r>
      <w:r w:rsidR="00D302FE" w:rsidRPr="00B5108B">
        <w:rPr>
          <w:noProof/>
        </w:rPr>
        <w:t xml:space="preserve"> </w:t>
      </w:r>
      <w:r>
        <w:rPr>
          <w:noProof/>
        </w:rPr>
        <w:t>arheološkom</w:t>
      </w:r>
      <w:r w:rsidR="00D302FE" w:rsidRPr="00B5108B">
        <w:rPr>
          <w:noProof/>
        </w:rPr>
        <w:t xml:space="preserve"> </w:t>
      </w:r>
      <w:r>
        <w:rPr>
          <w:noProof/>
        </w:rPr>
        <w:t>vrednošću</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najinstruktivnije</w:t>
      </w:r>
      <w:r w:rsidR="00D302FE" w:rsidRPr="00B5108B">
        <w:rPr>
          <w:noProof/>
        </w:rPr>
        <w:t xml:space="preserve"> </w:t>
      </w:r>
      <w:r>
        <w:rPr>
          <w:noProof/>
        </w:rPr>
        <w:t>geološke</w:t>
      </w:r>
      <w:r w:rsidR="00D302FE" w:rsidRPr="00B5108B">
        <w:rPr>
          <w:noProof/>
        </w:rPr>
        <w:t xml:space="preserve"> </w:t>
      </w:r>
      <w:r>
        <w:rPr>
          <w:noProof/>
        </w:rPr>
        <w:t>i</w:t>
      </w:r>
      <w:r w:rsidR="00D302FE" w:rsidRPr="00B5108B">
        <w:rPr>
          <w:noProof/>
        </w:rPr>
        <w:t xml:space="preserve"> </w:t>
      </w:r>
      <w:r>
        <w:rPr>
          <w:noProof/>
        </w:rPr>
        <w:t>speleološke</w:t>
      </w:r>
      <w:r w:rsidR="00D302FE" w:rsidRPr="00B5108B">
        <w:rPr>
          <w:noProof/>
        </w:rPr>
        <w:t xml:space="preserve"> </w:t>
      </w:r>
      <w:r>
        <w:rPr>
          <w:noProof/>
        </w:rPr>
        <w:t>objekte</w:t>
      </w:r>
      <w:r w:rsidR="00D302FE" w:rsidRPr="00B5108B">
        <w:rPr>
          <w:noProof/>
        </w:rPr>
        <w:t xml:space="preserve">, </w:t>
      </w:r>
      <w:r>
        <w:rPr>
          <w:noProof/>
        </w:rPr>
        <w:t>zatim</w:t>
      </w:r>
      <w:r w:rsidR="00D302FE" w:rsidRPr="00B5108B">
        <w:rPr>
          <w:noProof/>
        </w:rPr>
        <w:t xml:space="preserve"> </w:t>
      </w:r>
      <w:r>
        <w:rPr>
          <w:noProof/>
        </w:rPr>
        <w:t>ispiranje</w:t>
      </w:r>
      <w:r w:rsidR="00D302FE" w:rsidRPr="00B5108B">
        <w:rPr>
          <w:noProof/>
        </w:rPr>
        <w:t xml:space="preserve"> </w:t>
      </w:r>
      <w:r>
        <w:rPr>
          <w:noProof/>
        </w:rPr>
        <w:t>zlata</w:t>
      </w:r>
      <w:r w:rsidR="00D302FE" w:rsidRPr="00B5108B">
        <w:rPr>
          <w:noProof/>
        </w:rPr>
        <w:t xml:space="preserve"> </w:t>
      </w:r>
      <w:r>
        <w:rPr>
          <w:noProof/>
        </w:rPr>
        <w:t>u</w:t>
      </w:r>
      <w:r w:rsidR="00D302FE" w:rsidRPr="00B5108B">
        <w:rPr>
          <w:noProof/>
        </w:rPr>
        <w:t xml:space="preserve"> </w:t>
      </w:r>
      <w:r>
        <w:rPr>
          <w:noProof/>
        </w:rPr>
        <w:t>aluvionima</w:t>
      </w:r>
      <w:r w:rsidR="00D302FE" w:rsidRPr="00B5108B">
        <w:rPr>
          <w:noProof/>
        </w:rPr>
        <w:t xml:space="preserve"> </w:t>
      </w:r>
      <w:r>
        <w:rPr>
          <w:noProof/>
        </w:rPr>
        <w:t>reke</w:t>
      </w:r>
      <w:r w:rsidR="00D302FE" w:rsidRPr="00B5108B">
        <w:rPr>
          <w:noProof/>
        </w:rPr>
        <w:t xml:space="preserve"> </w:t>
      </w:r>
      <w:r>
        <w:rPr>
          <w:noProof/>
        </w:rPr>
        <w:t>Pek</w:t>
      </w:r>
      <w:r w:rsidR="00D302FE" w:rsidRPr="00B5108B">
        <w:rPr>
          <w:noProof/>
        </w:rPr>
        <w:t xml:space="preserve">, </w:t>
      </w:r>
      <w:r>
        <w:rPr>
          <w:noProof/>
        </w:rPr>
        <w:t>valorizovati</w:t>
      </w:r>
      <w:r w:rsidR="00D302FE" w:rsidRPr="00B5108B">
        <w:rPr>
          <w:noProof/>
        </w:rPr>
        <w:t xml:space="preserve"> </w:t>
      </w:r>
      <w:r>
        <w:rPr>
          <w:noProof/>
        </w:rPr>
        <w:t>kroz</w:t>
      </w:r>
      <w:r w:rsidR="00D302FE" w:rsidRPr="00B5108B">
        <w:rPr>
          <w:noProof/>
        </w:rPr>
        <w:t xml:space="preserve"> </w:t>
      </w:r>
      <w:r>
        <w:rPr>
          <w:noProof/>
        </w:rPr>
        <w:t>turističku</w:t>
      </w:r>
      <w:r w:rsidR="00D302FE" w:rsidRPr="00B5108B">
        <w:rPr>
          <w:noProof/>
        </w:rPr>
        <w:t xml:space="preserve"> </w:t>
      </w:r>
      <w:r>
        <w:rPr>
          <w:noProof/>
        </w:rPr>
        <w:t>ponudu</w:t>
      </w:r>
      <w:r w:rsidR="00D302FE" w:rsidRPr="00B5108B">
        <w:rPr>
          <w:noProof/>
        </w:rPr>
        <w:t xml:space="preserve">. </w:t>
      </w:r>
    </w:p>
    <w:p w:rsidR="00D302FE" w:rsidRPr="00B5108B" w:rsidRDefault="00B5108B" w:rsidP="00D302FE">
      <w:pPr>
        <w:ind w:firstLine="720"/>
        <w:jc w:val="both"/>
        <w:rPr>
          <w:noProof/>
          <w:lang w:val="sr-Latn-CS"/>
        </w:rPr>
      </w:pPr>
      <w:r>
        <w:rPr>
          <w:noProof/>
          <w:lang w:val="sr-Latn-CS"/>
        </w:rPr>
        <w:t>Otvaranje</w:t>
      </w:r>
      <w:r w:rsidR="00D302FE" w:rsidRPr="00B5108B">
        <w:rPr>
          <w:noProof/>
          <w:lang w:val="sr-Latn-CS"/>
        </w:rPr>
        <w:t xml:space="preserve"> </w:t>
      </w:r>
      <w:r>
        <w:rPr>
          <w:noProof/>
          <w:lang w:val="sr-Latn-CS"/>
        </w:rPr>
        <w:t>eksploatacionih</w:t>
      </w:r>
      <w:r w:rsidR="00D302FE" w:rsidRPr="00B5108B">
        <w:rPr>
          <w:noProof/>
          <w:lang w:val="sr-Latn-CS"/>
        </w:rPr>
        <w:t xml:space="preserve"> </w:t>
      </w:r>
      <w:r>
        <w:rPr>
          <w:noProof/>
          <w:lang w:val="sr-Latn-CS"/>
        </w:rPr>
        <w:t>polja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vršiti</w:t>
      </w:r>
      <w:r w:rsidR="00D302FE" w:rsidRPr="00B5108B">
        <w:rPr>
          <w:noProof/>
          <w:lang w:val="sr-Latn-CS"/>
        </w:rPr>
        <w:t xml:space="preserve"> </w:t>
      </w:r>
      <w:r>
        <w:rPr>
          <w:noProof/>
          <w:lang w:val="sr-Latn-CS"/>
        </w:rPr>
        <w:t>isključivo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stručnim</w:t>
      </w:r>
      <w:r w:rsidR="00D302FE" w:rsidRPr="00B5108B">
        <w:rPr>
          <w:noProof/>
          <w:lang w:val="sr-Latn-CS"/>
        </w:rPr>
        <w:t xml:space="preserve"> </w:t>
      </w:r>
      <w:r>
        <w:rPr>
          <w:noProof/>
          <w:lang w:val="sr-Latn-CS"/>
        </w:rPr>
        <w:t>mišljenjem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dozvolom</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nadležnog</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poslove</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energetike</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Koncepcija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racionalnom</w:t>
      </w:r>
      <w:r w:rsidR="00D302FE" w:rsidRPr="00B5108B">
        <w:rPr>
          <w:noProof/>
          <w:lang w:val="sr-Latn-CS"/>
        </w:rPr>
        <w:t xml:space="preserve"> </w:t>
      </w:r>
      <w:r>
        <w:rPr>
          <w:noProof/>
          <w:lang w:val="sr-Latn-CS"/>
        </w:rPr>
        <w:t>korišćenju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eksploataciju</w:t>
      </w:r>
      <w:r w:rsidR="00D302FE" w:rsidRPr="00B5108B">
        <w:rPr>
          <w:noProof/>
          <w:lang w:val="sr-Latn-CS"/>
        </w:rPr>
        <w:t xml:space="preserve"> </w:t>
      </w:r>
      <w:r>
        <w:rPr>
          <w:noProof/>
          <w:lang w:val="sr-Latn-CS"/>
        </w:rPr>
        <w:t>šljunka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peska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plovidbu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ribarstvo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doprinose</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voda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Planske</w:t>
      </w:r>
      <w:r w:rsidR="00D302FE" w:rsidRPr="00B5108B">
        <w:rPr>
          <w:noProof/>
          <w:lang w:val="sr-Latn-CS"/>
        </w:rPr>
        <w:t xml:space="preserve"> </w:t>
      </w:r>
      <w:r>
        <w:rPr>
          <w:noProof/>
          <w:lang w:val="sr-Latn-CS"/>
        </w:rPr>
        <w:t>postavke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tiču</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detaljno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sadržane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propozicije</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hidrotehničke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vodoprivrede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tabs>
          <w:tab w:val="left" w:pos="720"/>
        </w:tabs>
        <w:rPr>
          <w:noProof/>
          <w:lang w:val="sr-Latn-CS"/>
        </w:rPr>
      </w:pPr>
    </w:p>
    <w:p w:rsidR="00D302FE" w:rsidRPr="00B5108B" w:rsidRDefault="00D302FE" w:rsidP="00D302FE">
      <w:pPr>
        <w:tabs>
          <w:tab w:val="left" w:pos="720"/>
        </w:tabs>
        <w:rPr>
          <w:noProof/>
          <w:lang w:val="sr-Latn-CS"/>
        </w:rPr>
      </w:pPr>
      <w:r w:rsidRPr="00B5108B">
        <w:rPr>
          <w:noProof/>
          <w:lang w:val="sr-Latn-CS"/>
        </w:rPr>
        <w:tab/>
      </w:r>
      <w:r w:rsidR="00B5108B">
        <w:rPr>
          <w:noProof/>
          <w:lang w:val="sr-Latn-CS"/>
        </w:rPr>
        <w:t>Industrija</w:t>
      </w:r>
    </w:p>
    <w:p w:rsidR="00D302FE" w:rsidRPr="00B5108B" w:rsidRDefault="00D302FE" w:rsidP="00D302FE">
      <w:pPr>
        <w:tabs>
          <w:tab w:val="left" w:pos="720"/>
        </w:tabs>
        <w:rPr>
          <w:noProof/>
          <w:lang w:val="sr-Latn-CS"/>
        </w:rPr>
      </w:pPr>
    </w:p>
    <w:p w:rsidR="00D302FE" w:rsidRPr="00B5108B" w:rsidRDefault="00B5108B" w:rsidP="00D302FE">
      <w:pPr>
        <w:ind w:firstLine="720"/>
        <w:jc w:val="both"/>
        <w:rPr>
          <w:noProof/>
          <w:lang w:val="sr-Latn-CS"/>
        </w:rPr>
      </w:pPr>
      <w:r>
        <w:rPr>
          <w:noProof/>
          <w:lang w:val="sr-Latn-CS"/>
        </w:rPr>
        <w:t>Koncepcija</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sledećim</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opredeljenjima</w:t>
      </w:r>
      <w:r w:rsidR="00D302FE" w:rsidRPr="00B5108B">
        <w:rPr>
          <w:noProof/>
          <w:lang w:val="sr-Latn-CS"/>
        </w:rPr>
        <w:t xml:space="preserve">:   </w:t>
      </w:r>
    </w:p>
    <w:p w:rsidR="00D302FE" w:rsidRPr="00B5108B" w:rsidRDefault="00B5108B" w:rsidP="00A36EA2">
      <w:pPr>
        <w:numPr>
          <w:ilvl w:val="0"/>
          <w:numId w:val="129"/>
        </w:numPr>
        <w:tabs>
          <w:tab w:val="clear" w:pos="720"/>
          <w:tab w:val="num" w:pos="993"/>
        </w:tabs>
        <w:ind w:left="0" w:firstLine="709"/>
        <w:jc w:val="both"/>
        <w:rPr>
          <w:noProof/>
          <w:lang w:val="sr-Latn-CS"/>
        </w:rPr>
      </w:pPr>
      <w:r>
        <w:rPr>
          <w:noProof/>
          <w:lang w:val="sr-Latn-CS"/>
        </w:rPr>
        <w:t>izmena</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ubrzanjem</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restrukturiranja</w:t>
      </w:r>
      <w:r w:rsidR="00D302FE" w:rsidRPr="00B5108B">
        <w:rPr>
          <w:noProof/>
          <w:lang w:val="sr-Latn-CS"/>
        </w:rPr>
        <w:t xml:space="preserve">, </w:t>
      </w:r>
      <w:r>
        <w:rPr>
          <w:noProof/>
          <w:lang w:val="sr-Latn-CS"/>
        </w:rPr>
        <w:t>revitalizacija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tržišno</w:t>
      </w:r>
      <w:r w:rsidR="00D302FE" w:rsidRPr="00B5108B">
        <w:rPr>
          <w:noProof/>
          <w:lang w:val="sr-Latn-CS"/>
        </w:rPr>
        <w:t xml:space="preserve"> </w:t>
      </w:r>
      <w:r>
        <w:rPr>
          <w:noProof/>
          <w:lang w:val="sr-Latn-CS"/>
        </w:rPr>
        <w:t>profilisanih</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visokim</w:t>
      </w:r>
      <w:r w:rsidR="00D302FE" w:rsidRPr="00B5108B">
        <w:rPr>
          <w:noProof/>
          <w:lang w:val="sr-Latn-CS"/>
        </w:rPr>
        <w:t xml:space="preserve"> </w:t>
      </w:r>
      <w:r>
        <w:rPr>
          <w:noProof/>
          <w:lang w:val="sr-Latn-CS"/>
        </w:rPr>
        <w:t>tehnologijama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radnointenzivnih</w:t>
      </w:r>
      <w:r w:rsidR="00D302FE" w:rsidRPr="00B5108B">
        <w:rPr>
          <w:noProof/>
          <w:lang w:val="sr-Latn-CS"/>
        </w:rPr>
        <w:t xml:space="preserve"> </w:t>
      </w:r>
      <w:r>
        <w:rPr>
          <w:noProof/>
          <w:lang w:val="sr-Latn-CS"/>
        </w:rPr>
        <w:t>segmenata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zahtevaju</w:t>
      </w:r>
      <w:r w:rsidR="00D302FE" w:rsidRPr="00B5108B">
        <w:rPr>
          <w:noProof/>
          <w:lang w:val="sr-Latn-CS"/>
        </w:rPr>
        <w:t xml:space="preserve"> </w:t>
      </w:r>
      <w:r>
        <w:rPr>
          <w:noProof/>
          <w:lang w:val="sr-Latn-CS"/>
        </w:rPr>
        <w:t>angažovanje</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radne</w:t>
      </w:r>
      <w:r w:rsidR="00D302FE" w:rsidRPr="00B5108B">
        <w:rPr>
          <w:noProof/>
          <w:lang w:val="sr-Latn-CS"/>
        </w:rPr>
        <w:t xml:space="preserve"> </w:t>
      </w:r>
      <w:r>
        <w:rPr>
          <w:noProof/>
          <w:lang w:val="sr-Latn-CS"/>
        </w:rPr>
        <w:t>snage</w:t>
      </w:r>
      <w:r w:rsidR="00D302FE" w:rsidRPr="00B5108B">
        <w:rPr>
          <w:noProof/>
          <w:lang w:val="sr-Latn-CS"/>
        </w:rPr>
        <w:t>;</w:t>
      </w:r>
    </w:p>
    <w:p w:rsidR="00D302FE" w:rsidRPr="00B5108B" w:rsidRDefault="00B5108B" w:rsidP="00A36EA2">
      <w:pPr>
        <w:numPr>
          <w:ilvl w:val="0"/>
          <w:numId w:val="129"/>
        </w:numPr>
        <w:tabs>
          <w:tab w:val="clear" w:pos="720"/>
          <w:tab w:val="num" w:pos="993"/>
        </w:tabs>
        <w:ind w:left="0" w:firstLine="709"/>
        <w:jc w:val="both"/>
        <w:rPr>
          <w:noProof/>
          <w:lang w:val="sr-Latn-CS"/>
        </w:rPr>
      </w:pPr>
      <w:r>
        <w:rPr>
          <w:noProof/>
          <w:lang w:val="sr-Latn-CS"/>
        </w:rPr>
        <w:t>racionalno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sirovinske</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kroz</w:t>
      </w:r>
      <w:r w:rsidR="00D302FE" w:rsidRPr="00B5108B">
        <w:rPr>
          <w:noProof/>
          <w:lang w:val="sr-Latn-CS"/>
        </w:rPr>
        <w:t>:</w:t>
      </w:r>
    </w:p>
    <w:p w:rsidR="00D302FE" w:rsidRPr="00B5108B" w:rsidRDefault="00B5108B" w:rsidP="00A36EA2">
      <w:pPr>
        <w:numPr>
          <w:ilvl w:val="0"/>
          <w:numId w:val="130"/>
        </w:numPr>
        <w:tabs>
          <w:tab w:val="num" w:pos="900"/>
        </w:tabs>
        <w:ind w:left="0" w:firstLine="720"/>
        <w:jc w:val="both"/>
        <w:rPr>
          <w:noProof/>
          <w:lang w:val="sr-Latn-CS"/>
        </w:rPr>
      </w:pPr>
      <w:r>
        <w:rPr>
          <w:noProof/>
          <w:lang w:val="sr-Latn-CS"/>
        </w:rPr>
        <w:t>konkurentnost</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uvođenjem</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prihvatljiva</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opravdana</w:t>
      </w:r>
      <w:r w:rsidR="00D302FE" w:rsidRPr="00B5108B">
        <w:rPr>
          <w:noProof/>
          <w:lang w:val="sr-Latn-CS"/>
        </w:rPr>
        <w:t xml:space="preserve">, </w:t>
      </w:r>
      <w:r>
        <w:rPr>
          <w:noProof/>
          <w:lang w:val="sr-Latn-CS"/>
        </w:rPr>
        <w:t>energetsko</w:t>
      </w:r>
      <w:r w:rsidR="00D302FE" w:rsidRPr="00B5108B">
        <w:rPr>
          <w:noProof/>
          <w:lang w:val="sr-Latn-CS"/>
        </w:rPr>
        <w:t xml:space="preserve"> </w:t>
      </w:r>
      <w:r>
        <w:rPr>
          <w:noProof/>
          <w:lang w:val="sr-Latn-CS"/>
        </w:rPr>
        <w:t>efikasna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unapređenjem</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podizanjem</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rukovođenja</w:t>
      </w:r>
      <w:r w:rsidR="00D302FE" w:rsidRPr="00B5108B">
        <w:rPr>
          <w:noProof/>
          <w:lang w:val="sr-Latn-CS"/>
        </w:rPr>
        <w:t xml:space="preserve">, </w:t>
      </w:r>
      <w:r>
        <w:rPr>
          <w:noProof/>
          <w:lang w:val="sr-Latn-CS"/>
        </w:rPr>
        <w:t>marketinga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brendova</w:t>
      </w:r>
      <w:r w:rsidR="00D302FE" w:rsidRPr="00B5108B">
        <w:rPr>
          <w:noProof/>
          <w:lang w:val="sr-Latn-CS"/>
        </w:rPr>
        <w:t>;</w:t>
      </w:r>
    </w:p>
    <w:p w:rsidR="00D302FE" w:rsidRPr="00B5108B" w:rsidRDefault="00B5108B" w:rsidP="00A36EA2">
      <w:pPr>
        <w:numPr>
          <w:ilvl w:val="0"/>
          <w:numId w:val="130"/>
        </w:numPr>
        <w:tabs>
          <w:tab w:val="num" w:pos="900"/>
        </w:tabs>
        <w:ind w:left="0" w:firstLine="720"/>
        <w:jc w:val="both"/>
        <w:rPr>
          <w:noProof/>
          <w:lang w:val="sr-Latn-CS"/>
        </w:rPr>
      </w:pPr>
      <w:r>
        <w:rPr>
          <w:noProof/>
          <w:lang w:val="sr-Latn-CS"/>
        </w:rPr>
        <w:lastRenderedPageBreak/>
        <w:t>konkurentnost</w:t>
      </w:r>
      <w:r w:rsidR="00D302FE" w:rsidRPr="00B5108B">
        <w:rPr>
          <w:noProof/>
          <w:lang w:val="sr-Latn-CS"/>
        </w:rPr>
        <w:t xml:space="preserve"> </w:t>
      </w:r>
      <w:r>
        <w:rPr>
          <w:noProof/>
          <w:lang w:val="sr-Latn-CS"/>
        </w:rPr>
        <w:t>prostora</w:t>
      </w:r>
      <w:r w:rsidR="00D302FE" w:rsidRPr="00B5108B">
        <w:rPr>
          <w:noProof/>
          <w:lang w:val="sr-Latn-CS"/>
        </w:rPr>
        <w:t>/</w:t>
      </w:r>
      <w:r>
        <w:rPr>
          <w:noProof/>
          <w:lang w:val="sr-Latn-CS"/>
        </w:rPr>
        <w:t>lokacije</w:t>
      </w:r>
      <w:r w:rsidR="00D302FE" w:rsidRPr="00B5108B">
        <w:rPr>
          <w:noProof/>
          <w:lang w:val="sr-Latn-CS"/>
        </w:rPr>
        <w:t xml:space="preserve">, </w:t>
      </w:r>
      <w:r>
        <w:rPr>
          <w:noProof/>
          <w:lang w:val="sr-Latn-CS"/>
        </w:rPr>
        <w:t>ponudom</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poslovne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privlačenje</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inkubator</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IP</w:t>
      </w:r>
      <w:r w:rsidR="00D302FE" w:rsidRPr="00B5108B">
        <w:rPr>
          <w:noProof/>
          <w:lang w:val="sr-Latn-CS"/>
        </w:rPr>
        <w:t xml:space="preserve">, </w:t>
      </w:r>
      <w:r>
        <w:rPr>
          <w:noProof/>
          <w:lang w:val="sr-Latn-CS"/>
        </w:rPr>
        <w:t>TP</w:t>
      </w:r>
      <w:r w:rsidR="00D302FE" w:rsidRPr="00B5108B">
        <w:rPr>
          <w:noProof/>
          <w:lang w:val="sr-Latn-CS"/>
        </w:rPr>
        <w:t xml:space="preserve">, </w:t>
      </w:r>
      <w:r>
        <w:rPr>
          <w:noProof/>
          <w:lang w:val="sr-Latn-CS"/>
        </w:rPr>
        <w:t>slobodna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lučki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klasteri</w:t>
      </w:r>
      <w:r w:rsidR="00D302FE" w:rsidRPr="00B5108B">
        <w:rPr>
          <w:noProof/>
          <w:lang w:val="sr-Latn-CS"/>
        </w:rPr>
        <w:t>);</w:t>
      </w:r>
    </w:p>
    <w:p w:rsidR="00D302FE" w:rsidRPr="00B5108B" w:rsidRDefault="00B5108B" w:rsidP="00A36EA2">
      <w:pPr>
        <w:numPr>
          <w:ilvl w:val="0"/>
          <w:numId w:val="130"/>
        </w:numPr>
        <w:tabs>
          <w:tab w:val="num" w:pos="900"/>
        </w:tabs>
        <w:ind w:left="0" w:firstLine="720"/>
        <w:jc w:val="both"/>
        <w:rPr>
          <w:noProof/>
          <w:lang w:val="sr-Latn-CS"/>
        </w:rPr>
      </w:pPr>
      <w:r>
        <w:rPr>
          <w:noProof/>
          <w:lang w:val="sr-Latn-CS"/>
        </w:rPr>
        <w:t>u</w:t>
      </w:r>
      <w:r w:rsidR="00D302FE" w:rsidRPr="00B5108B">
        <w:rPr>
          <w:noProof/>
          <w:lang w:val="sr-Latn-CS"/>
        </w:rPr>
        <w:t xml:space="preserve"> </w:t>
      </w:r>
      <w:r>
        <w:rPr>
          <w:noProof/>
          <w:lang w:val="sr-Latn-CS"/>
        </w:rPr>
        <w:t>granskoj</w:t>
      </w:r>
      <w:r w:rsidR="00D302FE" w:rsidRPr="00B5108B">
        <w:rPr>
          <w:noProof/>
          <w:lang w:val="sr-Latn-CS"/>
        </w:rPr>
        <w:t xml:space="preserve"> </w:t>
      </w:r>
      <w:r>
        <w:rPr>
          <w:noProof/>
          <w:lang w:val="sr-Latn-CS"/>
        </w:rPr>
        <w:t>strukturi</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dati</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resurse</w:t>
      </w:r>
      <w:r w:rsidR="00D302FE" w:rsidRPr="00B5108B">
        <w:rPr>
          <w:noProof/>
          <w:lang w:val="sr-Latn-CS"/>
        </w:rPr>
        <w:t xml:space="preserve">, </w:t>
      </w:r>
      <w:r>
        <w:rPr>
          <w:noProof/>
          <w:lang w:val="sr-Latn-CS"/>
        </w:rPr>
        <w:t>infrastrukturu</w:t>
      </w:r>
      <w:r w:rsidR="00D302FE" w:rsidRPr="00B5108B">
        <w:rPr>
          <w:noProof/>
          <w:lang w:val="sr-Latn-CS"/>
        </w:rPr>
        <w:t xml:space="preserve">, </w:t>
      </w:r>
      <w:r>
        <w:rPr>
          <w:noProof/>
          <w:lang w:val="sr-Latn-CS"/>
        </w:rPr>
        <w:t>tradiciju</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kvalifikovanu</w:t>
      </w:r>
      <w:r w:rsidR="00D302FE" w:rsidRPr="00B5108B">
        <w:rPr>
          <w:noProof/>
          <w:lang w:val="sr-Latn-CS"/>
        </w:rPr>
        <w:t xml:space="preserve"> </w:t>
      </w:r>
      <w:r>
        <w:rPr>
          <w:noProof/>
          <w:lang w:val="sr-Latn-CS"/>
        </w:rPr>
        <w:t>radnu</w:t>
      </w:r>
      <w:r w:rsidR="00D302FE" w:rsidRPr="00B5108B">
        <w:rPr>
          <w:noProof/>
          <w:lang w:val="sr-Latn-CS"/>
        </w:rPr>
        <w:t xml:space="preserve"> </w:t>
      </w:r>
      <w:r>
        <w:rPr>
          <w:noProof/>
          <w:lang w:val="sr-Latn-CS"/>
        </w:rPr>
        <w:t>snagu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p>
    <w:p w:rsidR="00D302FE" w:rsidRPr="00B5108B" w:rsidRDefault="00B5108B" w:rsidP="00D302FE">
      <w:pPr>
        <w:pStyle w:val="StyleJustified"/>
        <w:ind w:firstLine="720"/>
        <w:rPr>
          <w:noProof/>
          <w:szCs w:val="24"/>
          <w:lang w:val="sr-Latn-CS"/>
        </w:rPr>
      </w:pPr>
      <w:r>
        <w:rPr>
          <w:noProof/>
          <w:szCs w:val="24"/>
          <w:lang w:val="sr-Latn-CS"/>
        </w:rPr>
        <w:t>Respektujući</w:t>
      </w:r>
      <w:r w:rsidR="00D302FE" w:rsidRPr="00B5108B">
        <w:rPr>
          <w:noProof/>
          <w:szCs w:val="24"/>
          <w:lang w:val="sr-Latn-CS"/>
        </w:rPr>
        <w:t xml:space="preserve"> </w:t>
      </w:r>
      <w:r>
        <w:rPr>
          <w:noProof/>
          <w:szCs w:val="24"/>
          <w:lang w:val="sr-Latn-CS"/>
        </w:rPr>
        <w:t>postojeću</w:t>
      </w:r>
      <w:r w:rsidR="00D302FE" w:rsidRPr="00B5108B">
        <w:rPr>
          <w:noProof/>
          <w:szCs w:val="24"/>
          <w:lang w:val="sr-Latn-CS"/>
        </w:rPr>
        <w:t xml:space="preserve"> </w:t>
      </w:r>
      <w:r>
        <w:rPr>
          <w:noProof/>
          <w:szCs w:val="24"/>
          <w:lang w:val="sr-Latn-CS"/>
        </w:rPr>
        <w:t>strukturu</w:t>
      </w:r>
      <w:r w:rsidR="00D302FE" w:rsidRPr="00B5108B">
        <w:rPr>
          <w:noProof/>
          <w:szCs w:val="24"/>
          <w:lang w:val="sr-Latn-CS"/>
        </w:rPr>
        <w:t xml:space="preserve">, </w:t>
      </w:r>
      <w:r>
        <w:rPr>
          <w:noProof/>
          <w:szCs w:val="24"/>
          <w:lang w:val="sr-Latn-CS"/>
        </w:rPr>
        <w:t>tradiciju</w:t>
      </w:r>
      <w:r w:rsidR="00D302FE" w:rsidRPr="00B5108B">
        <w:rPr>
          <w:noProof/>
          <w:szCs w:val="24"/>
          <w:lang w:val="sr-Latn-CS"/>
        </w:rPr>
        <w:t xml:space="preserve">, </w:t>
      </w:r>
      <w:r>
        <w:rPr>
          <w:noProof/>
          <w:szCs w:val="24"/>
          <w:lang w:val="sr-Latn-CS"/>
        </w:rPr>
        <w:t>potencijal</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mogućnosti</w:t>
      </w:r>
      <w:r w:rsidR="00D302FE" w:rsidRPr="00B5108B">
        <w:rPr>
          <w:noProof/>
          <w:szCs w:val="24"/>
          <w:lang w:val="sr-Latn-CS"/>
        </w:rPr>
        <w:t xml:space="preserve"> </w:t>
      </w:r>
      <w:r>
        <w:rPr>
          <w:noProof/>
          <w:szCs w:val="24"/>
          <w:lang w:val="sr-Latn-CS"/>
        </w:rPr>
        <w:t>razvoja</w:t>
      </w:r>
      <w:r w:rsidR="00D302FE" w:rsidRPr="00B5108B">
        <w:rPr>
          <w:noProof/>
          <w:szCs w:val="24"/>
          <w:lang w:val="sr-Latn-CS"/>
        </w:rPr>
        <w:t xml:space="preserve">, </w:t>
      </w:r>
      <w:r>
        <w:rPr>
          <w:noProof/>
          <w:szCs w:val="24"/>
          <w:lang w:val="sr-Latn-CS"/>
        </w:rPr>
        <w:t>konkurentni</w:t>
      </w:r>
      <w:r w:rsidR="00D302FE" w:rsidRPr="00B5108B">
        <w:rPr>
          <w:noProof/>
          <w:szCs w:val="24"/>
          <w:lang w:val="sr-Latn-CS"/>
        </w:rPr>
        <w:t xml:space="preserve"> </w:t>
      </w:r>
      <w:r>
        <w:rPr>
          <w:noProof/>
          <w:szCs w:val="24"/>
          <w:lang w:val="sr-Latn-CS"/>
        </w:rPr>
        <w:t>sektori</w:t>
      </w:r>
      <w:r w:rsidR="00D302FE" w:rsidRPr="00B5108B">
        <w:rPr>
          <w:noProof/>
          <w:szCs w:val="24"/>
          <w:lang w:val="sr-Latn-CS"/>
        </w:rPr>
        <w:t xml:space="preserve"> </w:t>
      </w:r>
      <w:r>
        <w:rPr>
          <w:noProof/>
          <w:szCs w:val="24"/>
          <w:lang w:val="sr-Latn-CS"/>
        </w:rPr>
        <w:t>industrije</w:t>
      </w:r>
      <w:r w:rsidR="00D302FE" w:rsidRPr="00B5108B">
        <w:rPr>
          <w:noProof/>
          <w:szCs w:val="24"/>
          <w:lang w:val="sr-Latn-CS"/>
        </w:rPr>
        <w:t xml:space="preserve"> </w:t>
      </w:r>
      <w:r>
        <w:rPr>
          <w:noProof/>
          <w:szCs w:val="24"/>
          <w:lang w:val="sr-Latn-CS"/>
        </w:rPr>
        <w:t>u</w:t>
      </w:r>
      <w:r w:rsidR="00D302FE" w:rsidRPr="00B5108B">
        <w:rPr>
          <w:noProof/>
          <w:szCs w:val="24"/>
          <w:lang w:val="sr-Latn-CS"/>
        </w:rPr>
        <w:t xml:space="preserve"> </w:t>
      </w:r>
      <w:r>
        <w:rPr>
          <w:noProof/>
          <w:szCs w:val="24"/>
          <w:lang w:val="sr-Latn-CS"/>
        </w:rPr>
        <w:t>Podunavskom</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Braničevskom</w:t>
      </w:r>
      <w:r w:rsidR="00D302FE" w:rsidRPr="00B5108B">
        <w:rPr>
          <w:noProof/>
          <w:szCs w:val="24"/>
          <w:lang w:val="sr-Latn-CS"/>
        </w:rPr>
        <w:t xml:space="preserve"> </w:t>
      </w:r>
      <w:r>
        <w:rPr>
          <w:noProof/>
          <w:szCs w:val="24"/>
          <w:lang w:val="sr-Latn-CS"/>
        </w:rPr>
        <w:t>okrugu</w:t>
      </w:r>
      <w:r w:rsidR="00D302FE" w:rsidRPr="00B5108B">
        <w:rPr>
          <w:noProof/>
          <w:szCs w:val="24"/>
          <w:lang w:val="sr-Latn-CS"/>
        </w:rPr>
        <w:t xml:space="preserve"> </w:t>
      </w:r>
      <w:r>
        <w:rPr>
          <w:noProof/>
          <w:szCs w:val="24"/>
          <w:lang w:val="sr-Latn-CS"/>
        </w:rPr>
        <w:t>su</w:t>
      </w:r>
      <w:r w:rsidR="00D302FE" w:rsidRPr="00B5108B">
        <w:rPr>
          <w:noProof/>
          <w:szCs w:val="24"/>
          <w:lang w:val="sr-Latn-CS"/>
        </w:rPr>
        <w:t xml:space="preserve">: </w:t>
      </w:r>
      <w:r>
        <w:rPr>
          <w:noProof/>
          <w:szCs w:val="24"/>
          <w:lang w:val="sr-Latn-CS"/>
        </w:rPr>
        <w:t>rudarstvo</w:t>
      </w:r>
      <w:r w:rsidR="00D302FE" w:rsidRPr="00B5108B">
        <w:rPr>
          <w:noProof/>
          <w:szCs w:val="24"/>
          <w:lang w:val="sr-Latn-CS"/>
        </w:rPr>
        <w:t xml:space="preserve"> </w:t>
      </w:r>
      <w:r>
        <w:rPr>
          <w:noProof/>
          <w:szCs w:val="24"/>
          <w:lang w:val="sr-Latn-CS"/>
        </w:rPr>
        <w:t>sa</w:t>
      </w:r>
      <w:r w:rsidR="00D302FE" w:rsidRPr="00B5108B">
        <w:rPr>
          <w:noProof/>
          <w:szCs w:val="24"/>
          <w:lang w:val="sr-Latn-CS"/>
        </w:rPr>
        <w:t xml:space="preserve"> </w:t>
      </w:r>
      <w:r>
        <w:rPr>
          <w:noProof/>
          <w:szCs w:val="24"/>
          <w:lang w:val="sr-Latn-CS"/>
        </w:rPr>
        <w:t>energetikom</w:t>
      </w:r>
      <w:r w:rsidR="00D302FE" w:rsidRPr="00B5108B">
        <w:rPr>
          <w:noProof/>
          <w:szCs w:val="24"/>
          <w:lang w:val="sr-Latn-CS"/>
        </w:rPr>
        <w:t xml:space="preserve">, </w:t>
      </w:r>
      <w:r>
        <w:rPr>
          <w:noProof/>
          <w:szCs w:val="24"/>
          <w:lang w:val="sr-Latn-CS"/>
        </w:rPr>
        <w:t>proizvodnja</w:t>
      </w:r>
      <w:r w:rsidR="00D302FE" w:rsidRPr="00B5108B">
        <w:rPr>
          <w:noProof/>
          <w:szCs w:val="24"/>
          <w:lang w:val="sr-Latn-CS"/>
        </w:rPr>
        <w:t xml:space="preserve"> </w:t>
      </w:r>
      <w:r>
        <w:rPr>
          <w:noProof/>
          <w:szCs w:val="24"/>
          <w:lang w:val="sr-Latn-CS"/>
        </w:rPr>
        <w:t>čelika</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prerada</w:t>
      </w:r>
      <w:r w:rsidR="00D302FE" w:rsidRPr="00B5108B">
        <w:rPr>
          <w:noProof/>
          <w:szCs w:val="24"/>
          <w:lang w:val="sr-Latn-CS"/>
        </w:rPr>
        <w:t xml:space="preserve"> </w:t>
      </w:r>
      <w:r>
        <w:rPr>
          <w:noProof/>
          <w:szCs w:val="24"/>
          <w:lang w:val="sr-Latn-CS"/>
        </w:rPr>
        <w:t>metala</w:t>
      </w:r>
      <w:r w:rsidR="00D302FE" w:rsidRPr="00B5108B">
        <w:rPr>
          <w:noProof/>
          <w:szCs w:val="24"/>
          <w:lang w:val="sr-Latn-CS"/>
        </w:rPr>
        <w:t xml:space="preserve">, </w:t>
      </w:r>
      <w:r>
        <w:rPr>
          <w:noProof/>
          <w:szCs w:val="24"/>
          <w:lang w:val="sr-Latn-CS"/>
        </w:rPr>
        <w:t>proizvodnja</w:t>
      </w:r>
      <w:r w:rsidR="00D302FE" w:rsidRPr="00B5108B">
        <w:rPr>
          <w:noProof/>
          <w:szCs w:val="24"/>
          <w:lang w:val="sr-Latn-CS"/>
        </w:rPr>
        <w:t xml:space="preserve"> </w:t>
      </w:r>
      <w:r>
        <w:rPr>
          <w:noProof/>
          <w:szCs w:val="24"/>
          <w:lang w:val="sr-Latn-CS"/>
        </w:rPr>
        <w:t>mašina</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opreme</w:t>
      </w:r>
      <w:r w:rsidR="00D302FE" w:rsidRPr="00B5108B">
        <w:rPr>
          <w:noProof/>
          <w:szCs w:val="24"/>
          <w:lang w:val="sr-Latn-CS"/>
        </w:rPr>
        <w:t xml:space="preserve">, </w:t>
      </w:r>
      <w:r>
        <w:rPr>
          <w:noProof/>
          <w:szCs w:val="24"/>
          <w:lang w:val="sr-Latn-CS"/>
        </w:rPr>
        <w:t>proizvodnja</w:t>
      </w:r>
      <w:r w:rsidR="00D302FE" w:rsidRPr="00B5108B">
        <w:rPr>
          <w:noProof/>
          <w:szCs w:val="24"/>
          <w:lang w:val="sr-Latn-CS"/>
        </w:rPr>
        <w:t xml:space="preserve"> </w:t>
      </w:r>
      <w:r>
        <w:rPr>
          <w:noProof/>
          <w:szCs w:val="24"/>
          <w:lang w:val="sr-Latn-CS"/>
        </w:rPr>
        <w:t>saobraćajnih</w:t>
      </w:r>
      <w:r w:rsidR="00D302FE" w:rsidRPr="00B5108B">
        <w:rPr>
          <w:noProof/>
          <w:szCs w:val="24"/>
          <w:lang w:val="sr-Latn-CS"/>
        </w:rPr>
        <w:t xml:space="preserve"> </w:t>
      </w:r>
      <w:r>
        <w:rPr>
          <w:noProof/>
          <w:szCs w:val="24"/>
          <w:lang w:val="sr-Latn-CS"/>
        </w:rPr>
        <w:t>sredstava</w:t>
      </w:r>
      <w:r w:rsidR="00D302FE" w:rsidRPr="00B5108B">
        <w:rPr>
          <w:noProof/>
          <w:szCs w:val="24"/>
          <w:lang w:val="sr-Latn-CS"/>
        </w:rPr>
        <w:t xml:space="preserve">, </w:t>
      </w:r>
      <w:r>
        <w:rPr>
          <w:noProof/>
          <w:szCs w:val="24"/>
          <w:lang w:val="sr-Latn-CS"/>
        </w:rPr>
        <w:t>agroindustrijski</w:t>
      </w:r>
      <w:r w:rsidR="00D302FE" w:rsidRPr="00B5108B">
        <w:rPr>
          <w:noProof/>
          <w:szCs w:val="24"/>
          <w:lang w:val="sr-Latn-CS"/>
        </w:rPr>
        <w:t xml:space="preserve"> </w:t>
      </w:r>
      <w:r>
        <w:rPr>
          <w:noProof/>
          <w:szCs w:val="24"/>
          <w:lang w:val="sr-Latn-CS"/>
        </w:rPr>
        <w:t>kompleks</w:t>
      </w:r>
      <w:r w:rsidR="00D302FE" w:rsidRPr="00B5108B">
        <w:rPr>
          <w:noProof/>
          <w:szCs w:val="24"/>
          <w:lang w:val="sr-Latn-CS"/>
        </w:rPr>
        <w:t xml:space="preserve"> - </w:t>
      </w:r>
      <w:r>
        <w:rPr>
          <w:noProof/>
          <w:szCs w:val="24"/>
          <w:lang w:val="sr-Latn-CS"/>
        </w:rPr>
        <w:t>proizvodnja</w:t>
      </w:r>
      <w:r w:rsidR="00D302FE" w:rsidRPr="00B5108B">
        <w:rPr>
          <w:noProof/>
          <w:szCs w:val="24"/>
          <w:lang w:val="sr-Latn-CS"/>
        </w:rPr>
        <w:t xml:space="preserve"> </w:t>
      </w:r>
      <w:r>
        <w:rPr>
          <w:noProof/>
          <w:szCs w:val="24"/>
          <w:lang w:val="sr-Latn-CS"/>
        </w:rPr>
        <w:t>i</w:t>
      </w:r>
      <w:r w:rsidR="00D302FE" w:rsidRPr="00B5108B">
        <w:rPr>
          <w:noProof/>
          <w:szCs w:val="24"/>
          <w:lang w:val="sr-Latn-CS"/>
        </w:rPr>
        <w:t xml:space="preserve"> </w:t>
      </w:r>
      <w:r>
        <w:rPr>
          <w:noProof/>
          <w:szCs w:val="24"/>
          <w:lang w:val="sr-Latn-CS"/>
        </w:rPr>
        <w:t>prerada</w:t>
      </w:r>
      <w:r w:rsidR="00D302FE" w:rsidRPr="00B5108B">
        <w:rPr>
          <w:noProof/>
          <w:szCs w:val="24"/>
          <w:lang w:val="sr-Latn-CS"/>
        </w:rPr>
        <w:t xml:space="preserve"> </w:t>
      </w:r>
      <w:r>
        <w:rPr>
          <w:noProof/>
          <w:szCs w:val="24"/>
          <w:lang w:val="sr-Latn-CS"/>
        </w:rPr>
        <w:t>poljoprivrednih</w:t>
      </w:r>
      <w:r w:rsidR="00D302FE" w:rsidRPr="00B5108B">
        <w:rPr>
          <w:noProof/>
          <w:szCs w:val="24"/>
          <w:lang w:val="sr-Latn-CS"/>
        </w:rPr>
        <w:t xml:space="preserve"> </w:t>
      </w:r>
      <w:r>
        <w:rPr>
          <w:noProof/>
          <w:szCs w:val="24"/>
          <w:lang w:val="sr-Latn-CS"/>
        </w:rPr>
        <w:t>proizvoda</w:t>
      </w:r>
      <w:r w:rsidR="00D302FE" w:rsidRPr="00B5108B">
        <w:rPr>
          <w:noProof/>
          <w:szCs w:val="24"/>
          <w:lang w:val="sr-Latn-CS"/>
        </w:rPr>
        <w:t xml:space="preserve">, </w:t>
      </w:r>
      <w:r>
        <w:rPr>
          <w:noProof/>
          <w:szCs w:val="24"/>
          <w:lang w:val="sr-Latn-CS"/>
        </w:rPr>
        <w:t>konditorska</w:t>
      </w:r>
      <w:r w:rsidR="00D302FE" w:rsidRPr="00B5108B">
        <w:rPr>
          <w:noProof/>
          <w:szCs w:val="24"/>
          <w:lang w:val="sr-Latn-CS"/>
        </w:rPr>
        <w:t xml:space="preserve"> </w:t>
      </w:r>
      <w:r>
        <w:rPr>
          <w:noProof/>
          <w:szCs w:val="24"/>
          <w:lang w:val="sr-Latn-CS"/>
        </w:rPr>
        <w:t>industrija</w:t>
      </w:r>
      <w:r w:rsidR="00D302FE" w:rsidRPr="00B5108B">
        <w:rPr>
          <w:noProof/>
          <w:szCs w:val="24"/>
          <w:lang w:val="sr-Latn-CS"/>
        </w:rPr>
        <w:t xml:space="preserve">, </w:t>
      </w:r>
      <w:r>
        <w:rPr>
          <w:noProof/>
          <w:szCs w:val="24"/>
          <w:lang w:val="sr-Latn-CS"/>
        </w:rPr>
        <w:t>flaširanje</w:t>
      </w:r>
      <w:r w:rsidR="00D302FE" w:rsidRPr="00B5108B">
        <w:rPr>
          <w:noProof/>
          <w:szCs w:val="24"/>
          <w:lang w:val="sr-Latn-CS"/>
        </w:rPr>
        <w:t xml:space="preserve"> </w:t>
      </w:r>
      <w:r>
        <w:rPr>
          <w:noProof/>
          <w:szCs w:val="24"/>
          <w:lang w:val="sr-Latn-CS"/>
        </w:rPr>
        <w:t>mineralne</w:t>
      </w:r>
      <w:r w:rsidR="00D302FE" w:rsidRPr="00B5108B">
        <w:rPr>
          <w:noProof/>
          <w:szCs w:val="24"/>
          <w:lang w:val="sr-Latn-CS"/>
        </w:rPr>
        <w:t xml:space="preserve"> </w:t>
      </w:r>
      <w:r>
        <w:rPr>
          <w:noProof/>
          <w:szCs w:val="24"/>
          <w:lang w:val="sr-Latn-CS"/>
        </w:rPr>
        <w:t>vode</w:t>
      </w:r>
      <w:r w:rsidR="00D302FE" w:rsidRPr="00B5108B">
        <w:rPr>
          <w:noProof/>
          <w:szCs w:val="24"/>
          <w:lang w:val="sr-Latn-CS"/>
        </w:rPr>
        <w:t>.</w:t>
      </w:r>
    </w:p>
    <w:p w:rsidR="00D302FE" w:rsidRPr="00B5108B" w:rsidRDefault="00B5108B" w:rsidP="00D302FE">
      <w:pPr>
        <w:ind w:firstLine="720"/>
        <w:jc w:val="both"/>
        <w:rPr>
          <w:noProof/>
          <w:lang w:val="sr-Latn-CS"/>
        </w:rPr>
      </w:pPr>
      <w:r>
        <w:rPr>
          <w:noProof/>
          <w:lang w:val="sr-Latn-CS"/>
        </w:rPr>
        <w:t>Koncepcija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podrazumeva</w:t>
      </w:r>
      <w:r w:rsidR="00D302FE" w:rsidRPr="00B5108B">
        <w:rPr>
          <w:noProof/>
          <w:lang w:val="sr-Latn-CS"/>
        </w:rPr>
        <w:t>:</w:t>
      </w:r>
    </w:p>
    <w:p w:rsidR="00D302FE" w:rsidRPr="00B5108B" w:rsidRDefault="00B5108B" w:rsidP="00A36EA2">
      <w:pPr>
        <w:numPr>
          <w:ilvl w:val="0"/>
          <w:numId w:val="131"/>
        </w:numPr>
        <w:tabs>
          <w:tab w:val="num" w:pos="993"/>
        </w:tabs>
        <w:ind w:left="0" w:firstLine="709"/>
        <w:jc w:val="both"/>
        <w:rPr>
          <w:noProof/>
          <w:lang w:val="sr-Latn-CS"/>
        </w:rPr>
      </w:pPr>
      <w:r>
        <w:rPr>
          <w:noProof/>
          <w:lang w:val="sr-Latn-CS"/>
        </w:rPr>
        <w:t>viši</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iskorišćenosti</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Godominsko</w:t>
      </w:r>
      <w:r w:rsidR="00D302FE" w:rsidRPr="00B5108B">
        <w:rPr>
          <w:noProof/>
          <w:lang w:val="sr-Latn-CS"/>
        </w:rPr>
        <w:t xml:space="preserve"> </w:t>
      </w:r>
      <w:r>
        <w:rPr>
          <w:noProof/>
          <w:lang w:val="sr-Latn-CS"/>
        </w:rPr>
        <w:t>polje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Goša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južna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Petrovcu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revitalizacija</w:t>
      </w:r>
      <w:r w:rsidR="00D302FE" w:rsidRPr="00B5108B">
        <w:rPr>
          <w:noProof/>
          <w:lang w:val="sr-Latn-CS"/>
        </w:rPr>
        <w:t xml:space="preserve"> brownfield </w:t>
      </w:r>
      <w:r>
        <w:rPr>
          <w:noProof/>
          <w:lang w:val="sr-Latn-CS"/>
        </w:rPr>
        <w:t>lokacija</w:t>
      </w:r>
      <w:r w:rsidR="00D302FE" w:rsidRPr="00B5108B">
        <w:rPr>
          <w:noProof/>
          <w:lang w:val="sr-Latn-CS"/>
        </w:rPr>
        <w:t>;</w:t>
      </w:r>
    </w:p>
    <w:p w:rsidR="00D302FE" w:rsidRPr="00B5108B" w:rsidRDefault="00B5108B" w:rsidP="00A36EA2">
      <w:pPr>
        <w:numPr>
          <w:ilvl w:val="0"/>
          <w:numId w:val="131"/>
        </w:numPr>
        <w:tabs>
          <w:tab w:val="num" w:pos="993"/>
        </w:tabs>
        <w:ind w:left="0" w:firstLine="709"/>
        <w:jc w:val="both"/>
        <w:rPr>
          <w:noProof/>
          <w:lang w:val="sr-Latn-CS"/>
        </w:rPr>
      </w:pPr>
      <w:r>
        <w:rPr>
          <w:noProof/>
          <w:lang w:val="sr-Latn-CS"/>
        </w:rPr>
        <w:t>razvoj</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zasnovan</w:t>
      </w:r>
      <w:r w:rsidR="00D302FE" w:rsidRPr="00B5108B">
        <w:rPr>
          <w:noProof/>
          <w:lang w:val="sr-Latn-CS"/>
        </w:rPr>
        <w:t xml:space="preserve"> </w:t>
      </w:r>
      <w:r>
        <w:rPr>
          <w:noProof/>
          <w:lang w:val="sr-Latn-CS"/>
        </w:rPr>
        <w:t>na</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dostupnosti</w:t>
      </w:r>
      <w:r w:rsidR="00D302FE" w:rsidRPr="00B5108B">
        <w:rPr>
          <w:noProof/>
          <w:lang w:val="sr-Latn-CS"/>
        </w:rPr>
        <w:t xml:space="preserve"> </w:t>
      </w:r>
      <w:r>
        <w:rPr>
          <w:noProof/>
          <w:lang w:val="sr-Latn-CS"/>
        </w:rPr>
        <w:t>regionalnoj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inovativnoj</w:t>
      </w:r>
      <w:r w:rsidR="00D302FE" w:rsidRPr="00B5108B">
        <w:rPr>
          <w:noProof/>
          <w:lang w:val="sr-Latn-CS"/>
        </w:rPr>
        <w:t xml:space="preserve"> </w:t>
      </w:r>
      <w:r>
        <w:rPr>
          <w:noProof/>
          <w:lang w:val="sr-Latn-CS"/>
        </w:rPr>
        <w:t>infrastrukturi</w:t>
      </w:r>
      <w:r w:rsidR="00D302FE" w:rsidRPr="00B5108B">
        <w:rPr>
          <w:noProof/>
          <w:lang w:val="sr-Latn-CS"/>
        </w:rPr>
        <w:t xml:space="preserve"> (</w:t>
      </w:r>
      <w:r>
        <w:rPr>
          <w:noProof/>
          <w:lang w:val="sr-Latn-CS"/>
        </w:rPr>
        <w:t>naučno</w:t>
      </w:r>
      <w:r w:rsidR="00D302FE" w:rsidRPr="00B5108B">
        <w:rPr>
          <w:noProof/>
          <w:lang w:val="sr-Latn-CS"/>
        </w:rPr>
        <w:t>-</w:t>
      </w:r>
      <w:r>
        <w:rPr>
          <w:noProof/>
          <w:lang w:val="sr-Latn-CS"/>
        </w:rPr>
        <w:t>istraživačkim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institutima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centrima</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dostupnosti</w:t>
      </w:r>
      <w:r w:rsidR="00D302FE" w:rsidRPr="00B5108B">
        <w:rPr>
          <w:noProof/>
          <w:lang w:val="sr-Latn-CS"/>
        </w:rPr>
        <w:t xml:space="preserve"> </w:t>
      </w:r>
      <w:r>
        <w:rPr>
          <w:noProof/>
          <w:lang w:val="sr-Latn-CS"/>
        </w:rPr>
        <w:t>magistralnim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regionalnim</w:t>
      </w:r>
      <w:r w:rsidR="00D302FE" w:rsidRPr="00B5108B">
        <w:rPr>
          <w:noProof/>
          <w:lang w:val="sr-Latn-CS"/>
        </w:rPr>
        <w:t xml:space="preserve"> </w:t>
      </w:r>
      <w:r>
        <w:rPr>
          <w:noProof/>
          <w:lang w:val="sr-Latn-CS"/>
        </w:rPr>
        <w:t>saobraćajnim</w:t>
      </w:r>
      <w:r w:rsidR="00D302FE" w:rsidRPr="00B5108B">
        <w:rPr>
          <w:noProof/>
          <w:lang w:val="sr-Latn-CS"/>
        </w:rPr>
        <w:t xml:space="preserve"> </w:t>
      </w:r>
      <w:r>
        <w:rPr>
          <w:noProof/>
          <w:lang w:val="sr-Latn-CS"/>
        </w:rPr>
        <w:t>koridorima</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planiranom</w:t>
      </w:r>
      <w:r w:rsidR="00D302FE" w:rsidRPr="00B5108B">
        <w:rPr>
          <w:noProof/>
          <w:lang w:val="sr-Latn-CS"/>
        </w:rPr>
        <w:t xml:space="preserve"> </w:t>
      </w:r>
      <w:r>
        <w:rPr>
          <w:noProof/>
          <w:lang w:val="sr-Latn-CS"/>
        </w:rPr>
        <w:t>sistemu</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njihovoj</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regionalnoj</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prostora</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mogućnostima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lokaciono</w:t>
      </w:r>
      <w:r w:rsidR="00D302FE" w:rsidRPr="00B5108B">
        <w:rPr>
          <w:noProof/>
          <w:lang w:val="sr-Latn-CS"/>
        </w:rPr>
        <w:t>-</w:t>
      </w:r>
      <w:r>
        <w:rPr>
          <w:noProof/>
          <w:lang w:val="sr-Latn-CS"/>
        </w:rPr>
        <w:t>organizacionih</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smeštaj</w:t>
      </w:r>
      <w:r w:rsidR="00D302FE" w:rsidRPr="00B5108B">
        <w:rPr>
          <w:noProof/>
          <w:lang w:val="sr-Latn-CS"/>
        </w:rPr>
        <w:t xml:space="preserve"> </w:t>
      </w:r>
      <w:r>
        <w:rPr>
          <w:noProof/>
          <w:lang w:val="sr-Latn-CS"/>
        </w:rPr>
        <w:t>MSP</w:t>
      </w:r>
      <w:r w:rsidR="00D302FE" w:rsidRPr="00B5108B">
        <w:rPr>
          <w:noProof/>
          <w:lang w:val="sr-Latn-CS"/>
        </w:rPr>
        <w:t xml:space="preserve">: greenfield </w:t>
      </w:r>
      <w:r>
        <w:rPr>
          <w:noProof/>
          <w:lang w:val="sr-Latn-CS"/>
        </w:rPr>
        <w:t>lokacije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preduzetničke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potencijalni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IP</w:t>
      </w:r>
      <w:r w:rsidR="00D302FE" w:rsidRPr="00B5108B">
        <w:rPr>
          <w:noProof/>
          <w:lang w:val="sr-Latn-CS"/>
        </w:rPr>
        <w:t xml:space="preserve"> </w:t>
      </w:r>
      <w:r>
        <w:rPr>
          <w:noProof/>
          <w:lang w:val="sr-Latn-CS"/>
        </w:rPr>
        <w:t>i</w:t>
      </w:r>
      <w:r w:rsidR="00D302FE" w:rsidRPr="00B5108B">
        <w:rPr>
          <w:noProof/>
          <w:lang w:val="sr-Latn-CS"/>
        </w:rPr>
        <w:t>/</w:t>
      </w:r>
      <w:r>
        <w:rPr>
          <w:noProof/>
          <w:lang w:val="sr-Latn-CS"/>
        </w:rPr>
        <w:t>ili</w:t>
      </w:r>
      <w:r w:rsidR="00D302FE" w:rsidRPr="00B5108B">
        <w:rPr>
          <w:noProof/>
          <w:lang w:val="sr-Latn-CS"/>
        </w:rPr>
        <w:t xml:space="preserve"> </w:t>
      </w:r>
      <w:r>
        <w:rPr>
          <w:noProof/>
          <w:lang w:val="sr-Latn-CS"/>
        </w:rPr>
        <w:t>TP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savremenog</w:t>
      </w:r>
      <w:r w:rsidR="00D302FE" w:rsidRPr="00B5108B">
        <w:rPr>
          <w:noProof/>
          <w:lang w:val="sr-Latn-CS"/>
        </w:rPr>
        <w:t xml:space="preserve"> </w:t>
      </w:r>
      <w:r>
        <w:rPr>
          <w:noProof/>
          <w:lang w:val="sr-Latn-CS"/>
        </w:rPr>
        <w:t>lučkog</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slobodne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inkubatora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reindustrijalizaciju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numPr>
          <w:ilvl w:val="0"/>
          <w:numId w:val="132"/>
        </w:numPr>
        <w:tabs>
          <w:tab w:val="num" w:pos="900"/>
        </w:tabs>
        <w:ind w:left="0" w:firstLine="720"/>
        <w:jc w:val="both"/>
        <w:rPr>
          <w:noProof/>
          <w:lang w:val="sr-Latn-CS"/>
        </w:rPr>
      </w:pPr>
      <w:r>
        <w:rPr>
          <w:noProof/>
          <w:lang w:val="sr-Latn-CS"/>
        </w:rPr>
        <w:t>umrežavanje</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klastere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komplementarnosti</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transregionalnom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Elementi</w:t>
      </w:r>
      <w:r w:rsidR="00D302FE" w:rsidRPr="00B5108B">
        <w:rPr>
          <w:noProof/>
          <w:lang w:val="sr-Latn-CS"/>
        </w:rPr>
        <w:t xml:space="preserve"> </w:t>
      </w:r>
      <w:r>
        <w:rPr>
          <w:noProof/>
          <w:lang w:val="sr-Latn-CS"/>
        </w:rPr>
        <w:t>teritorijalne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obuhvataju</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pojaseve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pripadajuće</w:t>
      </w:r>
      <w:r w:rsidR="00D302FE" w:rsidRPr="00B5108B">
        <w:rPr>
          <w:noProof/>
          <w:lang w:val="sr-Latn-CS"/>
        </w:rPr>
        <w:t xml:space="preserve"> </w:t>
      </w:r>
      <w:r>
        <w:rPr>
          <w:noProof/>
          <w:lang w:val="sr-Latn-CS"/>
        </w:rPr>
        <w:t>centre</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A36EA2">
      <w:pPr>
        <w:numPr>
          <w:ilvl w:val="0"/>
          <w:numId w:val="133"/>
        </w:numPr>
        <w:tabs>
          <w:tab w:val="clear" w:pos="720"/>
          <w:tab w:val="num" w:pos="900"/>
        </w:tabs>
        <w:ind w:left="0" w:firstLine="720"/>
        <w:jc w:val="both"/>
        <w:rPr>
          <w:noProof/>
          <w:lang w:val="sr-Latn-CS"/>
        </w:rPr>
      </w:pPr>
      <w:r>
        <w:rPr>
          <w:noProof/>
          <w:lang w:val="sr-Latn-CS"/>
        </w:rPr>
        <w:t>razvojni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formiran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velikomoravskoj</w:t>
      </w:r>
      <w:r w:rsidR="00D302FE" w:rsidRPr="00B5108B">
        <w:rPr>
          <w:noProof/>
          <w:lang w:val="sr-Latn-CS"/>
        </w:rPr>
        <w:t xml:space="preserve"> </w:t>
      </w:r>
      <w:r>
        <w:rPr>
          <w:noProof/>
          <w:lang w:val="sr-Latn-CS"/>
        </w:rPr>
        <w:t>osovini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Koridor</w:t>
      </w:r>
      <w:r w:rsidR="00D302FE" w:rsidRPr="00B5108B">
        <w:rPr>
          <w:noProof/>
          <w:lang w:val="sr-Latn-CS"/>
        </w:rPr>
        <w:t xml:space="preserve"> X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stecištu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dunavskom</w:t>
      </w:r>
      <w:r w:rsidR="00D302FE" w:rsidRPr="00B5108B">
        <w:rPr>
          <w:noProof/>
          <w:lang w:val="sr-Latn-CS"/>
        </w:rPr>
        <w:t xml:space="preserve"> </w:t>
      </w:r>
      <w:r>
        <w:rPr>
          <w:noProof/>
          <w:lang w:val="sr-Latn-CS"/>
        </w:rPr>
        <w:t>razvojnom</w:t>
      </w:r>
      <w:r w:rsidR="00D302FE" w:rsidRPr="00B5108B">
        <w:rPr>
          <w:noProof/>
          <w:lang w:val="sr-Latn-CS"/>
        </w:rPr>
        <w:t xml:space="preserve"> </w:t>
      </w:r>
      <w:r>
        <w:rPr>
          <w:noProof/>
          <w:lang w:val="sr-Latn-CS"/>
        </w:rPr>
        <w:t>osovinom</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najizražajnijim</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potencijalom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različitog</w:t>
      </w:r>
      <w:r w:rsidR="00D302FE" w:rsidRPr="00B5108B">
        <w:rPr>
          <w:noProof/>
          <w:lang w:val="sr-Latn-CS"/>
        </w:rPr>
        <w:t xml:space="preserve"> </w:t>
      </w:r>
      <w:r>
        <w:rPr>
          <w:noProof/>
          <w:lang w:val="sr-Latn-CS"/>
        </w:rPr>
        <w:t>ranga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w:t>
      </w:r>
    </w:p>
    <w:p w:rsidR="00D302FE" w:rsidRPr="00B5108B" w:rsidRDefault="00B5108B" w:rsidP="00A36EA2">
      <w:pPr>
        <w:numPr>
          <w:ilvl w:val="0"/>
          <w:numId w:val="133"/>
        </w:numPr>
        <w:tabs>
          <w:tab w:val="clear" w:pos="720"/>
          <w:tab w:val="num" w:pos="900"/>
        </w:tabs>
        <w:ind w:left="0" w:firstLine="720"/>
        <w:jc w:val="both"/>
        <w:rPr>
          <w:noProof/>
          <w:lang w:val="sr-Latn-CS"/>
        </w:rPr>
      </w:pPr>
      <w:r>
        <w:rPr>
          <w:noProof/>
          <w:lang w:val="sr-Latn-CS"/>
        </w:rPr>
        <w:t>razvojni</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dunavski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p>
    <w:p w:rsidR="00D302FE" w:rsidRPr="00B5108B" w:rsidRDefault="00B5108B" w:rsidP="00A36EA2">
      <w:pPr>
        <w:numPr>
          <w:ilvl w:val="0"/>
          <w:numId w:val="133"/>
        </w:numPr>
        <w:tabs>
          <w:tab w:val="clear" w:pos="720"/>
          <w:tab w:val="num" w:pos="900"/>
        </w:tabs>
        <w:ind w:left="0" w:firstLine="720"/>
        <w:jc w:val="both"/>
        <w:rPr>
          <w:noProof/>
          <w:lang w:val="sr-Latn-CS"/>
        </w:rPr>
      </w:pPr>
      <w:r>
        <w:rPr>
          <w:noProof/>
          <w:lang w:val="sr-Latn-CS"/>
        </w:rPr>
        <w:t>razvojno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formiraju</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centralnom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istočnom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Žagubica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Model</w:t>
      </w:r>
      <w:r w:rsidR="00D302FE" w:rsidRPr="00B5108B">
        <w:rPr>
          <w:noProof/>
          <w:lang w:val="sr-Latn-CS"/>
        </w:rPr>
        <w:t xml:space="preserve"> </w:t>
      </w:r>
      <w:r>
        <w:rPr>
          <w:noProof/>
          <w:lang w:val="sr-Latn-CS"/>
        </w:rPr>
        <w:t>policentričnog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sačinjavaju</w:t>
      </w:r>
      <w:r w:rsidR="00D302FE" w:rsidRPr="00B5108B">
        <w:rPr>
          <w:noProof/>
          <w:lang w:val="sr-Latn-CS"/>
        </w:rPr>
        <w:t xml:space="preserve">: </w:t>
      </w:r>
    </w:p>
    <w:p w:rsidR="00D302FE" w:rsidRPr="00B5108B" w:rsidRDefault="00B5108B" w:rsidP="00A36EA2">
      <w:pPr>
        <w:numPr>
          <w:ilvl w:val="0"/>
          <w:numId w:val="134"/>
        </w:numPr>
        <w:tabs>
          <w:tab w:val="clear" w:pos="720"/>
          <w:tab w:val="num" w:pos="900"/>
        </w:tabs>
        <w:ind w:left="0" w:firstLine="720"/>
        <w:jc w:val="both"/>
        <w:rPr>
          <w:noProof/>
          <w:lang w:val="sr-Latn-CS"/>
        </w:rPr>
      </w:pP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I </w:t>
      </w:r>
      <w:r>
        <w:rPr>
          <w:noProof/>
          <w:lang w:val="sr-Latn-CS"/>
        </w:rPr>
        <w:t>ranga</w:t>
      </w:r>
      <w:r w:rsidR="00D302FE" w:rsidRPr="00B5108B">
        <w:rPr>
          <w:noProof/>
          <w:lang w:val="sr-Latn-CS"/>
        </w:rPr>
        <w:t xml:space="preserve"> (</w:t>
      </w:r>
      <w:r>
        <w:rPr>
          <w:noProof/>
          <w:lang w:val="sr-Latn-CS"/>
        </w:rPr>
        <w:t>srednje</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sa</w:t>
      </w:r>
      <w:r w:rsidR="00D302FE" w:rsidRPr="00B5108B">
        <w:rPr>
          <w:noProof/>
          <w:lang w:val="sr-Latn-CS"/>
        </w:rPr>
        <w:t xml:space="preserve"> 5 000-10 000 </w:t>
      </w:r>
      <w:r>
        <w:rPr>
          <w:noProof/>
          <w:lang w:val="sr-Latn-CS"/>
        </w:rPr>
        <w:t>zaposlenih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w:t>
      </w:r>
      <w:r w:rsidR="00D302FE" w:rsidRPr="00B5108B">
        <w:rPr>
          <w:b/>
          <w:noProof/>
          <w:lang w:val="sr-Latn-CS"/>
        </w:rPr>
        <w:t xml:space="preserve"> </w:t>
      </w:r>
      <w:r>
        <w:rPr>
          <w:noProof/>
          <w:lang w:val="sr-Latn-CS"/>
        </w:rPr>
        <w:t>uključujući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rudarsko</w:t>
      </w:r>
      <w:r w:rsidR="00D302FE" w:rsidRPr="00B5108B">
        <w:rPr>
          <w:noProof/>
          <w:lang w:val="sr-Latn-CS"/>
        </w:rPr>
        <w:t>-</w:t>
      </w:r>
      <w:r>
        <w:rPr>
          <w:noProof/>
          <w:lang w:val="sr-Latn-CS"/>
        </w:rPr>
        <w:t>energetsko</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centar</w:t>
      </w:r>
      <w:r w:rsidR="00D302FE" w:rsidRPr="00B5108B">
        <w:rPr>
          <w:noProof/>
          <w:lang w:val="sr-Latn-CS"/>
        </w:rPr>
        <w:t xml:space="preserve"> </w:t>
      </w:r>
      <w:r>
        <w:rPr>
          <w:noProof/>
          <w:lang w:val="sr-Latn-CS"/>
        </w:rPr>
        <w:t>Kostolac</w:t>
      </w:r>
      <w:r w:rsidR="00D302FE" w:rsidRPr="00B5108B">
        <w:rPr>
          <w:noProof/>
          <w:lang w:val="sr-Latn-CS"/>
        </w:rPr>
        <w:t xml:space="preserve">;  </w:t>
      </w:r>
    </w:p>
    <w:p w:rsidR="00D302FE" w:rsidRPr="00B5108B" w:rsidRDefault="00B5108B" w:rsidP="00A36EA2">
      <w:pPr>
        <w:numPr>
          <w:ilvl w:val="0"/>
          <w:numId w:val="134"/>
        </w:numPr>
        <w:tabs>
          <w:tab w:val="clear" w:pos="720"/>
          <w:tab w:val="num" w:pos="900"/>
        </w:tabs>
        <w:ind w:left="0" w:firstLine="720"/>
        <w:jc w:val="both"/>
        <w:rPr>
          <w:noProof/>
          <w:lang w:val="sr-Latn-CS"/>
        </w:rPr>
      </w:pP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manji</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II </w:t>
      </w:r>
      <w:r>
        <w:rPr>
          <w:noProof/>
          <w:lang w:val="sr-Latn-CS"/>
        </w:rPr>
        <w:t>ranga</w:t>
      </w:r>
      <w:r w:rsidR="00D302FE" w:rsidRPr="00B5108B">
        <w:rPr>
          <w:noProof/>
          <w:lang w:val="sr-Latn-CS"/>
        </w:rPr>
        <w:t xml:space="preserve"> (1 000 - 5 000 </w:t>
      </w:r>
      <w:r>
        <w:rPr>
          <w:noProof/>
          <w:lang w:val="sr-Latn-CS"/>
        </w:rPr>
        <w:t>zaposlenih</w:t>
      </w:r>
      <w:r w:rsidR="00D302FE" w:rsidRPr="00B5108B">
        <w:rPr>
          <w:noProof/>
          <w:lang w:val="sr-Latn-CS"/>
        </w:rPr>
        <w:t>);</w:t>
      </w:r>
    </w:p>
    <w:p w:rsidR="00D302FE" w:rsidRPr="00B5108B" w:rsidRDefault="00B5108B" w:rsidP="00A36EA2">
      <w:pPr>
        <w:numPr>
          <w:ilvl w:val="0"/>
          <w:numId w:val="134"/>
        </w:numPr>
        <w:tabs>
          <w:tab w:val="clear" w:pos="720"/>
          <w:tab w:val="num" w:pos="900"/>
        </w:tabs>
        <w:ind w:left="0" w:firstLine="720"/>
        <w:jc w:val="both"/>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industrijski</w:t>
      </w:r>
      <w:r w:rsidR="00D302FE" w:rsidRPr="00B5108B">
        <w:rPr>
          <w:noProof/>
          <w:lang w:val="sr-Latn-CS"/>
        </w:rPr>
        <w:t xml:space="preserve"> </w:t>
      </w:r>
      <w:r>
        <w:rPr>
          <w:noProof/>
          <w:lang w:val="sr-Latn-CS"/>
        </w:rPr>
        <w:t>centri</w:t>
      </w:r>
      <w:r w:rsidR="00D302FE" w:rsidRPr="00B5108B">
        <w:rPr>
          <w:noProof/>
          <w:lang w:val="sr-Latn-CS"/>
        </w:rPr>
        <w:t xml:space="preserve"> III </w:t>
      </w:r>
      <w:r>
        <w:rPr>
          <w:noProof/>
          <w:lang w:val="sr-Latn-CS"/>
        </w:rPr>
        <w:t>ranga</w:t>
      </w:r>
      <w:r w:rsidR="00D302FE" w:rsidRPr="00B5108B">
        <w:rPr>
          <w:noProof/>
          <w:lang w:val="sr-Latn-CS"/>
        </w:rPr>
        <w:t xml:space="preserve"> (500-1 000 </w:t>
      </w:r>
      <w:r>
        <w:rPr>
          <w:noProof/>
          <w:lang w:val="sr-Latn-CS"/>
        </w:rPr>
        <w:t>zaposlenih</w:t>
      </w:r>
      <w:r w:rsidR="00D302FE" w:rsidRPr="00B5108B">
        <w:rPr>
          <w:noProof/>
          <w:lang w:val="sr-Latn-CS"/>
        </w:rPr>
        <w:t>);</w:t>
      </w:r>
    </w:p>
    <w:p w:rsidR="00D302FE" w:rsidRPr="00B5108B" w:rsidRDefault="00B5108B" w:rsidP="00A36EA2">
      <w:pPr>
        <w:numPr>
          <w:ilvl w:val="0"/>
          <w:numId w:val="134"/>
        </w:numPr>
        <w:tabs>
          <w:tab w:val="clear" w:pos="720"/>
          <w:tab w:val="num" w:pos="900"/>
        </w:tabs>
        <w:ind w:left="0" w:firstLine="720"/>
        <w:jc w:val="both"/>
        <w:rPr>
          <w:noProof/>
          <w:lang w:val="sr-Latn-CS"/>
        </w:rPr>
      </w:pPr>
      <w:r>
        <w:rPr>
          <w:noProof/>
          <w:lang w:val="sr-Latn-CS"/>
        </w:rPr>
        <w:lastRenderedPageBreak/>
        <w:t>mikrorazvojni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proizvodno</w:t>
      </w:r>
      <w:r w:rsidR="00D302FE" w:rsidRPr="00B5108B">
        <w:rPr>
          <w:noProof/>
          <w:lang w:val="sr-Latn-CS"/>
        </w:rPr>
        <w:t>-</w:t>
      </w:r>
      <w:r>
        <w:rPr>
          <w:noProof/>
          <w:lang w:val="sr-Latn-CS"/>
        </w:rPr>
        <w:t>prerađivačkim</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do</w:t>
      </w:r>
      <w:r w:rsidR="00D302FE" w:rsidRPr="00B5108B">
        <w:rPr>
          <w:noProof/>
          <w:lang w:val="sr-Latn-CS"/>
        </w:rPr>
        <w:t xml:space="preserve"> 500 </w:t>
      </w:r>
      <w:r>
        <w:rPr>
          <w:noProof/>
          <w:lang w:val="sr-Latn-CS"/>
        </w:rPr>
        <w:t>zaposlenih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centri</w:t>
      </w:r>
      <w:r w:rsidR="00D302FE" w:rsidRPr="00B5108B">
        <w:rPr>
          <w:noProof/>
          <w:lang w:val="sr-Latn-CS"/>
        </w:rPr>
        <w:t xml:space="preserve"> IV </w:t>
      </w:r>
      <w:r>
        <w:rPr>
          <w:noProof/>
          <w:lang w:val="sr-Latn-CS"/>
        </w:rPr>
        <w:t>ranga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w:t>
      </w:r>
      <w:r>
        <w:rPr>
          <w:noProof/>
          <w:lang w:val="sr-Latn-CS"/>
        </w:rPr>
        <w:t>Osipaonica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Ćirikovac</w:t>
      </w:r>
      <w:r w:rsidR="00D302FE" w:rsidRPr="00B5108B">
        <w:rPr>
          <w:noProof/>
          <w:lang w:val="sr-Latn-CS"/>
        </w:rPr>
        <w:t xml:space="preserve">, </w:t>
      </w:r>
      <w:r>
        <w:rPr>
          <w:noProof/>
          <w:lang w:val="sr-Latn-CS"/>
        </w:rPr>
        <w:t>Drmno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Kusadak</w:t>
      </w:r>
      <w:r w:rsidR="00D302FE" w:rsidRPr="00B5108B">
        <w:rPr>
          <w:noProof/>
          <w:lang w:val="sr-Latn-CS"/>
        </w:rPr>
        <w:t xml:space="preserve">, </w:t>
      </w:r>
      <w:r>
        <w:rPr>
          <w:noProof/>
          <w:lang w:val="sr-Latn-CS"/>
        </w:rPr>
        <w:t>Azanja</w:t>
      </w:r>
      <w:r w:rsidR="00D302FE" w:rsidRPr="00B5108B">
        <w:rPr>
          <w:noProof/>
          <w:lang w:val="sr-Latn-CS"/>
        </w:rPr>
        <w:t xml:space="preserve">, </w:t>
      </w:r>
      <w:r>
        <w:rPr>
          <w:noProof/>
          <w:lang w:val="sr-Latn-CS"/>
        </w:rPr>
        <w:t>Selevac</w:t>
      </w:r>
      <w:r w:rsidR="00D302FE" w:rsidRPr="00B5108B">
        <w:rPr>
          <w:noProof/>
          <w:lang w:val="sr-Latn-CS"/>
        </w:rPr>
        <w:t xml:space="preserve">, </w:t>
      </w:r>
      <w:r>
        <w:rPr>
          <w:noProof/>
          <w:lang w:val="sr-Latn-CS"/>
        </w:rPr>
        <w:t>Golobok</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Markovac</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Krnjevo</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Rabrovo</w:t>
      </w:r>
      <w:r w:rsidR="00D302FE" w:rsidRPr="00B5108B">
        <w:rPr>
          <w:noProof/>
          <w:lang w:val="sr-Latn-CS"/>
        </w:rPr>
        <w:t xml:space="preserve">, </w:t>
      </w:r>
      <w:r>
        <w:rPr>
          <w:noProof/>
          <w:lang w:val="sr-Latn-CS"/>
        </w:rPr>
        <w:t>Kaona</w:t>
      </w:r>
      <w:r w:rsidR="00D302FE" w:rsidRPr="00B5108B">
        <w:rPr>
          <w:noProof/>
          <w:lang w:val="sr-Latn-CS"/>
        </w:rPr>
        <w:t xml:space="preserve">, </w:t>
      </w:r>
      <w:r>
        <w:rPr>
          <w:noProof/>
          <w:lang w:val="sr-Latn-CS"/>
        </w:rPr>
        <w:t>Voluja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Radoševac</w:t>
      </w:r>
      <w:r w:rsidR="00D302FE" w:rsidRPr="00B5108B">
        <w:rPr>
          <w:noProof/>
          <w:lang w:val="sr-Latn-CS"/>
        </w:rPr>
        <w:t xml:space="preserve">, </w:t>
      </w:r>
      <w:r>
        <w:rPr>
          <w:noProof/>
          <w:lang w:val="sr-Latn-CS"/>
        </w:rPr>
        <w:t>Brnjica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Simićevo</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Krepoljin</w:t>
      </w:r>
      <w:r w:rsidR="00D302FE" w:rsidRPr="00B5108B">
        <w:rPr>
          <w:noProof/>
          <w:lang w:val="sr-Latn-CS"/>
        </w:rPr>
        <w:t xml:space="preserve">, </w:t>
      </w:r>
      <w:r>
        <w:rPr>
          <w:noProof/>
          <w:lang w:val="sr-Latn-CS"/>
        </w:rPr>
        <w:t>Osanica</w:t>
      </w:r>
      <w:r w:rsidR="00D302FE" w:rsidRPr="00B5108B">
        <w:rPr>
          <w:noProof/>
          <w:lang w:val="sr-Latn-CS"/>
        </w:rPr>
        <w:t xml:space="preserve">, </w:t>
      </w:r>
      <w:r>
        <w:rPr>
          <w:noProof/>
          <w:lang w:val="sr-Latn-CS"/>
        </w:rPr>
        <w:t>Laznica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Salakovac</w:t>
      </w:r>
      <w:r w:rsidR="00D302FE" w:rsidRPr="00B5108B">
        <w:rPr>
          <w:noProof/>
          <w:lang w:val="sr-Latn-CS"/>
        </w:rPr>
        <w:t xml:space="preserve">, </w:t>
      </w:r>
      <w:r>
        <w:rPr>
          <w:noProof/>
          <w:lang w:val="sr-Latn-CS"/>
        </w:rPr>
        <w:t>Smoljinac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Ždrelo</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Distribucija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odvijaće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modela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potencijalno</w:t>
      </w:r>
      <w:r w:rsidR="00D302FE" w:rsidRPr="00B5108B">
        <w:rPr>
          <w:noProof/>
          <w:lang w:val="sr-Latn-CS"/>
        </w:rPr>
        <w:t xml:space="preserve"> </w:t>
      </w:r>
      <w:r>
        <w:rPr>
          <w:noProof/>
          <w:lang w:val="sr-Latn-CS"/>
        </w:rPr>
        <w:t>IP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okružnim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kao</w:t>
      </w:r>
      <w:r w:rsidR="00D302FE" w:rsidRPr="00B5108B">
        <w:rPr>
          <w:noProof/>
          <w:lang w:val="sr-Latn-CS"/>
        </w:rPr>
        <w:t xml:space="preserve"> brownfield </w:t>
      </w:r>
      <w:r>
        <w:rPr>
          <w:noProof/>
          <w:lang w:val="sr-Latn-CS"/>
        </w:rPr>
        <w:t>i</w:t>
      </w:r>
      <w:r w:rsidR="00D302FE" w:rsidRPr="00B5108B">
        <w:rPr>
          <w:noProof/>
          <w:lang w:val="sr-Latn-CS"/>
        </w:rPr>
        <w:t xml:space="preserve"> greenfield  </w:t>
      </w:r>
      <w:r>
        <w:rPr>
          <w:noProof/>
          <w:lang w:val="sr-Latn-CS"/>
        </w:rPr>
        <w:t>lokacije</w:t>
      </w:r>
      <w:r w:rsidR="00D302FE" w:rsidRPr="00B5108B">
        <w:rPr>
          <w:noProof/>
          <w:lang w:val="sr-Latn-CS"/>
        </w:rPr>
        <w:t xml:space="preserve">, </w:t>
      </w:r>
      <w:r>
        <w:rPr>
          <w:noProof/>
          <w:lang w:val="sr-Latn-CS"/>
        </w:rPr>
        <w:t>privredne</w:t>
      </w:r>
      <w:r w:rsidR="00D302FE" w:rsidRPr="00B5108B">
        <w:rPr>
          <w:noProof/>
          <w:lang w:val="sr-Latn-CS"/>
        </w:rPr>
        <w:t>/</w:t>
      </w:r>
      <w:r>
        <w:rPr>
          <w:noProof/>
          <w:lang w:val="sr-Latn-CS"/>
        </w:rPr>
        <w:t>radne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slobodne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poslovni</w:t>
      </w:r>
      <w:r w:rsidR="00D302FE" w:rsidRPr="00B5108B">
        <w:rPr>
          <w:noProof/>
          <w:lang w:val="sr-Latn-CS"/>
        </w:rPr>
        <w:t xml:space="preserve">) </w:t>
      </w:r>
      <w:r>
        <w:rPr>
          <w:noProof/>
          <w:lang w:val="sr-Latn-CS"/>
        </w:rPr>
        <w:t>inkubatori</w:t>
      </w:r>
      <w:r w:rsidR="00D302FE" w:rsidRPr="00B5108B">
        <w:rPr>
          <w:noProof/>
          <w:lang w:val="sr-Latn-CS"/>
        </w:rPr>
        <w:t xml:space="preserve">, </w:t>
      </w:r>
      <w:r>
        <w:rPr>
          <w:noProof/>
          <w:lang w:val="sr-Latn-CS"/>
        </w:rPr>
        <w:t>klasteri</w:t>
      </w:r>
      <w:r w:rsidR="00D302FE" w:rsidRPr="00B5108B">
        <w:rPr>
          <w:noProof/>
          <w:lang w:val="sr-Latn-CS"/>
        </w:rPr>
        <w:t xml:space="preserve">, </w:t>
      </w:r>
      <w:r>
        <w:rPr>
          <w:noProof/>
          <w:lang w:val="sr-Latn-CS"/>
        </w:rPr>
        <w:t>disperzno</w:t>
      </w:r>
      <w:r w:rsidR="00D302FE" w:rsidRPr="00B5108B">
        <w:rPr>
          <w:noProof/>
          <w:lang w:val="sr-Latn-CS"/>
        </w:rPr>
        <w:t xml:space="preserve"> </w:t>
      </w:r>
      <w:r>
        <w:rPr>
          <w:noProof/>
          <w:lang w:val="sr-Latn-CS"/>
        </w:rPr>
        <w:t>razmešteni</w:t>
      </w:r>
      <w:r w:rsidR="00D302FE" w:rsidRPr="00B5108B">
        <w:rPr>
          <w:noProof/>
          <w:lang w:val="sr-Latn-CS"/>
        </w:rPr>
        <w:t xml:space="preserve"> </w:t>
      </w:r>
      <w:r>
        <w:rPr>
          <w:noProof/>
          <w:lang w:val="sr-Latn-CS"/>
        </w:rPr>
        <w:t>lokaliteti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planiran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gradovima</w:t>
      </w:r>
      <w:r w:rsidR="00D302FE" w:rsidRPr="00B5108B">
        <w:rPr>
          <w:noProof/>
          <w:lang w:val="sr-Latn-CS"/>
        </w:rPr>
        <w:t>/</w:t>
      </w:r>
      <w:r>
        <w:rPr>
          <w:noProof/>
          <w:lang w:val="sr-Latn-CS"/>
        </w:rPr>
        <w:t>opštinama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opremanja</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IP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Malom</w:t>
      </w:r>
      <w:r w:rsidR="00D302FE" w:rsidRPr="00B5108B">
        <w:rPr>
          <w:noProof/>
          <w:lang w:val="sr-Latn-CS"/>
        </w:rPr>
        <w:t xml:space="preserve"> </w:t>
      </w:r>
      <w:r>
        <w:rPr>
          <w:noProof/>
          <w:lang w:val="sr-Latn-CS"/>
        </w:rPr>
        <w:t>Crniću</w:t>
      </w:r>
      <w:r w:rsidR="00D302FE" w:rsidRPr="00B5108B">
        <w:rPr>
          <w:noProof/>
          <w:lang w:val="sr-Latn-CS"/>
        </w:rPr>
        <w:t xml:space="preserve">, </w:t>
      </w:r>
      <w:r>
        <w:rPr>
          <w:noProof/>
          <w:lang w:val="sr-Latn-CS"/>
        </w:rPr>
        <w:t>sredstvima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investicionog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IP</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preko</w:t>
      </w:r>
      <w:r w:rsidR="00D302FE" w:rsidRPr="00B5108B">
        <w:rPr>
          <w:noProof/>
          <w:lang w:val="sr-Latn-CS"/>
        </w:rPr>
        <w:t xml:space="preserve"> 20 ha)  </w:t>
      </w:r>
      <w:r>
        <w:rPr>
          <w:noProof/>
          <w:lang w:val="sr-Latn-CS"/>
        </w:rPr>
        <w:t>iznosiće</w:t>
      </w:r>
      <w:r w:rsidR="00D302FE" w:rsidRPr="00B5108B">
        <w:rPr>
          <w:noProof/>
          <w:lang w:val="sr-Latn-CS"/>
        </w:rPr>
        <w:t xml:space="preserve"> </w:t>
      </w:r>
      <w:r>
        <w:rPr>
          <w:noProof/>
          <w:lang w:val="sr-Latn-CS"/>
        </w:rPr>
        <w:t>oko</w:t>
      </w:r>
      <w:r w:rsidR="00D302FE" w:rsidRPr="00B5108B">
        <w:rPr>
          <w:noProof/>
          <w:lang w:val="sr-Latn-CS"/>
        </w:rPr>
        <w:t xml:space="preserve"> 1 650 ha. </w:t>
      </w:r>
      <w:r>
        <w:rPr>
          <w:noProof/>
          <w:lang w:val="sr-Latn-CS"/>
        </w:rPr>
        <w:t>Povoljni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lokaliteta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južnom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saobraćajnicu</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Radoševac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Zviškoj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Volujskoj</w:t>
      </w:r>
      <w:r w:rsidR="00D302FE" w:rsidRPr="00B5108B">
        <w:rPr>
          <w:noProof/>
          <w:lang w:val="sr-Latn-CS"/>
        </w:rPr>
        <w:t xml:space="preserve"> </w:t>
      </w:r>
      <w:r>
        <w:rPr>
          <w:noProof/>
          <w:lang w:val="sr-Latn-CS"/>
        </w:rPr>
        <w:t>kotlini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severozapadnom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saobraćajnicu</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žagubičkoj</w:t>
      </w:r>
      <w:r w:rsidR="00D302FE" w:rsidRPr="00B5108B">
        <w:rPr>
          <w:noProof/>
          <w:lang w:val="sr-Latn-CS"/>
        </w:rPr>
        <w:t xml:space="preserve"> </w:t>
      </w:r>
      <w:r>
        <w:rPr>
          <w:noProof/>
          <w:lang w:val="sr-Latn-CS"/>
        </w:rPr>
        <w:t>kotlini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Žagubica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Predispozicije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TP</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stimulisanja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emigracije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ublažavanja</w:t>
      </w:r>
      <w:r w:rsidR="00D302FE" w:rsidRPr="00B5108B">
        <w:rPr>
          <w:noProof/>
          <w:lang w:val="sr-Latn-CS"/>
        </w:rPr>
        <w:t xml:space="preserve"> </w:t>
      </w:r>
      <w:r>
        <w:rPr>
          <w:noProof/>
          <w:lang w:val="sr-Latn-CS"/>
        </w:rPr>
        <w:t>ispoljenih</w:t>
      </w:r>
      <w:r w:rsidR="00D302FE" w:rsidRPr="00B5108B">
        <w:rPr>
          <w:noProof/>
          <w:lang w:val="sr-Latn-CS"/>
        </w:rPr>
        <w:t xml:space="preserve"> </w:t>
      </w:r>
      <w:r>
        <w:rPr>
          <w:noProof/>
          <w:lang w:val="sr-Latn-CS"/>
        </w:rPr>
        <w:t>unutarregionalnih</w:t>
      </w:r>
      <w:r w:rsidR="00D302FE" w:rsidRPr="00B5108B">
        <w:rPr>
          <w:noProof/>
          <w:lang w:val="sr-Latn-CS"/>
        </w:rPr>
        <w:t xml:space="preserve"> </w:t>
      </w:r>
      <w:r>
        <w:rPr>
          <w:noProof/>
          <w:lang w:val="sr-Latn-CS"/>
        </w:rPr>
        <w:t>razlika</w:t>
      </w:r>
      <w:r w:rsidR="00D302FE" w:rsidRPr="00B5108B">
        <w:rPr>
          <w:noProof/>
          <w:lang w:val="sr-Latn-CS"/>
        </w:rPr>
        <w:t xml:space="preserve">, </w:t>
      </w:r>
      <w:r>
        <w:rPr>
          <w:noProof/>
          <w:lang w:val="sr-Latn-CS"/>
        </w:rPr>
        <w:t>naglašen</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IP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malim</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razvijenom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Prevođenje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IP</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TP</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tek</w:t>
      </w:r>
      <w:r w:rsidR="00D302FE" w:rsidRPr="00B5108B">
        <w:rPr>
          <w:noProof/>
          <w:lang w:val="sr-Latn-CS"/>
        </w:rPr>
        <w:t xml:space="preserve"> </w:t>
      </w:r>
      <w:r>
        <w:rPr>
          <w:noProof/>
          <w:lang w:val="sr-Latn-CS"/>
        </w:rPr>
        <w:t>nakon</w:t>
      </w:r>
      <w:r w:rsidR="00D302FE" w:rsidRPr="00B5108B">
        <w:rPr>
          <w:noProof/>
          <w:lang w:val="sr-Latn-CS"/>
        </w:rPr>
        <w:t xml:space="preserve"> </w:t>
      </w:r>
      <w:r>
        <w:rPr>
          <w:noProof/>
          <w:lang w:val="sr-Latn-CS"/>
        </w:rPr>
        <w:t>usvajanja</w:t>
      </w:r>
      <w:r w:rsidR="00D302FE" w:rsidRPr="00B5108B">
        <w:rPr>
          <w:noProof/>
          <w:lang w:val="sr-Latn-CS"/>
        </w:rPr>
        <w:t xml:space="preserve"> </w:t>
      </w:r>
      <w:r>
        <w:rPr>
          <w:noProof/>
          <w:lang w:val="sr-Latn-CS"/>
        </w:rPr>
        <w:t>relevantnog</w:t>
      </w:r>
      <w:r w:rsidR="00D302FE" w:rsidRPr="00B5108B">
        <w:rPr>
          <w:noProof/>
          <w:lang w:val="sr-Latn-CS"/>
        </w:rPr>
        <w:t xml:space="preserve"> </w:t>
      </w:r>
      <w:r>
        <w:rPr>
          <w:noProof/>
          <w:lang w:val="sr-Latn-CS"/>
        </w:rPr>
        <w:t>pravnog</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privlačenje</w:t>
      </w:r>
      <w:r w:rsidR="00D302FE" w:rsidRPr="00B5108B">
        <w:rPr>
          <w:noProof/>
          <w:lang w:val="sr-Latn-CS"/>
        </w:rPr>
        <w:t xml:space="preserve"> </w:t>
      </w:r>
      <w:r>
        <w:rPr>
          <w:noProof/>
          <w:lang w:val="sr-Latn-CS"/>
        </w:rPr>
        <w:t>investicija</w:t>
      </w:r>
      <w:r w:rsidR="00D302FE" w:rsidRPr="00B5108B">
        <w:rPr>
          <w:noProof/>
          <w:lang w:val="sr-Latn-CS"/>
        </w:rPr>
        <w:t xml:space="preserve"> (</w:t>
      </w:r>
      <w:r>
        <w:rPr>
          <w:noProof/>
          <w:lang w:val="sr-Latn-CS"/>
        </w:rPr>
        <w:t>stranih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transfer</w:t>
      </w:r>
      <w:r w:rsidR="00D302FE" w:rsidRPr="00B5108B">
        <w:rPr>
          <w:noProof/>
          <w:lang w:val="sr-Latn-CS"/>
        </w:rPr>
        <w:t xml:space="preserve"> </w:t>
      </w:r>
      <w:r>
        <w:rPr>
          <w:noProof/>
          <w:lang w:val="sr-Latn-CS"/>
        </w:rPr>
        <w:t>tehnologije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slobodne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površine</w:t>
      </w:r>
      <w:r w:rsidR="00D302FE" w:rsidRPr="00B5108B">
        <w:rPr>
          <w:noProof/>
          <w:lang w:val="sr-Latn-CS"/>
        </w:rPr>
        <w:t xml:space="preserve"> 85 ha)</w:t>
      </w:r>
      <w:r w:rsidR="00D302FE" w:rsidRPr="00B5108B">
        <w:rPr>
          <w:rStyle w:val="FootnoteReference"/>
          <w:noProof/>
          <w:lang w:val="sr-Latn-CS"/>
        </w:rPr>
        <w:footnoteReference w:id="7"/>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postojeću</w:t>
      </w:r>
      <w:r w:rsidR="00D302FE" w:rsidRPr="00B5108B">
        <w:rPr>
          <w:noProof/>
          <w:lang w:val="sr-Latn-CS"/>
        </w:rPr>
        <w:t xml:space="preserve"> </w:t>
      </w:r>
      <w:r>
        <w:rPr>
          <w:noProof/>
          <w:lang w:val="sr-Latn-CS"/>
        </w:rPr>
        <w:t>luku</w:t>
      </w:r>
      <w:r w:rsidR="00D302FE" w:rsidRPr="00B5108B">
        <w:rPr>
          <w:noProof/>
          <w:lang w:val="sr-Latn-CS"/>
        </w:rPr>
        <w:t xml:space="preserve"> </w:t>
      </w:r>
      <w:r>
        <w:rPr>
          <w:noProof/>
          <w:lang w:val="sr-Latn-CS"/>
        </w:rPr>
        <w:t>koristi</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savremenim</w:t>
      </w:r>
      <w:r w:rsidR="00D302FE" w:rsidRPr="00B5108B">
        <w:rPr>
          <w:noProof/>
          <w:lang w:val="sr-Latn-CS"/>
        </w:rPr>
        <w:t xml:space="preserve"> </w:t>
      </w:r>
      <w:r>
        <w:rPr>
          <w:noProof/>
          <w:lang w:val="sr-Latn-CS"/>
        </w:rPr>
        <w:t>logističko</w:t>
      </w:r>
      <w:r w:rsidR="00D302FE" w:rsidRPr="00B5108B">
        <w:rPr>
          <w:noProof/>
          <w:lang w:val="sr-Latn-CS"/>
        </w:rPr>
        <w:t>-</w:t>
      </w:r>
      <w:r>
        <w:rPr>
          <w:noProof/>
          <w:lang w:val="sr-Latn-CS"/>
        </w:rPr>
        <w:t>distributivnim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komplementarnim</w:t>
      </w:r>
      <w:r w:rsidR="00D302FE" w:rsidRPr="00B5108B">
        <w:rPr>
          <w:noProof/>
          <w:lang w:val="sr-Latn-CS"/>
        </w:rPr>
        <w:t xml:space="preserve"> </w:t>
      </w:r>
      <w:r>
        <w:rPr>
          <w:noProof/>
          <w:lang w:val="sr-Latn-CS"/>
        </w:rPr>
        <w:t>kapacitetima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Predispozicije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preradu</w:t>
      </w:r>
      <w:r w:rsidR="00D302FE" w:rsidRPr="00B5108B">
        <w:rPr>
          <w:noProof/>
          <w:lang w:val="sr-Latn-CS"/>
        </w:rPr>
        <w:t xml:space="preserve"> </w:t>
      </w:r>
      <w:r>
        <w:rPr>
          <w:noProof/>
          <w:lang w:val="sr-Latn-CS"/>
        </w:rPr>
        <w:t>sirove</w:t>
      </w:r>
      <w:r w:rsidR="00D302FE" w:rsidRPr="00B5108B">
        <w:rPr>
          <w:noProof/>
          <w:lang w:val="sr-Latn-CS"/>
        </w:rPr>
        <w:t xml:space="preserve"> </w:t>
      </w:r>
      <w:r>
        <w:rPr>
          <w:noProof/>
          <w:lang w:val="sr-Latn-CS"/>
        </w:rPr>
        <w:t>nafte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kvalitetnih</w:t>
      </w:r>
      <w:r w:rsidR="00D302FE" w:rsidRPr="00B5108B">
        <w:rPr>
          <w:noProof/>
          <w:lang w:val="sr-Latn-CS"/>
        </w:rPr>
        <w:t xml:space="preserve"> </w:t>
      </w:r>
      <w:r>
        <w:rPr>
          <w:noProof/>
          <w:lang w:val="sr-Latn-CS"/>
        </w:rPr>
        <w:t>naftnih</w:t>
      </w:r>
      <w:r w:rsidR="00D302FE" w:rsidRPr="00B5108B">
        <w:rPr>
          <w:noProof/>
          <w:lang w:val="sr-Latn-CS"/>
        </w:rPr>
        <w:t xml:space="preserve"> </w:t>
      </w:r>
      <w:r>
        <w:rPr>
          <w:noProof/>
          <w:lang w:val="sr-Latn-CS"/>
        </w:rPr>
        <w:t>derivata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iskazanih</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bazi</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definisanog</w:t>
      </w:r>
      <w:r w:rsidR="00D302FE" w:rsidRPr="00B5108B">
        <w:rPr>
          <w:noProof/>
          <w:lang w:val="sr-Latn-CS"/>
        </w:rPr>
        <w:t xml:space="preserve"> </w:t>
      </w:r>
      <w:r>
        <w:rPr>
          <w:noProof/>
          <w:lang w:val="sr-Latn-CS"/>
        </w:rPr>
        <w:t>studijskog</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opravdanosti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prihvatljivosti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Pored</w:t>
      </w:r>
      <w:r w:rsidR="00D302FE" w:rsidRPr="00B5108B">
        <w:rPr>
          <w:noProof/>
          <w:lang w:val="sr-Latn-CS"/>
        </w:rPr>
        <w:t xml:space="preserve"> </w:t>
      </w:r>
      <w:r>
        <w:rPr>
          <w:noProof/>
          <w:lang w:val="sr-Latn-CS"/>
        </w:rPr>
        <w:t>inicijative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poslovnog</w:t>
      </w:r>
      <w:r w:rsidR="00D302FE" w:rsidRPr="00B5108B">
        <w:rPr>
          <w:noProof/>
          <w:lang w:val="sr-Latn-CS"/>
        </w:rPr>
        <w:t xml:space="preserve">) </w:t>
      </w:r>
      <w:r>
        <w:rPr>
          <w:noProof/>
          <w:lang w:val="sr-Latn-CS"/>
        </w:rPr>
        <w:t>inkubatora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Petrovcu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važan</w:t>
      </w:r>
      <w:r w:rsidR="00D302FE" w:rsidRPr="00B5108B">
        <w:rPr>
          <w:noProof/>
          <w:lang w:val="sr-Latn-CS"/>
        </w:rPr>
        <w:t xml:space="preserve"> </w:t>
      </w:r>
      <w:r>
        <w:rPr>
          <w:noProof/>
          <w:lang w:val="sr-Latn-CS"/>
        </w:rPr>
        <w:t>instrument</w:t>
      </w:r>
      <w:r w:rsidR="00D302FE" w:rsidRPr="00B5108B">
        <w:rPr>
          <w:noProof/>
          <w:lang w:val="sr-Latn-CS"/>
        </w:rPr>
        <w:t xml:space="preserve"> </w:t>
      </w:r>
      <w:r>
        <w:rPr>
          <w:noProof/>
          <w:lang w:val="sr-Latn-CS"/>
        </w:rPr>
        <w:t>lokalnog</w:t>
      </w:r>
      <w:r w:rsidR="00D302FE" w:rsidRPr="00B5108B">
        <w:rPr>
          <w:noProof/>
          <w:lang w:val="sr-Latn-CS"/>
        </w:rPr>
        <w:t>/</w:t>
      </w:r>
      <w:r>
        <w:rPr>
          <w:noProof/>
          <w:lang w:val="sr-Latn-CS"/>
        </w:rPr>
        <w:t>regionalnog</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razvoju</w:t>
      </w:r>
      <w:r w:rsidR="00D302FE" w:rsidRPr="00B5108B">
        <w:rPr>
          <w:noProof/>
          <w:lang w:val="sr-Latn-CS"/>
        </w:rPr>
        <w:t xml:space="preserve"> M</w:t>
      </w:r>
      <w:r>
        <w:rPr>
          <w:noProof/>
          <w:lang w:val="sr-Latn-CS"/>
        </w:rPr>
        <w:t>SPP</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jačanja</w:t>
      </w:r>
      <w:r w:rsidR="00D302FE" w:rsidRPr="00B5108B">
        <w:rPr>
          <w:noProof/>
          <w:lang w:val="sr-Latn-CS"/>
        </w:rPr>
        <w:t xml:space="preserve"> </w:t>
      </w:r>
      <w:r>
        <w:rPr>
          <w:noProof/>
          <w:lang w:val="sr-Latn-CS"/>
        </w:rPr>
        <w:t>identiteta</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privredne</w:t>
      </w:r>
      <w:r w:rsidR="00D302FE" w:rsidRPr="00B5108B">
        <w:rPr>
          <w:noProof/>
          <w:lang w:val="sr-Latn-CS"/>
        </w:rPr>
        <w:t xml:space="preserve"> </w:t>
      </w:r>
      <w:r>
        <w:rPr>
          <w:noProof/>
          <w:lang w:val="sr-Latn-CS"/>
        </w:rPr>
        <w:lastRenderedPageBreak/>
        <w:t>strukture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klastera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vodećim</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metalskoj</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agroindustrijski</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p>
    <w:p w:rsidR="00D302FE" w:rsidRPr="00B5108B" w:rsidRDefault="00D302FE" w:rsidP="00D302FE">
      <w:pPr>
        <w:ind w:firstLine="720"/>
        <w:jc w:val="both"/>
        <w:rPr>
          <w:noProof/>
          <w:lang w:val="sr-Latn-CS"/>
        </w:rPr>
      </w:pPr>
    </w:p>
    <w:p w:rsidR="00D302FE" w:rsidRPr="00B5108B" w:rsidRDefault="00B5108B" w:rsidP="00D302FE">
      <w:pPr>
        <w:tabs>
          <w:tab w:val="left" w:pos="6720"/>
        </w:tabs>
        <w:ind w:firstLine="720"/>
        <w:rPr>
          <w:noProof/>
          <w:lang w:val="sr-Latn-CS"/>
        </w:rPr>
      </w:pPr>
      <w:r>
        <w:rPr>
          <w:noProof/>
          <w:lang w:val="sr-Latn-CS"/>
        </w:rPr>
        <w:t>Tabela</w:t>
      </w:r>
      <w:r w:rsidR="00D302FE" w:rsidRPr="00B5108B">
        <w:rPr>
          <w:noProof/>
          <w:lang w:val="sr-Latn-CS"/>
        </w:rPr>
        <w:t xml:space="preserve"> 7: </w:t>
      </w:r>
      <w:r>
        <w:rPr>
          <w:noProof/>
          <w:lang w:val="sr-Latn-CS"/>
        </w:rPr>
        <w:t>Postojeće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IP</w:t>
      </w:r>
      <w:r w:rsidR="00D302FE" w:rsidRPr="00B5108B">
        <w:rPr>
          <w:noProof/>
          <w:lang w:val="sr-Latn-CS"/>
        </w:rPr>
        <w:t>)</w:t>
      </w:r>
      <w:r w:rsidR="00D302FE" w:rsidRPr="00B5108B">
        <w:rPr>
          <w:noProof/>
          <w:lang w:val="sr-Latn-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20"/>
      </w:tblGrid>
      <w:tr w:rsidR="00D302FE" w:rsidRPr="00B5108B" w:rsidTr="00D302FE">
        <w:trPr>
          <w:trHeight w:val="465"/>
        </w:trPr>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Grad</w:t>
            </w:r>
            <w:r w:rsidR="00D302FE" w:rsidRPr="00B5108B">
              <w:rPr>
                <w:noProof/>
                <w:lang w:val="sr-Latn-CS"/>
              </w:rPr>
              <w:t>/</w:t>
            </w:r>
            <w:r>
              <w:rPr>
                <w:noProof/>
                <w:lang w:val="sr-Latn-CS"/>
              </w:rPr>
              <w:t>opština</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pPr>
              <w:rPr>
                <w:noProof/>
                <w:lang w:val="sr-Latn-CS"/>
              </w:rPr>
            </w:pPr>
            <w:r>
              <w:rPr>
                <w:noProof/>
                <w:lang w:val="sr-Latn-CS"/>
              </w:rPr>
              <w:t>Industrijske</w:t>
            </w:r>
            <w:r w:rsidR="00D302FE" w:rsidRPr="00B5108B">
              <w:rPr>
                <w:noProof/>
                <w:lang w:val="sr-Latn-CS"/>
              </w:rPr>
              <w:t>/</w:t>
            </w:r>
            <w:r>
              <w:rPr>
                <w:noProof/>
                <w:lang w:val="sr-Latn-CS"/>
              </w:rPr>
              <w:t>privredne</w:t>
            </w:r>
            <w:r w:rsidR="00D302FE" w:rsidRPr="00B5108B">
              <w:rPr>
                <w:noProof/>
                <w:lang w:val="sr-Latn-CS"/>
              </w:rPr>
              <w:t>/</w:t>
            </w:r>
            <w:r>
              <w:rPr>
                <w:noProof/>
                <w:lang w:val="sr-Latn-CS"/>
              </w:rPr>
              <w:t>radne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preko</w:t>
            </w:r>
            <w:r w:rsidR="00D302FE" w:rsidRPr="00B5108B">
              <w:rPr>
                <w:noProof/>
                <w:lang w:val="sr-Latn-CS"/>
              </w:rPr>
              <w:t xml:space="preserve"> 20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Smederevo</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(324  ha)</w:t>
            </w:r>
          </w:p>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stara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Godominskom</w:t>
            </w:r>
            <w:r w:rsidR="00D302FE" w:rsidRPr="00B5108B">
              <w:rPr>
                <w:noProof/>
                <w:lang w:val="sr-Latn-CS"/>
              </w:rPr>
              <w:t xml:space="preserve"> </w:t>
            </w:r>
            <w:r>
              <w:rPr>
                <w:noProof/>
                <w:lang w:val="sr-Latn-CS"/>
              </w:rPr>
              <w:t>polju</w:t>
            </w:r>
            <w:r w:rsidR="00D302FE" w:rsidRPr="00B5108B">
              <w:rPr>
                <w:noProof/>
                <w:lang w:val="sr-Latn-CS"/>
              </w:rPr>
              <w:t xml:space="preserve"> (160 ha)</w:t>
            </w:r>
          </w:p>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Godominskom</w:t>
            </w:r>
            <w:r w:rsidR="00D302FE" w:rsidRPr="00B5108B">
              <w:rPr>
                <w:noProof/>
                <w:lang w:val="sr-Latn-CS"/>
              </w:rPr>
              <w:t xml:space="preserve"> </w:t>
            </w:r>
            <w:r>
              <w:rPr>
                <w:noProof/>
                <w:lang w:val="sr-Latn-CS"/>
              </w:rPr>
              <w:t>polju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slobodnom</w:t>
            </w:r>
            <w:r w:rsidR="00D302FE" w:rsidRPr="00B5108B">
              <w:rPr>
                <w:noProof/>
                <w:lang w:val="sr-Latn-CS"/>
              </w:rPr>
              <w:t xml:space="preserve"> </w:t>
            </w:r>
            <w:r>
              <w:rPr>
                <w:noProof/>
                <w:lang w:val="sr-Latn-CS"/>
              </w:rPr>
              <w:t>zonom</w:t>
            </w:r>
            <w:r w:rsidR="00D302FE" w:rsidRPr="00B5108B">
              <w:rPr>
                <w:noProof/>
                <w:lang w:val="sr-Latn-CS"/>
              </w:rPr>
              <w:t xml:space="preserve"> (340 ha)</w:t>
            </w:r>
          </w:p>
          <w:p w:rsidR="00D302FE" w:rsidRPr="00B5108B" w:rsidRDefault="00B5108B" w:rsidP="00A36EA2">
            <w:pPr>
              <w:numPr>
                <w:ilvl w:val="0"/>
                <w:numId w:val="135"/>
              </w:numPr>
              <w:tabs>
                <w:tab w:val="num" w:pos="252"/>
              </w:tabs>
              <w:ind w:left="72" w:firstLine="0"/>
              <w:rPr>
                <w:noProof/>
                <w:lang w:val="sr-Latn-CS"/>
              </w:rPr>
            </w:pPr>
            <w:r>
              <w:rPr>
                <w:noProof/>
                <w:lang w:val="sr-Latn-CS"/>
              </w:rPr>
              <w:t>Privredna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(32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Požarevac</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Požarevac</w:t>
            </w:r>
            <w:r w:rsidR="00D302FE" w:rsidRPr="00B5108B">
              <w:rPr>
                <w:noProof/>
                <w:lang w:val="sr-Latn-CS"/>
              </w:rPr>
              <w:t xml:space="preserve"> (215 ha)</w:t>
            </w:r>
          </w:p>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Kostolac</w:t>
            </w:r>
            <w:r w:rsidR="00D302FE" w:rsidRPr="00B5108B">
              <w:rPr>
                <w:noProof/>
                <w:lang w:val="sr-Latn-CS"/>
              </w:rPr>
              <w:t xml:space="preserve"> (60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Guberaš</w:t>
            </w:r>
            <w:r w:rsidR="00D302FE" w:rsidRPr="00B5108B">
              <w:rPr>
                <w:noProof/>
                <w:lang w:val="sr-Latn-CS"/>
              </w:rPr>
              <w:t>” (50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Goša</w:t>
            </w:r>
            <w:r w:rsidR="00D302FE" w:rsidRPr="00B5108B">
              <w:rPr>
                <w:noProof/>
                <w:lang w:val="sr-Latn-CS"/>
              </w:rPr>
              <w:t>” (38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Majora</w:t>
            </w:r>
            <w:r w:rsidR="00D302FE" w:rsidRPr="00B5108B">
              <w:rPr>
                <w:noProof/>
                <w:lang w:val="sr-Latn-CS"/>
              </w:rPr>
              <w:t xml:space="preserve"> </w:t>
            </w:r>
            <w:r>
              <w:rPr>
                <w:noProof/>
                <w:lang w:val="sr-Latn-CS"/>
              </w:rPr>
              <w:t>Gavrilovića</w:t>
            </w:r>
            <w:r w:rsidR="00D302FE" w:rsidRPr="00B5108B">
              <w:rPr>
                <w:noProof/>
                <w:lang w:val="sr-Latn-CS"/>
              </w:rPr>
              <w:t>” (40,5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Golobok</w:t>
            </w:r>
            <w:r w:rsidR="00D302FE" w:rsidRPr="00B5108B">
              <w:rPr>
                <w:noProof/>
                <w:lang w:val="sr-Latn-CS"/>
              </w:rPr>
              <w:t xml:space="preserve"> (</w:t>
            </w:r>
            <w:r>
              <w:rPr>
                <w:noProof/>
                <w:lang w:val="sr-Latn-CS"/>
              </w:rPr>
              <w:t>petlja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80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severoistočno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Azanji</w:t>
            </w:r>
            <w:r w:rsidR="00D302FE" w:rsidRPr="00B5108B">
              <w:rPr>
                <w:noProof/>
                <w:lang w:val="sr-Latn-CS"/>
              </w:rPr>
              <w:t>, 100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Velika</w:t>
            </w:r>
            <w:r w:rsidR="00D302FE" w:rsidRPr="00B5108B">
              <w:rPr>
                <w:noProof/>
                <w:lang w:val="sr-Latn-CS"/>
              </w:rPr>
              <w:t xml:space="preserve"> </w:t>
            </w:r>
            <w:r>
              <w:rPr>
                <w:noProof/>
                <w:lang w:val="sr-Latn-CS"/>
              </w:rPr>
              <w:t>Plana</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Sever</w:t>
            </w:r>
            <w:r w:rsidR="00D302FE" w:rsidRPr="00B5108B">
              <w:rPr>
                <w:noProof/>
                <w:lang w:val="sr-Latn-CS"/>
              </w:rPr>
              <w:t>”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65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Lozovik</w:t>
            </w:r>
            <w:r w:rsidR="00D302FE" w:rsidRPr="00B5108B">
              <w:rPr>
                <w:noProof/>
                <w:lang w:val="sr-Latn-CS"/>
              </w:rPr>
              <w:t>, 84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stanice</w:t>
            </w:r>
            <w:r w:rsidR="00D302FE" w:rsidRPr="00B5108B">
              <w:rPr>
                <w:noProof/>
                <w:lang w:val="sr-Latn-CS"/>
              </w:rPr>
              <w:t xml:space="preserve"> (</w:t>
            </w:r>
            <w:r>
              <w:rPr>
                <w:noProof/>
                <w:lang w:val="sr-Latn-CS"/>
              </w:rPr>
              <w:t>Lozovik</w:t>
            </w:r>
            <w:r w:rsidR="00D302FE" w:rsidRPr="00B5108B">
              <w:rPr>
                <w:noProof/>
                <w:lang w:val="sr-Latn-CS"/>
              </w:rPr>
              <w:t>, 50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Carigradskog</w:t>
            </w:r>
            <w:r w:rsidR="00D302FE" w:rsidRPr="00B5108B">
              <w:rPr>
                <w:noProof/>
                <w:lang w:val="sr-Latn-CS"/>
              </w:rPr>
              <w:t xml:space="preserve"> </w:t>
            </w:r>
            <w:r>
              <w:rPr>
                <w:noProof/>
                <w:lang w:val="sr-Latn-CS"/>
              </w:rPr>
              <w:t>druma</w:t>
            </w:r>
            <w:r w:rsidR="00D302FE" w:rsidRPr="00B5108B">
              <w:rPr>
                <w:noProof/>
                <w:lang w:val="sr-Latn-CS"/>
              </w:rPr>
              <w:t>” (</w:t>
            </w:r>
            <w:r>
              <w:rPr>
                <w:noProof/>
                <w:lang w:val="sr-Latn-CS"/>
              </w:rPr>
              <w:t>Lozovik</w:t>
            </w:r>
            <w:r w:rsidR="00D302FE" w:rsidRPr="00B5108B">
              <w:rPr>
                <w:noProof/>
                <w:lang w:val="sr-Latn-CS"/>
              </w:rPr>
              <w:t>, 25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Carigradskog</w:t>
            </w:r>
            <w:r w:rsidR="00D302FE" w:rsidRPr="00B5108B">
              <w:rPr>
                <w:noProof/>
                <w:lang w:val="sr-Latn-CS"/>
              </w:rPr>
              <w:t xml:space="preserve"> </w:t>
            </w:r>
            <w:r>
              <w:rPr>
                <w:noProof/>
                <w:lang w:val="sr-Latn-CS"/>
              </w:rPr>
              <w:t>druma</w:t>
            </w:r>
            <w:r w:rsidR="00D302FE" w:rsidRPr="00B5108B">
              <w:rPr>
                <w:noProof/>
                <w:lang w:val="sr-Latn-CS"/>
              </w:rPr>
              <w:t>” (</w:t>
            </w:r>
            <w:r>
              <w:rPr>
                <w:noProof/>
                <w:lang w:val="sr-Latn-CS"/>
              </w:rPr>
              <w:t>Miloševac</w:t>
            </w:r>
            <w:r w:rsidR="00D302FE" w:rsidRPr="00B5108B">
              <w:rPr>
                <w:noProof/>
                <w:lang w:val="sr-Latn-CS"/>
              </w:rPr>
              <w:t>, 26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Carigradskog</w:t>
            </w:r>
            <w:r w:rsidR="00D302FE" w:rsidRPr="00B5108B">
              <w:rPr>
                <w:noProof/>
                <w:lang w:val="sr-Latn-CS"/>
              </w:rPr>
              <w:t xml:space="preserve"> </w:t>
            </w:r>
            <w:r>
              <w:rPr>
                <w:noProof/>
                <w:lang w:val="sr-Latn-CS"/>
              </w:rPr>
              <w:t>druma</w:t>
            </w:r>
            <w:r w:rsidR="00D302FE" w:rsidRPr="00B5108B">
              <w:rPr>
                <w:noProof/>
                <w:lang w:val="sr-Latn-CS"/>
              </w:rPr>
              <w:t>” (</w:t>
            </w:r>
            <w:r>
              <w:rPr>
                <w:noProof/>
                <w:lang w:val="sr-Latn-CS"/>
              </w:rPr>
              <w:t>Veliko</w:t>
            </w:r>
            <w:r w:rsidR="00D302FE" w:rsidRPr="00B5108B">
              <w:rPr>
                <w:noProof/>
                <w:lang w:val="sr-Latn-CS"/>
              </w:rPr>
              <w:t xml:space="preserve"> </w:t>
            </w:r>
            <w:r>
              <w:rPr>
                <w:noProof/>
                <w:lang w:val="sr-Latn-CS"/>
              </w:rPr>
              <w:t>Orašje</w:t>
            </w:r>
            <w:r w:rsidR="00D302FE" w:rsidRPr="00B5108B">
              <w:rPr>
                <w:noProof/>
                <w:lang w:val="sr-Latn-CS"/>
              </w:rPr>
              <w:t>, 22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Markovac</w:t>
            </w:r>
            <w:r w:rsidR="00D302FE" w:rsidRPr="00B5108B">
              <w:rPr>
                <w:noProof/>
                <w:lang w:val="sr-Latn-CS"/>
              </w:rPr>
              <w:t>, 44 ha)</w:t>
            </w:r>
          </w:p>
          <w:p w:rsidR="00D302FE" w:rsidRPr="00B5108B" w:rsidRDefault="00B5108B" w:rsidP="00A36EA2">
            <w:pPr>
              <w:numPr>
                <w:ilvl w:val="0"/>
                <w:numId w:val="135"/>
              </w:numPr>
              <w:tabs>
                <w:tab w:val="num" w:pos="252"/>
              </w:tabs>
              <w:ind w:left="72" w:firstLine="0"/>
              <w:rPr>
                <w:noProof/>
                <w:lang w:val="sr-Latn-CS"/>
              </w:rPr>
            </w:pPr>
            <w:r>
              <w:rPr>
                <w:noProof/>
                <w:lang w:val="sr-Latn-CS"/>
              </w:rPr>
              <w:t>RZ</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Carigradskog</w:t>
            </w:r>
            <w:r w:rsidR="00D302FE" w:rsidRPr="00B5108B">
              <w:rPr>
                <w:noProof/>
                <w:lang w:val="sr-Latn-CS"/>
              </w:rPr>
              <w:t xml:space="preserve"> </w:t>
            </w:r>
            <w:r>
              <w:rPr>
                <w:noProof/>
                <w:lang w:val="sr-Latn-CS"/>
              </w:rPr>
              <w:t>druma</w:t>
            </w:r>
            <w:r w:rsidR="00D302FE" w:rsidRPr="00B5108B">
              <w:rPr>
                <w:noProof/>
                <w:lang w:val="sr-Latn-CS"/>
              </w:rPr>
              <w:t>“ (</w:t>
            </w:r>
            <w:r>
              <w:rPr>
                <w:noProof/>
                <w:lang w:val="sr-Latn-CS"/>
              </w:rPr>
              <w:t>Markovac</w:t>
            </w:r>
            <w:r w:rsidR="00D302FE" w:rsidRPr="00B5108B">
              <w:rPr>
                <w:noProof/>
                <w:lang w:val="sr-Latn-CS"/>
              </w:rPr>
              <w:t>, 26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Malo</w:t>
            </w:r>
            <w:r w:rsidR="00D302FE" w:rsidRPr="00B5108B">
              <w:rPr>
                <w:noProof/>
                <w:lang w:val="sr-Latn-CS"/>
              </w:rPr>
              <w:t xml:space="preserve"> </w:t>
            </w:r>
            <w:r>
              <w:rPr>
                <w:noProof/>
                <w:lang w:val="sr-Latn-CS"/>
              </w:rPr>
              <w:t>Crniće</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Salakovac</w:t>
            </w:r>
            <w:r w:rsidR="00D302FE" w:rsidRPr="00B5108B">
              <w:rPr>
                <w:noProof/>
                <w:lang w:val="sr-Latn-CS"/>
              </w:rPr>
              <w:t>” (21 ha)</w:t>
            </w:r>
          </w:p>
        </w:tc>
      </w:tr>
      <w:tr w:rsidR="00D302FE" w:rsidRPr="00B5108B" w:rsidTr="00D302FE">
        <w:tc>
          <w:tcPr>
            <w:tcW w:w="2340" w:type="dxa"/>
            <w:tcBorders>
              <w:top w:val="single" w:sz="4" w:space="0" w:color="auto"/>
              <w:left w:val="single" w:sz="4" w:space="0" w:color="auto"/>
              <w:bottom w:val="single" w:sz="4" w:space="0" w:color="auto"/>
              <w:right w:val="single" w:sz="4" w:space="0" w:color="auto"/>
            </w:tcBorders>
            <w:hideMark/>
          </w:tcPr>
          <w:p w:rsidR="00D302FE" w:rsidRPr="00B5108B" w:rsidRDefault="00B5108B">
            <w:pPr>
              <w:jc w:val="cente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c>
          <w:tcPr>
            <w:tcW w:w="7020" w:type="dxa"/>
            <w:tcBorders>
              <w:top w:val="single" w:sz="4" w:space="0" w:color="auto"/>
              <w:left w:val="single" w:sz="4" w:space="0" w:color="auto"/>
              <w:bottom w:val="single" w:sz="4" w:space="0" w:color="auto"/>
              <w:right w:val="single" w:sz="4" w:space="0" w:color="auto"/>
            </w:tcBorders>
            <w:hideMark/>
          </w:tcPr>
          <w:p w:rsidR="00D302FE" w:rsidRPr="00B5108B" w:rsidRDefault="00B5108B" w:rsidP="00A36EA2">
            <w:pPr>
              <w:numPr>
                <w:ilvl w:val="0"/>
                <w:numId w:val="135"/>
              </w:numPr>
              <w:tabs>
                <w:tab w:val="num" w:pos="252"/>
              </w:tabs>
              <w:ind w:left="72" w:firstLine="0"/>
              <w:rPr>
                <w:noProof/>
                <w:lang w:val="sr-Latn-CS"/>
              </w:rPr>
            </w:pPr>
            <w:r>
              <w:rPr>
                <w:noProof/>
                <w:lang w:val="sr-Latn-CS"/>
              </w:rPr>
              <w:t>IZ</w:t>
            </w:r>
            <w:r w:rsidR="00D302FE" w:rsidRPr="00B5108B">
              <w:rPr>
                <w:noProof/>
                <w:lang w:val="sr-Latn-CS"/>
              </w:rPr>
              <w:t xml:space="preserve"> „</w:t>
            </w:r>
            <w:r>
              <w:rPr>
                <w:noProof/>
                <w:lang w:val="sr-Latn-CS"/>
              </w:rPr>
              <w:t>Petrovac</w:t>
            </w:r>
            <w:r w:rsidR="00D302FE" w:rsidRPr="00B5108B">
              <w:rPr>
                <w:noProof/>
                <w:lang w:val="sr-Latn-CS"/>
              </w:rPr>
              <w:t>“ (73 ha)</w:t>
            </w:r>
          </w:p>
        </w:tc>
      </w:tr>
    </w:tbl>
    <w:p w:rsidR="00D302FE" w:rsidRPr="00B5108B" w:rsidRDefault="00D302FE" w:rsidP="00D302FE">
      <w:pPr>
        <w:tabs>
          <w:tab w:val="left" w:pos="720"/>
        </w:tabs>
        <w:rPr>
          <w:noProof/>
          <w:lang w:val="sr-Latn-CS"/>
        </w:rPr>
      </w:pPr>
    </w:p>
    <w:p w:rsidR="00D302FE" w:rsidRPr="00B5108B" w:rsidRDefault="00D302FE" w:rsidP="00D302FE">
      <w:pPr>
        <w:tabs>
          <w:tab w:val="left" w:pos="720"/>
        </w:tabs>
        <w:rPr>
          <w:noProof/>
          <w:lang w:val="sr-Latn-CS"/>
        </w:rPr>
      </w:pPr>
      <w:r w:rsidRPr="00B5108B">
        <w:rPr>
          <w:noProof/>
          <w:lang w:val="sr-Latn-CS"/>
        </w:rPr>
        <w:tab/>
      </w:r>
      <w:r w:rsidR="00B5108B">
        <w:rPr>
          <w:noProof/>
          <w:lang w:val="sr-Latn-CS"/>
        </w:rPr>
        <w:t>Turizam</w:t>
      </w:r>
      <w:r w:rsidRPr="00B5108B">
        <w:rPr>
          <w:noProof/>
          <w:lang w:val="sr-Latn-CS"/>
        </w:rPr>
        <w:t xml:space="preserve">, </w:t>
      </w:r>
      <w:r w:rsidR="00B5108B">
        <w:rPr>
          <w:noProof/>
          <w:lang w:val="sr-Latn-CS"/>
        </w:rPr>
        <w:t>sport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rekreacija</w:t>
      </w:r>
    </w:p>
    <w:p w:rsidR="00D302FE" w:rsidRPr="00B5108B" w:rsidRDefault="00D302FE" w:rsidP="00D302FE">
      <w:pPr>
        <w:tabs>
          <w:tab w:val="left" w:pos="720"/>
        </w:tabs>
        <w:jc w:val="both"/>
        <w:rPr>
          <w:noProof/>
          <w:lang w:val="sr-Latn-CS"/>
        </w:rPr>
      </w:pPr>
    </w:p>
    <w:p w:rsidR="00D302FE" w:rsidRPr="00B5108B" w:rsidRDefault="00D302FE" w:rsidP="00D302FE">
      <w:pPr>
        <w:tabs>
          <w:tab w:val="left" w:pos="720"/>
        </w:tabs>
        <w:jc w:val="both"/>
        <w:rPr>
          <w:noProof/>
          <w:lang w:val="sr-Latn-CS"/>
        </w:rPr>
      </w:pPr>
      <w:r w:rsidRPr="00B5108B">
        <w:rPr>
          <w:noProof/>
          <w:lang w:val="sr-Latn-CS"/>
        </w:rPr>
        <w:tab/>
      </w:r>
      <w:r w:rsidR="00B5108B">
        <w:rPr>
          <w:noProof/>
          <w:lang w:val="sr-Latn-CS"/>
        </w:rPr>
        <w:t>Koncepcija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privrede</w:t>
      </w:r>
      <w:r w:rsidRPr="00B5108B">
        <w:rPr>
          <w:noProof/>
          <w:lang w:val="sr-Latn-CS"/>
        </w:rPr>
        <w:t xml:space="preserve"> </w:t>
      </w:r>
      <w:r w:rsidR="00B5108B">
        <w:rPr>
          <w:noProof/>
          <w:lang w:val="sr-Latn-CS"/>
        </w:rPr>
        <w:t>Podunavskog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Braničevskog</w:t>
      </w:r>
      <w:r w:rsidRPr="00B5108B">
        <w:rPr>
          <w:noProof/>
          <w:lang w:val="sr-Latn-CS"/>
        </w:rPr>
        <w:t xml:space="preserve"> </w:t>
      </w:r>
      <w:r w:rsidR="00B5108B">
        <w:rPr>
          <w:noProof/>
          <w:lang w:val="sr-Latn-CS"/>
        </w:rPr>
        <w:t>upravnog</w:t>
      </w:r>
      <w:r w:rsidRPr="00B5108B">
        <w:rPr>
          <w:noProof/>
          <w:lang w:val="sr-Latn-CS"/>
        </w:rPr>
        <w:t xml:space="preserve"> </w:t>
      </w:r>
      <w:r w:rsidR="00B5108B">
        <w:rPr>
          <w:noProof/>
          <w:lang w:val="sr-Latn-CS"/>
        </w:rPr>
        <w:t>okruga</w:t>
      </w:r>
      <w:r w:rsidRPr="00B5108B">
        <w:rPr>
          <w:noProof/>
          <w:lang w:val="sr-Latn-CS"/>
        </w:rPr>
        <w:t xml:space="preserve"> </w:t>
      </w:r>
      <w:r w:rsidR="00B5108B">
        <w:rPr>
          <w:noProof/>
          <w:lang w:val="sr-Latn-CS"/>
        </w:rPr>
        <w:t>svodi</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izgradnju</w:t>
      </w:r>
      <w:r w:rsidRPr="00B5108B">
        <w:rPr>
          <w:noProof/>
          <w:lang w:val="sr-Latn-CS"/>
        </w:rPr>
        <w:t xml:space="preserve"> </w:t>
      </w:r>
      <w:r w:rsidR="00B5108B">
        <w:rPr>
          <w:noProof/>
          <w:lang w:val="sr-Latn-CS"/>
        </w:rPr>
        <w:t>konkurentnosti</w:t>
      </w:r>
      <w:r w:rsidRPr="00B5108B">
        <w:rPr>
          <w:noProof/>
          <w:lang w:val="sr-Latn-CS"/>
        </w:rPr>
        <w:t xml:space="preserve"> </w:t>
      </w:r>
      <w:r w:rsidR="00B5108B">
        <w:rPr>
          <w:noProof/>
          <w:lang w:val="sr-Latn-CS"/>
        </w:rPr>
        <w:t>njenih</w:t>
      </w:r>
      <w:r w:rsidRPr="00B5108B">
        <w:rPr>
          <w:noProof/>
          <w:lang w:val="sr-Latn-CS"/>
        </w:rPr>
        <w:t xml:space="preserve"> </w:t>
      </w:r>
      <w:r w:rsidR="00B5108B">
        <w:rPr>
          <w:noProof/>
          <w:lang w:val="sr-Latn-CS"/>
        </w:rPr>
        <w:t>turističkih</w:t>
      </w:r>
      <w:r w:rsidRPr="00B5108B">
        <w:rPr>
          <w:noProof/>
          <w:lang w:val="sr-Latn-CS"/>
        </w:rPr>
        <w:t xml:space="preserve"> </w:t>
      </w:r>
      <w:r w:rsidR="00B5108B">
        <w:rPr>
          <w:noProof/>
          <w:lang w:val="sr-Latn-CS"/>
        </w:rPr>
        <w:t>klastera</w:t>
      </w:r>
      <w:r w:rsidRPr="00B5108B">
        <w:rPr>
          <w:noProof/>
          <w:lang w:val="sr-Latn-CS"/>
        </w:rPr>
        <w:t xml:space="preserve">. </w:t>
      </w:r>
      <w:r w:rsidR="00B5108B">
        <w:rPr>
          <w:noProof/>
          <w:lang w:val="sr-Latn-CS"/>
        </w:rPr>
        <w:t>Ona</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oslonjena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postojeće</w:t>
      </w:r>
      <w:r w:rsidRPr="00B5108B">
        <w:rPr>
          <w:noProof/>
          <w:lang w:val="sr-Latn-CS"/>
        </w:rPr>
        <w:t xml:space="preserve"> (</w:t>
      </w:r>
      <w:r w:rsidR="00B5108B">
        <w:rPr>
          <w:noProof/>
          <w:lang w:val="sr-Latn-CS"/>
        </w:rPr>
        <w:t>afirmisane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perspektivne</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repere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aktivnosti</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turizma</w:t>
      </w:r>
      <w:r w:rsidRPr="00B5108B">
        <w:rPr>
          <w:noProof/>
          <w:lang w:val="sr-Latn-CS"/>
        </w:rPr>
        <w:t xml:space="preserve"> </w:t>
      </w:r>
      <w:r w:rsidR="00B5108B">
        <w:rPr>
          <w:noProof/>
          <w:lang w:val="sr-Latn-CS"/>
        </w:rPr>
        <w:t>zato</w:t>
      </w:r>
      <w:r w:rsidRPr="00B5108B">
        <w:rPr>
          <w:noProof/>
          <w:lang w:val="sr-Latn-CS"/>
        </w:rPr>
        <w:t xml:space="preserve"> </w:t>
      </w:r>
      <w:r w:rsidR="00B5108B">
        <w:rPr>
          <w:noProof/>
          <w:lang w:val="sr-Latn-CS"/>
        </w:rPr>
        <w:t>treba</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predstavlja</w:t>
      </w:r>
      <w:r w:rsidRPr="00B5108B">
        <w:rPr>
          <w:noProof/>
          <w:lang w:val="sr-Latn-CS"/>
        </w:rPr>
        <w:t xml:space="preserve"> </w:t>
      </w:r>
      <w:r w:rsidR="00B5108B">
        <w:rPr>
          <w:noProof/>
          <w:lang w:val="sr-Latn-CS"/>
        </w:rPr>
        <w:t>multidimenzionalni</w:t>
      </w:r>
      <w:r w:rsidRPr="00B5108B">
        <w:rPr>
          <w:noProof/>
          <w:lang w:val="sr-Latn-CS"/>
        </w:rPr>
        <w:t xml:space="preserve"> </w:t>
      </w:r>
      <w:r w:rsidR="00B5108B">
        <w:rPr>
          <w:noProof/>
          <w:lang w:val="sr-Latn-CS"/>
        </w:rPr>
        <w:t>koncept</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obuhvata</w:t>
      </w:r>
      <w:r w:rsidRPr="00B5108B">
        <w:rPr>
          <w:noProof/>
          <w:lang w:val="sr-Latn-CS"/>
        </w:rPr>
        <w:t xml:space="preserve"> </w:t>
      </w:r>
      <w:r w:rsidR="00B5108B">
        <w:rPr>
          <w:noProof/>
          <w:lang w:val="sr-Latn-CS"/>
        </w:rPr>
        <w:t>aktivnosti</w:t>
      </w:r>
      <w:r w:rsidRPr="00B5108B">
        <w:rPr>
          <w:noProof/>
          <w:lang w:val="sr-Latn-CS"/>
        </w:rPr>
        <w:t xml:space="preserve"> </w:t>
      </w:r>
      <w:r w:rsidR="00B5108B">
        <w:rPr>
          <w:noProof/>
          <w:lang w:val="sr-Latn-CS"/>
        </w:rPr>
        <w:t>uključenih</w:t>
      </w:r>
      <w:r w:rsidRPr="00B5108B">
        <w:rPr>
          <w:noProof/>
          <w:lang w:val="sr-Latn-CS"/>
        </w:rPr>
        <w:t xml:space="preserve"> </w:t>
      </w:r>
      <w:r w:rsidR="00B5108B">
        <w:rPr>
          <w:noProof/>
          <w:lang w:val="sr-Latn-CS"/>
        </w:rPr>
        <w:t>aktera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način</w:t>
      </w:r>
      <w:r w:rsidRPr="00B5108B">
        <w:rPr>
          <w:noProof/>
          <w:lang w:val="sr-Latn-CS"/>
        </w:rPr>
        <w:t xml:space="preserve"> </w:t>
      </w:r>
      <w:r w:rsidR="00B5108B">
        <w:rPr>
          <w:noProof/>
          <w:lang w:val="sr-Latn-CS"/>
        </w:rPr>
        <w:t>njihovog</w:t>
      </w:r>
      <w:r w:rsidRPr="00B5108B">
        <w:rPr>
          <w:noProof/>
          <w:lang w:val="sr-Latn-CS"/>
        </w:rPr>
        <w:t xml:space="preserve"> </w:t>
      </w:r>
      <w:r w:rsidR="00B5108B">
        <w:rPr>
          <w:noProof/>
          <w:lang w:val="sr-Latn-CS"/>
        </w:rPr>
        <w:t>ujedinjavanja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cilju</w:t>
      </w:r>
      <w:r w:rsidRPr="00B5108B">
        <w:rPr>
          <w:noProof/>
          <w:lang w:val="sr-Latn-CS"/>
        </w:rPr>
        <w:t xml:space="preserve"> </w:t>
      </w:r>
      <w:r w:rsidR="00B5108B">
        <w:rPr>
          <w:noProof/>
          <w:lang w:val="sr-Latn-CS"/>
        </w:rPr>
        <w:t>ostvarenja</w:t>
      </w:r>
      <w:r w:rsidRPr="00B5108B">
        <w:rPr>
          <w:noProof/>
          <w:lang w:val="sr-Latn-CS"/>
        </w:rPr>
        <w:t xml:space="preserve"> </w:t>
      </w:r>
      <w:r w:rsidR="00B5108B">
        <w:rPr>
          <w:noProof/>
          <w:lang w:val="sr-Latn-CS"/>
        </w:rPr>
        <w:t>potrebnih</w:t>
      </w:r>
      <w:r w:rsidRPr="00B5108B">
        <w:rPr>
          <w:noProof/>
          <w:lang w:val="sr-Latn-CS"/>
        </w:rPr>
        <w:t xml:space="preserve"> </w:t>
      </w:r>
      <w:r w:rsidR="00B5108B">
        <w:rPr>
          <w:noProof/>
          <w:lang w:val="sr-Latn-CS"/>
        </w:rPr>
        <w:t>promena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turizmu</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celini</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reč</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procesu</w:t>
      </w:r>
      <w:r w:rsidRPr="00B5108B">
        <w:rPr>
          <w:noProof/>
          <w:lang w:val="sr-Latn-CS"/>
        </w:rPr>
        <w:t xml:space="preserve"> </w:t>
      </w:r>
      <w:r w:rsidR="00B5108B">
        <w:rPr>
          <w:noProof/>
          <w:lang w:val="sr-Latn-CS"/>
        </w:rPr>
        <w:t>izvođenja</w:t>
      </w:r>
      <w:r w:rsidRPr="00B5108B">
        <w:rPr>
          <w:noProof/>
          <w:lang w:val="sr-Latn-CS"/>
        </w:rPr>
        <w:t xml:space="preserve"> </w:t>
      </w:r>
      <w:r w:rsidR="00B5108B">
        <w:rPr>
          <w:noProof/>
          <w:lang w:val="sr-Latn-CS"/>
        </w:rPr>
        <w:t>koherentnih</w:t>
      </w:r>
      <w:r w:rsidRPr="00B5108B">
        <w:rPr>
          <w:noProof/>
          <w:lang w:val="sr-Latn-CS"/>
        </w:rPr>
        <w:t xml:space="preserve">, </w:t>
      </w:r>
      <w:r w:rsidR="00B5108B">
        <w:rPr>
          <w:noProof/>
          <w:lang w:val="sr-Latn-CS"/>
        </w:rPr>
        <w:t>integrativnih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ujedinjavajućih</w:t>
      </w:r>
      <w:r w:rsidRPr="00B5108B">
        <w:rPr>
          <w:noProof/>
          <w:lang w:val="sr-Latn-CS"/>
        </w:rPr>
        <w:t xml:space="preserve"> </w:t>
      </w:r>
      <w:r w:rsidR="00B5108B">
        <w:rPr>
          <w:noProof/>
          <w:lang w:val="sr-Latn-CS"/>
        </w:rPr>
        <w:t>koraka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promeni</w:t>
      </w:r>
      <w:r w:rsidRPr="00B5108B">
        <w:rPr>
          <w:noProof/>
          <w:lang w:val="sr-Latn-CS"/>
        </w:rPr>
        <w:t xml:space="preserve"> </w:t>
      </w:r>
      <w:r w:rsidR="00B5108B">
        <w:rPr>
          <w:noProof/>
          <w:lang w:val="sr-Latn-CS"/>
        </w:rPr>
        <w:t>sadašnjeg</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željeno</w:t>
      </w:r>
      <w:r w:rsidRPr="00B5108B">
        <w:rPr>
          <w:noProof/>
          <w:lang w:val="sr-Latn-CS"/>
        </w:rPr>
        <w:t xml:space="preserve"> </w:t>
      </w:r>
      <w:r w:rsidR="00B5108B">
        <w:rPr>
          <w:noProof/>
          <w:lang w:val="sr-Latn-CS"/>
        </w:rPr>
        <w:t>stanje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turizmu</w:t>
      </w:r>
      <w:r w:rsidRPr="00B5108B">
        <w:rPr>
          <w:noProof/>
          <w:lang w:val="sr-Latn-CS"/>
        </w:rPr>
        <w:t xml:space="preserve">. </w:t>
      </w:r>
      <w:r w:rsidR="00B5108B">
        <w:rPr>
          <w:noProof/>
          <w:lang w:val="sr-Latn-CS"/>
        </w:rPr>
        <w:t>Ovo</w:t>
      </w:r>
      <w:r w:rsidRPr="00B5108B">
        <w:rPr>
          <w:noProof/>
          <w:lang w:val="sr-Latn-CS"/>
        </w:rPr>
        <w:t xml:space="preserve"> </w:t>
      </w:r>
      <w:r w:rsidR="00B5108B">
        <w:rPr>
          <w:noProof/>
          <w:lang w:val="sr-Latn-CS"/>
        </w:rPr>
        <w:t>podrazumeva</w:t>
      </w:r>
      <w:r w:rsidRPr="00B5108B">
        <w:rPr>
          <w:noProof/>
          <w:lang w:val="sr-Latn-CS"/>
        </w:rPr>
        <w:t xml:space="preserve"> </w:t>
      </w:r>
      <w:r w:rsidR="00B5108B">
        <w:rPr>
          <w:noProof/>
          <w:lang w:val="sr-Latn-CS"/>
        </w:rPr>
        <w:t>stvaranje</w:t>
      </w:r>
      <w:r w:rsidRPr="00B5108B">
        <w:rPr>
          <w:noProof/>
          <w:lang w:val="sr-Latn-CS"/>
        </w:rPr>
        <w:t xml:space="preserve"> </w:t>
      </w:r>
      <w:r w:rsidR="00B5108B">
        <w:rPr>
          <w:noProof/>
          <w:lang w:val="sr-Latn-CS"/>
        </w:rPr>
        <w:t>povoljne</w:t>
      </w:r>
      <w:r w:rsidRPr="00B5108B">
        <w:rPr>
          <w:noProof/>
          <w:lang w:val="sr-Latn-CS"/>
        </w:rPr>
        <w:t xml:space="preserve"> </w:t>
      </w:r>
      <w:r w:rsidR="00B5108B">
        <w:rPr>
          <w:noProof/>
          <w:lang w:val="sr-Latn-CS"/>
        </w:rPr>
        <w:t>klime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uslove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saradnju</w:t>
      </w:r>
      <w:r w:rsidRPr="00B5108B">
        <w:rPr>
          <w:noProof/>
          <w:lang w:val="sr-Latn-CS"/>
        </w:rPr>
        <w:t xml:space="preserve"> </w:t>
      </w:r>
      <w:r w:rsidR="00B5108B">
        <w:rPr>
          <w:noProof/>
          <w:lang w:val="sr-Latn-CS"/>
        </w:rPr>
        <w:t>svih</w:t>
      </w:r>
      <w:r w:rsidRPr="00B5108B">
        <w:rPr>
          <w:noProof/>
          <w:lang w:val="sr-Latn-CS"/>
        </w:rPr>
        <w:t xml:space="preserve"> </w:t>
      </w:r>
      <w:r w:rsidR="00B5108B">
        <w:rPr>
          <w:noProof/>
          <w:lang w:val="sr-Latn-CS"/>
        </w:rPr>
        <w:t>zainteresovanih</w:t>
      </w:r>
      <w:r w:rsidRPr="00B5108B">
        <w:rPr>
          <w:noProof/>
          <w:lang w:val="sr-Latn-CS"/>
        </w:rPr>
        <w:t xml:space="preserve"> </w:t>
      </w:r>
      <w:r w:rsidR="00B5108B">
        <w:rPr>
          <w:noProof/>
          <w:lang w:val="sr-Latn-CS"/>
        </w:rPr>
        <w:t>subjekata</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utiču</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privrede</w:t>
      </w:r>
      <w:r w:rsidRPr="00B5108B">
        <w:rPr>
          <w:noProof/>
          <w:lang w:val="sr-Latn-CS"/>
        </w:rPr>
        <w:t xml:space="preserve"> </w:t>
      </w:r>
      <w:r w:rsidR="00B5108B">
        <w:rPr>
          <w:noProof/>
          <w:lang w:val="sr-Latn-CS"/>
        </w:rPr>
        <w:t>kroz</w:t>
      </w:r>
      <w:r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ubrzaniji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zakoni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uredbe</w:t>
      </w:r>
      <w:r w:rsidR="00D302FE"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organizovanje</w:t>
      </w:r>
      <w:r w:rsidR="00D302FE" w:rsidRPr="00B5108B">
        <w:rPr>
          <w:noProof/>
          <w:lang w:val="sr-Latn-CS"/>
        </w:rPr>
        <w:t xml:space="preserve"> </w:t>
      </w:r>
      <w:r>
        <w:rPr>
          <w:noProof/>
          <w:lang w:val="sr-Latn-CS"/>
        </w:rPr>
        <w:t>kontrole</w:t>
      </w:r>
      <w:r w:rsidR="00D302FE" w:rsidRPr="00B5108B">
        <w:rPr>
          <w:noProof/>
          <w:lang w:val="sr-Latn-CS"/>
        </w:rPr>
        <w:t xml:space="preserve"> </w:t>
      </w:r>
      <w:r>
        <w:rPr>
          <w:noProof/>
          <w:lang w:val="sr-Latn-CS"/>
        </w:rPr>
        <w:t>ponašanja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inspekcija</w:t>
      </w:r>
      <w:r w:rsidR="00D302FE"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donošenje</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uputstava</w:t>
      </w:r>
      <w:r w:rsidR="00D302FE" w:rsidRPr="00B5108B">
        <w:rPr>
          <w:noProof/>
          <w:lang w:val="sr-Latn-CS"/>
        </w:rPr>
        <w:t xml:space="preserve"> (</w:t>
      </w:r>
      <w:r>
        <w:rPr>
          <w:noProof/>
          <w:lang w:val="sr-Latn-CS"/>
        </w:rPr>
        <w:t>pravilnici</w:t>
      </w:r>
      <w:r w:rsidR="00D302FE" w:rsidRPr="00B5108B">
        <w:rPr>
          <w:noProof/>
          <w:lang w:val="sr-Latn-CS"/>
        </w:rPr>
        <w:t xml:space="preserve">, </w:t>
      </w:r>
      <w:r>
        <w:rPr>
          <w:noProof/>
          <w:lang w:val="sr-Latn-CS"/>
        </w:rPr>
        <w:t>norme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većinu</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turizmu</w:t>
      </w:r>
      <w:r w:rsidR="00D302FE"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upravljanje</w:t>
      </w:r>
      <w:r w:rsidR="00D302FE" w:rsidRPr="00B5108B">
        <w:rPr>
          <w:noProof/>
          <w:lang w:val="sr-Latn-CS"/>
        </w:rPr>
        <w:t xml:space="preserve"> </w:t>
      </w:r>
      <w:r>
        <w:rPr>
          <w:noProof/>
          <w:lang w:val="sr-Latn-CS"/>
        </w:rPr>
        <w:t>procesima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pojedine</w:t>
      </w:r>
      <w:r w:rsidR="00D302FE" w:rsidRPr="00B5108B">
        <w:rPr>
          <w:noProof/>
          <w:lang w:val="sr-Latn-CS"/>
        </w:rPr>
        <w:t xml:space="preserve"> </w:t>
      </w:r>
      <w:r>
        <w:rPr>
          <w:noProof/>
          <w:lang w:val="sr-Latn-CS"/>
        </w:rPr>
        <w:t>klastere</w:t>
      </w:r>
      <w:r w:rsidR="00D302FE" w:rsidRPr="00B5108B">
        <w:rPr>
          <w:noProof/>
          <w:lang w:val="sr-Latn-CS"/>
        </w:rPr>
        <w:t>/</w:t>
      </w:r>
      <w:r>
        <w:rPr>
          <w:noProof/>
          <w:lang w:val="sr-Latn-CS"/>
        </w:rPr>
        <w:t>destinacije</w:t>
      </w:r>
      <w:r w:rsidR="00D302FE" w:rsidRPr="00B5108B">
        <w:rPr>
          <w:noProof/>
          <w:lang w:val="sr-Latn-CS"/>
        </w:rPr>
        <w:t>/</w:t>
      </w:r>
      <w:r>
        <w:rPr>
          <w:noProof/>
          <w:lang w:val="sr-Latn-CS"/>
        </w:rPr>
        <w:t>proizvode</w:t>
      </w:r>
      <w:r w:rsidR="00D302FE"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stvaranje</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efikasnu</w:t>
      </w:r>
      <w:r w:rsidR="00D302FE" w:rsidRPr="00B5108B">
        <w:rPr>
          <w:noProof/>
          <w:lang w:val="sr-Latn-CS"/>
        </w:rPr>
        <w:t xml:space="preserve"> </w:t>
      </w:r>
      <w:r>
        <w:rPr>
          <w:noProof/>
          <w:lang w:val="sr-Latn-CS"/>
        </w:rPr>
        <w:t>vezu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sektorima</w:t>
      </w:r>
      <w:r w:rsidR="00D302FE" w:rsidRPr="00B5108B">
        <w:rPr>
          <w:noProof/>
          <w:lang w:val="sr-Latn-CS"/>
        </w:rPr>
        <w:t xml:space="preserve"> </w:t>
      </w:r>
      <w:r>
        <w:rPr>
          <w:noProof/>
          <w:lang w:val="sr-Latn-CS"/>
        </w:rPr>
        <w:t>ekonomije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društva</w:t>
      </w:r>
      <w:r w:rsidR="00D302FE" w:rsidRPr="00B5108B">
        <w:rPr>
          <w:noProof/>
          <w:lang w:val="sr-Latn-CS"/>
        </w:rPr>
        <w:t>;</w:t>
      </w:r>
    </w:p>
    <w:p w:rsidR="00D302FE" w:rsidRPr="00B5108B" w:rsidRDefault="00B5108B" w:rsidP="00A36EA2">
      <w:pPr>
        <w:numPr>
          <w:ilvl w:val="0"/>
          <w:numId w:val="136"/>
        </w:numPr>
        <w:tabs>
          <w:tab w:val="clear" w:pos="720"/>
          <w:tab w:val="left" w:pos="900"/>
        </w:tabs>
        <w:ind w:left="0" w:firstLine="720"/>
        <w:jc w:val="both"/>
        <w:rPr>
          <w:noProof/>
          <w:lang w:val="sr-Latn-CS"/>
        </w:rPr>
      </w:pPr>
      <w:r>
        <w:rPr>
          <w:noProof/>
          <w:lang w:val="sr-Latn-CS"/>
        </w:rPr>
        <w:t>ostvarenje</w:t>
      </w:r>
      <w:r w:rsidR="00D302FE" w:rsidRPr="00B5108B">
        <w:rPr>
          <w:noProof/>
          <w:lang w:val="sr-Latn-CS"/>
        </w:rPr>
        <w:t xml:space="preserve"> </w:t>
      </w:r>
      <w:r>
        <w:rPr>
          <w:noProof/>
          <w:lang w:val="sr-Latn-CS"/>
        </w:rPr>
        <w:t>stalnog</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marketing</w:t>
      </w:r>
      <w:r w:rsidR="00D302FE" w:rsidRPr="00B5108B">
        <w:rPr>
          <w:noProof/>
          <w:lang w:val="sr-Latn-CS"/>
        </w:rPr>
        <w:t xml:space="preserve">, </w:t>
      </w:r>
      <w:r>
        <w:rPr>
          <w:noProof/>
          <w:lang w:val="sr-Latn-CS"/>
        </w:rPr>
        <w:t>organizaciju</w:t>
      </w:r>
      <w:r w:rsidR="00D302FE" w:rsidRPr="00B5108B">
        <w:rPr>
          <w:noProof/>
          <w:lang w:val="sr-Latn-CS"/>
        </w:rPr>
        <w:t xml:space="preserve"> </w:t>
      </w:r>
      <w:r>
        <w:rPr>
          <w:noProof/>
          <w:lang w:val="sr-Latn-CS"/>
        </w:rPr>
        <w:t>događaja</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ključnim</w:t>
      </w:r>
      <w:r w:rsidR="00D302FE" w:rsidRPr="00B5108B">
        <w:rPr>
          <w:noProof/>
          <w:lang w:val="sr-Latn-CS"/>
        </w:rPr>
        <w:t xml:space="preserve"> </w:t>
      </w:r>
      <w:r>
        <w:rPr>
          <w:noProof/>
          <w:lang w:val="sr-Latn-CS"/>
        </w:rPr>
        <w:t>atrakcijama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lastRenderedPageBreak/>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w:t>
      </w:r>
    </w:p>
    <w:p w:rsidR="00D302FE" w:rsidRPr="00B5108B" w:rsidRDefault="00B5108B" w:rsidP="00A36EA2">
      <w:pPr>
        <w:numPr>
          <w:ilvl w:val="0"/>
          <w:numId w:val="137"/>
        </w:numPr>
        <w:tabs>
          <w:tab w:val="clear" w:pos="720"/>
          <w:tab w:val="left" w:pos="900"/>
        </w:tabs>
        <w:ind w:left="0" w:firstLine="720"/>
        <w:jc w:val="both"/>
        <w:rPr>
          <w:noProof/>
          <w:lang w:val="sr-Latn-CS"/>
        </w:rPr>
      </w:pPr>
      <w:r>
        <w:rPr>
          <w:noProof/>
          <w:lang w:val="sr-Latn-CS"/>
        </w:rPr>
        <w:t>u</w:t>
      </w:r>
      <w:r w:rsidR="00D302FE" w:rsidRPr="00B5108B">
        <w:rPr>
          <w:noProof/>
          <w:lang w:val="sr-Latn-CS"/>
        </w:rPr>
        <w:t xml:space="preserve"> </w:t>
      </w:r>
      <w:r>
        <w:rPr>
          <w:noProof/>
          <w:lang w:val="sr-Latn-CS"/>
        </w:rPr>
        <w:t>srednjoročnom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izraditi</w:t>
      </w:r>
      <w:r w:rsidR="00D302FE" w:rsidRPr="00B5108B">
        <w:rPr>
          <w:noProof/>
          <w:lang w:val="sr-Latn-CS"/>
        </w:rPr>
        <w:t xml:space="preserve"> </w:t>
      </w:r>
      <w:r>
        <w:rPr>
          <w:noProof/>
          <w:lang w:val="sr-Latn-CS"/>
        </w:rPr>
        <w:t>urbanističke</w:t>
      </w:r>
      <w:r w:rsidR="00D302FE" w:rsidRPr="00B5108B">
        <w:rPr>
          <w:noProof/>
          <w:lang w:val="sr-Latn-CS"/>
        </w:rPr>
        <w:t xml:space="preserve"> </w:t>
      </w:r>
      <w:r>
        <w:rPr>
          <w:noProof/>
          <w:lang w:val="sr-Latn-CS"/>
        </w:rPr>
        <w:t>planove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planove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studije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najznačajnije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destinacije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atraktivne</w:t>
      </w:r>
      <w:r w:rsidR="00D302FE" w:rsidRPr="00B5108B">
        <w:rPr>
          <w:noProof/>
          <w:lang w:val="sr-Latn-CS"/>
        </w:rPr>
        <w:t xml:space="preserve"> </w:t>
      </w:r>
      <w:r>
        <w:rPr>
          <w:noProof/>
          <w:lang w:val="sr-Latn-CS"/>
        </w:rPr>
        <w:t>prostore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regionu</w:t>
      </w:r>
      <w:r w:rsidR="00D302FE" w:rsidRPr="00B5108B">
        <w:rPr>
          <w:noProof/>
          <w:lang w:val="sr-Latn-CS"/>
        </w:rPr>
        <w:t>;</w:t>
      </w:r>
    </w:p>
    <w:p w:rsidR="00D302FE" w:rsidRPr="00B5108B" w:rsidRDefault="00B5108B" w:rsidP="00A36EA2">
      <w:pPr>
        <w:numPr>
          <w:ilvl w:val="0"/>
          <w:numId w:val="137"/>
        </w:numPr>
        <w:tabs>
          <w:tab w:val="clear" w:pos="720"/>
          <w:tab w:val="left" w:pos="900"/>
        </w:tabs>
        <w:ind w:left="0" w:firstLine="720"/>
        <w:jc w:val="both"/>
        <w:rPr>
          <w:noProof/>
          <w:lang w:val="sr-Latn-CS"/>
        </w:rPr>
      </w:pPr>
      <w:r>
        <w:rPr>
          <w:noProof/>
          <w:lang w:val="sr-Latn-CS"/>
        </w:rPr>
        <w:t>proširiti</w:t>
      </w:r>
      <w:r w:rsidR="00D302FE" w:rsidRPr="00B5108B">
        <w:rPr>
          <w:noProof/>
          <w:lang w:val="sr-Latn-CS"/>
        </w:rPr>
        <w:t xml:space="preserve"> </w:t>
      </w:r>
      <w:r>
        <w:rPr>
          <w:noProof/>
          <w:lang w:val="sr-Latn-CS"/>
        </w:rPr>
        <w:t>površinu</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raznim</w:t>
      </w:r>
      <w:r w:rsidR="00D302FE" w:rsidRPr="00B5108B">
        <w:rPr>
          <w:noProof/>
          <w:lang w:val="sr-Latn-CS"/>
        </w:rPr>
        <w:t xml:space="preserve"> </w:t>
      </w:r>
      <w:r>
        <w:rPr>
          <w:noProof/>
          <w:lang w:val="sr-Latn-CS"/>
        </w:rPr>
        <w:t>režimima</w:t>
      </w:r>
      <w:r w:rsidR="00D302FE" w:rsidRPr="00B5108B">
        <w:rPr>
          <w:noProof/>
          <w:lang w:val="sr-Latn-CS"/>
        </w:rPr>
        <w:t>;</w:t>
      </w:r>
    </w:p>
    <w:p w:rsidR="00D302FE" w:rsidRPr="00B5108B" w:rsidRDefault="00B5108B" w:rsidP="00A36EA2">
      <w:pPr>
        <w:numPr>
          <w:ilvl w:val="0"/>
          <w:numId w:val="137"/>
        </w:numPr>
        <w:tabs>
          <w:tab w:val="clear" w:pos="720"/>
          <w:tab w:val="left" w:pos="900"/>
        </w:tabs>
        <w:ind w:left="0" w:firstLine="720"/>
        <w:jc w:val="both"/>
        <w:rPr>
          <w:noProof/>
          <w:lang w:val="sr-Latn-CS"/>
        </w:rPr>
      </w:pPr>
      <w:r>
        <w:rPr>
          <w:noProof/>
          <w:lang w:val="sr-Latn-CS"/>
        </w:rPr>
        <w:t>stvoriti</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hotelskoj</w:t>
      </w:r>
      <w:r w:rsidR="00D302FE" w:rsidRPr="00B5108B">
        <w:rPr>
          <w:noProof/>
          <w:lang w:val="sr-Latn-CS"/>
        </w:rPr>
        <w:t xml:space="preserve"> </w:t>
      </w:r>
      <w:r>
        <w:rPr>
          <w:noProof/>
          <w:lang w:val="sr-Latn-CS"/>
        </w:rPr>
        <w:t>industriji</w:t>
      </w:r>
      <w:r w:rsidR="00D302FE" w:rsidRPr="00B5108B">
        <w:rPr>
          <w:noProof/>
          <w:lang w:val="sr-Latn-CS"/>
        </w:rPr>
        <w:t>;</w:t>
      </w:r>
    </w:p>
    <w:p w:rsidR="00D302FE" w:rsidRPr="00B5108B" w:rsidRDefault="00B5108B" w:rsidP="00A36EA2">
      <w:pPr>
        <w:numPr>
          <w:ilvl w:val="0"/>
          <w:numId w:val="137"/>
        </w:numPr>
        <w:tabs>
          <w:tab w:val="clear" w:pos="720"/>
          <w:tab w:val="left" w:pos="900"/>
        </w:tabs>
        <w:ind w:left="0" w:firstLine="720"/>
        <w:jc w:val="both"/>
        <w:rPr>
          <w:noProof/>
          <w:lang w:val="sr-Latn-CS"/>
        </w:rPr>
      </w:pPr>
      <w:r>
        <w:rPr>
          <w:noProof/>
          <w:lang w:val="sr-Latn-CS"/>
        </w:rPr>
        <w:t>valorizovati</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istorijski</w:t>
      </w:r>
      <w:r w:rsidR="00D302FE" w:rsidRPr="00B5108B">
        <w:rPr>
          <w:noProof/>
          <w:lang w:val="sr-Latn-CS"/>
        </w:rPr>
        <w:t xml:space="preserve">,  </w:t>
      </w:r>
      <w:r>
        <w:rPr>
          <w:noProof/>
          <w:lang w:val="sr-Latn-CS"/>
        </w:rPr>
        <w:t>ruralni</w:t>
      </w:r>
      <w:r w:rsidR="00D302FE" w:rsidRPr="00B5108B">
        <w:rPr>
          <w:noProof/>
          <w:lang w:val="sr-Latn-CS"/>
        </w:rPr>
        <w:t xml:space="preserve">, </w:t>
      </w:r>
      <w:r>
        <w:rPr>
          <w:noProof/>
          <w:lang w:val="sr-Latn-CS"/>
        </w:rPr>
        <w:t>banjski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planinski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proizvod</w:t>
      </w:r>
      <w:r w:rsidR="00D302FE" w:rsidRPr="00B5108B">
        <w:rPr>
          <w:noProof/>
          <w:lang w:val="sr-Latn-CS"/>
        </w:rPr>
        <w:t>;</w:t>
      </w:r>
    </w:p>
    <w:p w:rsidR="00D302FE" w:rsidRPr="00B5108B" w:rsidRDefault="00B5108B" w:rsidP="00A36EA2">
      <w:pPr>
        <w:numPr>
          <w:ilvl w:val="0"/>
          <w:numId w:val="137"/>
        </w:numPr>
        <w:tabs>
          <w:tab w:val="clear" w:pos="720"/>
          <w:tab w:val="left" w:pos="900"/>
        </w:tabs>
        <w:ind w:left="0" w:firstLine="720"/>
        <w:jc w:val="both"/>
        <w:rPr>
          <w:noProof/>
          <w:lang w:val="sr-Latn-CS"/>
        </w:rPr>
      </w:pPr>
      <w:r>
        <w:rPr>
          <w:noProof/>
          <w:lang w:val="sr-Latn-CS"/>
        </w:rPr>
        <w:t>posebno</w:t>
      </w:r>
      <w:r w:rsidR="00D302FE" w:rsidRPr="00B5108B">
        <w:rPr>
          <w:noProof/>
          <w:lang w:val="sr-Latn-CS"/>
        </w:rPr>
        <w:t xml:space="preserve"> </w:t>
      </w:r>
      <w:r>
        <w:rPr>
          <w:noProof/>
          <w:lang w:val="sr-Latn-CS"/>
        </w:rPr>
        <w:t>urediti</w:t>
      </w:r>
      <w:r w:rsidR="00D302FE" w:rsidRPr="00B5108B">
        <w:rPr>
          <w:noProof/>
          <w:lang w:val="sr-Latn-CS"/>
        </w:rPr>
        <w:t xml:space="preserve"> </w:t>
      </w:r>
      <w:r>
        <w:rPr>
          <w:noProof/>
          <w:lang w:val="sr-Latn-CS"/>
        </w:rPr>
        <w:t>atraktivne</w:t>
      </w:r>
      <w:r w:rsidR="00D302FE" w:rsidRPr="00B5108B">
        <w:rPr>
          <w:noProof/>
          <w:lang w:val="sr-Latn-CS"/>
        </w:rPr>
        <w:t xml:space="preserve"> </w:t>
      </w:r>
      <w:r>
        <w:rPr>
          <w:noProof/>
          <w:lang w:val="sr-Latn-CS"/>
        </w:rPr>
        <w:t>itinerere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najatraktivnijim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povezati</w:t>
      </w:r>
      <w:r w:rsidR="00D302FE" w:rsidRPr="00B5108B">
        <w:rPr>
          <w:noProof/>
          <w:lang w:val="sr-Latn-CS"/>
        </w:rPr>
        <w:t xml:space="preserve"> </w:t>
      </w:r>
      <w:r>
        <w:rPr>
          <w:noProof/>
          <w:lang w:val="sr-Latn-CS"/>
        </w:rPr>
        <w:t>ga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bližim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okruženjem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Tretiranje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isključivo</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jedinstvenog</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interno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pri</w:t>
      </w:r>
      <w:r w:rsidR="00D302FE" w:rsidRPr="00B5108B">
        <w:rPr>
          <w:noProof/>
          <w:lang w:val="sr-Latn-CS"/>
        </w:rPr>
        <w:softHyphen/>
      </w:r>
      <w:r>
        <w:rPr>
          <w:noProof/>
          <w:lang w:val="sr-Latn-CS"/>
        </w:rPr>
        <w:t>rod</w:t>
      </w:r>
      <w:r w:rsidR="00D302FE" w:rsidRPr="00B5108B">
        <w:rPr>
          <w:noProof/>
          <w:lang w:val="sr-Latn-CS"/>
        </w:rPr>
        <w:softHyphen/>
      </w:r>
      <w:r>
        <w:rPr>
          <w:noProof/>
          <w:lang w:val="sr-Latn-CS"/>
        </w:rPr>
        <w:t>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w:t>
      </w:r>
      <w:r w:rsidR="00D302FE" w:rsidRPr="00B5108B">
        <w:rPr>
          <w:noProof/>
          <w:lang w:val="sr-Latn-CS"/>
        </w:rPr>
        <w:softHyphen/>
      </w:r>
      <w:r>
        <w:rPr>
          <w:noProof/>
          <w:lang w:val="sr-Latn-CS"/>
        </w:rPr>
        <w:t>pogenog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eksterno</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ideja</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orijentisana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kauzalno</w:t>
      </w:r>
      <w:r w:rsidR="00D302FE" w:rsidRPr="00B5108B">
        <w:rPr>
          <w:noProof/>
          <w:lang w:val="sr-Latn-CS"/>
        </w:rPr>
        <w:t>-</w:t>
      </w:r>
      <w:r>
        <w:rPr>
          <w:noProof/>
          <w:lang w:val="sr-Latn-CS"/>
        </w:rPr>
        <w:t>sistemsku</w:t>
      </w:r>
      <w:r w:rsidR="00D302FE" w:rsidRPr="00B5108B">
        <w:rPr>
          <w:noProof/>
          <w:lang w:val="sr-Latn-CS"/>
        </w:rPr>
        <w:t xml:space="preserve"> </w:t>
      </w:r>
      <w:r>
        <w:rPr>
          <w:noProof/>
          <w:lang w:val="sr-Latn-CS"/>
        </w:rPr>
        <w:t>povezanost</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pozicioniranje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ve</w:t>
      </w:r>
      <w:r w:rsidR="00D302FE" w:rsidRPr="00B5108B">
        <w:rPr>
          <w:noProof/>
          <w:lang w:val="sr-Latn-CS"/>
        </w:rPr>
        <w:softHyphen/>
      </w:r>
      <w:r>
        <w:rPr>
          <w:noProof/>
          <w:lang w:val="sr-Latn-CS"/>
        </w:rPr>
        <w:t>že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sveukupnu</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ponudu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integralni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Koncepcija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oslanjati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sistemska</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gradski</w:t>
      </w:r>
      <w:r w:rsidR="00D302FE" w:rsidRPr="00B5108B">
        <w:rPr>
          <w:noProof/>
          <w:lang w:val="sr-Latn-CS"/>
        </w:rPr>
        <w:t xml:space="preserve">). </w:t>
      </w:r>
      <w:r>
        <w:rPr>
          <w:noProof/>
          <w:lang w:val="sr-Latn-CS"/>
        </w:rPr>
        <w:t>Stoga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osnovno</w:t>
      </w:r>
      <w:r w:rsidR="00D302FE" w:rsidRPr="00B5108B">
        <w:rPr>
          <w:noProof/>
          <w:lang w:val="sr-Latn-CS"/>
        </w:rPr>
        <w:t xml:space="preserve"> </w:t>
      </w:r>
      <w:r>
        <w:rPr>
          <w:noProof/>
          <w:lang w:val="sr-Latn-CS"/>
        </w:rPr>
        <w:t>strateško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značajnu</w:t>
      </w:r>
      <w:r w:rsidR="00D302FE" w:rsidRPr="00B5108B">
        <w:rPr>
          <w:noProof/>
          <w:lang w:val="sr-Latn-CS"/>
        </w:rPr>
        <w:t xml:space="preserve"> </w:t>
      </w:r>
      <w:r>
        <w:rPr>
          <w:noProof/>
          <w:lang w:val="sr-Latn-CS"/>
        </w:rPr>
        <w:t>razvojnu</w:t>
      </w:r>
      <w:r w:rsidR="00D302FE" w:rsidRPr="00B5108B">
        <w:rPr>
          <w:noProof/>
          <w:lang w:val="sr-Latn-CS"/>
        </w:rPr>
        <w:t xml:space="preserve"> </w:t>
      </w:r>
      <w:r>
        <w:rPr>
          <w:noProof/>
          <w:lang w:val="sr-Latn-CS"/>
        </w:rPr>
        <w:t>perspektivu</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osnovna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w:t>
      </w:r>
    </w:p>
    <w:p w:rsidR="00D302FE" w:rsidRPr="00B5108B" w:rsidRDefault="00B5108B" w:rsidP="00A36EA2">
      <w:pPr>
        <w:numPr>
          <w:ilvl w:val="0"/>
          <w:numId w:val="138"/>
        </w:numPr>
        <w:tabs>
          <w:tab w:val="left" w:pos="990"/>
        </w:tabs>
        <w:ind w:left="0" w:firstLine="720"/>
        <w:jc w:val="both"/>
        <w:rPr>
          <w:noProof/>
          <w:lang w:val="sr-Latn-CS"/>
        </w:rPr>
      </w:pPr>
      <w:r>
        <w:rPr>
          <w:noProof/>
          <w:lang w:val="sr-Latn-CS"/>
        </w:rPr>
        <w:t>funkcionalnom</w:t>
      </w:r>
      <w:r w:rsidR="00D302FE" w:rsidRPr="00B5108B">
        <w:rPr>
          <w:noProof/>
          <w:lang w:val="sr-Latn-CS"/>
        </w:rPr>
        <w:t xml:space="preserve"> </w:t>
      </w:r>
      <w:r>
        <w:rPr>
          <w:noProof/>
          <w:lang w:val="sr-Latn-CS"/>
        </w:rPr>
        <w:t>umrežavanju</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intraregionalnom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w:t>
      </w:r>
    </w:p>
    <w:p w:rsidR="00D302FE" w:rsidRPr="00B5108B" w:rsidRDefault="00B5108B" w:rsidP="00A36EA2">
      <w:pPr>
        <w:numPr>
          <w:ilvl w:val="0"/>
          <w:numId w:val="139"/>
        </w:numPr>
        <w:tabs>
          <w:tab w:val="left" w:pos="990"/>
        </w:tabs>
        <w:ind w:left="0" w:firstLine="720"/>
        <w:jc w:val="both"/>
        <w:rPr>
          <w:noProof/>
          <w:lang w:val="sr-Latn-CS"/>
        </w:rPr>
      </w:pPr>
      <w:r>
        <w:rPr>
          <w:noProof/>
          <w:lang w:val="sr-Latn-CS"/>
        </w:rPr>
        <w:t>Evropski</w:t>
      </w:r>
      <w:r w:rsidR="00D302FE" w:rsidRPr="00B5108B">
        <w:rPr>
          <w:noProof/>
          <w:lang w:val="sr-Latn-CS"/>
        </w:rPr>
        <w:t xml:space="preserve"> </w:t>
      </w:r>
      <w:r>
        <w:rPr>
          <w:noProof/>
          <w:lang w:val="sr-Latn-CS"/>
        </w:rPr>
        <w:t>nivo</w:t>
      </w:r>
      <w:r w:rsidR="00D302FE" w:rsidRPr="00B5108B">
        <w:rPr>
          <w:noProof/>
          <w:lang w:val="sr-Latn-CS"/>
        </w:rPr>
        <w:t>:</w:t>
      </w:r>
    </w:p>
    <w:p w:rsidR="00D302FE" w:rsidRPr="00B5108B" w:rsidRDefault="00B5108B" w:rsidP="00A36EA2">
      <w:pPr>
        <w:numPr>
          <w:ilvl w:val="0"/>
          <w:numId w:val="140"/>
        </w:numPr>
        <w:tabs>
          <w:tab w:val="left" w:pos="990"/>
        </w:tabs>
        <w:ind w:left="0" w:firstLine="720"/>
        <w:jc w:val="both"/>
        <w:rPr>
          <w:noProof/>
          <w:lang w:val="sr-Latn-CS"/>
        </w:rPr>
      </w:pPr>
      <w:r>
        <w:rPr>
          <w:noProof/>
          <w:lang w:val="sr-Latn-CS"/>
        </w:rPr>
        <w:t>Dunav</w:t>
      </w:r>
      <w:r w:rsidR="00D302FE" w:rsidRPr="00B5108B">
        <w:rPr>
          <w:noProof/>
          <w:lang w:val="sr-Latn-CS"/>
        </w:rPr>
        <w:t xml:space="preserve"> (</w:t>
      </w:r>
      <w:r>
        <w:rPr>
          <w:noProof/>
          <w:lang w:val="sr-Latn-CS"/>
        </w:rPr>
        <w:t>saobraćaj</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marine</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Đerdap</w:t>
      </w:r>
      <w:r w:rsidR="00D302FE" w:rsidRPr="00B5108B">
        <w:rPr>
          <w:noProof/>
          <w:lang w:val="sr-Latn-CS"/>
        </w:rPr>
        <w:t xml:space="preserve"> 2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40"/>
        </w:numPr>
        <w:tabs>
          <w:tab w:val="left" w:pos="990"/>
        </w:tabs>
        <w:ind w:left="0" w:firstLine="720"/>
        <w:jc w:val="both"/>
        <w:rPr>
          <w:noProof/>
          <w:lang w:val="sr-Latn-CS"/>
        </w:rPr>
      </w:pP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retkosti</w:t>
      </w:r>
      <w:r w:rsidR="00D302FE" w:rsidRPr="00B5108B">
        <w:rPr>
          <w:noProof/>
          <w:lang w:val="sr-Latn-CS"/>
        </w:rPr>
        <w:t xml:space="preserve"> </w:t>
      </w:r>
      <w:r>
        <w:rPr>
          <w:noProof/>
          <w:lang w:val="sr-Latn-CS"/>
        </w:rPr>
        <w:t>jedinstvene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evropskom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B5108B" w:rsidP="00A36EA2">
      <w:pPr>
        <w:numPr>
          <w:ilvl w:val="0"/>
          <w:numId w:val="140"/>
        </w:numPr>
        <w:tabs>
          <w:tab w:val="left" w:pos="990"/>
        </w:tabs>
        <w:ind w:left="0" w:firstLine="720"/>
        <w:jc w:val="both"/>
        <w:rPr>
          <w:noProof/>
          <w:lang w:val="sr-Latn-CS"/>
        </w:rPr>
      </w:pPr>
      <w:r>
        <w:rPr>
          <w:noProof/>
          <w:lang w:val="sr-Latn-CS"/>
        </w:rPr>
        <w:t>kulturne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w:t>
      </w:r>
    </w:p>
    <w:p w:rsidR="00D302FE" w:rsidRPr="00B5108B" w:rsidRDefault="00B5108B" w:rsidP="00A36EA2">
      <w:pPr>
        <w:numPr>
          <w:ilvl w:val="0"/>
          <w:numId w:val="140"/>
        </w:numPr>
        <w:tabs>
          <w:tab w:val="left" w:pos="990"/>
        </w:tabs>
        <w:ind w:left="0" w:firstLine="720"/>
        <w:jc w:val="both"/>
        <w:rPr>
          <w:noProof/>
          <w:lang w:val="sr-Latn-CS"/>
        </w:rPr>
      </w:pPr>
      <w:r>
        <w:rPr>
          <w:noProof/>
          <w:lang w:val="sr-Latn-CS"/>
        </w:rPr>
        <w:t>evropske</w:t>
      </w:r>
      <w:r w:rsidR="00D302FE" w:rsidRPr="00B5108B">
        <w:rPr>
          <w:noProof/>
          <w:lang w:val="sr-Latn-CS"/>
        </w:rPr>
        <w:t xml:space="preserve"> </w:t>
      </w:r>
      <w:r>
        <w:rPr>
          <w:noProof/>
          <w:lang w:val="sr-Latn-CS"/>
        </w:rPr>
        <w:t>biciklističke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Dunav</w:t>
      </w:r>
      <w:r w:rsidR="00D302FE" w:rsidRPr="00B5108B">
        <w:rPr>
          <w:noProof/>
          <w:lang w:val="sr-Latn-CS"/>
        </w:rPr>
        <w:t>;</w:t>
      </w:r>
    </w:p>
    <w:p w:rsidR="00D302FE" w:rsidRPr="00B5108B" w:rsidRDefault="00B5108B" w:rsidP="00A36EA2">
      <w:pPr>
        <w:numPr>
          <w:ilvl w:val="0"/>
          <w:numId w:val="140"/>
        </w:numPr>
        <w:tabs>
          <w:tab w:val="left" w:pos="990"/>
        </w:tabs>
        <w:ind w:left="0" w:firstLine="720"/>
        <w:jc w:val="both"/>
        <w:rPr>
          <w:noProof/>
          <w:lang w:val="sr-Latn-CS"/>
        </w:rPr>
      </w:pPr>
      <w:r>
        <w:rPr>
          <w:noProof/>
          <w:lang w:val="sr-Latn-CS"/>
        </w:rPr>
        <w:t>koridori</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i</w:t>
      </w:r>
      <w:r w:rsidR="00D302FE" w:rsidRPr="00B5108B">
        <w:rPr>
          <w:noProof/>
          <w:lang w:val="sr-Latn-CS"/>
        </w:rPr>
        <w:t xml:space="preserve"> VII.</w:t>
      </w:r>
    </w:p>
    <w:p w:rsidR="00D302FE" w:rsidRPr="00B5108B" w:rsidRDefault="00B5108B" w:rsidP="00D302FE">
      <w:pPr>
        <w:tabs>
          <w:tab w:val="left" w:pos="990"/>
        </w:tabs>
        <w:ind w:firstLine="709"/>
        <w:jc w:val="both"/>
        <w:rPr>
          <w:noProof/>
          <w:lang w:val="sr-Latn-CS"/>
        </w:rPr>
      </w:pPr>
      <w:r>
        <w:rPr>
          <w:noProof/>
          <w:lang w:val="sr-Latn-CS"/>
        </w:rPr>
        <w:t>b</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nivo</w:t>
      </w:r>
      <w:r w:rsidR="00D302FE" w:rsidRPr="00B5108B">
        <w:rPr>
          <w:noProof/>
          <w:lang w:val="sr-Latn-CS"/>
        </w:rPr>
        <w:t>:</w:t>
      </w:r>
    </w:p>
    <w:p w:rsidR="00D302FE" w:rsidRPr="00B5108B" w:rsidRDefault="00B5108B" w:rsidP="00A36EA2">
      <w:pPr>
        <w:numPr>
          <w:ilvl w:val="0"/>
          <w:numId w:val="141"/>
        </w:numPr>
        <w:tabs>
          <w:tab w:val="left" w:pos="-2430"/>
          <w:tab w:val="left" w:pos="990"/>
        </w:tabs>
        <w:ind w:left="0" w:firstLine="720"/>
        <w:jc w:val="both"/>
        <w:rPr>
          <w:noProof/>
          <w:lang w:val="sr-Latn-CS"/>
        </w:rPr>
      </w:pPr>
      <w:r>
        <w:rPr>
          <w:noProof/>
          <w:lang w:val="sr-Latn-CS"/>
        </w:rPr>
        <w:t>saradnja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regionima</w:t>
      </w:r>
      <w:r w:rsidR="00D302FE" w:rsidRPr="00B5108B">
        <w:rPr>
          <w:noProof/>
          <w:lang w:val="sr-Latn-CS"/>
        </w:rPr>
        <w:t>;</w:t>
      </w:r>
    </w:p>
    <w:p w:rsidR="00D302FE" w:rsidRPr="00B5108B" w:rsidRDefault="00B5108B" w:rsidP="00A36EA2">
      <w:pPr>
        <w:numPr>
          <w:ilvl w:val="0"/>
          <w:numId w:val="141"/>
        </w:numPr>
        <w:tabs>
          <w:tab w:val="left" w:pos="990"/>
        </w:tabs>
        <w:ind w:left="0" w:firstLine="720"/>
        <w:jc w:val="both"/>
        <w:rPr>
          <w:noProof/>
          <w:lang w:val="sr-Latn-CS"/>
        </w:rPr>
      </w:pPr>
      <w:r>
        <w:rPr>
          <w:noProof/>
          <w:lang w:val="sr-Latn-CS"/>
        </w:rPr>
        <w:t>zajednička</w:t>
      </w:r>
      <w:r w:rsidR="00D302FE" w:rsidRPr="00B5108B">
        <w:rPr>
          <w:noProof/>
          <w:lang w:val="sr-Latn-CS"/>
        </w:rPr>
        <w:t xml:space="preserve"> </w:t>
      </w:r>
      <w:r>
        <w:rPr>
          <w:noProof/>
          <w:lang w:val="sr-Latn-CS"/>
        </w:rPr>
        <w:t>ponuda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domaćem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inostranom</w:t>
      </w:r>
      <w:r w:rsidR="00D302FE" w:rsidRPr="00B5108B">
        <w:rPr>
          <w:noProof/>
          <w:lang w:val="sr-Latn-CS"/>
        </w:rPr>
        <w:t xml:space="preserve"> </w:t>
      </w:r>
      <w:r>
        <w:rPr>
          <w:noProof/>
          <w:lang w:val="sr-Latn-CS"/>
        </w:rPr>
        <w:t>tržištu</w:t>
      </w:r>
      <w:r w:rsidR="00D302FE" w:rsidRPr="00B5108B">
        <w:rPr>
          <w:noProof/>
          <w:lang w:val="sr-Latn-CS"/>
        </w:rPr>
        <w:t xml:space="preserve">; </w:t>
      </w:r>
    </w:p>
    <w:p w:rsidR="00D302FE" w:rsidRPr="00B5108B" w:rsidRDefault="00B5108B" w:rsidP="00A36EA2">
      <w:pPr>
        <w:numPr>
          <w:ilvl w:val="0"/>
          <w:numId w:val="141"/>
        </w:numPr>
        <w:tabs>
          <w:tab w:val="left" w:pos="990"/>
        </w:tabs>
        <w:ind w:left="0" w:firstLine="720"/>
        <w:jc w:val="both"/>
        <w:rPr>
          <w:noProof/>
          <w:lang w:val="sr-Latn-CS"/>
        </w:rPr>
      </w:pPr>
      <w:r>
        <w:rPr>
          <w:noProof/>
          <w:lang w:val="sr-Latn-CS"/>
        </w:rPr>
        <w:t>prekogranična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Rumuniji</w:t>
      </w:r>
      <w:r w:rsidR="00D302FE" w:rsidRPr="00B5108B">
        <w:rPr>
          <w:noProof/>
          <w:lang w:val="sr-Latn-CS"/>
        </w:rPr>
        <w:t xml:space="preserve">. </w:t>
      </w:r>
    </w:p>
    <w:p w:rsidR="00D302FE" w:rsidRPr="00B5108B" w:rsidRDefault="00B5108B" w:rsidP="00A36EA2">
      <w:pPr>
        <w:numPr>
          <w:ilvl w:val="0"/>
          <w:numId w:val="138"/>
        </w:numPr>
        <w:tabs>
          <w:tab w:val="left" w:pos="993"/>
        </w:tabs>
        <w:ind w:left="0" w:firstLine="709"/>
        <w:jc w:val="both"/>
        <w:rPr>
          <w:noProof/>
          <w:lang w:val="sr-Latn-CS"/>
        </w:rPr>
      </w:pPr>
      <w:r>
        <w:rPr>
          <w:noProof/>
          <w:lang w:val="sr-Latn-CS"/>
        </w:rPr>
        <w:t>organizaciji</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koordinirani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ponude</w:t>
      </w:r>
      <w:r w:rsidR="00D302FE" w:rsidRPr="00B5108B">
        <w:rPr>
          <w:noProof/>
          <w:lang w:val="sr-Latn-CS"/>
        </w:rPr>
        <w:t>:</w:t>
      </w:r>
    </w:p>
    <w:p w:rsidR="00D302FE" w:rsidRPr="00B5108B" w:rsidRDefault="00B5108B" w:rsidP="00A36EA2">
      <w:pPr>
        <w:numPr>
          <w:ilvl w:val="0"/>
          <w:numId w:val="142"/>
        </w:numPr>
        <w:tabs>
          <w:tab w:val="left" w:pos="900"/>
        </w:tabs>
        <w:ind w:left="0" w:firstLine="720"/>
        <w:jc w:val="both"/>
        <w:rPr>
          <w:noProof/>
          <w:lang w:val="sr-Latn-CS"/>
        </w:rPr>
      </w:pPr>
      <w:r>
        <w:rPr>
          <w:noProof/>
          <w:lang w:val="sr-Latn-CS"/>
        </w:rPr>
        <w:t>lokalni</w:t>
      </w:r>
      <w:r w:rsidR="00D302FE" w:rsidRPr="00B5108B">
        <w:rPr>
          <w:noProof/>
          <w:lang w:val="sr-Latn-CS"/>
        </w:rPr>
        <w:t xml:space="preserve"> </w:t>
      </w:r>
      <w:r>
        <w:rPr>
          <w:noProof/>
          <w:lang w:val="sr-Latn-CS"/>
        </w:rPr>
        <w:t>itinereri</w:t>
      </w:r>
      <w:r w:rsidR="00D302FE" w:rsidRPr="00B5108B">
        <w:rPr>
          <w:noProof/>
          <w:lang w:val="sr-Latn-CS"/>
        </w:rPr>
        <w:t xml:space="preserve"> </w:t>
      </w:r>
      <w:r>
        <w:rPr>
          <w:noProof/>
          <w:lang w:val="sr-Latn-CS"/>
        </w:rPr>
        <w:t>vezani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vrednosti</w:t>
      </w:r>
      <w:r w:rsidR="00D302FE" w:rsidRPr="00B5108B">
        <w:rPr>
          <w:noProof/>
          <w:lang w:val="sr-Latn-CS"/>
        </w:rPr>
        <w:t>;</w:t>
      </w:r>
    </w:p>
    <w:p w:rsidR="00D302FE" w:rsidRPr="00B5108B" w:rsidRDefault="00B5108B" w:rsidP="00A36EA2">
      <w:pPr>
        <w:numPr>
          <w:ilvl w:val="0"/>
          <w:numId w:val="142"/>
        </w:numPr>
        <w:tabs>
          <w:tab w:val="left" w:pos="900"/>
        </w:tabs>
        <w:ind w:left="0" w:firstLine="720"/>
        <w:jc w:val="both"/>
        <w:rPr>
          <w:noProof/>
          <w:lang w:val="sr-Latn-CS"/>
        </w:rPr>
      </w:pPr>
      <w:r>
        <w:rPr>
          <w:noProof/>
          <w:lang w:val="sr-Latn-CS"/>
        </w:rPr>
        <w:t>lokalne</w:t>
      </w:r>
      <w:r w:rsidR="00D302FE" w:rsidRPr="00B5108B">
        <w:rPr>
          <w:noProof/>
          <w:lang w:val="sr-Latn-CS"/>
        </w:rPr>
        <w:t xml:space="preserve"> </w:t>
      </w:r>
      <w:r>
        <w:rPr>
          <w:noProof/>
          <w:lang w:val="sr-Latn-CS"/>
        </w:rPr>
        <w:t>manifestacije</w:t>
      </w:r>
      <w:r w:rsidR="00D302FE" w:rsidRPr="00B5108B">
        <w:rPr>
          <w:noProof/>
          <w:lang w:val="sr-Latn-CS"/>
        </w:rPr>
        <w:t>;</w:t>
      </w:r>
    </w:p>
    <w:p w:rsidR="00D302FE" w:rsidRPr="00B5108B" w:rsidRDefault="00B5108B" w:rsidP="00A36EA2">
      <w:pPr>
        <w:numPr>
          <w:ilvl w:val="0"/>
          <w:numId w:val="142"/>
        </w:numPr>
        <w:tabs>
          <w:tab w:val="left" w:pos="900"/>
        </w:tabs>
        <w:ind w:left="0" w:firstLine="720"/>
        <w:jc w:val="both"/>
        <w:rPr>
          <w:noProof/>
          <w:lang w:val="sr-Latn-CS"/>
        </w:rPr>
      </w:pPr>
      <w:r>
        <w:rPr>
          <w:noProof/>
          <w:lang w:val="sr-Latn-CS"/>
        </w:rPr>
        <w:t>lokalna</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D302FE">
      <w:pPr>
        <w:tabs>
          <w:tab w:val="left" w:pos="0"/>
        </w:tabs>
        <w:ind w:firstLine="720"/>
        <w:jc w:val="both"/>
        <w:rPr>
          <w:noProof/>
          <w:lang w:val="sr-Latn-CS"/>
        </w:rPr>
      </w:pPr>
      <w:r>
        <w:rPr>
          <w:noProof/>
          <w:lang w:val="sr-Latn-CS"/>
        </w:rPr>
        <w:t>Subordinacija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sinhronizacija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sinergetski</w:t>
      </w:r>
      <w:r w:rsidR="00D302FE" w:rsidRPr="00B5108B">
        <w:rPr>
          <w:noProof/>
          <w:lang w:val="sr-Latn-CS"/>
        </w:rPr>
        <w:t xml:space="preserve"> </w:t>
      </w:r>
      <w:r>
        <w:rPr>
          <w:noProof/>
          <w:lang w:val="sr-Latn-CS"/>
        </w:rPr>
        <w:t>doprinese</w:t>
      </w:r>
      <w:r w:rsidR="00D302FE" w:rsidRPr="00B5108B">
        <w:rPr>
          <w:noProof/>
          <w:lang w:val="sr-Latn-CS"/>
        </w:rPr>
        <w:t xml:space="preserve"> </w:t>
      </w:r>
      <w:r>
        <w:rPr>
          <w:noProof/>
          <w:lang w:val="sr-Latn-CS"/>
        </w:rPr>
        <w:t>značajnijem</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posledično</w:t>
      </w:r>
      <w:r w:rsidR="00D302FE" w:rsidRPr="00B5108B">
        <w:rPr>
          <w:noProof/>
          <w:lang w:val="sr-Latn-CS"/>
        </w:rPr>
        <w:t xml:space="preserve"> </w:t>
      </w:r>
      <w:r>
        <w:rPr>
          <w:noProof/>
          <w:lang w:val="sr-Latn-CS"/>
        </w:rPr>
        <w:t>unapredi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čitavog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jedna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razvojnih</w:t>
      </w:r>
      <w:r w:rsidR="00D302FE" w:rsidRPr="00B5108B">
        <w:rPr>
          <w:noProof/>
          <w:lang w:val="sr-Latn-CS"/>
        </w:rPr>
        <w:t xml:space="preserve"> </w:t>
      </w:r>
      <w:r>
        <w:rPr>
          <w:noProof/>
          <w:lang w:val="sr-Latn-CS"/>
        </w:rPr>
        <w:t>šansi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obuhvaćeno</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kapacitetima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ovakve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upoznavanje</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posetilaca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komplementarnih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omogućile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bile</w:t>
      </w:r>
      <w:r w:rsidR="00D302FE" w:rsidRPr="00B5108B">
        <w:rPr>
          <w:noProof/>
          <w:lang w:val="sr-Latn-CS"/>
        </w:rPr>
        <w:t xml:space="preserve"> </w:t>
      </w:r>
      <w:r>
        <w:rPr>
          <w:noProof/>
          <w:lang w:val="sr-Latn-CS"/>
        </w:rPr>
        <w:t>njegova</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stočarstvo</w:t>
      </w:r>
      <w:r w:rsidR="00D302FE" w:rsidRPr="00B5108B">
        <w:rPr>
          <w:noProof/>
          <w:lang w:val="sr-Latn-CS"/>
        </w:rPr>
        <w:t xml:space="preserve">, </w:t>
      </w:r>
      <w:r>
        <w:rPr>
          <w:noProof/>
          <w:lang w:val="sr-Latn-CS"/>
        </w:rPr>
        <w:t>šumarstvo</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zdrave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pića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bile</w:t>
      </w:r>
      <w:r w:rsidR="00D302FE" w:rsidRPr="00B5108B">
        <w:rPr>
          <w:noProof/>
          <w:lang w:val="sr-Latn-CS"/>
        </w:rPr>
        <w:t xml:space="preserve"> </w:t>
      </w:r>
      <w:r>
        <w:rPr>
          <w:noProof/>
          <w:lang w:val="sr-Latn-CS"/>
        </w:rPr>
        <w:lastRenderedPageBreak/>
        <w:t>organizovane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ugroze</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ravnotežu</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bogati</w:t>
      </w:r>
      <w:r w:rsidR="00D302FE" w:rsidRPr="00B5108B">
        <w:rPr>
          <w:noProof/>
          <w:lang w:val="sr-Latn-CS"/>
        </w:rPr>
        <w:t xml:space="preserve"> </w:t>
      </w:r>
      <w:r>
        <w:rPr>
          <w:noProof/>
          <w:lang w:val="sr-Latn-CS"/>
        </w:rPr>
        <w:t>biljni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životinjski</w:t>
      </w:r>
      <w:r w:rsidR="00D302FE" w:rsidRPr="00B5108B">
        <w:rPr>
          <w:noProof/>
          <w:lang w:val="sr-Latn-CS"/>
        </w:rPr>
        <w:t xml:space="preserve"> </w:t>
      </w:r>
      <w:r>
        <w:rPr>
          <w:noProof/>
          <w:lang w:val="sr-Latn-CS"/>
        </w:rPr>
        <w:t>svet</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oblici</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deluju</w:t>
      </w:r>
      <w:r w:rsidR="00D302FE" w:rsidRPr="00B5108B">
        <w:rPr>
          <w:noProof/>
          <w:lang w:val="sr-Latn-CS"/>
        </w:rPr>
        <w:t xml:space="preserve"> </w:t>
      </w:r>
      <w:r>
        <w:rPr>
          <w:noProof/>
          <w:lang w:val="sr-Latn-CS"/>
        </w:rPr>
        <w:t>usaglašeno</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potencijalni</w:t>
      </w:r>
      <w:r w:rsidR="00D302FE" w:rsidRPr="00B5108B">
        <w:rPr>
          <w:noProof/>
          <w:lang w:val="sr-Latn-CS"/>
        </w:rPr>
        <w:t xml:space="preserve"> </w:t>
      </w:r>
      <w:r>
        <w:rPr>
          <w:noProof/>
          <w:lang w:val="sr-Latn-CS"/>
        </w:rPr>
        <w:t>korisnici</w:t>
      </w:r>
      <w:r w:rsidR="00D302FE" w:rsidRPr="00B5108B">
        <w:rPr>
          <w:noProof/>
          <w:lang w:val="sr-Latn-CS"/>
        </w:rPr>
        <w:t xml:space="preserve"> </w:t>
      </w:r>
      <w:r>
        <w:rPr>
          <w:noProof/>
          <w:lang w:val="sr-Latn-CS"/>
        </w:rPr>
        <w:t>kombinuju</w:t>
      </w:r>
      <w:r w:rsidR="00D302FE" w:rsidRPr="00B5108B">
        <w:rPr>
          <w:noProof/>
          <w:lang w:val="sr-Latn-CS"/>
        </w:rPr>
        <w:t xml:space="preserve"> </w:t>
      </w:r>
      <w:r>
        <w:rPr>
          <w:noProof/>
          <w:lang w:val="sr-Latn-CS"/>
        </w:rPr>
        <w:t>nekoliko</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turizma</w:t>
      </w:r>
      <w:r w:rsidR="00D302FE" w:rsidRPr="00B5108B">
        <w:rPr>
          <w:b/>
          <w:noProof/>
          <w:lang w:val="sr-Latn-CS"/>
        </w:rPr>
        <w:t>.</w:t>
      </w:r>
      <w:r w:rsidR="00D302FE" w:rsidRPr="00B5108B">
        <w:rPr>
          <w:noProof/>
          <w:lang w:val="sr-Latn-CS"/>
        </w:rPr>
        <w:t xml:space="preserve"> </w:t>
      </w:r>
      <w:r>
        <w:rPr>
          <w:noProof/>
          <w:lang w:val="sr-Latn-CS"/>
        </w:rPr>
        <w:t>Jedinstvo</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izrazito</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postojanje</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itinerera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interna</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uključivanje</w:t>
      </w:r>
      <w:r w:rsidR="00D302FE" w:rsidRPr="00B5108B">
        <w:rPr>
          <w:noProof/>
          <w:lang w:val="sr-Latn-CS"/>
        </w:rPr>
        <w:t xml:space="preserve"> </w:t>
      </w:r>
      <w:r>
        <w:rPr>
          <w:noProof/>
          <w:lang w:val="sr-Latn-CS"/>
        </w:rPr>
        <w:t>konvencionalne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omogućila</w:t>
      </w:r>
      <w:r w:rsidR="00D302FE" w:rsidRPr="00B5108B">
        <w:rPr>
          <w:noProof/>
          <w:lang w:val="sr-Latn-CS"/>
        </w:rPr>
        <w:t xml:space="preserve"> </w:t>
      </w:r>
      <w:r>
        <w:rPr>
          <w:noProof/>
          <w:lang w:val="sr-Latn-CS"/>
        </w:rPr>
        <w:t>veća</w:t>
      </w:r>
      <w:r w:rsidR="00D302FE" w:rsidRPr="00B5108B">
        <w:rPr>
          <w:noProof/>
          <w:lang w:val="sr-Latn-CS"/>
        </w:rPr>
        <w:t xml:space="preserve"> </w:t>
      </w:r>
      <w:r>
        <w:rPr>
          <w:noProof/>
          <w:lang w:val="sr-Latn-CS"/>
        </w:rPr>
        <w:t>zaposlenost</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konkurentnosti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usporio</w:t>
      </w:r>
      <w:r w:rsidR="00D302FE" w:rsidRPr="00B5108B">
        <w:rPr>
          <w:noProof/>
          <w:lang w:val="sr-Latn-CS"/>
        </w:rPr>
        <w:t xml:space="preserve"> </w:t>
      </w:r>
      <w:r>
        <w:rPr>
          <w:noProof/>
          <w:lang w:val="sr-Latn-CS"/>
        </w:rPr>
        <w:t>demografski</w:t>
      </w:r>
      <w:r w:rsidR="00D302FE" w:rsidRPr="00B5108B">
        <w:rPr>
          <w:noProof/>
          <w:lang w:val="sr-Latn-CS"/>
        </w:rPr>
        <w:t xml:space="preserve"> </w:t>
      </w:r>
      <w:r>
        <w:rPr>
          <w:noProof/>
          <w:lang w:val="sr-Latn-CS"/>
        </w:rPr>
        <w:t>gubitak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selu</w:t>
      </w:r>
      <w:r w:rsidR="00D302FE" w:rsidRPr="00B5108B">
        <w:rPr>
          <w:noProof/>
          <w:lang w:val="sr-Latn-CS"/>
        </w:rPr>
        <w:t xml:space="preserve">). </w:t>
      </w:r>
      <w:r>
        <w:rPr>
          <w:noProof/>
          <w:lang w:val="sr-Latn-CS"/>
        </w:rPr>
        <w:t>Osnovno</w:t>
      </w:r>
      <w:r w:rsidR="00D302FE" w:rsidRPr="00B5108B">
        <w:rPr>
          <w:noProof/>
          <w:lang w:val="sr-Latn-CS"/>
        </w:rPr>
        <w:t xml:space="preserve"> </w:t>
      </w:r>
      <w:r>
        <w:rPr>
          <w:noProof/>
          <w:lang w:val="sr-Latn-CS"/>
        </w:rPr>
        <w:t>polazište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zasnovano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aktiviranju</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korisnik</w:t>
      </w:r>
      <w:r w:rsidR="00D302FE" w:rsidRPr="00B5108B">
        <w:rPr>
          <w:noProof/>
          <w:lang w:val="sr-Latn-CS"/>
        </w:rPr>
        <w:t xml:space="preserve"> </w:t>
      </w:r>
      <w:r>
        <w:rPr>
          <w:noProof/>
          <w:lang w:val="sr-Latn-CS"/>
        </w:rPr>
        <w:t>najpre</w:t>
      </w:r>
      <w:r w:rsidR="00D302FE" w:rsidRPr="00B5108B">
        <w:rPr>
          <w:noProof/>
          <w:lang w:val="sr-Latn-CS"/>
        </w:rPr>
        <w:t xml:space="preserve"> </w:t>
      </w:r>
      <w:r>
        <w:rPr>
          <w:noProof/>
          <w:lang w:val="sr-Latn-CS"/>
        </w:rPr>
        <w:t>informiše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prednostima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organizovano</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individualno</w:t>
      </w:r>
      <w:r w:rsidR="00D302FE" w:rsidRPr="00B5108B">
        <w:rPr>
          <w:noProof/>
          <w:lang w:val="sr-Latn-CS"/>
        </w:rPr>
        <w:t xml:space="preserve"> </w:t>
      </w:r>
      <w:r>
        <w:rPr>
          <w:noProof/>
          <w:lang w:val="sr-Latn-CS"/>
        </w:rPr>
        <w:t>konforno</w:t>
      </w:r>
      <w:r w:rsidR="00D302FE" w:rsidRPr="00B5108B">
        <w:rPr>
          <w:noProof/>
          <w:lang w:val="sr-Latn-CS"/>
        </w:rPr>
        <w:t xml:space="preserve"> </w:t>
      </w:r>
      <w:r>
        <w:rPr>
          <w:noProof/>
          <w:lang w:val="sr-Latn-CS"/>
        </w:rPr>
        <w:t>doveze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destinacije</w:t>
      </w:r>
      <w:r w:rsidR="00D302FE" w:rsidRPr="00B5108B">
        <w:rPr>
          <w:noProof/>
          <w:lang w:val="sr-Latn-CS"/>
        </w:rPr>
        <w:t xml:space="preserve">, </w:t>
      </w:r>
      <w:r>
        <w:rPr>
          <w:noProof/>
          <w:lang w:val="sr-Latn-CS"/>
        </w:rPr>
        <w:t>smesti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kvalitetnim</w:t>
      </w:r>
      <w:r w:rsidR="00D302FE" w:rsidRPr="00B5108B">
        <w:rPr>
          <w:noProof/>
          <w:lang w:val="sr-Latn-CS"/>
        </w:rPr>
        <w:t xml:space="preserve"> </w:t>
      </w:r>
      <w:r>
        <w:rPr>
          <w:noProof/>
          <w:lang w:val="sr-Latn-CS"/>
        </w:rPr>
        <w:t>objektima</w:t>
      </w:r>
      <w:r w:rsidR="00D302FE" w:rsidRPr="00B5108B">
        <w:rPr>
          <w:noProof/>
          <w:lang w:val="sr-Latn-CS"/>
        </w:rPr>
        <w:t xml:space="preserve">, </w:t>
      </w:r>
      <w:r>
        <w:rPr>
          <w:noProof/>
          <w:lang w:val="sr-Latn-CS"/>
        </w:rPr>
        <w:t>sadržajno</w:t>
      </w:r>
      <w:r w:rsidR="00D302FE" w:rsidRPr="00B5108B">
        <w:rPr>
          <w:noProof/>
          <w:lang w:val="sr-Latn-CS"/>
        </w:rPr>
        <w:t xml:space="preserve"> </w:t>
      </w:r>
      <w:r>
        <w:rPr>
          <w:noProof/>
          <w:lang w:val="sr-Latn-CS"/>
        </w:rPr>
        <w:t>provede</w:t>
      </w:r>
      <w:r w:rsidR="00D302FE" w:rsidRPr="00B5108B">
        <w:rPr>
          <w:noProof/>
          <w:lang w:val="sr-Latn-CS"/>
        </w:rPr>
        <w:t xml:space="preserve"> </w:t>
      </w:r>
      <w:r>
        <w:rPr>
          <w:noProof/>
          <w:lang w:val="sr-Latn-CS"/>
        </w:rPr>
        <w:t>vreme</w:t>
      </w:r>
      <w:r w:rsidR="00D302FE" w:rsidRPr="00B5108B">
        <w:rPr>
          <w:noProof/>
          <w:lang w:val="sr-Latn-CS"/>
        </w:rPr>
        <w:t xml:space="preserve"> </w:t>
      </w:r>
      <w:r>
        <w:rPr>
          <w:noProof/>
          <w:lang w:val="sr-Latn-CS"/>
        </w:rPr>
        <w:t>boravka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ponovo</w:t>
      </w:r>
      <w:r w:rsidR="00D302FE" w:rsidRPr="00B5108B">
        <w:rPr>
          <w:noProof/>
          <w:lang w:val="sr-Latn-CS"/>
        </w:rPr>
        <w:t xml:space="preserve"> </w:t>
      </w:r>
      <w:r>
        <w:rPr>
          <w:noProof/>
          <w:lang w:val="sr-Latn-CS"/>
        </w:rPr>
        <w:t>vrati</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ulozi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značaju</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marketinški</w:t>
      </w:r>
      <w:r w:rsidR="00D302FE" w:rsidRPr="00B5108B">
        <w:rPr>
          <w:noProof/>
          <w:lang w:val="sr-Latn-CS"/>
        </w:rPr>
        <w:t xml:space="preserve"> </w:t>
      </w:r>
      <w:r>
        <w:rPr>
          <w:noProof/>
          <w:lang w:val="sr-Latn-CS"/>
        </w:rPr>
        <w:t>proboj</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srpsko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evropsko</w:t>
      </w:r>
      <w:r w:rsidR="00D302FE" w:rsidRPr="00B5108B">
        <w:rPr>
          <w:noProof/>
          <w:lang w:val="sr-Latn-CS"/>
        </w:rPr>
        <w:t xml:space="preserve"> </w:t>
      </w:r>
      <w:r>
        <w:rPr>
          <w:noProof/>
          <w:lang w:val="sr-Latn-CS"/>
        </w:rPr>
        <w:t>tržište</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kvalitetni</w:t>
      </w:r>
      <w:r w:rsidR="00D302FE" w:rsidRPr="00B5108B">
        <w:rPr>
          <w:noProof/>
          <w:lang w:val="sr-Latn-CS"/>
        </w:rPr>
        <w:t xml:space="preserve"> </w:t>
      </w:r>
      <w:r>
        <w:rPr>
          <w:noProof/>
          <w:lang w:val="sr-Latn-CS"/>
        </w:rPr>
        <w:t>smeštajni</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preduslov</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koncepcije</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b/>
          <w:bCs/>
          <w:noProof/>
          <w:lang w:val="sr-Latn-CS"/>
        </w:rPr>
      </w:pPr>
      <w:r>
        <w:rPr>
          <w:noProof/>
          <w:lang w:val="sr-Latn-CS"/>
        </w:rPr>
        <w:t>Predviđena</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i</w:t>
      </w:r>
      <w:r w:rsidR="00D302FE" w:rsidRPr="00B5108B">
        <w:rPr>
          <w:noProof/>
          <w:lang w:val="sr-Latn-CS"/>
        </w:rPr>
        <w:t xml:space="preserve"> </w:t>
      </w:r>
      <w:r>
        <w:rPr>
          <w:bCs/>
          <w:noProof/>
          <w:lang w:val="sr-Latn-CS"/>
        </w:rPr>
        <w:t>integrisanje</w:t>
      </w:r>
      <w:r w:rsidR="00D302FE" w:rsidRPr="00B5108B">
        <w:rPr>
          <w:bCs/>
          <w:noProof/>
          <w:lang w:val="sr-Latn-CS"/>
        </w:rPr>
        <w:t xml:space="preserve"> </w:t>
      </w:r>
      <w:r>
        <w:rPr>
          <w:bCs/>
          <w:noProof/>
          <w:lang w:val="sr-Latn-CS"/>
        </w:rPr>
        <w:t>turističke</w:t>
      </w:r>
      <w:r w:rsidR="00D302FE" w:rsidRPr="00B5108B">
        <w:rPr>
          <w:bCs/>
          <w:noProof/>
          <w:lang w:val="sr-Latn-CS"/>
        </w:rPr>
        <w:t xml:space="preserve"> </w:t>
      </w:r>
      <w:r>
        <w:rPr>
          <w:bCs/>
          <w:noProof/>
          <w:lang w:val="sr-Latn-CS"/>
        </w:rPr>
        <w:t>ponude</w:t>
      </w:r>
      <w:r w:rsidR="00D302FE" w:rsidRPr="00B5108B">
        <w:rPr>
          <w:bCs/>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okruženju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kružnim</w:t>
      </w:r>
      <w:r w:rsidR="00D302FE" w:rsidRPr="00B5108B">
        <w:rPr>
          <w:noProof/>
          <w:lang w:val="sr-Latn-CS"/>
        </w:rPr>
        <w:t xml:space="preserve"> </w:t>
      </w:r>
      <w:r>
        <w:rPr>
          <w:noProof/>
          <w:lang w:val="sr-Latn-CS"/>
        </w:rPr>
        <w:t>kretanjem</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izletnika</w:t>
      </w:r>
      <w:r w:rsidR="00D302FE" w:rsidRPr="00B5108B">
        <w:rPr>
          <w:noProof/>
          <w:lang w:val="sr-Latn-CS"/>
        </w:rPr>
        <w:t xml:space="preserve">, </w:t>
      </w:r>
      <w:r>
        <w:rPr>
          <w:noProof/>
          <w:lang w:val="sr-Latn-CS"/>
        </w:rPr>
        <w:t>omogućiće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prepoznatljivog</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potrebna</w:t>
      </w:r>
      <w:r w:rsidR="00D302FE" w:rsidRPr="00B5108B">
        <w:rPr>
          <w:noProof/>
          <w:lang w:val="sr-Latn-CS"/>
        </w:rPr>
        <w:t xml:space="preserve"> </w:t>
      </w:r>
      <w:r>
        <w:rPr>
          <w:noProof/>
          <w:lang w:val="sr-Latn-CS"/>
        </w:rPr>
        <w:t>je</w:t>
      </w:r>
      <w:r w:rsidR="00D302FE" w:rsidRPr="00B5108B">
        <w:rPr>
          <w:noProof/>
          <w:lang w:val="sr-Latn-CS"/>
        </w:rPr>
        <w:t xml:space="preserve"> </w:t>
      </w:r>
      <w:r>
        <w:rPr>
          <w:bCs/>
          <w:noProof/>
          <w:lang w:val="sr-Latn-CS"/>
        </w:rPr>
        <w:t>zaš</w:t>
      </w:r>
      <w:r w:rsidR="00D302FE" w:rsidRPr="00B5108B">
        <w:rPr>
          <w:bCs/>
          <w:noProof/>
          <w:lang w:val="sr-Latn-CS"/>
        </w:rPr>
        <w:softHyphen/>
      </w:r>
      <w:r>
        <w:rPr>
          <w:bCs/>
          <w:noProof/>
          <w:lang w:val="sr-Latn-CS"/>
        </w:rPr>
        <w:t>tita</w:t>
      </w:r>
      <w:r w:rsidR="00D302FE" w:rsidRPr="00B5108B">
        <w:rPr>
          <w:bCs/>
          <w:noProof/>
          <w:lang w:val="sr-Latn-CS"/>
        </w:rPr>
        <w:t xml:space="preserve"> </w:t>
      </w:r>
      <w:r>
        <w:rPr>
          <w:bCs/>
          <w:noProof/>
          <w:lang w:val="sr-Latn-CS"/>
        </w:rPr>
        <w:t>najatraktivnijih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potencijalno</w:t>
      </w:r>
      <w:r w:rsidR="00D302FE" w:rsidRPr="00B5108B">
        <w:rPr>
          <w:bCs/>
          <w:noProof/>
          <w:lang w:val="sr-Latn-CS"/>
        </w:rPr>
        <w:t xml:space="preserve"> </w:t>
      </w:r>
      <w:r>
        <w:rPr>
          <w:bCs/>
          <w:noProof/>
          <w:lang w:val="sr-Latn-CS"/>
        </w:rPr>
        <w:t>najkomercijalnijih</w:t>
      </w:r>
      <w:r w:rsidR="00D302FE" w:rsidRPr="00B5108B">
        <w:rPr>
          <w:bCs/>
          <w:noProof/>
          <w:lang w:val="sr-Latn-CS"/>
        </w:rPr>
        <w:t xml:space="preserve"> </w:t>
      </w:r>
      <w:r>
        <w:rPr>
          <w:bCs/>
          <w:noProof/>
          <w:lang w:val="sr-Latn-CS"/>
        </w:rPr>
        <w:t>prostora</w:t>
      </w:r>
      <w:r w:rsidR="00D302FE" w:rsidRPr="00B5108B">
        <w:rPr>
          <w:b/>
          <w:bCs/>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prvom</w:t>
      </w:r>
      <w:r w:rsidR="00D302FE" w:rsidRPr="00B5108B">
        <w:rPr>
          <w:noProof/>
          <w:lang w:val="sr-Latn-CS"/>
        </w:rPr>
        <w:t xml:space="preserve"> </w:t>
      </w:r>
      <w:r>
        <w:rPr>
          <w:noProof/>
          <w:lang w:val="sr-Latn-CS"/>
        </w:rPr>
        <w:t>redu</w:t>
      </w:r>
      <w:r w:rsidR="00D302FE" w:rsidRPr="00B5108B">
        <w:rPr>
          <w:noProof/>
          <w:lang w:val="sr-Latn-CS"/>
        </w:rPr>
        <w:t xml:space="preserve"> </w:t>
      </w:r>
      <w:r>
        <w:rPr>
          <w:noProof/>
          <w:lang w:val="sr-Latn-CS"/>
        </w:rPr>
        <w:t>pla</w:t>
      </w:r>
      <w:r w:rsidR="00D302FE" w:rsidRPr="00B5108B">
        <w:rPr>
          <w:noProof/>
          <w:lang w:val="sr-Latn-CS"/>
        </w:rPr>
        <w:softHyphen/>
      </w:r>
      <w:r>
        <w:rPr>
          <w:noProof/>
          <w:lang w:val="sr-Latn-CS"/>
        </w:rPr>
        <w:t>ninskih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akva</w:t>
      </w:r>
      <w:r w:rsidR="00D302FE" w:rsidRPr="00B5108B">
        <w:rPr>
          <w:noProof/>
          <w:lang w:val="sr-Latn-CS"/>
        </w:rPr>
        <w:softHyphen/>
      </w:r>
      <w:r>
        <w:rPr>
          <w:noProof/>
          <w:lang w:val="sr-Latn-CS"/>
        </w:rPr>
        <w:t>torija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usmeravanje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kontrolu</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w:t>
      </w:r>
      <w:r w:rsidR="00D302FE" w:rsidRPr="00B5108B">
        <w:rPr>
          <w:noProof/>
          <w:lang w:val="sr-Latn-CS"/>
        </w:rPr>
        <w:softHyphen/>
      </w:r>
      <w:r>
        <w:rPr>
          <w:noProof/>
          <w:lang w:val="sr-Latn-CS"/>
        </w:rPr>
        <w:t>đenja</w:t>
      </w:r>
      <w:r w:rsidR="00D302FE" w:rsidRPr="00B5108B">
        <w:rPr>
          <w:noProof/>
          <w:lang w:val="sr-Latn-CS"/>
        </w:rPr>
        <w:t xml:space="preserve"> </w:t>
      </w:r>
      <w:r>
        <w:rPr>
          <w:noProof/>
          <w:lang w:val="sr-Latn-CS"/>
        </w:rPr>
        <w:t>tih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obezbe</w:t>
      </w:r>
      <w:r w:rsidR="00D302FE" w:rsidRPr="00B5108B">
        <w:rPr>
          <w:noProof/>
          <w:lang w:val="sr-Latn-CS"/>
        </w:rPr>
        <w:softHyphen/>
      </w:r>
      <w:r>
        <w:rPr>
          <w:noProof/>
          <w:lang w:val="sr-Latn-CS"/>
        </w:rPr>
        <w:t>đenje</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zemljišne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individualnog</w:t>
      </w:r>
      <w:r w:rsidR="00D302FE" w:rsidRPr="00B5108B">
        <w:rPr>
          <w:noProof/>
          <w:lang w:val="sr-Latn-CS"/>
        </w:rPr>
        <w:t>/</w:t>
      </w:r>
      <w:r>
        <w:rPr>
          <w:noProof/>
          <w:lang w:val="sr-Latn-CS"/>
        </w:rPr>
        <w:t>privatnog</w:t>
      </w:r>
      <w:r w:rsidR="00D302FE" w:rsidRPr="00B5108B">
        <w:rPr>
          <w:noProof/>
          <w:lang w:val="sr-Latn-CS"/>
        </w:rPr>
        <w:t xml:space="preserve"> </w:t>
      </w:r>
      <w:r>
        <w:rPr>
          <w:noProof/>
          <w:lang w:val="sr-Latn-CS"/>
        </w:rPr>
        <w:t>smeštaja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selima</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prepoznatljive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identifikacija</w:t>
      </w:r>
      <w:r w:rsidR="00D302FE" w:rsidRPr="00B5108B">
        <w:rPr>
          <w:noProof/>
          <w:lang w:val="sr-Latn-CS"/>
        </w:rPr>
        <w:t xml:space="preserve"> </w:t>
      </w:r>
      <w:r>
        <w:rPr>
          <w:noProof/>
          <w:lang w:val="sr-Latn-CS"/>
        </w:rPr>
        <w:t>autentič</w:t>
      </w:r>
      <w:r w:rsidR="00D302FE" w:rsidRPr="00B5108B">
        <w:rPr>
          <w:noProof/>
          <w:lang w:val="sr-Latn-CS"/>
        </w:rPr>
        <w:softHyphen/>
      </w:r>
      <w:r>
        <w:rPr>
          <w:noProof/>
          <w:lang w:val="sr-Latn-CS"/>
        </w:rPr>
        <w:t>nih</w:t>
      </w:r>
      <w:r w:rsidR="00D302FE" w:rsidRPr="00B5108B">
        <w:rPr>
          <w:noProof/>
          <w:lang w:val="sr-Latn-CS"/>
        </w:rPr>
        <w:t xml:space="preserve"> </w:t>
      </w:r>
      <w:r>
        <w:rPr>
          <w:noProof/>
          <w:lang w:val="sr-Latn-CS"/>
        </w:rPr>
        <w:t>ruralnih</w:t>
      </w:r>
      <w:r w:rsidR="00D302FE" w:rsidRPr="00B5108B">
        <w:rPr>
          <w:noProof/>
          <w:lang w:val="sr-Latn-CS"/>
        </w:rPr>
        <w:t xml:space="preserve"> </w:t>
      </w:r>
      <w:r>
        <w:rPr>
          <w:bCs/>
          <w:noProof/>
          <w:lang w:val="sr-Latn-CS"/>
        </w:rPr>
        <w:t>etnocelina</w:t>
      </w:r>
      <w:r w:rsidR="00D302FE" w:rsidRPr="00B5108B">
        <w:rPr>
          <w:bCs/>
          <w:noProof/>
          <w:lang w:val="sr-Latn-CS"/>
        </w:rPr>
        <w:t xml:space="preserve"> </w:t>
      </w:r>
      <w:r>
        <w:rPr>
          <w:noProof/>
          <w:lang w:val="sr-Latn-CS"/>
        </w:rPr>
        <w:t>i</w:t>
      </w:r>
      <w:r w:rsidR="00D302FE" w:rsidRPr="00B5108B">
        <w:rPr>
          <w:noProof/>
          <w:lang w:val="sr-Latn-CS"/>
        </w:rPr>
        <w:t xml:space="preserve"> </w:t>
      </w:r>
      <w:r>
        <w:rPr>
          <w:noProof/>
          <w:lang w:val="sr-Latn-CS"/>
        </w:rPr>
        <w:t>duhovnih</w:t>
      </w:r>
      <w:r w:rsidR="00D302FE" w:rsidRPr="00B5108B">
        <w:rPr>
          <w:noProof/>
          <w:lang w:val="sr-Latn-CS"/>
        </w:rPr>
        <w:t xml:space="preserve"> </w:t>
      </w:r>
      <w:r>
        <w:rPr>
          <w:bCs/>
          <w:noProof/>
          <w:lang w:val="sr-Latn-CS"/>
        </w:rPr>
        <w:t>običaja</w:t>
      </w:r>
      <w:r w:rsidR="00D302FE" w:rsidRPr="00B5108B">
        <w:rPr>
          <w:bCs/>
          <w:noProof/>
          <w:lang w:val="sr-Latn-CS"/>
        </w:rPr>
        <w:t xml:space="preserve"> </w:t>
      </w:r>
      <w:r w:rsidR="00D302FE" w:rsidRPr="00B5108B">
        <w:rPr>
          <w:noProof/>
          <w:lang w:val="sr-Latn-CS"/>
        </w:rPr>
        <w:t>(</w:t>
      </w:r>
      <w:r>
        <w:rPr>
          <w:noProof/>
          <w:lang w:val="sr-Latn-CS"/>
        </w:rPr>
        <w:t>verski</w:t>
      </w:r>
      <w:r w:rsidR="00D302FE" w:rsidRPr="00B5108B">
        <w:rPr>
          <w:noProof/>
          <w:lang w:val="sr-Latn-CS"/>
        </w:rPr>
        <w:t xml:space="preserve"> </w:t>
      </w:r>
      <w:r>
        <w:rPr>
          <w:noProof/>
          <w:lang w:val="sr-Latn-CS"/>
        </w:rPr>
        <w:t>praznici</w:t>
      </w:r>
      <w:r w:rsidR="00D302FE" w:rsidRPr="00B5108B">
        <w:rPr>
          <w:noProof/>
          <w:lang w:val="sr-Latn-CS"/>
        </w:rPr>
        <w:t xml:space="preserve">, </w:t>
      </w:r>
      <w:r>
        <w:rPr>
          <w:noProof/>
          <w:lang w:val="sr-Latn-CS"/>
        </w:rPr>
        <w:t>sabori</w:t>
      </w:r>
      <w:r w:rsidR="00D302FE" w:rsidRPr="00B5108B">
        <w:rPr>
          <w:noProof/>
          <w:lang w:val="sr-Latn-CS"/>
        </w:rPr>
        <w:t xml:space="preserve">, </w:t>
      </w:r>
      <w:r>
        <w:rPr>
          <w:noProof/>
          <w:lang w:val="sr-Latn-CS"/>
        </w:rPr>
        <w:t>svadbe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svetkovine</w:t>
      </w:r>
      <w:r w:rsidR="00D302FE" w:rsidRPr="00B5108B">
        <w:rPr>
          <w:noProof/>
          <w:lang w:val="sr-Latn-CS"/>
        </w:rPr>
        <w:t xml:space="preserve">, </w:t>
      </w:r>
      <w:r>
        <w:rPr>
          <w:noProof/>
          <w:lang w:val="sr-Latn-CS"/>
        </w:rPr>
        <w:t>stočni</w:t>
      </w:r>
      <w:r w:rsidR="00D302FE" w:rsidRPr="00B5108B">
        <w:rPr>
          <w:noProof/>
          <w:lang w:val="sr-Latn-CS"/>
        </w:rPr>
        <w:t xml:space="preserve"> </w:t>
      </w:r>
      <w:r>
        <w:rPr>
          <w:noProof/>
          <w:lang w:val="sr-Latn-CS"/>
        </w:rPr>
        <w:t>saj</w:t>
      </w:r>
      <w:r w:rsidR="00D302FE" w:rsidRPr="00B5108B">
        <w:rPr>
          <w:noProof/>
          <w:lang w:val="sr-Latn-CS"/>
        </w:rPr>
        <w:softHyphen/>
      </w:r>
      <w:r>
        <w:rPr>
          <w:noProof/>
          <w:lang w:val="sr-Latn-CS"/>
        </w:rPr>
        <w:t>movi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različita</w:t>
      </w:r>
      <w:r w:rsidR="00D302FE" w:rsidRPr="00B5108B">
        <w:rPr>
          <w:noProof/>
          <w:lang w:val="sr-Latn-CS"/>
        </w:rPr>
        <w:t xml:space="preserve"> </w:t>
      </w:r>
      <w:r>
        <w:rPr>
          <w:noProof/>
          <w:lang w:val="sr-Latn-CS"/>
        </w:rPr>
        <w:t>takmičenja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entiteta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njihovih</w:t>
      </w:r>
      <w:r w:rsidR="00D302FE" w:rsidRPr="00B5108B">
        <w:rPr>
          <w:noProof/>
          <w:lang w:val="sr-Latn-CS"/>
        </w:rPr>
        <w:t xml:space="preserve"> </w:t>
      </w:r>
      <w:r>
        <w:rPr>
          <w:noProof/>
          <w:lang w:val="sr-Latn-CS"/>
        </w:rPr>
        <w:t>tradicionalnih</w:t>
      </w:r>
      <w:r w:rsidR="00D302FE" w:rsidRPr="00B5108B">
        <w:rPr>
          <w:noProof/>
          <w:lang w:val="sr-Latn-CS"/>
        </w:rPr>
        <w:t xml:space="preserve"> </w:t>
      </w:r>
      <w:r>
        <w:rPr>
          <w:noProof/>
          <w:lang w:val="sr-Latn-CS"/>
        </w:rPr>
        <w:t>kuhinja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Prema</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w:t>
      </w:r>
      <w:r w:rsidR="00D302FE" w:rsidRPr="00B5108B">
        <w:rPr>
          <w:noProof/>
          <w:lang w:val="sr-Latn-CS"/>
        </w:rPr>
        <w:softHyphen/>
      </w:r>
      <w:r>
        <w:rPr>
          <w:noProof/>
          <w:lang w:val="sr-Latn-CS"/>
        </w:rPr>
        <w:t>toru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razvijati</w:t>
      </w:r>
      <w:r w:rsidR="00D302FE" w:rsidRPr="00B5108B">
        <w:rPr>
          <w:noProof/>
          <w:lang w:val="sr-Latn-CS"/>
        </w:rPr>
        <w:t xml:space="preserve"> </w:t>
      </w:r>
      <w:r>
        <w:rPr>
          <w:noProof/>
          <w:lang w:val="sr-Latn-CS"/>
        </w:rPr>
        <w:t>sledeći</w:t>
      </w:r>
      <w:r w:rsidR="00D302FE" w:rsidRPr="00B5108B">
        <w:rPr>
          <w:noProof/>
          <w:lang w:val="sr-Latn-CS"/>
        </w:rPr>
        <w:t xml:space="preserve"> </w:t>
      </w:r>
      <w:r>
        <w:rPr>
          <w:noProof/>
          <w:lang w:val="sr-Latn-CS"/>
        </w:rPr>
        <w:t>vidovi</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A36EA2">
      <w:pPr>
        <w:numPr>
          <w:ilvl w:val="0"/>
          <w:numId w:val="143"/>
        </w:numPr>
        <w:tabs>
          <w:tab w:val="clear" w:pos="720"/>
          <w:tab w:val="num" w:pos="900"/>
        </w:tabs>
        <w:ind w:left="0" w:firstLine="720"/>
        <w:jc w:val="both"/>
        <w:rPr>
          <w:noProof/>
          <w:lang w:val="sr-Latn-CS"/>
        </w:rPr>
      </w:pPr>
      <w:r>
        <w:rPr>
          <w:noProof/>
          <w:lang w:val="sr-Latn-CS"/>
        </w:rPr>
        <w:t>tranzitni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Koridor</w:t>
      </w:r>
      <w:r w:rsidR="00D302FE" w:rsidRPr="00B5108B">
        <w:rPr>
          <w:noProof/>
          <w:lang w:val="sr-Latn-CS"/>
        </w:rPr>
        <w:t xml:space="preserve"> X) -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sadržaji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zaštitnim</w:t>
      </w:r>
      <w:r w:rsidR="00D302FE" w:rsidRPr="00B5108B">
        <w:rPr>
          <w:noProof/>
          <w:lang w:val="sr-Latn-CS"/>
        </w:rPr>
        <w:t xml:space="preserve"> </w:t>
      </w:r>
      <w:r>
        <w:rPr>
          <w:noProof/>
          <w:lang w:val="sr-Latn-CS"/>
        </w:rPr>
        <w:t>pojasevima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predviđeni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značajnim</w:t>
      </w:r>
      <w:r w:rsidR="00D302FE" w:rsidRPr="00B5108B">
        <w:rPr>
          <w:noProof/>
          <w:lang w:val="sr-Latn-CS"/>
        </w:rPr>
        <w:t xml:space="preserve"> </w:t>
      </w:r>
      <w:r>
        <w:rPr>
          <w:noProof/>
          <w:lang w:val="sr-Latn-CS"/>
        </w:rPr>
        <w:t>raskrsnicama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ulazima</w:t>
      </w:r>
      <w:r w:rsidR="00D302FE" w:rsidRPr="00B5108B">
        <w:rPr>
          <w:noProof/>
          <w:lang w:val="sr-Latn-CS"/>
        </w:rPr>
        <w:t>/</w:t>
      </w:r>
      <w:r>
        <w:rPr>
          <w:noProof/>
          <w:lang w:val="sr-Latn-CS"/>
        </w:rPr>
        <w:t>izlazima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namenjeni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odmor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dužim</w:t>
      </w:r>
      <w:r w:rsidR="00D302FE" w:rsidRPr="00B5108B">
        <w:rPr>
          <w:noProof/>
          <w:lang w:val="sr-Latn-CS"/>
        </w:rPr>
        <w:t xml:space="preserve"> </w:t>
      </w:r>
      <w:r>
        <w:rPr>
          <w:noProof/>
          <w:lang w:val="sr-Latn-CS"/>
        </w:rPr>
        <w:t>zadržavanjem</w:t>
      </w:r>
      <w:r w:rsidR="00D302FE" w:rsidRPr="00B5108B">
        <w:rPr>
          <w:noProof/>
          <w:lang w:val="sr-Latn-CS"/>
        </w:rPr>
        <w:t xml:space="preserve">, </w:t>
      </w:r>
      <w:r>
        <w:rPr>
          <w:noProof/>
          <w:lang w:val="sr-Latn-CS"/>
        </w:rPr>
        <w:t>uključujući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noćenja</w:t>
      </w:r>
      <w:r w:rsidR="00D302FE" w:rsidRPr="00B5108B">
        <w:rPr>
          <w:noProof/>
          <w:lang w:val="sr-Latn-CS"/>
        </w:rPr>
        <w:t xml:space="preserve">; </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ruralni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bCs/>
          <w:noProof/>
          <w:lang w:val="sr-Latn-CS"/>
        </w:rPr>
        <w:t>u</w:t>
      </w:r>
      <w:r w:rsidR="00D302FE" w:rsidRPr="00B5108B">
        <w:rPr>
          <w:bCs/>
          <w:noProof/>
          <w:lang w:val="sr-Latn-CS"/>
        </w:rPr>
        <w:t xml:space="preserve"> </w:t>
      </w:r>
      <w:r>
        <w:rPr>
          <w:bCs/>
          <w:noProof/>
          <w:lang w:val="sr-Latn-CS"/>
        </w:rPr>
        <w:t>selima</w:t>
      </w:r>
      <w:r w:rsidR="00D302FE" w:rsidRPr="00B5108B">
        <w:rPr>
          <w:bCs/>
          <w:noProof/>
          <w:lang w:val="sr-Latn-CS"/>
        </w:rPr>
        <w:t xml:space="preserve"> </w:t>
      </w:r>
      <w:r>
        <w:rPr>
          <w:bCs/>
          <w:noProof/>
          <w:lang w:val="sr-Latn-CS"/>
        </w:rPr>
        <w:t>oko</w:t>
      </w:r>
      <w:r w:rsidR="00D302FE" w:rsidRPr="00B5108B">
        <w:rPr>
          <w:bCs/>
          <w:noProof/>
          <w:lang w:val="sr-Latn-CS"/>
        </w:rPr>
        <w:t xml:space="preserve"> </w:t>
      </w:r>
      <w:r>
        <w:rPr>
          <w:bCs/>
          <w:noProof/>
          <w:lang w:val="sr-Latn-CS"/>
        </w:rPr>
        <w:t>atraktivnih</w:t>
      </w:r>
      <w:r w:rsidR="00D302FE" w:rsidRPr="00B5108B">
        <w:rPr>
          <w:bCs/>
          <w:noProof/>
          <w:lang w:val="sr-Latn-CS"/>
        </w:rPr>
        <w:t xml:space="preserve"> </w:t>
      </w:r>
      <w:r>
        <w:rPr>
          <w:bCs/>
          <w:noProof/>
          <w:lang w:val="sr-Latn-CS"/>
        </w:rPr>
        <w:t>turističkih</w:t>
      </w:r>
      <w:r w:rsidR="00D302FE" w:rsidRPr="00B5108B">
        <w:rPr>
          <w:bCs/>
          <w:noProof/>
          <w:lang w:val="sr-Latn-CS"/>
        </w:rPr>
        <w:t xml:space="preserve"> </w:t>
      </w:r>
      <w:r>
        <w:rPr>
          <w:bCs/>
          <w:noProof/>
          <w:lang w:val="sr-Latn-CS"/>
        </w:rPr>
        <w:t>repera</w:t>
      </w:r>
      <w:r w:rsidR="00D302FE" w:rsidRPr="00B5108B">
        <w:rPr>
          <w:bCs/>
          <w:noProof/>
          <w:lang w:val="sr-Latn-CS"/>
        </w:rPr>
        <w:t xml:space="preserve">. </w:t>
      </w:r>
      <w:r>
        <w:rPr>
          <w:bCs/>
          <w:noProof/>
          <w:lang w:val="sr-Latn-CS"/>
        </w:rPr>
        <w:t>Aktiviranje</w:t>
      </w:r>
      <w:r w:rsidR="00D302FE" w:rsidRPr="00B5108B">
        <w:rPr>
          <w:bCs/>
          <w:noProof/>
          <w:lang w:val="sr-Latn-CS"/>
        </w:rPr>
        <w:t xml:space="preserve"> </w:t>
      </w:r>
      <w:r>
        <w:rPr>
          <w:bCs/>
          <w:noProof/>
          <w:lang w:val="sr-Latn-CS"/>
        </w:rPr>
        <w:t>privatnih</w:t>
      </w:r>
      <w:r w:rsidR="00D302FE" w:rsidRPr="00B5108B">
        <w:rPr>
          <w:bCs/>
          <w:noProof/>
          <w:lang w:val="sr-Latn-CS"/>
        </w:rPr>
        <w:t xml:space="preserve"> </w:t>
      </w:r>
      <w:r>
        <w:rPr>
          <w:bCs/>
          <w:noProof/>
          <w:lang w:val="sr-Latn-CS"/>
        </w:rPr>
        <w:t>domaćinstava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okviru</w:t>
      </w:r>
      <w:r w:rsidR="00D302FE" w:rsidRPr="00B5108B">
        <w:rPr>
          <w:bCs/>
          <w:noProof/>
          <w:lang w:val="sr-Latn-CS"/>
        </w:rPr>
        <w:t xml:space="preserve"> </w:t>
      </w:r>
      <w:r>
        <w:rPr>
          <w:bCs/>
          <w:noProof/>
          <w:lang w:val="sr-Latn-CS"/>
        </w:rPr>
        <w:t>smeštajnih</w:t>
      </w:r>
      <w:r w:rsidR="00D302FE" w:rsidRPr="00B5108B">
        <w:rPr>
          <w:bCs/>
          <w:noProof/>
          <w:lang w:val="sr-Latn-CS"/>
        </w:rPr>
        <w:t xml:space="preserve"> </w:t>
      </w:r>
      <w:r>
        <w:rPr>
          <w:bCs/>
          <w:noProof/>
          <w:lang w:val="sr-Latn-CS"/>
        </w:rPr>
        <w:t>kapaciteta</w:t>
      </w:r>
      <w:r w:rsidR="00D302FE" w:rsidRPr="00B5108B">
        <w:rPr>
          <w:bCs/>
          <w:noProof/>
          <w:lang w:val="sr-Latn-CS"/>
        </w:rPr>
        <w:t xml:space="preserve"> </w:t>
      </w:r>
      <w:r w:rsidR="00D302FE" w:rsidRPr="00B5108B">
        <w:rPr>
          <w:noProof/>
          <w:lang w:val="sr-Latn-CS"/>
        </w:rPr>
        <w:t>(</w:t>
      </w:r>
      <w:r>
        <w:rPr>
          <w:noProof/>
          <w:lang w:val="sr-Latn-CS"/>
        </w:rPr>
        <w:t>na</w:t>
      </w:r>
      <w:r w:rsidR="00D302FE" w:rsidRPr="00B5108B">
        <w:rPr>
          <w:noProof/>
          <w:lang w:val="sr-Latn-CS"/>
        </w:rPr>
        <w:t xml:space="preserve"> </w:t>
      </w:r>
      <w:r>
        <w:rPr>
          <w:noProof/>
          <w:lang w:val="sr-Latn-CS"/>
        </w:rPr>
        <w:t>Kučajskim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Homoljskim</w:t>
      </w:r>
      <w:r w:rsidR="00D302FE" w:rsidRPr="00B5108B">
        <w:rPr>
          <w:noProof/>
          <w:lang w:val="sr-Latn-CS"/>
        </w:rPr>
        <w:t xml:space="preserve"> </w:t>
      </w:r>
      <w:r>
        <w:rPr>
          <w:noProof/>
          <w:lang w:val="sr-Latn-CS"/>
        </w:rPr>
        <w:t>planinama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Plane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Petrovca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 </w:t>
      </w:r>
      <w:r>
        <w:rPr>
          <w:noProof/>
          <w:lang w:val="sr-Latn-CS"/>
        </w:rPr>
        <w:t>selo</w:t>
      </w:r>
      <w:r w:rsidR="00D302FE" w:rsidRPr="00B5108B">
        <w:rPr>
          <w:noProof/>
          <w:lang w:val="sr-Latn-CS"/>
        </w:rPr>
        <w:t xml:space="preserve"> </w:t>
      </w:r>
      <w:r>
        <w:rPr>
          <w:noProof/>
          <w:lang w:val="sr-Latn-CS"/>
        </w:rPr>
        <w:t>Bistrica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r w:rsidR="00D302FE" w:rsidRPr="00B5108B">
        <w:rPr>
          <w:bCs/>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izletnički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poseta</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retkostima</w:t>
      </w:r>
      <w:r w:rsidR="00D302FE" w:rsidRPr="00B5108B">
        <w:rPr>
          <w:noProof/>
          <w:lang w:val="sr-Latn-CS"/>
        </w:rPr>
        <w:t xml:space="preserve"> (</w:t>
      </w:r>
      <w:r>
        <w:rPr>
          <w:noProof/>
          <w:lang w:val="sr-Latn-CS"/>
        </w:rPr>
        <w:t>pećine</w:t>
      </w:r>
      <w:r w:rsidR="00D302FE" w:rsidRPr="00B5108B">
        <w:rPr>
          <w:noProof/>
          <w:lang w:val="sr-Latn-CS"/>
        </w:rPr>
        <w:t xml:space="preserve">, </w:t>
      </w:r>
      <w:r>
        <w:rPr>
          <w:noProof/>
          <w:lang w:val="sr-Latn-CS"/>
        </w:rPr>
        <w:t>klisure</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vezani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izletišta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rekreativnih</w:t>
      </w:r>
      <w:r w:rsidR="00D302FE" w:rsidRPr="00B5108B">
        <w:rPr>
          <w:noProof/>
          <w:lang w:val="sr-Latn-CS"/>
        </w:rPr>
        <w:t xml:space="preserve"> </w:t>
      </w:r>
      <w:r>
        <w:rPr>
          <w:noProof/>
          <w:lang w:val="sr-Latn-CS"/>
        </w:rPr>
        <w:t>staza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ugostiteljskih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izbor</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informativnih</w:t>
      </w:r>
      <w:r w:rsidR="00D302FE" w:rsidRPr="00B5108B">
        <w:rPr>
          <w:noProof/>
          <w:lang w:val="sr-Latn-CS"/>
        </w:rPr>
        <w:t xml:space="preserve"> </w:t>
      </w:r>
      <w:r>
        <w:rPr>
          <w:noProof/>
          <w:lang w:val="sr-Latn-CS"/>
        </w:rPr>
        <w:t>punktova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kvalitetnije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ovakva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gotovo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svakoj</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izletište</w:t>
      </w:r>
      <w:r w:rsidR="00D302FE" w:rsidRPr="00B5108B">
        <w:rPr>
          <w:noProof/>
          <w:lang w:val="sr-Latn-CS"/>
        </w:rPr>
        <w:t xml:space="preserve"> </w:t>
      </w:r>
      <w:r>
        <w:rPr>
          <w:noProof/>
          <w:lang w:val="sr-Latn-CS"/>
        </w:rPr>
        <w:t>Trest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Zaovičke</w:t>
      </w:r>
      <w:r w:rsidR="00D302FE" w:rsidRPr="00B5108B">
        <w:rPr>
          <w:noProof/>
          <w:lang w:val="sr-Latn-CS"/>
        </w:rPr>
        <w:t xml:space="preserve"> </w:t>
      </w:r>
      <w:r>
        <w:rPr>
          <w:noProof/>
          <w:lang w:val="sr-Latn-CS"/>
        </w:rPr>
        <w:t>šume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banjski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u</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afirmisanim</w:t>
      </w:r>
      <w:r w:rsidR="00D302FE" w:rsidRPr="00B5108B">
        <w:rPr>
          <w:noProof/>
          <w:lang w:val="sr-Latn-CS"/>
        </w:rPr>
        <w:t xml:space="preserve"> </w:t>
      </w:r>
      <w:r>
        <w:rPr>
          <w:noProof/>
          <w:lang w:val="sr-Latn-CS"/>
        </w:rPr>
        <w:t>banjskim</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banja</w:t>
      </w:r>
      <w:r w:rsidR="00D302FE" w:rsidRPr="00B5108B">
        <w:rPr>
          <w:noProof/>
          <w:lang w:val="sr-Latn-CS"/>
        </w:rPr>
        <w:t xml:space="preserve"> </w:t>
      </w:r>
      <w:r>
        <w:rPr>
          <w:noProof/>
          <w:lang w:val="sr-Latn-CS"/>
        </w:rPr>
        <w:t>Palanački</w:t>
      </w:r>
      <w:r w:rsidR="00D302FE" w:rsidRPr="00B5108B">
        <w:rPr>
          <w:noProof/>
          <w:lang w:val="sr-Latn-CS"/>
        </w:rPr>
        <w:t xml:space="preserve"> </w:t>
      </w:r>
      <w:r>
        <w:rPr>
          <w:noProof/>
          <w:lang w:val="sr-Latn-CS"/>
        </w:rPr>
        <w:t>kiseljak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banja</w:t>
      </w:r>
      <w:r w:rsidR="00D302FE" w:rsidRPr="00B5108B">
        <w:rPr>
          <w:noProof/>
          <w:lang w:val="sr-Latn-CS"/>
        </w:rPr>
        <w:t xml:space="preserve"> </w:t>
      </w:r>
      <w:r>
        <w:rPr>
          <w:noProof/>
          <w:lang w:val="sr-Latn-CS"/>
        </w:rPr>
        <w:t>Ždrelo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lastRenderedPageBreak/>
        <w:t>eko</w:t>
      </w:r>
      <w:r w:rsidR="00D302FE" w:rsidRPr="00B5108B">
        <w:rPr>
          <w:bCs/>
          <w:noProof/>
          <w:lang w:val="sr-Latn-CS"/>
        </w:rPr>
        <w:t>-</w:t>
      </w:r>
      <w:r>
        <w:rPr>
          <w:bCs/>
          <w:noProof/>
          <w:lang w:val="sr-Latn-CS"/>
        </w:rPr>
        <w:t>turizam</w:t>
      </w:r>
      <w:r w:rsidR="00D302FE" w:rsidRPr="00B5108B">
        <w:rPr>
          <w:bCs/>
          <w:noProof/>
          <w:lang w:val="sr-Latn-CS"/>
        </w:rPr>
        <w:t xml:space="preserve"> -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čitavom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voditi</w:t>
      </w:r>
      <w:r w:rsidR="00D302FE" w:rsidRPr="00B5108B">
        <w:rPr>
          <w:noProof/>
          <w:lang w:val="sr-Latn-CS"/>
        </w:rPr>
        <w:t xml:space="preserve"> </w:t>
      </w:r>
      <w:r>
        <w:rPr>
          <w:noProof/>
          <w:lang w:val="sr-Latn-CS"/>
        </w:rPr>
        <w:t>računa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rekreativno</w:t>
      </w:r>
      <w:r w:rsidR="00D302FE" w:rsidRPr="00B5108B">
        <w:rPr>
          <w:noProof/>
          <w:lang w:val="sr-Latn-CS"/>
        </w:rPr>
        <w:t>-</w:t>
      </w:r>
      <w:r>
        <w:rPr>
          <w:noProof/>
          <w:lang w:val="sr-Latn-CS"/>
        </w:rPr>
        <w:t>edukativnih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afirmišu</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određivanje</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informativnih</w:t>
      </w:r>
      <w:r w:rsidR="00D302FE" w:rsidRPr="00B5108B">
        <w:rPr>
          <w:noProof/>
          <w:lang w:val="sr-Latn-CS"/>
        </w:rPr>
        <w:t xml:space="preserve"> </w:t>
      </w:r>
      <w:r>
        <w:rPr>
          <w:noProof/>
          <w:lang w:val="sr-Latn-CS"/>
        </w:rPr>
        <w:t>punktova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specifičnostima</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specifičnih</w:t>
      </w:r>
      <w:r w:rsidR="00D302FE" w:rsidRPr="00B5108B">
        <w:rPr>
          <w:noProof/>
          <w:lang w:val="sr-Latn-CS"/>
        </w:rPr>
        <w:t xml:space="preserve"> </w:t>
      </w:r>
      <w:r>
        <w:rPr>
          <w:noProof/>
          <w:lang w:val="sr-Latn-CS"/>
        </w:rPr>
        <w:t>oblika</w:t>
      </w:r>
      <w:r w:rsidR="00D302FE" w:rsidRPr="00B5108B">
        <w:rPr>
          <w:noProof/>
          <w:lang w:val="sr-Latn-CS"/>
        </w:rPr>
        <w:t xml:space="preserve"> </w:t>
      </w:r>
      <w:r>
        <w:rPr>
          <w:noProof/>
          <w:lang w:val="sr-Latn-CS"/>
        </w:rPr>
        <w:t>privremenih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stacionarnih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etno</w:t>
      </w:r>
      <w:r w:rsidR="00D302FE" w:rsidRPr="00B5108B">
        <w:rPr>
          <w:noProof/>
          <w:lang w:val="sr-Latn-CS"/>
        </w:rPr>
        <w:t xml:space="preserve">, </w:t>
      </w:r>
      <w:r>
        <w:rPr>
          <w:noProof/>
          <w:lang w:val="sr-Latn-CS"/>
        </w:rPr>
        <w:t>ruralni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eko</w:t>
      </w:r>
      <w:r w:rsidR="00D302FE" w:rsidRPr="00B5108B">
        <w:rPr>
          <w:noProof/>
          <w:lang w:val="sr-Latn-CS"/>
        </w:rPr>
        <w:t>-</w:t>
      </w:r>
      <w:r>
        <w:rPr>
          <w:noProof/>
          <w:lang w:val="sr-Latn-CS"/>
        </w:rPr>
        <w:t>kampovi</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ugostiteljstva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popularizacije</w:t>
      </w:r>
      <w:r w:rsidR="00D302FE" w:rsidRPr="00B5108B">
        <w:rPr>
          <w:noProof/>
          <w:lang w:val="sr-Latn-CS"/>
        </w:rPr>
        <w:t xml:space="preserve"> </w:t>
      </w:r>
      <w:r>
        <w:rPr>
          <w:noProof/>
          <w:lang w:val="sr-Latn-CS"/>
        </w:rPr>
        <w:t>eko</w:t>
      </w:r>
      <w:r w:rsidR="00D302FE" w:rsidRPr="00B5108B">
        <w:rPr>
          <w:noProof/>
          <w:lang w:val="sr-Latn-CS"/>
        </w:rPr>
        <w:t>-</w:t>
      </w:r>
      <w:r>
        <w:rPr>
          <w:noProof/>
          <w:lang w:val="sr-Latn-CS"/>
        </w:rPr>
        <w:t>turizma</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noProof/>
          <w:lang w:val="sr-Latn-CS"/>
        </w:rPr>
        <w:t>lovni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ribolovni</w:t>
      </w:r>
      <w:r w:rsidR="00D302FE" w:rsidRPr="00B5108B">
        <w:rPr>
          <w:noProof/>
          <w:lang w:val="sr-Latn-CS"/>
        </w:rPr>
        <w:t xml:space="preserve"> </w:t>
      </w:r>
      <w:r>
        <w:rPr>
          <w:noProof/>
          <w:lang w:val="sr-Latn-CS"/>
        </w:rPr>
        <w:t>turizam</w:t>
      </w:r>
      <w:r w:rsidR="00D302FE" w:rsidRPr="00B5108B">
        <w:rPr>
          <w:noProof/>
          <w:lang w:val="sr-Latn-CS"/>
        </w:rPr>
        <w:t xml:space="preserve"> - </w:t>
      </w:r>
      <w:r>
        <w:rPr>
          <w:noProof/>
          <w:lang w:val="sr-Latn-CS"/>
        </w:rPr>
        <w:t>na</w:t>
      </w:r>
      <w:r w:rsidR="00D302FE" w:rsidRPr="00B5108B">
        <w:rPr>
          <w:noProof/>
          <w:lang w:val="sr-Latn-CS"/>
        </w:rPr>
        <w:t xml:space="preserve"> </w:t>
      </w:r>
      <w:r>
        <w:rPr>
          <w:noProof/>
          <w:lang w:val="sr-Latn-CS"/>
        </w:rPr>
        <w:t>planinama</w:t>
      </w:r>
      <w:r w:rsidR="00D302FE" w:rsidRPr="00B5108B">
        <w:rPr>
          <w:noProof/>
          <w:lang w:val="sr-Latn-CS"/>
        </w:rPr>
        <w:t xml:space="preserve">, </w:t>
      </w:r>
      <w:r>
        <w:rPr>
          <w:noProof/>
          <w:lang w:val="sr-Latn-CS"/>
        </w:rPr>
        <w:t>rekama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Srebrnom</w:t>
      </w:r>
      <w:r w:rsidR="00D302FE" w:rsidRPr="00B5108B">
        <w:rPr>
          <w:noProof/>
          <w:lang w:val="sr-Latn-CS"/>
        </w:rPr>
        <w:t xml:space="preserve"> </w:t>
      </w:r>
      <w:r>
        <w:rPr>
          <w:noProof/>
          <w:lang w:val="sr-Latn-CS"/>
        </w:rPr>
        <w:t>jezeru</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noProof/>
          <w:lang w:val="sr-Latn-CS"/>
        </w:rPr>
        <w:t>biciklistički</w:t>
      </w:r>
      <w:r w:rsidR="00D302FE" w:rsidRPr="00B5108B">
        <w:rPr>
          <w:noProof/>
          <w:lang w:val="sr-Latn-CS"/>
        </w:rPr>
        <w:t xml:space="preserve"> </w:t>
      </w:r>
      <w:r>
        <w:rPr>
          <w:noProof/>
          <w:lang w:val="sr-Latn-CS"/>
        </w:rPr>
        <w:t>turizam</w:t>
      </w:r>
      <w:r w:rsidR="00D302FE" w:rsidRPr="00B5108B">
        <w:rPr>
          <w:noProof/>
          <w:lang w:val="sr-Latn-CS"/>
        </w:rPr>
        <w:t xml:space="preserve"> - </w:t>
      </w:r>
      <w:r>
        <w:rPr>
          <w:noProof/>
          <w:lang w:val="sr-Latn-CS"/>
        </w:rPr>
        <w:t>uz</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pravce</w:t>
      </w:r>
      <w:r w:rsidR="00D302FE" w:rsidRPr="00B5108B">
        <w:rPr>
          <w:noProof/>
          <w:lang w:val="sr-Latn-CS"/>
        </w:rPr>
        <w:t xml:space="preserve"> (</w:t>
      </w:r>
      <w:r>
        <w:rPr>
          <w:noProof/>
          <w:lang w:val="sr-Latn-CS"/>
        </w:rPr>
        <w:t>Evropski</w:t>
      </w:r>
      <w:r w:rsidR="00D302FE" w:rsidRPr="00B5108B">
        <w:rPr>
          <w:noProof/>
          <w:lang w:val="sr-Latn-CS"/>
        </w:rPr>
        <w:t xml:space="preserve"> </w:t>
      </w:r>
      <w:r>
        <w:rPr>
          <w:noProof/>
          <w:lang w:val="sr-Latn-CS"/>
        </w:rPr>
        <w:t>dunavski</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Ram</w:t>
      </w:r>
      <w:r w:rsidR="00D302FE" w:rsidRPr="00B5108B">
        <w:rPr>
          <w:noProof/>
          <w:lang w:val="sr-Latn-CS"/>
        </w:rPr>
        <w:t xml:space="preserve"> – </w:t>
      </w:r>
      <w:r>
        <w:rPr>
          <w:noProof/>
          <w:lang w:val="sr-Latn-CS"/>
        </w:rPr>
        <w:t>Viminacijum</w:t>
      </w:r>
      <w:r w:rsidR="00D302FE" w:rsidRPr="00B5108B">
        <w:rPr>
          <w:noProof/>
          <w:lang w:val="sr-Latn-CS"/>
        </w:rPr>
        <w:t xml:space="preserve"> - </w:t>
      </w:r>
      <w:r>
        <w:rPr>
          <w:noProof/>
          <w:lang w:val="sr-Latn-CS"/>
        </w:rPr>
        <w:t>Srebrno</w:t>
      </w:r>
      <w:r w:rsidR="00D302FE" w:rsidRPr="00B5108B">
        <w:rPr>
          <w:noProof/>
          <w:lang w:val="sr-Latn-CS"/>
        </w:rPr>
        <w:t xml:space="preserve"> </w:t>
      </w:r>
      <w:r>
        <w:rPr>
          <w:noProof/>
          <w:lang w:val="sr-Latn-CS"/>
        </w:rPr>
        <w:t>jezero</w:t>
      </w:r>
      <w:r w:rsidR="00D302FE" w:rsidRPr="00B5108B">
        <w:rPr>
          <w:noProof/>
          <w:lang w:val="sr-Latn-CS"/>
        </w:rPr>
        <w:t xml:space="preserve"> - </w:t>
      </w:r>
      <w:r>
        <w:rPr>
          <w:noProof/>
          <w:lang w:val="sr-Latn-CS"/>
        </w:rPr>
        <w:t>Golubac</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Beljanici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planinama</w:t>
      </w:r>
      <w:r w:rsidR="00D302FE" w:rsidRPr="00B5108B">
        <w:rPr>
          <w:noProof/>
          <w:lang w:val="sr-Latn-CS"/>
        </w:rPr>
        <w:t xml:space="preserve">) </w:t>
      </w:r>
      <w:r>
        <w:rPr>
          <w:noProof/>
          <w:lang w:val="sr-Latn-CS"/>
        </w:rPr>
        <w:t>i</w:t>
      </w:r>
      <w:r w:rsidR="00D302FE" w:rsidRPr="00B5108B">
        <w:rPr>
          <w:noProof/>
          <w:lang w:val="sr-Latn-CS"/>
        </w:rPr>
        <w:t xml:space="preserve"> </w:t>
      </w:r>
      <w:r>
        <w:rPr>
          <w:bCs/>
          <w:noProof/>
          <w:lang w:val="sr-Latn-CS"/>
        </w:rPr>
        <w:t>pešačenje</w:t>
      </w:r>
      <w:r w:rsidR="00D302FE" w:rsidRPr="00B5108B">
        <w:rPr>
          <w:bCs/>
          <w:noProof/>
          <w:lang w:val="sr-Latn-CS"/>
        </w:rPr>
        <w:t xml:space="preserve"> </w:t>
      </w:r>
      <w:r>
        <w:rPr>
          <w:noProof/>
          <w:lang w:val="sr-Latn-CS"/>
        </w:rPr>
        <w:t>na</w:t>
      </w:r>
      <w:r w:rsidR="00D302FE" w:rsidRPr="00B5108B">
        <w:rPr>
          <w:noProof/>
          <w:lang w:val="sr-Latn-CS"/>
        </w:rPr>
        <w:t xml:space="preserve"> </w:t>
      </w:r>
      <w:r>
        <w:rPr>
          <w:noProof/>
          <w:lang w:val="sr-Latn-CS"/>
        </w:rPr>
        <w:t>pogodnim</w:t>
      </w:r>
      <w:r w:rsidR="00D302FE" w:rsidRPr="00B5108B">
        <w:rPr>
          <w:noProof/>
          <w:lang w:val="sr-Latn-CS"/>
        </w:rPr>
        <w:t xml:space="preserve"> </w:t>
      </w:r>
      <w:r>
        <w:rPr>
          <w:noProof/>
          <w:lang w:val="sr-Latn-CS"/>
        </w:rPr>
        <w:t>terenima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obavezno</w:t>
      </w:r>
      <w:r w:rsidR="00D302FE" w:rsidRPr="00B5108B">
        <w:rPr>
          <w:noProof/>
          <w:lang w:val="sr-Latn-CS"/>
        </w:rPr>
        <w:t xml:space="preserve"> </w:t>
      </w:r>
      <w:r>
        <w:rPr>
          <w:noProof/>
          <w:lang w:val="sr-Latn-CS"/>
        </w:rPr>
        <w:t>obeležavanje</w:t>
      </w:r>
      <w:r w:rsidR="00D302FE" w:rsidRPr="00B5108B">
        <w:rPr>
          <w:noProof/>
          <w:lang w:val="sr-Latn-CS"/>
        </w:rPr>
        <w:t xml:space="preserve"> </w:t>
      </w:r>
      <w:r>
        <w:rPr>
          <w:noProof/>
          <w:lang w:val="sr-Latn-CS"/>
        </w:rPr>
        <w:t>pešačkih</w:t>
      </w:r>
      <w:r w:rsidR="00D302FE" w:rsidRPr="00B5108B">
        <w:rPr>
          <w:noProof/>
          <w:lang w:val="sr-Latn-CS"/>
        </w:rPr>
        <w:t xml:space="preserve"> </w:t>
      </w:r>
      <w:r>
        <w:rPr>
          <w:noProof/>
          <w:lang w:val="sr-Latn-CS"/>
        </w:rPr>
        <w:t>staza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Kučajskim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Homoljskim</w:t>
      </w:r>
      <w:r w:rsidR="00D302FE" w:rsidRPr="00B5108B">
        <w:rPr>
          <w:noProof/>
          <w:lang w:val="sr-Latn-CS"/>
        </w:rPr>
        <w:t xml:space="preserve"> </w:t>
      </w:r>
      <w:r>
        <w:rPr>
          <w:noProof/>
          <w:lang w:val="sr-Latn-CS"/>
        </w:rPr>
        <w:t>planinama</w:t>
      </w:r>
      <w:r w:rsidR="00D302FE" w:rsidRPr="00B5108B">
        <w:rPr>
          <w:noProof/>
          <w:lang w:val="sr-Latn-CS"/>
        </w:rPr>
        <w:t xml:space="preserve">, </w:t>
      </w:r>
      <w:r>
        <w:rPr>
          <w:noProof/>
          <w:lang w:val="sr-Latn-CS"/>
        </w:rPr>
        <w:t>Beljanici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naučno</w:t>
      </w:r>
      <w:r w:rsidR="00D302FE" w:rsidRPr="00B5108B">
        <w:rPr>
          <w:bCs/>
          <w:noProof/>
          <w:lang w:val="sr-Latn-CS"/>
        </w:rPr>
        <w:t>-</w:t>
      </w:r>
      <w:r>
        <w:rPr>
          <w:bCs/>
          <w:noProof/>
          <w:lang w:val="sr-Latn-CS"/>
        </w:rPr>
        <w:t>istraživački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obuhvata</w:t>
      </w:r>
      <w:r w:rsidR="00D302FE" w:rsidRPr="00B5108B">
        <w:rPr>
          <w:noProof/>
          <w:lang w:val="sr-Latn-CS"/>
        </w:rPr>
        <w:t xml:space="preserve"> </w:t>
      </w:r>
      <w:r>
        <w:rPr>
          <w:noProof/>
          <w:lang w:val="sr-Latn-CS"/>
        </w:rPr>
        <w:t>istraživanje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geoloških</w:t>
      </w:r>
      <w:r w:rsidR="00D302FE" w:rsidRPr="00B5108B">
        <w:rPr>
          <w:noProof/>
          <w:lang w:val="sr-Latn-CS"/>
        </w:rPr>
        <w:t xml:space="preserve">, </w:t>
      </w:r>
      <w:r>
        <w:rPr>
          <w:noProof/>
          <w:lang w:val="sr-Latn-CS"/>
        </w:rPr>
        <w:t>speleoloških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hidroloških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arheoloških</w:t>
      </w:r>
      <w:r w:rsidR="00D302FE" w:rsidRPr="00B5108B">
        <w:rPr>
          <w:noProof/>
          <w:lang w:val="sr-Latn-CS"/>
        </w:rPr>
        <w:t xml:space="preserve"> </w:t>
      </w:r>
      <w:r>
        <w:rPr>
          <w:noProof/>
          <w:lang w:val="sr-Latn-CS"/>
        </w:rPr>
        <w:t>nalazišta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istorijskih</w:t>
      </w:r>
      <w:r w:rsidR="00D302FE" w:rsidRPr="00B5108B">
        <w:rPr>
          <w:noProof/>
          <w:lang w:val="sr-Latn-CS"/>
        </w:rPr>
        <w:t xml:space="preserve"> </w:t>
      </w:r>
      <w:r>
        <w:rPr>
          <w:noProof/>
          <w:lang w:val="sr-Latn-CS"/>
        </w:rPr>
        <w:t>spomenika</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bCs/>
          <w:noProof/>
          <w:lang w:val="sr-Latn-CS"/>
        </w:rPr>
      </w:pPr>
      <w:r>
        <w:rPr>
          <w:bCs/>
          <w:noProof/>
          <w:lang w:val="sr-Latn-CS"/>
        </w:rPr>
        <w:t>nautički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bCs/>
          <w:noProof/>
          <w:lang w:val="sr-Latn-CS"/>
        </w:rPr>
        <w:t>na</w:t>
      </w:r>
      <w:r w:rsidR="00D302FE" w:rsidRPr="00B5108B">
        <w:rPr>
          <w:bCs/>
          <w:noProof/>
          <w:lang w:val="sr-Latn-CS"/>
        </w:rPr>
        <w:t xml:space="preserve"> </w:t>
      </w:r>
      <w:r>
        <w:rPr>
          <w:bCs/>
          <w:noProof/>
          <w:lang w:val="sr-Latn-CS"/>
        </w:rPr>
        <w:t>Dunavu</w:t>
      </w:r>
      <w:r w:rsidR="00D302FE" w:rsidRPr="00B5108B">
        <w:rPr>
          <w:bCs/>
          <w:noProof/>
          <w:lang w:val="sr-Latn-CS"/>
        </w:rPr>
        <w:t xml:space="preserve">, </w:t>
      </w:r>
      <w:r>
        <w:rPr>
          <w:bCs/>
          <w:noProof/>
          <w:lang w:val="sr-Latn-CS"/>
        </w:rPr>
        <w:t>rekama</w:t>
      </w:r>
      <w:r w:rsidR="00D302FE" w:rsidRPr="00B5108B">
        <w:rPr>
          <w:bCs/>
          <w:noProof/>
          <w:lang w:val="sr-Latn-CS"/>
        </w:rPr>
        <w:t xml:space="preserve">, </w:t>
      </w:r>
      <w:r>
        <w:rPr>
          <w:noProof/>
          <w:lang w:val="sr-Latn-CS"/>
        </w:rPr>
        <w:t>Srebrnom</w:t>
      </w:r>
      <w:r w:rsidR="00D302FE" w:rsidRPr="00B5108B">
        <w:rPr>
          <w:noProof/>
          <w:lang w:val="sr-Latn-CS"/>
        </w:rPr>
        <w:t xml:space="preserve"> </w:t>
      </w:r>
      <w:r>
        <w:rPr>
          <w:noProof/>
          <w:lang w:val="sr-Latn-CS"/>
        </w:rPr>
        <w:t>jezeru</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kulturno</w:t>
      </w:r>
      <w:r w:rsidR="00D302FE" w:rsidRPr="00B5108B">
        <w:rPr>
          <w:bCs/>
          <w:noProof/>
          <w:lang w:val="sr-Latn-CS"/>
        </w:rPr>
        <w:t>-</w:t>
      </w:r>
      <w:r>
        <w:rPr>
          <w:bCs/>
          <w:noProof/>
          <w:lang w:val="sr-Latn-CS"/>
        </w:rPr>
        <w:t>manifestacioni</w:t>
      </w:r>
      <w:r w:rsidR="00D302FE" w:rsidRPr="00B5108B">
        <w:rPr>
          <w:bCs/>
          <w:noProof/>
          <w:lang w:val="sr-Latn-CS"/>
        </w:rPr>
        <w:t xml:space="preserve"> </w:t>
      </w:r>
      <w:r>
        <w:rPr>
          <w:bCs/>
          <w:noProof/>
          <w:lang w:val="sr-Latn-CS"/>
        </w:rPr>
        <w:t>turizam</w:t>
      </w:r>
      <w:r w:rsidR="00D302FE" w:rsidRPr="00B5108B">
        <w:rPr>
          <w:bCs/>
          <w:noProof/>
          <w:lang w:val="sr-Latn-CS"/>
        </w:rPr>
        <w:t xml:space="preserve"> </w:t>
      </w:r>
      <w:r>
        <w:rPr>
          <w:noProof/>
          <w:lang w:val="sr-Latn-CS"/>
        </w:rPr>
        <w:t>shodno</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sadržajima</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sportsko</w:t>
      </w:r>
      <w:r w:rsidR="00D302FE" w:rsidRPr="00B5108B">
        <w:rPr>
          <w:bCs/>
          <w:noProof/>
          <w:lang w:val="sr-Latn-CS"/>
        </w:rPr>
        <w:t>-</w:t>
      </w:r>
      <w:r>
        <w:rPr>
          <w:bCs/>
          <w:noProof/>
          <w:lang w:val="sr-Latn-CS"/>
        </w:rPr>
        <w:t>rekreativni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njegovu</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rekreativnih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skijališta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Beljanici</w:t>
      </w:r>
      <w:r w:rsidR="00D302FE" w:rsidRPr="00B5108B">
        <w:rPr>
          <w:noProof/>
          <w:lang w:val="sr-Latn-CS"/>
        </w:rPr>
        <w:t xml:space="preserve">, </w:t>
      </w:r>
      <w:r>
        <w:rPr>
          <w:noProof/>
          <w:lang w:val="sr-Latn-CS"/>
        </w:rPr>
        <w:t>sportskih</w:t>
      </w:r>
      <w:r w:rsidR="00D302FE" w:rsidRPr="00B5108B">
        <w:rPr>
          <w:noProof/>
          <w:lang w:val="sr-Latn-CS"/>
        </w:rPr>
        <w:t xml:space="preserve">, </w:t>
      </w:r>
      <w:r>
        <w:rPr>
          <w:noProof/>
          <w:lang w:val="sr-Latn-CS"/>
        </w:rPr>
        <w:t>rekreacionih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planinama</w:t>
      </w:r>
      <w:r w:rsidR="00D302FE" w:rsidRPr="00B5108B">
        <w:rPr>
          <w:noProof/>
          <w:lang w:val="sr-Latn-CS"/>
        </w:rPr>
        <w:t xml:space="preserve">, </w:t>
      </w:r>
      <w:r>
        <w:rPr>
          <w:noProof/>
          <w:lang w:val="sr-Latn-CS"/>
        </w:rPr>
        <w:t>rekama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lov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ribolov</w:t>
      </w:r>
      <w:r w:rsidR="00D302FE" w:rsidRPr="00B5108B">
        <w:rPr>
          <w:noProof/>
          <w:lang w:val="sr-Latn-CS"/>
        </w:rPr>
        <w:t xml:space="preserve">, </w:t>
      </w:r>
      <w:r>
        <w:rPr>
          <w:noProof/>
          <w:lang w:val="sr-Latn-CS"/>
        </w:rPr>
        <w:t>sportskih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w:t>
      </w:r>
      <w:r w:rsidR="00D302FE" w:rsidRPr="00B5108B">
        <w:rPr>
          <w:noProof/>
          <w:lang w:val="sr-Latn-CS"/>
        </w:rPr>
        <w:t>-</w:t>
      </w:r>
      <w:r>
        <w:rPr>
          <w:noProof/>
          <w:lang w:val="sr-Latn-CS"/>
        </w:rPr>
        <w:t>kampova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Kučajskim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Homoljskim</w:t>
      </w:r>
      <w:r w:rsidR="00D302FE" w:rsidRPr="00B5108B">
        <w:rPr>
          <w:noProof/>
          <w:lang w:val="sr-Latn-CS"/>
        </w:rPr>
        <w:t xml:space="preserve"> </w:t>
      </w:r>
      <w:r>
        <w:rPr>
          <w:noProof/>
          <w:lang w:val="sr-Latn-CS"/>
        </w:rPr>
        <w:t>planinama</w:t>
      </w:r>
      <w:r w:rsidR="00D302FE" w:rsidRPr="00B5108B">
        <w:rPr>
          <w:noProof/>
          <w:lang w:val="sr-Latn-CS"/>
        </w:rPr>
        <w:t>);</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edukativni</w:t>
      </w:r>
      <w:r w:rsidR="00D302FE" w:rsidRPr="00B5108B">
        <w:rPr>
          <w:bCs/>
          <w:noProof/>
          <w:lang w:val="sr-Latn-CS"/>
        </w:rPr>
        <w:t xml:space="preserve">, </w:t>
      </w:r>
      <w:r>
        <w:rPr>
          <w:bCs/>
          <w:noProof/>
          <w:lang w:val="sr-Latn-CS"/>
        </w:rPr>
        <w:t>dečji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omladinski</w:t>
      </w:r>
      <w:r w:rsidR="00D302FE" w:rsidRPr="00B5108B">
        <w:rPr>
          <w:bCs/>
          <w:noProof/>
          <w:lang w:val="sr-Latn-CS"/>
        </w:rPr>
        <w:t xml:space="preserve"> </w:t>
      </w:r>
      <w:r>
        <w:rPr>
          <w:bCs/>
          <w:noProof/>
          <w:lang w:val="sr-Latn-CS"/>
        </w:rPr>
        <w:t>turizam</w:t>
      </w:r>
      <w:r w:rsidR="00D302FE" w:rsidRPr="00B5108B">
        <w:rPr>
          <w:bCs/>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čitavom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tržišta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uvećanje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diverzifikacija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slobodnog</w:t>
      </w:r>
      <w:r w:rsidR="00D302FE" w:rsidRPr="00B5108B">
        <w:rPr>
          <w:noProof/>
          <w:lang w:val="sr-Latn-CS"/>
        </w:rPr>
        <w:t xml:space="preserve"> </w:t>
      </w:r>
      <w:r>
        <w:rPr>
          <w:noProof/>
          <w:lang w:val="sr-Latn-CS"/>
        </w:rPr>
        <w:t>vremena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polifunkcionalnih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koncentracijom</w:t>
      </w:r>
      <w:r w:rsidR="00D302FE" w:rsidRPr="00B5108B">
        <w:rPr>
          <w:noProof/>
          <w:lang w:val="sr-Latn-CS"/>
        </w:rPr>
        <w:t xml:space="preserve"> </w:t>
      </w:r>
      <w:r>
        <w:rPr>
          <w:noProof/>
          <w:lang w:val="sr-Latn-CS"/>
        </w:rPr>
        <w:t>rekreativnih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sportskih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w:t>
      </w:r>
      <w:r w:rsidR="00D302FE" w:rsidRPr="00B5108B">
        <w:rPr>
          <w:noProof/>
          <w:lang w:val="sr-Latn-CS"/>
        </w:rPr>
        <w:t>-</w:t>
      </w:r>
      <w:r>
        <w:rPr>
          <w:noProof/>
          <w:lang w:val="sr-Latn-CS"/>
        </w:rPr>
        <w:t>kampova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škole</w:t>
      </w:r>
      <w:r w:rsidR="00D302FE" w:rsidRPr="00B5108B">
        <w:rPr>
          <w:noProof/>
          <w:lang w:val="sr-Latn-CS"/>
        </w:rPr>
        <w:t xml:space="preserve">, </w:t>
      </w:r>
      <w:r>
        <w:rPr>
          <w:noProof/>
          <w:lang w:val="sr-Latn-CS"/>
        </w:rPr>
        <w:t>radionice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likovne</w:t>
      </w:r>
      <w:r w:rsidR="00D302FE" w:rsidRPr="00B5108B">
        <w:rPr>
          <w:noProof/>
          <w:lang w:val="sr-Latn-CS"/>
        </w:rPr>
        <w:t xml:space="preserve"> </w:t>
      </w:r>
      <w:r>
        <w:rPr>
          <w:noProof/>
          <w:lang w:val="sr-Latn-CS"/>
        </w:rPr>
        <w:t>kolonije</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rekreativno</w:t>
      </w:r>
      <w:r w:rsidR="00D302FE" w:rsidRPr="00B5108B">
        <w:rPr>
          <w:noProof/>
          <w:lang w:val="sr-Latn-CS"/>
        </w:rPr>
        <w:t>-</w:t>
      </w:r>
      <w:r>
        <w:rPr>
          <w:noProof/>
          <w:lang w:val="sr-Latn-CS"/>
        </w:rPr>
        <w:t>edukativnih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afirmišu</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atraktivnosti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uvećanja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atraktivnosti</w:t>
      </w:r>
      <w:r w:rsidR="00D302FE" w:rsidRPr="00B5108B">
        <w:rPr>
          <w:noProof/>
          <w:lang w:val="sr-Latn-CS"/>
        </w:rPr>
        <w:t xml:space="preserve"> </w:t>
      </w:r>
      <w:r>
        <w:rPr>
          <w:noProof/>
          <w:lang w:val="sr-Latn-CS"/>
        </w:rPr>
        <w:t>područja</w:t>
      </w:r>
      <w:r w:rsidR="00D302FE" w:rsidRPr="00B5108B">
        <w:rPr>
          <w:noProof/>
          <w:lang w:val="sr-Latn-CS"/>
        </w:rPr>
        <w:t xml:space="preserve">; </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kongresni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gradovima</w:t>
      </w:r>
      <w:r w:rsidR="00D302FE" w:rsidRPr="00B5108B">
        <w:rPr>
          <w:noProof/>
          <w:lang w:val="sr-Latn-CS"/>
        </w:rPr>
        <w:t xml:space="preserve">; </w:t>
      </w:r>
    </w:p>
    <w:p w:rsidR="00D302FE" w:rsidRPr="00B5108B" w:rsidRDefault="00B5108B" w:rsidP="00A36EA2">
      <w:pPr>
        <w:numPr>
          <w:ilvl w:val="0"/>
          <w:numId w:val="143"/>
        </w:numPr>
        <w:tabs>
          <w:tab w:val="clear" w:pos="720"/>
          <w:tab w:val="num" w:pos="900"/>
        </w:tabs>
        <w:autoSpaceDE w:val="0"/>
        <w:autoSpaceDN w:val="0"/>
        <w:adjustRightInd w:val="0"/>
        <w:ind w:left="0" w:firstLine="720"/>
        <w:jc w:val="both"/>
        <w:rPr>
          <w:noProof/>
          <w:lang w:val="sr-Latn-CS"/>
        </w:rPr>
      </w:pPr>
      <w:r>
        <w:rPr>
          <w:bCs/>
          <w:noProof/>
          <w:lang w:val="sr-Latn-CS"/>
        </w:rPr>
        <w:t>adrenalinski</w:t>
      </w:r>
      <w:r w:rsidR="00D302FE" w:rsidRPr="00B5108B">
        <w:rPr>
          <w:bCs/>
          <w:noProof/>
          <w:lang w:val="sr-Latn-CS"/>
        </w:rPr>
        <w:t xml:space="preserve"> </w:t>
      </w:r>
      <w:r>
        <w:rPr>
          <w:bCs/>
          <w:noProof/>
          <w:lang w:val="sr-Latn-CS"/>
        </w:rPr>
        <w:t>turizam</w:t>
      </w:r>
      <w:r w:rsidR="00D302FE" w:rsidRPr="00B5108B">
        <w:rPr>
          <w:bCs/>
          <w:noProof/>
          <w:lang w:val="sr-Latn-CS"/>
        </w:rPr>
        <w:t xml:space="preserve"> - </w:t>
      </w:r>
      <w:r>
        <w:rPr>
          <w:noProof/>
          <w:lang w:val="sr-Latn-CS"/>
        </w:rPr>
        <w:t>ekstremni</w:t>
      </w:r>
      <w:r w:rsidR="00D302FE" w:rsidRPr="00B5108B">
        <w:rPr>
          <w:noProof/>
          <w:lang w:val="sr-Latn-CS"/>
        </w:rPr>
        <w:t xml:space="preserve"> </w:t>
      </w:r>
      <w:r>
        <w:rPr>
          <w:noProof/>
          <w:lang w:val="sr-Latn-CS"/>
        </w:rPr>
        <w:t>sportovi</w:t>
      </w:r>
      <w:r w:rsidR="00D302FE" w:rsidRPr="00B5108B">
        <w:rPr>
          <w:noProof/>
          <w:lang w:val="sr-Latn-CS"/>
        </w:rPr>
        <w:t xml:space="preserve">, paint ball, </w:t>
      </w:r>
      <w:r>
        <w:rPr>
          <w:noProof/>
          <w:lang w:val="sr-Latn-CS"/>
        </w:rPr>
        <w:t>paraglajding</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poligonu</w:t>
      </w:r>
      <w:r w:rsidR="00D302FE" w:rsidRPr="00B5108B">
        <w:rPr>
          <w:noProof/>
          <w:lang w:val="sr-Latn-CS"/>
        </w:rPr>
        <w:t xml:space="preserve"> </w:t>
      </w:r>
      <w:r>
        <w:rPr>
          <w:noProof/>
          <w:lang w:val="sr-Latn-CS"/>
        </w:rPr>
        <w:t>Krilaš</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i/>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pogodnim</w:t>
      </w:r>
      <w:r w:rsidR="00D302FE" w:rsidRPr="00B5108B">
        <w:rPr>
          <w:noProof/>
          <w:lang w:val="sr-Latn-CS"/>
        </w:rPr>
        <w:t xml:space="preserve"> </w:t>
      </w:r>
      <w:r>
        <w:rPr>
          <w:noProof/>
          <w:lang w:val="sr-Latn-CS"/>
        </w:rPr>
        <w:t>lokacijama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Beograd</w:t>
      </w:r>
      <w:r w:rsidR="00D302FE" w:rsidRPr="00B5108B">
        <w:rPr>
          <w:noProof/>
          <w:lang w:val="sr-Latn-CS"/>
        </w:rPr>
        <w:t>-</w:t>
      </w:r>
      <w:r>
        <w:rPr>
          <w:noProof/>
          <w:lang w:val="sr-Latn-CS"/>
        </w:rPr>
        <w:t>Niš</w:t>
      </w:r>
      <w:r w:rsidR="00D302FE" w:rsidRPr="00B5108B">
        <w:rPr>
          <w:noProof/>
          <w:lang w:val="sr-Latn-CS"/>
        </w:rPr>
        <w:t xml:space="preserve"> </w:t>
      </w:r>
      <w:r>
        <w:rPr>
          <w:noProof/>
          <w:lang w:val="sr-Latn-CS"/>
        </w:rPr>
        <w:t>dugoročno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koncipiran</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međunarodni</w:t>
      </w:r>
      <w:r w:rsidR="00D302FE" w:rsidRPr="00B5108B">
        <w:rPr>
          <w:noProof/>
          <w:lang w:val="sr-Latn-CS"/>
        </w:rPr>
        <w:t xml:space="preserve"> </w:t>
      </w:r>
      <w:r>
        <w:rPr>
          <w:noProof/>
          <w:lang w:val="sr-Latn-CS"/>
        </w:rPr>
        <w:t>tranzitni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najvišeg</w:t>
      </w:r>
      <w:r w:rsidR="00D302FE" w:rsidRPr="00B5108B">
        <w:rPr>
          <w:noProof/>
          <w:lang w:val="sr-Latn-CS"/>
        </w:rPr>
        <w:t xml:space="preserve">, I </w:t>
      </w:r>
      <w:r>
        <w:rPr>
          <w:noProof/>
          <w:lang w:val="sr-Latn-CS"/>
        </w:rPr>
        <w:t>stepena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omogućava</w:t>
      </w:r>
      <w:r w:rsidR="00D302FE" w:rsidRPr="00B5108B">
        <w:rPr>
          <w:noProof/>
          <w:lang w:val="sr-Latn-CS"/>
        </w:rPr>
        <w:t xml:space="preserve"> </w:t>
      </w:r>
      <w:r>
        <w:rPr>
          <w:noProof/>
          <w:lang w:val="sr-Latn-CS"/>
        </w:rPr>
        <w:t>glavni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tranzit</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srednje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jugoistočnoj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južnoj</w:t>
      </w:r>
      <w:r w:rsidR="00D302FE" w:rsidRPr="00B5108B">
        <w:rPr>
          <w:noProof/>
          <w:lang w:val="sr-Latn-CS"/>
        </w:rPr>
        <w:t xml:space="preserve"> </w:t>
      </w:r>
      <w:r>
        <w:rPr>
          <w:noProof/>
          <w:lang w:val="sr-Latn-CS"/>
        </w:rPr>
        <w:t>Evropi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Bliskom</w:t>
      </w:r>
      <w:r w:rsidR="00D302FE" w:rsidRPr="00B5108B">
        <w:rPr>
          <w:noProof/>
          <w:lang w:val="sr-Latn-CS"/>
        </w:rPr>
        <w:t xml:space="preserve"> </w:t>
      </w:r>
      <w:r>
        <w:rPr>
          <w:noProof/>
          <w:lang w:val="sr-Latn-CS"/>
        </w:rPr>
        <w:t>istoku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izlaska</w:t>
      </w:r>
      <w:r w:rsidR="00D302FE" w:rsidRPr="00B5108B">
        <w:rPr>
          <w:noProof/>
          <w:lang w:val="sr-Latn-CS"/>
        </w:rPr>
        <w:t xml:space="preserve"> </w:t>
      </w:r>
      <w:r>
        <w:rPr>
          <w:noProof/>
          <w:lang w:val="sr-Latn-CS"/>
        </w:rPr>
        <w:t>motornim</w:t>
      </w:r>
      <w:r w:rsidR="00D302FE" w:rsidRPr="00B5108B">
        <w:rPr>
          <w:noProof/>
          <w:lang w:val="sr-Latn-CS"/>
        </w:rPr>
        <w:t xml:space="preserve"> </w:t>
      </w:r>
      <w:r>
        <w:rPr>
          <w:noProof/>
          <w:lang w:val="sr-Latn-CS"/>
        </w:rPr>
        <w:t>vozilom</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najmanje</w:t>
      </w:r>
      <w:r w:rsidR="00D302FE" w:rsidRPr="00B5108B">
        <w:rPr>
          <w:noProof/>
          <w:lang w:val="sr-Latn-CS"/>
        </w:rPr>
        <w:t xml:space="preserve"> </w:t>
      </w:r>
      <w:r>
        <w:rPr>
          <w:noProof/>
          <w:lang w:val="sr-Latn-CS"/>
        </w:rPr>
        <w:t>jednim</w:t>
      </w:r>
      <w:r w:rsidR="00D302FE" w:rsidRPr="00B5108B">
        <w:rPr>
          <w:noProof/>
          <w:lang w:val="sr-Latn-CS"/>
        </w:rPr>
        <w:t xml:space="preserve"> </w:t>
      </w:r>
      <w:r>
        <w:rPr>
          <w:noProof/>
          <w:lang w:val="sr-Latn-CS"/>
        </w:rPr>
        <w:t>noćenjem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tranzitne</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predviđene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odmorišta</w:t>
      </w:r>
      <w:r w:rsidR="00D302FE" w:rsidRPr="00B5108B">
        <w:rPr>
          <w:noProof/>
          <w:lang w:val="sr-Latn-CS"/>
        </w:rPr>
        <w:t xml:space="preserve">, </w:t>
      </w:r>
      <w:r>
        <w:rPr>
          <w:noProof/>
          <w:lang w:val="sr-Latn-CS"/>
        </w:rPr>
        <w:t>benzinske</w:t>
      </w:r>
      <w:r w:rsidR="00D302FE" w:rsidRPr="00B5108B">
        <w:rPr>
          <w:noProof/>
          <w:lang w:val="sr-Latn-CS"/>
        </w:rPr>
        <w:t xml:space="preserve"> </w:t>
      </w:r>
      <w:r>
        <w:rPr>
          <w:noProof/>
          <w:lang w:val="sr-Latn-CS"/>
        </w:rPr>
        <w:t>stanice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moteli</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okruženju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infrastrukturnog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predviđeno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ustanovljavanjem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organizovanjem</w:t>
      </w:r>
      <w:r w:rsidR="00D302FE" w:rsidRPr="00B5108B">
        <w:rPr>
          <w:noProof/>
          <w:lang w:val="sr-Latn-CS"/>
        </w:rPr>
        <w:t xml:space="preserve"> </w:t>
      </w:r>
      <w:r>
        <w:rPr>
          <w:noProof/>
          <w:lang w:val="sr-Latn-CS"/>
        </w:rPr>
        <w:t>paralelnih</w:t>
      </w:r>
      <w:r w:rsidR="00D302FE" w:rsidRPr="00B5108B">
        <w:rPr>
          <w:noProof/>
          <w:lang w:val="sr-Latn-CS"/>
        </w:rPr>
        <w:t>, „</w:t>
      </w:r>
      <w:r>
        <w:rPr>
          <w:noProof/>
          <w:lang w:val="sr-Latn-CS"/>
        </w:rPr>
        <w:t>baj</w:t>
      </w:r>
      <w:r w:rsidR="00D302FE" w:rsidRPr="00B5108B">
        <w:rPr>
          <w:noProof/>
          <w:lang w:val="sr-Latn-CS"/>
        </w:rPr>
        <w:t xml:space="preserve"> </w:t>
      </w:r>
      <w:r>
        <w:rPr>
          <w:noProof/>
          <w:lang w:val="sr-Latn-CS"/>
        </w:rPr>
        <w:t>pas</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itinerera</w:t>
      </w:r>
      <w:r w:rsidR="00D302FE" w:rsidRPr="00B5108B">
        <w:rPr>
          <w:noProof/>
          <w:lang w:val="sr-Latn-CS"/>
        </w:rPr>
        <w:t xml:space="preserve">. </w:t>
      </w:r>
      <w:r>
        <w:rPr>
          <w:noProof/>
          <w:lang w:val="sr-Latn-CS"/>
        </w:rPr>
        <w:t>Sagledano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deset</w:t>
      </w:r>
      <w:r w:rsidR="00D302FE" w:rsidRPr="00B5108B">
        <w:rPr>
          <w:noProof/>
          <w:lang w:val="sr-Latn-CS"/>
        </w:rPr>
        <w:t xml:space="preserve"> </w:t>
      </w:r>
      <w:r>
        <w:rPr>
          <w:noProof/>
          <w:lang w:val="sr-Latn-CS"/>
        </w:rPr>
        <w:t>potencijalnih</w:t>
      </w:r>
      <w:r w:rsidR="00D302FE" w:rsidRPr="00B5108B">
        <w:rPr>
          <w:noProof/>
          <w:lang w:val="sr-Latn-CS"/>
        </w:rPr>
        <w:t xml:space="preserve"> </w:t>
      </w:r>
      <w:r>
        <w:rPr>
          <w:noProof/>
          <w:lang w:val="sr-Latn-CS"/>
        </w:rPr>
        <w:t>dvosmernih</w:t>
      </w:r>
      <w:r w:rsidR="00D302FE" w:rsidRPr="00B5108B">
        <w:rPr>
          <w:noProof/>
          <w:lang w:val="sr-Latn-CS"/>
        </w:rPr>
        <w:t xml:space="preserve"> </w:t>
      </w:r>
      <w:r>
        <w:rPr>
          <w:noProof/>
          <w:lang w:val="sr-Latn-CS"/>
        </w:rPr>
        <w:t>itinerera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silazaka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kretanja</w:t>
      </w:r>
      <w:r w:rsidR="00D302FE" w:rsidRPr="00B5108B">
        <w:rPr>
          <w:noProof/>
          <w:lang w:val="sr-Latn-CS"/>
        </w:rPr>
        <w:t xml:space="preserve"> </w:t>
      </w:r>
      <w:r>
        <w:rPr>
          <w:noProof/>
          <w:lang w:val="sr-Latn-CS"/>
        </w:rPr>
        <w:t>maršrutom</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magistralnog</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gravitacionoj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obilaska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znamenitosti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odmora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noćenjem</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ponovnim</w:t>
      </w:r>
      <w:r w:rsidR="00D302FE" w:rsidRPr="00B5108B">
        <w:rPr>
          <w:noProof/>
          <w:lang w:val="sr-Latn-CS"/>
        </w:rPr>
        <w:t xml:space="preserve"> </w:t>
      </w:r>
      <w:r>
        <w:rPr>
          <w:noProof/>
          <w:lang w:val="sr-Latn-CS"/>
        </w:rPr>
        <w:t>povratkom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glavnog</w:t>
      </w:r>
      <w:r w:rsidR="00D302FE" w:rsidRPr="00B5108B">
        <w:rPr>
          <w:noProof/>
          <w:lang w:val="sr-Latn-CS"/>
        </w:rPr>
        <w:t xml:space="preserve"> </w:t>
      </w:r>
      <w:r>
        <w:rPr>
          <w:noProof/>
          <w:lang w:val="sr-Latn-CS"/>
        </w:rPr>
        <w:t>cilja</w:t>
      </w:r>
      <w:r w:rsidR="00D302FE" w:rsidRPr="00B5108B">
        <w:rPr>
          <w:noProof/>
          <w:lang w:val="sr-Latn-CS"/>
        </w:rPr>
        <w:t xml:space="preserve"> </w:t>
      </w:r>
      <w:r>
        <w:rPr>
          <w:noProof/>
          <w:lang w:val="sr-Latn-CS"/>
        </w:rPr>
        <w:t>putovanja</w:t>
      </w:r>
      <w:r w:rsidR="00D302FE" w:rsidRPr="00B5108B">
        <w:rPr>
          <w:noProof/>
          <w:lang w:val="sr-Latn-CS"/>
        </w:rPr>
        <w:t xml:space="preserve">. </w:t>
      </w:r>
      <w:r>
        <w:rPr>
          <w:noProof/>
          <w:lang w:val="sr-Latn-CS"/>
        </w:rPr>
        <w:t>Ti</w:t>
      </w:r>
      <w:r w:rsidR="00D302FE" w:rsidRPr="00B5108B">
        <w:rPr>
          <w:noProof/>
          <w:lang w:val="sr-Latn-CS"/>
        </w:rPr>
        <w:t xml:space="preserve"> </w:t>
      </w:r>
      <w:r>
        <w:rPr>
          <w:noProof/>
          <w:lang w:val="sr-Latn-CS"/>
        </w:rPr>
        <w:t>itinereri</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funkciju</w:t>
      </w:r>
      <w:r w:rsidR="00D302FE" w:rsidRPr="00B5108B">
        <w:rPr>
          <w:noProof/>
          <w:lang w:val="sr-Latn-CS"/>
        </w:rPr>
        <w:t xml:space="preserve"> </w:t>
      </w:r>
      <w:r>
        <w:rPr>
          <w:noProof/>
          <w:lang w:val="sr-Latn-CS"/>
        </w:rPr>
        <w:t>animiranja</w:t>
      </w:r>
      <w:r w:rsidR="00D302FE" w:rsidRPr="00B5108B">
        <w:rPr>
          <w:noProof/>
          <w:lang w:val="sr-Latn-CS"/>
        </w:rPr>
        <w:t xml:space="preserve"> </w:t>
      </w:r>
      <w:r>
        <w:rPr>
          <w:noProof/>
          <w:lang w:val="sr-Latn-CS"/>
        </w:rPr>
        <w:t>turista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stacionarni</w:t>
      </w:r>
      <w:r w:rsidR="00D302FE" w:rsidRPr="00B5108B">
        <w:rPr>
          <w:noProof/>
          <w:lang w:val="sr-Latn-CS"/>
        </w:rPr>
        <w:t xml:space="preserve"> </w:t>
      </w:r>
      <w:r>
        <w:rPr>
          <w:noProof/>
          <w:lang w:val="sr-Latn-CS"/>
        </w:rPr>
        <w:t>boravak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najpre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najbližih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Homoljske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Kučajske</w:t>
      </w:r>
      <w:r w:rsidR="00D302FE" w:rsidRPr="00B5108B">
        <w:rPr>
          <w:noProof/>
          <w:lang w:val="sr-Latn-CS"/>
        </w:rPr>
        <w:t xml:space="preserve"> </w:t>
      </w:r>
      <w:r>
        <w:rPr>
          <w:noProof/>
          <w:lang w:val="sr-Latn-CS"/>
        </w:rPr>
        <w:t>planine</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daljih</w:t>
      </w:r>
      <w:r w:rsidR="00D302FE" w:rsidRPr="00B5108B">
        <w:rPr>
          <w:noProof/>
          <w:lang w:val="sr-Latn-CS"/>
        </w:rPr>
        <w:t xml:space="preserve"> </w:t>
      </w:r>
      <w:r>
        <w:rPr>
          <w:noProof/>
          <w:lang w:val="sr-Latn-CS"/>
        </w:rPr>
        <w:t>destinacija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Turistički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podeljen</w:t>
      </w:r>
      <w:r w:rsidR="00D302FE" w:rsidRPr="00B5108B">
        <w:rPr>
          <w:noProof/>
          <w:lang w:val="sr-Latn-CS"/>
        </w:rPr>
        <w:t xml:space="preserve"> </w:t>
      </w:r>
      <w:r>
        <w:rPr>
          <w:noProof/>
          <w:lang w:val="sr-Latn-CS"/>
        </w:rPr>
        <w:t>na</w:t>
      </w:r>
      <w:r w:rsidR="00D302FE" w:rsidRPr="00B5108B">
        <w:rPr>
          <w:noProof/>
          <w:lang w:val="sr-Latn-CS"/>
        </w:rPr>
        <w:t xml:space="preserve"> </w:t>
      </w:r>
      <w:r>
        <w:rPr>
          <w:bCs/>
          <w:noProof/>
          <w:lang w:val="sr-Latn-CS"/>
        </w:rPr>
        <w:t>četiri</w:t>
      </w:r>
      <w:r w:rsidR="00D302FE" w:rsidRPr="00B5108B">
        <w:rPr>
          <w:bCs/>
          <w:noProof/>
          <w:lang w:val="sr-Latn-CS"/>
        </w:rPr>
        <w:t xml:space="preserve"> </w:t>
      </w:r>
      <w:r>
        <w:rPr>
          <w:bCs/>
          <w:noProof/>
          <w:lang w:val="sr-Latn-CS"/>
        </w:rPr>
        <w:t>celine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razlikuju</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karakteristikama</w:t>
      </w:r>
      <w:r w:rsidR="00D302FE" w:rsidRPr="00B5108B">
        <w:rPr>
          <w:noProof/>
          <w:lang w:val="sr-Latn-CS"/>
        </w:rPr>
        <w:t xml:space="preserve">, </w:t>
      </w:r>
      <w:r>
        <w:rPr>
          <w:noProof/>
          <w:lang w:val="sr-Latn-CS"/>
        </w:rPr>
        <w:t>raspoloživim</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resursima</w:t>
      </w:r>
      <w:r w:rsidR="00D302FE" w:rsidRPr="00B5108B">
        <w:rPr>
          <w:noProof/>
          <w:lang w:val="sr-Latn-CS"/>
        </w:rPr>
        <w:t xml:space="preserve">, </w:t>
      </w:r>
      <w:r>
        <w:rPr>
          <w:noProof/>
          <w:lang w:val="sr-Latn-CS"/>
        </w:rPr>
        <w:t>geografsko</w:t>
      </w:r>
      <w:r w:rsidR="00D302FE" w:rsidRPr="00B5108B">
        <w:rPr>
          <w:noProof/>
          <w:lang w:val="sr-Latn-CS"/>
        </w:rPr>
        <w:t>-</w:t>
      </w:r>
      <w:r>
        <w:rPr>
          <w:noProof/>
          <w:lang w:val="sr-Latn-CS"/>
        </w:rPr>
        <w:t>saobraćajnom</w:t>
      </w:r>
      <w:r w:rsidR="00D302FE" w:rsidRPr="00B5108B">
        <w:rPr>
          <w:noProof/>
          <w:lang w:val="sr-Latn-CS"/>
        </w:rPr>
        <w:t xml:space="preserve"> </w:t>
      </w:r>
      <w:r>
        <w:rPr>
          <w:noProof/>
          <w:lang w:val="sr-Latn-CS"/>
        </w:rPr>
        <w:t>položaju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sadržajima</w:t>
      </w:r>
      <w:r w:rsidR="00D302FE" w:rsidRPr="00B5108B">
        <w:rPr>
          <w:noProof/>
          <w:lang w:val="sr-Latn-CS"/>
        </w:rPr>
        <w:t>:</w:t>
      </w:r>
    </w:p>
    <w:p w:rsidR="00D302FE" w:rsidRPr="00B5108B" w:rsidRDefault="00B5108B" w:rsidP="00A36EA2">
      <w:pPr>
        <w:numPr>
          <w:ilvl w:val="0"/>
          <w:numId w:val="144"/>
        </w:numPr>
        <w:tabs>
          <w:tab w:val="left" w:pos="993"/>
        </w:tabs>
        <w:ind w:left="0" w:firstLine="709"/>
        <w:jc w:val="both"/>
        <w:rPr>
          <w:noProof/>
          <w:lang w:val="sr-Latn-CS"/>
        </w:rPr>
      </w:pPr>
      <w:r>
        <w:rPr>
          <w:bCs/>
          <w:noProof/>
          <w:lang w:val="sr-Latn-CS"/>
        </w:rPr>
        <w:lastRenderedPageBreak/>
        <w:t>dunavska</w:t>
      </w:r>
      <w:r w:rsidR="00D302FE" w:rsidRPr="00B5108B">
        <w:rPr>
          <w:bCs/>
          <w:noProof/>
          <w:lang w:val="sr-Latn-CS"/>
        </w:rPr>
        <w:t xml:space="preserve"> </w:t>
      </w:r>
      <w:r>
        <w:rPr>
          <w:bCs/>
          <w:noProof/>
          <w:lang w:val="sr-Latn-CS"/>
        </w:rPr>
        <w:t>zona</w:t>
      </w:r>
      <w:r w:rsidR="00D302FE" w:rsidRPr="00B5108B">
        <w:rPr>
          <w:b/>
          <w:bCs/>
          <w:noProof/>
          <w:lang w:val="sr-Latn-CS"/>
        </w:rPr>
        <w:t xml:space="preserve"> </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Srebrno</w:t>
      </w:r>
      <w:r w:rsidR="00D302FE" w:rsidRPr="00B5108B">
        <w:rPr>
          <w:noProof/>
          <w:lang w:val="sr-Latn-CS"/>
        </w:rPr>
        <w:t xml:space="preserve"> </w:t>
      </w:r>
      <w:r>
        <w:rPr>
          <w:noProof/>
          <w:lang w:val="sr-Latn-CS"/>
        </w:rPr>
        <w:t>jezero</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nautički</w:t>
      </w:r>
      <w:r w:rsidR="00D302FE" w:rsidRPr="00B5108B">
        <w:rPr>
          <w:noProof/>
          <w:lang w:val="sr-Latn-CS"/>
        </w:rPr>
        <w:t xml:space="preserve">, </w:t>
      </w:r>
      <w:r>
        <w:rPr>
          <w:noProof/>
          <w:lang w:val="sr-Latn-CS"/>
        </w:rPr>
        <w:t>biciklistički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slobodnog</w:t>
      </w:r>
      <w:r w:rsidR="00D302FE" w:rsidRPr="00B5108B">
        <w:rPr>
          <w:noProof/>
          <w:lang w:val="sr-Latn-CS"/>
        </w:rPr>
        <w:t xml:space="preserve"> </w:t>
      </w:r>
      <w:r>
        <w:rPr>
          <w:noProof/>
          <w:lang w:val="sr-Latn-CS"/>
        </w:rPr>
        <w:t>vremena</w:t>
      </w:r>
      <w:r w:rsidR="00D302FE" w:rsidRPr="00B5108B">
        <w:rPr>
          <w:noProof/>
          <w:lang w:val="sr-Latn-CS"/>
        </w:rPr>
        <w:t xml:space="preserve">, </w:t>
      </w:r>
      <w:r>
        <w:rPr>
          <w:noProof/>
          <w:lang w:val="sr-Latn-CS"/>
        </w:rPr>
        <w:t>ribolovni</w:t>
      </w:r>
      <w:r w:rsidR="00D302FE" w:rsidRPr="00B5108B">
        <w:rPr>
          <w:noProof/>
          <w:lang w:val="sr-Latn-CS"/>
        </w:rPr>
        <w:t xml:space="preserve">, </w:t>
      </w:r>
      <w:r>
        <w:rPr>
          <w:noProof/>
          <w:lang w:val="sr-Latn-CS"/>
        </w:rPr>
        <w:t>seoski</w:t>
      </w:r>
      <w:r w:rsidR="00D302FE" w:rsidRPr="00B5108B">
        <w:rPr>
          <w:noProof/>
          <w:lang w:val="sr-Latn-CS"/>
        </w:rPr>
        <w:t xml:space="preserve">, </w:t>
      </w:r>
      <w:r>
        <w:rPr>
          <w:noProof/>
          <w:lang w:val="sr-Latn-CS"/>
        </w:rPr>
        <w:t>sportsko</w:t>
      </w:r>
      <w:r w:rsidR="00D302FE" w:rsidRPr="00B5108B">
        <w:rPr>
          <w:noProof/>
          <w:lang w:val="sr-Latn-CS"/>
        </w:rPr>
        <w:t xml:space="preserve"> </w:t>
      </w:r>
      <w:r>
        <w:rPr>
          <w:noProof/>
          <w:lang w:val="sr-Latn-CS"/>
        </w:rPr>
        <w:t>rekreativni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Ova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aspekta</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visoko</w:t>
      </w:r>
      <w:r w:rsidR="00D302FE" w:rsidRPr="00B5108B">
        <w:rPr>
          <w:noProof/>
          <w:lang w:val="sr-Latn-CS"/>
        </w:rPr>
        <w:t xml:space="preserve"> </w:t>
      </w:r>
      <w:r>
        <w:rPr>
          <w:noProof/>
          <w:lang w:val="sr-Latn-CS"/>
        </w:rPr>
        <w:t>valorizovana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priobalja</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brojne</w:t>
      </w:r>
      <w:r w:rsidR="00D302FE" w:rsidRPr="00B5108B">
        <w:rPr>
          <w:noProof/>
          <w:lang w:val="sr-Latn-CS"/>
        </w:rPr>
        <w:t xml:space="preserve"> </w:t>
      </w:r>
      <w:r>
        <w:rPr>
          <w:noProof/>
          <w:lang w:val="sr-Latn-CS"/>
        </w:rPr>
        <w:t>motive</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očuvanost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osnov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međuopštinsku</w:t>
      </w:r>
      <w:r w:rsidR="00D302FE" w:rsidRPr="00B5108B">
        <w:rPr>
          <w:noProof/>
          <w:lang w:val="sr-Latn-CS"/>
        </w:rPr>
        <w:t xml:space="preserve">, </w:t>
      </w:r>
      <w:r>
        <w:rPr>
          <w:noProof/>
          <w:lang w:val="sr-Latn-CS"/>
        </w:rPr>
        <w:t>međuregionalnu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transgraničnu</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umrežavanja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klastere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Primarna</w:t>
      </w:r>
      <w:r w:rsidR="00D302FE" w:rsidRPr="00B5108B">
        <w:rPr>
          <w:noProof/>
          <w:lang w:val="sr-Latn-CS"/>
        </w:rPr>
        <w:t xml:space="preserve"> </w:t>
      </w:r>
      <w:r>
        <w:rPr>
          <w:noProof/>
          <w:lang w:val="sr-Latn-CS"/>
        </w:rPr>
        <w:t>orijentacija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iskorišćavanje</w:t>
      </w:r>
      <w:r w:rsidR="00D302FE" w:rsidRPr="00B5108B">
        <w:rPr>
          <w:noProof/>
          <w:lang w:val="sr-Latn-CS"/>
        </w:rPr>
        <w:t xml:space="preserve"> </w:t>
      </w:r>
      <w:r>
        <w:rPr>
          <w:noProof/>
          <w:lang w:val="sr-Latn-CS"/>
        </w:rPr>
        <w:t>povoljnih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nautički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brodski</w:t>
      </w:r>
      <w:r w:rsidR="00D302FE" w:rsidRPr="00B5108B">
        <w:rPr>
          <w:noProof/>
          <w:lang w:val="sr-Latn-CS"/>
        </w:rPr>
        <w:t xml:space="preserve"> </w:t>
      </w:r>
      <w:r>
        <w:rPr>
          <w:noProof/>
          <w:lang w:val="sr-Latn-CS"/>
        </w:rPr>
        <w:t>turing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specijalnih</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događaja</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predviđeno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marine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Gradištu</w:t>
      </w:r>
      <w:r w:rsidR="00D302FE" w:rsidRPr="00B5108B">
        <w:rPr>
          <w:noProof/>
          <w:lang w:val="sr-Latn-CS"/>
        </w:rPr>
        <w:t xml:space="preserve"> </w:t>
      </w:r>
      <w:r>
        <w:rPr>
          <w:noProof/>
          <w:lang w:val="sr-Latn-CS"/>
        </w:rPr>
        <w:t>izgradi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Golupca</w:t>
      </w:r>
      <w:r w:rsidR="00D302FE" w:rsidRPr="00B5108B">
        <w:rPr>
          <w:i/>
          <w:noProof/>
          <w:lang w:val="sr-Latn-CS"/>
        </w:rPr>
        <w:t xml:space="preserve">, </w:t>
      </w:r>
      <w:r>
        <w:rPr>
          <w:noProof/>
          <w:lang w:val="sr-Latn-CS"/>
        </w:rPr>
        <w:t>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pristana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Gradištu</w:t>
      </w:r>
      <w:r w:rsidR="00D302FE" w:rsidRPr="00B5108B">
        <w:rPr>
          <w:noProof/>
          <w:lang w:val="sr-Latn-CS"/>
        </w:rPr>
        <w:t xml:space="preserve">, </w:t>
      </w:r>
      <w:r>
        <w:rPr>
          <w:noProof/>
          <w:lang w:val="sr-Latn-CS"/>
        </w:rPr>
        <w:t>planirani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Kostolcu</w:t>
      </w:r>
      <w:r w:rsidR="00D302FE" w:rsidRPr="00B5108B">
        <w:rPr>
          <w:noProof/>
          <w:lang w:val="sr-Latn-CS"/>
        </w:rPr>
        <w:t xml:space="preserve">, </w:t>
      </w:r>
      <w:r>
        <w:rPr>
          <w:noProof/>
          <w:lang w:val="sr-Latn-CS"/>
        </w:rPr>
        <w:t>Golupcu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Golubačkog</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afirmacije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rute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Republiku</w:t>
      </w:r>
      <w:r w:rsidR="00D302FE" w:rsidRPr="00B5108B">
        <w:rPr>
          <w:noProof/>
          <w:lang w:val="sr-Latn-CS"/>
        </w:rPr>
        <w:t xml:space="preserve"> </w:t>
      </w:r>
      <w:r>
        <w:rPr>
          <w:noProof/>
          <w:lang w:val="sr-Latn-CS"/>
        </w:rPr>
        <w:t>Srbiju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sam</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povezati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Evropom</w:t>
      </w:r>
      <w:r w:rsidR="00D302FE" w:rsidRPr="00B5108B">
        <w:rPr>
          <w:noProof/>
          <w:lang w:val="sr-Latn-CS"/>
        </w:rPr>
        <w:t>: „</w:t>
      </w:r>
      <w:r>
        <w:rPr>
          <w:noProof/>
          <w:lang w:val="sr-Latn-CS"/>
        </w:rPr>
        <w:t>Put</w:t>
      </w:r>
      <w:r w:rsidR="00D302FE" w:rsidRPr="00B5108B">
        <w:rPr>
          <w:noProof/>
          <w:lang w:val="sr-Latn-CS"/>
        </w:rPr>
        <w:t xml:space="preserve"> </w:t>
      </w:r>
      <w:r>
        <w:rPr>
          <w:noProof/>
          <w:lang w:val="sr-Latn-CS"/>
        </w:rPr>
        <w:t>rimskih</w:t>
      </w:r>
      <w:r w:rsidR="00D302FE" w:rsidRPr="00B5108B">
        <w:rPr>
          <w:noProof/>
          <w:lang w:val="sr-Latn-CS"/>
        </w:rPr>
        <w:t xml:space="preserve"> </w:t>
      </w:r>
      <w:r>
        <w:rPr>
          <w:noProof/>
          <w:lang w:val="sr-Latn-CS"/>
        </w:rPr>
        <w:t>careva</w:t>
      </w:r>
      <w:r w:rsidR="00D302FE" w:rsidRPr="00B5108B">
        <w:rPr>
          <w:noProof/>
          <w:lang w:val="sr-Latn-CS"/>
        </w:rPr>
        <w:t>”, „</w:t>
      </w:r>
      <w:r>
        <w:rPr>
          <w:noProof/>
          <w:lang w:val="sr-Latn-CS"/>
        </w:rPr>
        <w:t>Tvrđave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vina</w:t>
      </w:r>
      <w:r w:rsidR="00D302FE" w:rsidRPr="00B5108B">
        <w:rPr>
          <w:noProof/>
          <w:lang w:val="sr-Latn-CS"/>
        </w:rPr>
        <w:t>”.</w:t>
      </w:r>
    </w:p>
    <w:p w:rsidR="00D302FE" w:rsidRPr="00B5108B" w:rsidRDefault="00B5108B" w:rsidP="00A36EA2">
      <w:pPr>
        <w:numPr>
          <w:ilvl w:val="0"/>
          <w:numId w:val="144"/>
        </w:numPr>
        <w:tabs>
          <w:tab w:val="left" w:pos="993"/>
        </w:tabs>
        <w:ind w:left="0" w:firstLine="709"/>
        <w:jc w:val="both"/>
        <w:rPr>
          <w:noProof/>
          <w:lang w:val="sr-Latn-CS"/>
        </w:rPr>
      </w:pPr>
      <w:r>
        <w:rPr>
          <w:bCs/>
          <w:noProof/>
          <w:lang w:val="sr-Latn-CS"/>
        </w:rPr>
        <w:t>planinska</w:t>
      </w:r>
      <w:r w:rsidR="00D302FE" w:rsidRPr="00B5108B">
        <w:rPr>
          <w:bCs/>
          <w:noProof/>
          <w:lang w:val="sr-Latn-CS"/>
        </w:rPr>
        <w:t xml:space="preserve"> </w:t>
      </w:r>
      <w:r>
        <w:rPr>
          <w:bCs/>
          <w:noProof/>
          <w:lang w:val="sr-Latn-CS"/>
        </w:rPr>
        <w:t>zona</w:t>
      </w:r>
      <w:r w:rsidR="00D302FE" w:rsidRPr="00B5108B">
        <w:rPr>
          <w:noProof/>
          <w:lang w:val="sr-Latn-CS"/>
        </w:rPr>
        <w:t xml:space="preserve"> - </w:t>
      </w:r>
      <w:r>
        <w:rPr>
          <w:noProof/>
          <w:lang w:val="sr-Latn-CS"/>
        </w:rPr>
        <w:t>Kučajske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Homoljske</w:t>
      </w:r>
      <w:r w:rsidR="00D302FE" w:rsidRPr="00B5108B">
        <w:rPr>
          <w:noProof/>
          <w:lang w:val="sr-Latn-CS"/>
        </w:rPr>
        <w:t xml:space="preserve"> </w:t>
      </w:r>
      <w:r>
        <w:rPr>
          <w:noProof/>
          <w:lang w:val="sr-Latn-CS"/>
        </w:rPr>
        <w:t>planine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okolina</w:t>
      </w:r>
      <w:r w:rsidR="00D302FE" w:rsidRPr="00B5108B">
        <w:rPr>
          <w:noProof/>
          <w:lang w:val="sr-Latn-CS"/>
        </w:rPr>
        <w:t xml:space="preserve">. </w:t>
      </w:r>
      <w:r>
        <w:rPr>
          <w:noProof/>
          <w:lang w:val="sr-Latn-CS"/>
        </w:rPr>
        <w:t>Planinski</w:t>
      </w:r>
      <w:r w:rsidR="00D302FE" w:rsidRPr="00B5108B">
        <w:rPr>
          <w:noProof/>
          <w:lang w:val="sr-Latn-CS"/>
        </w:rPr>
        <w:t xml:space="preserve">, </w:t>
      </w:r>
      <w:r>
        <w:rPr>
          <w:noProof/>
          <w:lang w:val="sr-Latn-CS"/>
        </w:rPr>
        <w:t>lovni</w:t>
      </w:r>
      <w:r w:rsidR="00D302FE" w:rsidRPr="00B5108B">
        <w:rPr>
          <w:noProof/>
          <w:lang w:val="sr-Latn-CS"/>
        </w:rPr>
        <w:t xml:space="preserve">, </w:t>
      </w:r>
      <w:r>
        <w:rPr>
          <w:noProof/>
          <w:lang w:val="sr-Latn-CS"/>
        </w:rPr>
        <w:t>speleološki</w:t>
      </w:r>
      <w:r w:rsidR="00D302FE" w:rsidRPr="00B5108B">
        <w:rPr>
          <w:noProof/>
          <w:lang w:val="sr-Latn-CS"/>
        </w:rPr>
        <w:t xml:space="preserve">, </w:t>
      </w:r>
      <w:r>
        <w:rPr>
          <w:noProof/>
          <w:lang w:val="sr-Latn-CS"/>
        </w:rPr>
        <w:t>seoski</w:t>
      </w:r>
      <w:r w:rsidR="00D302FE" w:rsidRPr="00B5108B">
        <w:rPr>
          <w:noProof/>
          <w:lang w:val="sr-Latn-CS"/>
        </w:rPr>
        <w:t xml:space="preserve">, </w:t>
      </w:r>
      <w:r>
        <w:rPr>
          <w:noProof/>
          <w:lang w:val="sr-Latn-CS"/>
        </w:rPr>
        <w:t>eko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agro</w:t>
      </w:r>
      <w:r w:rsidR="00D302FE" w:rsidRPr="00B5108B">
        <w:rPr>
          <w:noProof/>
          <w:lang w:val="sr-Latn-CS"/>
        </w:rPr>
        <w:t xml:space="preserve">, </w:t>
      </w:r>
      <w:r>
        <w:rPr>
          <w:noProof/>
          <w:lang w:val="sr-Latn-CS"/>
        </w:rPr>
        <w:t>sportsko</w:t>
      </w:r>
      <w:r w:rsidR="00D302FE" w:rsidRPr="00B5108B">
        <w:rPr>
          <w:noProof/>
          <w:lang w:val="sr-Latn-CS"/>
        </w:rPr>
        <w:t>-</w:t>
      </w:r>
      <w:r>
        <w:rPr>
          <w:noProof/>
          <w:lang w:val="sr-Latn-CS"/>
        </w:rPr>
        <w:t>rekreativni</w:t>
      </w:r>
      <w:r w:rsidR="00D302FE" w:rsidRPr="00B5108B">
        <w:rPr>
          <w:noProof/>
          <w:lang w:val="sr-Latn-CS"/>
        </w:rPr>
        <w:t xml:space="preserve">, </w:t>
      </w:r>
      <w:r>
        <w:rPr>
          <w:noProof/>
          <w:lang w:val="sr-Latn-CS"/>
        </w:rPr>
        <w:t>manifestacioni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religije</w:t>
      </w:r>
      <w:r w:rsidR="00D302FE" w:rsidRPr="00B5108B">
        <w:rPr>
          <w:noProof/>
          <w:lang w:val="sr-Latn-CS"/>
        </w:rPr>
        <w:t xml:space="preserve">, </w:t>
      </w:r>
      <w:r>
        <w:rPr>
          <w:noProof/>
          <w:lang w:val="sr-Latn-CS"/>
        </w:rPr>
        <w:t>banjski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Najznačajniji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nalazi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predeone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a</w:t>
      </w:r>
      <w:r w:rsidR="00D302FE" w:rsidRPr="00B5108B">
        <w:rPr>
          <w:noProof/>
          <w:lang w:val="sr-Latn-CS"/>
        </w:rPr>
        <w:t xml:space="preserve">) </w:t>
      </w:r>
      <w:r>
        <w:rPr>
          <w:bCs/>
          <w:iCs/>
          <w:noProof/>
          <w:lang w:val="sr-Latn-CS"/>
        </w:rPr>
        <w:t>Zapadna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planinski</w:t>
      </w:r>
      <w:r w:rsidR="00D302FE" w:rsidRPr="00B5108B">
        <w:rPr>
          <w:noProof/>
          <w:lang w:val="sr-Latn-CS"/>
        </w:rPr>
        <w:t xml:space="preserve">, </w:t>
      </w:r>
      <w:r>
        <w:rPr>
          <w:noProof/>
          <w:lang w:val="sr-Latn-CS"/>
        </w:rPr>
        <w:t>livadsko</w:t>
      </w:r>
      <w:r w:rsidR="00D302FE" w:rsidRPr="00B5108B">
        <w:rPr>
          <w:noProof/>
          <w:lang w:val="sr-Latn-CS"/>
        </w:rPr>
        <w:t>-</w:t>
      </w:r>
      <w:r>
        <w:rPr>
          <w:noProof/>
          <w:lang w:val="sr-Latn-CS"/>
        </w:rPr>
        <w:t>šumski</w:t>
      </w:r>
      <w:r w:rsidR="00D302FE" w:rsidRPr="00B5108B">
        <w:rPr>
          <w:noProof/>
          <w:lang w:val="sr-Latn-CS"/>
        </w:rPr>
        <w:t xml:space="preserve"> </w:t>
      </w:r>
      <w:r>
        <w:rPr>
          <w:noProof/>
          <w:lang w:val="sr-Latn-CS"/>
        </w:rPr>
        <w:t>ambijent</w:t>
      </w:r>
      <w:r w:rsidR="00D302FE" w:rsidRPr="00B5108B">
        <w:rPr>
          <w:noProof/>
          <w:lang w:val="sr-Latn-CS"/>
        </w:rPr>
        <w:t xml:space="preserve">, </w:t>
      </w:r>
      <w:r>
        <w:rPr>
          <w:noProof/>
          <w:lang w:val="sr-Latn-CS"/>
        </w:rPr>
        <w:t>Gornjačka</w:t>
      </w:r>
      <w:r w:rsidR="00D302FE" w:rsidRPr="00B5108B">
        <w:rPr>
          <w:noProof/>
          <w:lang w:val="sr-Latn-CS"/>
        </w:rPr>
        <w:t xml:space="preserve"> </w:t>
      </w:r>
      <w:r>
        <w:rPr>
          <w:noProof/>
          <w:lang w:val="sr-Latn-CS"/>
        </w:rPr>
        <w:t>klisura</w:t>
      </w:r>
      <w:r w:rsidR="00D302FE" w:rsidRPr="00B5108B">
        <w:rPr>
          <w:noProof/>
          <w:lang w:val="sr-Latn-CS"/>
        </w:rPr>
        <w:t xml:space="preserve">, </w:t>
      </w:r>
      <w:r>
        <w:rPr>
          <w:noProof/>
          <w:lang w:val="sr-Latn-CS"/>
        </w:rPr>
        <w:t>vrela</w:t>
      </w:r>
      <w:r w:rsidR="00D302FE" w:rsidRPr="00B5108B">
        <w:rPr>
          <w:noProof/>
          <w:lang w:val="sr-Latn-CS"/>
        </w:rPr>
        <w:t xml:space="preserve">, </w:t>
      </w:r>
      <w:r>
        <w:rPr>
          <w:noProof/>
          <w:lang w:val="sr-Latn-CS"/>
        </w:rPr>
        <w:t>termalni</w:t>
      </w:r>
      <w:r w:rsidR="00D302FE" w:rsidRPr="00B5108B">
        <w:rPr>
          <w:noProof/>
          <w:lang w:val="sr-Latn-CS"/>
        </w:rPr>
        <w:t xml:space="preserve"> </w:t>
      </w:r>
      <w:r>
        <w:rPr>
          <w:noProof/>
          <w:lang w:val="sr-Latn-CS"/>
        </w:rPr>
        <w:t>izvori</w:t>
      </w:r>
      <w:r w:rsidR="00D302FE" w:rsidRPr="00B5108B">
        <w:rPr>
          <w:noProof/>
          <w:lang w:val="sr-Latn-CS"/>
        </w:rPr>
        <w:t xml:space="preserve"> - </w:t>
      </w:r>
      <w:r>
        <w:rPr>
          <w:noProof/>
          <w:lang w:val="sr-Latn-CS"/>
        </w:rPr>
        <w:t>topli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banjica</w:t>
      </w:r>
      <w:r w:rsidR="00D302FE" w:rsidRPr="00B5108B">
        <w:rPr>
          <w:noProof/>
          <w:lang w:val="sr-Latn-CS"/>
        </w:rPr>
        <w:t xml:space="preserve">, </w:t>
      </w:r>
      <w:r>
        <w:rPr>
          <w:noProof/>
          <w:lang w:val="sr-Latn-CS"/>
        </w:rPr>
        <w:t>pećine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vodo</w:t>
      </w:r>
      <w:r w:rsidR="00D302FE" w:rsidRPr="00B5108B">
        <w:rPr>
          <w:noProof/>
          <w:lang w:val="sr-Latn-CS"/>
        </w:rPr>
        <w:t xml:space="preserve"> </w:t>
      </w:r>
      <w:r>
        <w:rPr>
          <w:noProof/>
          <w:lang w:val="sr-Latn-CS"/>
        </w:rPr>
        <w:t>akumulacije</w:t>
      </w:r>
      <w:r w:rsidR="00D302FE" w:rsidRPr="00B5108B">
        <w:rPr>
          <w:noProof/>
          <w:lang w:val="sr-Latn-CS"/>
        </w:rPr>
        <w:t xml:space="preserve">); </w:t>
      </w:r>
      <w:r>
        <w:rPr>
          <w:noProof/>
          <w:lang w:val="sr-Latn-CS"/>
        </w:rPr>
        <w:t>b</w:t>
      </w:r>
      <w:r w:rsidR="00D302FE" w:rsidRPr="00B5108B">
        <w:rPr>
          <w:noProof/>
          <w:lang w:val="sr-Latn-CS"/>
        </w:rPr>
        <w:t xml:space="preserve">) </w:t>
      </w:r>
      <w:r>
        <w:rPr>
          <w:bCs/>
          <w:iCs/>
          <w:noProof/>
          <w:lang w:val="sr-Latn-CS"/>
        </w:rPr>
        <w:t>Središnja</w:t>
      </w:r>
      <w:r w:rsidR="00D302FE" w:rsidRPr="00B5108B">
        <w:rPr>
          <w:noProof/>
          <w:lang w:val="sr-Latn-CS"/>
        </w:rPr>
        <w:t xml:space="preserve"> (</w:t>
      </w:r>
      <w:r>
        <w:rPr>
          <w:noProof/>
          <w:lang w:val="sr-Latn-CS"/>
        </w:rPr>
        <w:t>Žagubička</w:t>
      </w:r>
      <w:r w:rsidR="00D302FE" w:rsidRPr="00B5108B">
        <w:rPr>
          <w:noProof/>
          <w:lang w:val="sr-Latn-CS"/>
        </w:rPr>
        <w:t xml:space="preserve"> </w:t>
      </w:r>
      <w:r>
        <w:rPr>
          <w:noProof/>
          <w:lang w:val="sr-Latn-CS"/>
        </w:rPr>
        <w:t>kotlina</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Homoljskih</w:t>
      </w:r>
      <w:r w:rsidR="00D302FE" w:rsidRPr="00B5108B">
        <w:rPr>
          <w:noProof/>
          <w:lang w:val="sr-Latn-CS"/>
        </w:rPr>
        <w:t xml:space="preserve"> </w:t>
      </w:r>
      <w:r>
        <w:rPr>
          <w:noProof/>
          <w:lang w:val="sr-Latn-CS"/>
        </w:rPr>
        <w:t>planina</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Beljanice</w:t>
      </w:r>
      <w:r w:rsidR="00D302FE" w:rsidRPr="00B5108B">
        <w:rPr>
          <w:noProof/>
          <w:lang w:val="sr-Latn-CS"/>
        </w:rPr>
        <w:t xml:space="preserve">, </w:t>
      </w:r>
      <w:r>
        <w:rPr>
          <w:noProof/>
          <w:lang w:val="sr-Latn-CS"/>
        </w:rPr>
        <w:t>klisure</w:t>
      </w:r>
      <w:r w:rsidR="00D302FE" w:rsidRPr="00B5108B">
        <w:rPr>
          <w:noProof/>
          <w:lang w:val="sr-Latn-CS"/>
        </w:rPr>
        <w:t xml:space="preserve">, </w:t>
      </w:r>
      <w:r>
        <w:rPr>
          <w:noProof/>
          <w:lang w:val="sr-Latn-CS"/>
        </w:rPr>
        <w:t>perasti</w:t>
      </w:r>
      <w:r w:rsidR="00D302FE" w:rsidRPr="00B5108B">
        <w:rPr>
          <w:noProof/>
          <w:lang w:val="sr-Latn-CS"/>
        </w:rPr>
        <w:t xml:space="preserve">, </w:t>
      </w:r>
      <w:r>
        <w:rPr>
          <w:noProof/>
          <w:lang w:val="sr-Latn-CS"/>
        </w:rPr>
        <w:t>pećine</w:t>
      </w:r>
      <w:r w:rsidR="00D302FE" w:rsidRPr="00B5108B">
        <w:rPr>
          <w:noProof/>
          <w:lang w:val="sr-Latn-CS"/>
        </w:rPr>
        <w:t xml:space="preserve">, </w:t>
      </w:r>
      <w:r>
        <w:rPr>
          <w:noProof/>
          <w:lang w:val="sr-Latn-CS"/>
        </w:rPr>
        <w:t>crkve</w:t>
      </w:r>
      <w:r w:rsidR="00D302FE" w:rsidRPr="00B5108B">
        <w:rPr>
          <w:noProof/>
          <w:lang w:val="sr-Latn-CS"/>
        </w:rPr>
        <w:t xml:space="preserve">, </w:t>
      </w:r>
      <w:r>
        <w:rPr>
          <w:noProof/>
          <w:lang w:val="sr-Latn-CS"/>
        </w:rPr>
        <w:t>rimsko</w:t>
      </w:r>
      <w:r w:rsidR="00D302FE" w:rsidRPr="00B5108B">
        <w:rPr>
          <w:noProof/>
          <w:lang w:val="sr-Latn-CS"/>
        </w:rPr>
        <w:t xml:space="preserve"> </w:t>
      </w:r>
      <w:r>
        <w:rPr>
          <w:noProof/>
          <w:lang w:val="sr-Latn-CS"/>
        </w:rPr>
        <w:t>utvrđenje</w:t>
      </w:r>
      <w:r w:rsidR="00D302FE" w:rsidRPr="00B5108B">
        <w:rPr>
          <w:noProof/>
          <w:lang w:val="sr-Latn-CS"/>
        </w:rPr>
        <w:t xml:space="preserve">); </w:t>
      </w:r>
      <w:r>
        <w:rPr>
          <w:noProof/>
          <w:lang w:val="sr-Latn-CS"/>
        </w:rPr>
        <w:t>v</w:t>
      </w:r>
      <w:r w:rsidR="00D302FE" w:rsidRPr="00B5108B">
        <w:rPr>
          <w:noProof/>
          <w:lang w:val="sr-Latn-CS"/>
        </w:rPr>
        <w:t xml:space="preserve">) </w:t>
      </w:r>
      <w:r>
        <w:rPr>
          <w:bCs/>
          <w:iCs/>
          <w:noProof/>
          <w:lang w:val="sr-Latn-CS"/>
        </w:rPr>
        <w:t>Istočna</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Crnim</w:t>
      </w:r>
      <w:r w:rsidR="00D302FE" w:rsidRPr="00B5108B">
        <w:rPr>
          <w:noProof/>
          <w:lang w:val="sr-Latn-CS"/>
        </w:rPr>
        <w:t xml:space="preserve"> </w:t>
      </w:r>
      <w:r>
        <w:rPr>
          <w:noProof/>
          <w:lang w:val="sr-Latn-CS"/>
        </w:rPr>
        <w:t>vrhom</w:t>
      </w:r>
      <w:r w:rsidR="00D302FE" w:rsidRPr="00B5108B">
        <w:rPr>
          <w:noProof/>
          <w:lang w:val="sr-Latn-CS"/>
        </w:rPr>
        <w:t xml:space="preserve">, </w:t>
      </w:r>
      <w:r>
        <w:rPr>
          <w:noProof/>
          <w:lang w:val="sr-Latn-CS"/>
        </w:rPr>
        <w:t>pećinama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atraktivnostima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zasnovan</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prepoznatim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antropogenim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manifestacionim</w:t>
      </w:r>
      <w:r w:rsidR="00D302FE" w:rsidRPr="00B5108B">
        <w:rPr>
          <w:noProof/>
          <w:lang w:val="sr-Latn-CS"/>
        </w:rPr>
        <w:t xml:space="preserve"> </w:t>
      </w:r>
      <w:r>
        <w:rPr>
          <w:noProof/>
          <w:lang w:val="sr-Latn-CS"/>
        </w:rPr>
        <w:t>reperima</w:t>
      </w:r>
      <w:r w:rsidR="00D302FE" w:rsidRPr="00B5108B">
        <w:rPr>
          <w:noProof/>
          <w:lang w:val="sr-Latn-CS"/>
        </w:rPr>
        <w:t>.</w:t>
      </w:r>
    </w:p>
    <w:p w:rsidR="00D302FE" w:rsidRPr="00B5108B" w:rsidRDefault="00B5108B" w:rsidP="00A36EA2">
      <w:pPr>
        <w:numPr>
          <w:ilvl w:val="0"/>
          <w:numId w:val="144"/>
        </w:numPr>
        <w:tabs>
          <w:tab w:val="left" w:pos="993"/>
        </w:tabs>
        <w:ind w:left="0" w:firstLine="709"/>
        <w:jc w:val="both"/>
        <w:rPr>
          <w:noProof/>
          <w:lang w:val="sr-Latn-CS"/>
        </w:rPr>
      </w:pPr>
      <w:r>
        <w:rPr>
          <w:bCs/>
          <w:noProof/>
          <w:lang w:val="sr-Latn-CS"/>
        </w:rPr>
        <w:t>zona</w:t>
      </w:r>
      <w:r w:rsidR="00D302FE" w:rsidRPr="00B5108B">
        <w:rPr>
          <w:bCs/>
          <w:noProof/>
          <w:lang w:val="sr-Latn-CS"/>
        </w:rPr>
        <w:t xml:space="preserve"> </w:t>
      </w:r>
      <w:r>
        <w:rPr>
          <w:bCs/>
          <w:noProof/>
          <w:lang w:val="sr-Latn-CS"/>
        </w:rPr>
        <w:t>autoputa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ostalih</w:t>
      </w:r>
      <w:r w:rsidR="00D302FE" w:rsidRPr="00B5108B">
        <w:rPr>
          <w:bCs/>
          <w:noProof/>
          <w:lang w:val="sr-Latn-CS"/>
        </w:rPr>
        <w:t xml:space="preserve"> </w:t>
      </w:r>
      <w:r>
        <w:rPr>
          <w:bCs/>
          <w:noProof/>
          <w:lang w:val="sr-Latn-CS"/>
        </w:rPr>
        <w:t>saobraćajnih</w:t>
      </w:r>
      <w:r w:rsidR="00D302FE" w:rsidRPr="00B5108B">
        <w:rPr>
          <w:bCs/>
          <w:noProof/>
          <w:lang w:val="sr-Latn-CS"/>
        </w:rPr>
        <w:t xml:space="preserve"> </w:t>
      </w:r>
      <w:r>
        <w:rPr>
          <w:bCs/>
          <w:noProof/>
          <w:lang w:val="sr-Latn-CS"/>
        </w:rPr>
        <w:t>pravaca</w:t>
      </w:r>
      <w:r w:rsidR="00D302FE" w:rsidRPr="00B5108B">
        <w:rPr>
          <w:b/>
          <w:bCs/>
          <w:noProof/>
          <w:lang w:val="sr-Latn-CS"/>
        </w:rPr>
        <w:t xml:space="preserve"> </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Dunavska</w:t>
      </w:r>
      <w:r w:rsidR="00D302FE" w:rsidRPr="00B5108B">
        <w:rPr>
          <w:noProof/>
          <w:lang w:val="sr-Latn-CS"/>
        </w:rPr>
        <w:t xml:space="preserve"> </w:t>
      </w:r>
      <w:r>
        <w:rPr>
          <w:noProof/>
          <w:lang w:val="sr-Latn-CS"/>
        </w:rPr>
        <w:t>magistrala</w:t>
      </w:r>
      <w:r w:rsidR="00D302FE" w:rsidRPr="00B5108B">
        <w:rPr>
          <w:noProof/>
          <w:lang w:val="sr-Latn-CS"/>
        </w:rPr>
        <w:t xml:space="preserve">”), </w:t>
      </w:r>
      <w:r>
        <w:rPr>
          <w:noProof/>
          <w:lang w:val="sr-Latn-CS"/>
        </w:rPr>
        <w:t>tranzitni</w:t>
      </w:r>
      <w:r w:rsidR="00D302FE" w:rsidRPr="00B5108B">
        <w:rPr>
          <w:noProof/>
          <w:lang w:val="sr-Latn-CS"/>
        </w:rPr>
        <w:t xml:space="preserve">, </w:t>
      </w:r>
      <w:r>
        <w:rPr>
          <w:noProof/>
          <w:lang w:val="sr-Latn-CS"/>
        </w:rPr>
        <w:t>sportsko</w:t>
      </w:r>
      <w:r w:rsidR="00D302FE" w:rsidRPr="00B5108B">
        <w:rPr>
          <w:noProof/>
          <w:lang w:val="sr-Latn-CS"/>
        </w:rPr>
        <w:t xml:space="preserve"> </w:t>
      </w:r>
      <w:r>
        <w:rPr>
          <w:noProof/>
          <w:lang w:val="sr-Latn-CS"/>
        </w:rPr>
        <w:t>rekreativni</w:t>
      </w:r>
      <w:r w:rsidR="00D302FE" w:rsidRPr="00B5108B">
        <w:rPr>
          <w:noProof/>
          <w:lang w:val="sr-Latn-CS"/>
        </w:rPr>
        <w:t xml:space="preserve">, </w:t>
      </w:r>
      <w:r>
        <w:rPr>
          <w:noProof/>
          <w:lang w:val="sr-Latn-CS"/>
        </w:rPr>
        <w:t>seoski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autoput</w:t>
      </w:r>
      <w:r w:rsidR="00D302FE" w:rsidRPr="00B5108B">
        <w:rPr>
          <w:noProof/>
          <w:lang w:val="sr-Latn-CS"/>
        </w:rPr>
        <w:t xml:space="preserve"> </w:t>
      </w:r>
      <w:r>
        <w:rPr>
          <w:noProof/>
          <w:lang w:val="sr-Latn-CS"/>
        </w:rPr>
        <w:t>Beograd</w:t>
      </w:r>
      <w:r w:rsidR="00D302FE" w:rsidRPr="00B5108B">
        <w:rPr>
          <w:noProof/>
          <w:lang w:val="sr-Latn-CS"/>
        </w:rPr>
        <w:t xml:space="preserve"> - </w:t>
      </w:r>
      <w:r>
        <w:rPr>
          <w:noProof/>
          <w:lang w:val="sr-Latn-CS"/>
        </w:rPr>
        <w:t>Niš</w:t>
      </w:r>
      <w:r w:rsidR="00D302FE" w:rsidRPr="00B5108B">
        <w:rPr>
          <w:noProof/>
          <w:lang w:val="sr-Latn-CS"/>
        </w:rPr>
        <w:t xml:space="preserve"> </w:t>
      </w:r>
      <w:r>
        <w:rPr>
          <w:noProof/>
          <w:lang w:val="sr-Latn-CS"/>
        </w:rPr>
        <w:t>dugoročno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koncipiran</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međunarodni</w:t>
      </w:r>
      <w:r w:rsidR="00D302FE" w:rsidRPr="00B5108B">
        <w:rPr>
          <w:noProof/>
          <w:lang w:val="sr-Latn-CS"/>
        </w:rPr>
        <w:t xml:space="preserve"> </w:t>
      </w:r>
      <w:r>
        <w:rPr>
          <w:noProof/>
          <w:lang w:val="sr-Latn-CS"/>
        </w:rPr>
        <w:t>tranzitni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pravac</w:t>
      </w:r>
      <w:r w:rsidR="00D302FE" w:rsidRPr="00B5108B">
        <w:rPr>
          <w:noProof/>
          <w:lang w:val="sr-Latn-CS"/>
        </w:rPr>
        <w:t xml:space="preserve"> </w:t>
      </w:r>
      <w:r>
        <w:rPr>
          <w:noProof/>
          <w:lang w:val="sr-Latn-CS"/>
        </w:rPr>
        <w:t>najvišeg</w:t>
      </w:r>
      <w:r w:rsidR="00D302FE" w:rsidRPr="00B5108B">
        <w:rPr>
          <w:noProof/>
          <w:lang w:val="sr-Latn-CS"/>
        </w:rPr>
        <w:t xml:space="preserve">, I </w:t>
      </w:r>
      <w:r>
        <w:rPr>
          <w:noProof/>
          <w:lang w:val="sr-Latn-CS"/>
        </w:rPr>
        <w:t>stepena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omogućava</w:t>
      </w:r>
      <w:r w:rsidR="00D302FE" w:rsidRPr="00B5108B">
        <w:rPr>
          <w:noProof/>
          <w:lang w:val="sr-Latn-CS"/>
        </w:rPr>
        <w:t xml:space="preserve"> </w:t>
      </w:r>
      <w:r>
        <w:rPr>
          <w:noProof/>
          <w:lang w:val="sr-Latn-CS"/>
        </w:rPr>
        <w:t>glavni</w:t>
      </w:r>
      <w:r w:rsidR="00D302FE" w:rsidRPr="00B5108B">
        <w:rPr>
          <w:noProof/>
          <w:lang w:val="sr-Latn-CS"/>
        </w:rPr>
        <w:t xml:space="preserve"> </w:t>
      </w:r>
      <w:r>
        <w:rPr>
          <w:noProof/>
          <w:lang w:val="sr-Latn-CS"/>
        </w:rPr>
        <w:t>turistički</w:t>
      </w:r>
      <w:r w:rsidR="00D302FE" w:rsidRPr="00B5108B">
        <w:rPr>
          <w:noProof/>
          <w:lang w:val="sr-Latn-CS"/>
        </w:rPr>
        <w:t xml:space="preserve"> </w:t>
      </w:r>
      <w:r>
        <w:rPr>
          <w:noProof/>
          <w:lang w:val="sr-Latn-CS"/>
        </w:rPr>
        <w:t>tranzit</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srednje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jugoistočnoj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južnoj</w:t>
      </w:r>
      <w:r w:rsidR="00D302FE" w:rsidRPr="00B5108B">
        <w:rPr>
          <w:noProof/>
          <w:lang w:val="sr-Latn-CS"/>
        </w:rPr>
        <w:t xml:space="preserve"> </w:t>
      </w:r>
      <w:r>
        <w:rPr>
          <w:noProof/>
          <w:lang w:val="sr-Latn-CS"/>
        </w:rPr>
        <w:t>Evropi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Bliskom</w:t>
      </w:r>
      <w:r w:rsidR="00D302FE" w:rsidRPr="00B5108B">
        <w:rPr>
          <w:noProof/>
          <w:lang w:val="sr-Latn-CS"/>
        </w:rPr>
        <w:t xml:space="preserve"> </w:t>
      </w:r>
      <w:r>
        <w:rPr>
          <w:noProof/>
          <w:lang w:val="sr-Latn-CS"/>
        </w:rPr>
        <w:t>istoku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izlaska</w:t>
      </w:r>
      <w:r w:rsidR="00D302FE" w:rsidRPr="00B5108B">
        <w:rPr>
          <w:noProof/>
          <w:lang w:val="sr-Latn-CS"/>
        </w:rPr>
        <w:t xml:space="preserve"> </w:t>
      </w:r>
      <w:r>
        <w:rPr>
          <w:noProof/>
          <w:lang w:val="sr-Latn-CS"/>
        </w:rPr>
        <w:t>motornim</w:t>
      </w:r>
      <w:r w:rsidR="00D302FE" w:rsidRPr="00B5108B">
        <w:rPr>
          <w:noProof/>
          <w:lang w:val="sr-Latn-CS"/>
        </w:rPr>
        <w:t xml:space="preserve"> </w:t>
      </w:r>
      <w:r>
        <w:rPr>
          <w:noProof/>
          <w:lang w:val="sr-Latn-CS"/>
        </w:rPr>
        <w:t>vozilom</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najmanje</w:t>
      </w:r>
      <w:r w:rsidR="00D302FE" w:rsidRPr="00B5108B">
        <w:rPr>
          <w:noProof/>
          <w:lang w:val="sr-Latn-CS"/>
        </w:rPr>
        <w:t xml:space="preserve"> </w:t>
      </w:r>
      <w:r>
        <w:rPr>
          <w:noProof/>
          <w:lang w:val="sr-Latn-CS"/>
        </w:rPr>
        <w:t>jednim</w:t>
      </w:r>
      <w:r w:rsidR="00D302FE" w:rsidRPr="00B5108B">
        <w:rPr>
          <w:noProof/>
          <w:lang w:val="sr-Latn-CS"/>
        </w:rPr>
        <w:t xml:space="preserve"> </w:t>
      </w:r>
      <w:r>
        <w:rPr>
          <w:noProof/>
          <w:lang w:val="sr-Latn-CS"/>
        </w:rPr>
        <w:t>noćenjem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tranzitne</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zadržavanje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noćenja</w:t>
      </w:r>
      <w:r w:rsidR="00D302FE" w:rsidRPr="00B5108B">
        <w:rPr>
          <w:noProof/>
          <w:lang w:val="sr-Latn-CS"/>
        </w:rPr>
        <w:t xml:space="preserve">). </w:t>
      </w:r>
      <w:r>
        <w:rPr>
          <w:noProof/>
          <w:lang w:val="sr-Latn-CS"/>
        </w:rPr>
        <w:t>Uslove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vida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prolazi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posebno</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parku</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zaštićenom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granični</w:t>
      </w:r>
      <w:r w:rsidR="00D302FE" w:rsidRPr="00B5108B">
        <w:rPr>
          <w:noProof/>
          <w:lang w:val="sr-Latn-CS"/>
        </w:rPr>
        <w:t xml:space="preserve"> </w:t>
      </w:r>
      <w:r>
        <w:rPr>
          <w:noProof/>
          <w:lang w:val="sr-Latn-CS"/>
        </w:rPr>
        <w:t>prelazi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Rumunijom</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tranzitnog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evropskog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povlači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sobom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servisne</w:t>
      </w:r>
      <w:r w:rsidR="00D302FE" w:rsidRPr="00B5108B">
        <w:rPr>
          <w:noProof/>
          <w:lang w:val="sr-Latn-CS"/>
        </w:rPr>
        <w:t xml:space="preserve">, </w:t>
      </w:r>
      <w:r>
        <w:rPr>
          <w:noProof/>
          <w:lang w:val="sr-Latn-CS"/>
        </w:rPr>
        <w:t>ugostiteljske</w:t>
      </w:r>
      <w:r w:rsidR="00D302FE" w:rsidRPr="00B5108B">
        <w:rPr>
          <w:noProof/>
          <w:lang w:val="sr-Latn-CS"/>
        </w:rPr>
        <w:t xml:space="preserve">, </w:t>
      </w:r>
      <w:r>
        <w:rPr>
          <w:noProof/>
          <w:lang w:val="sr-Latn-CS"/>
        </w:rPr>
        <w:t>finansijske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44"/>
        </w:numPr>
        <w:tabs>
          <w:tab w:val="left" w:pos="993"/>
        </w:tabs>
        <w:ind w:left="0" w:firstLine="709"/>
        <w:jc w:val="both"/>
        <w:rPr>
          <w:noProof/>
          <w:lang w:val="sr-Latn-CS"/>
        </w:rPr>
      </w:pPr>
      <w:r>
        <w:rPr>
          <w:bCs/>
          <w:noProof/>
          <w:lang w:val="sr-Latn-CS"/>
        </w:rPr>
        <w:t>urbana</w:t>
      </w:r>
      <w:r w:rsidR="00D302FE" w:rsidRPr="00B5108B">
        <w:rPr>
          <w:bCs/>
          <w:noProof/>
          <w:lang w:val="sr-Latn-CS"/>
        </w:rPr>
        <w:t xml:space="preserve"> </w:t>
      </w:r>
      <w:r>
        <w:rPr>
          <w:bCs/>
          <w:noProof/>
          <w:lang w:val="sr-Latn-CS"/>
        </w:rPr>
        <w:t>zona</w:t>
      </w:r>
      <w:r w:rsidR="00D302FE" w:rsidRPr="00B5108B">
        <w:rPr>
          <w:bCs/>
          <w:noProof/>
          <w:lang w:val="sr-Latn-CS"/>
        </w:rPr>
        <w:t xml:space="preserve"> </w:t>
      </w:r>
      <w:r>
        <w:rPr>
          <w:bCs/>
          <w:noProof/>
          <w:lang w:val="sr-Latn-CS"/>
        </w:rPr>
        <w:t>grada</w:t>
      </w:r>
      <w:r w:rsidR="00D302FE" w:rsidRPr="00B5108B">
        <w:rPr>
          <w:bCs/>
          <w:noProof/>
          <w:lang w:val="sr-Latn-CS"/>
        </w:rPr>
        <w:t xml:space="preserve"> </w:t>
      </w:r>
      <w:r>
        <w:rPr>
          <w:bCs/>
          <w:noProof/>
          <w:lang w:val="sr-Latn-CS"/>
        </w:rPr>
        <w:t>Smedereva</w:t>
      </w:r>
      <w:r w:rsidR="00D302FE" w:rsidRPr="00B5108B">
        <w:rPr>
          <w:bCs/>
          <w:noProof/>
          <w:lang w:val="sr-Latn-CS"/>
        </w:rPr>
        <w:t xml:space="preserve"> - </w:t>
      </w:r>
      <w:r>
        <w:rPr>
          <w:bCs/>
          <w:noProof/>
          <w:lang w:val="sr-Latn-CS"/>
        </w:rPr>
        <w:t>k</w:t>
      </w:r>
      <w:r>
        <w:rPr>
          <w:noProof/>
          <w:lang w:val="sr-Latn-CS"/>
        </w:rPr>
        <w:t>ulturni</w:t>
      </w:r>
      <w:r w:rsidR="00D302FE" w:rsidRPr="00B5108B">
        <w:rPr>
          <w:noProof/>
          <w:lang w:val="sr-Latn-CS"/>
        </w:rPr>
        <w:t xml:space="preserve">, </w:t>
      </w:r>
      <w:r>
        <w:rPr>
          <w:noProof/>
          <w:lang w:val="sr-Latn-CS"/>
        </w:rPr>
        <w:t>edukativni</w:t>
      </w:r>
      <w:r w:rsidR="00D302FE" w:rsidRPr="00B5108B">
        <w:rPr>
          <w:noProof/>
          <w:lang w:val="sr-Latn-CS"/>
        </w:rPr>
        <w:t xml:space="preserve">, </w:t>
      </w:r>
      <w:r>
        <w:rPr>
          <w:noProof/>
          <w:lang w:val="sr-Latn-CS"/>
        </w:rPr>
        <w:t>sportski</w:t>
      </w:r>
      <w:r w:rsidR="00D302FE" w:rsidRPr="00B5108B">
        <w:rPr>
          <w:noProof/>
          <w:lang w:val="sr-Latn-CS"/>
        </w:rPr>
        <w:t xml:space="preserve">, </w:t>
      </w:r>
      <w:r>
        <w:rPr>
          <w:noProof/>
          <w:lang w:val="sr-Latn-CS"/>
        </w:rPr>
        <w:t>ribolovni</w:t>
      </w:r>
      <w:r w:rsidR="00D302FE" w:rsidRPr="00B5108B">
        <w:rPr>
          <w:noProof/>
          <w:lang w:val="sr-Latn-CS"/>
        </w:rPr>
        <w:t xml:space="preserve">, </w:t>
      </w:r>
      <w:r>
        <w:rPr>
          <w:noProof/>
          <w:lang w:val="sr-Latn-CS"/>
        </w:rPr>
        <w:t>tranzitni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vidovi</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D302FE">
      <w:pPr>
        <w:tabs>
          <w:tab w:val="left" w:pos="993"/>
        </w:tabs>
        <w:autoSpaceDE w:val="0"/>
        <w:autoSpaceDN w:val="0"/>
        <w:ind w:firstLine="709"/>
        <w:jc w:val="both"/>
        <w:rPr>
          <w:noProof/>
          <w:lang w:val="sr-Latn-CS"/>
        </w:rPr>
      </w:pPr>
      <w:r>
        <w:rPr>
          <w:noProof/>
          <w:lang w:val="sr-Latn-CS"/>
        </w:rPr>
        <w:t>Motivacija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turističkoj</w:t>
      </w:r>
      <w:r w:rsidR="00D302FE" w:rsidRPr="00B5108B">
        <w:rPr>
          <w:noProof/>
          <w:lang w:val="sr-Latn-CS"/>
        </w:rPr>
        <w:t xml:space="preserve"> </w:t>
      </w:r>
      <w:r>
        <w:rPr>
          <w:noProof/>
          <w:lang w:val="sr-Latn-CS"/>
        </w:rPr>
        <w:t>privredi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vršiti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povoljne</w:t>
      </w:r>
      <w:r w:rsidR="00D302FE" w:rsidRPr="00B5108B">
        <w:rPr>
          <w:noProof/>
          <w:lang w:val="sr-Latn-CS"/>
        </w:rPr>
        <w:t xml:space="preserve"> </w:t>
      </w:r>
      <w:r>
        <w:rPr>
          <w:noProof/>
          <w:lang w:val="sr-Latn-CS"/>
        </w:rPr>
        <w:t>kreditne</w:t>
      </w:r>
      <w:r w:rsidR="00D302FE" w:rsidRPr="00B5108B">
        <w:rPr>
          <w:noProof/>
          <w:lang w:val="sr-Latn-CS"/>
        </w:rPr>
        <w:t xml:space="preserve"> </w:t>
      </w:r>
      <w:r>
        <w:rPr>
          <w:noProof/>
          <w:lang w:val="sr-Latn-CS"/>
        </w:rPr>
        <w:t>aranžmane</w:t>
      </w:r>
      <w:r w:rsidR="00D302FE" w:rsidRPr="00B5108B">
        <w:rPr>
          <w:noProof/>
          <w:lang w:val="sr-Latn-CS"/>
        </w:rPr>
        <w:t xml:space="preserve">, </w:t>
      </w:r>
      <w:r>
        <w:rPr>
          <w:noProof/>
          <w:lang w:val="sr-Latn-CS"/>
        </w:rPr>
        <w:t>poreski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subvencije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proizvodnji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podizanju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opremanju</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Eduka</w:t>
      </w:r>
      <w:r w:rsidR="00D302FE" w:rsidRPr="00B5108B">
        <w:rPr>
          <w:noProof/>
          <w:lang w:val="sr-Latn-CS"/>
        </w:rPr>
        <w:softHyphen/>
      </w:r>
      <w:r>
        <w:rPr>
          <w:noProof/>
          <w:lang w:val="sr-Latn-CS"/>
        </w:rPr>
        <w:t>cija</w:t>
      </w:r>
      <w:r w:rsidR="00D302FE" w:rsidRPr="00B5108B">
        <w:rPr>
          <w:noProof/>
          <w:lang w:val="sr-Latn-CS"/>
        </w:rPr>
        <w:t xml:space="preserve">, </w:t>
      </w:r>
      <w:r>
        <w:rPr>
          <w:noProof/>
          <w:lang w:val="sr-Latn-CS"/>
        </w:rPr>
        <w:t>marke</w:t>
      </w:r>
      <w:r w:rsidR="00D302FE" w:rsidRPr="00B5108B">
        <w:rPr>
          <w:noProof/>
          <w:lang w:val="sr-Latn-CS"/>
        </w:rPr>
        <w:softHyphen/>
      </w:r>
      <w:r>
        <w:rPr>
          <w:noProof/>
          <w:lang w:val="sr-Latn-CS"/>
        </w:rPr>
        <w:t>ting</w:t>
      </w:r>
      <w:r w:rsidR="00D302FE" w:rsidRPr="00B5108B">
        <w:rPr>
          <w:noProof/>
          <w:lang w:val="sr-Latn-CS"/>
        </w:rPr>
        <w:t xml:space="preserve">, </w:t>
      </w:r>
      <w:r>
        <w:rPr>
          <w:noProof/>
          <w:lang w:val="sr-Latn-CS"/>
        </w:rPr>
        <w:t>informisanje</w:t>
      </w:r>
      <w:r w:rsidR="00D302FE" w:rsidRPr="00B5108B">
        <w:rPr>
          <w:noProof/>
          <w:lang w:val="sr-Latn-CS"/>
        </w:rPr>
        <w:t xml:space="preserve">, </w:t>
      </w:r>
      <w:r>
        <w:rPr>
          <w:noProof/>
          <w:lang w:val="sr-Latn-CS"/>
        </w:rPr>
        <w:t>kampanje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prate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w:t>
      </w:r>
      <w:r w:rsidR="00D302FE" w:rsidRPr="00B5108B">
        <w:rPr>
          <w:noProof/>
          <w:lang w:val="sr-Latn-CS"/>
        </w:rPr>
        <w:softHyphen/>
      </w:r>
      <w:r>
        <w:rPr>
          <w:noProof/>
          <w:lang w:val="sr-Latn-CS"/>
        </w:rPr>
        <w:t>niranje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akcija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w:t>
      </w:r>
    </w:p>
    <w:p w:rsidR="00D302FE" w:rsidRPr="00B5108B" w:rsidRDefault="00D302FE" w:rsidP="00D302FE">
      <w:pPr>
        <w:tabs>
          <w:tab w:val="left" w:pos="993"/>
        </w:tabs>
        <w:autoSpaceDE w:val="0"/>
        <w:autoSpaceDN w:val="0"/>
        <w:ind w:firstLine="709"/>
        <w:jc w:val="both"/>
        <w:rPr>
          <w:noProof/>
          <w:lang w:val="sr-Latn-CS"/>
        </w:rPr>
      </w:pPr>
    </w:p>
    <w:p w:rsidR="00D302FE" w:rsidRPr="00B5108B" w:rsidRDefault="00D302FE" w:rsidP="00D302FE">
      <w:pPr>
        <w:jc w:val="center"/>
        <w:rPr>
          <w:noProof/>
          <w:lang w:val="sr-Latn-CS"/>
        </w:rPr>
      </w:pPr>
      <w:r w:rsidRPr="00B5108B">
        <w:rPr>
          <w:noProof/>
          <w:lang w:val="sr-Latn-CS"/>
        </w:rPr>
        <w:t xml:space="preserve">3.  </w:t>
      </w:r>
      <w:r w:rsidR="00B5108B">
        <w:rPr>
          <w:noProof/>
          <w:lang w:val="sr-Latn-CS"/>
        </w:rPr>
        <w:t>Saobraćaj</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infrastrukturni</w:t>
      </w:r>
      <w:r w:rsidRPr="00B5108B">
        <w:rPr>
          <w:noProof/>
          <w:lang w:val="sr-Latn-CS"/>
        </w:rPr>
        <w:t xml:space="preserve"> </w:t>
      </w:r>
      <w:r w:rsidR="00B5108B">
        <w:rPr>
          <w:noProof/>
          <w:lang w:val="sr-Latn-CS"/>
        </w:rPr>
        <w:t>sistemi</w:t>
      </w:r>
    </w:p>
    <w:p w:rsidR="00D302FE" w:rsidRPr="00B5108B" w:rsidRDefault="00D302FE" w:rsidP="00D302FE">
      <w:pPr>
        <w:rPr>
          <w:noProof/>
          <w:lang w:val="sr-Latn-CS"/>
        </w:rPr>
      </w:pPr>
    </w:p>
    <w:p w:rsidR="00D302FE" w:rsidRPr="00B5108B" w:rsidRDefault="00B5108B" w:rsidP="00D302FE">
      <w:pPr>
        <w:ind w:firstLine="720"/>
        <w:rPr>
          <w:noProof/>
          <w:lang w:val="sr-Latn-CS"/>
        </w:rPr>
      </w:pPr>
      <w:r>
        <w:rPr>
          <w:noProof/>
          <w:lang w:val="sr-Latn-CS"/>
        </w:rPr>
        <w:lastRenderedPageBreak/>
        <w:t>Saobraćajna</w:t>
      </w:r>
      <w:r w:rsidR="00D302FE" w:rsidRPr="00B5108B">
        <w:rPr>
          <w:noProof/>
          <w:lang w:val="sr-Latn-CS"/>
        </w:rPr>
        <w:t xml:space="preserve"> </w:t>
      </w:r>
      <w:r>
        <w:rPr>
          <w:noProof/>
          <w:lang w:val="sr-Latn-CS"/>
        </w:rPr>
        <w:t>infrastruktura</w:t>
      </w:r>
    </w:p>
    <w:p w:rsidR="00D302FE" w:rsidRPr="00B5108B" w:rsidRDefault="00D302FE" w:rsidP="00D302FE">
      <w:pPr>
        <w:ind w:firstLine="720"/>
        <w:rPr>
          <w:noProof/>
          <w:lang w:val="sr-Latn-CS"/>
        </w:rPr>
      </w:pPr>
    </w:p>
    <w:p w:rsidR="00D302FE" w:rsidRPr="00B5108B" w:rsidRDefault="00B5108B" w:rsidP="00D302FE">
      <w:pPr>
        <w:ind w:firstLine="720"/>
        <w:jc w:val="both"/>
        <w:rPr>
          <w:noProof/>
          <w:lang w:val="sr-Latn-CS"/>
        </w:rPr>
      </w:pPr>
      <w:r>
        <w:rPr>
          <w:noProof/>
          <w:lang w:val="sr-Latn-CS"/>
        </w:rPr>
        <w:t>Plansko</w:t>
      </w:r>
      <w:r w:rsidR="00D302FE" w:rsidRPr="00B5108B">
        <w:rPr>
          <w:noProof/>
          <w:lang w:val="sr-Latn-CS"/>
        </w:rPr>
        <w:t xml:space="preserve"> </w:t>
      </w:r>
      <w:r>
        <w:rPr>
          <w:noProof/>
          <w:lang w:val="sr-Latn-CS"/>
        </w:rPr>
        <w:t>rešenje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zasnovan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postavkama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je </w:t>
      </w:r>
      <w:r>
        <w:rPr>
          <w:noProof/>
          <w:lang w:val="sr-Latn-CS"/>
        </w:rPr>
        <w:t>sa</w:t>
      </w:r>
      <w:r w:rsidR="00D302FE" w:rsidRPr="00B5108B">
        <w:rPr>
          <w:noProof/>
          <w:lang w:val="sr-Latn-CS"/>
        </w:rPr>
        <w:t xml:space="preserve"> </w:t>
      </w:r>
      <w:r>
        <w:rPr>
          <w:noProof/>
          <w:lang w:val="sr-Latn-CS"/>
        </w:rPr>
        <w:t>definisanim</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teritorijalnih</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celokupnog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užeg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Saobraćajno</w:t>
      </w:r>
      <w:r w:rsidR="00D302FE" w:rsidRPr="00B5108B">
        <w:rPr>
          <w:noProof/>
          <w:lang w:val="sr-Latn-CS"/>
        </w:rPr>
        <w:t>-</w:t>
      </w:r>
      <w:r>
        <w:rPr>
          <w:noProof/>
          <w:lang w:val="sr-Latn-CS"/>
        </w:rPr>
        <w:t>transportni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formiraju</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w:t>
      </w:r>
      <w:r w:rsidR="00D302FE" w:rsidRPr="00B5108B">
        <w:rPr>
          <w:noProof/>
          <w:lang w:val="sr-Latn-CS"/>
        </w:rPr>
        <w:t xml:space="preserve"> </w:t>
      </w:r>
      <w:r>
        <w:rPr>
          <w:noProof/>
          <w:lang w:val="sr-Latn-CS"/>
        </w:rPr>
        <w:t>elementi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p>
    <w:p w:rsidR="00D302FE" w:rsidRPr="00B5108B" w:rsidRDefault="00B5108B" w:rsidP="00D302FE">
      <w:pPr>
        <w:pStyle w:val="ListParagraph"/>
        <w:spacing w:after="0" w:line="240" w:lineRule="auto"/>
        <w:ind w:left="0" w:firstLine="720"/>
        <w:rPr>
          <w:noProof/>
        </w:rPr>
      </w:pPr>
      <w:r>
        <w:rPr>
          <w:noProof/>
        </w:rPr>
        <w:t>U</w:t>
      </w:r>
      <w:r w:rsidR="00D302FE" w:rsidRPr="00B5108B">
        <w:rPr>
          <w:noProof/>
        </w:rPr>
        <w:t xml:space="preserve"> </w:t>
      </w:r>
      <w:r>
        <w:rPr>
          <w:noProof/>
        </w:rPr>
        <w:t>oblasti</w:t>
      </w:r>
      <w:r w:rsidR="00D302FE" w:rsidRPr="00B5108B">
        <w:rPr>
          <w:noProof/>
        </w:rPr>
        <w:t xml:space="preserve"> </w:t>
      </w:r>
      <w:r>
        <w:rPr>
          <w:noProof/>
        </w:rPr>
        <w:t>putne</w:t>
      </w:r>
      <w:r w:rsidR="00D302FE" w:rsidRPr="00B5108B">
        <w:rPr>
          <w:noProof/>
        </w:rPr>
        <w:t xml:space="preserve"> </w:t>
      </w:r>
      <w:r>
        <w:rPr>
          <w:noProof/>
        </w:rPr>
        <w:t>infrastrukture</w:t>
      </w:r>
      <w:r w:rsidR="00D302FE" w:rsidRPr="00B5108B">
        <w:rPr>
          <w:noProof/>
        </w:rPr>
        <w:t xml:space="preserve"> </w:t>
      </w:r>
      <w:r>
        <w:rPr>
          <w:noProof/>
        </w:rPr>
        <w:t>plan</w:t>
      </w:r>
      <w:r w:rsidR="00D302FE" w:rsidRPr="00B5108B">
        <w:rPr>
          <w:noProof/>
        </w:rPr>
        <w:t xml:space="preserve"> </w:t>
      </w:r>
      <w:r>
        <w:rPr>
          <w:noProof/>
        </w:rPr>
        <w:t>razvoja</w:t>
      </w:r>
      <w:r w:rsidR="00D302FE" w:rsidRPr="00B5108B">
        <w:rPr>
          <w:noProof/>
        </w:rPr>
        <w:t xml:space="preserve"> </w:t>
      </w:r>
      <w:r>
        <w:rPr>
          <w:noProof/>
        </w:rPr>
        <w:t>obuhvata</w:t>
      </w:r>
      <w:r w:rsidR="00D302FE" w:rsidRPr="00B5108B">
        <w:rPr>
          <w:noProof/>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desnoj</w:t>
      </w:r>
      <w:r w:rsidR="00D302FE" w:rsidRPr="00B5108B">
        <w:rPr>
          <w:noProof/>
          <w:lang w:val="sr-Latn-CS"/>
        </w:rPr>
        <w:t xml:space="preserve"> </w:t>
      </w:r>
      <w:r>
        <w:rPr>
          <w:noProof/>
          <w:lang w:val="sr-Latn-CS"/>
        </w:rPr>
        <w:t>obali</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14 </w:t>
      </w:r>
      <w:r>
        <w:rPr>
          <w:noProof/>
          <w:lang w:val="sr-Latn-CS"/>
        </w:rPr>
        <w:t>kod</w:t>
      </w:r>
      <w:r w:rsidR="00D302FE" w:rsidRPr="00B5108B">
        <w:rPr>
          <w:noProof/>
          <w:lang w:val="sr-Latn-CS"/>
        </w:rPr>
        <w:t xml:space="preserve"> </w:t>
      </w:r>
      <w:r>
        <w:rPr>
          <w:noProof/>
          <w:lang w:val="sr-Latn-CS"/>
        </w:rPr>
        <w:t>Kovinskog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373,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povezala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dobio</w:t>
      </w:r>
      <w:r w:rsidR="00D302FE" w:rsidRPr="00B5108B">
        <w:rPr>
          <w:noProof/>
          <w:lang w:val="sr-Latn-CS"/>
        </w:rPr>
        <w:t xml:space="preserve"> </w:t>
      </w:r>
      <w:r>
        <w:rPr>
          <w:noProof/>
          <w:lang w:val="sr-Latn-CS"/>
        </w:rPr>
        <w:t>jedinstven</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desne</w:t>
      </w:r>
      <w:r w:rsidR="00D302FE" w:rsidRPr="00B5108B">
        <w:rPr>
          <w:noProof/>
          <w:lang w:val="sr-Latn-CS"/>
        </w:rPr>
        <w:t xml:space="preserve"> </w:t>
      </w:r>
      <w:r>
        <w:rPr>
          <w:noProof/>
          <w:lang w:val="sr-Latn-CS"/>
        </w:rPr>
        <w:t>obale</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Beograda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Negotina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tehničkim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odgovaraju</w:t>
      </w:r>
      <w:r w:rsidR="00D302FE" w:rsidRPr="00B5108B">
        <w:rPr>
          <w:noProof/>
          <w:lang w:val="sr-Latn-CS"/>
        </w:rPr>
        <w:t xml:space="preserve"> </w:t>
      </w:r>
      <w:r>
        <w:rPr>
          <w:noProof/>
          <w:lang w:val="sr-Latn-CS"/>
        </w:rPr>
        <w:t>rangu</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orijentacionu</w:t>
      </w:r>
      <w:r w:rsidR="00D302FE" w:rsidRPr="00B5108B">
        <w:rPr>
          <w:noProof/>
          <w:lang w:val="sr-Latn-CS"/>
        </w:rPr>
        <w:t xml:space="preserve"> </w:t>
      </w:r>
      <w:r>
        <w:rPr>
          <w:noProof/>
          <w:lang w:val="sr-Latn-CS"/>
        </w:rPr>
        <w:t>dužinu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oko</w:t>
      </w:r>
      <w:r w:rsidR="00D302FE" w:rsidRPr="00B5108B">
        <w:rPr>
          <w:noProof/>
          <w:lang w:val="sr-Latn-CS"/>
        </w:rPr>
        <w:t xml:space="preserve"> 36 km.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predvideti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pešačko</w:t>
      </w:r>
      <w:r w:rsidR="00D302FE" w:rsidRPr="00B5108B">
        <w:rPr>
          <w:noProof/>
          <w:lang w:val="sr-Latn-CS"/>
        </w:rPr>
        <w:t>-</w:t>
      </w:r>
      <w:r>
        <w:rPr>
          <w:noProof/>
          <w:lang w:val="sr-Latn-CS"/>
        </w:rPr>
        <w:t>biciklističke</w:t>
      </w:r>
      <w:r w:rsidR="00D302FE" w:rsidRPr="00B5108B">
        <w:rPr>
          <w:noProof/>
          <w:lang w:val="sr-Latn-CS"/>
        </w:rPr>
        <w:t xml:space="preserve"> </w:t>
      </w:r>
      <w:r>
        <w:rPr>
          <w:noProof/>
          <w:lang w:val="sr-Latn-CS"/>
        </w:rPr>
        <w:t>staze</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tehničkim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Goloboka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Lozovika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DP</w:t>
      </w:r>
      <w:r w:rsidR="00D302FE" w:rsidRPr="00B5108B">
        <w:rPr>
          <w:noProof/>
          <w:lang w:val="sr-Latn-CS"/>
        </w:rPr>
        <w:t xml:space="preserve"> II</w:t>
      </w:r>
      <w:r>
        <w:rPr>
          <w:noProof/>
          <w:lang w:val="sr-Latn-CS"/>
        </w:rPr>
        <w:t>A</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160 </w:t>
      </w:r>
      <w:r>
        <w:rPr>
          <w:noProof/>
          <w:lang w:val="sr-Latn-CS"/>
        </w:rPr>
        <w:t>kod</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petlje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autoputu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Lozovik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Orijentaciona</w:t>
      </w:r>
      <w:r w:rsidR="00D302FE" w:rsidRPr="00B5108B">
        <w:rPr>
          <w:noProof/>
          <w:lang w:val="sr-Latn-CS"/>
        </w:rPr>
        <w:t xml:space="preserve"> </w:t>
      </w:r>
      <w:r>
        <w:rPr>
          <w:noProof/>
          <w:lang w:val="sr-Latn-CS"/>
        </w:rPr>
        <w:t>dužina</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omogućile</w:t>
      </w:r>
      <w:r w:rsidR="00D302FE" w:rsidRPr="00B5108B">
        <w:rPr>
          <w:noProof/>
          <w:lang w:val="sr-Latn-CS"/>
        </w:rPr>
        <w:t xml:space="preserve"> </w:t>
      </w:r>
      <w:r>
        <w:rPr>
          <w:noProof/>
          <w:lang w:val="sr-Latn-CS"/>
        </w:rPr>
        <w:t>efikasnije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29 km;</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drumskog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Markovac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Svilajnac</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drumsko</w:t>
      </w:r>
      <w:r w:rsidR="00D302FE" w:rsidRPr="00B5108B">
        <w:rPr>
          <w:noProof/>
          <w:lang w:val="sr-Latn-CS"/>
        </w:rPr>
        <w:t>-</w:t>
      </w:r>
      <w:r>
        <w:rPr>
          <w:noProof/>
          <w:lang w:val="sr-Latn-CS"/>
        </w:rPr>
        <w:t>železnički</w:t>
      </w:r>
      <w:r w:rsidR="00D302FE" w:rsidRPr="00B5108B">
        <w:rPr>
          <w:noProof/>
          <w:lang w:val="sr-Latn-CS"/>
        </w:rPr>
        <w:t xml:space="preserve"> </w:t>
      </w:r>
      <w:r>
        <w:rPr>
          <w:noProof/>
          <w:lang w:val="sr-Latn-CS"/>
        </w:rPr>
        <w:t>most</w:t>
      </w:r>
      <w:r w:rsidR="00D302FE" w:rsidRPr="00B5108B">
        <w:rPr>
          <w:noProof/>
          <w:lang w:val="sr-Latn-CS"/>
        </w:rPr>
        <w:t xml:space="preserve"> </w:t>
      </w:r>
      <w:r>
        <w:rPr>
          <w:noProof/>
          <w:lang w:val="sr-Latn-CS"/>
        </w:rPr>
        <w:t>oslobodio</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drumskog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time</w:t>
      </w:r>
      <w:r w:rsidR="00D302FE" w:rsidRPr="00B5108B">
        <w:rPr>
          <w:noProof/>
          <w:lang w:val="sr-Latn-CS"/>
        </w:rPr>
        <w:t xml:space="preserve"> </w:t>
      </w:r>
      <w:r>
        <w:rPr>
          <w:noProof/>
          <w:lang w:val="sr-Latn-CS"/>
        </w:rPr>
        <w:t>bezbednost</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kapacitet</w:t>
      </w:r>
      <w:r w:rsidR="00D302FE" w:rsidRPr="00B5108B">
        <w:rPr>
          <w:noProof/>
          <w:lang w:val="sr-Latn-CS"/>
        </w:rPr>
        <w:t xml:space="preserve"> </w:t>
      </w:r>
      <w:r>
        <w:rPr>
          <w:noProof/>
          <w:lang w:val="sr-Latn-CS"/>
        </w:rPr>
        <w:t>podigli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viši</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drumski</w:t>
      </w:r>
      <w:r w:rsidR="00D302FE" w:rsidRPr="00B5108B">
        <w:rPr>
          <w:noProof/>
          <w:lang w:val="sr-Latn-CS"/>
        </w:rPr>
        <w:t xml:space="preserve"> </w:t>
      </w:r>
      <w:r>
        <w:rPr>
          <w:noProof/>
          <w:lang w:val="sr-Latn-CS"/>
        </w:rPr>
        <w:t>most</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Svilajnac</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sastavni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budućeg</w:t>
      </w:r>
      <w:r w:rsidR="00D302FE" w:rsidRPr="00B5108B">
        <w:rPr>
          <w:noProof/>
          <w:lang w:val="sr-Latn-CS"/>
        </w:rPr>
        <w:t xml:space="preserve"> </w:t>
      </w:r>
      <w:r>
        <w:rPr>
          <w:noProof/>
          <w:lang w:val="sr-Latn-CS"/>
        </w:rPr>
        <w:t>obilaznog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Svilajnca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nastavku</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predmetnog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južnih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sastavni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produžetka</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27, </w:t>
      </w:r>
      <w:r>
        <w:rPr>
          <w:noProof/>
          <w:lang w:val="sr-Latn-CS"/>
        </w:rPr>
        <w:t>od</w:t>
      </w:r>
      <w:r w:rsidR="00D302FE" w:rsidRPr="00B5108B">
        <w:rPr>
          <w:noProof/>
          <w:lang w:val="sr-Latn-CS"/>
        </w:rPr>
        <w:t xml:space="preserve"> </w:t>
      </w:r>
      <w:r>
        <w:rPr>
          <w:noProof/>
          <w:lang w:val="sr-Latn-CS"/>
        </w:rPr>
        <w:t>Svilajnca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Bora</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drumskog</w:t>
      </w:r>
      <w:r w:rsidR="00D302FE" w:rsidRPr="00B5108B">
        <w:rPr>
          <w:noProof/>
          <w:lang w:val="sr-Latn-CS"/>
        </w:rPr>
        <w:t xml:space="preserve"> </w:t>
      </w:r>
      <w:r>
        <w:rPr>
          <w:noProof/>
          <w:lang w:val="sr-Latn-CS"/>
        </w:rPr>
        <w:t>Koridora</w:t>
      </w:r>
      <w:r w:rsidR="00D302FE" w:rsidRPr="00B5108B">
        <w:rPr>
          <w:noProof/>
          <w:lang w:val="sr-Latn-CS"/>
        </w:rPr>
        <w:t xml:space="preserve"> X - </w:t>
      </w:r>
      <w:r>
        <w:rPr>
          <w:noProof/>
          <w:lang w:val="sr-Latn-CS"/>
        </w:rPr>
        <w:t>rekonstrukcija</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putnih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autoputa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PPPISK</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realizaciju</w:t>
      </w:r>
      <w:r w:rsidR="00D302FE" w:rsidRPr="00B5108B">
        <w:rPr>
          <w:noProof/>
          <w:lang w:val="sr-Latn-CS"/>
        </w:rPr>
        <w:t xml:space="preserve"> </w:t>
      </w:r>
      <w:r>
        <w:rPr>
          <w:noProof/>
          <w:lang w:val="sr-Latn-CS"/>
        </w:rPr>
        <w:t>saobraćajnice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tehničkim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severne</w:t>
      </w:r>
      <w:r w:rsidR="00D302FE" w:rsidRPr="00B5108B">
        <w:rPr>
          <w:noProof/>
          <w:lang w:val="sr-Latn-CS"/>
        </w:rPr>
        <w:t xml:space="preserve"> </w:t>
      </w:r>
      <w:r>
        <w:rPr>
          <w:noProof/>
          <w:lang w:val="sr-Latn-CS"/>
        </w:rPr>
        <w:t>obilaznice</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prema</w:t>
      </w:r>
      <w:r w:rsidR="00D302FE" w:rsidRPr="00B5108B">
        <w:rPr>
          <w:noProof/>
          <w:lang w:val="sr-Latn-CS"/>
        </w:rPr>
        <w:t xml:space="preserve"> </w:t>
      </w:r>
      <w:r>
        <w:rPr>
          <w:noProof/>
          <w:lang w:val="sr-Latn-CS"/>
        </w:rPr>
        <w:t>naselju</w:t>
      </w:r>
      <w:r w:rsidR="00D302FE" w:rsidRPr="00B5108B">
        <w:rPr>
          <w:noProof/>
          <w:lang w:val="sr-Latn-CS"/>
        </w:rPr>
        <w:t xml:space="preserve"> </w:t>
      </w:r>
      <w:r>
        <w:rPr>
          <w:noProof/>
          <w:lang w:val="sr-Latn-CS"/>
        </w:rPr>
        <w:t>Petka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proteže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saobraćajnice</w:t>
      </w:r>
      <w:r w:rsidR="00D302FE" w:rsidRPr="00B5108B">
        <w:rPr>
          <w:noProof/>
          <w:lang w:val="sr-Latn-CS"/>
        </w:rPr>
        <w:t xml:space="preserve">, </w:t>
      </w:r>
      <w:r>
        <w:rPr>
          <w:noProof/>
          <w:lang w:val="sr-Latn-CS"/>
        </w:rPr>
        <w:t>orijentacione</w:t>
      </w:r>
      <w:r w:rsidR="00D302FE" w:rsidRPr="00B5108B">
        <w:rPr>
          <w:noProof/>
          <w:lang w:val="sr-Latn-CS"/>
        </w:rPr>
        <w:t xml:space="preserve"> </w:t>
      </w:r>
      <w:r>
        <w:rPr>
          <w:noProof/>
          <w:lang w:val="sr-Latn-CS"/>
        </w:rPr>
        <w:t>dužine</w:t>
      </w:r>
      <w:r w:rsidR="00D302FE" w:rsidRPr="00B5108B">
        <w:rPr>
          <w:noProof/>
          <w:lang w:val="sr-Latn-CS"/>
        </w:rPr>
        <w:t xml:space="preserve"> 10 km, </w:t>
      </w:r>
      <w:r>
        <w:rPr>
          <w:noProof/>
          <w:lang w:val="sr-Latn-CS"/>
        </w:rPr>
        <w:t>steći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rasterećenje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izmeštanje</w:t>
      </w:r>
      <w:r w:rsidR="00D302FE" w:rsidRPr="00B5108B">
        <w:rPr>
          <w:noProof/>
          <w:lang w:val="sr-Latn-CS"/>
        </w:rPr>
        <w:t xml:space="preserve"> </w:t>
      </w:r>
      <w:r>
        <w:rPr>
          <w:noProof/>
          <w:lang w:val="sr-Latn-CS"/>
        </w:rPr>
        <w:t>teretnih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državnog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159;</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dogradnju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33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Kučevo</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Bugarskom</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omogućiti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postojećem</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dobije</w:t>
      </w:r>
      <w:r w:rsidR="00D302FE" w:rsidRPr="00B5108B">
        <w:rPr>
          <w:noProof/>
          <w:lang w:val="sr-Latn-CS"/>
        </w:rPr>
        <w:t xml:space="preserve"> </w:t>
      </w:r>
      <w:r>
        <w:rPr>
          <w:noProof/>
          <w:lang w:val="sr-Latn-CS"/>
        </w:rPr>
        <w:t>visokokapacitetna</w:t>
      </w:r>
      <w:r w:rsidR="00D302FE" w:rsidRPr="00B5108B">
        <w:rPr>
          <w:noProof/>
          <w:lang w:val="sr-Latn-CS"/>
        </w:rPr>
        <w:t xml:space="preserve">, </w:t>
      </w:r>
      <w:r>
        <w:rPr>
          <w:noProof/>
          <w:lang w:val="sr-Latn-CS"/>
        </w:rPr>
        <w:t>kvalitetna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profilom</w:t>
      </w:r>
      <w:r w:rsidR="00D302FE" w:rsidRPr="00B5108B">
        <w:rPr>
          <w:noProof/>
          <w:lang w:val="sr-Latn-CS"/>
        </w:rPr>
        <w:t xml:space="preserve"> (</w:t>
      </w:r>
      <w:r>
        <w:rPr>
          <w:noProof/>
          <w:lang w:val="sr-Latn-CS"/>
        </w:rPr>
        <w:t>četiri</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trake</w:t>
      </w:r>
      <w:r w:rsidR="00D302FE" w:rsidRPr="00B5108B">
        <w:rPr>
          <w:noProof/>
          <w:lang w:val="sr-Latn-CS"/>
        </w:rPr>
        <w:t xml:space="preserve">). </w:t>
      </w:r>
      <w:r>
        <w:rPr>
          <w:noProof/>
          <w:lang w:val="sr-Latn-CS"/>
        </w:rPr>
        <w:t>Razrada</w:t>
      </w:r>
      <w:r w:rsidR="00D302FE" w:rsidRPr="00B5108B">
        <w:rPr>
          <w:noProof/>
          <w:lang w:val="sr-Latn-CS"/>
        </w:rPr>
        <w:t xml:space="preserve"> </w:t>
      </w:r>
      <w:r>
        <w:rPr>
          <w:noProof/>
          <w:lang w:val="sr-Latn-CS"/>
        </w:rPr>
        <w:t>neophodnih</w:t>
      </w:r>
      <w:r w:rsidR="00D302FE" w:rsidRPr="00B5108B">
        <w:rPr>
          <w:noProof/>
          <w:lang w:val="sr-Latn-CS"/>
        </w:rPr>
        <w:t xml:space="preserve"> </w:t>
      </w:r>
      <w:r>
        <w:rPr>
          <w:noProof/>
          <w:lang w:val="sr-Latn-CS"/>
        </w:rPr>
        <w:t>intervencija</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utvrđena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detaljne</w:t>
      </w:r>
      <w:r w:rsidR="00D302FE" w:rsidRPr="00B5108B">
        <w:rPr>
          <w:noProof/>
          <w:lang w:val="sr-Latn-CS"/>
        </w:rPr>
        <w:t xml:space="preserve"> </w:t>
      </w:r>
      <w:r>
        <w:rPr>
          <w:noProof/>
          <w:lang w:val="sr-Latn-CS"/>
        </w:rPr>
        <w:t>plansko</w:t>
      </w:r>
      <w:r w:rsidR="00D302FE" w:rsidRPr="00B5108B">
        <w:rPr>
          <w:noProof/>
          <w:lang w:val="sr-Latn-CS"/>
        </w:rPr>
        <w:t>-</w:t>
      </w:r>
      <w:r>
        <w:rPr>
          <w:noProof/>
          <w:lang w:val="sr-Latn-CS"/>
        </w:rPr>
        <w:t>tehničke</w:t>
      </w:r>
      <w:r w:rsidR="00D302FE" w:rsidRPr="00B5108B">
        <w:rPr>
          <w:noProof/>
          <w:lang w:val="sr-Latn-CS"/>
        </w:rPr>
        <w:t xml:space="preserve"> </w:t>
      </w:r>
      <w:r>
        <w:rPr>
          <w:noProof/>
          <w:lang w:val="sr-Latn-CS"/>
        </w:rPr>
        <w:t>dokumentacije</w:t>
      </w:r>
      <w:r w:rsidR="00D302FE" w:rsidRPr="00B5108B">
        <w:rPr>
          <w:noProof/>
          <w:lang w:val="sr-Latn-CS"/>
        </w:rPr>
        <w:t xml:space="preserve">; </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I</w:t>
      </w:r>
      <w:r>
        <w:rPr>
          <w:noProof/>
          <w:lang w:val="sr-Latn-CS"/>
        </w:rPr>
        <w:t>B</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Požarevac</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Golubac</w:t>
      </w:r>
      <w:r w:rsidR="00D302FE" w:rsidRPr="00B5108B">
        <w:rPr>
          <w:noProof/>
          <w:lang w:val="sr-Latn-CS"/>
        </w:rPr>
        <w:t xml:space="preserve"> -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Porečki</w:t>
      </w:r>
      <w:r w:rsidR="00D302FE" w:rsidRPr="00B5108B">
        <w:rPr>
          <w:noProof/>
          <w:lang w:val="sr-Latn-CS"/>
        </w:rPr>
        <w:t xml:space="preserve"> </w:t>
      </w:r>
      <w:r>
        <w:rPr>
          <w:noProof/>
          <w:lang w:val="sr-Latn-CS"/>
        </w:rPr>
        <w:t>most</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lastRenderedPageBreak/>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izdvaja</w:t>
      </w:r>
      <w:r w:rsidR="00D302FE" w:rsidRPr="00B5108B">
        <w:rPr>
          <w:noProof/>
          <w:lang w:val="sr-Latn-CS"/>
        </w:rPr>
        <w:t xml:space="preserve"> </w:t>
      </w:r>
      <w:r>
        <w:rPr>
          <w:noProof/>
          <w:lang w:val="sr-Latn-CS"/>
        </w:rPr>
        <w:t>trasa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161 (</w:t>
      </w:r>
      <w:r>
        <w:rPr>
          <w:noProof/>
          <w:lang w:val="sr-Latn-CS"/>
        </w:rPr>
        <w:t>sa</w:t>
      </w:r>
      <w:r w:rsidR="00D302FE" w:rsidRPr="00B5108B">
        <w:rPr>
          <w:noProof/>
          <w:lang w:val="sr-Latn-CS"/>
        </w:rPr>
        <w:t xml:space="preserve"> </w:t>
      </w:r>
      <w:r>
        <w:rPr>
          <w:noProof/>
          <w:lang w:val="sr-Latn-CS"/>
        </w:rPr>
        <w:t>eventualnim</w:t>
      </w:r>
      <w:r w:rsidR="00D302FE" w:rsidRPr="00B5108B">
        <w:rPr>
          <w:noProof/>
          <w:lang w:val="sr-Latn-CS"/>
        </w:rPr>
        <w:t xml:space="preserve"> </w:t>
      </w:r>
      <w:r>
        <w:rPr>
          <w:noProof/>
          <w:lang w:val="sr-Latn-CS"/>
        </w:rPr>
        <w:t>razmatranjem</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prekategorizacije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proveru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saglasnost</w:t>
      </w:r>
      <w:r w:rsidR="00D302FE" w:rsidRPr="00B5108B">
        <w:rPr>
          <w:noProof/>
          <w:lang w:val="sr-Latn-CS"/>
        </w:rPr>
        <w:t xml:space="preserve"> </w:t>
      </w:r>
      <w:r>
        <w:rPr>
          <w:noProof/>
          <w:lang w:val="sr-Latn-CS"/>
        </w:rPr>
        <w:t>upravljača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w:t>
      </w:r>
      <w:r w:rsidR="00D302FE" w:rsidRPr="00B5108B">
        <w:rPr>
          <w:noProof/>
          <w:lang w:val="sr-Latn-CS"/>
        </w:rPr>
        <w:t xml:space="preserve">. 160, 164 </w:t>
      </w:r>
      <w:r>
        <w:rPr>
          <w:noProof/>
          <w:lang w:val="sr-Latn-CS"/>
        </w:rPr>
        <w:t>i</w:t>
      </w:r>
      <w:r w:rsidR="00D302FE" w:rsidRPr="00B5108B">
        <w:rPr>
          <w:noProof/>
          <w:lang w:val="sr-Latn-CS"/>
        </w:rPr>
        <w:t xml:space="preserve"> 186;</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državnih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dovođenjem</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elemenata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odgovara</w:t>
      </w:r>
      <w:r w:rsidR="00D302FE" w:rsidRPr="00B5108B">
        <w:rPr>
          <w:noProof/>
          <w:lang w:val="sr-Latn-CS"/>
        </w:rPr>
        <w:t xml:space="preserve"> </w:t>
      </w:r>
      <w:r>
        <w:rPr>
          <w:noProof/>
          <w:lang w:val="sr-Latn-CS"/>
        </w:rPr>
        <w:t>datom</w:t>
      </w:r>
      <w:r w:rsidR="00D302FE" w:rsidRPr="00B5108B">
        <w:rPr>
          <w:noProof/>
          <w:lang w:val="sr-Latn-CS"/>
        </w:rPr>
        <w:t xml:space="preserve"> </w:t>
      </w:r>
      <w:r>
        <w:rPr>
          <w:noProof/>
          <w:lang w:val="sr-Latn-CS"/>
        </w:rPr>
        <w:t>rangu</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proveru</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detaljnije</w:t>
      </w:r>
      <w:r w:rsidR="00D302FE" w:rsidRPr="00B5108B">
        <w:rPr>
          <w:noProof/>
          <w:lang w:val="sr-Latn-CS"/>
        </w:rPr>
        <w:t xml:space="preserve"> </w:t>
      </w:r>
      <w:r>
        <w:rPr>
          <w:noProof/>
          <w:lang w:val="sr-Latn-CS"/>
        </w:rPr>
        <w:t>plansko</w:t>
      </w:r>
      <w:r w:rsidR="00D302FE" w:rsidRPr="00B5108B">
        <w:rPr>
          <w:noProof/>
          <w:lang w:val="sr-Latn-CS"/>
        </w:rPr>
        <w:t>-</w:t>
      </w:r>
      <w:r>
        <w:rPr>
          <w:noProof/>
          <w:lang w:val="sr-Latn-CS"/>
        </w:rPr>
        <w:t>tehničke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neophodnosti</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iznalaženje</w:t>
      </w:r>
      <w:r w:rsidR="00D302FE" w:rsidRPr="00B5108B">
        <w:rPr>
          <w:noProof/>
          <w:lang w:val="sr-Latn-CS"/>
        </w:rPr>
        <w:t xml:space="preserve"> </w:t>
      </w:r>
      <w:r>
        <w:rPr>
          <w:noProof/>
          <w:lang w:val="sr-Latn-CS"/>
        </w:rPr>
        <w:t>najpovoljnije</w:t>
      </w:r>
      <w:r w:rsidR="00D302FE" w:rsidRPr="00B5108B">
        <w:rPr>
          <w:noProof/>
          <w:lang w:val="sr-Latn-CS"/>
        </w:rPr>
        <w:t xml:space="preserve"> </w:t>
      </w:r>
      <w:r>
        <w:rPr>
          <w:noProof/>
          <w:lang w:val="sr-Latn-CS"/>
        </w:rPr>
        <w:t>pozicije</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drumskog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Dubravice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most</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omogućio</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saobraćajne</w:t>
      </w:r>
      <w:r w:rsidR="00D302FE" w:rsidRPr="00B5108B">
        <w:rPr>
          <w:noProof/>
          <w:lang w:val="sr-Latn-CS"/>
        </w:rPr>
        <w:t xml:space="preserve"> </w:t>
      </w:r>
      <w:r>
        <w:rPr>
          <w:noProof/>
          <w:lang w:val="sr-Latn-CS"/>
        </w:rPr>
        <w:t>povezanosti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Autonomnom</w:t>
      </w:r>
      <w:r w:rsidR="00D302FE" w:rsidRPr="00B5108B">
        <w:rPr>
          <w:noProof/>
          <w:lang w:val="sr-Latn-CS"/>
        </w:rPr>
        <w:t xml:space="preserve"> </w:t>
      </w:r>
      <w:r>
        <w:rPr>
          <w:noProof/>
          <w:lang w:val="sr-Latn-CS"/>
        </w:rPr>
        <w:t>Pokrajinom</w:t>
      </w:r>
      <w:r w:rsidR="00D302FE" w:rsidRPr="00B5108B">
        <w:rPr>
          <w:noProof/>
          <w:lang w:val="sr-Latn-CS"/>
        </w:rPr>
        <w:t xml:space="preserve"> </w:t>
      </w:r>
      <w:r>
        <w:rPr>
          <w:noProof/>
          <w:lang w:val="sr-Latn-CS"/>
        </w:rPr>
        <w:t>Vojvodina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posredno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susednom</w:t>
      </w:r>
      <w:r w:rsidR="00D302FE" w:rsidRPr="00B5108B">
        <w:rPr>
          <w:noProof/>
          <w:lang w:val="sr-Latn-CS"/>
        </w:rPr>
        <w:t xml:space="preserve"> </w:t>
      </w:r>
      <w:r>
        <w:rPr>
          <w:noProof/>
          <w:lang w:val="sr-Latn-CS"/>
        </w:rPr>
        <w:t>Rumunijom</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opštinskom</w:t>
      </w:r>
      <w:r w:rsidR="00D302FE" w:rsidRPr="00B5108B">
        <w:rPr>
          <w:noProof/>
          <w:lang w:val="sr-Latn-CS"/>
        </w:rPr>
        <w:t xml:space="preserve"> </w:t>
      </w:r>
      <w:r>
        <w:rPr>
          <w:noProof/>
          <w:lang w:val="sr-Latn-CS"/>
        </w:rPr>
        <w:t>nivou</w:t>
      </w:r>
      <w:r w:rsidR="00D302FE" w:rsidRPr="00B5108B">
        <w:rPr>
          <w:noProof/>
          <w:lang w:val="sr-Latn-CS"/>
        </w:rPr>
        <w:t xml:space="preserve"> - </w:t>
      </w:r>
      <w:r>
        <w:rPr>
          <w:noProof/>
          <w:lang w:val="sr-Latn-CS"/>
        </w:rPr>
        <w:t>razdvajanje</w:t>
      </w:r>
      <w:r w:rsidR="00D302FE" w:rsidRPr="00B5108B">
        <w:rPr>
          <w:noProof/>
          <w:lang w:val="sr-Latn-CS"/>
        </w:rPr>
        <w:t xml:space="preserve"> </w:t>
      </w:r>
      <w:r>
        <w:rPr>
          <w:noProof/>
          <w:lang w:val="sr-Latn-CS"/>
        </w:rPr>
        <w:t>tranzitnih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izvorno</w:t>
      </w:r>
      <w:r w:rsidR="00D302FE" w:rsidRPr="00B5108B">
        <w:rPr>
          <w:noProof/>
          <w:lang w:val="sr-Latn-CS"/>
        </w:rPr>
        <w:t>-</w:t>
      </w:r>
      <w:r>
        <w:rPr>
          <w:noProof/>
          <w:lang w:val="sr-Latn-CS"/>
        </w:rPr>
        <w:t>ciljnih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kompletiranje</w:t>
      </w:r>
      <w:r w:rsidR="00D302FE" w:rsidRPr="00B5108B">
        <w:rPr>
          <w:noProof/>
          <w:lang w:val="sr-Latn-CS"/>
        </w:rPr>
        <w:t xml:space="preserve"> (</w:t>
      </w:r>
      <w:r>
        <w:rPr>
          <w:noProof/>
          <w:lang w:val="sr-Latn-CS"/>
        </w:rPr>
        <w:t>dogradnja</w:t>
      </w:r>
      <w:r w:rsidR="00D302FE" w:rsidRPr="00B5108B">
        <w:rPr>
          <w:noProof/>
          <w:lang w:val="sr-Latn-CS"/>
        </w:rPr>
        <w:t xml:space="preserve"> </w:t>
      </w:r>
      <w:r>
        <w:rPr>
          <w:noProof/>
          <w:lang w:val="sr-Latn-CS"/>
        </w:rPr>
        <w:t>nedostajućih</w:t>
      </w:r>
      <w:r w:rsidR="00D302FE" w:rsidRPr="00B5108B">
        <w:rPr>
          <w:noProof/>
          <w:lang w:val="sr-Latn-CS"/>
        </w:rPr>
        <w:t xml:space="preserve"> </w:t>
      </w:r>
      <w:r>
        <w:rPr>
          <w:noProof/>
          <w:lang w:val="sr-Latn-CS"/>
        </w:rPr>
        <w:t>deonica</w:t>
      </w:r>
      <w:r w:rsidR="00D302FE" w:rsidRPr="00B5108B">
        <w:rPr>
          <w:noProof/>
          <w:lang w:val="sr-Latn-CS"/>
        </w:rPr>
        <w:t>/</w:t>
      </w:r>
      <w:r>
        <w:rPr>
          <w:noProof/>
          <w:lang w:val="sr-Latn-CS"/>
        </w:rPr>
        <w:t>petlji</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neophodne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aktivnostima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stvoriti</w:t>
      </w:r>
      <w:r w:rsidR="00D302FE" w:rsidRPr="00B5108B">
        <w:rPr>
          <w:noProof/>
          <w:lang w:val="sr-Latn-CS"/>
        </w:rPr>
        <w:t xml:space="preserve"> </w:t>
      </w:r>
      <w:r>
        <w:rPr>
          <w:noProof/>
          <w:lang w:val="sr-Latn-CS"/>
        </w:rPr>
        <w:t>preduslov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obilaznih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referentni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stvoriti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potpuno</w:t>
      </w:r>
      <w:r w:rsidR="00D302FE" w:rsidRPr="00B5108B">
        <w:rPr>
          <w:noProof/>
          <w:lang w:val="sr-Latn-CS"/>
        </w:rPr>
        <w:t xml:space="preserve"> </w:t>
      </w:r>
      <w:r>
        <w:rPr>
          <w:noProof/>
          <w:lang w:val="sr-Latn-CS"/>
        </w:rPr>
        <w:t>izmeštanje</w:t>
      </w:r>
      <w:r w:rsidR="00D302FE" w:rsidRPr="00B5108B">
        <w:rPr>
          <w:noProof/>
          <w:lang w:val="sr-Latn-CS"/>
        </w:rPr>
        <w:t xml:space="preserve"> </w:t>
      </w:r>
      <w:r>
        <w:rPr>
          <w:noProof/>
          <w:lang w:val="sr-Latn-CS"/>
        </w:rPr>
        <w:t>tranzitnih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revitalizaciju</w:t>
      </w:r>
      <w:r w:rsidR="00D302FE" w:rsidRPr="00B5108B">
        <w:rPr>
          <w:noProof/>
          <w:lang w:val="sr-Latn-CS"/>
        </w:rPr>
        <w:t xml:space="preserve"> </w:t>
      </w:r>
      <w:r>
        <w:rPr>
          <w:noProof/>
          <w:lang w:val="sr-Latn-CS"/>
        </w:rPr>
        <w:t>postojećih</w:t>
      </w:r>
      <w:r w:rsidR="00D302FE" w:rsidRPr="00B5108B">
        <w:rPr>
          <w:noProof/>
          <w:lang w:val="sr-Latn-CS"/>
        </w:rPr>
        <w:t>/</w:t>
      </w:r>
      <w:r>
        <w:rPr>
          <w:noProof/>
          <w:lang w:val="sr-Latn-CS"/>
        </w:rPr>
        <w:t>izgradnju</w:t>
      </w:r>
      <w:r w:rsidR="00D302FE" w:rsidRPr="00B5108B">
        <w:rPr>
          <w:noProof/>
          <w:lang w:val="sr-Latn-CS"/>
        </w:rPr>
        <w:t xml:space="preserve"> </w:t>
      </w:r>
      <w:r>
        <w:rPr>
          <w:noProof/>
          <w:lang w:val="sr-Latn-CS"/>
        </w:rPr>
        <w:t>nedostajućih</w:t>
      </w:r>
      <w:r w:rsidR="00D302FE" w:rsidRPr="00B5108B">
        <w:rPr>
          <w:noProof/>
          <w:lang w:val="sr-Latn-CS"/>
        </w:rPr>
        <w:t xml:space="preserve"> </w:t>
      </w:r>
      <w:r>
        <w:rPr>
          <w:noProof/>
          <w:lang w:val="sr-Latn-CS"/>
        </w:rPr>
        <w:t>deonica</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grebenskih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panoramsko</w:t>
      </w:r>
      <w:r w:rsidR="00D302FE" w:rsidRPr="00B5108B">
        <w:rPr>
          <w:noProof/>
          <w:lang w:val="sr-Latn-CS"/>
        </w:rPr>
        <w:t>-</w:t>
      </w:r>
      <w:r>
        <w:rPr>
          <w:noProof/>
          <w:lang w:val="sr-Latn-CS"/>
        </w:rPr>
        <w:t>turističkih</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omogućila</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Beljanicom</w:t>
      </w:r>
      <w:r w:rsidR="00D302FE" w:rsidRPr="00B5108B">
        <w:rPr>
          <w:noProof/>
          <w:lang w:val="sr-Latn-CS"/>
        </w:rPr>
        <w:t>;</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trotoara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deonicama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naseljena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stajališta</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prevoza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važećim</w:t>
      </w:r>
      <w:r w:rsidR="00D302FE" w:rsidRPr="00B5108B">
        <w:rPr>
          <w:noProof/>
          <w:lang w:val="sr-Latn-CS"/>
        </w:rPr>
        <w:t xml:space="preserve"> </w:t>
      </w:r>
      <w:r>
        <w:rPr>
          <w:noProof/>
          <w:lang w:val="sr-Latn-CS"/>
        </w:rPr>
        <w:t>propisima</w:t>
      </w:r>
      <w:r w:rsidR="00D302FE" w:rsidRPr="00B5108B">
        <w:rPr>
          <w:noProof/>
          <w:lang w:val="sr-Latn-CS"/>
        </w:rPr>
        <w:t xml:space="preserve">; </w:t>
      </w:r>
    </w:p>
    <w:p w:rsidR="00D302FE" w:rsidRPr="00B5108B" w:rsidRDefault="00B5108B" w:rsidP="00A36EA2">
      <w:pPr>
        <w:numPr>
          <w:ilvl w:val="0"/>
          <w:numId w:val="145"/>
        </w:numPr>
        <w:tabs>
          <w:tab w:val="clear" w:pos="720"/>
          <w:tab w:val="num" w:pos="900"/>
        </w:tabs>
        <w:ind w:left="0" w:firstLine="720"/>
        <w:jc w:val="both"/>
        <w:rPr>
          <w:noProof/>
          <w:lang w:val="sr-Latn-CS"/>
        </w:rPr>
      </w:pPr>
      <w:r>
        <w:rPr>
          <w:noProof/>
          <w:lang w:val="sr-Latn-CS"/>
        </w:rPr>
        <w:t>izgradnju</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ekonomskim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važećim</w:t>
      </w:r>
      <w:r w:rsidR="00D302FE" w:rsidRPr="00B5108B">
        <w:rPr>
          <w:noProof/>
          <w:lang w:val="sr-Latn-CS"/>
        </w:rPr>
        <w:t xml:space="preserve"> </w:t>
      </w:r>
      <w:r>
        <w:rPr>
          <w:noProof/>
          <w:lang w:val="sr-Latn-CS"/>
        </w:rPr>
        <w:t>zakonima</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tehničkim</w:t>
      </w:r>
      <w:r w:rsidR="00D302FE" w:rsidRPr="00B5108B">
        <w:rPr>
          <w:noProof/>
          <w:lang w:val="sr-Latn-CS"/>
        </w:rPr>
        <w:t xml:space="preserve"> </w:t>
      </w:r>
      <w:r>
        <w:rPr>
          <w:noProof/>
          <w:lang w:val="sr-Latn-CS"/>
        </w:rPr>
        <w:t>propisima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projektovanje</w:t>
      </w:r>
      <w:r w:rsidR="00D302FE" w:rsidRPr="00B5108B">
        <w:rPr>
          <w:noProof/>
          <w:lang w:val="sr-Latn-CS"/>
        </w:rPr>
        <w:t xml:space="preserve"> </w:t>
      </w:r>
      <w:r>
        <w:rPr>
          <w:noProof/>
          <w:lang w:val="sr-Latn-CS"/>
        </w:rPr>
        <w:t>vangradskih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predviđenog</w:t>
      </w:r>
      <w:r w:rsidR="00D302FE" w:rsidRPr="00B5108B">
        <w:rPr>
          <w:noProof/>
          <w:lang w:val="sr-Latn-CS"/>
        </w:rPr>
        <w:t xml:space="preserve"> </w:t>
      </w:r>
      <w:r>
        <w:rPr>
          <w:noProof/>
          <w:lang w:val="sr-Latn-CS"/>
        </w:rPr>
        <w:t>ranga</w:t>
      </w:r>
      <w:r w:rsidR="00D302FE" w:rsidRPr="00B5108B">
        <w:rPr>
          <w:noProof/>
          <w:lang w:val="sr-Latn-CS"/>
        </w:rPr>
        <w:t xml:space="preserve">. </w:t>
      </w:r>
    </w:p>
    <w:p w:rsidR="00D302FE" w:rsidRPr="00B5108B" w:rsidRDefault="00B5108B" w:rsidP="00D302FE">
      <w:pPr>
        <w:shd w:val="clear" w:color="auto" w:fill="FFFFFF"/>
        <w:ind w:firstLine="720"/>
        <w:jc w:val="both"/>
        <w:rPr>
          <w:noProof/>
          <w:lang w:val="sr-Latn-CS"/>
        </w:rPr>
      </w:pPr>
      <w:r>
        <w:rPr>
          <w:noProof/>
          <w:lang w:val="sr-Latn-CS"/>
        </w:rPr>
        <w:t>Razvoj</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predmetnog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planira</w:t>
      </w:r>
      <w:r w:rsidR="00D302FE" w:rsidRPr="00B5108B">
        <w:rPr>
          <w:noProof/>
          <w:lang w:val="sr-Latn-CS"/>
        </w:rPr>
        <w:t xml:space="preserve"> </w:t>
      </w:r>
      <w:r>
        <w:rPr>
          <w:noProof/>
          <w:lang w:val="sr-Latn-CS"/>
        </w:rPr>
        <w:t>revitalizacijom</w:t>
      </w:r>
      <w:r w:rsidR="00D302FE" w:rsidRPr="00B5108B">
        <w:rPr>
          <w:noProof/>
          <w:lang w:val="sr-Latn-CS"/>
        </w:rPr>
        <w:t xml:space="preserve">, </w:t>
      </w:r>
      <w:r>
        <w:rPr>
          <w:noProof/>
          <w:lang w:val="sr-Latn-CS"/>
        </w:rPr>
        <w:t>rekonstrukcijom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modernizacijom</w:t>
      </w:r>
      <w:r w:rsidR="00D302FE" w:rsidRPr="00B5108B">
        <w:rPr>
          <w:noProof/>
          <w:lang w:val="sr-Latn-CS"/>
        </w:rPr>
        <w:t xml:space="preserve"> (</w:t>
      </w:r>
      <w:r>
        <w:rPr>
          <w:noProof/>
          <w:lang w:val="sr-Latn-CS"/>
        </w:rPr>
        <w:t>elektrifikacija</w:t>
      </w:r>
      <w:r w:rsidR="00D302FE" w:rsidRPr="00B5108B">
        <w:rPr>
          <w:noProof/>
          <w:lang w:val="sr-Latn-CS"/>
        </w:rPr>
        <w:t xml:space="preserve">, </w:t>
      </w:r>
      <w:r>
        <w:rPr>
          <w:noProof/>
          <w:lang w:val="sr-Latn-CS"/>
        </w:rPr>
        <w:t>savremena</w:t>
      </w:r>
      <w:r w:rsidR="00D302FE" w:rsidRPr="00B5108B">
        <w:rPr>
          <w:noProof/>
          <w:lang w:val="sr-Latn-CS"/>
        </w:rPr>
        <w:t xml:space="preserve"> </w:t>
      </w:r>
      <w:r>
        <w:rPr>
          <w:noProof/>
          <w:lang w:val="sr-Latn-CS"/>
        </w:rPr>
        <w:t>SS</w:t>
      </w:r>
      <w:r w:rsidR="00D302FE" w:rsidRPr="00B5108B">
        <w:rPr>
          <w:noProof/>
          <w:lang w:val="sr-Latn-CS"/>
        </w:rPr>
        <w:t xml:space="preserve">, </w:t>
      </w:r>
      <w:r>
        <w:rPr>
          <w:noProof/>
          <w:lang w:val="sr-Latn-CS"/>
        </w:rPr>
        <w:t>telekomunikaciona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druga</w:t>
      </w:r>
      <w:r w:rsidR="00D302FE" w:rsidRPr="00B5108B">
        <w:rPr>
          <w:noProof/>
          <w:lang w:val="sr-Latn-CS"/>
        </w:rPr>
        <w:t xml:space="preserve"> </w:t>
      </w:r>
      <w:r>
        <w:rPr>
          <w:noProof/>
          <w:lang w:val="sr-Latn-CS"/>
        </w:rPr>
        <w:t>oprema</w:t>
      </w:r>
      <w:r w:rsidR="00D302FE" w:rsidRPr="00B5108B">
        <w:rPr>
          <w:noProof/>
          <w:lang w:val="sr-Latn-CS"/>
        </w:rPr>
        <w:t>).</w:t>
      </w:r>
    </w:p>
    <w:p w:rsidR="00D302FE" w:rsidRPr="00B5108B" w:rsidRDefault="00B5108B" w:rsidP="00D302FE">
      <w:pPr>
        <w:pStyle w:val="ListParagraph"/>
        <w:spacing w:after="0" w:line="240" w:lineRule="auto"/>
        <w:ind w:left="0" w:firstLine="720"/>
        <w:rPr>
          <w:noProof/>
        </w:rPr>
      </w:pPr>
      <w:r>
        <w:rPr>
          <w:noProof/>
        </w:rPr>
        <w:t>Plan</w:t>
      </w:r>
      <w:r w:rsidR="00D302FE" w:rsidRPr="00B5108B">
        <w:rPr>
          <w:noProof/>
        </w:rPr>
        <w:t xml:space="preserve"> </w:t>
      </w:r>
      <w:r>
        <w:rPr>
          <w:noProof/>
        </w:rPr>
        <w:t>razvoja</w:t>
      </w:r>
      <w:r w:rsidR="00D302FE" w:rsidRPr="00B5108B">
        <w:rPr>
          <w:noProof/>
        </w:rPr>
        <w:t xml:space="preserve"> </w:t>
      </w:r>
      <w:r>
        <w:rPr>
          <w:noProof/>
        </w:rPr>
        <w:t>u</w:t>
      </w:r>
      <w:r w:rsidR="00D302FE" w:rsidRPr="00B5108B">
        <w:rPr>
          <w:noProof/>
        </w:rPr>
        <w:t xml:space="preserve"> </w:t>
      </w:r>
      <w:r>
        <w:rPr>
          <w:noProof/>
        </w:rPr>
        <w:t>oblasti</w:t>
      </w:r>
      <w:r w:rsidR="00D302FE" w:rsidRPr="00B5108B">
        <w:rPr>
          <w:noProof/>
        </w:rPr>
        <w:t xml:space="preserve"> </w:t>
      </w:r>
      <w:r>
        <w:rPr>
          <w:noProof/>
        </w:rPr>
        <w:t>železničke</w:t>
      </w:r>
      <w:r w:rsidR="00D302FE" w:rsidRPr="00B5108B">
        <w:rPr>
          <w:noProof/>
        </w:rPr>
        <w:t xml:space="preserve"> </w:t>
      </w:r>
      <w:r>
        <w:rPr>
          <w:noProof/>
        </w:rPr>
        <w:t>infrastrukture</w:t>
      </w:r>
      <w:r w:rsidR="00D302FE" w:rsidRPr="00B5108B">
        <w:rPr>
          <w:noProof/>
        </w:rPr>
        <w:t xml:space="preserve"> </w:t>
      </w:r>
      <w:r>
        <w:rPr>
          <w:noProof/>
        </w:rPr>
        <w:t>obuhvata</w:t>
      </w:r>
      <w:r w:rsidR="00D302FE" w:rsidRPr="00B5108B">
        <w:rPr>
          <w:noProof/>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modernizaciju</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definisan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državnih</w:t>
      </w:r>
      <w:r w:rsidR="00D302FE" w:rsidRPr="00B5108B">
        <w:rPr>
          <w:noProof/>
          <w:lang w:val="sr-Latn-CS"/>
        </w:rPr>
        <w:t xml:space="preserve"> </w:t>
      </w:r>
      <w:r>
        <w:rPr>
          <w:noProof/>
          <w:lang w:val="sr-Latn-CS"/>
        </w:rPr>
        <w:t>prioriteta</w:t>
      </w:r>
      <w:r w:rsidR="00D302FE" w:rsidRPr="00B5108B">
        <w:rPr>
          <w:noProof/>
          <w:lang w:val="sr-Latn-CS"/>
        </w:rPr>
        <w:t xml:space="preserve">. </w:t>
      </w:r>
      <w:r>
        <w:rPr>
          <w:noProof/>
          <w:lang w:val="sr-Latn-CS"/>
        </w:rPr>
        <w:t>Planira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u</w:t>
      </w:r>
      <w:r w:rsidR="00D302FE" w:rsidRPr="00B5108B">
        <w:rPr>
          <w:noProof/>
          <w:lang w:val="sr-Latn-CS"/>
        </w:rPr>
        <w:t xml:space="preserve"> </w:t>
      </w:r>
      <w:r>
        <w:rPr>
          <w:bCs/>
          <w:noProof/>
          <w:lang w:val="sr-Latn-CS"/>
        </w:rPr>
        <w:t>dvokolosečne</w:t>
      </w:r>
      <w:r w:rsidR="00D302FE" w:rsidRPr="00B5108B">
        <w:rPr>
          <w:bCs/>
          <w:noProof/>
          <w:lang w:val="sr-Latn-CS"/>
        </w:rPr>
        <w:t xml:space="preserve"> </w:t>
      </w:r>
      <w:r>
        <w:rPr>
          <w:bCs/>
          <w:noProof/>
          <w:lang w:val="sr-Latn-CS"/>
        </w:rPr>
        <w:t>pruge</w:t>
      </w:r>
      <w:r w:rsidR="00D302FE" w:rsidRPr="00B5108B">
        <w:rPr>
          <w:bCs/>
          <w:noProof/>
          <w:lang w:val="sr-Latn-CS"/>
        </w:rPr>
        <w:t xml:space="preserve"> </w:t>
      </w:r>
      <w:r>
        <w:rPr>
          <w:bCs/>
          <w:noProof/>
          <w:lang w:val="sr-Latn-CS"/>
        </w:rPr>
        <w:t>visoke</w:t>
      </w:r>
      <w:r w:rsidR="00D302FE" w:rsidRPr="00B5108B">
        <w:rPr>
          <w:bCs/>
          <w:noProof/>
          <w:lang w:val="sr-Latn-CS"/>
        </w:rPr>
        <w:t xml:space="preserve"> </w:t>
      </w:r>
      <w:r>
        <w:rPr>
          <w:bCs/>
          <w:noProof/>
          <w:lang w:val="sr-Latn-CS"/>
        </w:rPr>
        <w:t>performanse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mešoviti</w:t>
      </w:r>
      <w:r w:rsidR="00D302FE" w:rsidRPr="00B5108B">
        <w:rPr>
          <w:bCs/>
          <w:noProof/>
          <w:lang w:val="sr-Latn-CS"/>
        </w:rPr>
        <w:t xml:space="preserve"> (</w:t>
      </w:r>
      <w:r>
        <w:rPr>
          <w:bCs/>
          <w:noProof/>
          <w:lang w:val="sr-Latn-CS"/>
        </w:rPr>
        <w:t>putnički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teretni</w:t>
      </w:r>
      <w:r w:rsidR="00D302FE" w:rsidRPr="00B5108B">
        <w:rPr>
          <w:bCs/>
          <w:noProof/>
          <w:lang w:val="sr-Latn-CS"/>
        </w:rPr>
        <w:t xml:space="preserve">) </w:t>
      </w:r>
      <w:r>
        <w:rPr>
          <w:bCs/>
          <w:noProof/>
          <w:lang w:val="sr-Latn-CS"/>
        </w:rPr>
        <w:t>saobraćaj</w:t>
      </w:r>
      <w:r w:rsidR="00D302FE" w:rsidRPr="00B5108B">
        <w:rPr>
          <w:bCs/>
          <w:noProof/>
          <w:lang w:val="sr-Latn-CS"/>
        </w:rPr>
        <w:t xml:space="preserve">, </w:t>
      </w:r>
      <w:r>
        <w:rPr>
          <w:bCs/>
          <w:noProof/>
          <w:lang w:val="sr-Latn-CS"/>
        </w:rPr>
        <w:t>kombinovani</w:t>
      </w:r>
      <w:r w:rsidR="00D302FE" w:rsidRPr="00B5108B">
        <w:rPr>
          <w:bCs/>
          <w:noProof/>
          <w:lang w:val="sr-Latn-CS"/>
        </w:rPr>
        <w:t xml:space="preserve"> </w:t>
      </w:r>
      <w:r>
        <w:rPr>
          <w:bCs/>
          <w:noProof/>
          <w:lang w:val="sr-Latn-CS"/>
        </w:rPr>
        <w:t>transport</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projektovane</w:t>
      </w:r>
      <w:r w:rsidR="00D302FE" w:rsidRPr="00B5108B">
        <w:rPr>
          <w:bCs/>
          <w:noProof/>
          <w:lang w:val="sr-Latn-CS"/>
        </w:rPr>
        <w:t xml:space="preserve"> </w:t>
      </w:r>
      <w:r>
        <w:rPr>
          <w:bCs/>
          <w:noProof/>
          <w:lang w:val="sr-Latn-CS"/>
        </w:rPr>
        <w:t>brzine</w:t>
      </w:r>
      <w:r w:rsidR="00D302FE" w:rsidRPr="00B5108B">
        <w:rPr>
          <w:bCs/>
          <w:noProof/>
          <w:lang w:val="sr-Latn-CS"/>
        </w:rPr>
        <w:t xml:space="preserve"> </w:t>
      </w:r>
      <w:r>
        <w:rPr>
          <w:bCs/>
          <w:noProof/>
          <w:lang w:val="sr-Latn-CS"/>
        </w:rPr>
        <w:t>od</w:t>
      </w:r>
      <w:r w:rsidR="00D302FE" w:rsidRPr="00B5108B">
        <w:rPr>
          <w:bCs/>
          <w:noProof/>
          <w:lang w:val="sr-Latn-CS"/>
        </w:rPr>
        <w:t xml:space="preserve"> 160 km/h, </w:t>
      </w:r>
      <w:r>
        <w:rPr>
          <w:bCs/>
          <w:noProof/>
          <w:lang w:val="sr-Latn-CS"/>
        </w:rPr>
        <w:t>a</w:t>
      </w:r>
      <w:r w:rsidR="00D302FE" w:rsidRPr="00B5108B">
        <w:rPr>
          <w:bCs/>
          <w:noProof/>
          <w:lang w:val="sr-Latn-CS"/>
        </w:rPr>
        <w:t xml:space="preserve"> </w:t>
      </w:r>
      <w:r>
        <w:rPr>
          <w:bCs/>
          <w:noProof/>
          <w:lang w:val="sr-Latn-CS"/>
        </w:rPr>
        <w:t>gde</w:t>
      </w:r>
      <w:r w:rsidR="00D302FE" w:rsidRPr="00B5108B">
        <w:rPr>
          <w:bCs/>
          <w:noProof/>
          <w:lang w:val="sr-Latn-CS"/>
        </w:rPr>
        <w:t xml:space="preserve"> </w:t>
      </w:r>
      <w:r>
        <w:rPr>
          <w:bCs/>
          <w:noProof/>
          <w:lang w:val="sr-Latn-CS"/>
        </w:rPr>
        <w:t>god</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to</w:t>
      </w:r>
      <w:r w:rsidR="00D302FE" w:rsidRPr="00B5108B">
        <w:rPr>
          <w:bCs/>
          <w:noProof/>
          <w:lang w:val="sr-Latn-CS"/>
        </w:rPr>
        <w:t xml:space="preserve"> </w:t>
      </w:r>
      <w:r>
        <w:rPr>
          <w:bCs/>
          <w:noProof/>
          <w:lang w:val="sr-Latn-CS"/>
        </w:rPr>
        <w:t>moguće</w:t>
      </w:r>
      <w:r w:rsidR="00D302FE" w:rsidRPr="00B5108B">
        <w:rPr>
          <w:bCs/>
          <w:noProof/>
          <w:lang w:val="sr-Latn-CS"/>
        </w:rPr>
        <w:t xml:space="preserve"> 220 km/h;</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modernizaciju</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Požarevac</w:t>
      </w:r>
      <w:r w:rsidR="00D302FE" w:rsidRPr="00B5108B">
        <w:rPr>
          <w:noProof/>
          <w:lang w:val="sr-Latn-CS"/>
        </w:rPr>
        <w:t xml:space="preserve"> - </w:t>
      </w:r>
      <w:r>
        <w:rPr>
          <w:noProof/>
          <w:lang w:val="sr-Latn-CS"/>
        </w:rPr>
        <w:t>Bor</w:t>
      </w:r>
      <w:r w:rsidR="00D302FE" w:rsidRPr="00B5108B">
        <w:rPr>
          <w:noProof/>
          <w:lang w:val="sr-Latn-CS"/>
        </w:rPr>
        <w:t xml:space="preserve"> - </w:t>
      </w:r>
      <w:r>
        <w:rPr>
          <w:noProof/>
          <w:lang w:val="sr-Latn-CS"/>
        </w:rPr>
        <w:t>Rasputnica</w:t>
      </w:r>
      <w:r w:rsidR="00D302FE" w:rsidRPr="00B5108B">
        <w:rPr>
          <w:noProof/>
          <w:lang w:val="sr-Latn-CS"/>
        </w:rPr>
        <w:t xml:space="preserve"> 2 (</w:t>
      </w:r>
      <w:r>
        <w:rPr>
          <w:noProof/>
          <w:lang w:val="sr-Latn-CS"/>
        </w:rPr>
        <w:t>Vražogrnac</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građevinsku</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stabilnih</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vuče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postala</w:t>
      </w:r>
      <w:r w:rsidR="00D302FE" w:rsidRPr="00B5108B">
        <w:rPr>
          <w:noProof/>
          <w:lang w:val="sr-Latn-CS"/>
        </w:rPr>
        <w:t xml:space="preserve"> </w:t>
      </w:r>
      <w:r>
        <w:rPr>
          <w:noProof/>
          <w:lang w:val="sr-Latn-CS"/>
        </w:rPr>
        <w:t>elektrificirana</w:t>
      </w:r>
      <w:r w:rsidR="00D302FE" w:rsidRPr="00B5108B">
        <w:rPr>
          <w:noProof/>
          <w:lang w:val="sr-Latn-CS"/>
        </w:rPr>
        <w:t xml:space="preserve"> </w:t>
      </w:r>
      <w:r>
        <w:rPr>
          <w:noProof/>
          <w:lang w:val="sr-Latn-CS"/>
        </w:rPr>
        <w:t>železnička</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svojoj</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osiguranja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regulisanju</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uvođenjem</w:t>
      </w:r>
      <w:r w:rsidR="00D302FE" w:rsidRPr="00B5108B">
        <w:rPr>
          <w:noProof/>
          <w:lang w:val="sr-Latn-CS"/>
        </w:rPr>
        <w:t xml:space="preserve"> </w:t>
      </w:r>
      <w:r>
        <w:rPr>
          <w:noProof/>
          <w:lang w:val="sr-Latn-CS"/>
        </w:rPr>
        <w:t>APB</w:t>
      </w:r>
      <w:r w:rsidR="00D302FE" w:rsidRPr="00B5108B">
        <w:rPr>
          <w:noProof/>
          <w:lang w:val="sr-Latn-CS"/>
        </w:rPr>
        <w:t xml:space="preserve"> (</w:t>
      </w:r>
      <w:r>
        <w:rPr>
          <w:noProof/>
          <w:lang w:val="sr-Latn-CS"/>
        </w:rPr>
        <w:t>automatski</w:t>
      </w:r>
      <w:r w:rsidR="00D302FE" w:rsidRPr="00B5108B">
        <w:rPr>
          <w:noProof/>
          <w:lang w:val="sr-Latn-CS"/>
        </w:rPr>
        <w:t xml:space="preserve"> </w:t>
      </w:r>
      <w:r>
        <w:rPr>
          <w:noProof/>
          <w:lang w:val="sr-Latn-CS"/>
        </w:rPr>
        <w:t>pružni</w:t>
      </w:r>
      <w:r w:rsidR="00D302FE" w:rsidRPr="00B5108B">
        <w:rPr>
          <w:noProof/>
          <w:lang w:val="sr-Latn-CS"/>
        </w:rPr>
        <w:t xml:space="preserve"> </w:t>
      </w:r>
      <w:r>
        <w:rPr>
          <w:noProof/>
          <w:lang w:val="sr-Latn-CS"/>
        </w:rPr>
        <w:t>blok</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osiguranja</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tehnološku</w:t>
      </w:r>
      <w:r w:rsidR="00D302FE" w:rsidRPr="00B5108B">
        <w:rPr>
          <w:noProof/>
          <w:lang w:val="sr-Latn-CS"/>
        </w:rPr>
        <w:t xml:space="preserve"> </w:t>
      </w:r>
      <w:r>
        <w:rPr>
          <w:noProof/>
          <w:lang w:val="sr-Latn-CS"/>
        </w:rPr>
        <w:t>modernizaciju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čvorišta</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rešavanje</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regionalnim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ostvariti</w:t>
      </w:r>
      <w:r w:rsidR="00D302FE" w:rsidRPr="00B5108B">
        <w:rPr>
          <w:noProof/>
          <w:lang w:val="sr-Latn-CS"/>
        </w:rPr>
        <w:t xml:space="preserve"> </w:t>
      </w:r>
      <w:r>
        <w:rPr>
          <w:noProof/>
          <w:lang w:val="sr-Latn-CS"/>
        </w:rPr>
        <w:t>rekonstrukcijom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modernizacijom</w:t>
      </w:r>
      <w:r w:rsidR="00D302FE" w:rsidRPr="00B5108B">
        <w:rPr>
          <w:noProof/>
          <w:lang w:val="sr-Latn-CS"/>
        </w:rPr>
        <w:t xml:space="preserve"> </w:t>
      </w:r>
      <w:r>
        <w:rPr>
          <w:noProof/>
          <w:lang w:val="sr-Latn-CS"/>
        </w:rPr>
        <w:lastRenderedPageBreak/>
        <w:t>pruga</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gradova</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revitalizaciju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jednokolosečnih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Markovac</w:t>
      </w:r>
      <w:r w:rsidR="00D302FE" w:rsidRPr="00B5108B">
        <w:rPr>
          <w:noProof/>
          <w:lang w:val="sr-Latn-CS"/>
        </w:rPr>
        <w:t xml:space="preserve"> - </w:t>
      </w:r>
      <w:r>
        <w:rPr>
          <w:noProof/>
          <w:lang w:val="sr-Latn-CS"/>
        </w:rPr>
        <w:t>Resavica</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koridori</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ranije</w:t>
      </w:r>
      <w:r w:rsidR="00D302FE" w:rsidRPr="00B5108B">
        <w:rPr>
          <w:noProof/>
          <w:lang w:val="sr-Latn-CS"/>
        </w:rPr>
        <w:t xml:space="preserve"> </w:t>
      </w:r>
      <w:r>
        <w:rPr>
          <w:noProof/>
          <w:lang w:val="sr-Latn-CS"/>
        </w:rPr>
        <w:t>ukinutih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zadržavaju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obnove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daljoj</w:t>
      </w:r>
      <w:r w:rsidR="00D302FE" w:rsidRPr="00B5108B">
        <w:rPr>
          <w:noProof/>
          <w:lang w:val="sr-Latn-CS"/>
        </w:rPr>
        <w:t xml:space="preserve"> </w:t>
      </w:r>
      <w:r>
        <w:rPr>
          <w:noProof/>
          <w:lang w:val="sr-Latn-CS"/>
        </w:rPr>
        <w:t>perspektivi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utvrđenu</w:t>
      </w:r>
      <w:r w:rsidR="00D302FE" w:rsidRPr="00B5108B">
        <w:rPr>
          <w:noProof/>
          <w:lang w:val="sr-Latn-CS"/>
        </w:rPr>
        <w:t xml:space="preserve"> </w:t>
      </w:r>
      <w:r>
        <w:rPr>
          <w:noProof/>
          <w:lang w:val="sr-Latn-CS"/>
        </w:rPr>
        <w:t>opravdanost</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robni</w:t>
      </w:r>
      <w:r w:rsidR="00D302FE" w:rsidRPr="00B5108B">
        <w:rPr>
          <w:noProof/>
          <w:lang w:val="sr-Latn-CS"/>
        </w:rPr>
        <w:t xml:space="preserve"> </w:t>
      </w:r>
      <w:r>
        <w:rPr>
          <w:noProof/>
          <w:lang w:val="sr-Latn-CS"/>
        </w:rPr>
        <w:t>terminali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velikim</w:t>
      </w:r>
      <w:r w:rsidR="00D302FE" w:rsidRPr="00B5108B">
        <w:rPr>
          <w:noProof/>
          <w:lang w:val="sr-Latn-CS"/>
        </w:rPr>
        <w:t xml:space="preserve"> </w:t>
      </w:r>
      <w:r>
        <w:rPr>
          <w:noProof/>
          <w:lang w:val="sr-Latn-CS"/>
        </w:rPr>
        <w:t>čvorovima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kontakta</w:t>
      </w:r>
      <w:r w:rsidR="00D302FE" w:rsidRPr="00B5108B">
        <w:rPr>
          <w:noProof/>
          <w:lang w:val="sr-Latn-CS"/>
        </w:rPr>
        <w:t xml:space="preserve"> </w:t>
      </w:r>
      <w:r>
        <w:rPr>
          <w:noProof/>
          <w:lang w:val="sr-Latn-CS"/>
        </w:rPr>
        <w:t>železnice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vidovima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formirati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intermodalni</w:t>
      </w:r>
      <w:r w:rsidR="00D302FE" w:rsidRPr="00B5108B">
        <w:rPr>
          <w:noProof/>
          <w:lang w:val="sr-Latn-CS"/>
        </w:rPr>
        <w:t xml:space="preserve"> </w:t>
      </w:r>
      <w:r>
        <w:rPr>
          <w:noProof/>
          <w:lang w:val="sr-Latn-CS"/>
        </w:rPr>
        <w:t>logistički</w:t>
      </w:r>
      <w:r w:rsidR="00D302FE" w:rsidRPr="00B5108B">
        <w:rPr>
          <w:noProof/>
          <w:lang w:val="sr-Latn-CS"/>
        </w:rPr>
        <w:t xml:space="preserve"> </w:t>
      </w:r>
      <w:r>
        <w:rPr>
          <w:noProof/>
          <w:lang w:val="sr-Latn-CS"/>
        </w:rPr>
        <w:t>centri</w:t>
      </w:r>
      <w:r w:rsidR="00D302FE" w:rsidRPr="00B5108B">
        <w:rPr>
          <w:noProof/>
          <w:lang w:val="sr-Latn-CS"/>
        </w:rPr>
        <w:t>;</w:t>
      </w:r>
    </w:p>
    <w:p w:rsidR="00D302FE" w:rsidRPr="00B5108B" w:rsidRDefault="00B5108B" w:rsidP="00A36EA2">
      <w:pPr>
        <w:numPr>
          <w:ilvl w:val="0"/>
          <w:numId w:val="146"/>
        </w:numPr>
        <w:tabs>
          <w:tab w:val="num" w:pos="900"/>
        </w:tabs>
        <w:ind w:left="0" w:firstLine="720"/>
        <w:jc w:val="both"/>
        <w:rPr>
          <w:noProof/>
          <w:lang w:val="sr-Latn-CS"/>
        </w:rPr>
      </w:pP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železničkom</w:t>
      </w:r>
      <w:r w:rsidR="00D302FE" w:rsidRPr="00B5108B">
        <w:rPr>
          <w:noProof/>
          <w:lang w:val="sr-Latn-CS"/>
        </w:rPr>
        <w:t xml:space="preserve"> </w:t>
      </w:r>
      <w:r>
        <w:rPr>
          <w:noProof/>
          <w:lang w:val="sr-Latn-CS"/>
        </w:rPr>
        <w:t>saobraćaju</w:t>
      </w:r>
      <w:r w:rsidR="00D302FE" w:rsidRPr="00B5108B">
        <w:rPr>
          <w:noProof/>
          <w:lang w:val="sr-Latn-CS"/>
        </w:rPr>
        <w:t xml:space="preserve"> </w:t>
      </w:r>
      <w:r>
        <w:rPr>
          <w:noProof/>
          <w:lang w:val="sr-Latn-CS"/>
        </w:rPr>
        <w:t>vratila</w:t>
      </w:r>
      <w:r w:rsidR="00D302FE" w:rsidRPr="00B5108B">
        <w:rPr>
          <w:noProof/>
          <w:lang w:val="sr-Latn-CS"/>
        </w:rPr>
        <w:t xml:space="preserve"> </w:t>
      </w:r>
      <w:r>
        <w:rPr>
          <w:noProof/>
          <w:lang w:val="sr-Latn-CS"/>
        </w:rPr>
        <w:t>uloga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robnom</w:t>
      </w:r>
      <w:r w:rsidR="00D302FE" w:rsidRPr="00B5108B">
        <w:rPr>
          <w:noProof/>
          <w:lang w:val="sr-Latn-CS"/>
        </w:rPr>
        <w:t xml:space="preserve"> </w:t>
      </w:r>
      <w:r>
        <w:rPr>
          <w:noProof/>
          <w:lang w:val="sr-Latn-CS"/>
        </w:rPr>
        <w:t>transportu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jednom</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najkonkurentnijih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transporta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značajna</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ranije</w:t>
      </w:r>
      <w:r w:rsidR="00D302FE" w:rsidRPr="00B5108B">
        <w:rPr>
          <w:noProof/>
          <w:lang w:val="sr-Latn-CS"/>
        </w:rPr>
        <w:t xml:space="preserve"> </w:t>
      </w:r>
      <w:r>
        <w:rPr>
          <w:noProof/>
          <w:lang w:val="sr-Latn-CS"/>
        </w:rPr>
        <w:t>ukinute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Stig</w:t>
      </w:r>
      <w:r w:rsidR="00D302FE" w:rsidRPr="00B5108B">
        <w:rPr>
          <w:noProof/>
          <w:lang w:val="sr-Latn-CS"/>
        </w:rPr>
        <w:t xml:space="preserve"> - </w:t>
      </w:r>
      <w:r>
        <w:rPr>
          <w:noProof/>
          <w:lang w:val="sr-Latn-CS"/>
        </w:rPr>
        <w:t>Drmno</w:t>
      </w:r>
      <w:r w:rsidR="00D302FE" w:rsidRPr="00B5108B">
        <w:rPr>
          <w:noProof/>
          <w:lang w:val="sr-Latn-CS"/>
        </w:rPr>
        <w:t xml:space="preserve">, </w:t>
      </w:r>
      <w:r>
        <w:rPr>
          <w:noProof/>
          <w:lang w:val="sr-Latn-CS"/>
        </w:rPr>
        <w:t>kojom</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povezao</w:t>
      </w:r>
      <w:r w:rsidR="00D302FE" w:rsidRPr="00B5108B">
        <w:rPr>
          <w:noProof/>
          <w:lang w:val="sr-Latn-CS"/>
        </w:rPr>
        <w:t xml:space="preserve"> </w:t>
      </w:r>
      <w:r>
        <w:rPr>
          <w:noProof/>
          <w:lang w:val="sr-Latn-CS"/>
        </w:rPr>
        <w:t>termoenergetski</w:t>
      </w:r>
      <w:r w:rsidR="00D302FE" w:rsidRPr="00B5108B">
        <w:rPr>
          <w:noProof/>
          <w:lang w:val="sr-Latn-CS"/>
        </w:rPr>
        <w:t xml:space="preserve"> </w:t>
      </w:r>
      <w:r>
        <w:rPr>
          <w:noProof/>
          <w:lang w:val="sr-Latn-CS"/>
        </w:rPr>
        <w:t>kompleks</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železničkom</w:t>
      </w:r>
      <w:r w:rsidR="00D302FE" w:rsidRPr="00B5108B">
        <w:rPr>
          <w:noProof/>
          <w:lang w:val="sr-Latn-CS"/>
        </w:rPr>
        <w:t xml:space="preserve"> </w:t>
      </w:r>
      <w:r>
        <w:rPr>
          <w:noProof/>
          <w:lang w:val="sr-Latn-CS"/>
        </w:rPr>
        <w:t>prugom</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Požarevac</w:t>
      </w:r>
      <w:r w:rsidR="00D302FE" w:rsidRPr="00B5108B">
        <w:rPr>
          <w:noProof/>
          <w:lang w:val="sr-Latn-CS"/>
        </w:rPr>
        <w:t xml:space="preserve"> - </w:t>
      </w:r>
      <w:r>
        <w:rPr>
          <w:noProof/>
          <w:lang w:val="sr-Latn-CS"/>
        </w:rPr>
        <w:t>Bor</w:t>
      </w:r>
      <w:r w:rsidR="00D302FE" w:rsidRPr="00B5108B">
        <w:rPr>
          <w:noProof/>
          <w:lang w:val="sr-Latn-CS"/>
        </w:rPr>
        <w:t>.</w:t>
      </w:r>
    </w:p>
    <w:p w:rsidR="00D302FE" w:rsidRPr="00B5108B" w:rsidRDefault="00B5108B" w:rsidP="00D302FE">
      <w:pPr>
        <w:ind w:right="95" w:firstLine="720"/>
        <w:jc w:val="both"/>
        <w:rPr>
          <w:noProof/>
          <w:lang w:val="sr-Latn-CS"/>
        </w:rPr>
      </w:pP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izvanredan</w:t>
      </w:r>
      <w:r w:rsidR="00D302FE" w:rsidRPr="00B5108B">
        <w:rPr>
          <w:noProof/>
          <w:lang w:val="sr-Latn-CS"/>
        </w:rPr>
        <w:t xml:space="preserve"> </w:t>
      </w:r>
      <w:r>
        <w:rPr>
          <w:noProof/>
          <w:lang w:val="sr-Latn-CS"/>
        </w:rPr>
        <w:t>položaj</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putničkog</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teretnog</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transporta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prolaska</w:t>
      </w:r>
      <w:r w:rsidR="00D302FE" w:rsidRPr="00B5108B">
        <w:rPr>
          <w:noProof/>
          <w:lang w:val="sr-Latn-CS"/>
        </w:rPr>
        <w:t xml:space="preserve"> </w:t>
      </w:r>
      <w:r>
        <w:rPr>
          <w:noProof/>
          <w:lang w:val="sr-Latn-CS"/>
        </w:rPr>
        <w:t>Koridora</w:t>
      </w:r>
      <w:r w:rsidR="00D302FE" w:rsidRPr="00B5108B">
        <w:rPr>
          <w:noProof/>
          <w:lang w:val="sr-Latn-CS"/>
        </w:rPr>
        <w:t xml:space="preserve"> VII - </w:t>
      </w:r>
      <w:r>
        <w:rPr>
          <w:noProof/>
          <w:lang w:val="sr-Latn-CS"/>
        </w:rPr>
        <w:t>reke</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plovna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svojoj</w:t>
      </w:r>
      <w:r w:rsidR="00D302FE" w:rsidRPr="00B5108B">
        <w:rPr>
          <w:noProof/>
          <w:lang w:val="sr-Latn-CS"/>
        </w:rPr>
        <w:t xml:space="preserve"> </w:t>
      </w:r>
      <w:r>
        <w:rPr>
          <w:noProof/>
          <w:lang w:val="sr-Latn-CS"/>
        </w:rPr>
        <w:t>dužini</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predmetnoj</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šireg</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državnog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istaknuta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unapređenjem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transporta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sopstvene</w:t>
      </w:r>
      <w:r w:rsidR="00D302FE" w:rsidRPr="00B5108B">
        <w:rPr>
          <w:noProof/>
          <w:lang w:val="sr-Latn-CS"/>
        </w:rPr>
        <w:t xml:space="preserve"> </w:t>
      </w:r>
      <w:r>
        <w:rPr>
          <w:noProof/>
          <w:lang w:val="sr-Latn-CS"/>
        </w:rPr>
        <w:t>potrebe</w:t>
      </w:r>
      <w:r w:rsidR="00D302FE" w:rsidRPr="00B5108B">
        <w:rPr>
          <w:noProof/>
          <w:lang w:val="sr-Latn-CS"/>
        </w:rPr>
        <w:t xml:space="preserve"> - </w:t>
      </w:r>
      <w:r>
        <w:rPr>
          <w:noProof/>
          <w:lang w:val="sr-Latn-CS"/>
        </w:rPr>
        <w:t>luke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gradila</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brodove</w:t>
      </w:r>
      <w:r w:rsidR="00D302FE" w:rsidRPr="00B5108B">
        <w:rPr>
          <w:noProof/>
          <w:lang w:val="sr-Latn-CS"/>
        </w:rPr>
        <w:t xml:space="preserve"> - </w:t>
      </w:r>
      <w:r>
        <w:rPr>
          <w:noProof/>
          <w:lang w:val="sr-Latn-CS"/>
        </w:rPr>
        <w:t>marine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gradile</w:t>
      </w:r>
      <w:r w:rsidR="00D302FE" w:rsidRPr="00B5108B">
        <w:rPr>
          <w:noProof/>
          <w:lang w:val="sr-Latn-CS"/>
        </w:rPr>
        <w:t xml:space="preserve"> </w:t>
      </w:r>
      <w:r>
        <w:rPr>
          <w:noProof/>
          <w:lang w:val="sr-Latn-CS"/>
        </w:rPr>
        <w:t>privatnim</w:t>
      </w:r>
      <w:r w:rsidR="00D302FE" w:rsidRPr="00B5108B">
        <w:rPr>
          <w:noProof/>
          <w:lang w:val="sr-Latn-CS"/>
        </w:rPr>
        <w:t xml:space="preserve"> </w:t>
      </w:r>
      <w:r>
        <w:rPr>
          <w:noProof/>
          <w:lang w:val="sr-Latn-CS"/>
        </w:rPr>
        <w:t>kapitalom</w:t>
      </w:r>
      <w:r w:rsidR="00D302FE" w:rsidRPr="00B5108B">
        <w:rPr>
          <w:noProof/>
          <w:lang w:val="sr-Latn-CS"/>
        </w:rPr>
        <w:t xml:space="preserve">.   </w:t>
      </w:r>
    </w:p>
    <w:p w:rsidR="00D302FE" w:rsidRPr="00B5108B" w:rsidRDefault="00B5108B" w:rsidP="00D302FE">
      <w:pPr>
        <w:ind w:right="95"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prethodnim</w:t>
      </w:r>
      <w:r w:rsidR="00D302FE" w:rsidRPr="00B5108B">
        <w:rPr>
          <w:noProof/>
          <w:lang w:val="sr-Latn-CS"/>
        </w:rPr>
        <w:t xml:space="preserve"> </w:t>
      </w:r>
      <w:r>
        <w:rPr>
          <w:noProof/>
          <w:lang w:val="sr-Latn-CS"/>
        </w:rPr>
        <w:t>postavkama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aktiviranja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valorizacije</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predmetnog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transporta</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nastavak</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izgradnja</w:t>
      </w:r>
      <w:r w:rsidR="00D302FE" w:rsidRPr="00B5108B">
        <w:rPr>
          <w:noProof/>
          <w:lang w:val="sr-Latn-CS"/>
        </w:rPr>
        <w:t xml:space="preserve"> </w:t>
      </w:r>
      <w:r>
        <w:rPr>
          <w:noProof/>
          <w:lang w:val="sr-Latn-CS"/>
        </w:rPr>
        <w:t>robnih</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dunavskom</w:t>
      </w:r>
      <w:r w:rsidR="00D302FE" w:rsidRPr="00B5108B">
        <w:rPr>
          <w:noProof/>
          <w:lang w:val="sr-Latn-CS"/>
        </w:rPr>
        <w:t xml:space="preserve"> </w:t>
      </w:r>
      <w:r>
        <w:rPr>
          <w:noProof/>
          <w:lang w:val="sr-Latn-CS"/>
        </w:rPr>
        <w:t>kanalu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Kostolcu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neposrednoj</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arheološkog</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Viminacijum</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Golupca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perspektivi</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Kostolca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Gradištu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Golupcu</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rekonstrukcija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prelaza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skele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lokaciji</w:t>
      </w:r>
      <w:r w:rsidR="00D302FE" w:rsidRPr="00B5108B">
        <w:rPr>
          <w:noProof/>
          <w:lang w:val="sr-Latn-CS"/>
        </w:rPr>
        <w:t xml:space="preserve"> </w:t>
      </w:r>
      <w:r>
        <w:rPr>
          <w:noProof/>
          <w:lang w:val="sr-Latn-CS"/>
        </w:rPr>
        <w:t>starog</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Dubravica</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izgradnja</w:t>
      </w:r>
      <w:r w:rsidR="00D302FE" w:rsidRPr="00B5108B">
        <w:rPr>
          <w:noProof/>
          <w:lang w:val="sr-Latn-CS"/>
        </w:rPr>
        <w:t xml:space="preserve"> </w:t>
      </w:r>
      <w:r>
        <w:rPr>
          <w:noProof/>
          <w:lang w:val="sr-Latn-CS"/>
        </w:rPr>
        <w:t>putničkog</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neposrednoj</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Ljubičevskog</w:t>
      </w:r>
      <w:r w:rsidR="00D302FE" w:rsidRPr="00B5108B">
        <w:rPr>
          <w:noProof/>
          <w:lang w:val="sr-Latn-CS"/>
        </w:rPr>
        <w:t xml:space="preserve"> </w:t>
      </w:r>
      <w:r>
        <w:rPr>
          <w:noProof/>
          <w:lang w:val="sr-Latn-CS"/>
        </w:rPr>
        <w:t>drumsko</w:t>
      </w:r>
      <w:r w:rsidR="00D302FE" w:rsidRPr="00B5108B">
        <w:rPr>
          <w:noProof/>
          <w:lang w:val="sr-Latn-CS"/>
        </w:rPr>
        <w:t>-</w:t>
      </w:r>
      <w:r>
        <w:rPr>
          <w:noProof/>
          <w:lang w:val="sr-Latn-CS"/>
        </w:rPr>
        <w:t>železničkog</w:t>
      </w:r>
      <w:r w:rsidR="00D302FE" w:rsidRPr="00B5108B">
        <w:rPr>
          <w:noProof/>
          <w:lang w:val="sr-Latn-CS"/>
        </w:rPr>
        <w:t xml:space="preserve"> </w:t>
      </w:r>
      <w:r>
        <w:rPr>
          <w:noProof/>
          <w:lang w:val="sr-Latn-CS"/>
        </w:rPr>
        <w:t>mosta</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marina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levoj</w:t>
      </w:r>
      <w:r w:rsidR="00D302FE" w:rsidRPr="00B5108B">
        <w:rPr>
          <w:noProof/>
          <w:lang w:val="sr-Latn-CS"/>
        </w:rPr>
        <w:t xml:space="preserve"> </w:t>
      </w:r>
      <w:r>
        <w:rPr>
          <w:noProof/>
          <w:lang w:val="sr-Latn-CS"/>
        </w:rPr>
        <w:t>obali</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lokaciji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betonskog</w:t>
      </w:r>
      <w:r w:rsidR="00D302FE" w:rsidRPr="00B5108B">
        <w:rPr>
          <w:noProof/>
          <w:lang w:val="sr-Latn-CS"/>
        </w:rPr>
        <w:t xml:space="preserve"> </w:t>
      </w:r>
      <w:r>
        <w:rPr>
          <w:noProof/>
          <w:lang w:val="sr-Latn-CS"/>
        </w:rPr>
        <w:t>Dragovačkog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kapaciteta</w:t>
      </w:r>
      <w:r w:rsidR="00D302FE" w:rsidRPr="00B5108B">
        <w:rPr>
          <w:noProof/>
          <w:lang w:val="sr-Latn-CS"/>
        </w:rPr>
        <w:t>);</w:t>
      </w:r>
    </w:p>
    <w:p w:rsidR="00D302FE" w:rsidRPr="00B5108B" w:rsidRDefault="00B5108B" w:rsidP="00A36EA2">
      <w:pPr>
        <w:numPr>
          <w:ilvl w:val="0"/>
          <w:numId w:val="147"/>
        </w:numPr>
        <w:tabs>
          <w:tab w:val="clear" w:pos="720"/>
          <w:tab w:val="num" w:pos="900"/>
        </w:tabs>
        <w:ind w:left="0" w:right="101" w:firstLine="720"/>
        <w:jc w:val="both"/>
        <w:rPr>
          <w:noProof/>
          <w:lang w:val="sr-Latn-CS"/>
        </w:rPr>
      </w:pPr>
      <w:r>
        <w:rPr>
          <w:noProof/>
          <w:lang w:val="sr-Latn-CS"/>
        </w:rPr>
        <w:t>rekonstrukcija</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pristaništa</w:t>
      </w:r>
      <w:r w:rsidR="00D302FE" w:rsidRPr="00B5108B">
        <w:rPr>
          <w:noProof/>
          <w:lang w:val="sr-Latn-CS"/>
        </w:rPr>
        <w:t>.</w:t>
      </w:r>
    </w:p>
    <w:p w:rsidR="00D302FE" w:rsidRPr="00B5108B" w:rsidRDefault="00B5108B" w:rsidP="00D302FE">
      <w:pPr>
        <w:ind w:right="95" w:firstLine="720"/>
        <w:jc w:val="both"/>
        <w:rPr>
          <w:noProof/>
          <w:lang w:val="sr-Latn-CS"/>
        </w:rPr>
      </w:pPr>
      <w:r>
        <w:rPr>
          <w:noProof/>
          <w:lang w:val="sr-Latn-CS"/>
        </w:rPr>
        <w:t>Većina</w:t>
      </w:r>
      <w:r w:rsidR="00D302FE" w:rsidRPr="00B5108B">
        <w:rPr>
          <w:noProof/>
          <w:lang w:val="sr-Latn-CS"/>
        </w:rPr>
        <w:t xml:space="preserve"> </w:t>
      </w:r>
      <w:r>
        <w:rPr>
          <w:noProof/>
          <w:lang w:val="sr-Latn-CS"/>
        </w:rPr>
        <w:t>predloženih</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putničkih</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opslužena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javnim</w:t>
      </w:r>
      <w:r w:rsidR="00D302FE" w:rsidRPr="00B5108B">
        <w:rPr>
          <w:noProof/>
          <w:lang w:val="sr-Latn-CS"/>
        </w:rPr>
        <w:t xml:space="preserve"> </w:t>
      </w:r>
      <w:r>
        <w:rPr>
          <w:noProof/>
          <w:lang w:val="sr-Latn-CS"/>
        </w:rPr>
        <w:t>putevima</w:t>
      </w:r>
      <w:r w:rsidR="00D302FE" w:rsidRPr="00B5108B">
        <w:rPr>
          <w:noProof/>
          <w:lang w:val="sr-Latn-CS"/>
        </w:rPr>
        <w:t xml:space="preserve">. </w:t>
      </w:r>
    </w:p>
    <w:p w:rsidR="00D302FE" w:rsidRPr="00B5108B" w:rsidRDefault="00B5108B" w:rsidP="00D302FE">
      <w:pPr>
        <w:ind w:right="95" w:firstLine="720"/>
        <w:jc w:val="both"/>
        <w:rPr>
          <w:noProof/>
          <w:lang w:val="sr-Latn-CS"/>
        </w:rPr>
      </w:pPr>
      <w:r>
        <w:rPr>
          <w:noProof/>
          <w:lang w:val="sr-Latn-CS"/>
        </w:rPr>
        <w:t>Plan</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podrazumeva</w:t>
      </w:r>
      <w:r w:rsidR="00D302FE" w:rsidRPr="00B5108B">
        <w:rPr>
          <w:noProof/>
          <w:lang w:val="sr-Latn-CS"/>
        </w:rPr>
        <w:t xml:space="preserve">: </w:t>
      </w:r>
    </w:p>
    <w:p w:rsidR="00D302FE" w:rsidRPr="00B5108B" w:rsidRDefault="00B5108B" w:rsidP="00A36EA2">
      <w:pPr>
        <w:numPr>
          <w:ilvl w:val="0"/>
          <w:numId w:val="148"/>
        </w:numPr>
        <w:tabs>
          <w:tab w:val="left" w:pos="900"/>
        </w:tabs>
        <w:ind w:left="0" w:right="101" w:firstLine="720"/>
        <w:jc w:val="both"/>
        <w:rPr>
          <w:noProof/>
          <w:lang w:val="sr-Latn-CS"/>
        </w:rPr>
      </w:pPr>
      <w:r>
        <w:rPr>
          <w:noProof/>
          <w:lang w:val="sr-Latn-CS"/>
        </w:rPr>
        <w:t>postojeći</w:t>
      </w:r>
      <w:r w:rsidR="00D302FE" w:rsidRPr="00B5108B">
        <w:rPr>
          <w:noProof/>
          <w:lang w:val="sr-Latn-CS"/>
        </w:rPr>
        <w:t xml:space="preserve"> </w:t>
      </w:r>
      <w:r>
        <w:rPr>
          <w:noProof/>
          <w:lang w:val="sr-Latn-CS"/>
        </w:rPr>
        <w:t>sportsko</w:t>
      </w:r>
      <w:r w:rsidR="00D302FE" w:rsidRPr="00B5108B">
        <w:rPr>
          <w:noProof/>
          <w:lang w:val="sr-Latn-CS"/>
        </w:rPr>
        <w:t>-</w:t>
      </w:r>
      <w:r>
        <w:rPr>
          <w:noProof/>
          <w:lang w:val="sr-Latn-CS"/>
        </w:rPr>
        <w:t>turistički</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Radinac</w:t>
      </w:r>
      <w:r w:rsidR="00D302FE" w:rsidRPr="00B5108B">
        <w:rPr>
          <w:noProof/>
          <w:lang w:val="sr-Latn-CS"/>
        </w:rPr>
        <w:t xml:space="preserve"> - </w:t>
      </w:r>
      <w:r>
        <w:rPr>
          <w:noProof/>
          <w:lang w:val="sr-Latn-CS"/>
        </w:rPr>
        <w:t>Smederevo</w:t>
      </w:r>
      <w:r w:rsidR="00D302FE" w:rsidRPr="00B5108B">
        <w:rPr>
          <w:noProof/>
          <w:lang w:val="sr-Latn-CS"/>
        </w:rPr>
        <w:t xml:space="preserve">, </w:t>
      </w:r>
      <w:r>
        <w:rPr>
          <w:noProof/>
          <w:lang w:val="sr-Latn-CS"/>
        </w:rPr>
        <w:t>Rudine</w:t>
      </w:r>
      <w:r w:rsidR="00D302FE" w:rsidRPr="00B5108B">
        <w:rPr>
          <w:noProof/>
          <w:lang w:val="sr-Latn-CS"/>
        </w:rPr>
        <w:t xml:space="preserve"> -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zadržavaju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postojećom</w:t>
      </w:r>
      <w:r w:rsidR="00D302FE" w:rsidRPr="00B5108B">
        <w:rPr>
          <w:noProof/>
          <w:lang w:val="sr-Latn-CS"/>
        </w:rPr>
        <w:t xml:space="preserve"> </w:t>
      </w:r>
      <w:r>
        <w:rPr>
          <w:noProof/>
          <w:lang w:val="sr-Latn-CS"/>
        </w:rPr>
        <w:t>funkcijom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opštim</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lastRenderedPageBreak/>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rehabilitaciju</w:t>
      </w:r>
      <w:r w:rsidR="00D302FE" w:rsidRPr="00B5108B">
        <w:rPr>
          <w:noProof/>
          <w:lang w:val="sr-Latn-CS"/>
        </w:rPr>
        <w:t xml:space="preserve"> </w:t>
      </w:r>
      <w:r>
        <w:rPr>
          <w:noProof/>
          <w:lang w:val="sr-Latn-CS"/>
        </w:rPr>
        <w:t>poletno</w:t>
      </w:r>
      <w:r w:rsidR="00D302FE" w:rsidRPr="00B5108B">
        <w:rPr>
          <w:noProof/>
          <w:lang w:val="sr-Latn-CS"/>
        </w:rPr>
        <w:t>-</w:t>
      </w:r>
      <w:r>
        <w:rPr>
          <w:noProof/>
          <w:lang w:val="sr-Latn-CS"/>
        </w:rPr>
        <w:t>sletnih</w:t>
      </w:r>
      <w:r w:rsidR="00D302FE" w:rsidRPr="00B5108B">
        <w:rPr>
          <w:noProof/>
          <w:lang w:val="sr-Latn-CS"/>
        </w:rPr>
        <w:t xml:space="preserve"> </w:t>
      </w:r>
      <w:r>
        <w:rPr>
          <w:noProof/>
          <w:lang w:val="sr-Latn-CS"/>
        </w:rPr>
        <w:t>staza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osavremenjavanje</w:t>
      </w:r>
      <w:r w:rsidR="00D302FE" w:rsidRPr="00B5108B">
        <w:rPr>
          <w:noProof/>
          <w:lang w:val="sr-Latn-CS"/>
        </w:rPr>
        <w:t xml:space="preserve"> </w:t>
      </w:r>
      <w:r>
        <w:rPr>
          <w:noProof/>
          <w:lang w:val="sr-Latn-CS"/>
        </w:rPr>
        <w:t>tehničkih</w:t>
      </w:r>
      <w:r w:rsidR="00D302FE" w:rsidRPr="00B5108B">
        <w:rPr>
          <w:noProof/>
          <w:lang w:val="sr-Latn-CS"/>
        </w:rPr>
        <w:t xml:space="preserve"> </w:t>
      </w:r>
      <w:r>
        <w:rPr>
          <w:noProof/>
          <w:lang w:val="sr-Latn-CS"/>
        </w:rPr>
        <w:t>uređaja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opreme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daljoj</w:t>
      </w:r>
      <w:r w:rsidR="00D302FE" w:rsidRPr="00B5108B">
        <w:rPr>
          <w:noProof/>
          <w:lang w:val="sr-Latn-CS"/>
        </w:rPr>
        <w:t xml:space="preserve"> </w:t>
      </w:r>
      <w:r>
        <w:rPr>
          <w:noProof/>
          <w:lang w:val="sr-Latn-CS"/>
        </w:rPr>
        <w:t>perspektivi</w:t>
      </w:r>
      <w:r w:rsidR="00D302FE" w:rsidRPr="00B5108B">
        <w:rPr>
          <w:noProof/>
          <w:lang w:val="sr-Latn-CS"/>
        </w:rPr>
        <w:t xml:space="preserve">, </w:t>
      </w:r>
      <w:r>
        <w:rPr>
          <w:noProof/>
          <w:lang w:val="sr-Latn-CS"/>
        </w:rPr>
        <w:t>preduzeti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postojeći</w:t>
      </w:r>
      <w:r w:rsidR="00D302FE" w:rsidRPr="00B5108B">
        <w:rPr>
          <w:noProof/>
          <w:lang w:val="sr-Latn-CS"/>
        </w:rPr>
        <w:t xml:space="preserve"> </w:t>
      </w:r>
      <w:r>
        <w:rPr>
          <w:noProof/>
          <w:lang w:val="sr-Latn-CS"/>
        </w:rPr>
        <w:t>aerodromi</w:t>
      </w:r>
      <w:r w:rsidR="00D302FE" w:rsidRPr="00B5108B">
        <w:rPr>
          <w:noProof/>
          <w:lang w:val="sr-Latn-CS"/>
        </w:rPr>
        <w:t xml:space="preserve"> </w:t>
      </w:r>
      <w:r>
        <w:rPr>
          <w:noProof/>
          <w:lang w:val="sr-Latn-CS"/>
        </w:rPr>
        <w:t>dobiti</w:t>
      </w:r>
      <w:r w:rsidR="00D302FE" w:rsidRPr="00B5108B">
        <w:rPr>
          <w:noProof/>
          <w:lang w:val="sr-Latn-CS"/>
        </w:rPr>
        <w:t xml:space="preserve"> </w:t>
      </w:r>
      <w:r>
        <w:rPr>
          <w:noProof/>
          <w:lang w:val="sr-Latn-CS"/>
        </w:rPr>
        <w:t>širi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Ukoliko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ukaže</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eventualnom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sportsko</w:t>
      </w:r>
      <w:r w:rsidR="00D302FE" w:rsidRPr="00B5108B">
        <w:rPr>
          <w:noProof/>
          <w:lang w:val="sr-Latn-CS"/>
        </w:rPr>
        <w:t>-</w:t>
      </w:r>
      <w:r>
        <w:rPr>
          <w:noProof/>
          <w:lang w:val="sr-Latn-CS"/>
        </w:rPr>
        <w:t>turističkih</w:t>
      </w:r>
      <w:r w:rsidR="00D302FE" w:rsidRPr="00B5108B">
        <w:rPr>
          <w:noProof/>
          <w:lang w:val="sr-Latn-CS"/>
        </w:rPr>
        <w:t xml:space="preserve"> </w:t>
      </w:r>
      <w:r>
        <w:rPr>
          <w:noProof/>
          <w:lang w:val="sr-Latn-CS"/>
        </w:rPr>
        <w:t>aerodroma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heliodroma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utvrđena</w:t>
      </w:r>
      <w:r w:rsidR="00D302FE" w:rsidRPr="00B5108B">
        <w:rPr>
          <w:noProof/>
          <w:lang w:val="sr-Latn-CS"/>
        </w:rPr>
        <w:t xml:space="preserve"> </w:t>
      </w:r>
      <w:r>
        <w:rPr>
          <w:noProof/>
          <w:lang w:val="sr-Latn-CS"/>
        </w:rPr>
        <w:t>razradom</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odgovarajuću</w:t>
      </w:r>
      <w:r w:rsidR="00D302FE" w:rsidRPr="00B5108B">
        <w:rPr>
          <w:noProof/>
          <w:lang w:val="sr-Latn-CS"/>
        </w:rPr>
        <w:t xml:space="preserve"> </w:t>
      </w:r>
      <w:r>
        <w:rPr>
          <w:noProof/>
          <w:lang w:val="sr-Latn-CS"/>
        </w:rPr>
        <w:t>plansku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tehničku</w:t>
      </w:r>
      <w:r w:rsidR="00D302FE" w:rsidRPr="00B5108B">
        <w:rPr>
          <w:noProof/>
          <w:lang w:val="sr-Latn-CS"/>
        </w:rPr>
        <w:t xml:space="preserve"> </w:t>
      </w:r>
      <w:r>
        <w:rPr>
          <w:noProof/>
          <w:lang w:val="sr-Latn-CS"/>
        </w:rPr>
        <w:t>dokumentaciju</w:t>
      </w:r>
      <w:r w:rsidR="00D302FE" w:rsidRPr="00B5108B">
        <w:rPr>
          <w:noProof/>
          <w:lang w:val="sr-Latn-CS"/>
        </w:rPr>
        <w:t xml:space="preserve">; </w:t>
      </w:r>
    </w:p>
    <w:p w:rsidR="00D302FE" w:rsidRPr="00B5108B" w:rsidRDefault="00B5108B" w:rsidP="00A36EA2">
      <w:pPr>
        <w:numPr>
          <w:ilvl w:val="0"/>
          <w:numId w:val="148"/>
        </w:numPr>
        <w:tabs>
          <w:tab w:val="left" w:pos="900"/>
        </w:tabs>
        <w:ind w:left="0" w:right="101" w:firstLine="720"/>
        <w:jc w:val="both"/>
        <w:rPr>
          <w:noProof/>
          <w:lang w:val="sr-Latn-CS"/>
        </w:rPr>
      </w:pPr>
      <w:r>
        <w:rPr>
          <w:noProof/>
          <w:lang w:val="sr-Latn-CS"/>
        </w:rPr>
        <w:t>razvoj</w:t>
      </w:r>
      <w:r w:rsidR="00D302FE" w:rsidRPr="00B5108B">
        <w:rPr>
          <w:noProof/>
          <w:lang w:val="sr-Latn-CS"/>
        </w:rPr>
        <w:t xml:space="preserve"> </w:t>
      </w:r>
      <w:r>
        <w:rPr>
          <w:noProof/>
          <w:lang w:val="sr-Latn-CS"/>
        </w:rPr>
        <w:t>biciklističkog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obuhvata</w:t>
      </w:r>
      <w:r w:rsidR="00D302FE" w:rsidRPr="00B5108B">
        <w:rPr>
          <w:noProof/>
          <w:lang w:val="sr-Latn-CS"/>
        </w:rPr>
        <w:t xml:space="preserve"> „Eurovelo 6”, </w:t>
      </w:r>
      <w:r>
        <w:rPr>
          <w:noProof/>
          <w:lang w:val="sr-Latn-CS"/>
        </w:rPr>
        <w:t>transevropsku</w:t>
      </w:r>
      <w:r w:rsidR="00D302FE" w:rsidRPr="00B5108B">
        <w:rPr>
          <w:noProof/>
          <w:lang w:val="sr-Latn-CS"/>
        </w:rPr>
        <w:t xml:space="preserve"> </w:t>
      </w:r>
      <w:r>
        <w:rPr>
          <w:noProof/>
          <w:lang w:val="sr-Latn-CS"/>
        </w:rPr>
        <w:t>biciklističku</w:t>
      </w:r>
      <w:r w:rsidR="00D302FE" w:rsidRPr="00B5108B">
        <w:rPr>
          <w:noProof/>
          <w:lang w:val="sr-Latn-CS"/>
        </w:rPr>
        <w:t xml:space="preserve"> </w:t>
      </w:r>
      <w:r>
        <w:rPr>
          <w:noProof/>
          <w:lang w:val="sr-Latn-CS"/>
        </w:rPr>
        <w:t>rutu</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podunavske</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Severnog</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Crnog</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kontaktnoj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predmetnog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evropska</w:t>
      </w:r>
      <w:r w:rsidR="00D302FE" w:rsidRPr="00B5108B">
        <w:rPr>
          <w:noProof/>
          <w:lang w:val="sr-Latn-CS"/>
        </w:rPr>
        <w:t xml:space="preserve"> </w:t>
      </w:r>
      <w:r>
        <w:rPr>
          <w:noProof/>
          <w:lang w:val="sr-Latn-CS"/>
        </w:rPr>
        <w:t>biciklistička</w:t>
      </w:r>
      <w:r w:rsidR="00D302FE" w:rsidRPr="00B5108B">
        <w:rPr>
          <w:noProof/>
          <w:lang w:val="sr-Latn-CS"/>
        </w:rPr>
        <w:t xml:space="preserve"> </w:t>
      </w:r>
      <w:r>
        <w:rPr>
          <w:noProof/>
          <w:lang w:val="sr-Latn-CS"/>
        </w:rPr>
        <w:t>ruta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pruža</w:t>
      </w:r>
      <w:r w:rsidR="00D302FE" w:rsidRPr="00B5108B">
        <w:rPr>
          <w:noProof/>
          <w:lang w:val="sr-Latn-CS"/>
        </w:rPr>
        <w:t xml:space="preserve"> </w:t>
      </w:r>
      <w:r>
        <w:rPr>
          <w:noProof/>
          <w:lang w:val="sr-Latn-CS"/>
        </w:rPr>
        <w:t>levom</w:t>
      </w:r>
      <w:r w:rsidR="00D302FE" w:rsidRPr="00B5108B">
        <w:rPr>
          <w:noProof/>
          <w:lang w:val="sr-Latn-CS"/>
        </w:rPr>
        <w:t xml:space="preserve"> </w:t>
      </w:r>
      <w:r>
        <w:rPr>
          <w:noProof/>
          <w:lang w:val="sr-Latn-CS"/>
        </w:rPr>
        <w:t>obalom</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Stare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skelom</w:t>
      </w:r>
      <w:r w:rsidR="00D302FE" w:rsidRPr="00B5108B">
        <w:rPr>
          <w:noProof/>
          <w:lang w:val="sr-Latn-CS"/>
        </w:rPr>
        <w:t xml:space="preserve"> </w:t>
      </w:r>
      <w:r>
        <w:rPr>
          <w:noProof/>
          <w:lang w:val="sr-Latn-CS"/>
        </w:rPr>
        <w:t>prelazi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nastavku</w:t>
      </w:r>
      <w:r w:rsidR="00D302FE" w:rsidRPr="00B5108B">
        <w:rPr>
          <w:noProof/>
          <w:lang w:val="sr-Latn-CS"/>
        </w:rPr>
        <w:t xml:space="preserve"> </w:t>
      </w:r>
      <w:r>
        <w:rPr>
          <w:noProof/>
          <w:lang w:val="sr-Latn-CS"/>
        </w:rPr>
        <w:t>ruta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pruža</w:t>
      </w:r>
      <w:r w:rsidR="00D302FE" w:rsidRPr="00B5108B">
        <w:rPr>
          <w:noProof/>
          <w:lang w:val="sr-Latn-CS"/>
        </w:rPr>
        <w:t xml:space="preserve"> </w:t>
      </w:r>
      <w:r>
        <w:rPr>
          <w:noProof/>
          <w:lang w:val="sr-Latn-CS"/>
        </w:rPr>
        <w:t>desnom</w:t>
      </w:r>
      <w:r w:rsidR="00D302FE" w:rsidRPr="00B5108B">
        <w:rPr>
          <w:noProof/>
          <w:lang w:val="sr-Latn-CS"/>
        </w:rPr>
        <w:t xml:space="preserve"> </w:t>
      </w:r>
      <w:r>
        <w:rPr>
          <w:noProof/>
          <w:lang w:val="sr-Latn-CS"/>
        </w:rPr>
        <w:t>obalom</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Golupca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Đerdapske</w:t>
      </w:r>
      <w:r w:rsidR="00D302FE" w:rsidRPr="00B5108B">
        <w:rPr>
          <w:noProof/>
          <w:lang w:val="sr-Latn-CS"/>
        </w:rPr>
        <w:t xml:space="preserve"> </w:t>
      </w:r>
      <w:r>
        <w:rPr>
          <w:noProof/>
          <w:lang w:val="sr-Latn-CS"/>
        </w:rPr>
        <w:t>magistrale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Negotinu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Crnom</w:t>
      </w:r>
      <w:r w:rsidR="00D302FE" w:rsidRPr="00B5108B">
        <w:rPr>
          <w:noProof/>
          <w:lang w:val="sr-Latn-CS"/>
        </w:rPr>
        <w:t xml:space="preserve"> </w:t>
      </w:r>
      <w:r>
        <w:rPr>
          <w:noProof/>
          <w:lang w:val="sr-Latn-CS"/>
        </w:rPr>
        <w:t>moru</w:t>
      </w:r>
      <w:r w:rsidR="00D302FE" w:rsidRPr="00B5108B">
        <w:rPr>
          <w:noProof/>
          <w:lang w:val="sr-Latn-CS"/>
        </w:rPr>
        <w:t xml:space="preserve">. </w:t>
      </w:r>
      <w:r>
        <w:rPr>
          <w:noProof/>
          <w:lang w:val="sr-Latn-CS"/>
        </w:rPr>
        <w:t>Naglašava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biciklističkog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koridoru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prvom</w:t>
      </w:r>
      <w:r w:rsidR="00D302FE" w:rsidRPr="00B5108B">
        <w:rPr>
          <w:noProof/>
          <w:lang w:val="sr-Latn-CS"/>
        </w:rPr>
        <w:t xml:space="preserve"> </w:t>
      </w:r>
      <w:r>
        <w:rPr>
          <w:noProof/>
          <w:lang w:val="sr-Latn-CS"/>
        </w:rPr>
        <w:t>koraku</w:t>
      </w:r>
      <w:r w:rsidR="00D302FE" w:rsidRPr="00B5108B">
        <w:rPr>
          <w:noProof/>
          <w:lang w:val="sr-Latn-CS"/>
        </w:rPr>
        <w:t xml:space="preserve">, </w:t>
      </w:r>
      <w:r>
        <w:rPr>
          <w:noProof/>
          <w:lang w:val="sr-Latn-CS"/>
        </w:rPr>
        <w:t>sprovodi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adekvatno</w:t>
      </w:r>
      <w:r w:rsidR="00D302FE" w:rsidRPr="00B5108B">
        <w:rPr>
          <w:noProof/>
          <w:lang w:val="sr-Latn-CS"/>
        </w:rPr>
        <w:t xml:space="preserve"> </w:t>
      </w:r>
      <w:r>
        <w:rPr>
          <w:noProof/>
          <w:lang w:val="sr-Latn-CS"/>
        </w:rPr>
        <w:t>obeležavanje</w:t>
      </w:r>
      <w:r w:rsidR="00D302FE" w:rsidRPr="00B5108B">
        <w:rPr>
          <w:noProof/>
          <w:lang w:val="sr-Latn-CS"/>
        </w:rPr>
        <w:t xml:space="preserve"> </w:t>
      </w:r>
      <w:r>
        <w:rPr>
          <w:noProof/>
          <w:lang w:val="sr-Latn-CS"/>
        </w:rPr>
        <w:t>rute</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signalizacije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trasama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svuda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biciklističkih</w:t>
      </w:r>
      <w:r w:rsidR="00D302FE" w:rsidRPr="00B5108B">
        <w:rPr>
          <w:noProof/>
          <w:lang w:val="sr-Latn-CS"/>
        </w:rPr>
        <w:t xml:space="preserve"> </w:t>
      </w:r>
      <w:r>
        <w:rPr>
          <w:noProof/>
          <w:lang w:val="sr-Latn-CS"/>
        </w:rPr>
        <w:t>traka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staza</w:t>
      </w:r>
      <w:r w:rsidR="00D302FE" w:rsidRPr="00B5108B">
        <w:rPr>
          <w:noProof/>
          <w:lang w:val="sr-Latn-CS"/>
        </w:rPr>
        <w:t xml:space="preserve">; </w:t>
      </w:r>
    </w:p>
    <w:p w:rsidR="00D302FE" w:rsidRPr="00B5108B" w:rsidRDefault="00B5108B" w:rsidP="00A36EA2">
      <w:pPr>
        <w:numPr>
          <w:ilvl w:val="0"/>
          <w:numId w:val="148"/>
        </w:numPr>
        <w:tabs>
          <w:tab w:val="left" w:pos="900"/>
        </w:tabs>
        <w:ind w:left="0" w:right="101"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planiranog</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prostire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desnu</w:t>
      </w:r>
      <w:r w:rsidR="00D302FE" w:rsidRPr="00B5108B">
        <w:rPr>
          <w:noProof/>
          <w:lang w:val="sr-Latn-CS"/>
        </w:rPr>
        <w:t xml:space="preserve"> </w:t>
      </w:r>
      <w:r>
        <w:rPr>
          <w:noProof/>
          <w:lang w:val="sr-Latn-CS"/>
        </w:rPr>
        <w:t>obalu</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naselju</w:t>
      </w:r>
      <w:r w:rsidR="00D302FE" w:rsidRPr="00B5108B">
        <w:rPr>
          <w:noProof/>
          <w:lang w:val="sr-Latn-CS"/>
        </w:rPr>
        <w:t xml:space="preserve"> </w:t>
      </w:r>
      <w:r>
        <w:rPr>
          <w:noProof/>
          <w:lang w:val="sr-Latn-CS"/>
        </w:rPr>
        <w:t>Ram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predviđena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pešačko</w:t>
      </w:r>
      <w:r w:rsidR="00D302FE" w:rsidRPr="00B5108B">
        <w:rPr>
          <w:noProof/>
          <w:lang w:val="sr-Latn-CS"/>
        </w:rPr>
        <w:t>-</w:t>
      </w:r>
      <w:r>
        <w:rPr>
          <w:noProof/>
          <w:lang w:val="sr-Latn-CS"/>
        </w:rPr>
        <w:t>biciklističke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favorizovanja</w:t>
      </w:r>
      <w:r w:rsidR="00D302FE" w:rsidRPr="00B5108B">
        <w:rPr>
          <w:noProof/>
          <w:lang w:val="sr-Latn-CS"/>
        </w:rPr>
        <w:t xml:space="preserve"> </w:t>
      </w:r>
      <w:r>
        <w:rPr>
          <w:noProof/>
          <w:lang w:val="sr-Latn-CS"/>
        </w:rPr>
        <w:t>izletničkog</w:t>
      </w:r>
      <w:r w:rsidR="00D302FE" w:rsidRPr="00B5108B">
        <w:rPr>
          <w:noProof/>
          <w:lang w:val="sr-Latn-CS"/>
        </w:rPr>
        <w:t xml:space="preserve">, </w:t>
      </w:r>
      <w:r>
        <w:rPr>
          <w:noProof/>
          <w:lang w:val="sr-Latn-CS"/>
        </w:rPr>
        <w:t>rekreativnog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staze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ostvariće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osnovnom</w:t>
      </w:r>
      <w:r w:rsidR="00D302FE" w:rsidRPr="00B5108B">
        <w:rPr>
          <w:noProof/>
          <w:lang w:val="sr-Latn-CS"/>
        </w:rPr>
        <w:t xml:space="preserve"> </w:t>
      </w:r>
      <w:r>
        <w:rPr>
          <w:noProof/>
          <w:lang w:val="sr-Latn-CS"/>
        </w:rPr>
        <w:t>trasom</w:t>
      </w:r>
      <w:r w:rsidR="00D302FE" w:rsidRPr="00B5108B">
        <w:rPr>
          <w:noProof/>
          <w:lang w:val="sr-Latn-CS"/>
        </w:rPr>
        <w:t xml:space="preserve"> </w:t>
      </w:r>
      <w:r>
        <w:rPr>
          <w:noProof/>
          <w:lang w:val="sr-Latn-CS"/>
        </w:rPr>
        <w:t>transevropske</w:t>
      </w:r>
      <w:r w:rsidR="00D302FE" w:rsidRPr="00B5108B">
        <w:rPr>
          <w:noProof/>
          <w:lang w:val="sr-Latn-CS"/>
        </w:rPr>
        <w:t xml:space="preserve"> </w:t>
      </w:r>
      <w:r>
        <w:rPr>
          <w:noProof/>
          <w:lang w:val="sr-Latn-CS"/>
        </w:rPr>
        <w:t>biciklističke</w:t>
      </w:r>
      <w:r w:rsidR="00D302FE" w:rsidRPr="00B5108B">
        <w:rPr>
          <w:noProof/>
          <w:lang w:val="sr-Latn-CS"/>
        </w:rPr>
        <w:t xml:space="preserve"> </w:t>
      </w:r>
      <w:r>
        <w:rPr>
          <w:noProof/>
          <w:lang w:val="sr-Latn-CS"/>
        </w:rPr>
        <w:t>rute</w:t>
      </w:r>
      <w:r w:rsidR="00D302FE" w:rsidRPr="00B5108B">
        <w:rPr>
          <w:noProof/>
          <w:lang w:val="sr-Latn-CS"/>
        </w:rPr>
        <w:t xml:space="preserve"> „Eurovelo 6”. </w:t>
      </w:r>
      <w:r>
        <w:rPr>
          <w:noProof/>
          <w:lang w:val="sr-Latn-CS"/>
        </w:rPr>
        <w:t>Razvoj</w:t>
      </w:r>
      <w:r w:rsidR="00D302FE" w:rsidRPr="00B5108B">
        <w:rPr>
          <w:noProof/>
          <w:lang w:val="sr-Latn-CS"/>
        </w:rPr>
        <w:t xml:space="preserve"> </w:t>
      </w:r>
      <w:r>
        <w:rPr>
          <w:noProof/>
          <w:lang w:val="sr-Latn-CS"/>
        </w:rPr>
        <w:t>pešačko</w:t>
      </w:r>
      <w:r w:rsidR="00D302FE" w:rsidRPr="00B5108B">
        <w:rPr>
          <w:noProof/>
          <w:lang w:val="sr-Latn-CS"/>
        </w:rPr>
        <w:t>-</w:t>
      </w:r>
      <w:r>
        <w:rPr>
          <w:noProof/>
          <w:lang w:val="sr-Latn-CS"/>
        </w:rPr>
        <w:t>biciklističkog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trasama</w:t>
      </w:r>
      <w:r w:rsidR="00D302FE" w:rsidRPr="00B5108B">
        <w:rPr>
          <w:noProof/>
          <w:lang w:val="sr-Latn-CS"/>
        </w:rPr>
        <w:t xml:space="preserve"> </w:t>
      </w:r>
      <w:r>
        <w:rPr>
          <w:noProof/>
          <w:lang w:val="sr-Latn-CS"/>
        </w:rPr>
        <w:t>predmet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razrade</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nižeg</w:t>
      </w:r>
      <w:r w:rsidR="00D302FE" w:rsidRPr="00B5108B">
        <w:rPr>
          <w:noProof/>
          <w:lang w:val="sr-Latn-CS"/>
        </w:rPr>
        <w:t xml:space="preserve"> </w:t>
      </w:r>
      <w:r>
        <w:rPr>
          <w:noProof/>
          <w:lang w:val="sr-Latn-CS"/>
        </w:rPr>
        <w:t>reda</w:t>
      </w:r>
      <w:r w:rsidR="00D302FE" w:rsidRPr="00B5108B">
        <w:rPr>
          <w:noProof/>
          <w:lang w:val="sr-Latn-CS"/>
        </w:rPr>
        <w:t>;</w:t>
      </w:r>
    </w:p>
    <w:p w:rsidR="00D302FE" w:rsidRPr="00B5108B" w:rsidRDefault="00B5108B" w:rsidP="00A36EA2">
      <w:pPr>
        <w:numPr>
          <w:ilvl w:val="0"/>
          <w:numId w:val="148"/>
        </w:numPr>
        <w:tabs>
          <w:tab w:val="left" w:pos="900"/>
        </w:tabs>
        <w:ind w:left="0" w:right="101" w:firstLine="720"/>
        <w:jc w:val="both"/>
        <w:rPr>
          <w:noProof/>
          <w:lang w:val="sr-Latn-CS"/>
        </w:rPr>
      </w:pP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označen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potencijalna</w:t>
      </w:r>
      <w:r w:rsidR="00D302FE" w:rsidRPr="00B5108B">
        <w:rPr>
          <w:noProof/>
          <w:lang w:val="sr-Latn-CS"/>
        </w:rPr>
        <w:t xml:space="preserve"> </w:t>
      </w:r>
      <w:r>
        <w:rPr>
          <w:noProof/>
          <w:lang w:val="sr-Latn-CS"/>
        </w:rPr>
        <w:t>makro</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intermodalnih</w:t>
      </w:r>
      <w:r w:rsidR="00D302FE" w:rsidRPr="00B5108B">
        <w:rPr>
          <w:noProof/>
          <w:lang w:val="sr-Latn-CS"/>
        </w:rPr>
        <w:t xml:space="preserve"> </w:t>
      </w:r>
      <w:r>
        <w:rPr>
          <w:noProof/>
          <w:lang w:val="sr-Latn-CS"/>
        </w:rPr>
        <w:t>terminala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logističkog</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značaja</w:t>
      </w:r>
      <w:r w:rsidR="00D302FE" w:rsidRPr="00B5108B">
        <w:rPr>
          <w:noProof/>
          <w:lang w:val="sr-Latn-CS"/>
        </w:rPr>
        <w:t>;</w:t>
      </w:r>
    </w:p>
    <w:p w:rsidR="00D302FE" w:rsidRPr="00B5108B" w:rsidRDefault="00B5108B" w:rsidP="00A36EA2">
      <w:pPr>
        <w:numPr>
          <w:ilvl w:val="0"/>
          <w:numId w:val="148"/>
        </w:numPr>
        <w:tabs>
          <w:tab w:val="left" w:pos="900"/>
        </w:tabs>
        <w:ind w:left="0" w:right="101" w:firstLine="720"/>
        <w:jc w:val="both"/>
        <w:rPr>
          <w:noProof/>
          <w:lang w:val="sr-Latn-CS"/>
        </w:rPr>
      </w:pPr>
      <w:r>
        <w:rPr>
          <w:noProof/>
          <w:lang w:val="sr-Latn-CS"/>
        </w:rPr>
        <w:t>za</w:t>
      </w:r>
      <w:r w:rsidR="00D302FE" w:rsidRPr="00B5108B">
        <w:rPr>
          <w:noProof/>
          <w:lang w:val="sr-Latn-CS"/>
        </w:rPr>
        <w:t xml:space="preserve"> </w:t>
      </w:r>
      <w:r>
        <w:rPr>
          <w:noProof/>
          <w:lang w:val="sr-Latn-CS"/>
        </w:rPr>
        <w:t>potencijalni</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Morava</w:t>
      </w:r>
      <w:r w:rsidR="00D302FE" w:rsidRPr="00B5108B">
        <w:rPr>
          <w:noProof/>
          <w:lang w:val="sr-Latn-CS"/>
        </w:rPr>
        <w:t xml:space="preserve"> - </w:t>
      </w:r>
      <w:r>
        <w:rPr>
          <w:noProof/>
          <w:lang w:val="sr-Latn-CS"/>
        </w:rPr>
        <w:t>Vardar</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proveru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razradu</w:t>
      </w:r>
      <w:r w:rsidR="00D302FE" w:rsidRPr="00B5108B">
        <w:rPr>
          <w:noProof/>
          <w:lang w:val="sr-Latn-CS"/>
        </w:rPr>
        <w:t xml:space="preserve"> </w:t>
      </w:r>
      <w:r>
        <w:rPr>
          <w:noProof/>
          <w:lang w:val="sr-Latn-CS"/>
        </w:rPr>
        <w:t>ideje</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evropskih</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plovnih</w:t>
      </w:r>
      <w:r w:rsidR="00D302FE" w:rsidRPr="00B5108B">
        <w:rPr>
          <w:noProof/>
          <w:lang w:val="sr-Latn-CS"/>
        </w:rPr>
        <w:t xml:space="preserve"> </w:t>
      </w:r>
      <w:r>
        <w:rPr>
          <w:noProof/>
          <w:lang w:val="sr-Latn-CS"/>
        </w:rPr>
        <w:t>puteva</w:t>
      </w:r>
      <w:r w:rsidR="00D302FE" w:rsidRPr="00B5108B">
        <w:rPr>
          <w:noProof/>
          <w:lang w:val="sr-Latn-CS"/>
        </w:rPr>
        <w:t xml:space="preserve">. </w:t>
      </w:r>
    </w:p>
    <w:p w:rsidR="00D302FE" w:rsidRPr="00B5108B" w:rsidRDefault="00D302FE" w:rsidP="00D302FE">
      <w:pPr>
        <w:ind w:firstLine="720"/>
        <w:rPr>
          <w:noProof/>
          <w:lang w:val="sr-Latn-CS" w:eastAsia="hr-HR"/>
        </w:rPr>
      </w:pPr>
    </w:p>
    <w:p w:rsidR="00D302FE" w:rsidRPr="00B5108B" w:rsidRDefault="00B5108B" w:rsidP="00D302FE">
      <w:pPr>
        <w:ind w:firstLine="720"/>
        <w:rPr>
          <w:noProof/>
          <w:lang w:val="sr-Latn-CS" w:eastAsia="hr-HR"/>
        </w:rPr>
      </w:pPr>
      <w:r>
        <w:rPr>
          <w:noProof/>
          <w:lang w:val="sr-Latn-CS" w:eastAsia="hr-HR"/>
        </w:rPr>
        <w:t>Energetska</w:t>
      </w:r>
      <w:r w:rsidR="00D302FE" w:rsidRPr="00B5108B">
        <w:rPr>
          <w:noProof/>
          <w:lang w:val="sr-Latn-CS" w:eastAsia="hr-HR"/>
        </w:rPr>
        <w:t xml:space="preserve"> </w:t>
      </w:r>
      <w:r>
        <w:rPr>
          <w:noProof/>
          <w:lang w:val="sr-Latn-CS" w:eastAsia="hr-HR"/>
        </w:rPr>
        <w:t>infrastruktura</w:t>
      </w:r>
    </w:p>
    <w:p w:rsidR="00D302FE" w:rsidRPr="00B5108B" w:rsidRDefault="00D302FE" w:rsidP="00D302FE">
      <w:pPr>
        <w:ind w:firstLine="720"/>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Energetski</w:t>
      </w:r>
      <w:r w:rsidR="00D302FE" w:rsidRPr="00B5108B">
        <w:rPr>
          <w:noProof/>
          <w:lang w:val="sr-Latn-CS" w:eastAsia="hr-HR"/>
        </w:rPr>
        <w:t xml:space="preserve"> </w:t>
      </w:r>
      <w:r>
        <w:rPr>
          <w:noProof/>
          <w:lang w:val="sr-Latn-CS" w:eastAsia="hr-HR"/>
        </w:rPr>
        <w:t>problemi</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poslednjih</w:t>
      </w:r>
      <w:r w:rsidR="00D302FE" w:rsidRPr="00B5108B">
        <w:rPr>
          <w:noProof/>
          <w:lang w:val="sr-Latn-CS" w:eastAsia="hr-HR"/>
        </w:rPr>
        <w:t xml:space="preserve"> </w:t>
      </w:r>
      <w:r>
        <w:rPr>
          <w:noProof/>
          <w:lang w:val="sr-Latn-CS" w:eastAsia="hr-HR"/>
        </w:rPr>
        <w:t>godina</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posledicu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promenu</w:t>
      </w:r>
      <w:r w:rsidR="00D302FE" w:rsidRPr="00B5108B">
        <w:rPr>
          <w:noProof/>
          <w:lang w:val="sr-Latn-CS" w:eastAsia="hr-HR"/>
        </w:rPr>
        <w:t xml:space="preserve"> </w:t>
      </w:r>
      <w:r>
        <w:rPr>
          <w:noProof/>
          <w:lang w:val="sr-Latn-CS" w:eastAsia="hr-HR"/>
        </w:rPr>
        <w:t>razvoj</w:t>
      </w:r>
      <w:r w:rsidR="00D302FE" w:rsidRPr="00B5108B">
        <w:rPr>
          <w:noProof/>
          <w:lang w:val="sr-Latn-CS" w:eastAsia="hr-HR"/>
        </w:rPr>
        <w:softHyphen/>
      </w:r>
      <w:r>
        <w:rPr>
          <w:noProof/>
          <w:lang w:val="sr-Latn-CS" w:eastAsia="hr-HR"/>
        </w:rPr>
        <w:t>ne</w:t>
      </w:r>
      <w:r w:rsidR="00D302FE" w:rsidRPr="00B5108B">
        <w:rPr>
          <w:noProof/>
          <w:lang w:val="sr-Latn-CS" w:eastAsia="hr-HR"/>
        </w:rPr>
        <w:t xml:space="preserve"> </w:t>
      </w:r>
      <w:r>
        <w:rPr>
          <w:noProof/>
          <w:lang w:val="sr-Latn-CS" w:eastAsia="hr-HR"/>
        </w:rPr>
        <w:t>politike</w:t>
      </w:r>
      <w:r w:rsidR="00D302FE" w:rsidRPr="00B5108B">
        <w:rPr>
          <w:noProof/>
          <w:lang w:val="sr-Latn-CS" w:eastAsia="hr-HR"/>
        </w:rPr>
        <w:t xml:space="preserve"> </w:t>
      </w:r>
      <w:r>
        <w:rPr>
          <w:noProof/>
          <w:lang w:val="sr-Latn-CS" w:eastAsia="hr-HR"/>
        </w:rPr>
        <w:t>zemlje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svrstavanje</w:t>
      </w:r>
      <w:r w:rsidR="00D302FE" w:rsidRPr="00B5108B">
        <w:rPr>
          <w:noProof/>
          <w:lang w:val="sr-Latn-CS" w:eastAsia="hr-HR"/>
        </w:rPr>
        <w:t xml:space="preserve"> </w:t>
      </w:r>
      <w:r>
        <w:rPr>
          <w:noProof/>
          <w:lang w:val="sr-Latn-CS" w:eastAsia="hr-HR"/>
        </w:rPr>
        <w:t>energetike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prioritetne</w:t>
      </w:r>
      <w:r w:rsidR="00D302FE" w:rsidRPr="00B5108B">
        <w:rPr>
          <w:noProof/>
          <w:lang w:val="sr-Latn-CS" w:eastAsia="hr-HR"/>
        </w:rPr>
        <w:t xml:space="preserve"> </w:t>
      </w:r>
      <w:r>
        <w:rPr>
          <w:noProof/>
          <w:lang w:val="sr-Latn-CS" w:eastAsia="hr-HR"/>
        </w:rPr>
        <w:t>delatnosti</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izgradnju</w:t>
      </w:r>
      <w:r w:rsidR="00D302FE" w:rsidRPr="00B5108B">
        <w:rPr>
          <w:noProof/>
          <w:lang w:val="sr-Latn-CS" w:eastAsia="hr-HR"/>
        </w:rPr>
        <w:t xml:space="preserve"> </w:t>
      </w:r>
      <w:r>
        <w:rPr>
          <w:noProof/>
          <w:lang w:val="sr-Latn-CS" w:eastAsia="hr-HR"/>
        </w:rPr>
        <w:t>energetskih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području</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zauzimaju</w:t>
      </w:r>
      <w:r w:rsidR="00D302FE" w:rsidRPr="00B5108B">
        <w:rPr>
          <w:noProof/>
          <w:lang w:val="sr-Latn-CS" w:eastAsia="hr-HR"/>
        </w:rPr>
        <w:t xml:space="preserve"> </w:t>
      </w:r>
      <w:r>
        <w:rPr>
          <w:noProof/>
          <w:lang w:val="sr-Latn-CS" w:eastAsia="hr-HR"/>
        </w:rPr>
        <w:t>značajno</w:t>
      </w:r>
      <w:r w:rsidR="00D302FE" w:rsidRPr="00B5108B">
        <w:rPr>
          <w:noProof/>
          <w:lang w:val="sr-Latn-CS" w:eastAsia="hr-HR"/>
        </w:rPr>
        <w:t xml:space="preserve"> </w:t>
      </w:r>
      <w:r>
        <w:rPr>
          <w:noProof/>
          <w:lang w:val="sr-Latn-CS" w:eastAsia="hr-HR"/>
        </w:rPr>
        <w:t>mesto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ukupnih</w:t>
      </w:r>
      <w:r w:rsidR="00D302FE" w:rsidRPr="00B5108B">
        <w:rPr>
          <w:noProof/>
          <w:lang w:val="sr-Latn-CS" w:eastAsia="hr-HR"/>
        </w:rPr>
        <w:t xml:space="preserve"> </w:t>
      </w:r>
      <w:r>
        <w:rPr>
          <w:noProof/>
          <w:lang w:val="sr-Latn-CS" w:eastAsia="hr-HR"/>
        </w:rPr>
        <w:t>investicija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energe</w:t>
      </w:r>
      <w:r w:rsidR="00D302FE" w:rsidRPr="00B5108B">
        <w:rPr>
          <w:noProof/>
          <w:lang w:val="sr-Latn-CS" w:eastAsia="hr-HR"/>
        </w:rPr>
        <w:softHyphen/>
      </w:r>
      <w:r>
        <w:rPr>
          <w:noProof/>
          <w:lang w:val="sr-Latn-CS" w:eastAsia="hr-HR"/>
        </w:rPr>
        <w:t>tiku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ukazuju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podaci</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Strategije</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energetike</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2015. </w:t>
      </w:r>
      <w:r>
        <w:rPr>
          <w:noProof/>
          <w:lang w:val="sr-Latn-CS" w:eastAsia="hr-HR"/>
        </w:rPr>
        <w:t>godine</w:t>
      </w:r>
      <w:r w:rsidR="00D302FE" w:rsidRPr="00B5108B">
        <w:rPr>
          <w:noProof/>
          <w:lang w:val="sr-Latn-CS" w:eastAsia="hr-HR"/>
        </w:rPr>
        <w:t xml:space="preserve">, </w:t>
      </w:r>
      <w:r>
        <w:rPr>
          <w:noProof/>
          <w:lang w:val="sr-Latn-CS" w:eastAsia="hr-HR"/>
        </w:rPr>
        <w:t>prema</w:t>
      </w:r>
      <w:r w:rsidR="00D302FE" w:rsidRPr="00B5108B">
        <w:rPr>
          <w:noProof/>
          <w:lang w:val="sr-Latn-CS" w:eastAsia="hr-HR"/>
        </w:rPr>
        <w:t xml:space="preserve"> </w:t>
      </w:r>
      <w:r>
        <w:rPr>
          <w:noProof/>
          <w:lang w:val="sr-Latn-CS" w:eastAsia="hr-HR"/>
        </w:rPr>
        <w:t>kojima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rang</w:t>
      </w:r>
      <w:r w:rsidR="00D302FE" w:rsidRPr="00B5108B">
        <w:rPr>
          <w:noProof/>
          <w:lang w:val="sr-Latn-CS" w:eastAsia="hr-HR"/>
        </w:rPr>
        <w:t xml:space="preserve"> </w:t>
      </w:r>
      <w:r>
        <w:rPr>
          <w:noProof/>
          <w:lang w:val="sr-Latn-CS" w:eastAsia="hr-HR"/>
        </w:rPr>
        <w:t>zna</w:t>
      </w:r>
      <w:r w:rsidR="00D302FE" w:rsidRPr="00B5108B">
        <w:rPr>
          <w:noProof/>
          <w:lang w:val="sr-Latn-CS" w:eastAsia="hr-HR"/>
        </w:rPr>
        <w:softHyphen/>
      </w:r>
      <w:r>
        <w:rPr>
          <w:noProof/>
          <w:lang w:val="sr-Latn-CS" w:eastAsia="hr-HR"/>
        </w:rPr>
        <w:t>čajnih</w:t>
      </w:r>
      <w:r w:rsidR="00D302FE" w:rsidRPr="00B5108B">
        <w:rPr>
          <w:noProof/>
          <w:lang w:val="sr-Latn-CS" w:eastAsia="hr-HR"/>
        </w:rPr>
        <w:t xml:space="preserve"> </w:t>
      </w:r>
      <w:r>
        <w:rPr>
          <w:noProof/>
          <w:lang w:val="sr-Latn-CS" w:eastAsia="hr-HR"/>
        </w:rPr>
        <w:t>investicija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kontinuitetu</w:t>
      </w:r>
      <w:r w:rsidR="00D302FE" w:rsidRPr="00B5108B">
        <w:rPr>
          <w:noProof/>
          <w:lang w:val="sr-Latn-CS" w:eastAsia="hr-HR"/>
        </w:rPr>
        <w:t xml:space="preserve"> </w:t>
      </w:r>
      <w:r>
        <w:rPr>
          <w:noProof/>
          <w:lang w:val="sr-Latn-CS" w:eastAsia="hr-HR"/>
        </w:rPr>
        <w:t>svrstana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površinske</w:t>
      </w:r>
      <w:r w:rsidR="00D302FE" w:rsidRPr="00B5108B">
        <w:rPr>
          <w:noProof/>
          <w:lang w:val="sr-Latn-CS" w:eastAsia="hr-HR"/>
        </w:rPr>
        <w:t xml:space="preserve"> </w:t>
      </w:r>
      <w:r>
        <w:rPr>
          <w:noProof/>
          <w:lang w:val="sr-Latn-CS" w:eastAsia="hr-HR"/>
        </w:rPr>
        <w:t>kopove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Kostolcu</w:t>
      </w:r>
      <w:r w:rsidR="00D302FE" w:rsidRPr="00B5108B">
        <w:rPr>
          <w:noProof/>
          <w:lang w:val="sr-Latn-CS" w:eastAsia="hr-HR"/>
        </w:rPr>
        <w:t xml:space="preserve"> (</w:t>
      </w:r>
      <w:r>
        <w:rPr>
          <w:noProof/>
          <w:lang w:val="sr-Latn-CS" w:eastAsia="hr-HR"/>
        </w:rPr>
        <w:t>TE</w:t>
      </w:r>
      <w:r w:rsidR="00D302FE" w:rsidRPr="00B5108B">
        <w:rPr>
          <w:noProof/>
          <w:lang w:val="sr-Latn-CS" w:eastAsia="hr-HR"/>
        </w:rPr>
        <w:t xml:space="preserve"> </w:t>
      </w:r>
      <w:r>
        <w:rPr>
          <w:noProof/>
          <w:lang w:val="sr-Latn-CS" w:eastAsia="hr-HR"/>
        </w:rPr>
        <w:t>Drmno</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Raspoloživi</w:t>
      </w:r>
      <w:r w:rsidR="00D302FE" w:rsidRPr="00B5108B">
        <w:rPr>
          <w:noProof/>
          <w:lang w:val="sr-Latn-CS" w:eastAsia="hr-HR"/>
        </w:rPr>
        <w:t xml:space="preserve"> </w:t>
      </w:r>
      <w:r>
        <w:rPr>
          <w:noProof/>
          <w:lang w:val="sr-Latn-CS" w:eastAsia="hr-HR"/>
        </w:rPr>
        <w:t>potencijal</w:t>
      </w:r>
      <w:r w:rsidR="00D302FE" w:rsidRPr="00B5108B">
        <w:rPr>
          <w:noProof/>
          <w:lang w:val="sr-Latn-CS" w:eastAsia="hr-HR"/>
        </w:rPr>
        <w:t xml:space="preserve"> </w:t>
      </w:r>
      <w:r>
        <w:rPr>
          <w:noProof/>
          <w:lang w:val="sr-Latn-CS" w:eastAsia="hr-HR"/>
        </w:rPr>
        <w:t>primarne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regionu</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značajnu</w:t>
      </w:r>
      <w:r w:rsidR="00D302FE" w:rsidRPr="00B5108B">
        <w:rPr>
          <w:noProof/>
          <w:lang w:val="sr-Latn-CS" w:eastAsia="hr-HR"/>
        </w:rPr>
        <w:t xml:space="preserve"> </w:t>
      </w:r>
      <w:r>
        <w:rPr>
          <w:noProof/>
          <w:lang w:val="sr-Latn-CS" w:eastAsia="hr-HR"/>
        </w:rPr>
        <w:t>ulogu</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razvoju</w:t>
      </w:r>
      <w:r w:rsidR="00D302FE" w:rsidRPr="00B5108B">
        <w:rPr>
          <w:noProof/>
          <w:lang w:val="sr-Latn-CS" w:eastAsia="hr-HR"/>
        </w:rPr>
        <w:t xml:space="preserve"> </w:t>
      </w:r>
      <w:r>
        <w:rPr>
          <w:noProof/>
          <w:lang w:val="sr-Latn-CS" w:eastAsia="hr-HR"/>
        </w:rPr>
        <w:t>elektro</w:t>
      </w:r>
      <w:r w:rsidR="00D302FE" w:rsidRPr="00B5108B">
        <w:rPr>
          <w:noProof/>
          <w:lang w:val="sr-Latn-CS" w:eastAsia="hr-HR"/>
        </w:rPr>
        <w:softHyphen/>
      </w:r>
      <w:r>
        <w:rPr>
          <w:noProof/>
          <w:lang w:val="sr-Latn-CS" w:eastAsia="hr-HR"/>
        </w:rPr>
        <w:t>energetskih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r>
        <w:rPr>
          <w:noProof/>
          <w:lang w:val="sr-Latn-CS" w:eastAsia="hr-HR"/>
        </w:rPr>
        <w:t>tako</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20% </w:t>
      </w:r>
      <w:r>
        <w:rPr>
          <w:noProof/>
          <w:lang w:val="sr-Latn-CS" w:eastAsia="hr-HR"/>
        </w:rPr>
        <w:t>ukupnih</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proizvodne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prenosne</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potrebe</w:t>
      </w:r>
      <w:r w:rsidR="00D302FE" w:rsidRPr="00B5108B">
        <w:rPr>
          <w:noProof/>
          <w:lang w:val="sr-Latn-CS" w:eastAsia="hr-HR"/>
        </w:rPr>
        <w:t xml:space="preserve"> </w:t>
      </w:r>
      <w:r>
        <w:rPr>
          <w:noProof/>
          <w:lang w:val="sr-Latn-CS" w:eastAsia="hr-HR"/>
        </w:rPr>
        <w:t>užeg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realizovati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Podunavskom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Braničevskom</w:t>
      </w:r>
      <w:r w:rsidR="00D302FE" w:rsidRPr="00B5108B">
        <w:rPr>
          <w:noProof/>
          <w:lang w:val="sr-Latn-CS" w:eastAsia="hr-HR"/>
        </w:rPr>
        <w:t xml:space="preserve"> </w:t>
      </w:r>
      <w:r>
        <w:rPr>
          <w:noProof/>
          <w:lang w:val="sr-Latn-CS" w:eastAsia="hr-HR"/>
        </w:rPr>
        <w:t>upravnom</w:t>
      </w:r>
      <w:r w:rsidR="00D302FE" w:rsidRPr="00B5108B">
        <w:rPr>
          <w:noProof/>
          <w:lang w:val="sr-Latn-CS" w:eastAsia="hr-HR"/>
        </w:rPr>
        <w:t xml:space="preserve"> </w:t>
      </w:r>
      <w:r>
        <w:rPr>
          <w:noProof/>
          <w:lang w:val="sr-Latn-CS" w:eastAsia="hr-HR"/>
        </w:rPr>
        <w:t>okrugu</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Pored</w:t>
      </w:r>
      <w:r w:rsidR="00D302FE" w:rsidRPr="00B5108B">
        <w:rPr>
          <w:noProof/>
          <w:lang w:val="sr-Latn-CS" w:eastAsia="hr-HR"/>
        </w:rPr>
        <w:t xml:space="preserve"> </w:t>
      </w:r>
      <w:r>
        <w:rPr>
          <w:noProof/>
          <w:lang w:val="sr-Latn-CS" w:eastAsia="hr-HR"/>
        </w:rPr>
        <w:t>značajnih</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elektro</w:t>
      </w:r>
      <w:r w:rsidR="00D302FE" w:rsidRPr="00B5108B">
        <w:rPr>
          <w:noProof/>
          <w:lang w:val="sr-Latn-CS" w:eastAsia="hr-HR"/>
        </w:rPr>
        <w:softHyphen/>
      </w:r>
      <w:r>
        <w:rPr>
          <w:noProof/>
          <w:lang w:val="sr-Latn-CS" w:eastAsia="hr-HR"/>
        </w:rPr>
        <w:t>privrede</w:t>
      </w:r>
      <w:r w:rsidR="00D302FE" w:rsidRPr="00B5108B">
        <w:rPr>
          <w:noProof/>
          <w:lang w:val="sr-Latn-CS" w:eastAsia="hr-HR"/>
        </w:rPr>
        <w:t xml:space="preserve">, </w:t>
      </w:r>
      <w:r>
        <w:rPr>
          <w:noProof/>
          <w:lang w:val="sr-Latn-CS" w:eastAsia="hr-HR"/>
        </w:rPr>
        <w:t>koja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već</w:t>
      </w:r>
      <w:r w:rsidR="00D302FE" w:rsidRPr="00B5108B">
        <w:rPr>
          <w:noProof/>
          <w:lang w:val="sr-Latn-CS" w:eastAsia="hr-HR"/>
        </w:rPr>
        <w:t xml:space="preserve"> </w:t>
      </w:r>
      <w:r>
        <w:rPr>
          <w:noProof/>
          <w:lang w:val="sr-Latn-CS" w:eastAsia="hr-HR"/>
        </w:rPr>
        <w:t>dugoročna</w:t>
      </w:r>
      <w:r w:rsidR="00D302FE" w:rsidRPr="00B5108B">
        <w:rPr>
          <w:noProof/>
          <w:lang w:val="sr-Latn-CS" w:eastAsia="hr-HR"/>
        </w:rPr>
        <w:t xml:space="preserve"> </w:t>
      </w:r>
      <w:r>
        <w:rPr>
          <w:noProof/>
          <w:lang w:val="sr-Latn-CS" w:eastAsia="hr-HR"/>
        </w:rPr>
        <w:t>razvojna</w:t>
      </w:r>
      <w:r w:rsidR="00D302FE" w:rsidRPr="00B5108B">
        <w:rPr>
          <w:noProof/>
          <w:lang w:val="sr-Latn-CS" w:eastAsia="hr-HR"/>
        </w:rPr>
        <w:t xml:space="preserve"> </w:t>
      </w:r>
      <w:r>
        <w:rPr>
          <w:noProof/>
          <w:lang w:val="sr-Latn-CS" w:eastAsia="hr-HR"/>
        </w:rPr>
        <w:t>po</w:t>
      </w:r>
      <w:r w:rsidR="00D302FE" w:rsidRPr="00B5108B">
        <w:rPr>
          <w:noProof/>
          <w:lang w:val="sr-Latn-CS" w:eastAsia="hr-HR"/>
        </w:rPr>
        <w:softHyphen/>
      </w:r>
      <w:r>
        <w:rPr>
          <w:noProof/>
          <w:lang w:val="sr-Latn-CS" w:eastAsia="hr-HR"/>
        </w:rPr>
        <w:t>java</w:t>
      </w:r>
      <w:r w:rsidR="00D302FE" w:rsidRPr="00B5108B">
        <w:rPr>
          <w:noProof/>
          <w:lang w:val="sr-Latn-CS" w:eastAsia="hr-HR"/>
        </w:rPr>
        <w:t xml:space="preserve">, </w:t>
      </w:r>
      <w:r>
        <w:rPr>
          <w:noProof/>
          <w:lang w:val="sr-Latn-CS" w:eastAsia="hr-HR"/>
        </w:rPr>
        <w:t>dugoročnom</w:t>
      </w:r>
      <w:r w:rsidR="00D302FE" w:rsidRPr="00B5108B">
        <w:rPr>
          <w:noProof/>
          <w:lang w:val="sr-Latn-CS" w:eastAsia="hr-HR"/>
        </w:rPr>
        <w:t xml:space="preserve"> </w:t>
      </w:r>
      <w:r>
        <w:rPr>
          <w:noProof/>
          <w:lang w:val="sr-Latn-CS" w:eastAsia="hr-HR"/>
        </w:rPr>
        <w:t>orijentacijom</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veće</w:t>
      </w:r>
      <w:r w:rsidR="00D302FE" w:rsidRPr="00B5108B">
        <w:rPr>
          <w:noProof/>
          <w:lang w:val="sr-Latn-CS" w:eastAsia="hr-HR"/>
        </w:rPr>
        <w:t xml:space="preserve"> </w:t>
      </w:r>
      <w:r>
        <w:rPr>
          <w:noProof/>
          <w:lang w:val="sr-Latn-CS" w:eastAsia="hr-HR"/>
        </w:rPr>
        <w:t>korišćenje</w:t>
      </w:r>
      <w:r w:rsidR="00D302FE" w:rsidRPr="00B5108B">
        <w:rPr>
          <w:noProof/>
          <w:lang w:val="sr-Latn-CS" w:eastAsia="hr-HR"/>
        </w:rPr>
        <w:t xml:space="preserve"> </w:t>
      </w:r>
      <w:r>
        <w:rPr>
          <w:noProof/>
          <w:lang w:val="sr-Latn-CS" w:eastAsia="hr-HR"/>
        </w:rPr>
        <w:t>domaćih</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predviđa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dalja</w:t>
      </w:r>
      <w:r w:rsidR="00D302FE" w:rsidRPr="00B5108B">
        <w:rPr>
          <w:noProof/>
          <w:lang w:val="sr-Latn-CS" w:eastAsia="hr-HR"/>
        </w:rPr>
        <w:t xml:space="preserve"> </w:t>
      </w:r>
      <w:r>
        <w:rPr>
          <w:noProof/>
          <w:lang w:val="sr-Latn-CS" w:eastAsia="hr-HR"/>
        </w:rPr>
        <w:t>diverzifikacija</w:t>
      </w:r>
      <w:r w:rsidR="00D302FE" w:rsidRPr="00B5108B">
        <w:rPr>
          <w:noProof/>
          <w:lang w:val="sr-Latn-CS" w:eastAsia="hr-HR"/>
        </w:rPr>
        <w:t xml:space="preserve"> </w:t>
      </w:r>
      <w:r>
        <w:rPr>
          <w:noProof/>
          <w:lang w:val="sr-Latn-CS" w:eastAsia="hr-HR"/>
        </w:rPr>
        <w:t>ulaganja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objekte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w:t>
      </w:r>
      <w:r w:rsidR="00D302FE" w:rsidRPr="00B5108B">
        <w:rPr>
          <w:noProof/>
          <w:lang w:val="sr-Latn-CS" w:eastAsia="hr-HR"/>
        </w:rPr>
        <w:softHyphen/>
      </w:r>
      <w:r>
        <w:rPr>
          <w:noProof/>
          <w:lang w:val="sr-Latn-CS" w:eastAsia="hr-HR"/>
        </w:rPr>
        <w:t>izvodnju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vidova</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čija</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izgradnja</w:t>
      </w:r>
      <w:r w:rsidR="00D302FE" w:rsidRPr="00B5108B">
        <w:rPr>
          <w:noProof/>
          <w:lang w:val="sr-Latn-CS" w:eastAsia="hr-HR"/>
        </w:rPr>
        <w:t xml:space="preserve"> </w:t>
      </w:r>
      <w:r>
        <w:rPr>
          <w:noProof/>
          <w:lang w:val="sr-Latn-CS" w:eastAsia="hr-HR"/>
        </w:rPr>
        <w:t>znatno</w:t>
      </w:r>
      <w:r w:rsidR="00D302FE" w:rsidRPr="00B5108B">
        <w:rPr>
          <w:noProof/>
          <w:lang w:val="sr-Latn-CS" w:eastAsia="hr-HR"/>
        </w:rPr>
        <w:t xml:space="preserve"> </w:t>
      </w:r>
      <w:r>
        <w:rPr>
          <w:noProof/>
          <w:lang w:val="sr-Latn-CS" w:eastAsia="hr-HR"/>
        </w:rPr>
        <w:t>ublažiti</w:t>
      </w:r>
      <w:r w:rsidR="00D302FE" w:rsidRPr="00B5108B">
        <w:rPr>
          <w:noProof/>
          <w:lang w:val="sr-Latn-CS" w:eastAsia="hr-HR"/>
        </w:rPr>
        <w:t xml:space="preserve"> </w:t>
      </w:r>
      <w:r>
        <w:rPr>
          <w:noProof/>
          <w:lang w:val="sr-Latn-CS" w:eastAsia="hr-HR"/>
        </w:rPr>
        <w:t>energetsku</w:t>
      </w:r>
      <w:r w:rsidR="00D302FE" w:rsidRPr="00B5108B">
        <w:rPr>
          <w:noProof/>
          <w:lang w:val="sr-Latn-CS" w:eastAsia="hr-HR"/>
        </w:rPr>
        <w:t xml:space="preserve"> </w:t>
      </w:r>
      <w:r>
        <w:rPr>
          <w:noProof/>
          <w:lang w:val="sr-Latn-CS" w:eastAsia="hr-HR"/>
        </w:rPr>
        <w:t>zavis</w:t>
      </w:r>
      <w:r w:rsidR="00D302FE" w:rsidRPr="00B5108B">
        <w:rPr>
          <w:noProof/>
          <w:lang w:val="sr-Latn-CS" w:eastAsia="hr-HR"/>
        </w:rPr>
        <w:softHyphen/>
      </w:r>
      <w:r>
        <w:rPr>
          <w:noProof/>
          <w:lang w:val="sr-Latn-CS" w:eastAsia="hr-HR"/>
        </w:rPr>
        <w:t>nost</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uvozne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lastRenderedPageBreak/>
        <w:t>Ugalj</w:t>
      </w:r>
      <w:r w:rsidR="00D302FE" w:rsidRPr="00B5108B">
        <w:rPr>
          <w:noProof/>
          <w:lang w:val="sr-Latn-CS" w:eastAsia="hr-HR"/>
        </w:rPr>
        <w:t xml:space="preserve"> </w:t>
      </w:r>
      <w:r>
        <w:rPr>
          <w:noProof/>
          <w:lang w:val="sr-Latn-CS" w:eastAsia="hr-HR"/>
        </w:rPr>
        <w:t>čini</w:t>
      </w:r>
      <w:r w:rsidR="00D302FE" w:rsidRPr="00B5108B">
        <w:rPr>
          <w:noProof/>
          <w:lang w:val="sr-Latn-CS" w:eastAsia="hr-HR"/>
        </w:rPr>
        <w:t xml:space="preserve"> </w:t>
      </w:r>
      <w:r>
        <w:rPr>
          <w:noProof/>
          <w:lang w:val="sr-Latn-CS" w:eastAsia="hr-HR"/>
        </w:rPr>
        <w:t>najznačajniji</w:t>
      </w:r>
      <w:r w:rsidR="00D302FE" w:rsidRPr="00B5108B">
        <w:rPr>
          <w:noProof/>
          <w:lang w:val="sr-Latn-CS" w:eastAsia="hr-HR"/>
        </w:rPr>
        <w:t xml:space="preserve"> </w:t>
      </w:r>
      <w:r>
        <w:rPr>
          <w:noProof/>
          <w:lang w:val="sr-Latn-CS" w:eastAsia="hr-HR"/>
        </w:rPr>
        <w:t>energetski</w:t>
      </w:r>
      <w:r w:rsidR="00D302FE" w:rsidRPr="00B5108B">
        <w:rPr>
          <w:noProof/>
          <w:lang w:val="sr-Latn-CS" w:eastAsia="hr-HR"/>
        </w:rPr>
        <w:t xml:space="preserve"> </w:t>
      </w:r>
      <w:r>
        <w:rPr>
          <w:noProof/>
          <w:lang w:val="sr-Latn-CS" w:eastAsia="hr-HR"/>
        </w:rPr>
        <w:t>potenci</w:t>
      </w:r>
      <w:r w:rsidR="00D302FE" w:rsidRPr="00B5108B">
        <w:rPr>
          <w:noProof/>
          <w:lang w:val="sr-Latn-CS" w:eastAsia="hr-HR"/>
        </w:rPr>
        <w:softHyphen/>
      </w:r>
      <w:r>
        <w:rPr>
          <w:noProof/>
          <w:lang w:val="sr-Latn-CS" w:eastAsia="hr-HR"/>
        </w:rPr>
        <w:t>jal</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Prema</w:t>
      </w:r>
      <w:r w:rsidR="00D302FE" w:rsidRPr="00B5108B">
        <w:rPr>
          <w:noProof/>
          <w:lang w:val="sr-Latn-CS" w:eastAsia="hr-HR"/>
        </w:rPr>
        <w:t xml:space="preserve"> </w:t>
      </w:r>
      <w:r>
        <w:rPr>
          <w:noProof/>
          <w:lang w:val="sr-Latn-CS" w:eastAsia="hr-HR"/>
        </w:rPr>
        <w:t>dosadašnjim</w:t>
      </w:r>
      <w:r w:rsidR="00D302FE" w:rsidRPr="00B5108B">
        <w:rPr>
          <w:noProof/>
          <w:lang w:val="sr-Latn-CS" w:eastAsia="hr-HR"/>
        </w:rPr>
        <w:t xml:space="preserve"> </w:t>
      </w:r>
      <w:r>
        <w:rPr>
          <w:noProof/>
          <w:lang w:val="sr-Latn-CS" w:eastAsia="hr-HR"/>
        </w:rPr>
        <w:t>istraživanji</w:t>
      </w:r>
      <w:r w:rsidR="00D302FE" w:rsidRPr="00B5108B">
        <w:rPr>
          <w:noProof/>
          <w:lang w:val="sr-Latn-CS" w:eastAsia="hr-HR"/>
        </w:rPr>
        <w:softHyphen/>
      </w:r>
      <w:r>
        <w:rPr>
          <w:noProof/>
          <w:lang w:val="sr-Latn-CS" w:eastAsia="hr-HR"/>
        </w:rPr>
        <w:t>ma</w:t>
      </w:r>
      <w:r w:rsidR="00D302FE" w:rsidRPr="00B5108B">
        <w:rPr>
          <w:noProof/>
          <w:lang w:val="sr-Latn-CS" w:eastAsia="hr-HR"/>
        </w:rPr>
        <w:t xml:space="preserve"> </w:t>
      </w:r>
      <w:r>
        <w:rPr>
          <w:noProof/>
          <w:lang w:val="sr-Latn-CS" w:eastAsia="hr-HR"/>
        </w:rPr>
        <w:t>ukupne</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procenjene</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w:t>
      </w:r>
      <w:r>
        <w:rPr>
          <w:noProof/>
          <w:lang w:val="sr-Latn-CS" w:eastAsia="hr-HR"/>
        </w:rPr>
        <w:t>tri</w:t>
      </w:r>
      <w:r w:rsidR="00D302FE" w:rsidRPr="00B5108B">
        <w:rPr>
          <w:noProof/>
          <w:lang w:val="sr-Latn-CS" w:eastAsia="hr-HR"/>
        </w:rPr>
        <w:t xml:space="preserve"> </w:t>
      </w:r>
      <w:r>
        <w:rPr>
          <w:noProof/>
          <w:lang w:val="sr-Latn-CS" w:eastAsia="hr-HR"/>
        </w:rPr>
        <w:t>milijarde</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w:t>
      </w:r>
      <w:r>
        <w:rPr>
          <w:noProof/>
          <w:lang w:val="sr-Latn-CS" w:eastAsia="hr-HR"/>
        </w:rPr>
        <w:t>sada</w:t>
      </w:r>
      <w:r w:rsidR="00D302FE" w:rsidRPr="00B5108B">
        <w:rPr>
          <w:noProof/>
          <w:lang w:val="sr-Latn-CS" w:eastAsia="hr-HR"/>
        </w:rPr>
        <w:t xml:space="preserve"> </w:t>
      </w:r>
      <w:r>
        <w:rPr>
          <w:noProof/>
          <w:lang w:val="sr-Latn-CS" w:eastAsia="hr-HR"/>
        </w:rPr>
        <w:t>utvrđene</w:t>
      </w:r>
      <w:r w:rsidR="00D302FE" w:rsidRPr="00B5108B">
        <w:rPr>
          <w:noProof/>
          <w:lang w:val="sr-Latn-CS" w:eastAsia="hr-HR"/>
        </w:rPr>
        <w:t xml:space="preserve"> </w:t>
      </w:r>
      <w:r>
        <w:rPr>
          <w:noProof/>
          <w:lang w:val="sr-Latn-CS" w:eastAsia="hr-HR"/>
        </w:rPr>
        <w:t>bilansne</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iznose</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1 500 </w:t>
      </w:r>
      <w:r>
        <w:rPr>
          <w:noProof/>
          <w:lang w:val="sr-Latn-CS" w:eastAsia="hr-HR"/>
        </w:rPr>
        <w:t>miliona</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toga</w:t>
      </w:r>
      <w:r w:rsidR="00D302FE" w:rsidRPr="00B5108B">
        <w:rPr>
          <w:noProof/>
          <w:lang w:val="sr-Latn-CS" w:eastAsia="hr-HR"/>
        </w:rPr>
        <w:t xml:space="preserve"> </w:t>
      </w:r>
      <w:r>
        <w:rPr>
          <w:noProof/>
          <w:lang w:val="sr-Latn-CS" w:eastAsia="hr-HR"/>
        </w:rPr>
        <w:t>lignita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1 485 </w:t>
      </w:r>
      <w:r>
        <w:rPr>
          <w:noProof/>
          <w:lang w:val="sr-Latn-CS" w:eastAsia="hr-HR"/>
        </w:rPr>
        <w:t>miliona</w:t>
      </w:r>
      <w:r w:rsidR="00D302FE" w:rsidRPr="00B5108B">
        <w:rPr>
          <w:noProof/>
          <w:lang w:val="sr-Latn-CS" w:eastAsia="hr-HR"/>
        </w:rPr>
        <w:t xml:space="preserve"> </w:t>
      </w:r>
      <w:r>
        <w:rPr>
          <w:noProof/>
          <w:lang w:val="sr-Latn-CS" w:eastAsia="hr-HR"/>
        </w:rPr>
        <w:t>tona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nalaze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opštinama</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Golubac</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Krepoljin</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gradu</w:t>
      </w:r>
      <w:r w:rsidR="00D302FE" w:rsidRPr="00B5108B">
        <w:rPr>
          <w:noProof/>
          <w:lang w:val="sr-Latn-CS" w:eastAsia="hr-HR"/>
        </w:rPr>
        <w:t xml:space="preserve"> </w:t>
      </w:r>
      <w:r>
        <w:rPr>
          <w:noProof/>
          <w:lang w:val="sr-Latn-CS" w:eastAsia="hr-HR"/>
        </w:rPr>
        <w:t>Požarevcu</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Svakako</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najveći</w:t>
      </w:r>
      <w:r w:rsidR="00D302FE" w:rsidRPr="00B5108B">
        <w:rPr>
          <w:noProof/>
          <w:lang w:val="sr-Latn-CS" w:eastAsia="hr-HR"/>
        </w:rPr>
        <w:t xml:space="preserve"> </w:t>
      </w:r>
      <w:r>
        <w:rPr>
          <w:noProof/>
          <w:lang w:val="sr-Latn-CS" w:eastAsia="hr-HR"/>
        </w:rPr>
        <w:t>značaj</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energet</w:t>
      </w:r>
      <w:r w:rsidR="00D302FE" w:rsidRPr="00B5108B">
        <w:rPr>
          <w:noProof/>
          <w:lang w:val="sr-Latn-CS" w:eastAsia="hr-HR"/>
        </w:rPr>
        <w:softHyphen/>
      </w:r>
      <w:r>
        <w:rPr>
          <w:noProof/>
          <w:lang w:val="sr-Latn-CS" w:eastAsia="hr-HR"/>
        </w:rPr>
        <w:t>skih</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ovom</w:t>
      </w:r>
      <w:r w:rsidR="00D302FE" w:rsidRPr="00B5108B">
        <w:rPr>
          <w:noProof/>
          <w:lang w:val="sr-Latn-CS" w:eastAsia="hr-HR"/>
        </w:rPr>
        <w:t xml:space="preserve"> </w:t>
      </w:r>
      <w:r>
        <w:rPr>
          <w:noProof/>
          <w:lang w:val="sr-Latn-CS" w:eastAsia="hr-HR"/>
        </w:rPr>
        <w:t>području</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Kostolački</w:t>
      </w:r>
      <w:r w:rsidR="00D302FE" w:rsidRPr="00B5108B">
        <w:rPr>
          <w:noProof/>
          <w:lang w:val="sr-Latn-CS" w:eastAsia="hr-HR"/>
        </w:rPr>
        <w:t xml:space="preserve"> </w:t>
      </w:r>
      <w:r>
        <w:rPr>
          <w:noProof/>
          <w:lang w:val="sr-Latn-CS" w:eastAsia="hr-HR"/>
        </w:rPr>
        <w:t>basen</w:t>
      </w:r>
      <w:r w:rsidR="00D302FE" w:rsidRPr="00B5108B">
        <w:rPr>
          <w:noProof/>
          <w:lang w:val="sr-Latn-CS" w:eastAsia="hr-HR"/>
        </w:rPr>
        <w:t xml:space="preserve">, </w:t>
      </w:r>
      <w:r>
        <w:rPr>
          <w:noProof/>
          <w:lang w:val="sr-Latn-CS" w:eastAsia="hr-HR"/>
        </w:rPr>
        <w:t>gde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proizvodnja</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odvija</w:t>
      </w:r>
      <w:r w:rsidR="00D302FE" w:rsidRPr="00B5108B">
        <w:rPr>
          <w:noProof/>
          <w:lang w:val="sr-Latn-CS" w:eastAsia="hr-HR"/>
        </w:rPr>
        <w:t xml:space="preserve"> </w:t>
      </w:r>
      <w:r>
        <w:rPr>
          <w:noProof/>
          <w:lang w:val="sr-Latn-CS" w:eastAsia="hr-HR"/>
        </w:rPr>
        <w:t>već</w:t>
      </w:r>
      <w:r w:rsidR="00D302FE" w:rsidRPr="00B5108B">
        <w:rPr>
          <w:noProof/>
          <w:lang w:val="sr-Latn-CS" w:eastAsia="hr-HR"/>
        </w:rPr>
        <w:t xml:space="preserve"> </w:t>
      </w:r>
      <w:r>
        <w:rPr>
          <w:noProof/>
          <w:lang w:val="sr-Latn-CS" w:eastAsia="hr-HR"/>
        </w:rPr>
        <w:t>više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jednog</w:t>
      </w:r>
      <w:r w:rsidR="00D302FE" w:rsidRPr="00B5108B">
        <w:rPr>
          <w:noProof/>
          <w:lang w:val="sr-Latn-CS" w:eastAsia="hr-HR"/>
        </w:rPr>
        <w:t xml:space="preserve"> </w:t>
      </w:r>
      <w:r>
        <w:rPr>
          <w:noProof/>
          <w:lang w:val="sr-Latn-CS" w:eastAsia="hr-HR"/>
        </w:rPr>
        <w:t>veka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proizvodnja</w:t>
      </w:r>
      <w:r w:rsidR="00D302FE" w:rsidRPr="00B5108B">
        <w:rPr>
          <w:noProof/>
          <w:lang w:val="sr-Latn-CS" w:eastAsia="hr-HR"/>
        </w:rPr>
        <w:t xml:space="preserve"> </w:t>
      </w:r>
      <w:r>
        <w:rPr>
          <w:noProof/>
          <w:lang w:val="sr-Latn-CS" w:eastAsia="hr-HR"/>
        </w:rPr>
        <w:t>elek</w:t>
      </w:r>
      <w:r w:rsidR="00D302FE" w:rsidRPr="00B5108B">
        <w:rPr>
          <w:noProof/>
          <w:lang w:val="sr-Latn-CS" w:eastAsia="hr-HR"/>
        </w:rPr>
        <w:softHyphen/>
      </w:r>
      <w:r>
        <w:rPr>
          <w:noProof/>
          <w:lang w:val="sr-Latn-CS" w:eastAsia="hr-HR"/>
        </w:rPr>
        <w:t>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više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pet</w:t>
      </w:r>
      <w:r w:rsidR="00D302FE" w:rsidRPr="00B5108B">
        <w:rPr>
          <w:noProof/>
          <w:lang w:val="sr-Latn-CS" w:eastAsia="hr-HR"/>
        </w:rPr>
        <w:t xml:space="preserve"> </w:t>
      </w:r>
      <w:r>
        <w:rPr>
          <w:noProof/>
          <w:lang w:val="sr-Latn-CS" w:eastAsia="hr-HR"/>
        </w:rPr>
        <w:t>decenija</w:t>
      </w:r>
      <w:r w:rsidR="00D302FE" w:rsidRPr="00B5108B">
        <w:rPr>
          <w:noProof/>
          <w:lang w:val="sr-Latn-CS" w:eastAsia="hr-HR"/>
        </w:rPr>
        <w:t xml:space="preserve">. </w:t>
      </w:r>
      <w:r>
        <w:rPr>
          <w:noProof/>
          <w:lang w:val="sr-Latn-CS" w:eastAsia="hr-HR"/>
        </w:rPr>
        <w:t>Ovaj</w:t>
      </w:r>
      <w:r w:rsidR="00D302FE" w:rsidRPr="00B5108B">
        <w:rPr>
          <w:noProof/>
          <w:lang w:val="sr-Latn-CS" w:eastAsia="hr-HR"/>
        </w:rPr>
        <w:t xml:space="preserve"> </w:t>
      </w:r>
      <w:r>
        <w:rPr>
          <w:noProof/>
          <w:lang w:val="sr-Latn-CS" w:eastAsia="hr-HR"/>
        </w:rPr>
        <w:t>basen</w:t>
      </w:r>
      <w:r w:rsidR="00D302FE" w:rsidRPr="00B5108B">
        <w:rPr>
          <w:noProof/>
          <w:lang w:val="sr-Latn-CS" w:eastAsia="hr-HR"/>
        </w:rPr>
        <w:t xml:space="preserve">, </w:t>
      </w:r>
      <w:r>
        <w:rPr>
          <w:noProof/>
          <w:lang w:val="sr-Latn-CS" w:eastAsia="hr-HR"/>
        </w:rPr>
        <w:t>po</w:t>
      </w:r>
      <w:r w:rsidR="00D302FE" w:rsidRPr="00B5108B">
        <w:rPr>
          <w:noProof/>
          <w:lang w:val="sr-Latn-CS" w:eastAsia="hr-HR"/>
        </w:rPr>
        <w:t xml:space="preserve"> </w:t>
      </w:r>
      <w:r>
        <w:rPr>
          <w:noProof/>
          <w:lang w:val="sr-Latn-CS" w:eastAsia="hr-HR"/>
        </w:rPr>
        <w:t>potencijalima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mogućnostima</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kapaciteta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proizvodnju</w:t>
      </w:r>
      <w:r w:rsidR="00D302FE" w:rsidRPr="00B5108B">
        <w:rPr>
          <w:noProof/>
          <w:lang w:val="sr-Latn-CS" w:eastAsia="hr-HR"/>
        </w:rPr>
        <w:t xml:space="preserve"> </w:t>
      </w:r>
      <w:r>
        <w:rPr>
          <w:noProof/>
          <w:lang w:val="sr-Latn-CS" w:eastAsia="hr-HR"/>
        </w:rPr>
        <w:t>uglja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elek</w:t>
      </w:r>
      <w:r w:rsidR="00D302FE" w:rsidRPr="00B5108B">
        <w:rPr>
          <w:noProof/>
          <w:lang w:val="sr-Latn-CS" w:eastAsia="hr-HR"/>
        </w:rPr>
        <w:softHyphen/>
      </w:r>
      <w:r>
        <w:rPr>
          <w:noProof/>
          <w:lang w:val="sr-Latn-CS" w:eastAsia="hr-HR"/>
        </w:rPr>
        <w:t>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prevazilazi</w:t>
      </w:r>
      <w:r w:rsidR="00D302FE" w:rsidRPr="00B5108B">
        <w:rPr>
          <w:noProof/>
          <w:lang w:val="sr-Latn-CS" w:eastAsia="hr-HR"/>
        </w:rPr>
        <w:t xml:space="preserve"> </w:t>
      </w:r>
      <w:r>
        <w:rPr>
          <w:noProof/>
          <w:lang w:val="sr-Latn-CS" w:eastAsia="hr-HR"/>
        </w:rPr>
        <w:t>nivo</w:t>
      </w:r>
      <w:r w:rsidR="00D302FE" w:rsidRPr="00B5108B">
        <w:rPr>
          <w:noProof/>
          <w:lang w:val="sr-Latn-CS" w:eastAsia="hr-HR"/>
        </w:rPr>
        <w:t xml:space="preserve"> </w:t>
      </w:r>
      <w:r>
        <w:rPr>
          <w:noProof/>
          <w:lang w:val="sr-Latn-CS" w:eastAsia="hr-HR"/>
        </w:rPr>
        <w:t>potrošnje</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područja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vidno</w:t>
      </w:r>
      <w:r w:rsidR="00D302FE" w:rsidRPr="00B5108B">
        <w:rPr>
          <w:noProof/>
          <w:lang w:val="sr-Latn-CS" w:eastAsia="hr-HR"/>
        </w:rPr>
        <w:t xml:space="preserve"> </w:t>
      </w:r>
      <w:r>
        <w:rPr>
          <w:noProof/>
          <w:lang w:val="sr-Latn-CS" w:eastAsia="hr-HR"/>
        </w:rPr>
        <w:t>mesto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energetici</w:t>
      </w:r>
      <w:r w:rsidR="00D302FE" w:rsidRPr="00B5108B">
        <w:rPr>
          <w:noProof/>
          <w:lang w:val="sr-Latn-CS" w:eastAsia="hr-HR"/>
        </w:rPr>
        <w:t xml:space="preserve"> </w:t>
      </w:r>
      <w:r>
        <w:rPr>
          <w:noProof/>
          <w:lang w:val="sr-Latn-CS" w:eastAsia="hr-HR"/>
        </w:rPr>
        <w:t>Republike</w:t>
      </w:r>
      <w:r w:rsidR="00D302FE" w:rsidRPr="00B5108B">
        <w:rPr>
          <w:noProof/>
          <w:lang w:val="sr-Latn-CS" w:eastAsia="hr-HR"/>
        </w:rPr>
        <w:t xml:space="preserve"> </w:t>
      </w:r>
      <w:r>
        <w:rPr>
          <w:noProof/>
          <w:lang w:val="sr-Latn-CS" w:eastAsia="hr-HR"/>
        </w:rPr>
        <w:t>Srbije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šire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navedenog</w:t>
      </w:r>
      <w:r w:rsidR="00D302FE" w:rsidRPr="00B5108B">
        <w:rPr>
          <w:noProof/>
          <w:lang w:val="sr-Latn-CS" w:eastAsia="hr-HR"/>
        </w:rPr>
        <w:t xml:space="preserve">, </w:t>
      </w:r>
      <w:r>
        <w:rPr>
          <w:noProof/>
          <w:lang w:val="sr-Latn-CS" w:eastAsia="hr-HR"/>
        </w:rPr>
        <w:t>osnovna</w:t>
      </w:r>
      <w:r w:rsidR="00D302FE" w:rsidRPr="00B5108B">
        <w:rPr>
          <w:noProof/>
          <w:lang w:val="sr-Latn-CS" w:eastAsia="hr-HR"/>
        </w:rPr>
        <w:t xml:space="preserve"> </w:t>
      </w:r>
      <w:r>
        <w:rPr>
          <w:noProof/>
          <w:lang w:val="sr-Latn-CS" w:eastAsia="hr-HR"/>
        </w:rPr>
        <w:t>planska</w:t>
      </w:r>
      <w:r w:rsidR="00D302FE" w:rsidRPr="00B5108B">
        <w:rPr>
          <w:noProof/>
          <w:lang w:val="sr-Latn-CS" w:eastAsia="hr-HR"/>
        </w:rPr>
        <w:t xml:space="preserve"> </w:t>
      </w:r>
      <w:r>
        <w:rPr>
          <w:noProof/>
          <w:lang w:val="sr-Latn-CS" w:eastAsia="hr-HR"/>
        </w:rPr>
        <w:t>rešenja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narednom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su</w:t>
      </w:r>
      <w:r w:rsidR="00D302FE" w:rsidRPr="00B5108B">
        <w:rPr>
          <w:noProof/>
          <w:lang w:val="sr-Latn-CS" w:eastAsia="hr-HR"/>
        </w:rPr>
        <w:t>:</w:t>
      </w:r>
    </w:p>
    <w:p w:rsidR="00D302FE" w:rsidRPr="00B5108B" w:rsidRDefault="00B5108B" w:rsidP="00A36EA2">
      <w:pPr>
        <w:numPr>
          <w:ilvl w:val="0"/>
          <w:numId w:val="149"/>
        </w:numPr>
        <w:tabs>
          <w:tab w:val="clear" w:pos="629"/>
          <w:tab w:val="left" w:pos="90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DV</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TS</w:t>
      </w:r>
      <w:r w:rsidR="00D302FE" w:rsidRPr="00B5108B">
        <w:rPr>
          <w:noProof/>
          <w:lang w:val="sr-Latn-CS" w:eastAsia="hr-HR"/>
        </w:rPr>
        <w:t xml:space="preserve"> </w:t>
      </w:r>
      <w:r>
        <w:rPr>
          <w:noProof/>
          <w:lang w:val="sr-Latn-CS" w:eastAsia="hr-HR"/>
        </w:rPr>
        <w:t>jače</w:t>
      </w:r>
      <w:r w:rsidR="00D302FE" w:rsidRPr="00B5108B">
        <w:rPr>
          <w:noProof/>
          <w:lang w:val="sr-Latn-CS" w:eastAsia="hr-HR"/>
        </w:rPr>
        <w:t xml:space="preserve"> </w:t>
      </w:r>
      <w:r>
        <w:rPr>
          <w:noProof/>
          <w:lang w:val="sr-Latn-CS" w:eastAsia="hr-HR"/>
        </w:rPr>
        <w:t>snage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svakoj</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kako</w:t>
      </w:r>
      <w:r w:rsidR="00D302FE" w:rsidRPr="00B5108B">
        <w:rPr>
          <w:noProof/>
          <w:lang w:val="sr-Latn-CS" w:eastAsia="hr-HR"/>
        </w:rPr>
        <w:t xml:space="preserve"> </w:t>
      </w:r>
      <w:r>
        <w:rPr>
          <w:noProof/>
          <w:lang w:val="sr-Latn-CS" w:eastAsia="hr-HR"/>
        </w:rPr>
        <w:t>bi</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zadovoljavale</w:t>
      </w:r>
      <w:r w:rsidR="00D302FE" w:rsidRPr="00B5108B">
        <w:rPr>
          <w:noProof/>
          <w:lang w:val="sr-Latn-CS" w:eastAsia="hr-HR"/>
        </w:rPr>
        <w:t xml:space="preserve"> </w:t>
      </w:r>
      <w:r>
        <w:rPr>
          <w:noProof/>
          <w:lang w:val="sr-Latn-CS" w:eastAsia="hr-HR"/>
        </w:rPr>
        <w:t>potrebe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bržim</w:t>
      </w:r>
      <w:r w:rsidR="00D302FE" w:rsidRPr="00B5108B">
        <w:rPr>
          <w:noProof/>
          <w:lang w:val="sr-Latn-CS" w:eastAsia="hr-HR"/>
        </w:rPr>
        <w:t xml:space="preserve"> </w:t>
      </w:r>
      <w:r>
        <w:rPr>
          <w:noProof/>
          <w:lang w:val="sr-Latn-CS" w:eastAsia="hr-HR"/>
        </w:rPr>
        <w:t>privrednim</w:t>
      </w:r>
      <w:r w:rsidR="00D302FE" w:rsidRPr="00B5108B">
        <w:rPr>
          <w:noProof/>
          <w:lang w:val="sr-Latn-CS" w:eastAsia="hr-HR"/>
        </w:rPr>
        <w:t xml:space="preserve"> </w:t>
      </w:r>
      <w:r>
        <w:rPr>
          <w:noProof/>
          <w:lang w:val="sr-Latn-CS" w:eastAsia="hr-HR"/>
        </w:rPr>
        <w:t>razvojem</w:t>
      </w:r>
      <w:r w:rsidR="00D302FE" w:rsidRPr="00B5108B">
        <w:rPr>
          <w:noProof/>
          <w:lang w:val="sr-Latn-CS" w:eastAsia="hr-HR"/>
        </w:rPr>
        <w:t xml:space="preserve">; </w:t>
      </w:r>
    </w:p>
    <w:p w:rsidR="00D302FE" w:rsidRPr="00B5108B" w:rsidRDefault="00B5108B" w:rsidP="00A36EA2">
      <w:pPr>
        <w:numPr>
          <w:ilvl w:val="0"/>
          <w:numId w:val="149"/>
        </w:numPr>
        <w:tabs>
          <w:tab w:val="clear" w:pos="629"/>
          <w:tab w:val="left" w:pos="900"/>
        </w:tabs>
        <w:autoSpaceDE w:val="0"/>
        <w:autoSpaceDN w:val="0"/>
        <w:adjustRightInd w:val="0"/>
        <w:ind w:left="0" w:firstLine="720"/>
        <w:jc w:val="both"/>
        <w:rPr>
          <w:noProof/>
          <w:lang w:val="sr-Latn-CS" w:eastAsia="hr-HR"/>
        </w:rPr>
      </w:pPr>
      <w:r>
        <w:rPr>
          <w:noProof/>
          <w:lang w:val="sr-Latn-CS" w:eastAsia="hr-HR"/>
        </w:rPr>
        <w:t>kvalitetnija</w:t>
      </w:r>
      <w:r w:rsidR="00D302FE" w:rsidRPr="00B5108B">
        <w:rPr>
          <w:noProof/>
          <w:lang w:val="sr-Latn-CS" w:eastAsia="hr-HR"/>
        </w:rPr>
        <w:t xml:space="preserve"> </w:t>
      </w:r>
      <w:r>
        <w:rPr>
          <w:noProof/>
          <w:lang w:val="sr-Latn-CS" w:eastAsia="hr-HR"/>
        </w:rPr>
        <w:t>elektrifi</w:t>
      </w:r>
      <w:r w:rsidR="00D302FE" w:rsidRPr="00B5108B">
        <w:rPr>
          <w:noProof/>
          <w:lang w:val="sr-Latn-CS" w:eastAsia="hr-HR"/>
        </w:rPr>
        <w:softHyphen/>
      </w:r>
      <w:r>
        <w:rPr>
          <w:noProof/>
          <w:lang w:val="sr-Latn-CS" w:eastAsia="hr-HR"/>
        </w:rPr>
        <w:t>kacija</w:t>
      </w:r>
      <w:r w:rsidR="00D302FE" w:rsidRPr="00B5108B">
        <w:rPr>
          <w:noProof/>
          <w:lang w:val="sr-Latn-CS" w:eastAsia="hr-HR"/>
        </w:rPr>
        <w:t xml:space="preserve"> </w:t>
      </w:r>
      <w:r>
        <w:rPr>
          <w:noProof/>
          <w:lang w:val="sr-Latn-CS" w:eastAsia="hr-HR"/>
        </w:rPr>
        <w:t>prostora</w:t>
      </w:r>
      <w:r w:rsidR="00D302FE" w:rsidRPr="00B5108B">
        <w:rPr>
          <w:noProof/>
          <w:lang w:val="sr-Latn-CS" w:eastAsia="hr-HR"/>
        </w:rPr>
        <w:t xml:space="preserve">, </w:t>
      </w:r>
      <w:r>
        <w:rPr>
          <w:noProof/>
          <w:lang w:val="sr-Latn-CS" w:eastAsia="hr-HR"/>
        </w:rPr>
        <w:t>svih</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svih</w:t>
      </w:r>
      <w:r w:rsidR="00D302FE" w:rsidRPr="00B5108B">
        <w:rPr>
          <w:noProof/>
          <w:lang w:val="sr-Latn-CS" w:eastAsia="hr-HR"/>
        </w:rPr>
        <w:t xml:space="preserve"> </w:t>
      </w:r>
      <w:r>
        <w:rPr>
          <w:noProof/>
          <w:lang w:val="sr-Latn-CS" w:eastAsia="hr-HR"/>
        </w:rPr>
        <w:t>doma</w:t>
      </w:r>
      <w:r w:rsidR="00D302FE" w:rsidRPr="00B5108B">
        <w:rPr>
          <w:noProof/>
          <w:lang w:val="sr-Latn-CS" w:eastAsia="hr-HR"/>
        </w:rPr>
        <w:softHyphen/>
      </w:r>
      <w:r>
        <w:rPr>
          <w:noProof/>
          <w:lang w:val="sr-Latn-CS" w:eastAsia="hr-HR"/>
        </w:rPr>
        <w:t>ćinstava</w:t>
      </w:r>
      <w:r w:rsidR="00D302FE" w:rsidRPr="00B5108B">
        <w:rPr>
          <w:noProof/>
          <w:lang w:val="sr-Latn-CS" w:eastAsia="hr-HR"/>
        </w:rPr>
        <w:t>.</w:t>
      </w:r>
    </w:p>
    <w:p w:rsidR="00D302FE" w:rsidRPr="00B5108B" w:rsidRDefault="00D302FE" w:rsidP="00D302FE">
      <w:pPr>
        <w:pStyle w:val="Header"/>
        <w:tabs>
          <w:tab w:val="left" w:pos="720"/>
        </w:tabs>
        <w:ind w:firstLine="720"/>
        <w:jc w:val="both"/>
        <w:rPr>
          <w:noProof/>
          <w:lang w:val="sr-Latn-CS"/>
        </w:rPr>
      </w:pPr>
    </w:p>
    <w:p w:rsidR="00D302FE" w:rsidRPr="00B5108B" w:rsidRDefault="00B5108B" w:rsidP="00D302FE">
      <w:pPr>
        <w:pStyle w:val="Header"/>
        <w:tabs>
          <w:tab w:val="left" w:pos="720"/>
        </w:tabs>
        <w:ind w:firstLine="720"/>
        <w:jc w:val="both"/>
        <w:rPr>
          <w:noProof/>
          <w:lang w:val="sr-Latn-CS"/>
        </w:rPr>
      </w:pPr>
      <w:r>
        <w:rPr>
          <w:noProof/>
          <w:lang w:val="sr-Latn-CS"/>
        </w:rPr>
        <w:t>Gasovodi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gasovodni</w:t>
      </w:r>
      <w:r w:rsidR="00D302FE" w:rsidRPr="00B5108B">
        <w:rPr>
          <w:noProof/>
          <w:lang w:val="sr-Latn-CS"/>
        </w:rPr>
        <w:t xml:space="preserve"> </w:t>
      </w:r>
      <w:r>
        <w:rPr>
          <w:noProof/>
          <w:lang w:val="sr-Latn-CS"/>
        </w:rPr>
        <w:t>objekti</w:t>
      </w:r>
    </w:p>
    <w:p w:rsidR="00D302FE" w:rsidRPr="00B5108B" w:rsidRDefault="00D302FE" w:rsidP="00D302FE">
      <w:pPr>
        <w:pStyle w:val="Header"/>
        <w:tabs>
          <w:tab w:val="left" w:pos="720"/>
        </w:tabs>
        <w:ind w:firstLine="720"/>
        <w:jc w:val="both"/>
        <w:rPr>
          <w:noProof/>
          <w:lang w:val="sr-Latn-CS"/>
        </w:rPr>
      </w:pPr>
    </w:p>
    <w:p w:rsidR="00D302FE" w:rsidRPr="00B5108B" w:rsidRDefault="00B5108B" w:rsidP="00D302FE">
      <w:pPr>
        <w:pStyle w:val="Header"/>
        <w:tabs>
          <w:tab w:val="left" w:pos="720"/>
        </w:tabs>
        <w:ind w:firstLine="720"/>
        <w:jc w:val="both"/>
        <w:rPr>
          <w:noProof/>
          <w:lang w:val="sr-Latn-CS"/>
        </w:rPr>
      </w:pPr>
      <w:r>
        <w:rPr>
          <w:noProof/>
          <w:lang w:val="sr-Latn-CS"/>
        </w:rPr>
        <w:t>Na</w:t>
      </w:r>
      <w:r w:rsidR="00D302FE" w:rsidRPr="00B5108B">
        <w:rPr>
          <w:noProof/>
          <w:lang w:val="sr-Latn-CS"/>
        </w:rPr>
        <w:t xml:space="preserve"> </w:t>
      </w:r>
      <w:r>
        <w:rPr>
          <w:noProof/>
          <w:lang w:val="sr-Latn-CS"/>
        </w:rPr>
        <w:t>predmetnom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gasovodnih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NAP</w:t>
      </w:r>
      <w:r w:rsidR="00D302FE" w:rsidRPr="00B5108B">
        <w:rPr>
          <w:noProof/>
          <w:lang w:val="sr-Latn-CS"/>
        </w:rPr>
        <w:t>-</w:t>
      </w:r>
      <w:r>
        <w:rPr>
          <w:noProof/>
          <w:lang w:val="sr-Latn-CS"/>
        </w:rPr>
        <w:t>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Srbijagas</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p>
    <w:p w:rsidR="00D302FE" w:rsidRPr="00B5108B" w:rsidRDefault="00B5108B" w:rsidP="00A36EA2">
      <w:pPr>
        <w:pStyle w:val="Header"/>
        <w:numPr>
          <w:ilvl w:val="0"/>
          <w:numId w:val="150"/>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Osipaonica</w:t>
      </w:r>
      <w:r w:rsidR="00D302FE" w:rsidRPr="00B5108B">
        <w:rPr>
          <w:noProof/>
          <w:lang w:val="sr-Latn-CS"/>
        </w:rPr>
        <w:t xml:space="preserve"> - </w:t>
      </w:r>
      <w:r>
        <w:rPr>
          <w:noProof/>
          <w:lang w:val="sr-Latn-CS"/>
        </w:rPr>
        <w:t>Požarevac</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 xml:space="preserve"> (</w:t>
      </w:r>
      <w:r>
        <w:rPr>
          <w:noProof/>
          <w:lang w:val="sr-Latn-CS"/>
        </w:rPr>
        <w:t>isprojektovan</w:t>
      </w:r>
      <w:r w:rsidR="00D302FE" w:rsidRPr="00B5108B">
        <w:rPr>
          <w:noProof/>
          <w:lang w:val="sr-Latn-CS"/>
        </w:rPr>
        <w:t>), (</w:t>
      </w:r>
      <w:r>
        <w:rPr>
          <w:noProof/>
          <w:lang w:val="sr-Latn-CS"/>
        </w:rPr>
        <w:t>deonica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w:t>
      </w:r>
    </w:p>
    <w:p w:rsidR="00D302FE" w:rsidRPr="00B5108B" w:rsidRDefault="00B5108B" w:rsidP="00A36EA2">
      <w:pPr>
        <w:pStyle w:val="Header"/>
        <w:numPr>
          <w:ilvl w:val="0"/>
          <w:numId w:val="150"/>
        </w:numPr>
        <w:tabs>
          <w:tab w:val="clear" w:pos="4680"/>
          <w:tab w:val="clear" w:pos="9360"/>
          <w:tab w:val="num" w:pos="900"/>
          <w:tab w:val="center" w:pos="4320"/>
          <w:tab w:val="right" w:pos="8640"/>
        </w:tabs>
        <w:ind w:left="0" w:firstLine="720"/>
        <w:jc w:val="both"/>
        <w:rPr>
          <w:noProof/>
          <w:lang w:val="sr-Latn-CS"/>
        </w:rPr>
      </w:pPr>
      <w:r>
        <w:rPr>
          <w:noProof/>
          <w:lang w:val="sr-Latn-CS"/>
        </w:rPr>
        <w:t>deonice</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Kusadak</w:t>
      </w:r>
      <w:r w:rsidR="00D302FE" w:rsidRPr="00B5108B">
        <w:rPr>
          <w:noProof/>
          <w:lang w:val="sr-Latn-CS"/>
        </w:rPr>
        <w:t xml:space="preserve"> - </w:t>
      </w:r>
      <w:r>
        <w:rPr>
          <w:noProof/>
          <w:lang w:val="sr-Latn-CS"/>
        </w:rPr>
        <w:t>Topola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Kusadak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Topola</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b</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Osipaonica</w:t>
      </w:r>
      <w:r w:rsidR="00D302FE" w:rsidRPr="00B5108B">
        <w:rPr>
          <w:noProof/>
          <w:lang w:val="sr-Latn-CS"/>
        </w:rPr>
        <w:t xml:space="preserve"> - </w:t>
      </w:r>
      <w:r>
        <w:rPr>
          <w:noProof/>
          <w:lang w:val="sr-Latn-CS"/>
        </w:rPr>
        <w:t>Požarevac</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Ostrovo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glavni</w:t>
      </w:r>
      <w:r w:rsidR="00D302FE" w:rsidRPr="00B5108B">
        <w:rPr>
          <w:noProof/>
          <w:lang w:val="sr-Latn-CS"/>
        </w:rPr>
        <w:t xml:space="preserve"> </w:t>
      </w:r>
      <w:r>
        <w:rPr>
          <w:noProof/>
          <w:lang w:val="sr-Latn-CS"/>
        </w:rPr>
        <w:t>zazdelni</w:t>
      </w:r>
      <w:r w:rsidR="00D302FE" w:rsidRPr="00B5108B">
        <w:rPr>
          <w:noProof/>
          <w:lang w:val="sr-Latn-CS"/>
        </w:rPr>
        <w:t xml:space="preserve"> </w:t>
      </w:r>
      <w:r>
        <w:rPr>
          <w:noProof/>
          <w:lang w:val="sr-Latn-CS"/>
        </w:rPr>
        <w:t>čvor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GRČ</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 </w:t>
      </w:r>
      <w:r>
        <w:rPr>
          <w:noProof/>
          <w:lang w:val="sr-Latn-CS"/>
        </w:rPr>
        <w:t>Kučevo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 xml:space="preserve">; </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Golubac</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50 </w:t>
      </w:r>
      <w:r>
        <w:rPr>
          <w:noProof/>
          <w:lang w:val="sr-Latn-CS"/>
        </w:rPr>
        <w:t>bara</w:t>
      </w:r>
      <w:r w:rsidR="00D302FE" w:rsidRPr="00B5108B">
        <w:rPr>
          <w:noProof/>
          <w:lang w:val="sr-Latn-CS"/>
        </w:rPr>
        <w:t>;</w:t>
      </w:r>
    </w:p>
    <w:p w:rsidR="00D302FE" w:rsidRPr="00B5108B" w:rsidRDefault="00B5108B" w:rsidP="00A36EA2">
      <w:pPr>
        <w:pStyle w:val="Header"/>
        <w:numPr>
          <w:ilvl w:val="0"/>
          <w:numId w:val="151"/>
        </w:numPr>
        <w:tabs>
          <w:tab w:val="clear" w:pos="4680"/>
          <w:tab w:val="clear" w:pos="9360"/>
          <w:tab w:val="num" w:pos="900"/>
          <w:tab w:val="center" w:pos="4320"/>
          <w:tab w:val="right" w:pos="8640"/>
        </w:tabs>
        <w:ind w:left="0" w:firstLine="720"/>
        <w:jc w:val="both"/>
        <w:rPr>
          <w:noProof/>
          <w:lang w:val="sr-Latn-CS"/>
        </w:rPr>
      </w:pPr>
      <w:r>
        <w:rPr>
          <w:noProof/>
          <w:lang w:val="sr-Latn-CS"/>
        </w:rPr>
        <w:t>deonica</w:t>
      </w:r>
      <w:r w:rsidR="00D302FE" w:rsidRPr="00B5108B">
        <w:rPr>
          <w:noProof/>
          <w:lang w:val="sr-Latn-CS"/>
        </w:rPr>
        <w:t xml:space="preserve"> </w:t>
      </w:r>
      <w:r>
        <w:rPr>
          <w:noProof/>
          <w:lang w:val="sr-Latn-CS"/>
        </w:rPr>
        <w:t>gradskog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Žabari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radni</w:t>
      </w:r>
      <w:r w:rsidR="00D302FE" w:rsidRPr="00B5108B">
        <w:rPr>
          <w:noProof/>
          <w:lang w:val="sr-Latn-CS"/>
        </w:rPr>
        <w:t xml:space="preserve"> </w:t>
      </w:r>
      <w:r>
        <w:rPr>
          <w:noProof/>
          <w:lang w:val="sr-Latn-CS"/>
        </w:rPr>
        <w:t>pritisak</w:t>
      </w:r>
      <w:r w:rsidR="00D302FE" w:rsidRPr="00B5108B">
        <w:rPr>
          <w:noProof/>
          <w:lang w:val="sr-Latn-CS"/>
        </w:rPr>
        <w:t xml:space="preserve"> </w:t>
      </w:r>
      <w:r>
        <w:rPr>
          <w:noProof/>
          <w:lang w:val="sr-Latn-CS"/>
        </w:rPr>
        <w:t>do</w:t>
      </w:r>
      <w:r w:rsidR="00D302FE" w:rsidRPr="00B5108B">
        <w:rPr>
          <w:noProof/>
          <w:lang w:val="sr-Latn-CS"/>
        </w:rPr>
        <w:t xml:space="preserve"> 16 </w:t>
      </w:r>
      <w:r>
        <w:rPr>
          <w:noProof/>
          <w:lang w:val="sr-Latn-CS"/>
        </w:rPr>
        <w:t>bara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GMRS</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Posebna</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NIS</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Sad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razvodnog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gasnog</w:t>
      </w:r>
      <w:r w:rsidR="00D302FE" w:rsidRPr="00B5108B">
        <w:rPr>
          <w:noProof/>
          <w:lang w:val="sr-Latn-CS"/>
        </w:rPr>
        <w:t xml:space="preserve"> </w:t>
      </w:r>
      <w:r>
        <w:rPr>
          <w:noProof/>
          <w:lang w:val="sr-Latn-CS"/>
        </w:rPr>
        <w:t>polja</w:t>
      </w:r>
      <w:r w:rsidR="00D302FE" w:rsidRPr="00B5108B">
        <w:rPr>
          <w:noProof/>
          <w:lang w:val="sr-Latn-CS"/>
        </w:rPr>
        <w:t xml:space="preserve"> </w:t>
      </w:r>
      <w:r>
        <w:rPr>
          <w:noProof/>
          <w:lang w:val="sr-Latn-CS"/>
        </w:rPr>
        <w:t>Ostrovo</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Svilajnca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planirano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provođenje</w:t>
      </w:r>
      <w:r w:rsidR="00D302FE" w:rsidRPr="00B5108B">
        <w:rPr>
          <w:noProof/>
          <w:lang w:val="sr-Latn-CS"/>
        </w:rPr>
        <w:t xml:space="preserve"> </w:t>
      </w:r>
      <w:r>
        <w:rPr>
          <w:noProof/>
          <w:lang w:val="sr-Latn-CS"/>
        </w:rPr>
        <w:t>transnacionalnog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tok</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radnog</w:t>
      </w:r>
      <w:r w:rsidR="00D302FE" w:rsidRPr="00B5108B">
        <w:rPr>
          <w:noProof/>
          <w:lang w:val="sr-Latn-CS"/>
        </w:rPr>
        <w:t xml:space="preserve"> </w:t>
      </w:r>
      <w:r>
        <w:rPr>
          <w:noProof/>
          <w:lang w:val="sr-Latn-CS"/>
        </w:rPr>
        <w:t>pritiska</w:t>
      </w:r>
      <w:r w:rsidR="00D302FE" w:rsidRPr="00B5108B">
        <w:rPr>
          <w:noProof/>
          <w:lang w:val="sr-Latn-CS"/>
        </w:rPr>
        <w:t xml:space="preserve">, </w:t>
      </w:r>
      <w:r>
        <w:rPr>
          <w:noProof/>
          <w:lang w:val="sr-Latn-CS"/>
        </w:rPr>
        <w:t>prečnika</w:t>
      </w:r>
      <w:r w:rsidR="00D302FE" w:rsidRPr="00B5108B">
        <w:rPr>
          <w:noProof/>
          <w:lang w:val="sr-Latn-CS"/>
        </w:rPr>
        <w:t xml:space="preserve"> </w:t>
      </w:r>
      <w:r>
        <w:rPr>
          <w:noProof/>
          <w:lang w:val="sr-Latn-CS"/>
        </w:rPr>
        <w:t>do</w:t>
      </w:r>
      <w:r w:rsidR="00D302FE" w:rsidRPr="00B5108B">
        <w:rPr>
          <w:noProof/>
          <w:lang w:val="sr-Latn-CS"/>
        </w:rPr>
        <w:t xml:space="preserve"> 1 420 mm. </w:t>
      </w:r>
      <w:r>
        <w:rPr>
          <w:noProof/>
          <w:lang w:val="sr-Latn-CS"/>
        </w:rPr>
        <w:t>Trase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još</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preispitivanju</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konačne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izmene</w:t>
      </w:r>
      <w:r w:rsidR="00D302FE" w:rsidRPr="00B5108B">
        <w:rPr>
          <w:noProof/>
          <w:lang w:val="sr-Latn-CS"/>
        </w:rPr>
        <w:t xml:space="preserve">. </w:t>
      </w:r>
      <w:r>
        <w:rPr>
          <w:noProof/>
          <w:lang w:val="sr-Latn-CS"/>
        </w:rPr>
        <w:t>Smatramo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predmetnom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ova</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uključi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definitivne</w:t>
      </w:r>
      <w:r w:rsidR="00D302FE" w:rsidRPr="00B5108B">
        <w:rPr>
          <w:noProof/>
          <w:lang w:val="sr-Latn-CS"/>
        </w:rPr>
        <w:t xml:space="preserve"> </w:t>
      </w:r>
      <w:r>
        <w:rPr>
          <w:noProof/>
          <w:lang w:val="sr-Latn-CS"/>
        </w:rPr>
        <w:t>trase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definisane</w:t>
      </w:r>
      <w:r w:rsidR="00D302FE" w:rsidRPr="00B5108B">
        <w:rPr>
          <w:noProof/>
          <w:lang w:val="sr-Latn-CS"/>
        </w:rPr>
        <w:t xml:space="preserve"> </w:t>
      </w:r>
      <w:r>
        <w:rPr>
          <w:noProof/>
          <w:lang w:val="sr-Latn-CS"/>
        </w:rPr>
        <w:t>posebnim</w:t>
      </w:r>
      <w:r w:rsidR="00D302FE" w:rsidRPr="00B5108B">
        <w:rPr>
          <w:noProof/>
          <w:lang w:val="sr-Latn-CS"/>
        </w:rPr>
        <w:t xml:space="preserve"> </w:t>
      </w:r>
      <w:r>
        <w:rPr>
          <w:noProof/>
          <w:lang w:val="sr-Latn-CS"/>
        </w:rPr>
        <w:t>planskim</w:t>
      </w:r>
      <w:r w:rsidR="00D302FE" w:rsidRPr="00B5108B">
        <w:rPr>
          <w:noProof/>
          <w:lang w:val="sr-Latn-CS"/>
        </w:rPr>
        <w:t xml:space="preserve"> </w:t>
      </w:r>
      <w:r>
        <w:rPr>
          <w:noProof/>
          <w:lang w:val="sr-Latn-CS"/>
        </w:rPr>
        <w:t>dokumentom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ista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utvrđena</w:t>
      </w:r>
      <w:r w:rsidR="00D302FE" w:rsidRPr="00B5108B">
        <w:rPr>
          <w:noProof/>
          <w:lang w:val="sr-Latn-CS"/>
        </w:rPr>
        <w:t xml:space="preserve"> </w:t>
      </w:r>
      <w:r>
        <w:rPr>
          <w:noProof/>
          <w:lang w:val="sr-Latn-CS"/>
        </w:rPr>
        <w:t>ista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dostaljena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strukturama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daljeg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planova</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lastRenderedPageBreak/>
        <w:t>Trase</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razvodnih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Osipaonica</w:t>
      </w:r>
      <w:r w:rsidR="00D302FE" w:rsidRPr="00B5108B">
        <w:rPr>
          <w:noProof/>
          <w:lang w:val="sr-Latn-CS"/>
        </w:rPr>
        <w:t xml:space="preserve"> - </w:t>
      </w:r>
      <w:r>
        <w:rPr>
          <w:noProof/>
          <w:lang w:val="sr-Latn-CS"/>
        </w:rPr>
        <w:t>Požarevac</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Ostrovo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GRČ</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Malo</w:t>
      </w:r>
      <w:r w:rsidR="00D302FE" w:rsidRPr="00B5108B">
        <w:rPr>
          <w:noProof/>
          <w:lang w:val="sr-Latn-CS"/>
        </w:rPr>
        <w:t xml:space="preserve"> </w:t>
      </w:r>
      <w:r>
        <w:rPr>
          <w:noProof/>
          <w:lang w:val="sr-Latn-CS"/>
        </w:rPr>
        <w:t>Crniće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isprojektovane</w:t>
      </w:r>
      <w:r w:rsidR="00D302FE" w:rsidRPr="00B5108B">
        <w:rPr>
          <w:noProof/>
          <w:lang w:val="sr-Latn-CS"/>
        </w:rPr>
        <w:t xml:space="preserve"> a</w:t>
      </w:r>
      <w:r>
        <w:rPr>
          <w:noProof/>
          <w:lang w:val="sr-Latn-CS"/>
        </w:rPr>
        <w:t>li</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realizovane</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Trase</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razvodnih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pomenutim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definisane</w:t>
      </w:r>
      <w:r w:rsidR="00D302FE" w:rsidRPr="00B5108B">
        <w:rPr>
          <w:noProof/>
          <w:lang w:val="sr-Latn-CS"/>
        </w:rPr>
        <w:t xml:space="preserve"> </w:t>
      </w:r>
      <w:r>
        <w:rPr>
          <w:noProof/>
          <w:lang w:val="sr-Latn-CS"/>
        </w:rPr>
        <w:t>analitičkim</w:t>
      </w:r>
      <w:r w:rsidR="00D302FE" w:rsidRPr="00B5108B">
        <w:rPr>
          <w:noProof/>
          <w:lang w:val="sr-Latn-CS"/>
        </w:rPr>
        <w:t xml:space="preserve"> </w:t>
      </w:r>
      <w:r>
        <w:rPr>
          <w:noProof/>
          <w:lang w:val="sr-Latn-CS"/>
        </w:rPr>
        <w:t>elementima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izrađena</w:t>
      </w:r>
      <w:r w:rsidR="00D302FE" w:rsidRPr="00B5108B">
        <w:rPr>
          <w:noProof/>
          <w:lang w:val="sr-Latn-CS"/>
        </w:rPr>
        <w:t xml:space="preserve"> </w:t>
      </w:r>
      <w:r>
        <w:rPr>
          <w:noProof/>
          <w:lang w:val="sr-Latn-CS"/>
        </w:rPr>
        <w:t>tehnička</w:t>
      </w:r>
      <w:r w:rsidR="00D302FE" w:rsidRPr="00B5108B">
        <w:rPr>
          <w:noProof/>
          <w:lang w:val="sr-Latn-CS"/>
        </w:rPr>
        <w:t xml:space="preserve"> </w:t>
      </w:r>
      <w:r>
        <w:rPr>
          <w:noProof/>
          <w:lang w:val="sr-Latn-CS"/>
        </w:rPr>
        <w:t>dokumentacija</w:t>
      </w:r>
      <w:r w:rsidR="00D302FE" w:rsidRPr="00B5108B">
        <w:rPr>
          <w:noProof/>
          <w:lang w:val="sr-Latn-CS"/>
        </w:rPr>
        <w:t xml:space="preserve">. </w:t>
      </w:r>
    </w:p>
    <w:p w:rsidR="00D302FE" w:rsidRPr="00B5108B" w:rsidRDefault="00B5108B" w:rsidP="00D302FE">
      <w:pPr>
        <w:pStyle w:val="ListParagraph"/>
        <w:spacing w:after="0" w:line="240" w:lineRule="auto"/>
        <w:ind w:left="0" w:firstLine="720"/>
        <w:jc w:val="both"/>
        <w:rPr>
          <w:noProof/>
        </w:rPr>
      </w:pPr>
      <w:r>
        <w:rPr>
          <w:noProof/>
        </w:rPr>
        <w:t>U</w:t>
      </w:r>
      <w:r w:rsidR="00D302FE" w:rsidRPr="00B5108B">
        <w:rPr>
          <w:noProof/>
        </w:rPr>
        <w:t xml:space="preserve"> </w:t>
      </w:r>
      <w:r>
        <w:rPr>
          <w:noProof/>
        </w:rPr>
        <w:t>skladu</w:t>
      </w:r>
      <w:r w:rsidR="00D302FE" w:rsidRPr="00B5108B">
        <w:rPr>
          <w:noProof/>
        </w:rPr>
        <w:t xml:space="preserve"> </w:t>
      </w:r>
      <w:r>
        <w:rPr>
          <w:noProof/>
        </w:rPr>
        <w:t>sa</w:t>
      </w:r>
      <w:r w:rsidR="00D302FE" w:rsidRPr="00B5108B">
        <w:rPr>
          <w:noProof/>
        </w:rPr>
        <w:t xml:space="preserve"> </w:t>
      </w:r>
      <w:r>
        <w:rPr>
          <w:noProof/>
        </w:rPr>
        <w:t>Pravilnikom</w:t>
      </w:r>
      <w:r w:rsidR="00D302FE" w:rsidRPr="00B5108B">
        <w:rPr>
          <w:noProof/>
        </w:rPr>
        <w:t xml:space="preserve"> </w:t>
      </w:r>
      <w:r>
        <w:rPr>
          <w:noProof/>
        </w:rPr>
        <w:t>o</w:t>
      </w:r>
      <w:r w:rsidR="00D302FE" w:rsidRPr="00B5108B">
        <w:rPr>
          <w:noProof/>
        </w:rPr>
        <w:t xml:space="preserve"> </w:t>
      </w:r>
      <w:r>
        <w:rPr>
          <w:noProof/>
        </w:rPr>
        <w:t>uslovima</w:t>
      </w:r>
      <w:r w:rsidR="00D302FE" w:rsidRPr="00B5108B">
        <w:rPr>
          <w:noProof/>
        </w:rPr>
        <w:t xml:space="preserve"> </w:t>
      </w:r>
      <w:r>
        <w:rPr>
          <w:noProof/>
        </w:rPr>
        <w:t>za</w:t>
      </w:r>
      <w:r w:rsidR="00D302FE" w:rsidRPr="00B5108B">
        <w:rPr>
          <w:noProof/>
        </w:rPr>
        <w:t xml:space="preserve"> </w:t>
      </w:r>
      <w:r>
        <w:rPr>
          <w:noProof/>
        </w:rPr>
        <w:t>nesmetan</w:t>
      </w:r>
      <w:r w:rsidR="00D302FE" w:rsidRPr="00B5108B">
        <w:rPr>
          <w:noProof/>
        </w:rPr>
        <w:t xml:space="preserve"> </w:t>
      </w:r>
      <w:r>
        <w:rPr>
          <w:noProof/>
        </w:rPr>
        <w:t>i</w:t>
      </w:r>
      <w:r w:rsidR="00D302FE" w:rsidRPr="00B5108B">
        <w:rPr>
          <w:noProof/>
        </w:rPr>
        <w:t xml:space="preserve"> </w:t>
      </w:r>
      <w:r>
        <w:rPr>
          <w:noProof/>
        </w:rPr>
        <w:t>bezbedan</w:t>
      </w:r>
      <w:r w:rsidR="00D302FE" w:rsidRPr="00B5108B">
        <w:rPr>
          <w:noProof/>
        </w:rPr>
        <w:t xml:space="preserve"> </w:t>
      </w:r>
      <w:r>
        <w:rPr>
          <w:noProof/>
        </w:rPr>
        <w:t>transport</w:t>
      </w:r>
      <w:r w:rsidR="00D302FE" w:rsidRPr="00B5108B">
        <w:rPr>
          <w:noProof/>
        </w:rPr>
        <w:t xml:space="preserve"> </w:t>
      </w:r>
      <w:r>
        <w:rPr>
          <w:noProof/>
        </w:rPr>
        <w:t>prirodnog</w:t>
      </w:r>
      <w:r w:rsidR="00D302FE" w:rsidRPr="00B5108B">
        <w:rPr>
          <w:noProof/>
        </w:rPr>
        <w:t xml:space="preserve"> </w:t>
      </w:r>
      <w:r>
        <w:rPr>
          <w:noProof/>
        </w:rPr>
        <w:t>gasa</w:t>
      </w:r>
      <w:r w:rsidR="00D302FE" w:rsidRPr="00B5108B">
        <w:rPr>
          <w:noProof/>
        </w:rPr>
        <w:t xml:space="preserve"> </w:t>
      </w:r>
      <w:r>
        <w:rPr>
          <w:noProof/>
        </w:rPr>
        <w:t>gasovodima</w:t>
      </w:r>
      <w:r w:rsidR="00D302FE" w:rsidRPr="00B5108B">
        <w:rPr>
          <w:noProof/>
        </w:rPr>
        <w:t xml:space="preserve"> </w:t>
      </w:r>
      <w:r>
        <w:rPr>
          <w:noProof/>
        </w:rPr>
        <w:t>pritiska</w:t>
      </w:r>
      <w:r w:rsidR="00D302FE" w:rsidRPr="00B5108B">
        <w:rPr>
          <w:noProof/>
        </w:rPr>
        <w:t xml:space="preserve"> </w:t>
      </w:r>
      <w:r>
        <w:rPr>
          <w:noProof/>
        </w:rPr>
        <w:t>većeg</w:t>
      </w:r>
      <w:r w:rsidR="00D302FE" w:rsidRPr="00B5108B">
        <w:rPr>
          <w:noProof/>
        </w:rPr>
        <w:t xml:space="preserve"> </w:t>
      </w:r>
      <w:r>
        <w:rPr>
          <w:noProof/>
        </w:rPr>
        <w:t>od</w:t>
      </w:r>
      <w:r w:rsidR="00D302FE" w:rsidRPr="00B5108B">
        <w:rPr>
          <w:noProof/>
        </w:rPr>
        <w:t xml:space="preserve"> 16 bar („</w:t>
      </w:r>
      <w:r>
        <w:rPr>
          <w:noProof/>
        </w:rPr>
        <w:t>Službeni</w:t>
      </w:r>
      <w:r w:rsidR="00D302FE" w:rsidRPr="00B5108B">
        <w:rPr>
          <w:noProof/>
        </w:rPr>
        <w:t xml:space="preserve"> </w:t>
      </w:r>
      <w:r>
        <w:rPr>
          <w:noProof/>
        </w:rPr>
        <w:t>list</w:t>
      </w:r>
      <w:r w:rsidR="00D302FE" w:rsidRPr="00B5108B">
        <w:rPr>
          <w:noProof/>
        </w:rPr>
        <w:t xml:space="preserve"> </w:t>
      </w:r>
      <w:r>
        <w:rPr>
          <w:noProof/>
        </w:rPr>
        <w:t>RS</w:t>
      </w:r>
      <w:r w:rsidR="00D302FE" w:rsidRPr="00B5108B">
        <w:rPr>
          <w:noProof/>
        </w:rPr>
        <w:t xml:space="preserve">” </w:t>
      </w:r>
      <w:r>
        <w:rPr>
          <w:noProof/>
        </w:rPr>
        <w:t>broj</w:t>
      </w:r>
      <w:r w:rsidR="00D302FE" w:rsidRPr="00B5108B">
        <w:rPr>
          <w:noProof/>
        </w:rPr>
        <w:t xml:space="preserve"> 37/13) </w:t>
      </w:r>
      <w:r>
        <w:rPr>
          <w:noProof/>
        </w:rPr>
        <w:t>dati</w:t>
      </w:r>
      <w:r w:rsidR="00D302FE" w:rsidRPr="00B5108B">
        <w:rPr>
          <w:noProof/>
        </w:rPr>
        <w:t xml:space="preserve"> </w:t>
      </w:r>
      <w:r>
        <w:rPr>
          <w:noProof/>
        </w:rPr>
        <w:t>su</w:t>
      </w:r>
      <w:r w:rsidR="00D302FE" w:rsidRPr="00B5108B">
        <w:rPr>
          <w:noProof/>
        </w:rPr>
        <w:t xml:space="preserve"> </w:t>
      </w:r>
      <w:r>
        <w:rPr>
          <w:noProof/>
        </w:rPr>
        <w:t>uslovi</w:t>
      </w:r>
      <w:r w:rsidR="00D302FE" w:rsidRPr="00B5108B">
        <w:rPr>
          <w:noProof/>
        </w:rPr>
        <w:t xml:space="preserve"> </w:t>
      </w:r>
      <w:r>
        <w:rPr>
          <w:noProof/>
        </w:rPr>
        <w:t>za</w:t>
      </w:r>
      <w:r w:rsidR="00D302FE" w:rsidRPr="00B5108B">
        <w:rPr>
          <w:noProof/>
        </w:rPr>
        <w:t xml:space="preserve"> </w:t>
      </w:r>
      <w:r>
        <w:rPr>
          <w:noProof/>
        </w:rPr>
        <w:t>lokaciju</w:t>
      </w:r>
      <w:r w:rsidR="00D302FE" w:rsidRPr="00B5108B">
        <w:rPr>
          <w:noProof/>
        </w:rPr>
        <w:t xml:space="preserve"> </w:t>
      </w:r>
      <w:r>
        <w:rPr>
          <w:noProof/>
        </w:rPr>
        <w:t>gasovoda</w:t>
      </w:r>
      <w:r w:rsidR="00D302FE" w:rsidRPr="00B5108B">
        <w:rPr>
          <w:noProof/>
        </w:rPr>
        <w:t xml:space="preserve">, </w:t>
      </w:r>
      <w:r>
        <w:rPr>
          <w:noProof/>
        </w:rPr>
        <w:t>naftovoda</w:t>
      </w:r>
      <w:r w:rsidR="00D302FE" w:rsidRPr="00B5108B">
        <w:rPr>
          <w:noProof/>
        </w:rPr>
        <w:t xml:space="preserve"> </w:t>
      </w:r>
      <w:r>
        <w:rPr>
          <w:noProof/>
        </w:rPr>
        <w:t>i</w:t>
      </w:r>
      <w:r w:rsidR="00D302FE" w:rsidRPr="00B5108B">
        <w:rPr>
          <w:noProof/>
        </w:rPr>
        <w:t xml:space="preserve"> </w:t>
      </w:r>
      <w:r>
        <w:rPr>
          <w:noProof/>
        </w:rPr>
        <w:t>produktovoda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postrojenja</w:t>
      </w:r>
      <w:r w:rsidR="00D302FE" w:rsidRPr="00B5108B">
        <w:rPr>
          <w:noProof/>
        </w:rPr>
        <w:t xml:space="preserve"> </w:t>
      </w:r>
      <w:r>
        <w:rPr>
          <w:noProof/>
        </w:rPr>
        <w:t>i</w:t>
      </w:r>
      <w:r w:rsidR="00D302FE" w:rsidRPr="00B5108B">
        <w:rPr>
          <w:noProof/>
        </w:rPr>
        <w:t xml:space="preserve"> </w:t>
      </w:r>
      <w:r>
        <w:rPr>
          <w:noProof/>
        </w:rPr>
        <w:t>uređaja</w:t>
      </w:r>
      <w:r w:rsidR="00D302FE" w:rsidRPr="00B5108B">
        <w:rPr>
          <w:noProof/>
        </w:rPr>
        <w:t xml:space="preserve"> </w:t>
      </w:r>
      <w:r>
        <w:rPr>
          <w:noProof/>
        </w:rPr>
        <w:t>koji</w:t>
      </w:r>
      <w:r w:rsidR="00D302FE" w:rsidRPr="00B5108B">
        <w:rPr>
          <w:noProof/>
        </w:rPr>
        <w:t xml:space="preserve"> </w:t>
      </w:r>
      <w:r>
        <w:rPr>
          <w:noProof/>
        </w:rPr>
        <w:t>su</w:t>
      </w:r>
      <w:r w:rsidR="00D302FE" w:rsidRPr="00B5108B">
        <w:rPr>
          <w:noProof/>
        </w:rPr>
        <w:t xml:space="preserve"> </w:t>
      </w:r>
      <w:r>
        <w:rPr>
          <w:noProof/>
        </w:rPr>
        <w:t>njihov</w:t>
      </w:r>
      <w:r w:rsidR="00D302FE" w:rsidRPr="00B5108B">
        <w:rPr>
          <w:noProof/>
        </w:rPr>
        <w:t xml:space="preserve"> </w:t>
      </w:r>
      <w:r>
        <w:rPr>
          <w:noProof/>
        </w:rPr>
        <w:t>sastavni</w:t>
      </w:r>
      <w:r w:rsidR="00D302FE" w:rsidRPr="00B5108B">
        <w:rPr>
          <w:noProof/>
        </w:rPr>
        <w:t xml:space="preserve"> </w:t>
      </w:r>
      <w:r>
        <w:rPr>
          <w:noProof/>
        </w:rPr>
        <w:t>deo</w:t>
      </w:r>
      <w:r w:rsidR="00D302FE" w:rsidRPr="00B5108B">
        <w:rPr>
          <w:noProof/>
        </w:rPr>
        <w:t xml:space="preserve"> (</w:t>
      </w:r>
      <w:r>
        <w:rPr>
          <w:noProof/>
        </w:rPr>
        <w:t>pumpne</w:t>
      </w:r>
      <w:r w:rsidR="00D302FE" w:rsidRPr="00B5108B">
        <w:rPr>
          <w:noProof/>
        </w:rPr>
        <w:t xml:space="preserve"> </w:t>
      </w:r>
      <w:r>
        <w:rPr>
          <w:noProof/>
        </w:rPr>
        <w:t>stanice</w:t>
      </w:r>
      <w:r w:rsidR="00D302FE" w:rsidRPr="00B5108B">
        <w:rPr>
          <w:noProof/>
        </w:rPr>
        <w:t xml:space="preserve">, </w:t>
      </w:r>
      <w:r>
        <w:rPr>
          <w:noProof/>
        </w:rPr>
        <w:t>čistačke</w:t>
      </w:r>
      <w:r w:rsidR="00D302FE" w:rsidRPr="00B5108B">
        <w:rPr>
          <w:noProof/>
        </w:rPr>
        <w:t xml:space="preserve"> </w:t>
      </w:r>
      <w:r>
        <w:rPr>
          <w:noProof/>
        </w:rPr>
        <w:t>stanice</w:t>
      </w:r>
      <w:r w:rsidR="00D302FE" w:rsidRPr="00B5108B">
        <w:rPr>
          <w:noProof/>
        </w:rPr>
        <w:t xml:space="preserve">, </w:t>
      </w:r>
      <w:r>
        <w:rPr>
          <w:noProof/>
        </w:rPr>
        <w:t>blok</w:t>
      </w:r>
      <w:r w:rsidR="00D302FE" w:rsidRPr="00B5108B">
        <w:rPr>
          <w:noProof/>
        </w:rPr>
        <w:t xml:space="preserve"> </w:t>
      </w:r>
      <w:r>
        <w:rPr>
          <w:noProof/>
        </w:rPr>
        <w:t>stanice</w:t>
      </w:r>
      <w:r w:rsidR="00D302FE" w:rsidRPr="00B5108B">
        <w:rPr>
          <w:noProof/>
        </w:rPr>
        <w:t xml:space="preserve">, </w:t>
      </w:r>
      <w:r>
        <w:rPr>
          <w:noProof/>
        </w:rPr>
        <w:t>merno</w:t>
      </w:r>
      <w:r w:rsidR="00D302FE" w:rsidRPr="00B5108B">
        <w:rPr>
          <w:noProof/>
        </w:rPr>
        <w:t>-</w:t>
      </w:r>
      <w:r>
        <w:rPr>
          <w:noProof/>
        </w:rPr>
        <w:t>regulacione</w:t>
      </w:r>
      <w:r w:rsidR="00D302FE" w:rsidRPr="00B5108B">
        <w:rPr>
          <w:noProof/>
        </w:rPr>
        <w:t xml:space="preserve"> </w:t>
      </w:r>
      <w:r>
        <w:rPr>
          <w:noProof/>
        </w:rPr>
        <w:t>stanice</w:t>
      </w:r>
      <w:r w:rsidR="00D302FE" w:rsidRPr="00B5108B">
        <w:rPr>
          <w:noProof/>
        </w:rPr>
        <w:t xml:space="preserve"> </w:t>
      </w:r>
      <w:r>
        <w:rPr>
          <w:noProof/>
        </w:rPr>
        <w:t>i</w:t>
      </w:r>
      <w:r w:rsidR="00D302FE" w:rsidRPr="00B5108B">
        <w:rPr>
          <w:noProof/>
        </w:rPr>
        <w:t xml:space="preserve"> </w:t>
      </w:r>
      <w:r>
        <w:rPr>
          <w:noProof/>
        </w:rPr>
        <w:t>dr</w:t>
      </w:r>
      <w:r w:rsidR="00D302FE" w:rsidRPr="00B5108B">
        <w:rPr>
          <w:noProof/>
        </w:rPr>
        <w:t>.).</w:t>
      </w:r>
    </w:p>
    <w:p w:rsidR="00D302FE" w:rsidRPr="00B5108B" w:rsidRDefault="00B5108B" w:rsidP="00D302FE">
      <w:pPr>
        <w:ind w:firstLine="720"/>
        <w:jc w:val="both"/>
        <w:rPr>
          <w:noProof/>
          <w:lang w:val="sr-Latn-CS"/>
        </w:rPr>
      </w:pPr>
      <w:r>
        <w:rPr>
          <w:noProof/>
          <w:lang w:val="sr-Latn-CS"/>
        </w:rPr>
        <w:t>Ukupni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magistralnih</w:t>
      </w:r>
      <w:r w:rsidR="00D302FE" w:rsidRPr="00B5108B">
        <w:rPr>
          <w:noProof/>
          <w:lang w:val="sr-Latn-CS"/>
        </w:rPr>
        <w:t xml:space="preserve"> </w:t>
      </w:r>
      <w:r>
        <w:rPr>
          <w:noProof/>
          <w:lang w:val="sr-Latn-CS"/>
        </w:rPr>
        <w:t>gasovoda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predmetnom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iznose</w:t>
      </w:r>
      <w:r w:rsidR="00D302FE" w:rsidRPr="00B5108B">
        <w:rPr>
          <w:noProof/>
          <w:lang w:val="sr-Latn-CS"/>
        </w:rPr>
        <w:t xml:space="preserve"> </w:t>
      </w:r>
      <w:r>
        <w:rPr>
          <w:noProof/>
          <w:lang w:val="sr-Latn-CS"/>
        </w:rPr>
        <w:t>oko</w:t>
      </w:r>
      <w:r w:rsidR="00D302FE" w:rsidRPr="00B5108B">
        <w:rPr>
          <w:noProof/>
          <w:lang w:val="sr-Latn-CS"/>
        </w:rPr>
        <w:t xml:space="preserve"> 1,8 </w:t>
      </w:r>
      <w:r>
        <w:rPr>
          <w:noProof/>
          <w:lang w:val="sr-Latn-CS"/>
        </w:rPr>
        <w:t>milijardi</w:t>
      </w:r>
      <w:r w:rsidR="00D302FE" w:rsidRPr="00B5108B">
        <w:rPr>
          <w:noProof/>
          <w:lang w:val="sr-Latn-CS"/>
        </w:rPr>
        <w:t xml:space="preserve"> m³ </w:t>
      </w:r>
      <w:r>
        <w:rPr>
          <w:noProof/>
          <w:lang w:val="sr-Latn-CS"/>
        </w:rPr>
        <w:t>prirodnog</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godišnjem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računajući</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povezani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gasovodni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Niš</w:t>
      </w:r>
      <w:r w:rsidR="00D302FE" w:rsidRPr="00B5108B">
        <w:rPr>
          <w:noProof/>
          <w:lang w:val="sr-Latn-CS"/>
        </w:rPr>
        <w:t xml:space="preserve"> - </w:t>
      </w:r>
      <w:r>
        <w:rPr>
          <w:noProof/>
          <w:lang w:val="sr-Latn-CS"/>
        </w:rPr>
        <w:t>Dimitrovgrad</w:t>
      </w:r>
      <w:r w:rsidR="00D302FE" w:rsidRPr="00B5108B">
        <w:rPr>
          <w:noProof/>
          <w:lang w:val="sr-Latn-CS"/>
        </w:rPr>
        <w:t xml:space="preserve"> -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Bugarskom</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Posebna</w:t>
      </w:r>
      <w:r w:rsidR="00D302FE" w:rsidRPr="00B5108B">
        <w:rPr>
          <w:noProof/>
          <w:lang w:val="sr-Latn-CS"/>
        </w:rPr>
        <w:t xml:space="preserve"> </w:t>
      </w:r>
      <w:r>
        <w:rPr>
          <w:noProof/>
          <w:lang w:val="sr-Latn-CS"/>
        </w:rPr>
        <w:t>pogodnost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sagledana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postojećeg</w:t>
      </w:r>
      <w:r w:rsidR="00D302FE" w:rsidRPr="00B5108B">
        <w:rPr>
          <w:noProof/>
          <w:lang w:val="sr-Latn-CS"/>
        </w:rPr>
        <w:t xml:space="preserve"> </w:t>
      </w:r>
      <w:r>
        <w:rPr>
          <w:noProof/>
          <w:lang w:val="sr-Latn-CS"/>
        </w:rPr>
        <w:t>gasovodnog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planiranim</w:t>
      </w:r>
      <w:r w:rsidR="00D302FE" w:rsidRPr="00B5108B">
        <w:rPr>
          <w:noProof/>
          <w:lang w:val="sr-Latn-CS"/>
        </w:rPr>
        <w:t xml:space="preserve"> </w:t>
      </w:r>
      <w:r>
        <w:rPr>
          <w:noProof/>
          <w:lang w:val="sr-Latn-CS"/>
        </w:rPr>
        <w:t>transnacionalnim</w:t>
      </w:r>
      <w:r w:rsidR="00D302FE" w:rsidRPr="00B5108B">
        <w:rPr>
          <w:noProof/>
          <w:lang w:val="sr-Latn-CS"/>
        </w:rPr>
        <w:t xml:space="preserve"> </w:t>
      </w:r>
      <w:r>
        <w:rPr>
          <w:noProof/>
          <w:lang w:val="sr-Latn-CS"/>
        </w:rPr>
        <w:t>gasovodom</w:t>
      </w:r>
      <w:r w:rsidR="00D302FE" w:rsidRPr="00B5108B">
        <w:rPr>
          <w:noProof/>
          <w:lang w:val="sr-Latn-CS"/>
        </w:rPr>
        <w:t xml:space="preserve"> „</w:t>
      </w:r>
      <w:r>
        <w:rPr>
          <w:noProof/>
          <w:lang w:val="sr-Latn-CS"/>
        </w:rPr>
        <w:t>Južni</w:t>
      </w:r>
      <w:r w:rsidR="00D302FE" w:rsidRPr="00B5108B">
        <w:rPr>
          <w:noProof/>
          <w:lang w:val="sr-Latn-CS"/>
        </w:rPr>
        <w:t xml:space="preserve"> </w:t>
      </w:r>
      <w:r>
        <w:rPr>
          <w:noProof/>
          <w:lang w:val="sr-Latn-CS"/>
        </w:rPr>
        <w:t>tok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Paraćina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Banatskog</w:t>
      </w:r>
      <w:r w:rsidR="00D302FE" w:rsidRPr="00B5108B">
        <w:rPr>
          <w:noProof/>
          <w:lang w:val="sr-Latn-CS"/>
        </w:rPr>
        <w:t xml:space="preserve"> </w:t>
      </w:r>
      <w:r>
        <w:rPr>
          <w:noProof/>
          <w:lang w:val="sr-Latn-CS"/>
        </w:rPr>
        <w:t>dvora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podzemnim</w:t>
      </w:r>
      <w:r w:rsidR="00D302FE" w:rsidRPr="00B5108B">
        <w:rPr>
          <w:noProof/>
          <w:lang w:val="sr-Latn-CS"/>
        </w:rPr>
        <w:t xml:space="preserve"> </w:t>
      </w:r>
      <w:r>
        <w:rPr>
          <w:noProof/>
          <w:lang w:val="sr-Latn-CS"/>
        </w:rPr>
        <w:t>skladištem</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gasa</w:t>
      </w:r>
      <w:r w:rsidR="00D302FE" w:rsidRPr="00B5108B">
        <w:rPr>
          <w:noProof/>
          <w:lang w:val="sr-Latn-CS"/>
        </w:rPr>
        <w:t xml:space="preserve"> „</w:t>
      </w:r>
      <w:r>
        <w:rPr>
          <w:noProof/>
          <w:lang w:val="sr-Latn-CS"/>
        </w:rPr>
        <w:t>Banatski</w:t>
      </w:r>
      <w:r w:rsidR="00D302FE" w:rsidRPr="00B5108B">
        <w:rPr>
          <w:noProof/>
          <w:lang w:val="sr-Latn-CS"/>
        </w:rPr>
        <w:t xml:space="preserve"> </w:t>
      </w:r>
      <w:r>
        <w:rPr>
          <w:noProof/>
          <w:lang w:val="sr-Latn-CS"/>
        </w:rPr>
        <w:t>dvor</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obezbeđuje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sigurnost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radu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povećanim</w:t>
      </w:r>
      <w:r w:rsidR="00D302FE" w:rsidRPr="00B5108B">
        <w:rPr>
          <w:noProof/>
          <w:lang w:val="sr-Latn-CS"/>
        </w:rPr>
        <w:t xml:space="preserve"> </w:t>
      </w:r>
      <w:r>
        <w:rPr>
          <w:noProof/>
          <w:lang w:val="sr-Latn-CS"/>
        </w:rPr>
        <w:t>isporukama</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gasa</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B5108B" w:rsidP="00D302FE">
      <w:pPr>
        <w:pStyle w:val="ListParagraph"/>
        <w:spacing w:after="0" w:line="240" w:lineRule="auto"/>
        <w:ind w:left="0" w:firstLine="720"/>
        <w:jc w:val="both"/>
        <w:rPr>
          <w:noProof/>
        </w:rPr>
      </w:pPr>
      <w:r>
        <w:rPr>
          <w:noProof/>
        </w:rPr>
        <w:t>Naftovodi</w:t>
      </w:r>
      <w:r w:rsidR="00D302FE" w:rsidRPr="00B5108B">
        <w:rPr>
          <w:noProof/>
        </w:rPr>
        <w:t xml:space="preserve"> </w:t>
      </w:r>
      <w:r>
        <w:rPr>
          <w:noProof/>
        </w:rPr>
        <w:t>i</w:t>
      </w:r>
      <w:r w:rsidR="00D302FE" w:rsidRPr="00B5108B">
        <w:rPr>
          <w:noProof/>
        </w:rPr>
        <w:t xml:space="preserve"> </w:t>
      </w:r>
      <w:r>
        <w:rPr>
          <w:noProof/>
        </w:rPr>
        <w:t>produktovodi</w:t>
      </w:r>
    </w:p>
    <w:p w:rsidR="00D302FE" w:rsidRPr="00B5108B" w:rsidRDefault="00D302FE" w:rsidP="00D302FE">
      <w:pPr>
        <w:pStyle w:val="ListParagraph"/>
        <w:spacing w:after="0" w:line="240" w:lineRule="auto"/>
        <w:ind w:left="0" w:firstLine="720"/>
        <w:jc w:val="both"/>
        <w:rPr>
          <w:noProof/>
        </w:rPr>
      </w:pPr>
    </w:p>
    <w:p w:rsidR="00D302FE" w:rsidRPr="00B5108B" w:rsidRDefault="00B5108B" w:rsidP="00D302FE">
      <w:pPr>
        <w:pStyle w:val="ListParagraph"/>
        <w:spacing w:after="0" w:line="240" w:lineRule="auto"/>
        <w:ind w:left="0" w:firstLine="720"/>
        <w:jc w:val="both"/>
        <w:rPr>
          <w:noProof/>
        </w:rPr>
      </w:pPr>
      <w:r>
        <w:rPr>
          <w:noProof/>
        </w:rPr>
        <w:t>Na</w:t>
      </w:r>
      <w:r w:rsidR="00D302FE" w:rsidRPr="00B5108B">
        <w:rPr>
          <w:noProof/>
        </w:rPr>
        <w:t xml:space="preserve"> </w:t>
      </w:r>
      <w:r>
        <w:rPr>
          <w:noProof/>
        </w:rPr>
        <w:t>području</w:t>
      </w:r>
      <w:r w:rsidR="00D302FE" w:rsidRPr="00B5108B">
        <w:rPr>
          <w:noProof/>
        </w:rPr>
        <w:t xml:space="preserve"> </w:t>
      </w:r>
      <w:r>
        <w:rPr>
          <w:noProof/>
        </w:rPr>
        <w:t>desne</w:t>
      </w:r>
      <w:r w:rsidR="00D302FE" w:rsidRPr="00B5108B">
        <w:rPr>
          <w:noProof/>
        </w:rPr>
        <w:t xml:space="preserve"> </w:t>
      </w:r>
      <w:r>
        <w:rPr>
          <w:noProof/>
        </w:rPr>
        <w:t>obale</w:t>
      </w:r>
      <w:r w:rsidR="00D302FE" w:rsidRPr="00B5108B">
        <w:rPr>
          <w:noProof/>
        </w:rPr>
        <w:t xml:space="preserve"> </w:t>
      </w:r>
      <w:r>
        <w:rPr>
          <w:noProof/>
        </w:rPr>
        <w:t>Dunava</w:t>
      </w:r>
      <w:r w:rsidR="00D302FE" w:rsidRPr="00B5108B">
        <w:rPr>
          <w:noProof/>
        </w:rPr>
        <w:t xml:space="preserve">, </w:t>
      </w:r>
      <w:r>
        <w:rPr>
          <w:noProof/>
        </w:rPr>
        <w:t>u</w:t>
      </w:r>
      <w:r w:rsidR="00D302FE" w:rsidRPr="00B5108B">
        <w:rPr>
          <w:noProof/>
        </w:rPr>
        <w:t xml:space="preserve"> </w:t>
      </w:r>
      <w:r>
        <w:rPr>
          <w:noProof/>
        </w:rPr>
        <w:t>IZ</w:t>
      </w:r>
      <w:r w:rsidR="00D302FE" w:rsidRPr="00B5108B">
        <w:rPr>
          <w:noProof/>
        </w:rPr>
        <w:t xml:space="preserve"> </w:t>
      </w:r>
      <w:r>
        <w:rPr>
          <w:noProof/>
        </w:rPr>
        <w:t>Smedereva</w:t>
      </w:r>
      <w:r w:rsidR="00D302FE" w:rsidRPr="00B5108B">
        <w:rPr>
          <w:noProof/>
        </w:rPr>
        <w:t xml:space="preserve">, </w:t>
      </w:r>
      <w:r>
        <w:rPr>
          <w:noProof/>
        </w:rPr>
        <w:t>planirana</w:t>
      </w:r>
      <w:r w:rsidR="00D302FE" w:rsidRPr="00B5108B">
        <w:rPr>
          <w:noProof/>
        </w:rPr>
        <w:t xml:space="preserve"> </w:t>
      </w:r>
      <w:r>
        <w:rPr>
          <w:noProof/>
        </w:rPr>
        <w:t>je</w:t>
      </w:r>
      <w:r w:rsidR="00D302FE" w:rsidRPr="00B5108B">
        <w:rPr>
          <w:noProof/>
        </w:rPr>
        <w:t xml:space="preserve"> (</w:t>
      </w:r>
      <w:r>
        <w:rPr>
          <w:noProof/>
        </w:rPr>
        <w:t>izdata</w:t>
      </w:r>
      <w:r w:rsidR="00D302FE" w:rsidRPr="00B5108B">
        <w:rPr>
          <w:noProof/>
        </w:rPr>
        <w:t xml:space="preserve"> </w:t>
      </w:r>
      <w:r>
        <w:rPr>
          <w:noProof/>
        </w:rPr>
        <w:t>je</w:t>
      </w:r>
      <w:r w:rsidR="00D302FE" w:rsidRPr="00B5108B">
        <w:rPr>
          <w:noProof/>
        </w:rPr>
        <w:t xml:space="preserve"> </w:t>
      </w:r>
      <w:r>
        <w:rPr>
          <w:noProof/>
        </w:rPr>
        <w:t>lokacijska</w:t>
      </w:r>
      <w:r w:rsidR="00D302FE" w:rsidRPr="00B5108B">
        <w:rPr>
          <w:noProof/>
        </w:rPr>
        <w:t xml:space="preserve"> </w:t>
      </w:r>
      <w:r>
        <w:rPr>
          <w:noProof/>
        </w:rPr>
        <w:t>dozvola</w:t>
      </w:r>
      <w:r w:rsidR="00D302FE" w:rsidRPr="00B5108B">
        <w:rPr>
          <w:noProof/>
        </w:rPr>
        <w:t xml:space="preserve">) </w:t>
      </w:r>
      <w:r>
        <w:rPr>
          <w:noProof/>
        </w:rPr>
        <w:t>izgradnja</w:t>
      </w:r>
      <w:r w:rsidR="00D302FE" w:rsidRPr="00B5108B">
        <w:rPr>
          <w:noProof/>
        </w:rPr>
        <w:t xml:space="preserve"> </w:t>
      </w:r>
      <w:r>
        <w:rPr>
          <w:noProof/>
        </w:rPr>
        <w:t>rafinerija</w:t>
      </w:r>
      <w:r w:rsidR="00D302FE" w:rsidRPr="00B5108B">
        <w:rPr>
          <w:noProof/>
        </w:rPr>
        <w:t xml:space="preserve"> </w:t>
      </w:r>
      <w:r>
        <w:rPr>
          <w:noProof/>
        </w:rPr>
        <w:t>nafte</w:t>
      </w:r>
      <w:r w:rsidR="00D302FE" w:rsidRPr="00B5108B">
        <w:rPr>
          <w:noProof/>
        </w:rPr>
        <w:t xml:space="preserve">, </w:t>
      </w:r>
      <w:r>
        <w:rPr>
          <w:noProof/>
        </w:rPr>
        <w:t>na</w:t>
      </w:r>
      <w:r w:rsidR="00D302FE" w:rsidRPr="00B5108B">
        <w:rPr>
          <w:noProof/>
        </w:rPr>
        <w:t xml:space="preserve"> </w:t>
      </w:r>
      <w:r>
        <w:rPr>
          <w:noProof/>
        </w:rPr>
        <w:t>prostoru</w:t>
      </w:r>
      <w:r w:rsidR="00D302FE" w:rsidRPr="00B5108B">
        <w:rPr>
          <w:noProof/>
        </w:rPr>
        <w:t xml:space="preserve"> </w:t>
      </w:r>
      <w:r>
        <w:rPr>
          <w:noProof/>
        </w:rPr>
        <w:t>od</w:t>
      </w:r>
      <w:r w:rsidR="00D302FE" w:rsidRPr="00B5108B">
        <w:rPr>
          <w:noProof/>
        </w:rPr>
        <w:t xml:space="preserve"> </w:t>
      </w:r>
      <w:r>
        <w:rPr>
          <w:noProof/>
        </w:rPr>
        <w:t>oko</w:t>
      </w:r>
      <w:r w:rsidR="00D302FE" w:rsidRPr="00B5108B">
        <w:rPr>
          <w:noProof/>
        </w:rPr>
        <w:t xml:space="preserve"> 160 ha. </w:t>
      </w:r>
      <w:r>
        <w:rPr>
          <w:noProof/>
        </w:rPr>
        <w:t>Izgradnja</w:t>
      </w:r>
      <w:r w:rsidR="00D302FE" w:rsidRPr="00B5108B">
        <w:rPr>
          <w:noProof/>
        </w:rPr>
        <w:t xml:space="preserve"> </w:t>
      </w:r>
      <w:r>
        <w:rPr>
          <w:noProof/>
        </w:rPr>
        <w:t>nije</w:t>
      </w:r>
      <w:r w:rsidR="00D302FE" w:rsidRPr="00B5108B">
        <w:rPr>
          <w:noProof/>
        </w:rPr>
        <w:t xml:space="preserve"> </w:t>
      </w:r>
      <w:r>
        <w:rPr>
          <w:noProof/>
        </w:rPr>
        <w:t>započeta</w:t>
      </w:r>
      <w:r w:rsidR="00D302FE" w:rsidRPr="00B5108B">
        <w:rPr>
          <w:noProof/>
        </w:rPr>
        <w:t>.</w:t>
      </w:r>
    </w:p>
    <w:p w:rsidR="00D302FE" w:rsidRPr="00B5108B" w:rsidRDefault="00B5108B" w:rsidP="00D302FE">
      <w:pPr>
        <w:pStyle w:val="ListParagraph"/>
        <w:spacing w:after="0" w:line="240" w:lineRule="auto"/>
        <w:ind w:left="0" w:firstLine="720"/>
        <w:jc w:val="both"/>
        <w:rPr>
          <w:noProof/>
        </w:rPr>
      </w:pPr>
      <w:r>
        <w:rPr>
          <w:noProof/>
        </w:rPr>
        <w:t>JP</w:t>
      </w:r>
      <w:r w:rsidR="00D302FE" w:rsidRPr="00B5108B">
        <w:rPr>
          <w:noProof/>
        </w:rPr>
        <w:t xml:space="preserve"> „</w:t>
      </w:r>
      <w:r>
        <w:rPr>
          <w:noProof/>
        </w:rPr>
        <w:t>Transnafta</w:t>
      </w:r>
      <w:r w:rsidR="00D302FE" w:rsidRPr="00B5108B">
        <w:rPr>
          <w:noProof/>
        </w:rPr>
        <w:t xml:space="preserve">” </w:t>
      </w:r>
      <w:r>
        <w:rPr>
          <w:noProof/>
        </w:rPr>
        <w:t>sa</w:t>
      </w:r>
      <w:r w:rsidR="00D302FE" w:rsidRPr="00B5108B">
        <w:rPr>
          <w:noProof/>
        </w:rPr>
        <w:t xml:space="preserve"> </w:t>
      </w:r>
      <w:r>
        <w:rPr>
          <w:noProof/>
        </w:rPr>
        <w:t>sedištem</w:t>
      </w:r>
      <w:r w:rsidR="00D302FE" w:rsidRPr="00B5108B">
        <w:rPr>
          <w:noProof/>
        </w:rPr>
        <w:t xml:space="preserve"> </w:t>
      </w:r>
      <w:r>
        <w:rPr>
          <w:noProof/>
        </w:rPr>
        <w:t>u</w:t>
      </w:r>
      <w:r w:rsidR="00D302FE" w:rsidRPr="00B5108B">
        <w:rPr>
          <w:noProof/>
        </w:rPr>
        <w:t xml:space="preserve"> </w:t>
      </w:r>
      <w:r>
        <w:rPr>
          <w:noProof/>
        </w:rPr>
        <w:t>Pančevu</w:t>
      </w:r>
      <w:r w:rsidR="00D302FE" w:rsidRPr="00B5108B">
        <w:rPr>
          <w:noProof/>
        </w:rPr>
        <w:t xml:space="preserve">, </w:t>
      </w:r>
      <w:r>
        <w:rPr>
          <w:noProof/>
        </w:rPr>
        <w:t>pored</w:t>
      </w:r>
      <w:r w:rsidR="00D302FE" w:rsidRPr="00B5108B">
        <w:rPr>
          <w:noProof/>
        </w:rPr>
        <w:t xml:space="preserve"> </w:t>
      </w:r>
      <w:r>
        <w:rPr>
          <w:noProof/>
        </w:rPr>
        <w:t>osnovne</w:t>
      </w:r>
      <w:r w:rsidR="00D302FE" w:rsidRPr="00B5108B">
        <w:rPr>
          <w:noProof/>
        </w:rPr>
        <w:t xml:space="preserve"> </w:t>
      </w:r>
      <w:r>
        <w:rPr>
          <w:noProof/>
        </w:rPr>
        <w:t>delatnosti</w:t>
      </w:r>
      <w:r w:rsidR="00D302FE" w:rsidRPr="00B5108B">
        <w:rPr>
          <w:noProof/>
        </w:rPr>
        <w:t xml:space="preserve"> </w:t>
      </w:r>
      <w:r>
        <w:rPr>
          <w:noProof/>
        </w:rPr>
        <w:t>transporta</w:t>
      </w:r>
      <w:r w:rsidR="00D302FE" w:rsidRPr="00B5108B">
        <w:rPr>
          <w:noProof/>
        </w:rPr>
        <w:t xml:space="preserve"> </w:t>
      </w:r>
      <w:r>
        <w:rPr>
          <w:noProof/>
        </w:rPr>
        <w:t>nafte</w:t>
      </w:r>
      <w:r w:rsidR="00D302FE" w:rsidRPr="00B5108B">
        <w:rPr>
          <w:noProof/>
        </w:rPr>
        <w:t xml:space="preserve"> </w:t>
      </w:r>
      <w:r>
        <w:rPr>
          <w:noProof/>
        </w:rPr>
        <w:t>naftovodom</w:t>
      </w:r>
      <w:r w:rsidR="00D302FE" w:rsidRPr="00B5108B">
        <w:rPr>
          <w:noProof/>
        </w:rPr>
        <w:t xml:space="preserve"> </w:t>
      </w:r>
      <w:r>
        <w:rPr>
          <w:noProof/>
        </w:rPr>
        <w:t>od</w:t>
      </w:r>
      <w:r w:rsidR="00D302FE" w:rsidRPr="00B5108B">
        <w:rPr>
          <w:noProof/>
        </w:rPr>
        <w:t xml:space="preserve"> </w:t>
      </w:r>
      <w:r>
        <w:rPr>
          <w:noProof/>
        </w:rPr>
        <w:t>rek</w:t>
      </w:r>
      <w:r w:rsidR="00D302FE" w:rsidRPr="00B5108B">
        <w:rPr>
          <w:noProof/>
        </w:rPr>
        <w:t xml:space="preserve">e </w:t>
      </w:r>
      <w:r>
        <w:rPr>
          <w:noProof/>
        </w:rPr>
        <w:t>Dunav</w:t>
      </w:r>
      <w:r w:rsidR="00D302FE" w:rsidRPr="00B5108B">
        <w:rPr>
          <w:noProof/>
        </w:rPr>
        <w:t xml:space="preserve">, </w:t>
      </w:r>
      <w:r>
        <w:rPr>
          <w:noProof/>
        </w:rPr>
        <w:t>na</w:t>
      </w:r>
      <w:r w:rsidR="00D302FE" w:rsidRPr="00B5108B">
        <w:rPr>
          <w:noProof/>
        </w:rPr>
        <w:t xml:space="preserve"> </w:t>
      </w:r>
      <w:r>
        <w:rPr>
          <w:noProof/>
        </w:rPr>
        <w:t>granici</w:t>
      </w:r>
      <w:r w:rsidR="00D302FE" w:rsidRPr="00B5108B">
        <w:rPr>
          <w:noProof/>
        </w:rPr>
        <w:t xml:space="preserve"> </w:t>
      </w:r>
      <w:r>
        <w:rPr>
          <w:noProof/>
        </w:rPr>
        <w:t>sa</w:t>
      </w:r>
      <w:r w:rsidR="00D302FE" w:rsidRPr="00B5108B">
        <w:rPr>
          <w:noProof/>
        </w:rPr>
        <w:t xml:space="preserve"> </w:t>
      </w:r>
      <w:r>
        <w:rPr>
          <w:noProof/>
        </w:rPr>
        <w:t>Republikom</w:t>
      </w:r>
      <w:r w:rsidR="00D302FE" w:rsidRPr="00B5108B">
        <w:rPr>
          <w:noProof/>
        </w:rPr>
        <w:t xml:space="preserve"> </w:t>
      </w:r>
      <w:r>
        <w:rPr>
          <w:noProof/>
        </w:rPr>
        <w:t>Hrvatskom</w:t>
      </w:r>
      <w:r w:rsidR="00D302FE" w:rsidRPr="00B5108B">
        <w:rPr>
          <w:noProof/>
        </w:rPr>
        <w:t xml:space="preserve">, </w:t>
      </w:r>
      <w:r>
        <w:rPr>
          <w:noProof/>
        </w:rPr>
        <w:t>do</w:t>
      </w:r>
      <w:r w:rsidR="00D302FE" w:rsidRPr="00B5108B">
        <w:rPr>
          <w:noProof/>
        </w:rPr>
        <w:t xml:space="preserve"> </w:t>
      </w:r>
      <w:r>
        <w:rPr>
          <w:noProof/>
        </w:rPr>
        <w:t>rafinerija</w:t>
      </w:r>
      <w:r w:rsidR="00D302FE" w:rsidRPr="00B5108B">
        <w:rPr>
          <w:noProof/>
        </w:rPr>
        <w:t xml:space="preserve"> </w:t>
      </w:r>
      <w:r>
        <w:rPr>
          <w:noProof/>
        </w:rPr>
        <w:t>Novi</w:t>
      </w:r>
      <w:r w:rsidR="00D302FE" w:rsidRPr="00B5108B">
        <w:rPr>
          <w:noProof/>
        </w:rPr>
        <w:t xml:space="preserve"> </w:t>
      </w:r>
      <w:r>
        <w:rPr>
          <w:noProof/>
        </w:rPr>
        <w:t>Sad</w:t>
      </w:r>
      <w:r w:rsidR="00D302FE" w:rsidRPr="00B5108B">
        <w:rPr>
          <w:noProof/>
        </w:rPr>
        <w:t xml:space="preserve"> </w:t>
      </w:r>
      <w:r>
        <w:rPr>
          <w:noProof/>
        </w:rPr>
        <w:t>i</w:t>
      </w:r>
      <w:r w:rsidR="00D302FE" w:rsidRPr="00B5108B">
        <w:rPr>
          <w:noProof/>
        </w:rPr>
        <w:t xml:space="preserve"> </w:t>
      </w:r>
      <w:r>
        <w:rPr>
          <w:noProof/>
        </w:rPr>
        <w:t>Pančevo</w:t>
      </w:r>
      <w:r w:rsidR="00D302FE" w:rsidRPr="00B5108B">
        <w:rPr>
          <w:noProof/>
        </w:rPr>
        <w:t xml:space="preserve"> (</w:t>
      </w:r>
      <w:r>
        <w:rPr>
          <w:noProof/>
        </w:rPr>
        <w:t>istočni</w:t>
      </w:r>
      <w:r w:rsidR="00D302FE" w:rsidRPr="00B5108B">
        <w:rPr>
          <w:noProof/>
        </w:rPr>
        <w:t xml:space="preserve"> </w:t>
      </w:r>
      <w:r>
        <w:rPr>
          <w:noProof/>
        </w:rPr>
        <w:t>krak</w:t>
      </w:r>
      <w:r w:rsidR="00D302FE" w:rsidRPr="00B5108B">
        <w:rPr>
          <w:noProof/>
        </w:rPr>
        <w:t xml:space="preserve"> </w:t>
      </w:r>
      <w:r>
        <w:rPr>
          <w:noProof/>
        </w:rPr>
        <w:t>Jugoslovenskog</w:t>
      </w:r>
      <w:r w:rsidR="00D302FE" w:rsidRPr="00B5108B">
        <w:rPr>
          <w:noProof/>
        </w:rPr>
        <w:t xml:space="preserve"> </w:t>
      </w:r>
      <w:r>
        <w:rPr>
          <w:noProof/>
        </w:rPr>
        <w:t>naftovoda</w:t>
      </w:r>
      <w:r w:rsidR="00D302FE" w:rsidRPr="00B5108B">
        <w:rPr>
          <w:noProof/>
        </w:rPr>
        <w:t xml:space="preserve"> </w:t>
      </w:r>
      <w:r>
        <w:rPr>
          <w:noProof/>
        </w:rPr>
        <w:t>u</w:t>
      </w:r>
      <w:r w:rsidR="00D302FE" w:rsidRPr="00B5108B">
        <w:rPr>
          <w:noProof/>
        </w:rPr>
        <w:t xml:space="preserve"> </w:t>
      </w:r>
      <w:r>
        <w:rPr>
          <w:noProof/>
        </w:rPr>
        <w:t>dužini</w:t>
      </w:r>
      <w:r w:rsidR="00D302FE" w:rsidRPr="00B5108B">
        <w:rPr>
          <w:noProof/>
        </w:rPr>
        <w:t xml:space="preserve"> </w:t>
      </w:r>
      <w:r>
        <w:rPr>
          <w:noProof/>
        </w:rPr>
        <w:t>od</w:t>
      </w:r>
      <w:r w:rsidR="00D302FE" w:rsidRPr="00B5108B">
        <w:rPr>
          <w:noProof/>
        </w:rPr>
        <w:t xml:space="preserve"> </w:t>
      </w:r>
      <w:r>
        <w:rPr>
          <w:noProof/>
        </w:rPr>
        <w:t>oko</w:t>
      </w:r>
      <w:r w:rsidR="00D302FE" w:rsidRPr="00B5108B">
        <w:rPr>
          <w:noProof/>
        </w:rPr>
        <w:t xml:space="preserve"> 155 km, </w:t>
      </w:r>
      <w:r>
        <w:rPr>
          <w:noProof/>
        </w:rPr>
        <w:t>na</w:t>
      </w:r>
      <w:r w:rsidR="00D302FE" w:rsidRPr="00B5108B">
        <w:rPr>
          <w:noProof/>
        </w:rPr>
        <w:t xml:space="preserve"> </w:t>
      </w:r>
      <w:r>
        <w:rPr>
          <w:noProof/>
        </w:rPr>
        <w:t>teritoriji</w:t>
      </w:r>
      <w:r w:rsidR="00D302FE" w:rsidRPr="00B5108B">
        <w:rPr>
          <w:noProof/>
        </w:rPr>
        <w:t xml:space="preserve"> </w:t>
      </w:r>
      <w:r>
        <w:rPr>
          <w:noProof/>
        </w:rPr>
        <w:t>Autonomne</w:t>
      </w:r>
      <w:r w:rsidR="00D302FE" w:rsidRPr="00B5108B">
        <w:rPr>
          <w:noProof/>
        </w:rPr>
        <w:t xml:space="preserve"> </w:t>
      </w:r>
      <w:r>
        <w:rPr>
          <w:noProof/>
        </w:rPr>
        <w:t>pokrajine</w:t>
      </w:r>
      <w:r w:rsidR="00D302FE" w:rsidRPr="00B5108B">
        <w:rPr>
          <w:noProof/>
        </w:rPr>
        <w:t xml:space="preserve"> </w:t>
      </w:r>
      <w:r>
        <w:rPr>
          <w:noProof/>
        </w:rPr>
        <w:t>Vojvodina</w:t>
      </w:r>
      <w:r w:rsidR="00D302FE" w:rsidRPr="00B5108B">
        <w:rPr>
          <w:noProof/>
        </w:rPr>
        <w:t xml:space="preserve">), </w:t>
      </w:r>
      <w:r>
        <w:rPr>
          <w:noProof/>
        </w:rPr>
        <w:t>planira</w:t>
      </w:r>
      <w:r w:rsidR="00D302FE" w:rsidRPr="00B5108B">
        <w:rPr>
          <w:noProof/>
        </w:rPr>
        <w:t xml:space="preserve"> </w:t>
      </w:r>
      <w:r>
        <w:rPr>
          <w:noProof/>
        </w:rPr>
        <w:t>uvođenje</w:t>
      </w:r>
      <w:r w:rsidR="00D302FE" w:rsidRPr="00B5108B">
        <w:rPr>
          <w:noProof/>
        </w:rPr>
        <w:t xml:space="preserve"> </w:t>
      </w:r>
      <w:r>
        <w:rPr>
          <w:noProof/>
        </w:rPr>
        <w:t>cevovodnog</w:t>
      </w:r>
      <w:r w:rsidR="00D302FE" w:rsidRPr="00B5108B">
        <w:rPr>
          <w:noProof/>
        </w:rPr>
        <w:t xml:space="preserve"> </w:t>
      </w:r>
      <w:r>
        <w:rPr>
          <w:noProof/>
        </w:rPr>
        <w:t>transporta</w:t>
      </w:r>
      <w:r w:rsidR="00D302FE" w:rsidRPr="00B5108B">
        <w:rPr>
          <w:noProof/>
        </w:rPr>
        <w:t xml:space="preserve"> </w:t>
      </w:r>
      <w:r>
        <w:rPr>
          <w:noProof/>
        </w:rPr>
        <w:t>derivata</w:t>
      </w:r>
      <w:r w:rsidR="00D302FE" w:rsidRPr="00B5108B">
        <w:rPr>
          <w:noProof/>
        </w:rPr>
        <w:t xml:space="preserve"> </w:t>
      </w:r>
      <w:r>
        <w:rPr>
          <w:noProof/>
        </w:rPr>
        <w:t>nafte</w:t>
      </w:r>
      <w:r w:rsidR="00D302FE" w:rsidRPr="00B5108B">
        <w:rPr>
          <w:noProof/>
        </w:rPr>
        <w:t xml:space="preserve"> (</w:t>
      </w:r>
      <w:r>
        <w:rPr>
          <w:noProof/>
        </w:rPr>
        <w:t>motornih</w:t>
      </w:r>
      <w:r w:rsidR="00D302FE" w:rsidRPr="00B5108B">
        <w:rPr>
          <w:noProof/>
        </w:rPr>
        <w:t xml:space="preserve"> </w:t>
      </w:r>
      <w:r>
        <w:rPr>
          <w:noProof/>
        </w:rPr>
        <w:t>benzina</w:t>
      </w:r>
      <w:r w:rsidR="00D302FE" w:rsidRPr="00B5108B">
        <w:rPr>
          <w:noProof/>
        </w:rPr>
        <w:t xml:space="preserve"> </w:t>
      </w:r>
      <w:r>
        <w:rPr>
          <w:noProof/>
        </w:rPr>
        <w:t>i</w:t>
      </w:r>
      <w:r w:rsidR="00D302FE" w:rsidRPr="00B5108B">
        <w:rPr>
          <w:noProof/>
        </w:rPr>
        <w:t xml:space="preserve"> </w:t>
      </w:r>
      <w:r>
        <w:rPr>
          <w:noProof/>
        </w:rPr>
        <w:t>dizel</w:t>
      </w:r>
      <w:r w:rsidR="00D302FE" w:rsidRPr="00B5108B">
        <w:rPr>
          <w:noProof/>
        </w:rPr>
        <w:t xml:space="preserve"> </w:t>
      </w:r>
      <w:r>
        <w:rPr>
          <w:noProof/>
        </w:rPr>
        <w:t>goriva</w:t>
      </w:r>
      <w:r w:rsidR="00D302FE" w:rsidRPr="00B5108B">
        <w:rPr>
          <w:noProof/>
        </w:rPr>
        <w:t xml:space="preserve">) </w:t>
      </w:r>
      <w:r>
        <w:rPr>
          <w:noProof/>
        </w:rPr>
        <w:t>putem</w:t>
      </w:r>
      <w:r w:rsidR="00D302FE" w:rsidRPr="00B5108B">
        <w:rPr>
          <w:noProof/>
        </w:rPr>
        <w:t xml:space="preserve"> </w:t>
      </w:r>
      <w:r>
        <w:rPr>
          <w:noProof/>
        </w:rPr>
        <w:t>produktovoda</w:t>
      </w:r>
      <w:r w:rsidR="00D302FE" w:rsidRPr="00B5108B">
        <w:rPr>
          <w:noProof/>
        </w:rPr>
        <w:t xml:space="preserve">. </w:t>
      </w:r>
      <w:r w:rsidR="00D302FE" w:rsidRPr="00B5108B">
        <w:rPr>
          <w:noProof/>
        </w:rPr>
        <w:tab/>
      </w:r>
    </w:p>
    <w:p w:rsidR="00D302FE" w:rsidRPr="00B5108B" w:rsidRDefault="00B5108B" w:rsidP="00D302FE">
      <w:pPr>
        <w:pStyle w:val="ListParagraph"/>
        <w:spacing w:after="0" w:line="240" w:lineRule="auto"/>
        <w:ind w:left="0" w:firstLine="720"/>
        <w:jc w:val="both"/>
        <w:rPr>
          <w:noProof/>
        </w:rPr>
      </w:pPr>
      <w:r>
        <w:rPr>
          <w:noProof/>
        </w:rPr>
        <w:t>Prethodna</w:t>
      </w:r>
      <w:r w:rsidR="00D302FE" w:rsidRPr="00B5108B">
        <w:rPr>
          <w:noProof/>
        </w:rPr>
        <w:t xml:space="preserve"> </w:t>
      </w:r>
      <w:r>
        <w:rPr>
          <w:noProof/>
        </w:rPr>
        <w:t>studija</w:t>
      </w:r>
      <w:r w:rsidR="00D302FE" w:rsidRPr="00B5108B">
        <w:rPr>
          <w:noProof/>
        </w:rPr>
        <w:t xml:space="preserve"> </w:t>
      </w:r>
      <w:r>
        <w:rPr>
          <w:noProof/>
        </w:rPr>
        <w:t>opravdanosti</w:t>
      </w:r>
      <w:r w:rsidR="00D302FE" w:rsidRPr="00B5108B">
        <w:rPr>
          <w:noProof/>
        </w:rPr>
        <w:t xml:space="preserve">, </w:t>
      </w:r>
      <w:r>
        <w:rPr>
          <w:noProof/>
        </w:rPr>
        <w:t>sa</w:t>
      </w:r>
      <w:r w:rsidR="00D302FE" w:rsidRPr="00B5108B">
        <w:rPr>
          <w:noProof/>
        </w:rPr>
        <w:t xml:space="preserve"> </w:t>
      </w:r>
      <w:r>
        <w:rPr>
          <w:noProof/>
        </w:rPr>
        <w:t>generalnim</w:t>
      </w:r>
      <w:r w:rsidR="00D302FE" w:rsidRPr="00B5108B">
        <w:rPr>
          <w:noProof/>
        </w:rPr>
        <w:t xml:space="preserve"> </w:t>
      </w:r>
      <w:r>
        <w:rPr>
          <w:noProof/>
        </w:rPr>
        <w:t>projektom</w:t>
      </w:r>
      <w:r w:rsidR="00D302FE" w:rsidRPr="00B5108B">
        <w:rPr>
          <w:noProof/>
        </w:rPr>
        <w:t xml:space="preserve"> </w:t>
      </w:r>
      <w:r>
        <w:rPr>
          <w:noProof/>
        </w:rPr>
        <w:t>za</w:t>
      </w:r>
      <w:r w:rsidR="00D302FE" w:rsidRPr="00B5108B">
        <w:rPr>
          <w:noProof/>
        </w:rPr>
        <w:t xml:space="preserve"> </w:t>
      </w:r>
      <w:r>
        <w:rPr>
          <w:noProof/>
        </w:rPr>
        <w:t>ceo</w:t>
      </w:r>
      <w:r w:rsidR="00D302FE" w:rsidRPr="00B5108B">
        <w:rPr>
          <w:noProof/>
        </w:rPr>
        <w:t xml:space="preserve"> </w:t>
      </w:r>
      <w:r>
        <w:rPr>
          <w:noProof/>
        </w:rPr>
        <w:t>sistem</w:t>
      </w:r>
      <w:r w:rsidR="00D302FE" w:rsidRPr="00B5108B">
        <w:rPr>
          <w:noProof/>
        </w:rPr>
        <w:t xml:space="preserve"> </w:t>
      </w:r>
      <w:r>
        <w:rPr>
          <w:noProof/>
        </w:rPr>
        <w:t>produktovoda</w:t>
      </w:r>
      <w:r w:rsidR="00D302FE" w:rsidRPr="00B5108B">
        <w:rPr>
          <w:noProof/>
        </w:rPr>
        <w:t xml:space="preserve">, </w:t>
      </w:r>
      <w:r>
        <w:rPr>
          <w:noProof/>
        </w:rPr>
        <w:t>omogućila</w:t>
      </w:r>
      <w:r w:rsidR="00D302FE" w:rsidRPr="00B5108B">
        <w:rPr>
          <w:noProof/>
        </w:rPr>
        <w:t xml:space="preserve"> </w:t>
      </w:r>
      <w:r>
        <w:rPr>
          <w:noProof/>
        </w:rPr>
        <w:t>je</w:t>
      </w:r>
      <w:r w:rsidR="00D302FE" w:rsidRPr="00B5108B">
        <w:rPr>
          <w:noProof/>
        </w:rPr>
        <w:t xml:space="preserve"> </w:t>
      </w:r>
      <w:r>
        <w:rPr>
          <w:noProof/>
        </w:rPr>
        <w:t>izradu</w:t>
      </w:r>
      <w:r w:rsidR="00D302FE" w:rsidRPr="00B5108B">
        <w:rPr>
          <w:noProof/>
        </w:rPr>
        <w:t xml:space="preserve"> </w:t>
      </w:r>
      <w:r>
        <w:rPr>
          <w:noProof/>
        </w:rPr>
        <w:t>Idejnog</w:t>
      </w:r>
      <w:r w:rsidR="00D302FE" w:rsidRPr="00B5108B">
        <w:rPr>
          <w:noProof/>
        </w:rPr>
        <w:t xml:space="preserve"> </w:t>
      </w:r>
      <w:r>
        <w:rPr>
          <w:noProof/>
        </w:rPr>
        <w:t>projekta</w:t>
      </w:r>
      <w:r w:rsidR="00D302FE" w:rsidRPr="00B5108B">
        <w:rPr>
          <w:noProof/>
        </w:rPr>
        <w:t xml:space="preserve"> </w:t>
      </w:r>
      <w:r>
        <w:rPr>
          <w:noProof/>
        </w:rPr>
        <w:t>i</w:t>
      </w:r>
      <w:r w:rsidR="00D302FE" w:rsidRPr="00B5108B">
        <w:rPr>
          <w:noProof/>
        </w:rPr>
        <w:t xml:space="preserve"> </w:t>
      </w:r>
      <w:r>
        <w:rPr>
          <w:noProof/>
        </w:rPr>
        <w:t>Studije</w:t>
      </w:r>
      <w:r w:rsidR="00D302FE" w:rsidRPr="00B5108B">
        <w:rPr>
          <w:noProof/>
        </w:rPr>
        <w:t xml:space="preserve"> </w:t>
      </w:r>
      <w:r>
        <w:rPr>
          <w:noProof/>
        </w:rPr>
        <w:t>o</w:t>
      </w:r>
      <w:r w:rsidR="00D302FE" w:rsidRPr="00B5108B">
        <w:rPr>
          <w:noProof/>
        </w:rPr>
        <w:t xml:space="preserve"> </w:t>
      </w:r>
      <w:r>
        <w:rPr>
          <w:noProof/>
        </w:rPr>
        <w:t>proceni</w:t>
      </w:r>
      <w:r w:rsidR="00D302FE" w:rsidRPr="00B5108B">
        <w:rPr>
          <w:noProof/>
        </w:rPr>
        <w:t xml:space="preserve"> </w:t>
      </w:r>
      <w:r>
        <w:rPr>
          <w:noProof/>
        </w:rPr>
        <w:t>uticaja</w:t>
      </w:r>
      <w:r w:rsidR="00D302FE" w:rsidRPr="00B5108B">
        <w:rPr>
          <w:noProof/>
        </w:rPr>
        <w:t xml:space="preserve"> </w:t>
      </w:r>
      <w:r>
        <w:rPr>
          <w:noProof/>
        </w:rPr>
        <w:t>na</w:t>
      </w:r>
      <w:r w:rsidR="00D302FE" w:rsidRPr="00B5108B">
        <w:rPr>
          <w:noProof/>
        </w:rPr>
        <w:t xml:space="preserve"> </w:t>
      </w:r>
      <w:r>
        <w:rPr>
          <w:noProof/>
        </w:rPr>
        <w:t>životnu</w:t>
      </w:r>
      <w:r w:rsidR="00D302FE" w:rsidRPr="00B5108B">
        <w:rPr>
          <w:noProof/>
        </w:rPr>
        <w:t xml:space="preserve"> </w:t>
      </w:r>
      <w:r>
        <w:rPr>
          <w:noProof/>
        </w:rPr>
        <w:t>sredinu</w:t>
      </w:r>
      <w:r w:rsidR="00D302FE" w:rsidRPr="00B5108B">
        <w:rPr>
          <w:noProof/>
        </w:rPr>
        <w:t xml:space="preserve"> </w:t>
      </w:r>
      <w:r>
        <w:rPr>
          <w:noProof/>
        </w:rPr>
        <w:t>deonica</w:t>
      </w:r>
      <w:r w:rsidR="00D302FE" w:rsidRPr="00B5108B">
        <w:rPr>
          <w:noProof/>
        </w:rPr>
        <w:t xml:space="preserve"> </w:t>
      </w:r>
      <w:r>
        <w:rPr>
          <w:noProof/>
        </w:rPr>
        <w:t>Pančevo</w:t>
      </w:r>
      <w:r w:rsidR="00D302FE" w:rsidRPr="00B5108B">
        <w:rPr>
          <w:noProof/>
        </w:rPr>
        <w:t xml:space="preserve"> - </w:t>
      </w:r>
      <w:r>
        <w:rPr>
          <w:noProof/>
        </w:rPr>
        <w:t>Smederevo</w:t>
      </w:r>
      <w:r w:rsidR="00D302FE" w:rsidRPr="00B5108B">
        <w:rPr>
          <w:noProof/>
        </w:rPr>
        <w:t xml:space="preserve"> </w:t>
      </w:r>
      <w:r>
        <w:rPr>
          <w:noProof/>
        </w:rPr>
        <w:t>i</w:t>
      </w:r>
      <w:r w:rsidR="00D302FE" w:rsidRPr="00B5108B">
        <w:rPr>
          <w:noProof/>
        </w:rPr>
        <w:t xml:space="preserve"> </w:t>
      </w:r>
      <w:r>
        <w:rPr>
          <w:noProof/>
        </w:rPr>
        <w:t>Pančevo</w:t>
      </w:r>
      <w:r w:rsidR="00D302FE" w:rsidRPr="00B5108B">
        <w:rPr>
          <w:noProof/>
        </w:rPr>
        <w:t xml:space="preserve"> - </w:t>
      </w:r>
      <w:r>
        <w:rPr>
          <w:noProof/>
        </w:rPr>
        <w:t>Novi</w:t>
      </w:r>
      <w:r w:rsidR="00D302FE" w:rsidRPr="00B5108B">
        <w:rPr>
          <w:noProof/>
        </w:rPr>
        <w:t xml:space="preserve"> </w:t>
      </w:r>
      <w:r>
        <w:rPr>
          <w:noProof/>
        </w:rPr>
        <w:t>Sad</w:t>
      </w:r>
      <w:r w:rsidR="00D302FE" w:rsidRPr="00B5108B">
        <w:rPr>
          <w:noProof/>
        </w:rPr>
        <w:t xml:space="preserve"> </w:t>
      </w:r>
      <w:r>
        <w:rPr>
          <w:noProof/>
        </w:rPr>
        <w:t>i</w:t>
      </w:r>
      <w:r w:rsidR="00D302FE" w:rsidRPr="00B5108B">
        <w:rPr>
          <w:noProof/>
        </w:rPr>
        <w:t xml:space="preserve"> </w:t>
      </w:r>
      <w:r>
        <w:rPr>
          <w:noProof/>
        </w:rPr>
        <w:t>sa</w:t>
      </w:r>
      <w:r w:rsidR="00D302FE" w:rsidRPr="00B5108B">
        <w:rPr>
          <w:noProof/>
        </w:rPr>
        <w:t xml:space="preserve"> </w:t>
      </w:r>
      <w:r>
        <w:rPr>
          <w:noProof/>
        </w:rPr>
        <w:t>planskog</w:t>
      </w:r>
      <w:r w:rsidR="00D302FE" w:rsidRPr="00B5108B">
        <w:rPr>
          <w:noProof/>
        </w:rPr>
        <w:t xml:space="preserve"> </w:t>
      </w:r>
      <w:r>
        <w:rPr>
          <w:noProof/>
        </w:rPr>
        <w:t>osnova</w:t>
      </w:r>
      <w:r w:rsidR="00D302FE" w:rsidRPr="00B5108B">
        <w:rPr>
          <w:noProof/>
        </w:rPr>
        <w:t xml:space="preserve"> </w:t>
      </w:r>
      <w:r>
        <w:rPr>
          <w:noProof/>
        </w:rPr>
        <w:t>realizaciju</w:t>
      </w:r>
      <w:r w:rsidR="00D302FE" w:rsidRPr="00B5108B">
        <w:rPr>
          <w:noProof/>
        </w:rPr>
        <w:t xml:space="preserve"> </w:t>
      </w:r>
      <w:r>
        <w:rPr>
          <w:noProof/>
        </w:rPr>
        <w:t>ovog</w:t>
      </w:r>
      <w:r w:rsidR="00D302FE" w:rsidRPr="00B5108B">
        <w:rPr>
          <w:noProof/>
        </w:rPr>
        <w:t xml:space="preserve"> </w:t>
      </w:r>
      <w:r>
        <w:rPr>
          <w:noProof/>
        </w:rPr>
        <w:t>razvojnog</w:t>
      </w:r>
      <w:r w:rsidR="00D302FE" w:rsidRPr="00B5108B">
        <w:rPr>
          <w:noProof/>
        </w:rPr>
        <w:t xml:space="preserve"> </w:t>
      </w:r>
      <w:r>
        <w:rPr>
          <w:noProof/>
        </w:rPr>
        <w:t>projekta</w:t>
      </w:r>
      <w:r w:rsidR="00D302FE" w:rsidRPr="00B5108B">
        <w:rPr>
          <w:noProof/>
        </w:rPr>
        <w:t xml:space="preserve"> </w:t>
      </w:r>
      <w:r>
        <w:rPr>
          <w:noProof/>
        </w:rPr>
        <w:t>Prostornim</w:t>
      </w:r>
      <w:r w:rsidR="00D302FE" w:rsidRPr="00B5108B">
        <w:rPr>
          <w:noProof/>
        </w:rPr>
        <w:t xml:space="preserve"> </w:t>
      </w:r>
      <w:r>
        <w:rPr>
          <w:noProof/>
        </w:rPr>
        <w:t>planom</w:t>
      </w:r>
      <w:r w:rsidR="00D302FE" w:rsidRPr="00B5108B">
        <w:rPr>
          <w:noProof/>
        </w:rPr>
        <w:t xml:space="preserve"> </w:t>
      </w:r>
      <w:r>
        <w:rPr>
          <w:noProof/>
        </w:rPr>
        <w:t>područja</w:t>
      </w:r>
      <w:r w:rsidR="00D302FE" w:rsidRPr="00B5108B">
        <w:rPr>
          <w:noProof/>
        </w:rPr>
        <w:t xml:space="preserve"> </w:t>
      </w:r>
      <w:r>
        <w:rPr>
          <w:noProof/>
        </w:rPr>
        <w:t>posebne</w:t>
      </w:r>
      <w:r w:rsidR="00D302FE" w:rsidRPr="00B5108B">
        <w:rPr>
          <w:noProof/>
        </w:rPr>
        <w:t xml:space="preserve"> </w:t>
      </w:r>
      <w:r>
        <w:rPr>
          <w:noProof/>
        </w:rPr>
        <w:t>namene</w:t>
      </w:r>
      <w:r w:rsidR="00D302FE" w:rsidRPr="00B5108B">
        <w:rPr>
          <w:noProof/>
        </w:rPr>
        <w:t xml:space="preserve"> </w:t>
      </w:r>
      <w:r>
        <w:rPr>
          <w:noProof/>
        </w:rPr>
        <w:t>sistema</w:t>
      </w:r>
      <w:r w:rsidR="00D302FE" w:rsidRPr="00B5108B">
        <w:rPr>
          <w:noProof/>
        </w:rPr>
        <w:t xml:space="preserve"> </w:t>
      </w:r>
      <w:r>
        <w:rPr>
          <w:noProof/>
        </w:rPr>
        <w:t>produktovoda</w:t>
      </w:r>
      <w:r w:rsidR="00D302FE" w:rsidRPr="00B5108B">
        <w:rPr>
          <w:noProof/>
        </w:rPr>
        <w:t xml:space="preserve"> </w:t>
      </w:r>
      <w:r>
        <w:rPr>
          <w:noProof/>
        </w:rPr>
        <w:t>kroz</w:t>
      </w:r>
      <w:r w:rsidR="00D302FE" w:rsidRPr="00B5108B">
        <w:rPr>
          <w:noProof/>
        </w:rPr>
        <w:t xml:space="preserve"> </w:t>
      </w:r>
      <w:r>
        <w:rPr>
          <w:noProof/>
        </w:rPr>
        <w:t>Republiku</w:t>
      </w:r>
      <w:r w:rsidR="00D302FE" w:rsidRPr="00B5108B">
        <w:rPr>
          <w:noProof/>
        </w:rPr>
        <w:t xml:space="preserve"> </w:t>
      </w:r>
      <w:r>
        <w:rPr>
          <w:noProof/>
        </w:rPr>
        <w:t>Srbiju</w:t>
      </w:r>
      <w:r w:rsidR="00D302FE" w:rsidRPr="00B5108B">
        <w:rPr>
          <w:noProof/>
        </w:rPr>
        <w:t xml:space="preserve"> (</w:t>
      </w:r>
      <w:r>
        <w:rPr>
          <w:noProof/>
        </w:rPr>
        <w:t>Sombor</w:t>
      </w:r>
      <w:r w:rsidR="00D302FE" w:rsidRPr="00B5108B">
        <w:rPr>
          <w:noProof/>
        </w:rPr>
        <w:t xml:space="preserve"> - </w:t>
      </w:r>
      <w:r>
        <w:rPr>
          <w:noProof/>
        </w:rPr>
        <w:t>Novi</w:t>
      </w:r>
      <w:r w:rsidR="00D302FE" w:rsidRPr="00B5108B">
        <w:rPr>
          <w:noProof/>
        </w:rPr>
        <w:t xml:space="preserve"> </w:t>
      </w:r>
      <w:r>
        <w:rPr>
          <w:noProof/>
        </w:rPr>
        <w:t>Sad</w:t>
      </w:r>
      <w:r w:rsidR="00D302FE" w:rsidRPr="00B5108B">
        <w:rPr>
          <w:noProof/>
        </w:rPr>
        <w:t xml:space="preserve"> - </w:t>
      </w:r>
      <w:r>
        <w:rPr>
          <w:noProof/>
        </w:rPr>
        <w:t>Pančevo</w:t>
      </w:r>
      <w:r w:rsidR="00D302FE" w:rsidRPr="00B5108B">
        <w:rPr>
          <w:noProof/>
        </w:rPr>
        <w:t xml:space="preserve"> - </w:t>
      </w:r>
      <w:r>
        <w:rPr>
          <w:noProof/>
        </w:rPr>
        <w:t>Beograd</w:t>
      </w:r>
      <w:r w:rsidR="00D302FE" w:rsidRPr="00B5108B">
        <w:rPr>
          <w:noProof/>
        </w:rPr>
        <w:t xml:space="preserve"> - </w:t>
      </w:r>
      <w:r>
        <w:rPr>
          <w:noProof/>
        </w:rPr>
        <w:t>Smederevo</w:t>
      </w:r>
      <w:r w:rsidR="00D302FE" w:rsidRPr="00B5108B">
        <w:rPr>
          <w:noProof/>
        </w:rPr>
        <w:t xml:space="preserve"> - </w:t>
      </w:r>
      <w:r>
        <w:rPr>
          <w:noProof/>
        </w:rPr>
        <w:t>Jagodina</w:t>
      </w:r>
      <w:r w:rsidR="00D302FE" w:rsidRPr="00B5108B">
        <w:rPr>
          <w:noProof/>
        </w:rPr>
        <w:t xml:space="preserve"> - </w:t>
      </w:r>
      <w:r>
        <w:rPr>
          <w:noProof/>
        </w:rPr>
        <w:t>Niš</w:t>
      </w:r>
      <w:r w:rsidR="00D302FE" w:rsidRPr="00B5108B">
        <w:rPr>
          <w:noProof/>
        </w:rPr>
        <w:t>).</w:t>
      </w:r>
    </w:p>
    <w:p w:rsidR="00D302FE" w:rsidRPr="00B5108B" w:rsidRDefault="00B5108B" w:rsidP="00D302FE">
      <w:pPr>
        <w:pStyle w:val="ListParagraph"/>
        <w:spacing w:after="0" w:line="240" w:lineRule="auto"/>
        <w:ind w:left="0" w:firstLine="720"/>
        <w:jc w:val="both"/>
        <w:rPr>
          <w:noProof/>
        </w:rPr>
      </w:pPr>
      <w:r>
        <w:rPr>
          <w:noProof/>
        </w:rPr>
        <w:t>Na</w:t>
      </w:r>
      <w:r w:rsidR="00D302FE" w:rsidRPr="00B5108B">
        <w:rPr>
          <w:noProof/>
        </w:rPr>
        <w:t xml:space="preserve"> </w:t>
      </w:r>
      <w:r>
        <w:rPr>
          <w:noProof/>
        </w:rPr>
        <w:t>području</w:t>
      </w:r>
      <w:r w:rsidR="00D302FE" w:rsidRPr="00B5108B">
        <w:rPr>
          <w:noProof/>
        </w:rPr>
        <w:t xml:space="preserve"> </w:t>
      </w:r>
      <w:r>
        <w:rPr>
          <w:noProof/>
        </w:rPr>
        <w:t>Prostornog</w:t>
      </w:r>
      <w:r w:rsidR="00D302FE" w:rsidRPr="00B5108B">
        <w:rPr>
          <w:noProof/>
        </w:rPr>
        <w:t xml:space="preserve"> </w:t>
      </w:r>
      <w:r>
        <w:rPr>
          <w:noProof/>
        </w:rPr>
        <w:t>plana</w:t>
      </w:r>
      <w:r w:rsidR="00D302FE" w:rsidRPr="00B5108B">
        <w:rPr>
          <w:noProof/>
        </w:rPr>
        <w:t xml:space="preserve"> </w:t>
      </w:r>
      <w:r>
        <w:rPr>
          <w:noProof/>
        </w:rPr>
        <w:t>je</w:t>
      </w:r>
      <w:r w:rsidR="00D302FE" w:rsidRPr="00B5108B">
        <w:rPr>
          <w:noProof/>
        </w:rPr>
        <w:t xml:space="preserve"> </w:t>
      </w:r>
      <w:r>
        <w:rPr>
          <w:noProof/>
        </w:rPr>
        <w:t>deonica</w:t>
      </w:r>
      <w:r w:rsidR="00D302FE" w:rsidRPr="00B5108B">
        <w:rPr>
          <w:noProof/>
        </w:rPr>
        <w:t xml:space="preserve"> </w:t>
      </w:r>
      <w:r>
        <w:rPr>
          <w:noProof/>
        </w:rPr>
        <w:t>Smederevo</w:t>
      </w:r>
      <w:r w:rsidR="00D302FE" w:rsidRPr="00B5108B">
        <w:rPr>
          <w:noProof/>
        </w:rPr>
        <w:t xml:space="preserve"> - </w:t>
      </w:r>
      <w:r>
        <w:rPr>
          <w:noProof/>
        </w:rPr>
        <w:t>Jagodina</w:t>
      </w:r>
      <w:r w:rsidR="00D302FE" w:rsidRPr="00B5108B">
        <w:rPr>
          <w:noProof/>
        </w:rPr>
        <w:t xml:space="preserve">, </w:t>
      </w:r>
      <w:r>
        <w:rPr>
          <w:noProof/>
        </w:rPr>
        <w:t>kao</w:t>
      </w:r>
      <w:r w:rsidR="00D302FE" w:rsidRPr="00B5108B">
        <w:rPr>
          <w:noProof/>
        </w:rPr>
        <w:t xml:space="preserve"> </w:t>
      </w:r>
      <w:r>
        <w:rPr>
          <w:noProof/>
        </w:rPr>
        <w:t>deo</w:t>
      </w:r>
      <w:r w:rsidR="00D302FE" w:rsidRPr="00B5108B">
        <w:rPr>
          <w:noProof/>
        </w:rPr>
        <w:t xml:space="preserve"> </w:t>
      </w:r>
      <w:r>
        <w:rPr>
          <w:noProof/>
        </w:rPr>
        <w:t>pravca</w:t>
      </w:r>
      <w:r w:rsidR="00D302FE" w:rsidRPr="00B5108B">
        <w:rPr>
          <w:noProof/>
        </w:rPr>
        <w:t xml:space="preserve"> </w:t>
      </w:r>
      <w:r>
        <w:rPr>
          <w:noProof/>
        </w:rPr>
        <w:t>Pančevo</w:t>
      </w:r>
      <w:r w:rsidR="00D302FE" w:rsidRPr="00B5108B">
        <w:rPr>
          <w:noProof/>
        </w:rPr>
        <w:t xml:space="preserve"> - </w:t>
      </w:r>
      <w:r>
        <w:rPr>
          <w:noProof/>
        </w:rPr>
        <w:t>Smederevo</w:t>
      </w:r>
      <w:r w:rsidR="00D302FE" w:rsidRPr="00B5108B">
        <w:rPr>
          <w:noProof/>
        </w:rPr>
        <w:t xml:space="preserve"> - </w:t>
      </w:r>
      <w:r>
        <w:rPr>
          <w:noProof/>
        </w:rPr>
        <w:t>Jagodina</w:t>
      </w:r>
      <w:r w:rsidR="00D302FE" w:rsidRPr="00B5108B">
        <w:rPr>
          <w:noProof/>
        </w:rPr>
        <w:t xml:space="preserve"> - </w:t>
      </w:r>
      <w:r>
        <w:rPr>
          <w:noProof/>
        </w:rPr>
        <w:t>Niš</w:t>
      </w:r>
      <w:r w:rsidR="00D302FE" w:rsidRPr="00B5108B">
        <w:rPr>
          <w:noProof/>
        </w:rPr>
        <w:t>.</w:t>
      </w:r>
    </w:p>
    <w:p w:rsidR="00D302FE" w:rsidRPr="00B5108B" w:rsidRDefault="00B5108B" w:rsidP="00D302FE">
      <w:pPr>
        <w:pStyle w:val="ListParagraph"/>
        <w:spacing w:after="0" w:line="240" w:lineRule="auto"/>
        <w:ind w:left="0" w:firstLine="720"/>
        <w:jc w:val="both"/>
        <w:rPr>
          <w:noProof/>
        </w:rPr>
      </w:pPr>
      <w:r>
        <w:rPr>
          <w:noProof/>
        </w:rPr>
        <w:t>Produktovod</w:t>
      </w:r>
      <w:r w:rsidR="00D302FE" w:rsidRPr="00B5108B">
        <w:rPr>
          <w:noProof/>
        </w:rPr>
        <w:t xml:space="preserve"> </w:t>
      </w:r>
      <w:r>
        <w:rPr>
          <w:noProof/>
        </w:rPr>
        <w:t>je</w:t>
      </w:r>
      <w:r w:rsidR="00D302FE" w:rsidRPr="00B5108B">
        <w:rPr>
          <w:noProof/>
        </w:rPr>
        <w:t xml:space="preserve"> </w:t>
      </w:r>
      <w:r>
        <w:rPr>
          <w:noProof/>
        </w:rPr>
        <w:t>od</w:t>
      </w:r>
      <w:r w:rsidR="00D302FE" w:rsidRPr="00B5108B">
        <w:rPr>
          <w:noProof/>
        </w:rPr>
        <w:t xml:space="preserve"> </w:t>
      </w:r>
      <w:r>
        <w:rPr>
          <w:noProof/>
        </w:rPr>
        <w:t>Dunava</w:t>
      </w:r>
      <w:r w:rsidR="00D302FE" w:rsidRPr="00B5108B">
        <w:rPr>
          <w:noProof/>
        </w:rPr>
        <w:t xml:space="preserve"> </w:t>
      </w:r>
      <w:r>
        <w:rPr>
          <w:noProof/>
        </w:rPr>
        <w:t>do</w:t>
      </w:r>
      <w:r w:rsidR="00D302FE" w:rsidRPr="00B5108B">
        <w:rPr>
          <w:noProof/>
        </w:rPr>
        <w:t xml:space="preserve"> </w:t>
      </w:r>
      <w:r>
        <w:rPr>
          <w:noProof/>
        </w:rPr>
        <w:t>izlaska</w:t>
      </w:r>
      <w:r w:rsidR="00D302FE" w:rsidRPr="00B5108B">
        <w:rPr>
          <w:noProof/>
        </w:rPr>
        <w:t xml:space="preserve"> </w:t>
      </w:r>
      <w:r>
        <w:rPr>
          <w:noProof/>
        </w:rPr>
        <w:t>iz</w:t>
      </w:r>
      <w:r w:rsidR="00D302FE" w:rsidRPr="00B5108B">
        <w:rPr>
          <w:noProof/>
        </w:rPr>
        <w:t xml:space="preserve"> </w:t>
      </w:r>
      <w:r>
        <w:rPr>
          <w:noProof/>
        </w:rPr>
        <w:t>granice</w:t>
      </w:r>
      <w:r w:rsidR="00D302FE" w:rsidRPr="00B5108B">
        <w:rPr>
          <w:noProof/>
        </w:rPr>
        <w:t xml:space="preserve"> </w:t>
      </w:r>
      <w:r>
        <w:rPr>
          <w:noProof/>
        </w:rPr>
        <w:t>plana</w:t>
      </w:r>
      <w:r w:rsidR="00D302FE" w:rsidRPr="00B5108B">
        <w:rPr>
          <w:noProof/>
        </w:rPr>
        <w:t xml:space="preserve"> </w:t>
      </w:r>
      <w:r>
        <w:rPr>
          <w:noProof/>
        </w:rPr>
        <w:t>na</w:t>
      </w:r>
      <w:r w:rsidR="00D302FE" w:rsidRPr="00B5108B">
        <w:rPr>
          <w:noProof/>
        </w:rPr>
        <w:t xml:space="preserve"> </w:t>
      </w:r>
      <w:r>
        <w:rPr>
          <w:noProof/>
        </w:rPr>
        <w:t>strani</w:t>
      </w:r>
      <w:r w:rsidR="00D302FE" w:rsidRPr="00B5108B">
        <w:rPr>
          <w:noProof/>
        </w:rPr>
        <w:t xml:space="preserve"> </w:t>
      </w:r>
      <w:r>
        <w:rPr>
          <w:noProof/>
        </w:rPr>
        <w:t>leve</w:t>
      </w:r>
      <w:r w:rsidR="00D302FE" w:rsidRPr="00B5108B">
        <w:rPr>
          <w:noProof/>
        </w:rPr>
        <w:t xml:space="preserve"> </w:t>
      </w:r>
      <w:r>
        <w:rPr>
          <w:noProof/>
        </w:rPr>
        <w:t>obale</w:t>
      </w:r>
      <w:r w:rsidR="00D302FE" w:rsidRPr="00B5108B">
        <w:rPr>
          <w:noProof/>
        </w:rPr>
        <w:t xml:space="preserve"> </w:t>
      </w:r>
      <w:r>
        <w:rPr>
          <w:noProof/>
        </w:rPr>
        <w:t>Velike</w:t>
      </w:r>
      <w:r w:rsidR="00D302FE" w:rsidRPr="00B5108B">
        <w:rPr>
          <w:noProof/>
        </w:rPr>
        <w:t xml:space="preserve"> </w:t>
      </w:r>
      <w:r>
        <w:rPr>
          <w:noProof/>
        </w:rPr>
        <w:t>Morave</w:t>
      </w:r>
      <w:r w:rsidR="00D302FE" w:rsidRPr="00B5108B">
        <w:rPr>
          <w:noProof/>
        </w:rPr>
        <w:t xml:space="preserve"> </w:t>
      </w:r>
      <w:r>
        <w:rPr>
          <w:noProof/>
        </w:rPr>
        <w:t>i</w:t>
      </w:r>
      <w:r w:rsidR="00D302FE" w:rsidRPr="00B5108B">
        <w:rPr>
          <w:noProof/>
        </w:rPr>
        <w:t xml:space="preserve"> </w:t>
      </w:r>
      <w:r>
        <w:rPr>
          <w:noProof/>
        </w:rPr>
        <w:t>prati</w:t>
      </w:r>
      <w:r w:rsidR="00D302FE" w:rsidRPr="00B5108B">
        <w:rPr>
          <w:noProof/>
        </w:rPr>
        <w:t xml:space="preserve"> </w:t>
      </w:r>
      <w:r>
        <w:rPr>
          <w:noProof/>
        </w:rPr>
        <w:t>paralelno</w:t>
      </w:r>
      <w:r w:rsidR="00D302FE" w:rsidRPr="00B5108B">
        <w:rPr>
          <w:noProof/>
        </w:rPr>
        <w:t xml:space="preserve"> </w:t>
      </w:r>
      <w:r>
        <w:rPr>
          <w:noProof/>
        </w:rPr>
        <w:t>postojeći</w:t>
      </w:r>
      <w:r w:rsidR="00D302FE" w:rsidRPr="00B5108B">
        <w:rPr>
          <w:noProof/>
        </w:rPr>
        <w:t xml:space="preserve"> </w:t>
      </w:r>
      <w:r>
        <w:rPr>
          <w:noProof/>
        </w:rPr>
        <w:t>gasovodni</w:t>
      </w:r>
      <w:r w:rsidR="00D302FE" w:rsidRPr="00B5108B">
        <w:rPr>
          <w:noProof/>
        </w:rPr>
        <w:t xml:space="preserve"> </w:t>
      </w:r>
      <w:r>
        <w:rPr>
          <w:noProof/>
        </w:rPr>
        <w:t>sistem</w:t>
      </w:r>
      <w:r w:rsidR="00D302FE" w:rsidRPr="00B5108B">
        <w:rPr>
          <w:noProof/>
        </w:rPr>
        <w:t xml:space="preserve"> </w:t>
      </w:r>
      <w:r>
        <w:rPr>
          <w:noProof/>
        </w:rPr>
        <w:t>i</w:t>
      </w:r>
      <w:r w:rsidR="00D302FE" w:rsidRPr="00B5108B">
        <w:rPr>
          <w:noProof/>
        </w:rPr>
        <w:t xml:space="preserve"> </w:t>
      </w:r>
      <w:r>
        <w:rPr>
          <w:noProof/>
        </w:rPr>
        <w:t>reku</w:t>
      </w:r>
      <w:r w:rsidR="00D302FE" w:rsidRPr="00B5108B">
        <w:rPr>
          <w:noProof/>
        </w:rPr>
        <w:t xml:space="preserve">. </w:t>
      </w:r>
    </w:p>
    <w:p w:rsidR="00D302FE" w:rsidRPr="00B5108B" w:rsidRDefault="00B5108B" w:rsidP="00D302FE">
      <w:pPr>
        <w:pStyle w:val="ListParagraph"/>
        <w:spacing w:after="0" w:line="240" w:lineRule="auto"/>
        <w:ind w:left="0" w:firstLine="720"/>
        <w:jc w:val="both"/>
        <w:rPr>
          <w:noProof/>
        </w:rPr>
      </w:pPr>
      <w:r>
        <w:rPr>
          <w:noProof/>
        </w:rPr>
        <w:t>U</w:t>
      </w:r>
      <w:r w:rsidR="00D302FE" w:rsidRPr="00B5108B">
        <w:rPr>
          <w:noProof/>
        </w:rPr>
        <w:t xml:space="preserve"> </w:t>
      </w:r>
      <w:r>
        <w:rPr>
          <w:noProof/>
        </w:rPr>
        <w:t>Smederevu</w:t>
      </w:r>
      <w:r w:rsidR="00D302FE" w:rsidRPr="00B5108B">
        <w:rPr>
          <w:noProof/>
        </w:rPr>
        <w:t xml:space="preserve"> </w:t>
      </w:r>
      <w:r>
        <w:rPr>
          <w:noProof/>
        </w:rPr>
        <w:t>i</w:t>
      </w:r>
      <w:r w:rsidR="00D302FE" w:rsidRPr="00B5108B">
        <w:rPr>
          <w:noProof/>
        </w:rPr>
        <w:t xml:space="preserve"> </w:t>
      </w:r>
      <w:r>
        <w:rPr>
          <w:noProof/>
        </w:rPr>
        <w:t>Jagodini</w:t>
      </w:r>
      <w:r w:rsidR="00D302FE" w:rsidRPr="00B5108B">
        <w:rPr>
          <w:noProof/>
        </w:rPr>
        <w:t xml:space="preserve"> </w:t>
      </w:r>
      <w:r>
        <w:rPr>
          <w:noProof/>
        </w:rPr>
        <w:t>su</w:t>
      </w:r>
      <w:r w:rsidR="00D302FE" w:rsidRPr="00B5108B">
        <w:rPr>
          <w:noProof/>
        </w:rPr>
        <w:t xml:space="preserve"> </w:t>
      </w:r>
      <w:r>
        <w:rPr>
          <w:noProof/>
        </w:rPr>
        <w:t>terminali</w:t>
      </w:r>
      <w:r w:rsidR="00D302FE" w:rsidRPr="00B5108B">
        <w:rPr>
          <w:noProof/>
        </w:rPr>
        <w:t xml:space="preserve"> </w:t>
      </w:r>
      <w:r>
        <w:rPr>
          <w:noProof/>
        </w:rPr>
        <w:t>za</w:t>
      </w:r>
      <w:r w:rsidR="00D302FE" w:rsidRPr="00B5108B">
        <w:rPr>
          <w:noProof/>
        </w:rPr>
        <w:t xml:space="preserve"> </w:t>
      </w:r>
      <w:r>
        <w:rPr>
          <w:noProof/>
        </w:rPr>
        <w:t>dinamičko</w:t>
      </w:r>
      <w:r w:rsidR="00D302FE" w:rsidRPr="00B5108B">
        <w:rPr>
          <w:noProof/>
        </w:rPr>
        <w:t xml:space="preserve"> </w:t>
      </w:r>
      <w:r>
        <w:rPr>
          <w:noProof/>
        </w:rPr>
        <w:t>servisiranje</w:t>
      </w:r>
      <w:r w:rsidR="00D302FE" w:rsidRPr="00B5108B">
        <w:rPr>
          <w:noProof/>
        </w:rPr>
        <w:t xml:space="preserve"> </w:t>
      </w:r>
      <w:r>
        <w:rPr>
          <w:noProof/>
        </w:rPr>
        <w:t>sistema</w:t>
      </w:r>
      <w:r w:rsidR="00D302FE" w:rsidRPr="00B5108B">
        <w:rPr>
          <w:noProof/>
        </w:rPr>
        <w:t xml:space="preserve"> </w:t>
      </w:r>
      <w:r>
        <w:rPr>
          <w:noProof/>
        </w:rPr>
        <w:t>sa</w:t>
      </w:r>
      <w:r w:rsidR="00D302FE" w:rsidRPr="00B5108B">
        <w:rPr>
          <w:noProof/>
        </w:rPr>
        <w:t xml:space="preserve"> </w:t>
      </w:r>
      <w:r>
        <w:rPr>
          <w:noProof/>
        </w:rPr>
        <w:t>odgovarajućim</w:t>
      </w:r>
      <w:r w:rsidR="00D302FE" w:rsidRPr="00B5108B">
        <w:rPr>
          <w:noProof/>
        </w:rPr>
        <w:t xml:space="preserve"> </w:t>
      </w:r>
      <w:r>
        <w:rPr>
          <w:noProof/>
        </w:rPr>
        <w:t>rezervoarskim</w:t>
      </w:r>
      <w:r w:rsidR="00D302FE" w:rsidRPr="00B5108B">
        <w:rPr>
          <w:noProof/>
        </w:rPr>
        <w:t xml:space="preserve"> </w:t>
      </w:r>
      <w:r>
        <w:rPr>
          <w:noProof/>
        </w:rPr>
        <w:t>prostorom</w:t>
      </w:r>
      <w:r w:rsidR="00D302FE" w:rsidRPr="00B5108B">
        <w:rPr>
          <w:noProof/>
        </w:rPr>
        <w:t xml:space="preserve">, </w:t>
      </w:r>
      <w:r>
        <w:rPr>
          <w:noProof/>
        </w:rPr>
        <w:t>i</w:t>
      </w:r>
      <w:r w:rsidR="00D302FE" w:rsidRPr="00B5108B">
        <w:rPr>
          <w:noProof/>
        </w:rPr>
        <w:t xml:space="preserve"> </w:t>
      </w:r>
      <w:r>
        <w:rPr>
          <w:noProof/>
        </w:rPr>
        <w:t>to</w:t>
      </w:r>
      <w:r w:rsidR="00D302FE" w:rsidRPr="00B5108B">
        <w:rPr>
          <w:noProof/>
        </w:rPr>
        <w:t xml:space="preserve"> </w:t>
      </w:r>
      <w:r>
        <w:rPr>
          <w:noProof/>
        </w:rPr>
        <w:t>u</w:t>
      </w:r>
      <w:r w:rsidR="00D302FE" w:rsidRPr="00B5108B">
        <w:rPr>
          <w:noProof/>
        </w:rPr>
        <w:t xml:space="preserve"> </w:t>
      </w:r>
      <w:r>
        <w:rPr>
          <w:noProof/>
        </w:rPr>
        <w:t>Smederevu</w:t>
      </w:r>
      <w:r w:rsidR="00D302FE" w:rsidRPr="00B5108B">
        <w:rPr>
          <w:noProof/>
        </w:rPr>
        <w:t xml:space="preserve"> </w:t>
      </w:r>
      <w:r>
        <w:rPr>
          <w:noProof/>
        </w:rPr>
        <w:t>uz</w:t>
      </w:r>
      <w:r w:rsidR="00D302FE" w:rsidRPr="00B5108B">
        <w:rPr>
          <w:noProof/>
        </w:rPr>
        <w:t xml:space="preserve"> </w:t>
      </w:r>
      <w:r>
        <w:rPr>
          <w:noProof/>
        </w:rPr>
        <w:t>skladište</w:t>
      </w:r>
      <w:r w:rsidR="00D302FE" w:rsidRPr="00B5108B">
        <w:rPr>
          <w:noProof/>
        </w:rPr>
        <w:t xml:space="preserve"> </w:t>
      </w:r>
      <w:r>
        <w:rPr>
          <w:noProof/>
        </w:rPr>
        <w:t>NIS</w:t>
      </w:r>
      <w:r w:rsidR="00D302FE" w:rsidRPr="00B5108B">
        <w:rPr>
          <w:noProof/>
        </w:rPr>
        <w:t xml:space="preserve"> </w:t>
      </w:r>
      <w:r>
        <w:rPr>
          <w:noProof/>
        </w:rPr>
        <w:t>a</w:t>
      </w:r>
      <w:r w:rsidR="00D302FE" w:rsidRPr="00B5108B">
        <w:rPr>
          <w:noProof/>
        </w:rPr>
        <w:t>.</w:t>
      </w:r>
      <w:r>
        <w:rPr>
          <w:noProof/>
        </w:rPr>
        <w:t>d</w:t>
      </w:r>
      <w:r w:rsidR="00D302FE" w:rsidRPr="00B5108B">
        <w:rPr>
          <w:noProof/>
        </w:rPr>
        <w:t xml:space="preserve">. </w:t>
      </w:r>
      <w:r>
        <w:rPr>
          <w:noProof/>
        </w:rPr>
        <w:t>Novi</w:t>
      </w:r>
      <w:r w:rsidR="00D302FE" w:rsidRPr="00B5108B">
        <w:rPr>
          <w:noProof/>
        </w:rPr>
        <w:t xml:space="preserve"> </w:t>
      </w:r>
      <w:r>
        <w:rPr>
          <w:noProof/>
        </w:rPr>
        <w:t>Sad</w:t>
      </w:r>
      <w:r w:rsidR="00D302FE" w:rsidRPr="00B5108B">
        <w:rPr>
          <w:noProof/>
        </w:rPr>
        <w:t xml:space="preserve">, </w:t>
      </w:r>
      <w:r>
        <w:rPr>
          <w:noProof/>
        </w:rPr>
        <w:t>a</w:t>
      </w:r>
      <w:r w:rsidR="00D302FE" w:rsidRPr="00B5108B">
        <w:rPr>
          <w:noProof/>
        </w:rPr>
        <w:t xml:space="preserve"> </w:t>
      </w:r>
      <w:r>
        <w:rPr>
          <w:noProof/>
        </w:rPr>
        <w:t>u</w:t>
      </w:r>
      <w:r w:rsidR="00D302FE" w:rsidRPr="00B5108B">
        <w:rPr>
          <w:noProof/>
        </w:rPr>
        <w:t xml:space="preserve"> </w:t>
      </w:r>
      <w:r>
        <w:rPr>
          <w:noProof/>
        </w:rPr>
        <w:t>Jagodini</w:t>
      </w:r>
      <w:r w:rsidR="00D302FE" w:rsidRPr="00B5108B">
        <w:rPr>
          <w:noProof/>
        </w:rPr>
        <w:t xml:space="preserve"> </w:t>
      </w:r>
      <w:r>
        <w:rPr>
          <w:noProof/>
        </w:rPr>
        <w:t>u</w:t>
      </w:r>
      <w:r w:rsidR="00D302FE" w:rsidRPr="00B5108B">
        <w:rPr>
          <w:noProof/>
        </w:rPr>
        <w:t xml:space="preserve"> </w:t>
      </w:r>
      <w:r>
        <w:rPr>
          <w:noProof/>
        </w:rPr>
        <w:t>novoj</w:t>
      </w:r>
      <w:r w:rsidR="00D302FE" w:rsidRPr="00B5108B">
        <w:rPr>
          <w:noProof/>
        </w:rPr>
        <w:t xml:space="preserve"> </w:t>
      </w:r>
      <w:r>
        <w:rPr>
          <w:noProof/>
        </w:rPr>
        <w:t>severnoj</w:t>
      </w:r>
      <w:r w:rsidR="00D302FE" w:rsidRPr="00B5108B">
        <w:rPr>
          <w:noProof/>
        </w:rPr>
        <w:t xml:space="preserve"> </w:t>
      </w:r>
      <w:r>
        <w:rPr>
          <w:noProof/>
        </w:rPr>
        <w:t>IZ</w:t>
      </w:r>
      <w:r w:rsidR="00D302FE" w:rsidRPr="00B5108B">
        <w:rPr>
          <w:noProof/>
        </w:rPr>
        <w:t xml:space="preserve">. </w:t>
      </w:r>
      <w:r>
        <w:rPr>
          <w:noProof/>
        </w:rPr>
        <w:t>Potreban</w:t>
      </w:r>
      <w:r w:rsidR="00D302FE" w:rsidRPr="00B5108B">
        <w:rPr>
          <w:noProof/>
        </w:rPr>
        <w:t xml:space="preserve"> </w:t>
      </w:r>
      <w:r>
        <w:rPr>
          <w:noProof/>
        </w:rPr>
        <w:t>prostor</w:t>
      </w:r>
      <w:r w:rsidR="00D302FE" w:rsidRPr="00B5108B">
        <w:rPr>
          <w:noProof/>
        </w:rPr>
        <w:t xml:space="preserve"> </w:t>
      </w:r>
      <w:r>
        <w:rPr>
          <w:noProof/>
        </w:rPr>
        <w:t>za</w:t>
      </w:r>
      <w:r w:rsidR="00D302FE" w:rsidRPr="00B5108B">
        <w:rPr>
          <w:noProof/>
        </w:rPr>
        <w:t xml:space="preserve"> </w:t>
      </w:r>
      <w:r>
        <w:rPr>
          <w:noProof/>
        </w:rPr>
        <w:t>terminal</w:t>
      </w:r>
      <w:r w:rsidR="00D302FE" w:rsidRPr="00B5108B">
        <w:rPr>
          <w:noProof/>
        </w:rPr>
        <w:t xml:space="preserve"> </w:t>
      </w:r>
      <w:r>
        <w:rPr>
          <w:noProof/>
        </w:rPr>
        <w:t>u</w:t>
      </w:r>
      <w:r w:rsidR="00D302FE" w:rsidRPr="00B5108B">
        <w:rPr>
          <w:noProof/>
        </w:rPr>
        <w:t xml:space="preserve"> </w:t>
      </w:r>
      <w:r>
        <w:rPr>
          <w:noProof/>
        </w:rPr>
        <w:t>Smederevu</w:t>
      </w:r>
      <w:r w:rsidR="00D302FE" w:rsidRPr="00B5108B">
        <w:rPr>
          <w:noProof/>
        </w:rPr>
        <w:t xml:space="preserve"> </w:t>
      </w:r>
      <w:r>
        <w:rPr>
          <w:noProof/>
        </w:rPr>
        <w:t>je</w:t>
      </w:r>
      <w:r w:rsidR="00D302FE" w:rsidRPr="00B5108B">
        <w:rPr>
          <w:noProof/>
        </w:rPr>
        <w:t xml:space="preserve"> </w:t>
      </w:r>
      <w:r>
        <w:rPr>
          <w:noProof/>
        </w:rPr>
        <w:t>oko</w:t>
      </w:r>
      <w:r w:rsidR="00D302FE" w:rsidRPr="00B5108B">
        <w:rPr>
          <w:noProof/>
        </w:rPr>
        <w:t xml:space="preserve"> 6 h</w:t>
      </w:r>
      <w:r>
        <w:rPr>
          <w:noProof/>
        </w:rPr>
        <w:t>a</w:t>
      </w:r>
      <w:r w:rsidR="00D302FE" w:rsidRPr="00B5108B">
        <w:rPr>
          <w:noProof/>
        </w:rPr>
        <w:t>.</w:t>
      </w:r>
    </w:p>
    <w:p w:rsidR="00D302FE" w:rsidRPr="00B5108B" w:rsidRDefault="00B5108B" w:rsidP="00D302FE">
      <w:pPr>
        <w:pStyle w:val="ListParagraph"/>
        <w:spacing w:after="0" w:line="240" w:lineRule="auto"/>
        <w:ind w:left="0" w:firstLine="720"/>
        <w:jc w:val="both"/>
        <w:rPr>
          <w:noProof/>
        </w:rPr>
      </w:pPr>
      <w:r>
        <w:rPr>
          <w:noProof/>
        </w:rPr>
        <w:t>Planirana</w:t>
      </w:r>
      <w:r w:rsidR="00D302FE" w:rsidRPr="00B5108B">
        <w:rPr>
          <w:noProof/>
        </w:rPr>
        <w:t xml:space="preserve"> </w:t>
      </w:r>
      <w:r>
        <w:rPr>
          <w:noProof/>
        </w:rPr>
        <w:t>deonica</w:t>
      </w:r>
      <w:r w:rsidR="00D302FE" w:rsidRPr="00B5108B">
        <w:rPr>
          <w:noProof/>
        </w:rPr>
        <w:t xml:space="preserve"> </w:t>
      </w:r>
      <w:r>
        <w:rPr>
          <w:noProof/>
        </w:rPr>
        <w:t>produktovoda</w:t>
      </w:r>
      <w:r w:rsidR="00D302FE" w:rsidRPr="00B5108B">
        <w:rPr>
          <w:noProof/>
        </w:rPr>
        <w:t xml:space="preserve"> </w:t>
      </w:r>
      <w:r>
        <w:rPr>
          <w:noProof/>
        </w:rPr>
        <w:t>Smederevo</w:t>
      </w:r>
      <w:r w:rsidR="00D302FE" w:rsidRPr="00B5108B">
        <w:rPr>
          <w:noProof/>
        </w:rPr>
        <w:t xml:space="preserve"> - </w:t>
      </w:r>
      <w:r>
        <w:rPr>
          <w:noProof/>
        </w:rPr>
        <w:t>Jagodina</w:t>
      </w:r>
      <w:r w:rsidR="00D302FE" w:rsidRPr="00B5108B">
        <w:rPr>
          <w:noProof/>
        </w:rPr>
        <w:t xml:space="preserve"> </w:t>
      </w:r>
      <w:r>
        <w:rPr>
          <w:noProof/>
        </w:rPr>
        <w:t>je</w:t>
      </w:r>
      <w:r w:rsidR="00D302FE" w:rsidRPr="00B5108B">
        <w:rPr>
          <w:noProof/>
        </w:rPr>
        <w:t xml:space="preserve"> </w:t>
      </w:r>
      <w:r>
        <w:rPr>
          <w:noProof/>
        </w:rPr>
        <w:t>prečnika</w:t>
      </w:r>
      <w:r w:rsidR="00D302FE" w:rsidRPr="00B5108B">
        <w:rPr>
          <w:noProof/>
        </w:rPr>
        <w:t xml:space="preserve"> 12” </w:t>
      </w:r>
      <w:r>
        <w:rPr>
          <w:noProof/>
        </w:rPr>
        <w:t>ili</w:t>
      </w:r>
      <w:r w:rsidR="00D302FE" w:rsidRPr="00B5108B">
        <w:rPr>
          <w:noProof/>
        </w:rPr>
        <w:t xml:space="preserve"> 323,9 mm </w:t>
      </w:r>
      <w:r>
        <w:rPr>
          <w:noProof/>
        </w:rPr>
        <w:t>i</w:t>
      </w:r>
      <w:r w:rsidR="00D302FE" w:rsidRPr="00B5108B">
        <w:rPr>
          <w:noProof/>
        </w:rPr>
        <w:t xml:space="preserve"> </w:t>
      </w:r>
      <w:r>
        <w:rPr>
          <w:noProof/>
        </w:rPr>
        <w:t>dužine</w:t>
      </w:r>
      <w:r w:rsidR="00D302FE" w:rsidRPr="00B5108B">
        <w:rPr>
          <w:noProof/>
        </w:rPr>
        <w:t xml:space="preserve"> 87,3 km.</w:t>
      </w:r>
    </w:p>
    <w:p w:rsidR="00D302FE" w:rsidRPr="00B5108B" w:rsidRDefault="00B5108B" w:rsidP="00D302FE">
      <w:pPr>
        <w:pStyle w:val="ListParagraph"/>
        <w:spacing w:after="0" w:line="240" w:lineRule="auto"/>
        <w:ind w:left="0" w:firstLine="720"/>
        <w:jc w:val="both"/>
        <w:rPr>
          <w:noProof/>
        </w:rPr>
      </w:pPr>
      <w:r>
        <w:rPr>
          <w:noProof/>
        </w:rPr>
        <w:t>Sistem</w:t>
      </w:r>
      <w:r w:rsidR="00D302FE" w:rsidRPr="00B5108B">
        <w:rPr>
          <w:noProof/>
        </w:rPr>
        <w:t xml:space="preserve"> </w:t>
      </w:r>
      <w:r>
        <w:rPr>
          <w:noProof/>
        </w:rPr>
        <w:t>produktovoda</w:t>
      </w:r>
      <w:r w:rsidR="00D302FE" w:rsidRPr="00B5108B">
        <w:rPr>
          <w:noProof/>
        </w:rPr>
        <w:t xml:space="preserve"> </w:t>
      </w:r>
      <w:r>
        <w:rPr>
          <w:noProof/>
        </w:rPr>
        <w:t>u</w:t>
      </w:r>
      <w:r w:rsidR="00D302FE" w:rsidRPr="00B5108B">
        <w:rPr>
          <w:noProof/>
        </w:rPr>
        <w:t xml:space="preserve"> </w:t>
      </w:r>
      <w:r>
        <w:rPr>
          <w:noProof/>
        </w:rPr>
        <w:t>celini</w:t>
      </w:r>
      <w:r w:rsidR="00D302FE" w:rsidRPr="00B5108B">
        <w:rPr>
          <w:noProof/>
        </w:rPr>
        <w:t xml:space="preserve"> </w:t>
      </w:r>
      <w:r>
        <w:rPr>
          <w:noProof/>
        </w:rPr>
        <w:t>projektovan</w:t>
      </w:r>
      <w:r w:rsidR="00D302FE" w:rsidRPr="00B5108B">
        <w:rPr>
          <w:noProof/>
        </w:rPr>
        <w:t xml:space="preserve"> </w:t>
      </w:r>
      <w:r>
        <w:rPr>
          <w:noProof/>
        </w:rPr>
        <w:t>je</w:t>
      </w:r>
      <w:r w:rsidR="00D302FE" w:rsidRPr="00B5108B">
        <w:rPr>
          <w:noProof/>
        </w:rPr>
        <w:t xml:space="preserve"> </w:t>
      </w:r>
      <w:r>
        <w:rPr>
          <w:noProof/>
        </w:rPr>
        <w:t>na</w:t>
      </w:r>
      <w:r w:rsidR="00D302FE" w:rsidRPr="00B5108B">
        <w:rPr>
          <w:noProof/>
        </w:rPr>
        <w:t xml:space="preserve"> 4,35 </w:t>
      </w:r>
      <w:r>
        <w:rPr>
          <w:noProof/>
        </w:rPr>
        <w:t>miliona</w:t>
      </w:r>
      <w:r w:rsidR="00D302FE" w:rsidRPr="00B5108B">
        <w:rPr>
          <w:noProof/>
        </w:rPr>
        <w:t xml:space="preserve"> </w:t>
      </w:r>
      <w:r>
        <w:rPr>
          <w:noProof/>
        </w:rPr>
        <w:t>tona</w:t>
      </w:r>
      <w:r w:rsidR="00D302FE" w:rsidRPr="00B5108B">
        <w:rPr>
          <w:noProof/>
        </w:rPr>
        <w:t xml:space="preserve"> </w:t>
      </w:r>
      <w:r>
        <w:rPr>
          <w:noProof/>
        </w:rPr>
        <w:t>derivata</w:t>
      </w:r>
      <w:r w:rsidR="00D302FE" w:rsidRPr="00B5108B">
        <w:rPr>
          <w:noProof/>
        </w:rPr>
        <w:t xml:space="preserve"> </w:t>
      </w:r>
      <w:r>
        <w:rPr>
          <w:noProof/>
        </w:rPr>
        <w:t>godišnje</w:t>
      </w:r>
      <w:r w:rsidR="00D302FE" w:rsidRPr="00B5108B">
        <w:rPr>
          <w:noProof/>
        </w:rPr>
        <w:t xml:space="preserve">, </w:t>
      </w:r>
      <w:r>
        <w:rPr>
          <w:noProof/>
        </w:rPr>
        <w:t>od</w:t>
      </w:r>
      <w:r w:rsidR="00D302FE" w:rsidRPr="00B5108B">
        <w:rPr>
          <w:noProof/>
        </w:rPr>
        <w:t xml:space="preserve"> </w:t>
      </w:r>
      <w:r>
        <w:rPr>
          <w:noProof/>
        </w:rPr>
        <w:t>čega</w:t>
      </w:r>
      <w:r w:rsidR="00D302FE" w:rsidRPr="00B5108B">
        <w:rPr>
          <w:noProof/>
        </w:rPr>
        <w:t xml:space="preserve"> </w:t>
      </w:r>
      <w:r>
        <w:rPr>
          <w:noProof/>
        </w:rPr>
        <w:t>je</w:t>
      </w:r>
      <w:r w:rsidR="00D302FE" w:rsidRPr="00B5108B">
        <w:rPr>
          <w:noProof/>
        </w:rPr>
        <w:t xml:space="preserve"> 3,35 </w:t>
      </w:r>
      <w:r>
        <w:rPr>
          <w:noProof/>
        </w:rPr>
        <w:t>miliona</w:t>
      </w:r>
      <w:r w:rsidR="00D302FE" w:rsidRPr="00B5108B">
        <w:rPr>
          <w:noProof/>
        </w:rPr>
        <w:t xml:space="preserve"> </w:t>
      </w:r>
      <w:r>
        <w:rPr>
          <w:noProof/>
        </w:rPr>
        <w:t>tona</w:t>
      </w:r>
      <w:r w:rsidR="00D302FE" w:rsidRPr="00B5108B">
        <w:rPr>
          <w:noProof/>
        </w:rPr>
        <w:t xml:space="preserve"> </w:t>
      </w:r>
      <w:r>
        <w:rPr>
          <w:noProof/>
        </w:rPr>
        <w:t>za</w:t>
      </w:r>
      <w:r w:rsidR="00D302FE" w:rsidRPr="00B5108B">
        <w:rPr>
          <w:noProof/>
        </w:rPr>
        <w:t xml:space="preserve"> </w:t>
      </w:r>
      <w:r>
        <w:rPr>
          <w:noProof/>
        </w:rPr>
        <w:t>domaće</w:t>
      </w:r>
      <w:r w:rsidR="00D302FE" w:rsidRPr="00B5108B">
        <w:rPr>
          <w:noProof/>
        </w:rPr>
        <w:t xml:space="preserve"> </w:t>
      </w:r>
      <w:r>
        <w:rPr>
          <w:noProof/>
        </w:rPr>
        <w:t>tržište</w:t>
      </w:r>
      <w:r w:rsidR="00D302FE" w:rsidRPr="00B5108B">
        <w:rPr>
          <w:noProof/>
        </w:rPr>
        <w:t xml:space="preserve"> </w:t>
      </w:r>
      <w:r>
        <w:rPr>
          <w:noProof/>
        </w:rPr>
        <w:t>i</w:t>
      </w:r>
      <w:r w:rsidR="00D302FE" w:rsidRPr="00B5108B">
        <w:rPr>
          <w:noProof/>
        </w:rPr>
        <w:t xml:space="preserve"> </w:t>
      </w:r>
      <w:r>
        <w:rPr>
          <w:noProof/>
        </w:rPr>
        <w:t>oko</w:t>
      </w:r>
      <w:r w:rsidR="00D302FE" w:rsidRPr="00B5108B">
        <w:rPr>
          <w:noProof/>
        </w:rPr>
        <w:t xml:space="preserve"> </w:t>
      </w:r>
      <w:r>
        <w:rPr>
          <w:noProof/>
        </w:rPr>
        <w:t>jedan</w:t>
      </w:r>
      <w:r w:rsidR="00D302FE" w:rsidRPr="00B5108B">
        <w:rPr>
          <w:noProof/>
        </w:rPr>
        <w:t xml:space="preserve"> </w:t>
      </w:r>
      <w:r>
        <w:rPr>
          <w:noProof/>
        </w:rPr>
        <w:t>milion</w:t>
      </w:r>
      <w:r w:rsidR="00D302FE" w:rsidRPr="00B5108B">
        <w:rPr>
          <w:noProof/>
        </w:rPr>
        <w:t xml:space="preserve"> </w:t>
      </w:r>
      <w:r>
        <w:rPr>
          <w:noProof/>
        </w:rPr>
        <w:t>tona</w:t>
      </w:r>
      <w:r w:rsidR="00D302FE" w:rsidRPr="00B5108B">
        <w:rPr>
          <w:noProof/>
        </w:rPr>
        <w:t xml:space="preserve"> </w:t>
      </w:r>
      <w:r>
        <w:rPr>
          <w:noProof/>
        </w:rPr>
        <w:t>za</w:t>
      </w:r>
      <w:r w:rsidR="00D302FE" w:rsidRPr="00B5108B">
        <w:rPr>
          <w:noProof/>
        </w:rPr>
        <w:t xml:space="preserve"> </w:t>
      </w:r>
      <w:r>
        <w:rPr>
          <w:noProof/>
        </w:rPr>
        <w:t>tržište</w:t>
      </w:r>
      <w:r w:rsidR="00D302FE" w:rsidRPr="00B5108B">
        <w:rPr>
          <w:noProof/>
        </w:rPr>
        <w:t xml:space="preserve"> </w:t>
      </w:r>
      <w:r>
        <w:rPr>
          <w:noProof/>
        </w:rPr>
        <w:t>u</w:t>
      </w:r>
      <w:r w:rsidR="00D302FE" w:rsidRPr="00B5108B">
        <w:rPr>
          <w:noProof/>
        </w:rPr>
        <w:t xml:space="preserve"> </w:t>
      </w:r>
      <w:r>
        <w:rPr>
          <w:noProof/>
        </w:rPr>
        <w:t>okruženju</w:t>
      </w:r>
      <w:r w:rsidR="00D302FE" w:rsidRPr="00B5108B">
        <w:rPr>
          <w:noProof/>
        </w:rPr>
        <w:t xml:space="preserve">. </w:t>
      </w:r>
    </w:p>
    <w:p w:rsidR="00D302FE" w:rsidRPr="00B5108B" w:rsidRDefault="00B5108B" w:rsidP="00D302FE">
      <w:pPr>
        <w:pStyle w:val="ListParagraph"/>
        <w:spacing w:after="0" w:line="240" w:lineRule="auto"/>
        <w:ind w:left="0" w:firstLine="720"/>
        <w:jc w:val="both"/>
        <w:rPr>
          <w:noProof/>
        </w:rPr>
      </w:pPr>
      <w:r>
        <w:rPr>
          <w:noProof/>
        </w:rPr>
        <w:t>Udeo</w:t>
      </w:r>
      <w:r w:rsidR="00D302FE" w:rsidRPr="00B5108B">
        <w:rPr>
          <w:noProof/>
        </w:rPr>
        <w:t xml:space="preserve"> </w:t>
      </w:r>
      <w:r>
        <w:rPr>
          <w:noProof/>
        </w:rPr>
        <w:t>benzina</w:t>
      </w:r>
      <w:r w:rsidR="00D302FE" w:rsidRPr="00B5108B">
        <w:rPr>
          <w:noProof/>
        </w:rPr>
        <w:t xml:space="preserve"> </w:t>
      </w:r>
      <w:r>
        <w:rPr>
          <w:noProof/>
        </w:rPr>
        <w:t>i</w:t>
      </w:r>
      <w:r w:rsidR="00D302FE" w:rsidRPr="00B5108B">
        <w:rPr>
          <w:noProof/>
        </w:rPr>
        <w:t xml:space="preserve">  </w:t>
      </w:r>
      <w:r>
        <w:rPr>
          <w:noProof/>
        </w:rPr>
        <w:t>dizel</w:t>
      </w:r>
      <w:r w:rsidR="00D302FE" w:rsidRPr="00B5108B">
        <w:rPr>
          <w:noProof/>
        </w:rPr>
        <w:t xml:space="preserve"> </w:t>
      </w:r>
      <w:r>
        <w:rPr>
          <w:noProof/>
        </w:rPr>
        <w:t>goriva</w:t>
      </w:r>
      <w:r w:rsidR="00D302FE" w:rsidRPr="00B5108B">
        <w:rPr>
          <w:noProof/>
        </w:rPr>
        <w:t xml:space="preserve">  </w:t>
      </w:r>
      <w:r>
        <w:rPr>
          <w:noProof/>
        </w:rPr>
        <w:t>u</w:t>
      </w:r>
      <w:r w:rsidR="00D302FE" w:rsidRPr="00B5108B">
        <w:rPr>
          <w:noProof/>
        </w:rPr>
        <w:t xml:space="preserve"> </w:t>
      </w:r>
      <w:r>
        <w:rPr>
          <w:noProof/>
        </w:rPr>
        <w:t>ovoj</w:t>
      </w:r>
      <w:r w:rsidR="00D302FE" w:rsidRPr="00B5108B">
        <w:rPr>
          <w:noProof/>
        </w:rPr>
        <w:t xml:space="preserve"> </w:t>
      </w:r>
      <w:r>
        <w:rPr>
          <w:noProof/>
        </w:rPr>
        <w:t>ukupnoj</w:t>
      </w:r>
      <w:r w:rsidR="00D302FE" w:rsidRPr="00B5108B">
        <w:rPr>
          <w:noProof/>
        </w:rPr>
        <w:t xml:space="preserve"> </w:t>
      </w:r>
      <w:r>
        <w:rPr>
          <w:noProof/>
        </w:rPr>
        <w:t>količini</w:t>
      </w:r>
      <w:r w:rsidR="00D302FE" w:rsidRPr="00B5108B">
        <w:rPr>
          <w:noProof/>
        </w:rPr>
        <w:t xml:space="preserve"> </w:t>
      </w:r>
      <w:r>
        <w:rPr>
          <w:noProof/>
        </w:rPr>
        <w:t>motornih</w:t>
      </w:r>
      <w:r w:rsidR="00D302FE" w:rsidRPr="00B5108B">
        <w:rPr>
          <w:noProof/>
        </w:rPr>
        <w:t xml:space="preserve"> </w:t>
      </w:r>
      <w:r>
        <w:rPr>
          <w:noProof/>
        </w:rPr>
        <w:t>goriva</w:t>
      </w:r>
      <w:r w:rsidR="00D302FE" w:rsidRPr="00B5108B">
        <w:rPr>
          <w:noProof/>
        </w:rPr>
        <w:t xml:space="preserve"> </w:t>
      </w:r>
      <w:r>
        <w:rPr>
          <w:noProof/>
        </w:rPr>
        <w:t>je</w:t>
      </w:r>
      <w:r w:rsidR="00D302FE" w:rsidRPr="00B5108B">
        <w:rPr>
          <w:noProof/>
        </w:rPr>
        <w:t xml:space="preserve"> </w:t>
      </w:r>
    </w:p>
    <w:p w:rsidR="00D302FE" w:rsidRPr="00B5108B" w:rsidRDefault="00D302FE" w:rsidP="00D302FE">
      <w:pPr>
        <w:pStyle w:val="ListParagraph"/>
        <w:spacing w:after="0" w:line="240" w:lineRule="auto"/>
        <w:ind w:left="0"/>
        <w:jc w:val="both"/>
        <w:rPr>
          <w:noProof/>
        </w:rPr>
      </w:pPr>
      <w:r w:rsidRPr="00B5108B">
        <w:rPr>
          <w:noProof/>
        </w:rPr>
        <w:lastRenderedPageBreak/>
        <w:t>37% : 63%.</w:t>
      </w:r>
    </w:p>
    <w:p w:rsidR="00D302FE" w:rsidRPr="00B5108B" w:rsidRDefault="00B5108B" w:rsidP="00D302FE">
      <w:pPr>
        <w:pStyle w:val="Header"/>
        <w:tabs>
          <w:tab w:val="left" w:pos="720"/>
        </w:tabs>
        <w:ind w:firstLine="720"/>
        <w:jc w:val="both"/>
        <w:rPr>
          <w:noProof/>
          <w:lang w:val="sr-Latn-CS"/>
        </w:rPr>
      </w:pPr>
      <w:r>
        <w:rPr>
          <w:noProof/>
          <w:lang w:val="sr-Latn-CS"/>
        </w:rPr>
        <w:t>Sve</w:t>
      </w:r>
      <w:r w:rsidR="00D302FE" w:rsidRPr="00B5108B">
        <w:rPr>
          <w:noProof/>
          <w:lang w:val="sr-Latn-CS"/>
        </w:rPr>
        <w:t xml:space="preserve"> </w:t>
      </w:r>
      <w:r>
        <w:rPr>
          <w:noProof/>
          <w:lang w:val="sr-Latn-CS"/>
        </w:rPr>
        <w:t>deonice</w:t>
      </w:r>
      <w:r w:rsidR="00D302FE" w:rsidRPr="00B5108B">
        <w:rPr>
          <w:noProof/>
          <w:lang w:val="sr-Latn-CS"/>
        </w:rPr>
        <w:t xml:space="preserve"> </w:t>
      </w:r>
      <w:r>
        <w:rPr>
          <w:noProof/>
          <w:lang w:val="sr-Latn-CS"/>
        </w:rPr>
        <w:t>produktovoda</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podzemno</w:t>
      </w:r>
      <w:r w:rsidR="00D302FE" w:rsidRPr="00B5108B">
        <w:rPr>
          <w:noProof/>
          <w:lang w:val="sr-Latn-CS"/>
        </w:rPr>
        <w:t xml:space="preserve"> </w:t>
      </w:r>
      <w:r>
        <w:rPr>
          <w:noProof/>
          <w:lang w:val="sr-Latn-CS"/>
        </w:rPr>
        <w:t>položeni</w:t>
      </w:r>
      <w:r w:rsidR="00D302FE" w:rsidRPr="00B5108B">
        <w:rPr>
          <w:noProof/>
          <w:lang w:val="sr-Latn-CS"/>
        </w:rPr>
        <w:t xml:space="preserve"> </w:t>
      </w:r>
      <w:r>
        <w:rPr>
          <w:noProof/>
          <w:lang w:val="sr-Latn-CS"/>
        </w:rPr>
        <w:t>cevovodi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čeličnih</w:t>
      </w:r>
      <w:r w:rsidR="00D302FE" w:rsidRPr="00B5108B">
        <w:rPr>
          <w:noProof/>
          <w:lang w:val="sr-Latn-CS"/>
        </w:rPr>
        <w:t xml:space="preserve"> </w:t>
      </w:r>
      <w:r>
        <w:rPr>
          <w:noProof/>
          <w:lang w:val="sr-Latn-CS"/>
        </w:rPr>
        <w:t>cevi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visoke</w:t>
      </w:r>
      <w:r w:rsidR="00D302FE" w:rsidRPr="00B5108B">
        <w:rPr>
          <w:noProof/>
          <w:lang w:val="sr-Latn-CS"/>
        </w:rPr>
        <w:t xml:space="preserve"> </w:t>
      </w:r>
      <w:r>
        <w:rPr>
          <w:noProof/>
          <w:lang w:val="sr-Latn-CS"/>
        </w:rPr>
        <w:t>radne</w:t>
      </w:r>
      <w:r w:rsidR="00D302FE" w:rsidRPr="00B5108B">
        <w:rPr>
          <w:noProof/>
          <w:lang w:val="sr-Latn-CS"/>
        </w:rPr>
        <w:t xml:space="preserve"> </w:t>
      </w:r>
      <w:r>
        <w:rPr>
          <w:noProof/>
          <w:lang w:val="sr-Latn-CS"/>
        </w:rPr>
        <w:t>pritiske</w:t>
      </w:r>
      <w:r w:rsidR="00D302FE" w:rsidRPr="00B5108B">
        <w:rPr>
          <w:noProof/>
          <w:lang w:val="sr-Latn-CS"/>
        </w:rPr>
        <w:t>.</w:t>
      </w:r>
    </w:p>
    <w:p w:rsidR="00D302FE" w:rsidRPr="00B5108B" w:rsidRDefault="00B5108B" w:rsidP="00D302FE">
      <w:pPr>
        <w:pStyle w:val="Header"/>
        <w:tabs>
          <w:tab w:val="left" w:pos="720"/>
        </w:tabs>
        <w:ind w:firstLine="720"/>
        <w:jc w:val="both"/>
        <w:rPr>
          <w:noProof/>
          <w:lang w:val="sr-Latn-CS"/>
        </w:rPr>
      </w:pPr>
      <w:r>
        <w:rPr>
          <w:noProof/>
          <w:lang w:val="sr-Latn-CS"/>
        </w:rPr>
        <w:t>Za</w:t>
      </w:r>
      <w:r w:rsidR="00D302FE" w:rsidRPr="00B5108B">
        <w:rPr>
          <w:noProof/>
          <w:lang w:val="sr-Latn-CS"/>
        </w:rPr>
        <w:t xml:space="preserve"> </w:t>
      </w:r>
      <w:r>
        <w:rPr>
          <w:noProof/>
          <w:lang w:val="sr-Latn-CS"/>
        </w:rPr>
        <w:t>produktovode</w:t>
      </w:r>
      <w:r w:rsidR="00D302FE" w:rsidRPr="00B5108B">
        <w:rPr>
          <w:noProof/>
          <w:lang w:val="sr-Latn-CS"/>
        </w:rPr>
        <w:t xml:space="preserve">, </w:t>
      </w:r>
      <w:r>
        <w:rPr>
          <w:noProof/>
          <w:lang w:val="sr-Latn-CS"/>
        </w:rPr>
        <w:t>minimalna</w:t>
      </w:r>
      <w:r w:rsidR="00D302FE" w:rsidRPr="00B5108B">
        <w:rPr>
          <w:noProof/>
          <w:lang w:val="sr-Latn-CS"/>
        </w:rPr>
        <w:t xml:space="preserve"> </w:t>
      </w:r>
      <w:r>
        <w:rPr>
          <w:noProof/>
          <w:lang w:val="sr-Latn-CS"/>
        </w:rPr>
        <w:t>širina</w:t>
      </w:r>
      <w:r w:rsidR="00D302FE" w:rsidRPr="00B5108B">
        <w:rPr>
          <w:noProof/>
          <w:lang w:val="sr-Latn-CS"/>
        </w:rPr>
        <w:t xml:space="preserve"> </w:t>
      </w:r>
      <w:r>
        <w:rPr>
          <w:noProof/>
          <w:lang w:val="sr-Latn-CS"/>
        </w:rPr>
        <w:t>zaštitnog</w:t>
      </w:r>
      <w:r w:rsidR="00D302FE" w:rsidRPr="00B5108B">
        <w:rPr>
          <w:noProof/>
          <w:lang w:val="sr-Latn-CS"/>
        </w:rPr>
        <w:t xml:space="preserve"> </w:t>
      </w:r>
      <w:r>
        <w:rPr>
          <w:noProof/>
          <w:lang w:val="sr-Latn-CS"/>
        </w:rPr>
        <w:t>pojasa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obe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cevovoda</w:t>
      </w:r>
      <w:r w:rsidR="00D302FE" w:rsidRPr="00B5108B">
        <w:rPr>
          <w:noProof/>
          <w:lang w:val="sr-Latn-CS"/>
        </w:rPr>
        <w:t xml:space="preserve"> </w:t>
      </w:r>
      <w:r>
        <w:rPr>
          <w:noProof/>
          <w:lang w:val="sr-Latn-CS"/>
        </w:rPr>
        <w:t>je</w:t>
      </w:r>
      <w:r w:rsidR="00D302FE" w:rsidRPr="00B5108B">
        <w:rPr>
          <w:noProof/>
          <w:lang w:val="sr-Latn-CS"/>
        </w:rPr>
        <w:t xml:space="preserve"> 30 m, </w:t>
      </w:r>
      <w:r>
        <w:rPr>
          <w:noProof/>
          <w:lang w:val="sr-Latn-CS"/>
        </w:rPr>
        <w:t>u</w:t>
      </w:r>
      <w:r w:rsidR="00D302FE" w:rsidRPr="00B5108B">
        <w:rPr>
          <w:noProof/>
          <w:lang w:val="sr-Latn-CS"/>
        </w:rPr>
        <w:t xml:space="preserve"> </w:t>
      </w:r>
      <w:r>
        <w:rPr>
          <w:noProof/>
          <w:lang w:val="sr-Latn-CS"/>
        </w:rPr>
        <w:t>kojoj</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dopuštena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zabranjena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zgrada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žive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rade</w:t>
      </w:r>
      <w:r w:rsidR="00D302FE" w:rsidRPr="00B5108B">
        <w:rPr>
          <w:noProof/>
          <w:lang w:val="sr-Latn-CS"/>
        </w:rPr>
        <w:t xml:space="preserve"> </w:t>
      </w:r>
      <w:r>
        <w:rPr>
          <w:noProof/>
          <w:lang w:val="sr-Latn-CS"/>
        </w:rPr>
        <w:t>ljudi</w:t>
      </w:r>
      <w:r w:rsidR="00D302FE" w:rsidRPr="00B5108B">
        <w:rPr>
          <w:noProof/>
          <w:lang w:val="sr-Latn-CS"/>
        </w:rPr>
        <w:t xml:space="preserve">. </w:t>
      </w:r>
      <w:r>
        <w:rPr>
          <w:noProof/>
          <w:lang w:val="sr-Latn-CS"/>
        </w:rPr>
        <w:t>Produktovodi</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uglavnom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Svi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podzemno</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minimalnim</w:t>
      </w:r>
      <w:r w:rsidR="00D302FE" w:rsidRPr="00B5108B">
        <w:rPr>
          <w:noProof/>
          <w:lang w:val="sr-Latn-CS"/>
        </w:rPr>
        <w:t xml:space="preserve"> </w:t>
      </w:r>
      <w:r>
        <w:rPr>
          <w:noProof/>
          <w:lang w:val="sr-Latn-CS"/>
        </w:rPr>
        <w:t>nadslojem</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od</w:t>
      </w:r>
      <w:r w:rsidR="00D302FE" w:rsidRPr="00B5108B">
        <w:rPr>
          <w:noProof/>
          <w:lang w:val="sr-Latn-CS"/>
        </w:rPr>
        <w:t xml:space="preserve"> 0,8 m </w:t>
      </w:r>
      <w:r>
        <w:rPr>
          <w:noProof/>
          <w:lang w:val="sr-Latn-CS"/>
        </w:rPr>
        <w:t>do</w:t>
      </w:r>
      <w:r w:rsidR="00D302FE" w:rsidRPr="00B5108B">
        <w:rPr>
          <w:noProof/>
          <w:lang w:val="sr-Latn-CS"/>
        </w:rPr>
        <w:t xml:space="preserve"> 1,2 m. </w:t>
      </w:r>
      <w:r>
        <w:rPr>
          <w:noProof/>
          <w:lang w:val="sr-Latn-CS"/>
        </w:rPr>
        <w:t>Moguća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dalja</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aktivnost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obrada</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dubokim</w:t>
      </w:r>
      <w:r w:rsidR="00D302FE" w:rsidRPr="00B5108B">
        <w:rPr>
          <w:noProof/>
          <w:lang w:val="sr-Latn-CS"/>
        </w:rPr>
        <w:t xml:space="preserve"> </w:t>
      </w:r>
      <w:r>
        <w:rPr>
          <w:noProof/>
          <w:lang w:val="sr-Latn-CS"/>
        </w:rPr>
        <w:t>oranjem</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dubine</w:t>
      </w:r>
      <w:r w:rsidR="00D302FE" w:rsidRPr="00B5108B">
        <w:rPr>
          <w:noProof/>
          <w:lang w:val="sr-Latn-CS"/>
        </w:rPr>
        <w:t xml:space="preserve"> 0,5 m. </w:t>
      </w:r>
      <w:r>
        <w:rPr>
          <w:noProof/>
          <w:lang w:val="sr-Latn-CS"/>
        </w:rPr>
        <w:t>Zabranjeno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sađenje</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zelenila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dubokim</w:t>
      </w:r>
      <w:r w:rsidR="00D302FE" w:rsidRPr="00B5108B">
        <w:rPr>
          <w:noProof/>
          <w:lang w:val="sr-Latn-CS"/>
        </w:rPr>
        <w:t xml:space="preserve"> </w:t>
      </w:r>
      <w:r>
        <w:rPr>
          <w:noProof/>
          <w:lang w:val="sr-Latn-CS"/>
        </w:rPr>
        <w:t>korenovim</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minimum</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metara</w:t>
      </w:r>
      <w:r w:rsidR="00D302FE" w:rsidRPr="00B5108B">
        <w:rPr>
          <w:noProof/>
          <w:lang w:val="sr-Latn-CS"/>
        </w:rPr>
        <w:t xml:space="preserve"> </w:t>
      </w:r>
      <w:r>
        <w:rPr>
          <w:noProof/>
          <w:lang w:val="sr-Latn-CS"/>
        </w:rPr>
        <w:t>obostrano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produktovoda</w:t>
      </w:r>
      <w:r w:rsidR="00D302FE" w:rsidRPr="00B5108B">
        <w:rPr>
          <w:noProof/>
          <w:lang w:val="sr-Latn-CS"/>
        </w:rPr>
        <w:t>.</w:t>
      </w:r>
    </w:p>
    <w:p w:rsidR="00D302FE" w:rsidRPr="00B5108B" w:rsidRDefault="00D302FE" w:rsidP="00D302FE">
      <w:pPr>
        <w:pStyle w:val="Header"/>
        <w:tabs>
          <w:tab w:val="left" w:pos="720"/>
        </w:tabs>
        <w:ind w:firstLine="720"/>
        <w:jc w:val="both"/>
        <w:rPr>
          <w:noProof/>
          <w:lang w:val="sr-Latn-CS"/>
        </w:rPr>
      </w:pPr>
    </w:p>
    <w:p w:rsidR="00D302FE" w:rsidRPr="00B5108B" w:rsidRDefault="00B5108B" w:rsidP="00D302FE">
      <w:pPr>
        <w:pStyle w:val="ListParagraph"/>
        <w:spacing w:after="0" w:line="240" w:lineRule="auto"/>
        <w:jc w:val="both"/>
        <w:rPr>
          <w:noProof/>
        </w:rPr>
      </w:pPr>
      <w:r>
        <w:rPr>
          <w:noProof/>
        </w:rPr>
        <w:t>Obnovljivi</w:t>
      </w:r>
      <w:r w:rsidR="00D302FE" w:rsidRPr="00B5108B">
        <w:rPr>
          <w:noProof/>
        </w:rPr>
        <w:t xml:space="preserve"> </w:t>
      </w:r>
      <w:r>
        <w:rPr>
          <w:noProof/>
        </w:rPr>
        <w:t>izvori</w:t>
      </w:r>
      <w:r w:rsidR="00D302FE" w:rsidRPr="00B5108B">
        <w:rPr>
          <w:noProof/>
        </w:rPr>
        <w:t xml:space="preserve"> </w:t>
      </w:r>
      <w:r>
        <w:rPr>
          <w:noProof/>
        </w:rPr>
        <w:t>energije</w:t>
      </w:r>
    </w:p>
    <w:p w:rsidR="00D302FE" w:rsidRPr="00B5108B" w:rsidRDefault="00B5108B" w:rsidP="00D302FE">
      <w:pPr>
        <w:pStyle w:val="ListParagraph"/>
        <w:spacing w:after="0" w:line="240" w:lineRule="auto"/>
        <w:ind w:left="0" w:firstLine="720"/>
        <w:jc w:val="both"/>
        <w:rPr>
          <w:noProof/>
        </w:rPr>
      </w:pPr>
      <w:r>
        <w:rPr>
          <w:rFonts w:eastAsia="TimesNewRoman"/>
          <w:noProof/>
        </w:rPr>
        <w:t>U</w:t>
      </w:r>
      <w:r w:rsidR="00D302FE" w:rsidRPr="00B5108B">
        <w:rPr>
          <w:rFonts w:eastAsia="TimesNewRoman"/>
          <w:noProof/>
        </w:rPr>
        <w:t xml:space="preserve"> </w:t>
      </w:r>
      <w:r>
        <w:rPr>
          <w:rFonts w:eastAsia="TimesNewRoman"/>
          <w:noProof/>
        </w:rPr>
        <w:t>oblasti</w:t>
      </w:r>
      <w:r w:rsidR="00D302FE" w:rsidRPr="00B5108B">
        <w:rPr>
          <w:rFonts w:eastAsia="TimesNewRoman"/>
          <w:b/>
          <w:bCs/>
          <w:noProof/>
        </w:rPr>
        <w:t xml:space="preserve"> </w:t>
      </w:r>
      <w:r>
        <w:rPr>
          <w:rFonts w:eastAsia="TimesNewRoman"/>
          <w:bCs/>
          <w:noProof/>
        </w:rPr>
        <w:t>obnovljivih</w:t>
      </w:r>
      <w:r w:rsidR="00D302FE" w:rsidRPr="00B5108B">
        <w:rPr>
          <w:rFonts w:eastAsia="TimesNewRoman"/>
          <w:bCs/>
          <w:noProof/>
        </w:rPr>
        <w:t xml:space="preserve"> </w:t>
      </w:r>
      <w:r>
        <w:rPr>
          <w:rFonts w:eastAsia="TimesNewRoman"/>
          <w:bCs/>
          <w:noProof/>
        </w:rPr>
        <w:t>izvora</w:t>
      </w:r>
      <w:r w:rsidR="00D302FE" w:rsidRPr="00B5108B">
        <w:rPr>
          <w:rFonts w:eastAsia="TimesNewRoman"/>
          <w:bCs/>
          <w:noProof/>
        </w:rPr>
        <w:t xml:space="preserve"> </w:t>
      </w:r>
      <w:r>
        <w:rPr>
          <w:rFonts w:eastAsia="TimesNewRoman"/>
          <w:bCs/>
          <w:noProof/>
        </w:rPr>
        <w:t>energije</w:t>
      </w:r>
      <w:r w:rsidR="00D302FE" w:rsidRPr="00B5108B">
        <w:rPr>
          <w:rFonts w:eastAsia="TimesNewRoman"/>
          <w:b/>
          <w:bCs/>
          <w:i/>
          <w:noProof/>
        </w:rPr>
        <w:t xml:space="preserve"> </w:t>
      </w:r>
      <w:r w:rsidR="00D302FE" w:rsidRPr="00B5108B">
        <w:rPr>
          <w:noProof/>
        </w:rPr>
        <w:t>(</w:t>
      </w:r>
      <w:r>
        <w:rPr>
          <w:noProof/>
        </w:rPr>
        <w:t>u</w:t>
      </w:r>
      <w:r w:rsidR="00D302FE" w:rsidRPr="00B5108B">
        <w:rPr>
          <w:noProof/>
        </w:rPr>
        <w:t xml:space="preserve"> </w:t>
      </w:r>
      <w:r>
        <w:rPr>
          <w:noProof/>
        </w:rPr>
        <w:t>daljem</w:t>
      </w:r>
      <w:r w:rsidR="00D302FE" w:rsidRPr="00B5108B">
        <w:rPr>
          <w:noProof/>
        </w:rPr>
        <w:t xml:space="preserve"> </w:t>
      </w:r>
      <w:r>
        <w:rPr>
          <w:noProof/>
        </w:rPr>
        <w:t>tekstu</w:t>
      </w:r>
      <w:r w:rsidR="00D302FE" w:rsidRPr="00B5108B">
        <w:rPr>
          <w:noProof/>
        </w:rPr>
        <w:t xml:space="preserve">: </w:t>
      </w:r>
      <w:r>
        <w:rPr>
          <w:noProof/>
        </w:rPr>
        <w:t>OIE</w:t>
      </w:r>
      <w:r w:rsidR="00D302FE" w:rsidRPr="00B5108B">
        <w:rPr>
          <w:noProof/>
        </w:rPr>
        <w:t>)</w:t>
      </w:r>
      <w:r w:rsidR="00D302FE" w:rsidRPr="00B5108B">
        <w:rPr>
          <w:rFonts w:eastAsia="TimesNewRoman"/>
          <w:bCs/>
          <w:noProof/>
        </w:rPr>
        <w:t>,</w:t>
      </w:r>
      <w:r w:rsidR="00D302FE" w:rsidRPr="00B5108B">
        <w:rPr>
          <w:rFonts w:eastAsia="TimesNewRoman"/>
          <w:noProof/>
        </w:rPr>
        <w:t xml:space="preserve"> </w:t>
      </w:r>
      <w:r>
        <w:rPr>
          <w:rFonts w:eastAsia="TimesNewRoman"/>
          <w:noProof/>
        </w:rPr>
        <w:t>osnovni</w:t>
      </w:r>
      <w:r w:rsidR="00D302FE" w:rsidRPr="00B5108B">
        <w:rPr>
          <w:rFonts w:eastAsia="TimesNewRoman"/>
          <w:noProof/>
        </w:rPr>
        <w:t xml:space="preserve"> </w:t>
      </w:r>
      <w:r>
        <w:rPr>
          <w:rFonts w:eastAsia="TimesNewRoman"/>
          <w:noProof/>
        </w:rPr>
        <w:t>cilj</w:t>
      </w:r>
      <w:r w:rsidR="00D302FE" w:rsidRPr="00B5108B">
        <w:rPr>
          <w:rFonts w:eastAsia="TimesNewRoman"/>
          <w:b/>
          <w:noProof/>
        </w:rPr>
        <w:t xml:space="preserve"> </w:t>
      </w:r>
      <w:r>
        <w:rPr>
          <w:rFonts w:eastAsia="TimesNewRoman"/>
          <w:noProof/>
        </w:rPr>
        <w:t>je</w:t>
      </w:r>
      <w:r w:rsidR="00D302FE" w:rsidRPr="00B5108B">
        <w:rPr>
          <w:rFonts w:eastAsia="TimesNewRoman"/>
          <w:noProof/>
        </w:rPr>
        <w:t xml:space="preserve"> </w:t>
      </w:r>
      <w:r>
        <w:rPr>
          <w:rFonts w:eastAsia="TimesNewRoman"/>
          <w:noProof/>
        </w:rPr>
        <w:t>njihovo</w:t>
      </w:r>
      <w:r w:rsidR="00D302FE" w:rsidRPr="00B5108B">
        <w:rPr>
          <w:rFonts w:eastAsia="TimesNewRoman"/>
          <w:noProof/>
        </w:rPr>
        <w:t xml:space="preserve"> </w:t>
      </w:r>
      <w:r>
        <w:rPr>
          <w:rFonts w:eastAsia="TimesNewRoman"/>
          <w:noProof/>
        </w:rPr>
        <w:t>značajnije</w:t>
      </w:r>
      <w:r w:rsidR="00D302FE" w:rsidRPr="00B5108B">
        <w:rPr>
          <w:rFonts w:eastAsia="TimesNewRoman"/>
          <w:noProof/>
        </w:rPr>
        <w:t xml:space="preserve"> </w:t>
      </w:r>
      <w:r>
        <w:rPr>
          <w:rFonts w:eastAsia="TimesNewRoman"/>
          <w:bCs/>
          <w:noProof/>
        </w:rPr>
        <w:t>učešće</w:t>
      </w:r>
      <w:r w:rsidR="00D302FE" w:rsidRPr="00B5108B">
        <w:rPr>
          <w:rFonts w:eastAsia="TimesNewRoman"/>
          <w:bCs/>
          <w:noProof/>
        </w:rPr>
        <w:t xml:space="preserve"> </w:t>
      </w:r>
      <w:r>
        <w:rPr>
          <w:rFonts w:eastAsia="TimesNewRoman"/>
          <w:bCs/>
          <w:noProof/>
        </w:rPr>
        <w:t>u</w:t>
      </w:r>
      <w:r w:rsidR="00D302FE" w:rsidRPr="00B5108B">
        <w:rPr>
          <w:rFonts w:eastAsia="TimesNewRoman"/>
          <w:bCs/>
          <w:noProof/>
        </w:rPr>
        <w:t xml:space="preserve"> </w:t>
      </w:r>
      <w:r>
        <w:rPr>
          <w:rFonts w:eastAsia="TimesNewRoman"/>
          <w:bCs/>
          <w:noProof/>
        </w:rPr>
        <w:t>energetskom</w:t>
      </w:r>
      <w:r w:rsidR="00D302FE" w:rsidRPr="00B5108B">
        <w:rPr>
          <w:rFonts w:eastAsia="TimesNewRoman"/>
          <w:bCs/>
          <w:noProof/>
        </w:rPr>
        <w:t xml:space="preserve"> </w:t>
      </w:r>
      <w:r>
        <w:rPr>
          <w:rFonts w:eastAsia="TimesNewRoman"/>
          <w:bCs/>
          <w:noProof/>
        </w:rPr>
        <w:t>bilansu</w:t>
      </w:r>
      <w:r w:rsidR="00D302FE" w:rsidRPr="00B5108B">
        <w:rPr>
          <w:rFonts w:eastAsia="TimesNewRoman"/>
          <w:bCs/>
          <w:noProof/>
        </w:rPr>
        <w:t xml:space="preserve">, </w:t>
      </w:r>
      <w:r>
        <w:rPr>
          <w:rFonts w:eastAsia="TimesNewRoman"/>
          <w:bCs/>
          <w:noProof/>
        </w:rPr>
        <w:t>uz</w:t>
      </w:r>
      <w:r w:rsidR="00D302FE" w:rsidRPr="00B5108B">
        <w:rPr>
          <w:rFonts w:eastAsia="TimesNewRoman"/>
          <w:bCs/>
          <w:noProof/>
        </w:rPr>
        <w:t xml:space="preserve"> </w:t>
      </w:r>
      <w:r>
        <w:rPr>
          <w:rFonts w:eastAsia="TimesNewRoman"/>
          <w:bCs/>
          <w:noProof/>
        </w:rPr>
        <w:t>poštovanje</w:t>
      </w:r>
      <w:r w:rsidR="00D302FE" w:rsidRPr="00B5108B">
        <w:rPr>
          <w:rFonts w:eastAsia="TimesNewRoman"/>
          <w:bCs/>
          <w:noProof/>
        </w:rPr>
        <w:t xml:space="preserve"> </w:t>
      </w:r>
      <w:r>
        <w:rPr>
          <w:rFonts w:eastAsia="TimesNewRoman"/>
          <w:bCs/>
          <w:noProof/>
        </w:rPr>
        <w:t>principa</w:t>
      </w:r>
      <w:r w:rsidR="00D302FE" w:rsidRPr="00B5108B">
        <w:rPr>
          <w:rFonts w:eastAsia="TimesNewRoman"/>
          <w:bCs/>
          <w:noProof/>
        </w:rPr>
        <w:t xml:space="preserve"> </w:t>
      </w:r>
      <w:r>
        <w:rPr>
          <w:rFonts w:eastAsia="TimesNewRoman"/>
          <w:bCs/>
          <w:noProof/>
        </w:rPr>
        <w:t>održivog</w:t>
      </w:r>
      <w:r w:rsidR="00D302FE" w:rsidRPr="00B5108B">
        <w:rPr>
          <w:rFonts w:eastAsia="TimesNewRoman"/>
          <w:bCs/>
          <w:noProof/>
        </w:rPr>
        <w:t xml:space="preserve"> </w:t>
      </w:r>
      <w:r>
        <w:rPr>
          <w:rFonts w:eastAsia="TimesNewRoman"/>
          <w:bCs/>
          <w:noProof/>
        </w:rPr>
        <w:t>razvoja</w:t>
      </w:r>
      <w:r w:rsidR="00D302FE" w:rsidRPr="00B5108B">
        <w:rPr>
          <w:rFonts w:eastAsia="TimesNewRoman"/>
          <w:bCs/>
          <w:noProof/>
        </w:rPr>
        <w:t xml:space="preserve">. </w:t>
      </w:r>
      <w:r>
        <w:rPr>
          <w:noProof/>
        </w:rPr>
        <w:t>Prostornim</w:t>
      </w:r>
      <w:r w:rsidR="00D302FE" w:rsidRPr="00B5108B">
        <w:rPr>
          <w:noProof/>
        </w:rPr>
        <w:t xml:space="preserve"> </w:t>
      </w:r>
      <w:r>
        <w:rPr>
          <w:noProof/>
        </w:rPr>
        <w:t>planom</w:t>
      </w:r>
      <w:r w:rsidR="00D302FE" w:rsidRPr="00B5108B">
        <w:rPr>
          <w:noProof/>
        </w:rPr>
        <w:t xml:space="preserve"> </w:t>
      </w:r>
      <w:r>
        <w:rPr>
          <w:noProof/>
        </w:rPr>
        <w:t>se</w:t>
      </w:r>
      <w:r w:rsidR="00D302FE" w:rsidRPr="00B5108B">
        <w:rPr>
          <w:noProof/>
        </w:rPr>
        <w:t xml:space="preserve"> </w:t>
      </w:r>
      <w:r>
        <w:rPr>
          <w:noProof/>
        </w:rPr>
        <w:t>predviđa</w:t>
      </w:r>
      <w:r w:rsidR="00D302FE" w:rsidRPr="00B5108B">
        <w:rPr>
          <w:noProof/>
        </w:rPr>
        <w:t xml:space="preserve"> </w:t>
      </w:r>
      <w:r>
        <w:rPr>
          <w:noProof/>
        </w:rPr>
        <w:t>mogućnost</w:t>
      </w:r>
      <w:r w:rsidR="00D302FE" w:rsidRPr="00B5108B">
        <w:rPr>
          <w:noProof/>
        </w:rPr>
        <w:t xml:space="preserve"> </w:t>
      </w:r>
      <w:r>
        <w:rPr>
          <w:noProof/>
        </w:rPr>
        <w:t>korišćenja</w:t>
      </w:r>
      <w:r w:rsidR="00D302FE" w:rsidRPr="00B5108B">
        <w:rPr>
          <w:noProof/>
        </w:rPr>
        <w:t xml:space="preserve"> </w:t>
      </w:r>
      <w:r>
        <w:rPr>
          <w:noProof/>
        </w:rPr>
        <w:t>OIE</w:t>
      </w:r>
      <w:r w:rsidR="00D302FE" w:rsidRPr="00B5108B">
        <w:rPr>
          <w:noProof/>
        </w:rPr>
        <w:t xml:space="preserve">, </w:t>
      </w:r>
      <w:r>
        <w:rPr>
          <w:noProof/>
        </w:rPr>
        <w:t>i</w:t>
      </w:r>
      <w:r w:rsidR="00D302FE" w:rsidRPr="00B5108B">
        <w:rPr>
          <w:noProof/>
        </w:rPr>
        <w:t xml:space="preserve"> </w:t>
      </w:r>
      <w:r>
        <w:rPr>
          <w:noProof/>
        </w:rPr>
        <w:t>to</w:t>
      </w:r>
      <w:r w:rsidR="00D302FE" w:rsidRPr="00B5108B">
        <w:rPr>
          <w:noProof/>
        </w:rPr>
        <w:t xml:space="preserve">: </w:t>
      </w:r>
    </w:p>
    <w:p w:rsidR="00D302FE" w:rsidRPr="00B5108B" w:rsidRDefault="00B5108B" w:rsidP="00A36EA2">
      <w:pPr>
        <w:numPr>
          <w:ilvl w:val="0"/>
          <w:numId w:val="152"/>
        </w:numPr>
        <w:tabs>
          <w:tab w:val="left" w:pos="900"/>
        </w:tabs>
        <w:ind w:left="0" w:firstLine="720"/>
        <w:jc w:val="both"/>
        <w:rPr>
          <w:noProof/>
          <w:lang w:val="sr-Latn-CS"/>
        </w:rPr>
      </w:pPr>
      <w:r>
        <w:rPr>
          <w:noProof/>
          <w:lang w:val="sr-Latn-CS"/>
        </w:rPr>
        <w:t>hidroenergije</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kapaciteta</w:t>
      </w:r>
      <w:r w:rsidR="00D302FE" w:rsidRPr="00B5108B">
        <w:rPr>
          <w:noProof/>
          <w:lang w:val="sr-Latn-CS"/>
        </w:rPr>
        <w:t>;</w:t>
      </w:r>
    </w:p>
    <w:p w:rsidR="00D302FE" w:rsidRPr="00B5108B" w:rsidRDefault="00B5108B" w:rsidP="00A36EA2">
      <w:pPr>
        <w:numPr>
          <w:ilvl w:val="0"/>
          <w:numId w:val="152"/>
        </w:numPr>
        <w:tabs>
          <w:tab w:val="left" w:pos="900"/>
        </w:tabs>
        <w:ind w:left="0" w:firstLine="720"/>
        <w:jc w:val="both"/>
        <w:rPr>
          <w:noProof/>
          <w:lang w:val="sr-Latn-CS"/>
        </w:rPr>
      </w:pPr>
      <w:r>
        <w:rPr>
          <w:noProof/>
          <w:lang w:val="sr-Latn-CS"/>
        </w:rPr>
        <w:t>solarne</w:t>
      </w:r>
      <w:r w:rsidR="00D302FE" w:rsidRPr="00B5108B">
        <w:rPr>
          <w:noProof/>
          <w:lang w:val="sr-Latn-CS"/>
        </w:rPr>
        <w:t xml:space="preserve"> (</w:t>
      </w:r>
      <w:r>
        <w:rPr>
          <w:noProof/>
          <w:lang w:val="sr-Latn-CS"/>
        </w:rPr>
        <w:t>primenom</w:t>
      </w:r>
      <w:r w:rsidR="00D302FE" w:rsidRPr="00B5108B">
        <w:rPr>
          <w:noProof/>
          <w:lang w:val="sr-Latn-CS"/>
        </w:rPr>
        <w:t xml:space="preserve"> </w:t>
      </w:r>
      <w:r>
        <w:rPr>
          <w:noProof/>
          <w:lang w:val="sr-Latn-CS"/>
        </w:rPr>
        <w:t>solarnih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objekat</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solarnih</w:t>
      </w:r>
      <w:r w:rsidR="00D302FE" w:rsidRPr="00B5108B">
        <w:rPr>
          <w:noProof/>
          <w:lang w:val="sr-Latn-CS"/>
        </w:rPr>
        <w:t xml:space="preserve"> </w:t>
      </w:r>
      <w:r>
        <w:rPr>
          <w:noProof/>
          <w:lang w:val="sr-Latn-CS"/>
        </w:rPr>
        <w:t>panela</w:t>
      </w:r>
      <w:r w:rsidR="00D302FE" w:rsidRPr="00B5108B">
        <w:rPr>
          <w:noProof/>
          <w:lang w:val="sr-Latn-CS"/>
        </w:rPr>
        <w:t xml:space="preserve">, </w:t>
      </w:r>
      <w:r>
        <w:rPr>
          <w:noProof/>
          <w:lang w:val="sr-Latn-CS"/>
        </w:rPr>
        <w:t>prihvata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čuva</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poboljšava</w:t>
      </w:r>
      <w:r w:rsidR="00D302FE" w:rsidRPr="00B5108B">
        <w:rPr>
          <w:noProof/>
          <w:lang w:val="sr-Latn-CS"/>
        </w:rPr>
        <w:t xml:space="preserve"> </w:t>
      </w:r>
      <w:r>
        <w:rPr>
          <w:noProof/>
          <w:lang w:val="sr-Latn-CS"/>
        </w:rPr>
        <w:t>energetska</w:t>
      </w:r>
      <w:r w:rsidR="00D302FE" w:rsidRPr="00B5108B">
        <w:rPr>
          <w:noProof/>
          <w:lang w:val="sr-Latn-CS"/>
        </w:rPr>
        <w:t xml:space="preserve"> </w:t>
      </w:r>
      <w:r>
        <w:rPr>
          <w:noProof/>
          <w:lang w:val="sr-Latn-CS"/>
        </w:rPr>
        <w:t>efikasnost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smanjuje</w:t>
      </w:r>
      <w:r w:rsidR="00D302FE" w:rsidRPr="00B5108B">
        <w:rPr>
          <w:noProof/>
          <w:lang w:val="sr-Latn-CS"/>
        </w:rPr>
        <w:t xml:space="preserve"> </w:t>
      </w:r>
      <w:r>
        <w:rPr>
          <w:noProof/>
          <w:lang w:val="sr-Latn-CS"/>
        </w:rPr>
        <w:t>negativan</w:t>
      </w:r>
      <w:r w:rsidR="00D302FE" w:rsidRPr="00B5108B">
        <w:rPr>
          <w:noProof/>
          <w:lang w:val="sr-Latn-CS"/>
        </w:rPr>
        <w:t xml:space="preserve"> </w:t>
      </w:r>
      <w:r>
        <w:rPr>
          <w:noProof/>
          <w:lang w:val="sr-Latn-CS"/>
        </w:rPr>
        <w:t>uticaj</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fosilnih</w:t>
      </w:r>
      <w:r w:rsidR="00D302FE" w:rsidRPr="00B5108B">
        <w:rPr>
          <w:noProof/>
          <w:lang w:val="sr-Latn-CS"/>
        </w:rPr>
        <w:t xml:space="preserve"> </w:t>
      </w:r>
      <w:r>
        <w:rPr>
          <w:noProof/>
          <w:lang w:val="sr-Latn-CS"/>
        </w:rPr>
        <w:t>goriva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w:t>
      </w:r>
    </w:p>
    <w:p w:rsidR="00D302FE" w:rsidRPr="00B5108B" w:rsidRDefault="00B5108B" w:rsidP="00A36EA2">
      <w:pPr>
        <w:numPr>
          <w:ilvl w:val="0"/>
          <w:numId w:val="152"/>
        </w:numPr>
        <w:tabs>
          <w:tab w:val="left" w:pos="900"/>
        </w:tabs>
        <w:ind w:left="0" w:firstLine="720"/>
        <w:jc w:val="both"/>
        <w:rPr>
          <w:noProof/>
          <w:lang w:val="sr-Latn-CS"/>
        </w:rPr>
      </w:pPr>
      <w:r>
        <w:rPr>
          <w:noProof/>
          <w:lang w:val="sr-Latn-CS"/>
        </w:rPr>
        <w:t>energije</w:t>
      </w:r>
      <w:r w:rsidR="00D302FE" w:rsidRPr="00B5108B">
        <w:rPr>
          <w:noProof/>
          <w:lang w:val="sr-Latn-CS"/>
        </w:rPr>
        <w:t xml:space="preserve"> </w:t>
      </w:r>
      <w:r>
        <w:rPr>
          <w:noProof/>
          <w:lang w:val="sr-Latn-CS"/>
        </w:rPr>
        <w:t>vetra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pojedinačne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vetroparkova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regiona</w:t>
      </w:r>
      <w:r w:rsidR="00D302FE" w:rsidRPr="00B5108B">
        <w:rPr>
          <w:noProof/>
          <w:lang w:val="sr-Latn-CS"/>
        </w:rPr>
        <w:t>;</w:t>
      </w:r>
    </w:p>
    <w:p w:rsidR="00D302FE" w:rsidRPr="00B5108B" w:rsidRDefault="00B5108B" w:rsidP="00A36EA2">
      <w:pPr>
        <w:numPr>
          <w:ilvl w:val="0"/>
          <w:numId w:val="152"/>
        </w:numPr>
        <w:tabs>
          <w:tab w:val="left" w:pos="900"/>
        </w:tabs>
        <w:ind w:left="0" w:firstLine="720"/>
        <w:jc w:val="both"/>
        <w:rPr>
          <w:noProof/>
          <w:lang w:val="sr-Latn-CS"/>
        </w:rPr>
      </w:pPr>
      <w:r>
        <w:rPr>
          <w:noProof/>
          <w:lang w:val="sr-Latn-CS"/>
        </w:rPr>
        <w:t>biomase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šta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značajni</w:t>
      </w:r>
      <w:r w:rsidR="00D302FE" w:rsidRPr="00B5108B">
        <w:rPr>
          <w:noProof/>
          <w:lang w:val="sr-Latn-CS"/>
        </w:rPr>
        <w:t xml:space="preserve"> </w:t>
      </w:r>
      <w:r>
        <w:rPr>
          <w:noProof/>
          <w:lang w:val="sr-Latn-CS"/>
        </w:rPr>
        <w:t>potencijali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brdsko</w:t>
      </w:r>
      <w:r w:rsidR="00D302FE" w:rsidRPr="00B5108B">
        <w:rPr>
          <w:noProof/>
          <w:lang w:val="sr-Latn-CS"/>
        </w:rPr>
        <w:t>-</w:t>
      </w:r>
      <w:r>
        <w:rPr>
          <w:noProof/>
          <w:lang w:val="sr-Latn-CS"/>
        </w:rPr>
        <w:t>planinskom</w:t>
      </w:r>
      <w:r w:rsidR="00D302FE" w:rsidRPr="00B5108B">
        <w:rPr>
          <w:noProof/>
          <w:lang w:val="sr-Latn-CS"/>
        </w:rPr>
        <w:t xml:space="preserve"> </w:t>
      </w:r>
      <w:r>
        <w:rPr>
          <w:noProof/>
          <w:lang w:val="sr-Latn-CS"/>
        </w:rPr>
        <w:t>delu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uslov</w:t>
      </w:r>
      <w:r w:rsidR="00D302FE" w:rsidRPr="00B5108B">
        <w:rPr>
          <w:noProof/>
          <w:lang w:val="sr-Latn-CS"/>
        </w:rPr>
        <w:t xml:space="preserve"> </w:t>
      </w:r>
      <w:r>
        <w:rPr>
          <w:noProof/>
          <w:lang w:val="sr-Latn-CS"/>
        </w:rPr>
        <w:t>racionalnog</w:t>
      </w:r>
      <w:r w:rsidR="00D302FE" w:rsidRPr="00B5108B">
        <w:rPr>
          <w:noProof/>
          <w:lang w:val="sr-Latn-CS"/>
        </w:rPr>
        <w:t xml:space="preserve"> </w:t>
      </w:r>
      <w:r>
        <w:rPr>
          <w:noProof/>
          <w:lang w:val="sr-Latn-CS"/>
        </w:rPr>
        <w:t>eksploatisanja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drvnih</w:t>
      </w:r>
      <w:r w:rsidR="00D302FE" w:rsidRPr="00B5108B">
        <w:rPr>
          <w:noProof/>
          <w:lang w:val="sr-Latn-CS"/>
        </w:rPr>
        <w:t xml:space="preserve"> </w:t>
      </w:r>
      <w:r>
        <w:rPr>
          <w:noProof/>
          <w:lang w:val="sr-Latn-CS"/>
        </w:rPr>
        <w:t>otpadaka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prerade</w:t>
      </w:r>
      <w:r w:rsidR="00D302FE" w:rsidRPr="00B5108B">
        <w:rPr>
          <w:noProof/>
          <w:lang w:val="sr-Latn-CS"/>
        </w:rPr>
        <w:t xml:space="preserve"> </w:t>
      </w:r>
      <w:r>
        <w:rPr>
          <w:noProof/>
          <w:lang w:val="sr-Latn-CS"/>
        </w:rPr>
        <w:t>drveta</w:t>
      </w:r>
      <w:r w:rsidR="00D302FE" w:rsidRPr="00B5108B">
        <w:rPr>
          <w:noProof/>
          <w:lang w:val="sr-Latn-CS"/>
        </w:rPr>
        <w:t>;</w:t>
      </w:r>
    </w:p>
    <w:p w:rsidR="00D302FE" w:rsidRPr="00B5108B" w:rsidRDefault="00B5108B" w:rsidP="00A36EA2">
      <w:pPr>
        <w:numPr>
          <w:ilvl w:val="0"/>
          <w:numId w:val="152"/>
        </w:numPr>
        <w:tabs>
          <w:tab w:val="left" w:pos="900"/>
        </w:tabs>
        <w:ind w:left="0" w:firstLine="720"/>
        <w:jc w:val="both"/>
        <w:rPr>
          <w:noProof/>
          <w:lang w:val="sr-Latn-CS"/>
        </w:rPr>
      </w:pPr>
      <w:r>
        <w:rPr>
          <w:noProof/>
          <w:lang w:val="sr-Latn-CS"/>
        </w:rPr>
        <w:t>geotermalne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prethodne</w:t>
      </w:r>
      <w:r w:rsidR="00D302FE" w:rsidRPr="00B5108B">
        <w:rPr>
          <w:noProof/>
          <w:lang w:val="sr-Latn-CS"/>
        </w:rPr>
        <w:t xml:space="preserve"> </w:t>
      </w:r>
      <w:r>
        <w:rPr>
          <w:noProof/>
          <w:lang w:val="sr-Latn-CS"/>
        </w:rPr>
        <w:t>istražne</w:t>
      </w:r>
      <w:r w:rsidR="00D302FE" w:rsidRPr="00B5108B">
        <w:rPr>
          <w:noProof/>
          <w:lang w:val="sr-Latn-CS"/>
        </w:rPr>
        <w:t xml:space="preserve"> </w:t>
      </w:r>
      <w:r>
        <w:rPr>
          <w:noProof/>
          <w:lang w:val="sr-Latn-CS"/>
        </w:rPr>
        <w:t>radove</w:t>
      </w:r>
      <w:r w:rsidR="00D302FE" w:rsidRPr="00B5108B">
        <w:rPr>
          <w:noProof/>
          <w:lang w:val="sr-Latn-CS"/>
        </w:rPr>
        <w:t xml:space="preserve">. </w:t>
      </w:r>
    </w:p>
    <w:p w:rsidR="00D302FE" w:rsidRPr="00B5108B" w:rsidRDefault="00D302FE" w:rsidP="00D302FE">
      <w:pPr>
        <w:tabs>
          <w:tab w:val="left" w:pos="900"/>
        </w:tabs>
        <w:ind w:left="720"/>
        <w:jc w:val="both"/>
        <w:rPr>
          <w:noProof/>
          <w:lang w:val="sr-Latn-CS"/>
        </w:rPr>
      </w:pPr>
    </w:p>
    <w:p w:rsidR="00D302FE" w:rsidRPr="00B5108B" w:rsidRDefault="00D302FE" w:rsidP="00D302FE">
      <w:pPr>
        <w:tabs>
          <w:tab w:val="left" w:pos="900"/>
        </w:tabs>
        <w:ind w:left="720"/>
        <w:jc w:val="both"/>
        <w:rPr>
          <w:noProof/>
          <w:lang w:val="sr-Latn-CS"/>
        </w:rPr>
      </w:pPr>
    </w:p>
    <w:p w:rsidR="00D302FE" w:rsidRPr="00B5108B" w:rsidRDefault="00D302FE" w:rsidP="00D302FE">
      <w:pPr>
        <w:tabs>
          <w:tab w:val="left" w:pos="900"/>
        </w:tabs>
        <w:ind w:left="720"/>
        <w:jc w:val="both"/>
        <w:rPr>
          <w:noProof/>
          <w:lang w:val="sr-Latn-CS"/>
        </w:rPr>
      </w:pPr>
    </w:p>
    <w:p w:rsidR="00D302FE" w:rsidRPr="00B5108B" w:rsidRDefault="00B5108B" w:rsidP="00D302FE">
      <w:pPr>
        <w:pStyle w:val="ListParagraph"/>
        <w:spacing w:after="0" w:line="240" w:lineRule="auto"/>
        <w:ind w:left="0" w:firstLine="720"/>
        <w:jc w:val="both"/>
        <w:rPr>
          <w:noProof/>
        </w:rPr>
      </w:pPr>
      <w:r>
        <w:rPr>
          <w:noProof/>
        </w:rPr>
        <w:t>Eksploatacija</w:t>
      </w:r>
      <w:r w:rsidR="00D302FE" w:rsidRPr="00B5108B">
        <w:rPr>
          <w:noProof/>
        </w:rPr>
        <w:t xml:space="preserve"> </w:t>
      </w:r>
      <w:r>
        <w:rPr>
          <w:noProof/>
        </w:rPr>
        <w:t>rudnih</w:t>
      </w:r>
      <w:r w:rsidR="00D302FE" w:rsidRPr="00B5108B">
        <w:rPr>
          <w:noProof/>
        </w:rPr>
        <w:t xml:space="preserve"> </w:t>
      </w:r>
      <w:r>
        <w:rPr>
          <w:noProof/>
        </w:rPr>
        <w:t>bogatstava</w:t>
      </w:r>
    </w:p>
    <w:p w:rsidR="00D302FE" w:rsidRPr="00B5108B" w:rsidRDefault="00D302FE" w:rsidP="00D302FE">
      <w:pPr>
        <w:pStyle w:val="ListParagraph"/>
        <w:spacing w:after="0" w:line="240" w:lineRule="auto"/>
        <w:ind w:left="0" w:firstLine="720"/>
        <w:jc w:val="both"/>
        <w:rPr>
          <w:noProof/>
          <w:sz w:val="14"/>
          <w:szCs w:val="14"/>
        </w:rPr>
      </w:pPr>
    </w:p>
    <w:p w:rsidR="00D302FE" w:rsidRPr="00B5108B" w:rsidRDefault="00B5108B" w:rsidP="00D302FE">
      <w:pPr>
        <w:ind w:firstLine="720"/>
        <w:jc w:val="both"/>
        <w:rPr>
          <w:noProof/>
          <w:lang w:val="sr-Latn-CS"/>
        </w:rPr>
      </w:pPr>
      <w:r>
        <w:rPr>
          <w:noProof/>
          <w:lang w:val="sr-Latn-CS"/>
        </w:rPr>
        <w:t>Svi</w:t>
      </w:r>
      <w:r w:rsidR="00D302FE" w:rsidRPr="00B5108B">
        <w:rPr>
          <w:noProof/>
          <w:lang w:val="sr-Latn-CS"/>
        </w:rPr>
        <w:t xml:space="preserve"> </w:t>
      </w:r>
      <w:r>
        <w:rPr>
          <w:noProof/>
          <w:lang w:val="sr-Latn-CS"/>
        </w:rPr>
        <w:t>istražni</w:t>
      </w:r>
      <w:r w:rsidR="00D302FE" w:rsidRPr="00B5108B">
        <w:rPr>
          <w:noProof/>
          <w:lang w:val="sr-Latn-CS"/>
        </w:rPr>
        <w:t xml:space="preserve"> </w:t>
      </w:r>
      <w:r>
        <w:rPr>
          <w:noProof/>
          <w:lang w:val="sr-Latn-CS"/>
        </w:rPr>
        <w:t>rudarski</w:t>
      </w:r>
      <w:r w:rsidR="00D302FE" w:rsidRPr="00B5108B">
        <w:rPr>
          <w:noProof/>
          <w:lang w:val="sr-Latn-CS"/>
        </w:rPr>
        <w:t xml:space="preserve"> </w:t>
      </w:r>
      <w:r>
        <w:rPr>
          <w:noProof/>
          <w:lang w:val="sr-Latn-CS"/>
        </w:rPr>
        <w:t>radovi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eventualno</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eksploatacionih</w:t>
      </w:r>
      <w:r w:rsidR="00D302FE" w:rsidRPr="00B5108B">
        <w:rPr>
          <w:noProof/>
          <w:lang w:val="sr-Latn-CS"/>
        </w:rPr>
        <w:t xml:space="preserve"> </w:t>
      </w:r>
      <w:r>
        <w:rPr>
          <w:noProof/>
          <w:lang w:val="sr-Latn-CS"/>
        </w:rPr>
        <w:t>polja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obavljati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mišljenjem</w:t>
      </w:r>
      <w:r w:rsidR="00D302FE" w:rsidRPr="00B5108B">
        <w:rPr>
          <w:noProof/>
          <w:lang w:val="sr-Latn-CS"/>
        </w:rPr>
        <w:t xml:space="preserve"> </w:t>
      </w:r>
      <w:r>
        <w:rPr>
          <w:noProof/>
          <w:lang w:val="sr-Latn-CS"/>
        </w:rPr>
        <w:t>nadležnog</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oblast</w:t>
      </w:r>
      <w:r w:rsidR="00D302FE" w:rsidRPr="00B5108B">
        <w:rPr>
          <w:noProof/>
          <w:lang w:val="sr-Latn-CS"/>
        </w:rPr>
        <w:t xml:space="preserve"> </w:t>
      </w:r>
      <w:r>
        <w:rPr>
          <w:noProof/>
          <w:lang w:val="sr-Latn-CS"/>
        </w:rPr>
        <w:t>energetike</w:t>
      </w:r>
      <w:r w:rsidR="00D302FE" w:rsidRPr="00B5108B">
        <w:rPr>
          <w:noProof/>
          <w:lang w:val="sr-Latn-CS"/>
        </w:rPr>
        <w:t>.</w:t>
      </w:r>
    </w:p>
    <w:p w:rsidR="00D302FE" w:rsidRPr="00B5108B" w:rsidRDefault="00D302FE" w:rsidP="00D302FE">
      <w:pPr>
        <w:ind w:firstLine="720"/>
        <w:jc w:val="both"/>
        <w:rPr>
          <w:noProof/>
          <w:sz w:val="16"/>
          <w:szCs w:val="16"/>
          <w:lang w:val="sr-Latn-CS"/>
        </w:rPr>
      </w:pPr>
    </w:p>
    <w:p w:rsidR="00D302FE" w:rsidRPr="00B5108B" w:rsidRDefault="00B5108B" w:rsidP="00D302FE">
      <w:pPr>
        <w:ind w:firstLine="720"/>
        <w:rPr>
          <w:noProof/>
          <w:lang w:val="sr-Latn-CS" w:eastAsia="hr-HR"/>
        </w:rPr>
      </w:pPr>
      <w:r>
        <w:rPr>
          <w:noProof/>
          <w:lang w:val="sr-Latn-CS" w:eastAsia="hr-HR"/>
        </w:rPr>
        <w:t>Hidrotehnička</w:t>
      </w:r>
      <w:r w:rsidR="00D302FE" w:rsidRPr="00B5108B">
        <w:rPr>
          <w:noProof/>
          <w:lang w:val="sr-Latn-CS" w:eastAsia="hr-HR"/>
        </w:rPr>
        <w:t xml:space="preserve"> </w:t>
      </w:r>
      <w:r>
        <w:rPr>
          <w:noProof/>
          <w:lang w:val="sr-Latn-CS" w:eastAsia="hr-HR"/>
        </w:rPr>
        <w:t>infrastruktura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vodoprivreda</w:t>
      </w:r>
    </w:p>
    <w:p w:rsidR="00D302FE" w:rsidRPr="00B5108B" w:rsidRDefault="00D302FE" w:rsidP="00D302FE">
      <w:pPr>
        <w:ind w:firstLine="720"/>
        <w:rPr>
          <w:noProof/>
          <w:sz w:val="14"/>
          <w:szCs w:val="14"/>
          <w:lang w:val="sr-Latn-CS" w:eastAsia="hr-HR"/>
        </w:rPr>
      </w:pPr>
    </w:p>
    <w:p w:rsidR="00D302FE" w:rsidRPr="00B5108B" w:rsidRDefault="00B5108B" w:rsidP="00D302FE">
      <w:pPr>
        <w:autoSpaceDE w:val="0"/>
        <w:autoSpaceDN w:val="0"/>
        <w:adjustRightInd w:val="0"/>
        <w:ind w:firstLine="720"/>
        <w:jc w:val="both"/>
        <w:rPr>
          <w:noProof/>
          <w:lang w:val="sr-Latn-CS"/>
        </w:rPr>
      </w:pPr>
      <w:r>
        <w:rPr>
          <w:noProof/>
          <w:lang w:val="sr-Latn-CS"/>
        </w:rPr>
        <w:t>Hidrološke</w:t>
      </w:r>
      <w:r w:rsidR="00D302FE" w:rsidRPr="00B5108B">
        <w:rPr>
          <w:noProof/>
          <w:lang w:val="sr-Latn-CS"/>
        </w:rPr>
        <w:t xml:space="preserve"> </w:t>
      </w:r>
      <w:r>
        <w:rPr>
          <w:noProof/>
          <w:lang w:val="sr-Latn-CS"/>
        </w:rPr>
        <w:t>pojave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važnosti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medicinskog</w:t>
      </w:r>
      <w:r w:rsidR="00D302FE" w:rsidRPr="00B5108B">
        <w:rPr>
          <w:noProof/>
          <w:lang w:val="sr-Latn-CS"/>
        </w:rPr>
        <w:t xml:space="preserve">, </w:t>
      </w:r>
      <w:r>
        <w:rPr>
          <w:noProof/>
          <w:lang w:val="sr-Latn-CS"/>
        </w:rPr>
        <w:t>rekreativno</w:t>
      </w:r>
      <w:r w:rsidR="00D302FE" w:rsidRPr="00B5108B">
        <w:rPr>
          <w:noProof/>
          <w:lang w:val="sr-Latn-CS"/>
        </w:rPr>
        <w:t>-</w:t>
      </w:r>
      <w:r>
        <w:rPr>
          <w:noProof/>
          <w:lang w:val="sr-Latn-CS"/>
        </w:rPr>
        <w:t>turističkog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privrednog</w:t>
      </w:r>
      <w:r w:rsidR="00D302FE" w:rsidRPr="00B5108B">
        <w:rPr>
          <w:noProof/>
          <w:lang w:val="sr-Latn-CS"/>
        </w:rPr>
        <w:t xml:space="preserve"> </w:t>
      </w:r>
      <w:r>
        <w:rPr>
          <w:noProof/>
          <w:lang w:val="sr-Latn-CS"/>
        </w:rPr>
        <w:t>aspekta</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termomineralnih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interesantna</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dolinama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Neresince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Mlava</w:t>
      </w:r>
      <w:r w:rsidR="00D302FE" w:rsidRPr="00B5108B">
        <w:rPr>
          <w:noProof/>
          <w:lang w:val="sr-Latn-CS"/>
        </w:rPr>
        <w:t xml:space="preserve"> (</w:t>
      </w:r>
      <w:r>
        <w:rPr>
          <w:noProof/>
          <w:lang w:val="sr-Latn-CS"/>
        </w:rPr>
        <w:t>Ždrelo</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nisu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potpunosti</w:t>
      </w:r>
      <w:r w:rsidR="00D302FE" w:rsidRPr="00B5108B">
        <w:rPr>
          <w:noProof/>
          <w:lang w:val="sr-Latn-CS"/>
        </w:rPr>
        <w:t xml:space="preserve"> </w:t>
      </w:r>
      <w:r>
        <w:rPr>
          <w:noProof/>
          <w:lang w:val="sr-Latn-CS"/>
        </w:rPr>
        <w:t>ispitani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valorizovani</w:t>
      </w:r>
      <w:r w:rsidR="00D302FE" w:rsidRPr="00B5108B">
        <w:rPr>
          <w:noProof/>
          <w:lang w:val="sr-Latn-CS"/>
        </w:rPr>
        <w:t>.</w:t>
      </w:r>
    </w:p>
    <w:p w:rsidR="00D302FE" w:rsidRPr="00B5108B" w:rsidRDefault="00B5108B" w:rsidP="00D302FE">
      <w:pPr>
        <w:ind w:firstLine="720"/>
        <w:jc w:val="both"/>
        <w:rPr>
          <w:noProof/>
          <w:lang w:val="sr-Latn-CS" w:eastAsia="hr-HR"/>
        </w:rPr>
      </w:pP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projekcije</w:t>
      </w:r>
      <w:r w:rsidR="00D302FE" w:rsidRPr="00B5108B">
        <w:rPr>
          <w:noProof/>
          <w:lang w:val="sr-Latn-CS" w:eastAsia="hr-HR"/>
        </w:rPr>
        <w:t xml:space="preserve"> </w:t>
      </w:r>
      <w:r>
        <w:rPr>
          <w:noProof/>
          <w:lang w:val="sr-Latn-CS" w:eastAsia="hr-HR"/>
        </w:rPr>
        <w:t>broja</w:t>
      </w:r>
      <w:r w:rsidR="00D302FE" w:rsidRPr="00B5108B">
        <w:rPr>
          <w:noProof/>
          <w:lang w:val="sr-Latn-CS" w:eastAsia="hr-HR"/>
        </w:rPr>
        <w:t xml:space="preserve"> </w:t>
      </w:r>
      <w:r>
        <w:rPr>
          <w:noProof/>
          <w:lang w:val="sr-Latn-CS" w:eastAsia="hr-HR"/>
        </w:rPr>
        <w:t>stanovni</w:t>
      </w:r>
      <w:r w:rsidR="00D302FE" w:rsidRPr="00B5108B">
        <w:rPr>
          <w:noProof/>
          <w:lang w:val="sr-Latn-CS" w:eastAsia="hr-HR"/>
        </w:rPr>
        <w:softHyphen/>
      </w:r>
      <w:r>
        <w:rPr>
          <w:noProof/>
          <w:lang w:val="sr-Latn-CS" w:eastAsia="hr-HR"/>
        </w:rPr>
        <w:t>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norme</w:t>
      </w:r>
      <w:r w:rsidR="00D302FE" w:rsidRPr="00B5108B">
        <w:rPr>
          <w:noProof/>
          <w:lang w:val="sr-Latn-CS" w:eastAsia="hr-HR"/>
        </w:rPr>
        <w:t xml:space="preserve"> </w:t>
      </w:r>
      <w:r>
        <w:rPr>
          <w:noProof/>
          <w:lang w:val="sr-Latn-CS" w:eastAsia="hr-HR"/>
        </w:rPr>
        <w:t>dnevne</w:t>
      </w:r>
      <w:r w:rsidR="00D302FE" w:rsidRPr="00B5108B">
        <w:rPr>
          <w:noProof/>
          <w:lang w:val="sr-Latn-CS" w:eastAsia="hr-HR"/>
        </w:rPr>
        <w:t xml:space="preserve"> </w:t>
      </w:r>
      <w:r>
        <w:rPr>
          <w:noProof/>
          <w:lang w:val="sr-Latn-CS" w:eastAsia="hr-HR"/>
        </w:rPr>
        <w:t>potrošnje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po</w:t>
      </w:r>
      <w:r w:rsidR="00D302FE" w:rsidRPr="00B5108B">
        <w:rPr>
          <w:noProof/>
          <w:lang w:val="sr-Latn-CS" w:eastAsia="hr-HR"/>
        </w:rPr>
        <w:t xml:space="preserve"> </w:t>
      </w:r>
      <w:r>
        <w:rPr>
          <w:noProof/>
          <w:lang w:val="sr-Latn-CS" w:eastAsia="hr-HR"/>
        </w:rPr>
        <w:t>stanovniku</w:t>
      </w:r>
      <w:r w:rsidR="00D302FE" w:rsidRPr="00B5108B">
        <w:rPr>
          <w:noProof/>
          <w:lang w:val="sr-Latn-CS" w:eastAsia="hr-HR"/>
        </w:rPr>
        <w:t xml:space="preserve"> 300-500 lit/</w:t>
      </w:r>
      <w:r>
        <w:rPr>
          <w:noProof/>
          <w:lang w:val="sr-Latn-CS" w:eastAsia="hr-HR"/>
        </w:rPr>
        <w:t>dan</w:t>
      </w:r>
      <w:r w:rsidR="00D302FE" w:rsidRPr="00B5108B">
        <w:rPr>
          <w:noProof/>
          <w:lang w:val="sr-Latn-CS" w:eastAsia="hr-HR"/>
        </w:rPr>
        <w:t>/</w:t>
      </w:r>
      <w:r>
        <w:rPr>
          <w:noProof/>
          <w:lang w:val="sr-Latn-CS" w:eastAsia="hr-HR"/>
        </w:rPr>
        <w:t>st</w:t>
      </w:r>
      <w:r w:rsidR="00D302FE" w:rsidRPr="00B5108B">
        <w:rPr>
          <w:noProof/>
          <w:lang w:val="sr-Latn-CS" w:eastAsia="hr-HR"/>
        </w:rPr>
        <w:t xml:space="preserve">, </w:t>
      </w:r>
      <w:r>
        <w:rPr>
          <w:noProof/>
          <w:lang w:val="sr-Latn-CS" w:eastAsia="hr-HR"/>
        </w:rPr>
        <w:t>konstatuje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kraju</w:t>
      </w:r>
      <w:r w:rsidR="00D302FE" w:rsidRPr="00B5108B">
        <w:rPr>
          <w:noProof/>
          <w:lang w:val="sr-Latn-CS" w:eastAsia="hr-HR"/>
        </w:rPr>
        <w:t xml:space="preserve"> </w:t>
      </w:r>
      <w:r>
        <w:rPr>
          <w:noProof/>
          <w:lang w:val="sr-Latn-CS" w:eastAsia="hr-HR"/>
        </w:rPr>
        <w:t>planskog</w:t>
      </w:r>
      <w:r w:rsidR="00D302FE" w:rsidRPr="00B5108B">
        <w:rPr>
          <w:noProof/>
          <w:lang w:val="sr-Latn-CS" w:eastAsia="hr-HR"/>
        </w:rPr>
        <w:t xml:space="preserve"> </w:t>
      </w:r>
      <w:r>
        <w:rPr>
          <w:noProof/>
          <w:lang w:val="sr-Latn-CS" w:eastAsia="hr-HR"/>
        </w:rPr>
        <w:t>perioda</w:t>
      </w:r>
      <w:r w:rsidR="00D302FE" w:rsidRPr="00B5108B">
        <w:rPr>
          <w:noProof/>
          <w:lang w:val="sr-Latn-CS" w:eastAsia="hr-HR"/>
        </w:rPr>
        <w:t xml:space="preserve"> </w:t>
      </w:r>
      <w:r>
        <w:rPr>
          <w:noProof/>
          <w:lang w:val="sr-Latn-CS" w:eastAsia="hr-HR"/>
        </w:rPr>
        <w:t>neophodno</w:t>
      </w:r>
      <w:r w:rsidR="00D302FE" w:rsidRPr="00B5108B">
        <w:rPr>
          <w:noProof/>
          <w:lang w:val="sr-Latn-CS" w:eastAsia="hr-HR"/>
        </w:rPr>
        <w:t xml:space="preserve"> </w:t>
      </w:r>
      <w:r>
        <w:rPr>
          <w:noProof/>
          <w:lang w:val="sr-Latn-CS" w:eastAsia="hr-HR"/>
        </w:rPr>
        <w:t>obezbediti</w:t>
      </w:r>
      <w:r w:rsidR="00D302FE" w:rsidRPr="00B5108B">
        <w:rPr>
          <w:noProof/>
          <w:lang w:val="sr-Latn-CS" w:eastAsia="hr-HR"/>
        </w:rPr>
        <w:t xml:space="preserve"> </w:t>
      </w:r>
      <w:r>
        <w:rPr>
          <w:noProof/>
          <w:lang w:val="sr-Latn-CS" w:eastAsia="hr-HR"/>
        </w:rPr>
        <w:t>sledeće</w:t>
      </w:r>
      <w:r w:rsidR="00D302FE" w:rsidRPr="00B5108B">
        <w:rPr>
          <w:noProof/>
          <w:lang w:val="sr-Latn-CS" w:eastAsia="hr-HR"/>
        </w:rPr>
        <w:t xml:space="preserve"> </w:t>
      </w:r>
      <w:r>
        <w:rPr>
          <w:noProof/>
          <w:lang w:val="sr-Latn-CS" w:eastAsia="hr-HR"/>
        </w:rPr>
        <w:t>količine</w:t>
      </w:r>
      <w:r w:rsidR="00D302FE" w:rsidRPr="00B5108B">
        <w:rPr>
          <w:noProof/>
          <w:lang w:val="sr-Latn-CS" w:eastAsia="hr-HR"/>
        </w:rPr>
        <w:t xml:space="preserve"> </w:t>
      </w:r>
      <w:r>
        <w:rPr>
          <w:noProof/>
          <w:lang w:val="sr-Latn-CS" w:eastAsia="hr-HR"/>
        </w:rPr>
        <w:t>vode</w:t>
      </w:r>
      <w:r w:rsidR="00D302FE" w:rsidRPr="00B5108B">
        <w:rPr>
          <w:noProof/>
          <w:lang w:val="sr-Latn-CS" w:eastAsia="hr-HR"/>
        </w:rPr>
        <w:t>:</w:t>
      </w:r>
    </w:p>
    <w:p w:rsidR="00D302FE" w:rsidRPr="00B5108B" w:rsidRDefault="00D302FE" w:rsidP="00D302FE">
      <w:pPr>
        <w:ind w:firstLine="720"/>
        <w:jc w:val="both"/>
        <w:rPr>
          <w:noProof/>
          <w:lang w:val="sr-Latn-CS" w:eastAsia="hr-HR"/>
        </w:rPr>
      </w:pPr>
    </w:p>
    <w:p w:rsidR="00D302FE" w:rsidRPr="00B5108B" w:rsidRDefault="00D302FE" w:rsidP="00D302FE">
      <w:pPr>
        <w:jc w:val="both"/>
        <w:rPr>
          <w:noProof/>
          <w:sz w:val="22"/>
          <w:szCs w:val="22"/>
          <w:lang w:val="sr-Latn-CS"/>
        </w:rPr>
      </w:pPr>
      <w:r w:rsidRPr="00B5108B">
        <w:rPr>
          <w:noProof/>
          <w:sz w:val="10"/>
          <w:szCs w:val="10"/>
          <w:lang w:val="sr-Latn-CS"/>
        </w:rPr>
        <w:tab/>
      </w:r>
      <w:r w:rsidR="00B5108B">
        <w:rPr>
          <w:noProof/>
          <w:sz w:val="22"/>
          <w:szCs w:val="22"/>
          <w:lang w:val="sr-Latn-CS"/>
        </w:rPr>
        <w:t>Tabela</w:t>
      </w:r>
      <w:r w:rsidRPr="00B5108B">
        <w:rPr>
          <w:noProof/>
          <w:sz w:val="22"/>
          <w:szCs w:val="22"/>
          <w:lang w:val="sr-Latn-CS"/>
        </w:rPr>
        <w:t xml:space="preserve"> 8.</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960"/>
        <w:gridCol w:w="2610"/>
        <w:gridCol w:w="2610"/>
      </w:tblGrid>
      <w:tr w:rsidR="00D302FE" w:rsidRPr="00B5108B" w:rsidTr="00D302FE">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Jedinica</w:t>
            </w:r>
            <w:r w:rsidR="00D302FE" w:rsidRPr="00B5108B">
              <w:rPr>
                <w:noProof/>
                <w:lang w:val="sr-Latn-CS" w:eastAsia="hr-HR"/>
              </w:rPr>
              <w:t xml:space="preserve"> </w:t>
            </w:r>
            <w:r>
              <w:rPr>
                <w:noProof/>
                <w:lang w:val="sr-Latn-CS" w:eastAsia="hr-HR"/>
              </w:rPr>
              <w:t>lokalne</w:t>
            </w:r>
            <w:r w:rsidR="00D302FE" w:rsidRPr="00B5108B">
              <w:rPr>
                <w:noProof/>
                <w:lang w:val="sr-Latn-CS" w:eastAsia="hr-HR"/>
              </w:rPr>
              <w:t xml:space="preserve"> </w:t>
            </w:r>
            <w:r>
              <w:rPr>
                <w:noProof/>
                <w:lang w:val="sr-Latn-CS" w:eastAsia="hr-HR"/>
              </w:rPr>
              <w:t>samouprave</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jc w:val="center"/>
              <w:rPr>
                <w:noProof/>
                <w:lang w:val="sr-Latn-CS" w:eastAsia="hr-HR"/>
              </w:rPr>
            </w:pPr>
            <w:r>
              <w:rPr>
                <w:noProof/>
                <w:lang w:val="sr-Latn-CS" w:eastAsia="hr-HR"/>
              </w:rPr>
              <w:t>Potrebno</w:t>
            </w:r>
            <w:r w:rsidR="00D302FE" w:rsidRPr="00B5108B">
              <w:rPr>
                <w:noProof/>
                <w:lang w:val="sr-Latn-CS" w:eastAsia="hr-HR"/>
              </w:rPr>
              <w:t xml:space="preserve"> </w:t>
            </w:r>
            <w:r>
              <w:rPr>
                <w:noProof/>
                <w:lang w:val="sr-Latn-CS" w:eastAsia="hr-HR"/>
              </w:rPr>
              <w:t>vode</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ind w:left="240"/>
              <w:jc w:val="center"/>
              <w:rPr>
                <w:noProof/>
                <w:lang w:val="sr-Latn-CS" w:eastAsia="hr-HR"/>
              </w:rPr>
            </w:pPr>
            <w:r w:rsidRPr="00B5108B">
              <w:rPr>
                <w:noProof/>
                <w:lang w:val="sr-Latn-CS" w:eastAsia="hr-HR"/>
              </w:rPr>
              <w:t xml:space="preserve">1% sec </w:t>
            </w:r>
            <w:r w:rsidR="00B5108B">
              <w:rPr>
                <w:noProof/>
                <w:lang w:val="sr-Latn-CS" w:eastAsia="hr-HR"/>
              </w:rPr>
              <w:t>za</w:t>
            </w:r>
            <w:r w:rsidRPr="00B5108B">
              <w:rPr>
                <w:noProof/>
                <w:lang w:val="sr-Latn-CS" w:eastAsia="hr-HR"/>
              </w:rPr>
              <w:t xml:space="preserve"> </w:t>
            </w:r>
            <w:r w:rsidR="00B5108B">
              <w:rPr>
                <w:noProof/>
                <w:lang w:val="sr-Latn-CS" w:eastAsia="hr-HR"/>
              </w:rPr>
              <w:t>normu</w:t>
            </w:r>
          </w:p>
        </w:tc>
      </w:tr>
      <w:tr w:rsidR="00D302FE" w:rsidRPr="00B5108B" w:rsidTr="00D302FE">
        <w:tc>
          <w:tcPr>
            <w:tcW w:w="3960" w:type="dxa"/>
            <w:vMerge/>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rPr>
                <w:noProof/>
                <w:lang w:val="sr-Latn-CS" w:eastAsia="hr-HR"/>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300 lit/</w:t>
            </w:r>
            <w:r w:rsidR="00B5108B">
              <w:rPr>
                <w:noProof/>
                <w:lang w:val="sr-Latn-CS" w:eastAsia="hr-HR"/>
              </w:rPr>
              <w:t>dan</w:t>
            </w:r>
            <w:r w:rsidRPr="00B5108B">
              <w:rPr>
                <w:noProof/>
                <w:lang w:val="sr-Latn-CS" w:eastAsia="hr-HR"/>
              </w:rPr>
              <w:t>/</w:t>
            </w:r>
            <w:r w:rsidR="00B5108B">
              <w:rPr>
                <w:noProof/>
                <w:lang w:val="sr-Latn-CS" w:eastAsia="hr-HR"/>
              </w:rPr>
              <w:t>st</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ind w:left="240"/>
              <w:jc w:val="center"/>
              <w:rPr>
                <w:noProof/>
                <w:lang w:val="sr-Latn-CS" w:eastAsia="hr-HR"/>
              </w:rPr>
            </w:pPr>
            <w:r w:rsidRPr="00B5108B">
              <w:rPr>
                <w:noProof/>
                <w:lang w:val="sr-Latn-CS" w:eastAsia="hr-HR"/>
              </w:rPr>
              <w:t>500 lit/</w:t>
            </w:r>
            <w:r w:rsidR="00B5108B">
              <w:rPr>
                <w:noProof/>
                <w:lang w:val="sr-Latn-CS" w:eastAsia="hr-HR"/>
              </w:rPr>
              <w:t>dan</w:t>
            </w:r>
            <w:r w:rsidRPr="00B5108B">
              <w:rPr>
                <w:noProof/>
                <w:lang w:val="sr-Latn-CS" w:eastAsia="hr-HR"/>
              </w:rPr>
              <w:t>/</w:t>
            </w:r>
            <w:r w:rsidR="00B5108B">
              <w:rPr>
                <w:noProof/>
                <w:lang w:val="sr-Latn-CS" w:eastAsia="hr-HR"/>
              </w:rPr>
              <w:t>st</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Smederevo</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462</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769</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Smederevska</w:t>
            </w:r>
            <w:r w:rsidR="00D302FE" w:rsidRPr="00B5108B">
              <w:rPr>
                <w:noProof/>
                <w:lang w:val="sr-Latn-CS" w:eastAsia="hr-HR"/>
              </w:rPr>
              <w:t xml:space="preserve"> </w:t>
            </w:r>
            <w:r>
              <w:rPr>
                <w:noProof/>
                <w:lang w:val="sr-Latn-CS" w:eastAsia="hr-HR"/>
              </w:rPr>
              <w:t>Palanka</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239</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399</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Velika</w:t>
            </w:r>
            <w:r w:rsidR="00D302FE" w:rsidRPr="00B5108B">
              <w:rPr>
                <w:noProof/>
                <w:lang w:val="sr-Latn-CS" w:eastAsia="hr-HR"/>
              </w:rPr>
              <w:t xml:space="preserve"> </w:t>
            </w:r>
            <w:r>
              <w:rPr>
                <w:noProof/>
                <w:lang w:val="sr-Latn-CS" w:eastAsia="hr-HR"/>
              </w:rPr>
              <w:t>Plana</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194</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324</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lastRenderedPageBreak/>
              <w:t>Požarevac</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354</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590</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Žabari</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76</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127</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Malo</w:t>
            </w:r>
            <w:r w:rsidR="00D302FE" w:rsidRPr="00B5108B">
              <w:rPr>
                <w:noProof/>
                <w:lang w:val="sr-Latn-CS" w:eastAsia="hr-HR"/>
              </w:rPr>
              <w:t xml:space="preserve"> </w:t>
            </w:r>
            <w:r>
              <w:rPr>
                <w:noProof/>
                <w:lang w:val="sr-Latn-CS" w:eastAsia="hr-HR"/>
              </w:rPr>
              <w:t>Crniće</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76</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127</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170</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283</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Veliko</w:t>
            </w:r>
            <w:r w:rsidR="00D302FE" w:rsidRPr="00B5108B">
              <w:rPr>
                <w:noProof/>
                <w:lang w:val="sr-Latn-CS" w:eastAsia="hr-HR"/>
              </w:rPr>
              <w:t xml:space="preserve"> </w:t>
            </w:r>
            <w:r>
              <w:rPr>
                <w:noProof/>
                <w:lang w:val="sr-Latn-CS" w:eastAsia="hr-HR"/>
              </w:rPr>
              <w:t>Gradište</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97</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162</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Golubac</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48</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81</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Kučevo</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167</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Žagubica</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72</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121</w:t>
            </w:r>
          </w:p>
        </w:tc>
      </w:tr>
      <w:tr w:rsidR="00D302FE" w:rsidRPr="00B5108B" w:rsidTr="00D302FE">
        <w:tc>
          <w:tcPr>
            <w:tcW w:w="396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B5108B">
            <w:pPr>
              <w:ind w:firstLine="230"/>
              <w:rPr>
                <w:noProof/>
                <w:lang w:val="sr-Latn-CS" w:eastAsia="hr-HR"/>
              </w:rPr>
            </w:pPr>
            <w:r>
              <w:rPr>
                <w:noProof/>
                <w:lang w:val="sr-Latn-CS" w:eastAsia="hr-HR"/>
              </w:rPr>
              <w:t>Ukupno</w:t>
            </w:r>
            <w:r w:rsidR="00D302FE" w:rsidRPr="00B5108B">
              <w:rPr>
                <w:noProof/>
                <w:lang w:val="sr-Latn-CS" w:eastAsia="hr-HR"/>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1 888</w:t>
            </w:r>
          </w:p>
        </w:tc>
        <w:tc>
          <w:tcPr>
            <w:tcW w:w="2610" w:type="dxa"/>
            <w:tcBorders>
              <w:top w:val="single" w:sz="4" w:space="0" w:color="auto"/>
              <w:left w:val="single" w:sz="4" w:space="0" w:color="auto"/>
              <w:bottom w:val="single" w:sz="4" w:space="0" w:color="auto"/>
              <w:right w:val="single" w:sz="4" w:space="0" w:color="auto"/>
            </w:tcBorders>
            <w:vAlign w:val="center"/>
            <w:hideMark/>
          </w:tcPr>
          <w:p w:rsidR="00D302FE" w:rsidRPr="00B5108B" w:rsidRDefault="00D302FE">
            <w:pPr>
              <w:jc w:val="center"/>
              <w:rPr>
                <w:noProof/>
                <w:lang w:val="sr-Latn-CS" w:eastAsia="hr-HR"/>
              </w:rPr>
            </w:pPr>
            <w:r w:rsidRPr="00B5108B">
              <w:rPr>
                <w:noProof/>
                <w:lang w:val="sr-Latn-CS" w:eastAsia="hr-HR"/>
              </w:rPr>
              <w:t>3 150</w:t>
            </w:r>
          </w:p>
        </w:tc>
      </w:tr>
    </w:tbl>
    <w:p w:rsidR="00D302FE" w:rsidRPr="00B5108B" w:rsidRDefault="00D302FE" w:rsidP="00D302FE">
      <w:pPr>
        <w:jc w:val="both"/>
        <w:rPr>
          <w:noProof/>
          <w:sz w:val="12"/>
          <w:szCs w:val="12"/>
          <w:lang w:val="sr-Latn-CS"/>
        </w:rPr>
      </w:pPr>
    </w:p>
    <w:p w:rsidR="00D302FE" w:rsidRPr="00B5108B" w:rsidRDefault="00B5108B" w:rsidP="00D302FE">
      <w:pPr>
        <w:ind w:firstLine="720"/>
        <w:jc w:val="both"/>
        <w:rPr>
          <w:noProof/>
          <w:lang w:val="sr-Latn-CS" w:eastAsia="hr-HR"/>
        </w:rPr>
      </w:pPr>
      <w:r>
        <w:rPr>
          <w:noProof/>
          <w:lang w:val="sr-Latn-CS" w:eastAsia="hr-HR"/>
        </w:rPr>
        <w:t>Dakle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zavisnosti</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željene</w:t>
      </w:r>
      <w:r w:rsidR="00D302FE" w:rsidRPr="00B5108B">
        <w:rPr>
          <w:noProof/>
          <w:lang w:val="sr-Latn-CS" w:eastAsia="hr-HR"/>
        </w:rPr>
        <w:t xml:space="preserve"> </w:t>
      </w:r>
      <w:r>
        <w:rPr>
          <w:noProof/>
          <w:lang w:val="sr-Latn-CS" w:eastAsia="hr-HR"/>
        </w:rPr>
        <w:t>norme</w:t>
      </w:r>
      <w:r w:rsidR="00D302FE" w:rsidRPr="00B5108B">
        <w:rPr>
          <w:noProof/>
          <w:lang w:val="sr-Latn-CS" w:eastAsia="hr-HR"/>
        </w:rPr>
        <w:t xml:space="preserve"> </w:t>
      </w:r>
      <w:r>
        <w:rPr>
          <w:noProof/>
          <w:lang w:val="sr-Latn-CS" w:eastAsia="hr-HR"/>
        </w:rPr>
        <w:t>dnevne</w:t>
      </w:r>
      <w:r w:rsidR="00D302FE" w:rsidRPr="00B5108B">
        <w:rPr>
          <w:noProof/>
          <w:lang w:val="sr-Latn-CS" w:eastAsia="hr-HR"/>
        </w:rPr>
        <w:t xml:space="preserve"> </w:t>
      </w:r>
      <w:r>
        <w:rPr>
          <w:noProof/>
          <w:lang w:val="sr-Latn-CS" w:eastAsia="hr-HR"/>
        </w:rPr>
        <w:t>potrošnje</w:t>
      </w:r>
      <w:r w:rsidR="00D302FE" w:rsidRPr="00B5108B">
        <w:rPr>
          <w:noProof/>
          <w:lang w:val="sr-Latn-CS" w:eastAsia="hr-HR"/>
        </w:rPr>
        <w:t xml:space="preserve">, </w:t>
      </w:r>
      <w:r>
        <w:rPr>
          <w:noProof/>
          <w:lang w:val="sr-Latn-CS" w:eastAsia="hr-HR"/>
        </w:rPr>
        <w:t>stanovnicima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privredi</w:t>
      </w:r>
      <w:r w:rsidR="00D302FE" w:rsidRPr="00B5108B">
        <w:rPr>
          <w:noProof/>
          <w:lang w:val="sr-Latn-CS" w:eastAsia="hr-HR"/>
        </w:rPr>
        <w:t xml:space="preserve"> </w:t>
      </w:r>
      <w:r>
        <w:rPr>
          <w:noProof/>
          <w:lang w:val="sr-Latn-CS" w:eastAsia="hr-HR"/>
        </w:rPr>
        <w:t>Podunavskog</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Braničevskog</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bez</w:t>
      </w:r>
      <w:r w:rsidR="00D302FE" w:rsidRPr="00B5108B">
        <w:rPr>
          <w:noProof/>
          <w:lang w:val="sr-Latn-CS" w:eastAsia="hr-HR"/>
        </w:rPr>
        <w:t xml:space="preserve"> </w:t>
      </w:r>
      <w:r>
        <w:rPr>
          <w:noProof/>
          <w:lang w:val="sr-Latn-CS" w:eastAsia="hr-HR"/>
        </w:rPr>
        <w:t>termoelektrana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potrošača</w:t>
      </w:r>
      <w:r w:rsidR="00D302FE" w:rsidRPr="00B5108B">
        <w:rPr>
          <w:noProof/>
          <w:lang w:val="sr-Latn-CS" w:eastAsia="hr-HR"/>
        </w:rPr>
        <w:t xml:space="preserve"> </w:t>
      </w:r>
      <w:r>
        <w:rPr>
          <w:noProof/>
          <w:lang w:val="sr-Latn-CS" w:eastAsia="hr-HR"/>
        </w:rPr>
        <w:t>koji</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koristiti</w:t>
      </w:r>
      <w:r w:rsidR="00D302FE" w:rsidRPr="00B5108B">
        <w:rPr>
          <w:noProof/>
          <w:lang w:val="sr-Latn-CS" w:eastAsia="hr-HR"/>
        </w:rPr>
        <w:t xml:space="preserve"> </w:t>
      </w:r>
      <w:r>
        <w:rPr>
          <w:noProof/>
          <w:lang w:val="sr-Latn-CS" w:eastAsia="hr-HR"/>
        </w:rPr>
        <w:t>vodu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direktno</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vodotokova</w:t>
      </w:r>
      <w:r w:rsidR="00D302FE" w:rsidRPr="00B5108B">
        <w:rPr>
          <w:noProof/>
          <w:lang w:val="sr-Latn-CS" w:eastAsia="hr-HR"/>
        </w:rPr>
        <w:t xml:space="preserve">) </w:t>
      </w:r>
      <w:r>
        <w:rPr>
          <w:noProof/>
          <w:lang w:val="sr-Latn-CS" w:eastAsia="hr-HR"/>
        </w:rPr>
        <w:t>biće</w:t>
      </w:r>
      <w:r w:rsidR="00D302FE" w:rsidRPr="00B5108B">
        <w:rPr>
          <w:noProof/>
          <w:lang w:val="sr-Latn-CS" w:eastAsia="hr-HR"/>
        </w:rPr>
        <w:t xml:space="preserve"> </w:t>
      </w:r>
      <w:r>
        <w:rPr>
          <w:noProof/>
          <w:lang w:val="sr-Latn-CS" w:eastAsia="hr-HR"/>
        </w:rPr>
        <w:t>neophodno</w:t>
      </w:r>
      <w:r w:rsidR="00D302FE" w:rsidRPr="00B5108B">
        <w:rPr>
          <w:noProof/>
          <w:lang w:val="sr-Latn-CS" w:eastAsia="hr-HR"/>
        </w:rPr>
        <w:t xml:space="preserve"> </w:t>
      </w:r>
      <w:r>
        <w:rPr>
          <w:noProof/>
          <w:lang w:val="sr-Latn-CS" w:eastAsia="hr-HR"/>
        </w:rPr>
        <w:t>vodovodima</w:t>
      </w:r>
      <w:r w:rsidR="00D302FE" w:rsidRPr="00B5108B">
        <w:rPr>
          <w:noProof/>
          <w:lang w:val="sr-Latn-CS" w:eastAsia="hr-HR"/>
        </w:rPr>
        <w:t xml:space="preserve"> </w:t>
      </w:r>
      <w:r>
        <w:rPr>
          <w:noProof/>
          <w:lang w:val="sr-Latn-CS" w:eastAsia="hr-HR"/>
        </w:rPr>
        <w:t>dopre</w:t>
      </w:r>
      <w:r w:rsidR="00D302FE" w:rsidRPr="00B5108B">
        <w:rPr>
          <w:noProof/>
          <w:lang w:val="sr-Latn-CS" w:eastAsia="hr-HR"/>
        </w:rPr>
        <w:softHyphen/>
      </w:r>
      <w:r>
        <w:rPr>
          <w:noProof/>
          <w:lang w:val="sr-Latn-CS" w:eastAsia="hr-HR"/>
        </w:rPr>
        <w:t>miti</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1,89 </w:t>
      </w:r>
      <w:r>
        <w:rPr>
          <w:noProof/>
          <w:lang w:val="sr-Latn-CS" w:eastAsia="hr-HR"/>
        </w:rPr>
        <w:t>do</w:t>
      </w:r>
      <w:r w:rsidR="00D302FE" w:rsidRPr="00B5108B">
        <w:rPr>
          <w:noProof/>
          <w:lang w:val="sr-Latn-CS" w:eastAsia="hr-HR"/>
        </w:rPr>
        <w:t xml:space="preserve"> 3,15 m</w:t>
      </w:r>
      <w:r w:rsidR="00D302FE" w:rsidRPr="00B5108B">
        <w:rPr>
          <w:noProof/>
          <w:vertAlign w:val="superscript"/>
          <w:lang w:val="sr-Latn-CS" w:eastAsia="hr-HR"/>
        </w:rPr>
        <w:t>3</w:t>
      </w:r>
      <w:r w:rsidR="00D302FE" w:rsidRPr="00B5108B">
        <w:rPr>
          <w:noProof/>
          <w:lang w:val="sr-Latn-CS" w:eastAsia="hr-HR"/>
        </w:rPr>
        <w:t xml:space="preserve">/sec </w:t>
      </w:r>
      <w:r>
        <w:rPr>
          <w:noProof/>
          <w:lang w:val="sr-Latn-CS" w:eastAsia="hr-HR"/>
        </w:rPr>
        <w:t>vode</w:t>
      </w:r>
      <w:r w:rsidR="00D302FE" w:rsidRPr="00B5108B">
        <w:rPr>
          <w:noProof/>
          <w:lang w:val="sr-Latn-CS" w:eastAsia="hr-HR"/>
        </w:rPr>
        <w:t xml:space="preserve">. </w:t>
      </w:r>
      <w:r>
        <w:rPr>
          <w:noProof/>
          <w:lang w:val="sr-Latn-CS" w:eastAsia="hr-HR"/>
        </w:rPr>
        <w:t>Procena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podzemnih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40 m</w:t>
      </w:r>
      <w:r w:rsidR="00D302FE" w:rsidRPr="00B5108B">
        <w:rPr>
          <w:noProof/>
          <w:vertAlign w:val="superscript"/>
          <w:lang w:val="sr-Latn-CS" w:eastAsia="hr-HR"/>
        </w:rPr>
        <w:t>3</w:t>
      </w:r>
      <w:r w:rsidR="00D302FE" w:rsidRPr="00B5108B">
        <w:rPr>
          <w:noProof/>
          <w:lang w:val="sr-Latn-CS" w:eastAsia="hr-HR"/>
        </w:rPr>
        <w:t>/sec.</w:t>
      </w:r>
    </w:p>
    <w:p w:rsidR="00D302FE" w:rsidRPr="00B5108B" w:rsidRDefault="00B5108B" w:rsidP="00D302FE">
      <w:pPr>
        <w:ind w:firstLine="720"/>
        <w:jc w:val="both"/>
        <w:rPr>
          <w:noProof/>
          <w:lang w:val="sr-Latn-CS" w:eastAsia="hr-HR"/>
        </w:rPr>
      </w:pPr>
      <w:r>
        <w:rPr>
          <w:noProof/>
          <w:lang w:val="sr-Latn-CS" w:eastAsia="hr-HR"/>
        </w:rPr>
        <w:t>Konstatuje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svim</w:t>
      </w:r>
      <w:r w:rsidR="00D302FE" w:rsidRPr="00B5108B">
        <w:rPr>
          <w:noProof/>
          <w:lang w:val="sr-Latn-CS" w:eastAsia="hr-HR"/>
        </w:rPr>
        <w:t xml:space="preserve"> </w:t>
      </w:r>
      <w:r>
        <w:rPr>
          <w:noProof/>
          <w:lang w:val="sr-Latn-CS" w:eastAsia="hr-HR"/>
        </w:rPr>
        <w:t>opšt</w:t>
      </w:r>
      <w:r w:rsidR="00D302FE" w:rsidRPr="00B5108B">
        <w:rPr>
          <w:noProof/>
          <w:lang w:val="sr-Latn-CS" w:eastAsia="hr-HR"/>
        </w:rPr>
        <w:softHyphen/>
      </w:r>
      <w:r>
        <w:rPr>
          <w:noProof/>
          <w:lang w:val="sr-Latn-CS" w:eastAsia="hr-HR"/>
        </w:rPr>
        <w:t>inama</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dovoljno</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najpovoljniji</w:t>
      </w:r>
      <w:r w:rsidR="00D302FE" w:rsidRPr="00B5108B">
        <w:rPr>
          <w:noProof/>
          <w:lang w:val="sr-Latn-CS" w:eastAsia="hr-HR"/>
        </w:rPr>
        <w:t xml:space="preserve"> </w:t>
      </w:r>
      <w:r>
        <w:rPr>
          <w:noProof/>
          <w:lang w:val="sr-Latn-CS" w:eastAsia="hr-HR"/>
        </w:rPr>
        <w:t>uslovi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vodosnabdevanje</w:t>
      </w:r>
      <w:r w:rsidR="00D302FE" w:rsidRPr="00B5108B">
        <w:rPr>
          <w:noProof/>
          <w:lang w:val="sr-Latn-CS" w:eastAsia="hr-HR"/>
        </w:rPr>
        <w:t xml:space="preserve"> </w:t>
      </w:r>
      <w:r>
        <w:rPr>
          <w:noProof/>
          <w:lang w:val="sr-Latn-CS" w:eastAsia="hr-HR"/>
        </w:rPr>
        <w:t>stanovništva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pri</w:t>
      </w:r>
      <w:r w:rsidR="00D302FE" w:rsidRPr="00B5108B">
        <w:rPr>
          <w:noProof/>
          <w:lang w:val="sr-Latn-CS" w:eastAsia="hr-HR"/>
        </w:rPr>
        <w:softHyphen/>
      </w:r>
      <w:r>
        <w:rPr>
          <w:noProof/>
          <w:lang w:val="sr-Latn-CS" w:eastAsia="hr-HR"/>
        </w:rPr>
        <w:t>vrede</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podzemnih</w:t>
      </w:r>
      <w:r w:rsidR="00D302FE" w:rsidRPr="00B5108B">
        <w:rPr>
          <w:noProof/>
          <w:lang w:val="sr-Latn-CS" w:eastAsia="hr-HR"/>
        </w:rPr>
        <w:t xml:space="preserve"> </w:t>
      </w:r>
      <w:r>
        <w:rPr>
          <w:noProof/>
          <w:lang w:val="sr-Latn-CS" w:eastAsia="hr-HR"/>
        </w:rPr>
        <w:t>izvorišta</w:t>
      </w:r>
      <w:r w:rsidR="00D302FE" w:rsidRPr="00B5108B">
        <w:rPr>
          <w:noProof/>
          <w:lang w:val="sr-Latn-CS" w:eastAsia="hr-HR"/>
        </w:rPr>
        <w:t xml:space="preserve"> </w:t>
      </w:r>
      <w:r>
        <w:rPr>
          <w:noProof/>
          <w:lang w:val="sr-Latn-CS" w:eastAsia="hr-HR"/>
        </w:rPr>
        <w:t>postoje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gradovima</w:t>
      </w:r>
      <w:r w:rsidR="00D302FE" w:rsidRPr="00B5108B">
        <w:rPr>
          <w:noProof/>
          <w:lang w:val="sr-Latn-CS" w:eastAsia="hr-HR"/>
        </w:rPr>
        <w:t xml:space="preserve"> </w:t>
      </w:r>
      <w:r>
        <w:rPr>
          <w:noProof/>
          <w:lang w:val="sr-Latn-CS" w:eastAsia="hr-HR"/>
        </w:rPr>
        <w:t>Smederevo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Požarevac</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Veliko</w:t>
      </w:r>
      <w:r w:rsidR="00D302FE" w:rsidRPr="00B5108B">
        <w:rPr>
          <w:noProof/>
          <w:lang w:val="sr-Latn-CS" w:eastAsia="hr-HR"/>
        </w:rPr>
        <w:t xml:space="preserve"> </w:t>
      </w:r>
      <w:r>
        <w:rPr>
          <w:noProof/>
          <w:lang w:val="sr-Latn-CS" w:eastAsia="hr-HR"/>
        </w:rPr>
        <w:t>Gradište</w:t>
      </w:r>
      <w:r w:rsidR="00D302FE" w:rsidRPr="00B5108B">
        <w:rPr>
          <w:noProof/>
          <w:lang w:val="sr-Latn-CS" w:eastAsia="hr-HR"/>
        </w:rPr>
        <w:t xml:space="preserve"> (</w:t>
      </w:r>
      <w:r>
        <w:rPr>
          <w:noProof/>
          <w:lang w:val="sr-Latn-CS" w:eastAsia="hr-HR"/>
        </w:rPr>
        <w:t>zajedno</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svojim</w:t>
      </w:r>
      <w:r w:rsidR="00D302FE" w:rsidRPr="00B5108B">
        <w:rPr>
          <w:noProof/>
          <w:lang w:val="sr-Latn-CS" w:eastAsia="hr-HR"/>
        </w:rPr>
        <w:t xml:space="preserve"> </w:t>
      </w:r>
      <w:r>
        <w:rPr>
          <w:noProof/>
          <w:lang w:val="sr-Latn-CS" w:eastAsia="hr-HR"/>
        </w:rPr>
        <w:t>adama</w:t>
      </w:r>
      <w:r w:rsidR="00D302FE" w:rsidRPr="00B5108B">
        <w:rPr>
          <w:noProof/>
          <w:lang w:val="sr-Latn-CS" w:eastAsia="hr-HR"/>
        </w:rPr>
        <w:t xml:space="preserve">, </w:t>
      </w:r>
      <w:r>
        <w:rPr>
          <w:noProof/>
          <w:lang w:val="sr-Latn-CS" w:eastAsia="hr-HR"/>
        </w:rPr>
        <w:t>pogotovo</w:t>
      </w:r>
      <w:r w:rsidR="00D302FE" w:rsidRPr="00B5108B">
        <w:rPr>
          <w:noProof/>
          <w:lang w:val="sr-Latn-CS" w:eastAsia="hr-HR"/>
        </w:rPr>
        <w:t xml:space="preserve"> </w:t>
      </w:r>
      <w:r>
        <w:rPr>
          <w:noProof/>
          <w:lang w:val="sr-Latn-CS" w:eastAsia="hr-HR"/>
        </w:rPr>
        <w:t>Ostrovo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Čibuklija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Velika</w:t>
      </w:r>
      <w:r w:rsidR="00D302FE" w:rsidRPr="00B5108B">
        <w:rPr>
          <w:noProof/>
          <w:lang w:val="sr-Latn-CS" w:eastAsia="hr-HR"/>
        </w:rPr>
        <w:t xml:space="preserve"> </w:t>
      </w:r>
      <w:r>
        <w:rPr>
          <w:noProof/>
          <w:lang w:val="sr-Latn-CS" w:eastAsia="hr-HR"/>
        </w:rPr>
        <w:t>Plana</w:t>
      </w:r>
      <w:r w:rsidR="00D302FE" w:rsidRPr="00B5108B">
        <w:rPr>
          <w:noProof/>
          <w:lang w:val="sr-Latn-CS" w:eastAsia="hr-HR"/>
        </w:rPr>
        <w:t xml:space="preserve">, </w:t>
      </w:r>
      <w:r>
        <w:rPr>
          <w:noProof/>
          <w:lang w:val="sr-Latn-CS" w:eastAsia="hr-HR"/>
        </w:rPr>
        <w:t>Žabari</w:t>
      </w:r>
      <w:r w:rsidR="00D302FE" w:rsidRPr="00B5108B">
        <w:rPr>
          <w:noProof/>
          <w:lang w:val="sr-Latn-CS" w:eastAsia="hr-HR"/>
        </w:rPr>
        <w:t xml:space="preserve"> (</w:t>
      </w:r>
      <w:r>
        <w:rPr>
          <w:noProof/>
          <w:lang w:val="sr-Latn-CS" w:eastAsia="hr-HR"/>
        </w:rPr>
        <w:t>dunavska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mo</w:t>
      </w:r>
      <w:r w:rsidR="00D302FE" w:rsidRPr="00B5108B">
        <w:rPr>
          <w:noProof/>
          <w:lang w:val="sr-Latn-CS" w:eastAsia="hr-HR"/>
        </w:rPr>
        <w:softHyphen/>
      </w:r>
      <w:r>
        <w:rPr>
          <w:noProof/>
          <w:lang w:val="sr-Latn-CS" w:eastAsia="hr-HR"/>
        </w:rPr>
        <w:t>ravska</w:t>
      </w:r>
      <w:r w:rsidR="00D302FE" w:rsidRPr="00B5108B">
        <w:rPr>
          <w:noProof/>
          <w:lang w:val="sr-Latn-CS" w:eastAsia="hr-HR"/>
        </w:rPr>
        <w:t xml:space="preserve"> </w:t>
      </w:r>
      <w:r>
        <w:rPr>
          <w:noProof/>
          <w:lang w:val="sr-Latn-CS" w:eastAsia="hr-HR"/>
        </w:rPr>
        <w:t>izvorišta</w:t>
      </w:r>
      <w:r w:rsidR="00D302FE" w:rsidRPr="00B5108B">
        <w:rPr>
          <w:noProof/>
          <w:lang w:val="sr-Latn-CS" w:eastAsia="hr-HR"/>
        </w:rPr>
        <w:t xml:space="preserve">). </w:t>
      </w:r>
      <w:r>
        <w:rPr>
          <w:noProof/>
          <w:lang w:val="sr-Latn-CS" w:eastAsia="hr-HR"/>
        </w:rPr>
        <w:t>Nešto</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manje</w:t>
      </w:r>
      <w:r w:rsidR="00D302FE" w:rsidRPr="00B5108B">
        <w:rPr>
          <w:noProof/>
          <w:lang w:val="sr-Latn-CS" w:eastAsia="hr-HR"/>
        </w:rPr>
        <w:t xml:space="preserve"> </w:t>
      </w:r>
      <w:r>
        <w:rPr>
          <w:noProof/>
          <w:lang w:val="sr-Latn-CS" w:eastAsia="hr-HR"/>
        </w:rPr>
        <w:t>povoljni</w:t>
      </w:r>
      <w:r w:rsidR="00D302FE" w:rsidRPr="00B5108B">
        <w:rPr>
          <w:noProof/>
          <w:lang w:val="sr-Latn-CS" w:eastAsia="hr-HR"/>
        </w:rPr>
        <w:t xml:space="preserve"> </w:t>
      </w:r>
      <w:r>
        <w:rPr>
          <w:noProof/>
          <w:lang w:val="sr-Latn-CS" w:eastAsia="hr-HR"/>
        </w:rPr>
        <w:t>us</w:t>
      </w:r>
      <w:r w:rsidR="00D302FE" w:rsidRPr="00B5108B">
        <w:rPr>
          <w:noProof/>
          <w:lang w:val="sr-Latn-CS" w:eastAsia="hr-HR"/>
        </w:rPr>
        <w:softHyphen/>
      </w:r>
      <w:r>
        <w:rPr>
          <w:noProof/>
          <w:lang w:val="sr-Latn-CS" w:eastAsia="hr-HR"/>
        </w:rPr>
        <w:t>lovi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opštinama</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Go</w:t>
      </w:r>
      <w:r w:rsidR="00D302FE" w:rsidRPr="00B5108B">
        <w:rPr>
          <w:noProof/>
          <w:lang w:val="sr-Latn-CS" w:eastAsia="hr-HR"/>
        </w:rPr>
        <w:softHyphen/>
      </w:r>
      <w:r>
        <w:rPr>
          <w:noProof/>
          <w:lang w:val="sr-Latn-CS" w:eastAsia="hr-HR"/>
        </w:rPr>
        <w:t>lubac</w:t>
      </w:r>
      <w:r w:rsidR="00D302FE" w:rsidRPr="00B5108B">
        <w:rPr>
          <w:noProof/>
          <w:lang w:val="sr-Latn-CS" w:eastAsia="hr-HR"/>
        </w:rPr>
        <w:t xml:space="preserve">, </w:t>
      </w:r>
      <w:r>
        <w:rPr>
          <w:noProof/>
          <w:lang w:val="sr-Latn-CS" w:eastAsia="hr-HR"/>
        </w:rPr>
        <w:t>Smederevska</w:t>
      </w:r>
      <w:r w:rsidR="00D302FE" w:rsidRPr="00B5108B">
        <w:rPr>
          <w:noProof/>
          <w:lang w:val="sr-Latn-CS" w:eastAsia="hr-HR"/>
        </w:rPr>
        <w:t xml:space="preserve"> </w:t>
      </w:r>
      <w:r>
        <w:rPr>
          <w:noProof/>
          <w:lang w:val="sr-Latn-CS" w:eastAsia="hr-HR"/>
        </w:rPr>
        <w:t>Palanka</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Malo</w:t>
      </w:r>
      <w:r w:rsidR="00D302FE" w:rsidRPr="00B5108B">
        <w:rPr>
          <w:noProof/>
          <w:lang w:val="sr-Latn-CS" w:eastAsia="hr-HR"/>
        </w:rPr>
        <w:t xml:space="preserve"> </w:t>
      </w:r>
      <w:r>
        <w:rPr>
          <w:noProof/>
          <w:lang w:val="sr-Latn-CS" w:eastAsia="hr-HR"/>
        </w:rPr>
        <w:t>Crniće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Osim</w:t>
      </w:r>
      <w:r w:rsidR="00D302FE" w:rsidRPr="00B5108B">
        <w:rPr>
          <w:noProof/>
          <w:lang w:val="sr-Latn-CS" w:eastAsia="hr-HR"/>
        </w:rPr>
        <w:t xml:space="preserve"> </w:t>
      </w:r>
      <w:r>
        <w:rPr>
          <w:noProof/>
          <w:lang w:val="sr-Latn-CS" w:eastAsia="hr-HR"/>
        </w:rPr>
        <w:t>rezervi</w:t>
      </w:r>
      <w:r w:rsidR="00D302FE" w:rsidRPr="00B5108B">
        <w:rPr>
          <w:noProof/>
          <w:lang w:val="sr-Latn-CS" w:eastAsia="hr-HR"/>
        </w:rPr>
        <w:t xml:space="preserve"> </w:t>
      </w:r>
      <w:r>
        <w:rPr>
          <w:noProof/>
          <w:lang w:val="sr-Latn-CS" w:eastAsia="hr-HR"/>
        </w:rPr>
        <w:t>podzemnih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postoje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vrlo</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Prosečni</w:t>
      </w:r>
      <w:r w:rsidR="00D302FE" w:rsidRPr="00B5108B">
        <w:rPr>
          <w:noProof/>
          <w:lang w:val="sr-Latn-CS" w:eastAsia="hr-HR"/>
        </w:rPr>
        <w:t xml:space="preserve"> </w:t>
      </w:r>
      <w:r>
        <w:rPr>
          <w:noProof/>
          <w:lang w:val="sr-Latn-CS" w:eastAsia="hr-HR"/>
        </w:rPr>
        <w:t>godišnji</w:t>
      </w:r>
      <w:r w:rsidR="00D302FE" w:rsidRPr="00B5108B">
        <w:rPr>
          <w:noProof/>
          <w:lang w:val="sr-Latn-CS" w:eastAsia="hr-HR"/>
        </w:rPr>
        <w:t xml:space="preserve"> </w:t>
      </w:r>
      <w:r>
        <w:rPr>
          <w:noProof/>
          <w:lang w:val="sr-Latn-CS" w:eastAsia="hr-HR"/>
        </w:rPr>
        <w:t>proticaj</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5 260 m</w:t>
      </w:r>
      <w:r w:rsidR="00D302FE" w:rsidRPr="00B5108B">
        <w:rPr>
          <w:noProof/>
          <w:vertAlign w:val="superscript"/>
          <w:lang w:val="sr-Latn-CS" w:eastAsia="hr-HR"/>
        </w:rPr>
        <w:t>3</w:t>
      </w:r>
      <w:r w:rsidR="00D302FE" w:rsidRPr="00B5108B">
        <w:rPr>
          <w:noProof/>
          <w:lang w:val="sr-Latn-CS" w:eastAsia="hr-HR"/>
        </w:rPr>
        <w:t>/sec (</w:t>
      </w:r>
      <w:r>
        <w:rPr>
          <w:noProof/>
          <w:lang w:val="sr-Latn-CS" w:eastAsia="hr-HR"/>
        </w:rPr>
        <w:t>kod</w:t>
      </w:r>
      <w:r w:rsidR="00D302FE" w:rsidRPr="00B5108B">
        <w:rPr>
          <w:noProof/>
          <w:lang w:val="sr-Latn-CS" w:eastAsia="hr-HR"/>
        </w:rPr>
        <w:t xml:space="preserve"> </w:t>
      </w:r>
      <w:r>
        <w:rPr>
          <w:noProof/>
          <w:lang w:val="sr-Latn-CS" w:eastAsia="hr-HR"/>
        </w:rPr>
        <w:t>Smedereva</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253 m</w:t>
      </w:r>
      <w:r w:rsidR="00D302FE" w:rsidRPr="00B5108B">
        <w:rPr>
          <w:noProof/>
          <w:vertAlign w:val="superscript"/>
          <w:lang w:val="sr-Latn-CS" w:eastAsia="hr-HR"/>
        </w:rPr>
        <w:t>3</w:t>
      </w:r>
      <w:r w:rsidR="00D302FE" w:rsidRPr="00B5108B">
        <w:rPr>
          <w:noProof/>
          <w:lang w:val="sr-Latn-CS" w:eastAsia="hr-HR"/>
        </w:rPr>
        <w:t>/sec (</w:t>
      </w:r>
      <w:r>
        <w:rPr>
          <w:noProof/>
          <w:lang w:val="sr-Latn-CS" w:eastAsia="hr-HR"/>
        </w:rPr>
        <w:t>kod</w:t>
      </w:r>
      <w:r w:rsidR="00D302FE" w:rsidRPr="00B5108B">
        <w:rPr>
          <w:noProof/>
          <w:lang w:val="sr-Latn-CS" w:eastAsia="hr-HR"/>
        </w:rPr>
        <w:t xml:space="preserve"> </w:t>
      </w:r>
      <w:r>
        <w:rPr>
          <w:noProof/>
          <w:lang w:val="sr-Latn-CS" w:eastAsia="hr-HR"/>
        </w:rPr>
        <w:t>Ljubičevskog</w:t>
      </w:r>
      <w:r w:rsidR="00D302FE" w:rsidRPr="00B5108B">
        <w:rPr>
          <w:noProof/>
          <w:lang w:val="sr-Latn-CS" w:eastAsia="hr-HR"/>
        </w:rPr>
        <w:t xml:space="preserve"> </w:t>
      </w:r>
      <w:r>
        <w:rPr>
          <w:noProof/>
          <w:lang w:val="sr-Latn-CS" w:eastAsia="hr-HR"/>
        </w:rPr>
        <w:t>mosta</w:t>
      </w:r>
      <w:r w:rsidR="00D302FE" w:rsidRPr="00B5108B">
        <w:rPr>
          <w:noProof/>
          <w:lang w:val="sr-Latn-CS" w:eastAsia="hr-HR"/>
        </w:rPr>
        <w:t xml:space="preserve">), </w:t>
      </w:r>
      <w:r>
        <w:rPr>
          <w:noProof/>
          <w:lang w:val="sr-Latn-CS" w:eastAsia="hr-HR"/>
        </w:rPr>
        <w:t>Mlave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13,3 m</w:t>
      </w:r>
      <w:r w:rsidR="00D302FE" w:rsidRPr="00B5108B">
        <w:rPr>
          <w:noProof/>
          <w:vertAlign w:val="superscript"/>
          <w:lang w:val="sr-Latn-CS" w:eastAsia="hr-HR"/>
        </w:rPr>
        <w:t>3</w:t>
      </w:r>
      <w:r w:rsidR="00D302FE" w:rsidRPr="00B5108B">
        <w:rPr>
          <w:noProof/>
          <w:lang w:val="sr-Latn-CS" w:eastAsia="hr-HR"/>
        </w:rPr>
        <w:t>/sec (</w:t>
      </w:r>
      <w:r>
        <w:rPr>
          <w:noProof/>
          <w:lang w:val="sr-Latn-CS" w:eastAsia="hr-HR"/>
        </w:rPr>
        <w:t>na</w:t>
      </w:r>
      <w:r w:rsidR="00D302FE" w:rsidRPr="00B5108B">
        <w:rPr>
          <w:noProof/>
          <w:lang w:val="sr-Latn-CS" w:eastAsia="hr-HR"/>
        </w:rPr>
        <w:t xml:space="preserve"> </w:t>
      </w:r>
      <w:r>
        <w:rPr>
          <w:noProof/>
          <w:lang w:val="sr-Latn-CS" w:eastAsia="hr-HR"/>
        </w:rPr>
        <w:t>ušću</w:t>
      </w:r>
      <w:r w:rsidR="00D302FE" w:rsidRPr="00B5108B">
        <w:rPr>
          <w:noProof/>
          <w:lang w:val="sr-Latn-CS" w:eastAsia="hr-HR"/>
        </w:rPr>
        <w:t xml:space="preserve">), </w:t>
      </w:r>
      <w:r>
        <w:rPr>
          <w:noProof/>
          <w:lang w:val="sr-Latn-CS" w:eastAsia="hr-HR"/>
        </w:rPr>
        <w:t>Peka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12,1 m</w:t>
      </w:r>
      <w:r w:rsidR="00D302FE" w:rsidRPr="00B5108B">
        <w:rPr>
          <w:noProof/>
          <w:vertAlign w:val="superscript"/>
          <w:lang w:val="sr-Latn-CS" w:eastAsia="hr-HR"/>
        </w:rPr>
        <w:t>3</w:t>
      </w:r>
      <w:r w:rsidR="00D302FE" w:rsidRPr="00B5108B">
        <w:rPr>
          <w:noProof/>
          <w:lang w:val="sr-Latn-CS" w:eastAsia="hr-HR"/>
        </w:rPr>
        <w:t>/sec (</w:t>
      </w:r>
      <w:r>
        <w:rPr>
          <w:noProof/>
          <w:lang w:val="sr-Latn-CS" w:eastAsia="hr-HR"/>
        </w:rPr>
        <w:t>na</w:t>
      </w:r>
      <w:r w:rsidR="00D302FE" w:rsidRPr="00B5108B">
        <w:rPr>
          <w:noProof/>
          <w:lang w:val="sr-Latn-CS" w:eastAsia="hr-HR"/>
        </w:rPr>
        <w:t xml:space="preserve"> </w:t>
      </w:r>
      <w:r>
        <w:rPr>
          <w:noProof/>
          <w:lang w:val="sr-Latn-CS" w:eastAsia="hr-HR"/>
        </w:rPr>
        <w:t>ušću</w:t>
      </w:r>
      <w:r w:rsidR="00D302FE" w:rsidRPr="00B5108B">
        <w:rPr>
          <w:noProof/>
          <w:lang w:val="sr-Latn-CS" w:eastAsia="hr-HR"/>
        </w:rPr>
        <w:t xml:space="preserve">), </w:t>
      </w:r>
      <w:r>
        <w:rPr>
          <w:noProof/>
          <w:lang w:val="sr-Latn-CS" w:eastAsia="hr-HR"/>
        </w:rPr>
        <w:t>Jase</w:t>
      </w:r>
      <w:r w:rsidR="00D302FE" w:rsidRPr="00B5108B">
        <w:rPr>
          <w:noProof/>
          <w:lang w:val="sr-Latn-CS" w:eastAsia="hr-HR"/>
        </w:rPr>
        <w:softHyphen/>
      </w:r>
      <w:r>
        <w:rPr>
          <w:noProof/>
          <w:lang w:val="sr-Latn-CS" w:eastAsia="hr-HR"/>
        </w:rPr>
        <w:t>nice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3 m</w:t>
      </w:r>
      <w:r w:rsidR="00D302FE" w:rsidRPr="00B5108B">
        <w:rPr>
          <w:noProof/>
          <w:vertAlign w:val="superscript"/>
          <w:lang w:val="sr-Latn-CS" w:eastAsia="hr-HR"/>
        </w:rPr>
        <w:t>3</w:t>
      </w:r>
      <w:r w:rsidR="00D302FE" w:rsidRPr="00B5108B">
        <w:rPr>
          <w:noProof/>
          <w:lang w:val="sr-Latn-CS" w:eastAsia="hr-HR"/>
        </w:rPr>
        <w:t xml:space="preserve">/sec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vodotoka</w:t>
      </w:r>
      <w:r w:rsidR="00D302FE" w:rsidRPr="00B5108B">
        <w:rPr>
          <w:noProof/>
          <w:lang w:val="sr-Latn-CS" w:eastAsia="hr-HR"/>
        </w:rPr>
        <w:t xml:space="preserve">, </w:t>
      </w:r>
      <w:r>
        <w:rPr>
          <w:noProof/>
          <w:lang w:val="sr-Latn-CS" w:eastAsia="hr-HR"/>
        </w:rPr>
        <w:t>ukazuju</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izuzetno</w:t>
      </w:r>
      <w:r w:rsidR="00D302FE" w:rsidRPr="00B5108B">
        <w:rPr>
          <w:noProof/>
          <w:lang w:val="sr-Latn-CS" w:eastAsia="hr-HR"/>
        </w:rPr>
        <w:t xml:space="preserve"> </w:t>
      </w:r>
      <w:r>
        <w:rPr>
          <w:noProof/>
          <w:lang w:val="sr-Latn-CS" w:eastAsia="hr-HR"/>
        </w:rPr>
        <w:t>veliko</w:t>
      </w:r>
      <w:r w:rsidR="00D302FE" w:rsidRPr="00B5108B">
        <w:rPr>
          <w:noProof/>
          <w:lang w:val="sr-Latn-CS" w:eastAsia="hr-HR"/>
        </w:rPr>
        <w:t xml:space="preserve"> </w:t>
      </w:r>
      <w:r>
        <w:rPr>
          <w:noProof/>
          <w:lang w:val="sr-Latn-CS" w:eastAsia="hr-HR"/>
        </w:rPr>
        <w:t>bogatstvo</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koga</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ovaj</w:t>
      </w:r>
      <w:r w:rsidR="00D302FE" w:rsidRPr="00B5108B">
        <w:rPr>
          <w:noProof/>
          <w:lang w:val="sr-Latn-CS" w:eastAsia="hr-HR"/>
        </w:rPr>
        <w:t xml:space="preserve"> </w:t>
      </w:r>
      <w:r>
        <w:rPr>
          <w:noProof/>
          <w:lang w:val="sr-Latn-CS" w:eastAsia="hr-HR"/>
        </w:rPr>
        <w:t>region</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jedan</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najbogatijih</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Republici</w:t>
      </w:r>
      <w:r w:rsidR="00D302FE" w:rsidRPr="00B5108B">
        <w:rPr>
          <w:noProof/>
          <w:lang w:val="sr-Latn-CS" w:eastAsia="hr-HR"/>
        </w:rPr>
        <w:t xml:space="preserve"> </w:t>
      </w:r>
      <w:r>
        <w:rPr>
          <w:noProof/>
          <w:lang w:val="sr-Latn-CS" w:eastAsia="hr-HR"/>
        </w:rPr>
        <w:t>Srbiji</w:t>
      </w:r>
      <w:r w:rsidR="00D302FE" w:rsidRPr="00B5108B">
        <w:rPr>
          <w:noProof/>
          <w:lang w:val="sr-Latn-CS" w:eastAsia="hr-HR"/>
        </w:rPr>
        <w:t xml:space="preserve">. </w:t>
      </w: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noProof/>
          <w:lang w:val="sr-Latn-CS" w:eastAsia="hr-HR"/>
        </w:rPr>
      </w:pPr>
    </w:p>
    <w:p w:rsidR="00D302FE" w:rsidRPr="00B5108B" w:rsidRDefault="00B5108B" w:rsidP="00D302FE">
      <w:pPr>
        <w:ind w:firstLine="720"/>
        <w:jc w:val="both"/>
        <w:rPr>
          <w:noProof/>
          <w:lang w:val="sr-Latn-CS" w:eastAsia="hr-HR"/>
        </w:rPr>
      </w:pP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Podunavskog</w:t>
      </w:r>
      <w:r w:rsidR="00D302FE" w:rsidRPr="00B5108B">
        <w:rPr>
          <w:noProof/>
          <w:lang w:val="sr-Latn-CS" w:eastAsia="hr-HR"/>
        </w:rPr>
        <w:t xml:space="preserve"> </w:t>
      </w:r>
      <w:r>
        <w:rPr>
          <w:noProof/>
          <w:lang w:val="sr-Latn-CS" w:eastAsia="hr-HR"/>
        </w:rPr>
        <w:t>okruga</w:t>
      </w:r>
      <w:r w:rsidR="00D302FE" w:rsidRPr="00B5108B">
        <w:rPr>
          <w:noProof/>
          <w:lang w:val="sr-Latn-CS" w:eastAsia="hr-HR"/>
        </w:rPr>
        <w:t xml:space="preserve"> </w:t>
      </w:r>
      <w:r>
        <w:rPr>
          <w:noProof/>
          <w:lang w:val="sr-Latn-CS" w:eastAsia="hr-HR"/>
        </w:rPr>
        <w:t>hidroenergetski</w:t>
      </w:r>
      <w:r w:rsidR="00D302FE" w:rsidRPr="00B5108B">
        <w:rPr>
          <w:noProof/>
          <w:lang w:val="sr-Latn-CS" w:eastAsia="hr-HR"/>
        </w:rPr>
        <w:t xml:space="preserve"> </w:t>
      </w:r>
      <w:r>
        <w:rPr>
          <w:noProof/>
          <w:lang w:val="sr-Latn-CS" w:eastAsia="hr-HR"/>
        </w:rPr>
        <w:t>potencijali</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relativno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apsolutno</w:t>
      </w:r>
      <w:r w:rsidR="00D302FE" w:rsidRPr="00B5108B">
        <w:rPr>
          <w:noProof/>
          <w:lang w:val="sr-Latn-CS" w:eastAsia="hr-HR"/>
        </w:rPr>
        <w:t xml:space="preserve"> </w:t>
      </w:r>
      <w:r>
        <w:rPr>
          <w:noProof/>
          <w:lang w:val="sr-Latn-CS" w:eastAsia="hr-HR"/>
        </w:rPr>
        <w:t>mali</w:t>
      </w:r>
      <w:r w:rsidR="00D302FE" w:rsidRPr="00B5108B">
        <w:rPr>
          <w:noProof/>
          <w:lang w:val="sr-Latn-CS" w:eastAsia="hr-HR"/>
        </w:rPr>
        <w:t xml:space="preserve">, </w:t>
      </w:r>
      <w:r>
        <w:rPr>
          <w:noProof/>
          <w:lang w:val="sr-Latn-CS" w:eastAsia="hr-HR"/>
        </w:rPr>
        <w:t>zbog</w:t>
      </w:r>
      <w:r w:rsidR="00D302FE" w:rsidRPr="00B5108B">
        <w:rPr>
          <w:noProof/>
          <w:lang w:val="sr-Latn-CS" w:eastAsia="hr-HR"/>
        </w:rPr>
        <w:t xml:space="preserve"> </w:t>
      </w:r>
      <w:r>
        <w:rPr>
          <w:noProof/>
          <w:lang w:val="sr-Latn-CS" w:eastAsia="hr-HR"/>
        </w:rPr>
        <w:t>nepostojanja</w:t>
      </w:r>
      <w:r w:rsidR="00D302FE" w:rsidRPr="00B5108B">
        <w:rPr>
          <w:noProof/>
          <w:lang w:val="sr-Latn-CS" w:eastAsia="hr-HR"/>
        </w:rPr>
        <w:t xml:space="preserve"> </w:t>
      </w:r>
      <w:r>
        <w:rPr>
          <w:noProof/>
          <w:lang w:val="sr-Latn-CS" w:eastAsia="hr-HR"/>
        </w:rPr>
        <w:t>sektora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padovima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značaja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proizvodnju</w:t>
      </w:r>
      <w:r w:rsidR="00D302FE" w:rsidRPr="00B5108B">
        <w:rPr>
          <w:noProof/>
          <w:lang w:val="sr-Latn-CS" w:eastAsia="hr-HR"/>
        </w:rPr>
        <w:t xml:space="preserve"> </w:t>
      </w:r>
      <w:r>
        <w:rPr>
          <w:noProof/>
          <w:lang w:val="sr-Latn-CS" w:eastAsia="hr-HR"/>
        </w:rPr>
        <w:t>elektronergije</w:t>
      </w:r>
      <w:r w:rsidR="00D302FE" w:rsidRPr="00B5108B">
        <w:rPr>
          <w:noProof/>
          <w:lang w:val="sr-Latn-CS" w:eastAsia="hr-HR"/>
        </w:rPr>
        <w:t xml:space="preserve">. </w:t>
      </w:r>
      <w:r>
        <w:rPr>
          <w:noProof/>
          <w:lang w:val="sr-Latn-CS" w:eastAsia="hr-HR"/>
        </w:rPr>
        <w:t>Nešto</w:t>
      </w:r>
      <w:r w:rsidR="00D302FE" w:rsidRPr="00B5108B">
        <w:rPr>
          <w:noProof/>
          <w:lang w:val="sr-Latn-CS" w:eastAsia="hr-HR"/>
        </w:rPr>
        <w:t xml:space="preserve"> </w:t>
      </w:r>
      <w:r>
        <w:rPr>
          <w:noProof/>
          <w:lang w:val="sr-Latn-CS" w:eastAsia="hr-HR"/>
        </w:rPr>
        <w:t>veći</w:t>
      </w:r>
      <w:r w:rsidR="00D302FE" w:rsidRPr="00B5108B">
        <w:rPr>
          <w:noProof/>
          <w:lang w:val="sr-Latn-CS" w:eastAsia="hr-HR"/>
        </w:rPr>
        <w:t xml:space="preserve"> </w:t>
      </w:r>
      <w:r>
        <w:rPr>
          <w:noProof/>
          <w:lang w:val="sr-Latn-CS" w:eastAsia="hr-HR"/>
        </w:rPr>
        <w:t>hidropotencijal</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javlja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reci</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sektoru</w:t>
      </w:r>
      <w:r w:rsidR="00D302FE" w:rsidRPr="00B5108B">
        <w:rPr>
          <w:noProof/>
          <w:lang w:val="sr-Latn-CS" w:eastAsia="hr-HR"/>
        </w:rPr>
        <w:t xml:space="preserve"> </w:t>
      </w:r>
      <w:r>
        <w:rPr>
          <w:noProof/>
          <w:lang w:val="sr-Latn-CS" w:eastAsia="hr-HR"/>
        </w:rPr>
        <w:t>Gornjačke</w:t>
      </w:r>
      <w:r w:rsidR="00D302FE" w:rsidRPr="00B5108B">
        <w:rPr>
          <w:noProof/>
          <w:lang w:val="sr-Latn-CS" w:eastAsia="hr-HR"/>
        </w:rPr>
        <w:t xml:space="preserve"> </w:t>
      </w:r>
      <w:r>
        <w:rPr>
          <w:noProof/>
          <w:lang w:val="sr-Latn-CS" w:eastAsia="hr-HR"/>
        </w:rPr>
        <w:t>klisure</w:t>
      </w:r>
      <w:r w:rsidR="00D302FE" w:rsidRPr="00B5108B">
        <w:rPr>
          <w:noProof/>
          <w:lang w:val="sr-Latn-CS" w:eastAsia="hr-HR"/>
        </w:rPr>
        <w:t xml:space="preserve"> (12 </w:t>
      </w:r>
      <w:r>
        <w:rPr>
          <w:noProof/>
          <w:lang w:val="sr-Latn-CS" w:eastAsia="hr-HR"/>
        </w:rPr>
        <w:t>M</w:t>
      </w:r>
      <w:r w:rsidR="00D302FE" w:rsidRPr="00B5108B">
        <w:rPr>
          <w:noProof/>
          <w:lang w:val="sr-Latn-CS" w:eastAsia="hr-HR"/>
        </w:rPr>
        <w:t xml:space="preserve">W) </w:t>
      </w:r>
      <w:r>
        <w:rPr>
          <w:noProof/>
          <w:lang w:val="sr-Latn-CS" w:eastAsia="hr-HR"/>
        </w:rPr>
        <w:t>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Peku</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sektoru</w:t>
      </w:r>
      <w:r w:rsidR="00D302FE" w:rsidRPr="00B5108B">
        <w:rPr>
          <w:noProof/>
          <w:lang w:val="sr-Latn-CS" w:eastAsia="hr-HR"/>
        </w:rPr>
        <w:t xml:space="preserve"> </w:t>
      </w:r>
      <w:r>
        <w:rPr>
          <w:noProof/>
          <w:lang w:val="sr-Latn-CS" w:eastAsia="hr-HR"/>
        </w:rPr>
        <w:t>Voluj</w:t>
      </w:r>
      <w:r w:rsidR="00D302FE" w:rsidRPr="00B5108B">
        <w:rPr>
          <w:noProof/>
          <w:lang w:val="sr-Latn-CS" w:eastAsia="hr-HR"/>
        </w:rPr>
        <w:softHyphen/>
      </w:r>
      <w:r>
        <w:rPr>
          <w:noProof/>
          <w:lang w:val="sr-Latn-CS" w:eastAsia="hr-HR"/>
        </w:rPr>
        <w:t>ske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Kaonske</w:t>
      </w:r>
      <w:r w:rsidR="00D302FE" w:rsidRPr="00B5108B">
        <w:rPr>
          <w:noProof/>
          <w:lang w:val="sr-Latn-CS" w:eastAsia="hr-HR"/>
        </w:rPr>
        <w:t xml:space="preserve"> </w:t>
      </w:r>
      <w:r>
        <w:rPr>
          <w:noProof/>
          <w:lang w:val="sr-Latn-CS" w:eastAsia="hr-HR"/>
        </w:rPr>
        <w:t>klisure</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Male</w:t>
      </w:r>
      <w:r w:rsidR="00D302FE" w:rsidRPr="00B5108B">
        <w:rPr>
          <w:noProof/>
          <w:lang w:val="sr-Latn-CS" w:eastAsia="hr-HR"/>
        </w:rPr>
        <w:t xml:space="preserve"> </w:t>
      </w:r>
      <w:r>
        <w:rPr>
          <w:noProof/>
          <w:lang w:val="sr-Latn-CS" w:eastAsia="hr-HR"/>
        </w:rPr>
        <w:t>akumulacije</w:t>
      </w:r>
      <w:r w:rsidR="00D302FE" w:rsidRPr="00B5108B">
        <w:rPr>
          <w:noProof/>
          <w:lang w:val="sr-Latn-CS" w:eastAsia="hr-HR"/>
        </w:rPr>
        <w:t xml:space="preserve">, </w:t>
      </w:r>
      <w:r>
        <w:rPr>
          <w:noProof/>
          <w:lang w:val="sr-Latn-CS" w:eastAsia="hr-HR"/>
        </w:rPr>
        <w:t>osim</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proizvodnju</w:t>
      </w:r>
      <w:r w:rsidR="00D302FE" w:rsidRPr="00B5108B">
        <w:rPr>
          <w:noProof/>
          <w:lang w:val="sr-Latn-CS" w:eastAsia="hr-HR"/>
        </w:rPr>
        <w:t xml:space="preserve"> </w:t>
      </w:r>
      <w:r>
        <w:rPr>
          <w:noProof/>
          <w:lang w:val="sr-Latn-CS" w:eastAsia="hr-HR"/>
        </w:rPr>
        <w:t>elektri</w:t>
      </w:r>
      <w:r w:rsidR="00D302FE" w:rsidRPr="00B5108B">
        <w:rPr>
          <w:noProof/>
          <w:lang w:val="sr-Latn-CS" w:eastAsia="hr-HR"/>
        </w:rPr>
        <w:softHyphen/>
      </w:r>
      <w:r>
        <w:rPr>
          <w:noProof/>
          <w:lang w:val="sr-Latn-CS" w:eastAsia="hr-HR"/>
        </w:rPr>
        <w:t>čne</w:t>
      </w:r>
      <w:r w:rsidR="00D302FE" w:rsidRPr="00B5108B">
        <w:rPr>
          <w:noProof/>
          <w:lang w:val="sr-Latn-CS" w:eastAsia="hr-HR"/>
        </w:rPr>
        <w:t xml:space="preserve"> </w:t>
      </w:r>
      <w:r>
        <w:rPr>
          <w:noProof/>
          <w:lang w:val="sr-Latn-CS" w:eastAsia="hr-HR"/>
        </w:rPr>
        <w:t>struje</w:t>
      </w:r>
      <w:r w:rsidR="00D302FE" w:rsidRPr="00B5108B">
        <w:rPr>
          <w:noProof/>
          <w:lang w:val="sr-Latn-CS" w:eastAsia="hr-HR"/>
        </w:rPr>
        <w:t xml:space="preserve"> </w:t>
      </w:r>
      <w:r>
        <w:rPr>
          <w:noProof/>
          <w:lang w:val="sr-Latn-CS" w:eastAsia="hr-HR"/>
        </w:rPr>
        <w:t>mogu</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koristiti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vodosnabdevanje</w:t>
      </w:r>
      <w:r w:rsidR="00D302FE" w:rsidRPr="00B5108B">
        <w:rPr>
          <w:noProof/>
          <w:lang w:val="sr-Latn-CS" w:eastAsia="hr-HR"/>
        </w:rPr>
        <w:t xml:space="preserve"> </w:t>
      </w:r>
      <w:r>
        <w:rPr>
          <w:noProof/>
          <w:lang w:val="sr-Latn-CS" w:eastAsia="hr-HR"/>
        </w:rPr>
        <w:t>stanovništva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industrije</w:t>
      </w:r>
      <w:r w:rsidR="00D302FE" w:rsidRPr="00B5108B">
        <w:rPr>
          <w:noProof/>
          <w:lang w:val="sr-Latn-CS" w:eastAsia="hr-HR"/>
        </w:rPr>
        <w:t xml:space="preserve">, </w:t>
      </w:r>
      <w:r>
        <w:rPr>
          <w:noProof/>
          <w:lang w:val="sr-Latn-CS" w:eastAsia="hr-HR"/>
        </w:rPr>
        <w:t>kao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na</w:t>
      </w:r>
      <w:r w:rsidR="00D302FE" w:rsidRPr="00B5108B">
        <w:rPr>
          <w:noProof/>
          <w:lang w:val="sr-Latn-CS" w:eastAsia="hr-HR"/>
        </w:rPr>
        <w:softHyphen/>
      </w:r>
      <w:r>
        <w:rPr>
          <w:noProof/>
          <w:lang w:val="sr-Latn-CS" w:eastAsia="hr-HR"/>
        </w:rPr>
        <w:t>vodnjavanje</w:t>
      </w:r>
      <w:r w:rsidR="00D302FE" w:rsidRPr="00B5108B">
        <w:rPr>
          <w:noProof/>
          <w:lang w:val="sr-Latn-CS" w:eastAsia="hr-HR"/>
        </w:rPr>
        <w:t xml:space="preserve"> </w:t>
      </w:r>
      <w:r>
        <w:rPr>
          <w:noProof/>
          <w:lang w:val="sr-Latn-CS" w:eastAsia="hr-HR"/>
        </w:rPr>
        <w:t>poljoprivrednih</w:t>
      </w:r>
      <w:r w:rsidR="00D302FE" w:rsidRPr="00B5108B">
        <w:rPr>
          <w:noProof/>
          <w:lang w:val="sr-Latn-CS" w:eastAsia="hr-HR"/>
        </w:rPr>
        <w:t xml:space="preserve"> </w:t>
      </w:r>
      <w:r>
        <w:rPr>
          <w:noProof/>
          <w:lang w:val="sr-Latn-CS" w:eastAsia="hr-HR"/>
        </w:rPr>
        <w:t>površina</w:t>
      </w:r>
      <w:r w:rsidR="00D302FE" w:rsidRPr="00B5108B">
        <w:rPr>
          <w:noProof/>
          <w:lang w:val="sr-Latn-CS" w:eastAsia="hr-HR"/>
        </w:rPr>
        <w:t xml:space="preserve">, </w:t>
      </w:r>
      <w:r>
        <w:rPr>
          <w:noProof/>
          <w:lang w:val="sr-Latn-CS" w:eastAsia="hr-HR"/>
        </w:rPr>
        <w:t>zausta</w:t>
      </w:r>
      <w:r w:rsidR="00D302FE" w:rsidRPr="00B5108B">
        <w:rPr>
          <w:noProof/>
          <w:lang w:val="sr-Latn-CS" w:eastAsia="hr-HR"/>
        </w:rPr>
        <w:softHyphen/>
      </w:r>
      <w:r>
        <w:rPr>
          <w:noProof/>
          <w:lang w:val="sr-Latn-CS" w:eastAsia="hr-HR"/>
        </w:rPr>
        <w:t>vljanje</w:t>
      </w:r>
      <w:r w:rsidR="00D302FE" w:rsidRPr="00B5108B">
        <w:rPr>
          <w:noProof/>
          <w:lang w:val="sr-Latn-CS" w:eastAsia="hr-HR"/>
        </w:rPr>
        <w:t xml:space="preserve"> </w:t>
      </w:r>
      <w:r>
        <w:rPr>
          <w:noProof/>
          <w:lang w:val="sr-Latn-CS" w:eastAsia="hr-HR"/>
        </w:rPr>
        <w:t>poplavnih</w:t>
      </w:r>
      <w:r w:rsidR="00D302FE" w:rsidRPr="00B5108B">
        <w:rPr>
          <w:noProof/>
          <w:lang w:val="sr-Latn-CS" w:eastAsia="hr-HR"/>
        </w:rPr>
        <w:t xml:space="preserve"> </w:t>
      </w:r>
      <w:r>
        <w:rPr>
          <w:noProof/>
          <w:lang w:val="sr-Latn-CS" w:eastAsia="hr-HR"/>
        </w:rPr>
        <w:t>talasa</w:t>
      </w:r>
      <w:r w:rsidR="00D302FE" w:rsidRPr="00B5108B">
        <w:rPr>
          <w:noProof/>
          <w:lang w:val="sr-Latn-CS" w:eastAsia="hr-HR"/>
        </w:rPr>
        <w:t xml:space="preserve"> </w:t>
      </w:r>
      <w:r>
        <w:rPr>
          <w:noProof/>
          <w:lang w:val="sr-Latn-CS" w:eastAsia="hr-HR"/>
        </w:rPr>
        <w:t>itd</w:t>
      </w:r>
      <w:r w:rsidR="00D302FE" w:rsidRPr="00B5108B">
        <w:rPr>
          <w:noProof/>
          <w:lang w:val="sr-Latn-CS" w:eastAsia="hr-HR"/>
        </w:rPr>
        <w:t xml:space="preserve">. </w:t>
      </w:r>
      <w:r>
        <w:rPr>
          <w:noProof/>
          <w:lang w:val="sr-Latn-CS" w:eastAsia="hr-HR"/>
        </w:rPr>
        <w:t>Vodosnabdevanje</w:t>
      </w:r>
      <w:r w:rsidR="00D302FE" w:rsidRPr="00B5108B">
        <w:rPr>
          <w:noProof/>
          <w:lang w:val="sr-Latn-CS" w:eastAsia="hr-HR"/>
        </w:rPr>
        <w:t xml:space="preserve"> </w:t>
      </w:r>
      <w:r>
        <w:rPr>
          <w:noProof/>
          <w:lang w:val="sr-Latn-CS" w:eastAsia="hr-HR"/>
        </w:rPr>
        <w:t>domaćinstava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industrije</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akumulacije</w:t>
      </w:r>
      <w:r w:rsidR="00D302FE" w:rsidRPr="00B5108B">
        <w:rPr>
          <w:noProof/>
          <w:lang w:val="sr-Latn-CS" w:eastAsia="hr-HR"/>
        </w:rPr>
        <w:t xml:space="preserve"> „</w:t>
      </w:r>
      <w:r>
        <w:rPr>
          <w:noProof/>
          <w:lang w:val="sr-Latn-CS" w:eastAsia="hr-HR"/>
        </w:rPr>
        <w:t>Gornjak</w:t>
      </w:r>
      <w:r w:rsidR="00D302FE" w:rsidRPr="00B5108B">
        <w:rPr>
          <w:noProof/>
          <w:lang w:val="sr-Latn-CS" w:eastAsia="hr-HR"/>
        </w:rPr>
        <w:t xml:space="preserve">” </w:t>
      </w:r>
      <w:r>
        <w:rPr>
          <w:noProof/>
          <w:lang w:val="sr-Latn-CS" w:eastAsia="hr-HR"/>
        </w:rPr>
        <w:t>planirano</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opštinama</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r>
        <w:rPr>
          <w:noProof/>
          <w:lang w:val="sr-Latn-CS" w:eastAsia="hr-HR"/>
        </w:rPr>
        <w:t>Žabari</w:t>
      </w:r>
      <w:r w:rsidR="00D302FE" w:rsidRPr="00B5108B">
        <w:rPr>
          <w:noProof/>
          <w:lang w:val="sr-Latn-CS" w:eastAsia="hr-HR"/>
        </w:rPr>
        <w:t xml:space="preserve">, </w:t>
      </w:r>
      <w:r>
        <w:rPr>
          <w:noProof/>
          <w:lang w:val="sr-Latn-CS" w:eastAsia="hr-HR"/>
        </w:rPr>
        <w:t>Velika</w:t>
      </w:r>
      <w:r w:rsidR="00D302FE" w:rsidRPr="00B5108B">
        <w:rPr>
          <w:noProof/>
          <w:lang w:val="sr-Latn-CS" w:eastAsia="hr-HR"/>
        </w:rPr>
        <w:t xml:space="preserve"> </w:t>
      </w:r>
      <w:r>
        <w:rPr>
          <w:noProof/>
          <w:lang w:val="sr-Latn-CS" w:eastAsia="hr-HR"/>
        </w:rPr>
        <w:t>Plana</w:t>
      </w:r>
      <w:r w:rsidR="00D302FE" w:rsidRPr="00B5108B">
        <w:rPr>
          <w:noProof/>
          <w:lang w:val="sr-Latn-CS" w:eastAsia="hr-HR"/>
        </w:rPr>
        <w:t xml:space="preserve">, </w:t>
      </w:r>
      <w:r>
        <w:rPr>
          <w:noProof/>
          <w:lang w:val="sr-Latn-CS" w:eastAsia="hr-HR"/>
        </w:rPr>
        <w:t>Smederevska</w:t>
      </w:r>
      <w:r w:rsidR="00D302FE" w:rsidRPr="00B5108B">
        <w:rPr>
          <w:noProof/>
          <w:lang w:val="sr-Latn-CS" w:eastAsia="hr-HR"/>
        </w:rPr>
        <w:t xml:space="preserve"> </w:t>
      </w:r>
      <w:r>
        <w:rPr>
          <w:noProof/>
          <w:lang w:val="sr-Latn-CS" w:eastAsia="hr-HR"/>
        </w:rPr>
        <w:t>Palanka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Mladenovac</w:t>
      </w:r>
      <w:r w:rsidR="00D302FE" w:rsidRPr="00B5108B">
        <w:rPr>
          <w:noProof/>
          <w:lang w:val="sr-Latn-CS" w:eastAsia="hr-HR"/>
        </w:rPr>
        <w:t xml:space="preserve"> (</w:t>
      </w:r>
      <w:r>
        <w:rPr>
          <w:noProof/>
          <w:lang w:val="sr-Latn-CS" w:eastAsia="hr-HR"/>
        </w:rPr>
        <w:t>južni</w:t>
      </w:r>
      <w:r w:rsidR="00D302FE" w:rsidRPr="00B5108B">
        <w:rPr>
          <w:noProof/>
          <w:lang w:val="sr-Latn-CS" w:eastAsia="hr-HR"/>
        </w:rPr>
        <w:t xml:space="preserve"> </w:t>
      </w:r>
      <w:r>
        <w:rPr>
          <w:noProof/>
          <w:lang w:val="sr-Latn-CS" w:eastAsia="hr-HR"/>
        </w:rPr>
        <w:t>vod</w:t>
      </w:r>
      <w:r w:rsidR="00D302FE" w:rsidRPr="00B5108B">
        <w:rPr>
          <w:noProof/>
          <w:lang w:val="sr-Latn-CS" w:eastAsia="hr-HR"/>
        </w:rPr>
        <w:t xml:space="preserve">), </w:t>
      </w:r>
      <w:r>
        <w:rPr>
          <w:noProof/>
          <w:lang w:val="sr-Latn-CS" w:eastAsia="hr-HR"/>
        </w:rPr>
        <w:t>kao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opštinama</w:t>
      </w:r>
      <w:r w:rsidR="00D302FE" w:rsidRPr="00B5108B">
        <w:rPr>
          <w:noProof/>
          <w:lang w:val="sr-Latn-CS" w:eastAsia="hr-HR"/>
        </w:rPr>
        <w:t xml:space="preserve"> </w:t>
      </w:r>
      <w:r>
        <w:rPr>
          <w:noProof/>
          <w:lang w:val="sr-Latn-CS" w:eastAsia="hr-HR"/>
        </w:rPr>
        <w:t>Malo</w:t>
      </w:r>
      <w:r w:rsidR="00D302FE" w:rsidRPr="00B5108B">
        <w:rPr>
          <w:noProof/>
          <w:lang w:val="sr-Latn-CS" w:eastAsia="hr-HR"/>
        </w:rPr>
        <w:t xml:space="preserve"> </w:t>
      </w:r>
      <w:r>
        <w:rPr>
          <w:noProof/>
          <w:lang w:val="sr-Latn-CS" w:eastAsia="hr-HR"/>
        </w:rPr>
        <w:t>Crniće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Sopot</w:t>
      </w:r>
      <w:r w:rsidR="00D302FE" w:rsidRPr="00B5108B">
        <w:rPr>
          <w:noProof/>
          <w:lang w:val="sr-Latn-CS" w:eastAsia="hr-HR"/>
        </w:rPr>
        <w:t xml:space="preserve"> (</w:t>
      </w:r>
      <w:r>
        <w:rPr>
          <w:noProof/>
          <w:lang w:val="sr-Latn-CS" w:eastAsia="hr-HR"/>
        </w:rPr>
        <w:t>severni</w:t>
      </w:r>
      <w:r w:rsidR="00D302FE" w:rsidRPr="00B5108B">
        <w:rPr>
          <w:noProof/>
          <w:lang w:val="sr-Latn-CS" w:eastAsia="hr-HR"/>
        </w:rPr>
        <w:t xml:space="preserve"> </w:t>
      </w:r>
      <w:r>
        <w:rPr>
          <w:noProof/>
          <w:lang w:val="sr-Latn-CS" w:eastAsia="hr-HR"/>
        </w:rPr>
        <w:t>vod</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gradovima</w:t>
      </w:r>
      <w:r w:rsidR="00D302FE" w:rsidRPr="00B5108B">
        <w:rPr>
          <w:noProof/>
          <w:lang w:val="sr-Latn-CS" w:eastAsia="hr-HR"/>
        </w:rPr>
        <w:t xml:space="preserve"> </w:t>
      </w:r>
      <w:r>
        <w:rPr>
          <w:noProof/>
          <w:lang w:val="sr-Latn-CS" w:eastAsia="hr-HR"/>
        </w:rPr>
        <w:t>Požarevac</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Smederevo</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nastaviti</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izgradnjom</w:t>
      </w:r>
      <w:r w:rsidR="00D302FE" w:rsidRPr="00B5108B">
        <w:rPr>
          <w:noProof/>
          <w:lang w:val="sr-Latn-CS" w:eastAsia="hr-HR"/>
        </w:rPr>
        <w:t xml:space="preserve"> </w:t>
      </w:r>
      <w:r>
        <w:rPr>
          <w:noProof/>
          <w:lang w:val="sr-Latn-CS" w:eastAsia="hr-HR"/>
        </w:rPr>
        <w:t>lokalnih</w:t>
      </w:r>
      <w:r w:rsidR="00D302FE" w:rsidRPr="00B5108B">
        <w:rPr>
          <w:noProof/>
          <w:lang w:val="sr-Latn-CS" w:eastAsia="hr-HR"/>
        </w:rPr>
        <w:t xml:space="preserve"> (</w:t>
      </w:r>
      <w:r>
        <w:rPr>
          <w:noProof/>
          <w:lang w:val="sr-Latn-CS" w:eastAsia="hr-HR"/>
        </w:rPr>
        <w:t>naseljskih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opštinskih</w:t>
      </w:r>
      <w:r w:rsidR="00D302FE" w:rsidRPr="00B5108B">
        <w:rPr>
          <w:noProof/>
          <w:lang w:val="sr-Latn-CS" w:eastAsia="hr-HR"/>
        </w:rPr>
        <w:t xml:space="preserve"> </w:t>
      </w:r>
      <w:r>
        <w:rPr>
          <w:noProof/>
          <w:lang w:val="sr-Latn-CS" w:eastAsia="hr-HR"/>
        </w:rPr>
        <w:t>vodovoda</w:t>
      </w:r>
      <w:r w:rsidR="00D302FE" w:rsidRPr="00B5108B">
        <w:rPr>
          <w:noProof/>
          <w:lang w:val="sr-Latn-CS" w:eastAsia="hr-HR"/>
        </w:rPr>
        <w:t xml:space="preserve"> </w:t>
      </w:r>
      <w:r>
        <w:rPr>
          <w:noProof/>
          <w:lang w:val="sr-Latn-CS" w:eastAsia="hr-HR"/>
        </w:rPr>
        <w:t>kako</w:t>
      </w:r>
      <w:r w:rsidR="00D302FE" w:rsidRPr="00B5108B">
        <w:rPr>
          <w:noProof/>
          <w:lang w:val="sr-Latn-CS" w:eastAsia="hr-HR"/>
        </w:rPr>
        <w:t xml:space="preserve"> </w:t>
      </w:r>
      <w:r>
        <w:rPr>
          <w:noProof/>
          <w:lang w:val="sr-Latn-CS" w:eastAsia="hr-HR"/>
        </w:rPr>
        <w:t>bi</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svim</w:t>
      </w:r>
      <w:r w:rsidR="00D302FE" w:rsidRPr="00B5108B">
        <w:rPr>
          <w:noProof/>
          <w:lang w:val="sr-Latn-CS" w:eastAsia="hr-HR"/>
        </w:rPr>
        <w:t xml:space="preserve"> </w:t>
      </w:r>
      <w:r>
        <w:rPr>
          <w:noProof/>
          <w:lang w:val="sr-Latn-CS" w:eastAsia="hr-HR"/>
        </w:rPr>
        <w:t>naseljima</w:t>
      </w:r>
      <w:r w:rsidR="00D302FE" w:rsidRPr="00B5108B">
        <w:rPr>
          <w:noProof/>
          <w:lang w:val="sr-Latn-CS" w:eastAsia="hr-HR"/>
        </w:rPr>
        <w:t xml:space="preserve"> </w:t>
      </w:r>
      <w:r>
        <w:rPr>
          <w:noProof/>
          <w:lang w:val="sr-Latn-CS" w:eastAsia="hr-HR"/>
        </w:rPr>
        <w:t>kompletirala</w:t>
      </w:r>
      <w:r w:rsidR="00D302FE" w:rsidRPr="00B5108B">
        <w:rPr>
          <w:noProof/>
          <w:lang w:val="sr-Latn-CS" w:eastAsia="hr-HR"/>
        </w:rPr>
        <w:t xml:space="preserve"> </w:t>
      </w:r>
      <w:r>
        <w:rPr>
          <w:noProof/>
          <w:lang w:val="sr-Latn-CS" w:eastAsia="hr-HR"/>
        </w:rPr>
        <w:t>vodovodna</w:t>
      </w:r>
      <w:r w:rsidR="00D302FE" w:rsidRPr="00B5108B">
        <w:rPr>
          <w:noProof/>
          <w:lang w:val="sr-Latn-CS" w:eastAsia="hr-HR"/>
        </w:rPr>
        <w:t xml:space="preserve"> </w:t>
      </w:r>
      <w:r>
        <w:rPr>
          <w:noProof/>
          <w:lang w:val="sr-Latn-CS" w:eastAsia="hr-HR"/>
        </w:rPr>
        <w:t>mreža</w:t>
      </w:r>
      <w:r w:rsidR="00D302FE" w:rsidRPr="00B5108B">
        <w:rPr>
          <w:noProof/>
          <w:lang w:val="sr-Latn-CS" w:eastAsia="hr-HR"/>
        </w:rPr>
        <w:t xml:space="preserve">. </w:t>
      </w:r>
      <w:r>
        <w:rPr>
          <w:noProof/>
          <w:lang w:val="sr-Latn-CS" w:eastAsia="hr-HR"/>
        </w:rPr>
        <w:t>Pritom</w:t>
      </w:r>
      <w:r w:rsidR="00D302FE" w:rsidRPr="00B5108B">
        <w:rPr>
          <w:noProof/>
          <w:lang w:val="sr-Latn-CS" w:eastAsia="hr-HR"/>
        </w:rPr>
        <w:t xml:space="preserve">, </w:t>
      </w:r>
      <w:r>
        <w:rPr>
          <w:noProof/>
          <w:lang w:val="sr-Latn-CS" w:eastAsia="hr-HR"/>
        </w:rPr>
        <w:t>rešenje</w:t>
      </w:r>
      <w:r w:rsidR="00D302FE" w:rsidRPr="00B5108B">
        <w:rPr>
          <w:noProof/>
          <w:lang w:val="sr-Latn-CS" w:eastAsia="hr-HR"/>
        </w:rPr>
        <w:t xml:space="preserve"> </w:t>
      </w:r>
      <w:r>
        <w:rPr>
          <w:noProof/>
          <w:lang w:val="sr-Latn-CS" w:eastAsia="hr-HR"/>
        </w:rPr>
        <w:t>problema</w:t>
      </w:r>
      <w:r w:rsidR="00D302FE" w:rsidRPr="00B5108B">
        <w:rPr>
          <w:noProof/>
          <w:lang w:val="sr-Latn-CS" w:eastAsia="hr-HR"/>
        </w:rPr>
        <w:t xml:space="preserve"> </w:t>
      </w:r>
      <w:r>
        <w:rPr>
          <w:noProof/>
          <w:lang w:val="sr-Latn-CS" w:eastAsia="hr-HR"/>
        </w:rPr>
        <w:t>vodosnabdevanja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opštinama</w:t>
      </w:r>
      <w:r w:rsidR="00D302FE" w:rsidRPr="00B5108B">
        <w:rPr>
          <w:noProof/>
          <w:lang w:val="sr-Latn-CS" w:eastAsia="hr-HR"/>
        </w:rPr>
        <w:t xml:space="preserve"> </w:t>
      </w:r>
      <w:r>
        <w:rPr>
          <w:noProof/>
          <w:lang w:val="sr-Latn-CS" w:eastAsia="hr-HR"/>
        </w:rPr>
        <w:t>Žagubica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Kučevo</w:t>
      </w:r>
      <w:r w:rsidR="00D302FE" w:rsidRPr="00B5108B">
        <w:rPr>
          <w:noProof/>
          <w:lang w:val="sr-Latn-CS" w:eastAsia="hr-HR"/>
        </w:rPr>
        <w:t xml:space="preserve"> </w:t>
      </w:r>
      <w:r>
        <w:rPr>
          <w:noProof/>
          <w:lang w:val="sr-Latn-CS" w:eastAsia="hr-HR"/>
        </w:rPr>
        <w:t>predstavlja</w:t>
      </w:r>
      <w:r w:rsidR="00D302FE" w:rsidRPr="00B5108B">
        <w:rPr>
          <w:noProof/>
          <w:lang w:val="sr-Latn-CS" w:eastAsia="hr-HR"/>
        </w:rPr>
        <w:t xml:space="preserve"> </w:t>
      </w:r>
      <w:r>
        <w:rPr>
          <w:noProof/>
          <w:lang w:val="sr-Latn-CS" w:eastAsia="hr-HR"/>
        </w:rPr>
        <w:t>prioritet</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osnovu</w:t>
      </w:r>
      <w:r w:rsidR="00D302FE" w:rsidRPr="00B5108B">
        <w:rPr>
          <w:noProof/>
          <w:lang w:val="sr-Latn-CS" w:eastAsia="hr-HR"/>
        </w:rPr>
        <w:t xml:space="preserve"> </w:t>
      </w:r>
      <w:r>
        <w:rPr>
          <w:noProof/>
          <w:lang w:val="sr-Latn-CS" w:eastAsia="hr-HR"/>
        </w:rPr>
        <w:t>utvrđenih</w:t>
      </w:r>
      <w:r w:rsidR="00D302FE" w:rsidRPr="00B5108B">
        <w:rPr>
          <w:noProof/>
          <w:lang w:val="sr-Latn-CS" w:eastAsia="hr-HR"/>
        </w:rPr>
        <w:t xml:space="preserve"> </w:t>
      </w:r>
      <w:r>
        <w:rPr>
          <w:noProof/>
          <w:lang w:val="sr-Latn-CS" w:eastAsia="hr-HR"/>
        </w:rPr>
        <w:t>prirodnih</w:t>
      </w:r>
      <w:r w:rsidR="00D302FE" w:rsidRPr="00B5108B">
        <w:rPr>
          <w:noProof/>
          <w:lang w:val="sr-Latn-CS" w:eastAsia="hr-HR"/>
        </w:rPr>
        <w:t xml:space="preserve"> </w:t>
      </w:r>
      <w:r>
        <w:rPr>
          <w:noProof/>
          <w:lang w:val="sr-Latn-CS" w:eastAsia="hr-HR"/>
        </w:rPr>
        <w:t>potencijala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pogodnosti</w:t>
      </w:r>
      <w:r w:rsidR="00D302FE" w:rsidRPr="00B5108B">
        <w:rPr>
          <w:noProof/>
          <w:lang w:val="sr-Latn-CS" w:eastAsia="hr-HR"/>
        </w:rPr>
        <w:t xml:space="preserve">, </w:t>
      </w:r>
      <w:r>
        <w:rPr>
          <w:noProof/>
          <w:lang w:val="sr-Latn-CS" w:eastAsia="hr-HR"/>
        </w:rPr>
        <w:t>vodosnabdevanje</w:t>
      </w:r>
      <w:r w:rsidR="00D302FE" w:rsidRPr="00B5108B">
        <w:rPr>
          <w:noProof/>
          <w:lang w:val="sr-Latn-CS" w:eastAsia="hr-HR"/>
        </w:rPr>
        <w:t xml:space="preserve"> </w:t>
      </w:r>
      <w:r>
        <w:rPr>
          <w:noProof/>
          <w:lang w:val="sr-Latn-CS" w:eastAsia="hr-HR"/>
        </w:rPr>
        <w:t>domaćinstava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industrije</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ostvarivati</w:t>
      </w:r>
      <w:r w:rsidR="00D302FE" w:rsidRPr="00B5108B">
        <w:rPr>
          <w:noProof/>
          <w:lang w:val="sr-Latn-CS" w:eastAsia="hr-HR"/>
        </w:rPr>
        <w:t xml:space="preserve">: </w:t>
      </w:r>
    </w:p>
    <w:p w:rsidR="00D302FE" w:rsidRPr="00B5108B" w:rsidRDefault="00B5108B" w:rsidP="00A36EA2">
      <w:pPr>
        <w:numPr>
          <w:ilvl w:val="0"/>
          <w:numId w:val="153"/>
        </w:numPr>
        <w:tabs>
          <w:tab w:val="clear" w:pos="720"/>
          <w:tab w:val="num" w:pos="900"/>
        </w:tabs>
        <w:autoSpaceDE w:val="0"/>
        <w:autoSpaceDN w:val="0"/>
        <w:adjustRightInd w:val="0"/>
        <w:ind w:left="0" w:firstLine="720"/>
        <w:jc w:val="both"/>
        <w:rPr>
          <w:noProof/>
          <w:lang w:val="sr-Latn-CS" w:eastAsia="hr-HR"/>
        </w:rPr>
      </w:pPr>
      <w:r>
        <w:rPr>
          <w:noProof/>
          <w:lang w:val="sr-Latn-CS" w:eastAsia="hr-HR"/>
        </w:rPr>
        <w:t>izgradnjom</w:t>
      </w:r>
      <w:r w:rsidR="00D302FE" w:rsidRPr="00B5108B">
        <w:rPr>
          <w:noProof/>
          <w:lang w:val="sr-Latn-CS" w:eastAsia="hr-HR"/>
        </w:rPr>
        <w:t xml:space="preserve"> </w:t>
      </w:r>
      <w:r>
        <w:rPr>
          <w:noProof/>
          <w:lang w:val="sr-Latn-CS" w:eastAsia="hr-HR"/>
        </w:rPr>
        <w:t>reni</w:t>
      </w:r>
      <w:r w:rsidR="00D302FE" w:rsidRPr="00B5108B">
        <w:rPr>
          <w:noProof/>
          <w:lang w:val="sr-Latn-CS" w:eastAsia="hr-HR"/>
        </w:rPr>
        <w:t xml:space="preserve"> </w:t>
      </w:r>
      <w:r>
        <w:rPr>
          <w:noProof/>
          <w:lang w:val="sr-Latn-CS" w:eastAsia="hr-HR"/>
        </w:rPr>
        <w:t>bunara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ravničarskom</w:t>
      </w:r>
      <w:r w:rsidR="00D302FE" w:rsidRPr="00B5108B">
        <w:rPr>
          <w:noProof/>
          <w:lang w:val="sr-Latn-CS" w:eastAsia="hr-HR"/>
        </w:rPr>
        <w:t xml:space="preserve"> </w:t>
      </w:r>
      <w:r>
        <w:rPr>
          <w:noProof/>
          <w:lang w:val="sr-Latn-CS" w:eastAsia="hr-HR"/>
        </w:rPr>
        <w:t>delu</w:t>
      </w:r>
      <w:r w:rsidR="00D302FE" w:rsidRPr="00B5108B">
        <w:rPr>
          <w:noProof/>
          <w:lang w:val="sr-Latn-CS" w:eastAsia="hr-HR"/>
        </w:rPr>
        <w:t xml:space="preserve"> </w:t>
      </w:r>
      <w:r>
        <w:rPr>
          <w:noProof/>
          <w:lang w:val="sr-Latn-CS" w:eastAsia="hr-HR"/>
        </w:rPr>
        <w:t>regiona</w:t>
      </w:r>
      <w:r w:rsidR="00D302FE" w:rsidRPr="00B5108B">
        <w:rPr>
          <w:noProof/>
          <w:lang w:val="sr-Latn-CS" w:eastAsia="hr-HR"/>
        </w:rPr>
        <w:t>);</w:t>
      </w:r>
    </w:p>
    <w:p w:rsidR="00D302FE" w:rsidRPr="00B5108B" w:rsidRDefault="00B5108B" w:rsidP="00A36EA2">
      <w:pPr>
        <w:numPr>
          <w:ilvl w:val="0"/>
          <w:numId w:val="153"/>
        </w:numPr>
        <w:tabs>
          <w:tab w:val="clear" w:pos="720"/>
          <w:tab w:val="num" w:pos="900"/>
        </w:tabs>
        <w:autoSpaceDE w:val="0"/>
        <w:autoSpaceDN w:val="0"/>
        <w:adjustRightInd w:val="0"/>
        <w:ind w:left="0" w:firstLine="720"/>
        <w:jc w:val="both"/>
        <w:rPr>
          <w:noProof/>
          <w:lang w:val="sr-Latn-CS" w:eastAsia="hr-HR"/>
        </w:rPr>
      </w:pPr>
      <w:r>
        <w:rPr>
          <w:noProof/>
          <w:lang w:val="sr-Latn-CS" w:eastAsia="hr-HR"/>
        </w:rPr>
        <w:t>kaptiranjem</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brdsko</w:t>
      </w:r>
      <w:r w:rsidR="00D302FE" w:rsidRPr="00B5108B">
        <w:rPr>
          <w:noProof/>
          <w:lang w:val="sr-Latn-CS" w:eastAsia="hr-HR"/>
        </w:rPr>
        <w:t>-</w:t>
      </w:r>
      <w:r>
        <w:rPr>
          <w:noProof/>
          <w:lang w:val="sr-Latn-CS" w:eastAsia="hr-HR"/>
        </w:rPr>
        <w:t>planinskom</w:t>
      </w:r>
      <w:r w:rsidR="00D302FE" w:rsidRPr="00B5108B">
        <w:rPr>
          <w:noProof/>
          <w:lang w:val="sr-Latn-CS" w:eastAsia="hr-HR"/>
        </w:rPr>
        <w:t xml:space="preserve"> </w:t>
      </w:r>
      <w:r>
        <w:rPr>
          <w:noProof/>
          <w:lang w:val="sr-Latn-CS" w:eastAsia="hr-HR"/>
        </w:rPr>
        <w:t>delu</w:t>
      </w:r>
      <w:r w:rsidR="00D302FE" w:rsidRPr="00B5108B">
        <w:rPr>
          <w:noProof/>
          <w:lang w:val="sr-Latn-CS" w:eastAsia="hr-HR"/>
        </w:rPr>
        <w:t xml:space="preserve"> </w:t>
      </w:r>
      <w:r>
        <w:rPr>
          <w:noProof/>
          <w:lang w:val="sr-Latn-CS" w:eastAsia="hr-HR"/>
        </w:rPr>
        <w:t>regiona</w:t>
      </w:r>
      <w:r w:rsidR="00D302FE" w:rsidRPr="00B5108B">
        <w:rPr>
          <w:noProof/>
          <w:lang w:val="sr-Latn-CS" w:eastAsia="hr-HR"/>
        </w:rPr>
        <w:t>);</w:t>
      </w:r>
    </w:p>
    <w:p w:rsidR="00D302FE" w:rsidRPr="00B5108B" w:rsidRDefault="00B5108B" w:rsidP="00A36EA2">
      <w:pPr>
        <w:numPr>
          <w:ilvl w:val="0"/>
          <w:numId w:val="153"/>
        </w:numPr>
        <w:tabs>
          <w:tab w:val="clear" w:pos="720"/>
          <w:tab w:val="num" w:pos="900"/>
        </w:tabs>
        <w:autoSpaceDE w:val="0"/>
        <w:autoSpaceDN w:val="0"/>
        <w:adjustRightInd w:val="0"/>
        <w:ind w:left="0" w:firstLine="720"/>
        <w:jc w:val="both"/>
        <w:rPr>
          <w:noProof/>
          <w:lang w:val="sr-Latn-CS" w:eastAsia="hr-HR"/>
        </w:rPr>
      </w:pPr>
      <w:r>
        <w:rPr>
          <w:noProof/>
          <w:lang w:val="sr-Latn-CS" w:eastAsia="hr-HR"/>
        </w:rPr>
        <w:t>zahvatanjem</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direktno</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vodotokova</w:t>
      </w:r>
      <w:r w:rsidR="00D302FE" w:rsidRPr="00B5108B">
        <w:rPr>
          <w:noProof/>
          <w:lang w:val="sr-Latn-CS" w:eastAsia="hr-HR"/>
        </w:rPr>
        <w:t xml:space="preserve"> (</w:t>
      </w:r>
      <w:r>
        <w:rPr>
          <w:noProof/>
          <w:lang w:val="sr-Latn-CS" w:eastAsia="hr-HR"/>
        </w:rPr>
        <w:t>uglavnom</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industriju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w:t>
      </w:r>
    </w:p>
    <w:p w:rsidR="00D302FE" w:rsidRPr="00B5108B" w:rsidRDefault="00B5108B" w:rsidP="00A36EA2">
      <w:pPr>
        <w:numPr>
          <w:ilvl w:val="0"/>
          <w:numId w:val="153"/>
        </w:numPr>
        <w:tabs>
          <w:tab w:val="clear" w:pos="720"/>
          <w:tab w:val="num" w:pos="900"/>
        </w:tabs>
        <w:autoSpaceDE w:val="0"/>
        <w:autoSpaceDN w:val="0"/>
        <w:adjustRightInd w:val="0"/>
        <w:ind w:left="0" w:firstLine="720"/>
        <w:jc w:val="both"/>
        <w:rPr>
          <w:noProof/>
          <w:lang w:val="sr-Latn-CS" w:eastAsia="hr-HR"/>
        </w:rPr>
      </w:pPr>
      <w:r>
        <w:rPr>
          <w:noProof/>
          <w:lang w:val="sr-Latn-CS" w:eastAsia="hr-HR"/>
        </w:rPr>
        <w:lastRenderedPageBreak/>
        <w:t>zahvatanjem</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malih</w:t>
      </w:r>
      <w:r w:rsidR="00D302FE" w:rsidRPr="00B5108B">
        <w:rPr>
          <w:noProof/>
          <w:lang w:val="sr-Latn-CS" w:eastAsia="hr-HR"/>
        </w:rPr>
        <w:t xml:space="preserve"> </w:t>
      </w:r>
      <w:r>
        <w:rPr>
          <w:noProof/>
          <w:lang w:val="sr-Latn-CS" w:eastAsia="hr-HR"/>
        </w:rPr>
        <w:t>akumulacija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malim</w:t>
      </w:r>
      <w:r w:rsidR="00D302FE" w:rsidRPr="00B5108B">
        <w:rPr>
          <w:noProof/>
          <w:lang w:val="sr-Latn-CS" w:eastAsia="hr-HR"/>
        </w:rPr>
        <w:t xml:space="preserve"> </w:t>
      </w:r>
      <w:r>
        <w:rPr>
          <w:noProof/>
          <w:lang w:val="sr-Latn-CS" w:eastAsia="hr-HR"/>
        </w:rPr>
        <w:t>vodotocima</w:t>
      </w:r>
      <w:r w:rsidR="00D302FE" w:rsidRPr="00B5108B">
        <w:rPr>
          <w:noProof/>
          <w:lang w:val="sr-Latn-CS" w:eastAsia="hr-HR"/>
        </w:rPr>
        <w:t>).</w:t>
      </w:r>
    </w:p>
    <w:p w:rsidR="00D302FE" w:rsidRPr="00B5108B" w:rsidRDefault="00B5108B" w:rsidP="00D302FE">
      <w:pPr>
        <w:ind w:firstLine="720"/>
        <w:jc w:val="both"/>
        <w:rPr>
          <w:noProof/>
          <w:lang w:val="sr-Latn-CS" w:eastAsia="hr-HR"/>
        </w:rPr>
      </w:pPr>
      <w:r>
        <w:rPr>
          <w:noProof/>
          <w:lang w:val="sr-Latn-CS" w:eastAsia="hr-HR"/>
        </w:rPr>
        <w:t>Snabdevanje</w:t>
      </w:r>
      <w:r w:rsidR="00D302FE" w:rsidRPr="00B5108B">
        <w:rPr>
          <w:noProof/>
          <w:lang w:val="sr-Latn-CS" w:eastAsia="hr-HR"/>
        </w:rPr>
        <w:t xml:space="preserve"> </w:t>
      </w:r>
      <w:r>
        <w:rPr>
          <w:noProof/>
          <w:lang w:val="sr-Latn-CS" w:eastAsia="hr-HR"/>
        </w:rPr>
        <w:t>privrede</w:t>
      </w:r>
      <w:r w:rsidR="00D302FE" w:rsidRPr="00B5108B">
        <w:rPr>
          <w:noProof/>
          <w:lang w:val="sr-Latn-CS" w:eastAsia="hr-HR"/>
        </w:rPr>
        <w:t xml:space="preserve"> </w:t>
      </w:r>
      <w:r>
        <w:rPr>
          <w:noProof/>
          <w:lang w:val="sr-Latn-CS" w:eastAsia="hr-HR"/>
        </w:rPr>
        <w:t>vodom</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w:t>
      </w:r>
      <w:r w:rsidR="00D302FE" w:rsidRPr="00B5108B">
        <w:rPr>
          <w:noProof/>
          <w:lang w:val="sr-Latn-CS" w:eastAsia="hr-HR"/>
        </w:rPr>
        <w:softHyphen/>
      </w:r>
      <w:r>
        <w:rPr>
          <w:noProof/>
          <w:lang w:val="sr-Latn-CS" w:eastAsia="hr-HR"/>
        </w:rPr>
        <w:t>riodu</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zasnivati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korišćenju</w:t>
      </w:r>
      <w:r w:rsidR="00D302FE" w:rsidRPr="00B5108B">
        <w:rPr>
          <w:noProof/>
          <w:lang w:val="sr-Latn-CS" w:eastAsia="hr-HR"/>
        </w:rPr>
        <w:t xml:space="preserve"> </w:t>
      </w:r>
      <w:r>
        <w:rPr>
          <w:noProof/>
          <w:lang w:val="sr-Latn-CS" w:eastAsia="hr-HR"/>
        </w:rPr>
        <w:t>podze</w:t>
      </w:r>
      <w:r w:rsidR="00D302FE" w:rsidRPr="00B5108B">
        <w:rPr>
          <w:noProof/>
          <w:lang w:val="sr-Latn-CS" w:eastAsia="hr-HR"/>
        </w:rPr>
        <w:softHyphen/>
      </w:r>
      <w:r>
        <w:rPr>
          <w:noProof/>
          <w:lang w:val="sr-Latn-CS" w:eastAsia="hr-HR"/>
        </w:rPr>
        <w:t>mnih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Rezerve</w:t>
      </w:r>
      <w:r w:rsidR="00D302FE" w:rsidRPr="00B5108B">
        <w:rPr>
          <w:noProof/>
          <w:lang w:val="sr-Latn-CS" w:eastAsia="hr-HR"/>
        </w:rPr>
        <w:t xml:space="preserve"> </w:t>
      </w:r>
      <w:r>
        <w:rPr>
          <w:noProof/>
          <w:lang w:val="sr-Latn-CS" w:eastAsia="hr-HR"/>
        </w:rPr>
        <w:t>podzemne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nisu</w:t>
      </w:r>
      <w:r w:rsidR="00D302FE" w:rsidRPr="00B5108B">
        <w:rPr>
          <w:noProof/>
          <w:lang w:val="sr-Latn-CS" w:eastAsia="hr-HR"/>
        </w:rPr>
        <w:t xml:space="preserve"> </w:t>
      </w:r>
      <w:r>
        <w:rPr>
          <w:noProof/>
          <w:lang w:val="sr-Latn-CS" w:eastAsia="hr-HR"/>
        </w:rPr>
        <w:t>dovoljne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zadovoljavanje</w:t>
      </w:r>
      <w:r w:rsidR="00D302FE" w:rsidRPr="00B5108B">
        <w:rPr>
          <w:noProof/>
          <w:lang w:val="sr-Latn-CS" w:eastAsia="hr-HR"/>
        </w:rPr>
        <w:t xml:space="preserve"> </w:t>
      </w:r>
      <w:r>
        <w:rPr>
          <w:noProof/>
          <w:lang w:val="sr-Latn-CS" w:eastAsia="hr-HR"/>
        </w:rPr>
        <w:t>vodom</w:t>
      </w:r>
      <w:r w:rsidR="00D302FE" w:rsidRPr="00B5108B">
        <w:rPr>
          <w:noProof/>
          <w:lang w:val="sr-Latn-CS" w:eastAsia="hr-HR"/>
        </w:rPr>
        <w:t xml:space="preserve"> </w:t>
      </w:r>
      <w:r>
        <w:rPr>
          <w:noProof/>
          <w:lang w:val="sr-Latn-CS" w:eastAsia="hr-HR"/>
        </w:rPr>
        <w:t>velikih</w:t>
      </w:r>
      <w:r w:rsidR="00D302FE" w:rsidRPr="00B5108B">
        <w:rPr>
          <w:noProof/>
          <w:lang w:val="sr-Latn-CS" w:eastAsia="hr-HR"/>
        </w:rPr>
        <w:t xml:space="preserve"> </w:t>
      </w:r>
      <w:r>
        <w:rPr>
          <w:noProof/>
          <w:lang w:val="sr-Latn-CS" w:eastAsia="hr-HR"/>
        </w:rPr>
        <w:t>potrošača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naročito</w:t>
      </w:r>
      <w:r w:rsidR="00D302FE" w:rsidRPr="00B5108B">
        <w:rPr>
          <w:noProof/>
          <w:lang w:val="sr-Latn-CS" w:eastAsia="hr-HR"/>
        </w:rPr>
        <w:t xml:space="preserve"> </w:t>
      </w:r>
      <w:r>
        <w:rPr>
          <w:noProof/>
          <w:lang w:val="sr-Latn-CS" w:eastAsia="hr-HR"/>
        </w:rPr>
        <w:t>ne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zadovoljavanje</w:t>
      </w:r>
      <w:r w:rsidR="00D302FE" w:rsidRPr="00B5108B">
        <w:rPr>
          <w:noProof/>
          <w:lang w:val="sr-Latn-CS" w:eastAsia="hr-HR"/>
        </w:rPr>
        <w:t xml:space="preserve"> </w:t>
      </w:r>
      <w:r>
        <w:rPr>
          <w:noProof/>
          <w:lang w:val="sr-Latn-CS" w:eastAsia="hr-HR"/>
        </w:rPr>
        <w:t>potreba</w:t>
      </w:r>
      <w:r w:rsidR="00D302FE" w:rsidRPr="00B5108B">
        <w:rPr>
          <w:noProof/>
          <w:lang w:val="sr-Latn-CS" w:eastAsia="hr-HR"/>
        </w:rPr>
        <w:t xml:space="preserve"> </w:t>
      </w:r>
      <w:r>
        <w:rPr>
          <w:noProof/>
          <w:lang w:val="sr-Latn-CS" w:eastAsia="hr-HR"/>
        </w:rPr>
        <w:t>termoelektrana</w:t>
      </w:r>
      <w:r w:rsidR="00D302FE" w:rsidRPr="00B5108B">
        <w:rPr>
          <w:noProof/>
          <w:lang w:val="sr-Latn-CS" w:eastAsia="hr-HR"/>
        </w:rPr>
        <w:t xml:space="preserve">, </w:t>
      </w:r>
      <w:r>
        <w:rPr>
          <w:noProof/>
          <w:lang w:val="sr-Latn-CS" w:eastAsia="hr-HR"/>
        </w:rPr>
        <w:t>železare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velikih</w:t>
      </w:r>
      <w:r w:rsidR="00D302FE" w:rsidRPr="00B5108B">
        <w:rPr>
          <w:noProof/>
          <w:lang w:val="sr-Latn-CS" w:eastAsia="hr-HR"/>
        </w:rPr>
        <w:t xml:space="preserve"> </w:t>
      </w:r>
      <w:r>
        <w:rPr>
          <w:noProof/>
          <w:lang w:val="sr-Latn-CS" w:eastAsia="hr-HR"/>
        </w:rPr>
        <w:t>potrošača</w:t>
      </w:r>
      <w:r w:rsidR="00D302FE" w:rsidRPr="00B5108B">
        <w:rPr>
          <w:noProof/>
          <w:lang w:val="sr-Latn-CS" w:eastAsia="hr-HR"/>
        </w:rPr>
        <w:t xml:space="preserve">. </w:t>
      </w:r>
      <w:r>
        <w:rPr>
          <w:noProof/>
          <w:lang w:val="sr-Latn-CS" w:eastAsia="hr-HR"/>
        </w:rPr>
        <w:t>Zbog</w:t>
      </w:r>
      <w:r w:rsidR="00D302FE" w:rsidRPr="00B5108B">
        <w:rPr>
          <w:noProof/>
          <w:lang w:val="sr-Latn-CS" w:eastAsia="hr-HR"/>
        </w:rPr>
        <w:t xml:space="preserve"> </w:t>
      </w:r>
      <w:r>
        <w:rPr>
          <w:noProof/>
          <w:lang w:val="sr-Latn-CS" w:eastAsia="hr-HR"/>
        </w:rPr>
        <w:t>toga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računa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korišćenjem</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ili</w:t>
      </w:r>
      <w:r w:rsidR="00D302FE" w:rsidRPr="00B5108B">
        <w:rPr>
          <w:noProof/>
          <w:lang w:val="sr-Latn-CS" w:eastAsia="hr-HR"/>
        </w:rPr>
        <w:t xml:space="preserve"> </w:t>
      </w:r>
      <w:r>
        <w:rPr>
          <w:noProof/>
          <w:lang w:val="sr-Latn-CS" w:eastAsia="hr-HR"/>
        </w:rPr>
        <w:t>direktno</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vodotokova</w:t>
      </w:r>
      <w:r w:rsidR="00D302FE" w:rsidRPr="00B5108B">
        <w:rPr>
          <w:noProof/>
          <w:lang w:val="sr-Latn-CS" w:eastAsia="hr-HR"/>
        </w:rPr>
        <w:t xml:space="preserve"> </w:t>
      </w:r>
      <w:r>
        <w:rPr>
          <w:noProof/>
          <w:lang w:val="sr-Latn-CS" w:eastAsia="hr-HR"/>
        </w:rPr>
        <w:t>ili</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akumulacija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potrošače</w:t>
      </w:r>
      <w:r w:rsidR="00D302FE" w:rsidRPr="00B5108B">
        <w:rPr>
          <w:noProof/>
          <w:lang w:val="sr-Latn-CS" w:eastAsia="hr-HR"/>
        </w:rPr>
        <w:t xml:space="preserve"> </w:t>
      </w:r>
      <w:r>
        <w:rPr>
          <w:noProof/>
          <w:lang w:val="sr-Latn-CS" w:eastAsia="hr-HR"/>
        </w:rPr>
        <w:t>koji</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koristiti</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direktno</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vodotokova</w:t>
      </w:r>
      <w:r w:rsidR="00D302FE" w:rsidRPr="00B5108B">
        <w:rPr>
          <w:noProof/>
          <w:lang w:val="sr-Latn-CS" w:eastAsia="hr-HR"/>
        </w:rPr>
        <w:t xml:space="preserve"> </w:t>
      </w:r>
      <w:r>
        <w:rPr>
          <w:noProof/>
          <w:lang w:val="sr-Latn-CS" w:eastAsia="hr-HR"/>
        </w:rPr>
        <w:t>najpovoljnije</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lokacije</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obali</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ostalim</w:t>
      </w:r>
      <w:r w:rsidR="00D302FE" w:rsidRPr="00B5108B">
        <w:rPr>
          <w:noProof/>
          <w:lang w:val="sr-Latn-CS" w:eastAsia="hr-HR"/>
        </w:rPr>
        <w:t xml:space="preserve"> </w:t>
      </w:r>
      <w:r>
        <w:rPr>
          <w:noProof/>
          <w:lang w:val="sr-Latn-CS" w:eastAsia="hr-HR"/>
        </w:rPr>
        <w:t>delovima</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površi</w:t>
      </w:r>
      <w:r w:rsidR="00D302FE" w:rsidRPr="00B5108B">
        <w:rPr>
          <w:noProof/>
          <w:lang w:val="sr-Latn-CS" w:eastAsia="hr-HR"/>
        </w:rPr>
        <w:softHyphen/>
      </w:r>
      <w:r>
        <w:rPr>
          <w:noProof/>
          <w:lang w:val="sr-Latn-CS" w:eastAsia="hr-HR"/>
        </w:rPr>
        <w:t>nske</w:t>
      </w:r>
      <w:r w:rsidR="00D302FE" w:rsidRPr="00B5108B">
        <w:rPr>
          <w:noProof/>
          <w:lang w:val="sr-Latn-CS" w:eastAsia="hr-HR"/>
        </w:rPr>
        <w:t xml:space="preserve"> </w:t>
      </w:r>
      <w:r>
        <w:rPr>
          <w:noProof/>
          <w:lang w:val="sr-Latn-CS" w:eastAsia="hr-HR"/>
        </w:rPr>
        <w:t>vode</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vodosnabdevanje</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koristiti</w:t>
      </w:r>
      <w:r w:rsidR="00D302FE" w:rsidRPr="00B5108B">
        <w:rPr>
          <w:noProof/>
          <w:lang w:val="sr-Latn-CS" w:eastAsia="hr-HR"/>
        </w:rPr>
        <w:t xml:space="preserve"> </w:t>
      </w:r>
      <w:r>
        <w:rPr>
          <w:noProof/>
          <w:lang w:val="sr-Latn-CS" w:eastAsia="hr-HR"/>
        </w:rPr>
        <w:t>iz</w:t>
      </w:r>
      <w:r w:rsidR="00D302FE" w:rsidRPr="00B5108B">
        <w:rPr>
          <w:noProof/>
          <w:lang w:val="sr-Latn-CS" w:eastAsia="hr-HR"/>
        </w:rPr>
        <w:t xml:space="preserve"> </w:t>
      </w:r>
      <w:r>
        <w:rPr>
          <w:noProof/>
          <w:lang w:val="sr-Latn-CS" w:eastAsia="hr-HR"/>
        </w:rPr>
        <w:t>manjih</w:t>
      </w:r>
      <w:r w:rsidR="00D302FE" w:rsidRPr="00B5108B">
        <w:rPr>
          <w:noProof/>
          <w:lang w:val="sr-Latn-CS" w:eastAsia="hr-HR"/>
        </w:rPr>
        <w:t xml:space="preserve"> </w:t>
      </w:r>
      <w:r>
        <w:rPr>
          <w:noProof/>
          <w:lang w:val="sr-Latn-CS" w:eastAsia="hr-HR"/>
        </w:rPr>
        <w:t>ili</w:t>
      </w:r>
      <w:r w:rsidR="00D302FE" w:rsidRPr="00B5108B">
        <w:rPr>
          <w:noProof/>
          <w:lang w:val="sr-Latn-CS" w:eastAsia="hr-HR"/>
        </w:rPr>
        <w:t xml:space="preserve"> </w:t>
      </w:r>
      <w:r>
        <w:rPr>
          <w:noProof/>
          <w:lang w:val="sr-Latn-CS" w:eastAsia="hr-HR"/>
        </w:rPr>
        <w:t>većih</w:t>
      </w:r>
      <w:r w:rsidR="00D302FE" w:rsidRPr="00B5108B">
        <w:rPr>
          <w:noProof/>
          <w:lang w:val="sr-Latn-CS" w:eastAsia="hr-HR"/>
        </w:rPr>
        <w:t xml:space="preserve"> </w:t>
      </w:r>
      <w:r>
        <w:rPr>
          <w:noProof/>
          <w:lang w:val="sr-Latn-CS" w:eastAsia="hr-HR"/>
        </w:rPr>
        <w:t>vodnih</w:t>
      </w:r>
      <w:r w:rsidR="00D302FE" w:rsidRPr="00B5108B">
        <w:rPr>
          <w:noProof/>
          <w:lang w:val="sr-Latn-CS" w:eastAsia="hr-HR"/>
        </w:rPr>
        <w:t xml:space="preserve"> </w:t>
      </w:r>
      <w:r>
        <w:rPr>
          <w:noProof/>
          <w:lang w:val="sr-Latn-CS" w:eastAsia="hr-HR"/>
        </w:rPr>
        <w:t>akumulacija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pritokama</w:t>
      </w:r>
      <w:r w:rsidR="00D302FE" w:rsidRPr="00B5108B">
        <w:rPr>
          <w:noProof/>
          <w:lang w:val="sr-Latn-CS" w:eastAsia="hr-HR"/>
        </w:rPr>
        <w:t xml:space="preserve"> </w:t>
      </w:r>
      <w:r>
        <w:rPr>
          <w:noProof/>
          <w:lang w:val="sr-Latn-CS" w:eastAsia="hr-HR"/>
        </w:rPr>
        <w:t>Dunava</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Mlave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Peka</w:t>
      </w:r>
      <w:r w:rsidR="00D302FE" w:rsidRPr="00B5108B">
        <w:rPr>
          <w:noProof/>
          <w:lang w:val="sr-Latn-CS" w:eastAsia="hr-HR"/>
        </w:rPr>
        <w:t>.</w:t>
      </w:r>
    </w:p>
    <w:p w:rsidR="00D302FE" w:rsidRPr="00B5108B" w:rsidRDefault="00D302FE" w:rsidP="00D302FE">
      <w:pPr>
        <w:ind w:right="71" w:firstLine="720"/>
        <w:jc w:val="both"/>
        <w:rPr>
          <w:noProof/>
          <w:lang w:val="sr-Latn-CS" w:eastAsia="hr-HR"/>
        </w:rPr>
      </w:pPr>
    </w:p>
    <w:p w:rsidR="00D302FE" w:rsidRPr="00B5108B" w:rsidRDefault="00B5108B" w:rsidP="00D302FE">
      <w:pPr>
        <w:ind w:right="71" w:firstLine="720"/>
        <w:jc w:val="center"/>
        <w:rPr>
          <w:b/>
          <w:noProof/>
          <w:lang w:val="sr-Latn-CS" w:eastAsia="hr-HR"/>
        </w:rPr>
      </w:pPr>
      <w:r>
        <w:rPr>
          <w:noProof/>
          <w:lang w:val="sr-Latn-CS" w:eastAsia="hr-HR"/>
        </w:rPr>
        <w:t>Infrastruktura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neutralizaciju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evakuaciju</w:t>
      </w:r>
      <w:r w:rsidR="00D302FE" w:rsidRPr="00B5108B">
        <w:rPr>
          <w:noProof/>
          <w:lang w:val="sr-Latn-CS" w:eastAsia="hr-HR"/>
        </w:rPr>
        <w:t xml:space="preserve"> </w:t>
      </w:r>
      <w:r>
        <w:rPr>
          <w:noProof/>
          <w:lang w:val="sr-Latn-CS" w:eastAsia="hr-HR"/>
        </w:rPr>
        <w:t>štetnih</w:t>
      </w:r>
      <w:r w:rsidR="00D302FE" w:rsidRPr="00B5108B">
        <w:rPr>
          <w:noProof/>
          <w:lang w:val="sr-Latn-CS" w:eastAsia="hr-HR"/>
        </w:rPr>
        <w:t xml:space="preserve">, </w:t>
      </w:r>
      <w:r>
        <w:rPr>
          <w:noProof/>
          <w:lang w:val="sr-Latn-CS" w:eastAsia="hr-HR"/>
        </w:rPr>
        <w:t>otpadnih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korišćenih</w:t>
      </w:r>
      <w:r w:rsidR="00D302FE" w:rsidRPr="00B5108B">
        <w:rPr>
          <w:noProof/>
          <w:lang w:val="sr-Latn-CS" w:eastAsia="hr-HR"/>
        </w:rPr>
        <w:t xml:space="preserve"> </w:t>
      </w:r>
      <w:r>
        <w:rPr>
          <w:noProof/>
          <w:lang w:val="sr-Latn-CS" w:eastAsia="hr-HR"/>
        </w:rPr>
        <w:t>materija</w:t>
      </w:r>
    </w:p>
    <w:p w:rsidR="00D302FE" w:rsidRPr="00B5108B" w:rsidRDefault="00D302FE" w:rsidP="00D302FE">
      <w:pPr>
        <w:ind w:right="71" w:firstLine="720"/>
        <w:jc w:val="both"/>
        <w:rPr>
          <w:noProof/>
          <w:lang w:val="sr-Latn-CS" w:eastAsia="hr-HR"/>
        </w:rPr>
      </w:pPr>
    </w:p>
    <w:p w:rsidR="00D302FE" w:rsidRPr="00B5108B" w:rsidRDefault="00B5108B" w:rsidP="00D302FE">
      <w:pPr>
        <w:ind w:right="71" w:firstLine="720"/>
        <w:jc w:val="both"/>
        <w:rPr>
          <w:b/>
          <w:noProof/>
          <w:lang w:val="sr-Latn-CS" w:eastAsia="hr-HR"/>
        </w:rPr>
      </w:pPr>
      <w:r>
        <w:rPr>
          <w:noProof/>
          <w:lang w:val="sr-Latn-CS" w:eastAsia="hr-HR"/>
        </w:rPr>
        <w:t>S</w:t>
      </w:r>
      <w:r w:rsidR="00D302FE" w:rsidRPr="00B5108B">
        <w:rPr>
          <w:noProof/>
          <w:lang w:val="sr-Latn-CS" w:eastAsia="hr-HR"/>
        </w:rPr>
        <w:t xml:space="preserve"> </w:t>
      </w:r>
      <w:r>
        <w:rPr>
          <w:noProof/>
          <w:lang w:val="sr-Latn-CS" w:eastAsia="hr-HR"/>
        </w:rPr>
        <w:t>obzirom</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prikazano</w:t>
      </w:r>
      <w:r w:rsidR="00D302FE" w:rsidRPr="00B5108B">
        <w:rPr>
          <w:noProof/>
          <w:lang w:val="sr-Latn-CS" w:eastAsia="hr-HR"/>
        </w:rPr>
        <w:t xml:space="preserve"> </w:t>
      </w:r>
      <w:r>
        <w:rPr>
          <w:noProof/>
          <w:lang w:val="sr-Latn-CS" w:eastAsia="hr-HR"/>
        </w:rPr>
        <w:t>stanje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planira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kompletira</w:t>
      </w:r>
      <w:r w:rsidR="00D302FE" w:rsidRPr="00B5108B">
        <w:rPr>
          <w:noProof/>
          <w:lang w:val="sr-Latn-CS" w:eastAsia="hr-HR"/>
        </w:rPr>
        <w:softHyphen/>
      </w:r>
      <w:r>
        <w:rPr>
          <w:noProof/>
          <w:lang w:val="sr-Latn-CS" w:eastAsia="hr-HR"/>
        </w:rPr>
        <w:t>nje</w:t>
      </w:r>
      <w:r w:rsidR="00D302FE" w:rsidRPr="00B5108B">
        <w:rPr>
          <w:noProof/>
          <w:lang w:val="sr-Latn-CS" w:eastAsia="hr-HR"/>
        </w:rPr>
        <w:t xml:space="preserve"> </w:t>
      </w:r>
      <w:r>
        <w:rPr>
          <w:noProof/>
          <w:lang w:val="sr-Latn-CS" w:eastAsia="hr-HR"/>
        </w:rPr>
        <w:t>kanalizacionih</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sve</w:t>
      </w:r>
      <w:r w:rsidR="00D302FE" w:rsidRPr="00B5108B">
        <w:rPr>
          <w:noProof/>
          <w:lang w:val="sr-Latn-CS" w:eastAsia="hr-HR"/>
        </w:rPr>
        <w:t xml:space="preserve"> </w:t>
      </w:r>
      <w:r>
        <w:rPr>
          <w:noProof/>
          <w:lang w:val="sr-Latn-CS" w:eastAsia="hr-HR"/>
        </w:rPr>
        <w:t>gradske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opštinske</w:t>
      </w:r>
      <w:r w:rsidR="00D302FE" w:rsidRPr="00B5108B">
        <w:rPr>
          <w:noProof/>
          <w:lang w:val="sr-Latn-CS" w:eastAsia="hr-HR"/>
        </w:rPr>
        <w:t xml:space="preserve"> </w:t>
      </w:r>
      <w:r>
        <w:rPr>
          <w:noProof/>
          <w:lang w:val="sr-Latn-CS" w:eastAsia="hr-HR"/>
        </w:rPr>
        <w:t>centre</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centre</w:t>
      </w:r>
      <w:r w:rsidR="00D302FE" w:rsidRPr="00B5108B">
        <w:rPr>
          <w:noProof/>
          <w:lang w:val="sr-Latn-CS" w:eastAsia="hr-HR"/>
        </w:rPr>
        <w:t xml:space="preserve"> </w:t>
      </w:r>
      <w:r>
        <w:rPr>
          <w:noProof/>
          <w:lang w:val="sr-Latn-CS" w:eastAsia="hr-HR"/>
        </w:rPr>
        <w:t>zajednice</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koji</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opštinskim</w:t>
      </w:r>
      <w:r w:rsidR="00D302FE" w:rsidRPr="00B5108B">
        <w:rPr>
          <w:noProof/>
          <w:lang w:val="sr-Latn-CS" w:eastAsia="hr-HR"/>
        </w:rPr>
        <w:t xml:space="preserve"> </w:t>
      </w:r>
      <w:r>
        <w:rPr>
          <w:noProof/>
          <w:lang w:val="sr-Latn-CS" w:eastAsia="hr-HR"/>
        </w:rPr>
        <w:t>središtima</w:t>
      </w:r>
      <w:r w:rsidR="00D302FE" w:rsidRPr="00B5108B">
        <w:rPr>
          <w:noProof/>
          <w:lang w:val="sr-Latn-CS" w:eastAsia="hr-HR"/>
        </w:rPr>
        <w:t xml:space="preserve"> </w:t>
      </w:r>
      <w:r>
        <w:rPr>
          <w:noProof/>
          <w:lang w:val="sr-Latn-CS" w:eastAsia="hr-HR"/>
        </w:rPr>
        <w:t>čine</w:t>
      </w:r>
      <w:r w:rsidR="00D302FE" w:rsidRPr="00B5108B">
        <w:rPr>
          <w:noProof/>
          <w:lang w:val="sr-Latn-CS" w:eastAsia="hr-HR"/>
        </w:rPr>
        <w:t xml:space="preserve"> </w:t>
      </w:r>
      <w:r>
        <w:rPr>
          <w:noProof/>
          <w:lang w:val="sr-Latn-CS" w:eastAsia="hr-HR"/>
        </w:rPr>
        <w:t>osnovnu</w:t>
      </w:r>
      <w:r w:rsidR="00D302FE" w:rsidRPr="00B5108B">
        <w:rPr>
          <w:noProof/>
          <w:lang w:val="sr-Latn-CS" w:eastAsia="hr-HR"/>
        </w:rPr>
        <w:t xml:space="preserve"> </w:t>
      </w:r>
      <w:r>
        <w:rPr>
          <w:noProof/>
          <w:lang w:val="sr-Latn-CS" w:eastAsia="hr-HR"/>
        </w:rPr>
        <w:t>mrežu</w:t>
      </w:r>
      <w:r w:rsidR="00D302FE" w:rsidRPr="00B5108B">
        <w:rPr>
          <w:noProof/>
          <w:lang w:val="sr-Latn-CS" w:eastAsia="hr-HR"/>
        </w:rPr>
        <w:t xml:space="preserve"> </w:t>
      </w:r>
      <w:r>
        <w:rPr>
          <w:noProof/>
          <w:lang w:val="sr-Latn-CS" w:eastAsia="hr-HR"/>
        </w:rPr>
        <w:t>centara</w:t>
      </w:r>
      <w:r w:rsidR="00D302FE" w:rsidRPr="00B5108B">
        <w:rPr>
          <w:noProof/>
          <w:lang w:val="sr-Latn-CS" w:eastAsia="hr-HR"/>
        </w:rPr>
        <w:t xml:space="preserve"> </w:t>
      </w:r>
      <w:r>
        <w:rPr>
          <w:noProof/>
          <w:lang w:val="sr-Latn-CS" w:eastAsia="hr-HR"/>
        </w:rPr>
        <w:t>Podunavskog</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Braničevskog</w:t>
      </w:r>
      <w:r w:rsidR="00D302FE" w:rsidRPr="00B5108B">
        <w:rPr>
          <w:noProof/>
          <w:lang w:val="sr-Latn-CS" w:eastAsia="hr-HR"/>
        </w:rPr>
        <w:t xml:space="preserve"> </w:t>
      </w:r>
      <w:r>
        <w:rPr>
          <w:noProof/>
          <w:lang w:val="sr-Latn-CS" w:eastAsia="hr-HR"/>
        </w:rPr>
        <w:t>upravnog</w:t>
      </w:r>
      <w:r w:rsidR="00D302FE" w:rsidRPr="00B5108B">
        <w:rPr>
          <w:noProof/>
          <w:lang w:val="sr-Latn-CS" w:eastAsia="hr-HR"/>
        </w:rPr>
        <w:t xml:space="preserve"> </w:t>
      </w:r>
      <w:r>
        <w:rPr>
          <w:noProof/>
          <w:lang w:val="sr-Latn-CS" w:eastAsia="hr-HR"/>
        </w:rPr>
        <w:t>okruga</w:t>
      </w:r>
      <w:r w:rsidR="00D302FE" w:rsidRPr="00B5108B">
        <w:rPr>
          <w:noProof/>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Osim</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ovim</w:t>
      </w:r>
      <w:r w:rsidR="00D302FE" w:rsidRPr="00B5108B">
        <w:rPr>
          <w:noProof/>
          <w:lang w:val="sr-Latn-CS" w:eastAsia="hr-HR"/>
        </w:rPr>
        <w:t xml:space="preserve"> </w:t>
      </w:r>
      <w:r>
        <w:rPr>
          <w:noProof/>
          <w:lang w:val="sr-Latn-CS" w:eastAsia="hr-HR"/>
        </w:rPr>
        <w:t>naseljima</w:t>
      </w:r>
      <w:r w:rsidR="00D302FE" w:rsidRPr="00B5108B">
        <w:rPr>
          <w:noProof/>
          <w:lang w:val="sr-Latn-CS" w:eastAsia="hr-HR"/>
        </w:rPr>
        <w:t xml:space="preserve"> </w:t>
      </w:r>
      <w:r>
        <w:rPr>
          <w:noProof/>
          <w:lang w:val="sr-Latn-CS" w:eastAsia="hr-HR"/>
        </w:rPr>
        <w:t>opremanje</w:t>
      </w:r>
      <w:r w:rsidR="00D302FE" w:rsidRPr="00B5108B">
        <w:rPr>
          <w:noProof/>
          <w:lang w:val="sr-Latn-CS" w:eastAsia="hr-HR"/>
        </w:rPr>
        <w:t xml:space="preserve"> </w:t>
      </w:r>
      <w:r>
        <w:rPr>
          <w:noProof/>
          <w:lang w:val="sr-Latn-CS" w:eastAsia="hr-HR"/>
        </w:rPr>
        <w:t>kanalizacijom</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očekuje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drugim</w:t>
      </w:r>
      <w:r w:rsidR="00D302FE" w:rsidRPr="00B5108B">
        <w:rPr>
          <w:noProof/>
          <w:lang w:val="sr-Latn-CS" w:eastAsia="hr-HR"/>
        </w:rPr>
        <w:t xml:space="preserve"> </w:t>
      </w:r>
      <w:r>
        <w:rPr>
          <w:noProof/>
          <w:lang w:val="sr-Latn-CS" w:eastAsia="hr-HR"/>
        </w:rPr>
        <w:t>većim</w:t>
      </w:r>
      <w:r w:rsidR="00D302FE" w:rsidRPr="00B5108B">
        <w:rPr>
          <w:noProof/>
          <w:lang w:val="sr-Latn-CS" w:eastAsia="hr-HR"/>
        </w:rPr>
        <w:t xml:space="preserve"> </w:t>
      </w:r>
      <w:r>
        <w:rPr>
          <w:noProof/>
          <w:lang w:val="sr-Latn-CS" w:eastAsia="hr-HR"/>
        </w:rPr>
        <w:t>seoskim</w:t>
      </w:r>
      <w:r w:rsidR="00D302FE" w:rsidRPr="00B5108B">
        <w:rPr>
          <w:noProof/>
          <w:lang w:val="sr-Latn-CS" w:eastAsia="hr-HR"/>
        </w:rPr>
        <w:t xml:space="preserve"> </w:t>
      </w:r>
      <w:r>
        <w:rPr>
          <w:noProof/>
          <w:lang w:val="sr-Latn-CS" w:eastAsia="hr-HR"/>
        </w:rPr>
        <w:t>naselji</w:t>
      </w:r>
      <w:r w:rsidR="00D302FE" w:rsidRPr="00B5108B">
        <w:rPr>
          <w:noProof/>
          <w:lang w:val="sr-Latn-CS" w:eastAsia="hr-HR"/>
        </w:rPr>
        <w:softHyphen/>
      </w:r>
      <w:r>
        <w:rPr>
          <w:noProof/>
          <w:lang w:val="sr-Latn-CS" w:eastAsia="hr-HR"/>
        </w:rPr>
        <w:t>ma</w:t>
      </w:r>
      <w:r w:rsidR="00D302FE" w:rsidRPr="00B5108B">
        <w:rPr>
          <w:noProof/>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Prioritet</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izgradnji</w:t>
      </w:r>
      <w:r w:rsidR="00D302FE" w:rsidRPr="00B5108B">
        <w:rPr>
          <w:noProof/>
          <w:lang w:val="sr-Latn-CS" w:eastAsia="hr-HR"/>
        </w:rPr>
        <w:t xml:space="preserve"> </w:t>
      </w:r>
      <w:r>
        <w:rPr>
          <w:noProof/>
          <w:lang w:val="sr-Latn-CS" w:eastAsia="hr-HR"/>
        </w:rPr>
        <w:t>kanalizacionih</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imaće</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zoni</w:t>
      </w:r>
      <w:r w:rsidR="00D302FE" w:rsidRPr="00B5108B">
        <w:rPr>
          <w:noProof/>
          <w:lang w:val="sr-Latn-CS" w:eastAsia="hr-HR"/>
        </w:rPr>
        <w:t xml:space="preserve"> </w:t>
      </w:r>
      <w:r>
        <w:rPr>
          <w:noProof/>
          <w:lang w:val="sr-Latn-CS" w:eastAsia="hr-HR"/>
        </w:rPr>
        <w:t>visokih</w:t>
      </w:r>
      <w:r w:rsidR="00D302FE" w:rsidRPr="00B5108B">
        <w:rPr>
          <w:noProof/>
          <w:lang w:val="sr-Latn-CS" w:eastAsia="hr-HR"/>
        </w:rPr>
        <w:t xml:space="preserve"> </w:t>
      </w:r>
      <w:r>
        <w:rPr>
          <w:noProof/>
          <w:lang w:val="sr-Latn-CS" w:eastAsia="hr-HR"/>
        </w:rPr>
        <w:t>podzemnih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gde</w:t>
      </w:r>
      <w:r w:rsidR="00D302FE" w:rsidRPr="00B5108B">
        <w:rPr>
          <w:noProof/>
          <w:lang w:val="sr-Latn-CS" w:eastAsia="hr-HR"/>
        </w:rPr>
        <w:t xml:space="preserve"> </w:t>
      </w:r>
      <w:r>
        <w:rPr>
          <w:noProof/>
          <w:lang w:val="sr-Latn-CS" w:eastAsia="hr-HR"/>
        </w:rPr>
        <w:t>ne</w:t>
      </w:r>
      <w:r w:rsidR="00D302FE" w:rsidRPr="00B5108B">
        <w:rPr>
          <w:noProof/>
          <w:lang w:val="sr-Latn-CS" w:eastAsia="hr-HR"/>
        </w:rPr>
        <w:t xml:space="preserve"> </w:t>
      </w:r>
      <w:r>
        <w:rPr>
          <w:noProof/>
          <w:lang w:val="sr-Latn-CS" w:eastAsia="hr-HR"/>
        </w:rPr>
        <w:t>postoje</w:t>
      </w:r>
      <w:r w:rsidR="00D302FE" w:rsidRPr="00B5108B">
        <w:rPr>
          <w:noProof/>
          <w:lang w:val="sr-Latn-CS" w:eastAsia="hr-HR"/>
        </w:rPr>
        <w:t xml:space="preserve"> </w:t>
      </w:r>
      <w:r>
        <w:rPr>
          <w:noProof/>
          <w:lang w:val="sr-Latn-CS" w:eastAsia="hr-HR"/>
        </w:rPr>
        <w:t>povoljni</w:t>
      </w:r>
      <w:r w:rsidR="00D302FE" w:rsidRPr="00B5108B">
        <w:rPr>
          <w:noProof/>
          <w:lang w:val="sr-Latn-CS" w:eastAsia="hr-HR"/>
        </w:rPr>
        <w:t xml:space="preserve"> </w:t>
      </w:r>
      <w:r>
        <w:rPr>
          <w:noProof/>
          <w:lang w:val="sr-Latn-CS" w:eastAsia="hr-HR"/>
        </w:rPr>
        <w:t>prirodni</w:t>
      </w:r>
      <w:r w:rsidR="00D302FE" w:rsidRPr="00B5108B">
        <w:rPr>
          <w:noProof/>
          <w:lang w:val="sr-Latn-CS" w:eastAsia="hr-HR"/>
        </w:rPr>
        <w:t xml:space="preserve"> </w:t>
      </w:r>
      <w:r>
        <w:rPr>
          <w:noProof/>
          <w:lang w:val="sr-Latn-CS" w:eastAsia="hr-HR"/>
        </w:rPr>
        <w:t>uslovi</w:t>
      </w:r>
      <w:r w:rsidR="00D302FE" w:rsidRPr="00B5108B">
        <w:rPr>
          <w:noProof/>
          <w:lang w:val="sr-Latn-CS" w:eastAsia="hr-HR"/>
        </w:rPr>
        <w:t xml:space="preserve"> </w:t>
      </w:r>
      <w:r>
        <w:rPr>
          <w:noProof/>
          <w:lang w:val="sr-Latn-CS" w:eastAsia="hr-HR"/>
        </w:rPr>
        <w:t>ni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evakuaciju</w:t>
      </w:r>
      <w:r w:rsidR="00D302FE" w:rsidRPr="00B5108B">
        <w:rPr>
          <w:noProof/>
          <w:lang w:val="sr-Latn-CS" w:eastAsia="hr-HR"/>
        </w:rPr>
        <w:t xml:space="preserve"> </w:t>
      </w:r>
      <w:r>
        <w:rPr>
          <w:noProof/>
          <w:lang w:val="sr-Latn-CS" w:eastAsia="hr-HR"/>
        </w:rPr>
        <w:t>atmosferskih</w:t>
      </w:r>
      <w:r w:rsidR="00D302FE" w:rsidRPr="00B5108B">
        <w:rPr>
          <w:noProof/>
          <w:lang w:val="sr-Latn-CS" w:eastAsia="hr-HR"/>
        </w:rPr>
        <w:t xml:space="preserve"> </w:t>
      </w:r>
      <w:r>
        <w:rPr>
          <w:noProof/>
          <w:lang w:val="sr-Latn-CS" w:eastAsia="hr-HR"/>
        </w:rPr>
        <w:t>padavina</w:t>
      </w:r>
      <w:r w:rsidR="00D302FE" w:rsidRPr="00B5108B">
        <w:rPr>
          <w:noProof/>
          <w:lang w:val="sr-Latn-CS" w:eastAsia="hr-HR"/>
        </w:rPr>
        <w:t xml:space="preserve">. </w:t>
      </w:r>
      <w:r>
        <w:rPr>
          <w:noProof/>
          <w:lang w:val="sr-Latn-CS" w:eastAsia="hr-HR"/>
        </w:rPr>
        <w:t>Neophodno</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svaka</w:t>
      </w:r>
      <w:r w:rsidR="00D302FE" w:rsidRPr="00B5108B">
        <w:rPr>
          <w:noProof/>
          <w:lang w:val="sr-Latn-CS" w:eastAsia="hr-HR"/>
        </w:rPr>
        <w:t xml:space="preserve"> </w:t>
      </w:r>
      <w:r>
        <w:rPr>
          <w:noProof/>
          <w:lang w:val="sr-Latn-CS" w:eastAsia="hr-HR"/>
        </w:rPr>
        <w:t>privredna</w:t>
      </w:r>
      <w:r w:rsidR="00D302FE" w:rsidRPr="00B5108B">
        <w:rPr>
          <w:noProof/>
          <w:lang w:val="sr-Latn-CS" w:eastAsia="hr-HR"/>
        </w:rPr>
        <w:t xml:space="preserve"> </w:t>
      </w:r>
      <w:r>
        <w:rPr>
          <w:noProof/>
          <w:lang w:val="sr-Latn-CS" w:eastAsia="hr-HR"/>
        </w:rPr>
        <w:t>zona</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zasebno</w:t>
      </w:r>
      <w:r w:rsidR="00D302FE" w:rsidRPr="00B5108B">
        <w:rPr>
          <w:noProof/>
          <w:lang w:val="sr-Latn-CS" w:eastAsia="hr-HR"/>
        </w:rPr>
        <w:t xml:space="preserve"> </w:t>
      </w:r>
      <w:r>
        <w:rPr>
          <w:noProof/>
          <w:lang w:val="sr-Latn-CS" w:eastAsia="hr-HR"/>
        </w:rPr>
        <w:t>izgrađene</w:t>
      </w:r>
      <w:r w:rsidR="00D302FE" w:rsidRPr="00B5108B">
        <w:rPr>
          <w:noProof/>
          <w:lang w:val="sr-Latn-CS" w:eastAsia="hr-HR"/>
        </w:rPr>
        <w:t xml:space="preserve"> </w:t>
      </w:r>
      <w:r>
        <w:rPr>
          <w:noProof/>
          <w:lang w:val="sr-Latn-CS" w:eastAsia="hr-HR"/>
        </w:rPr>
        <w:t>kanalizacione</w:t>
      </w:r>
      <w:r w:rsidR="00D302FE" w:rsidRPr="00B5108B">
        <w:rPr>
          <w:noProof/>
          <w:lang w:val="sr-Latn-CS" w:eastAsia="hr-HR"/>
        </w:rPr>
        <w:t xml:space="preserve"> </w:t>
      </w:r>
      <w:r>
        <w:rPr>
          <w:noProof/>
          <w:lang w:val="sr-Latn-CS" w:eastAsia="hr-HR"/>
        </w:rPr>
        <w:t>sisteme</w:t>
      </w:r>
      <w:r w:rsidR="00D302FE" w:rsidRPr="00B5108B">
        <w:rPr>
          <w:noProof/>
          <w:lang w:val="sr-Latn-CS" w:eastAsia="hr-HR"/>
        </w:rPr>
        <w:t xml:space="preserve"> </w:t>
      </w:r>
      <w:r>
        <w:rPr>
          <w:noProof/>
          <w:lang w:val="sr-Latn-CS" w:eastAsia="hr-HR"/>
        </w:rPr>
        <w:t>kao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postrojenja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prečišćavanje</w:t>
      </w:r>
      <w:r w:rsidR="00D302FE" w:rsidRPr="00B5108B">
        <w:rPr>
          <w:noProof/>
          <w:lang w:val="sr-Latn-CS" w:eastAsia="hr-HR"/>
        </w:rPr>
        <w:t xml:space="preserve"> </w:t>
      </w:r>
      <w:r>
        <w:rPr>
          <w:noProof/>
          <w:lang w:val="sr-Latn-CS" w:eastAsia="hr-HR"/>
        </w:rPr>
        <w:t>otpadnih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korišćenih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Prioritet</w:t>
      </w:r>
      <w:r w:rsidR="00D302FE" w:rsidRPr="00B5108B">
        <w:rPr>
          <w:noProof/>
          <w:lang w:val="sr-Latn-CS" w:eastAsia="hr-HR"/>
        </w:rPr>
        <w:t xml:space="preserve"> </w:t>
      </w:r>
      <w:r>
        <w:rPr>
          <w:noProof/>
          <w:lang w:val="sr-Latn-CS" w:eastAsia="hr-HR"/>
        </w:rPr>
        <w:t>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izgradnja</w:t>
      </w:r>
      <w:r w:rsidR="00D302FE" w:rsidRPr="00B5108B">
        <w:rPr>
          <w:noProof/>
          <w:lang w:val="sr-Latn-CS" w:eastAsia="hr-HR"/>
        </w:rPr>
        <w:t xml:space="preserve"> </w:t>
      </w:r>
      <w:r>
        <w:rPr>
          <w:noProof/>
          <w:lang w:val="sr-Latn-CS" w:eastAsia="hr-HR"/>
        </w:rPr>
        <w:t>postrojenja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prečišćavanje</w:t>
      </w:r>
      <w:r w:rsidR="00D302FE" w:rsidRPr="00B5108B">
        <w:rPr>
          <w:noProof/>
          <w:lang w:val="sr-Latn-CS" w:eastAsia="hr-HR"/>
        </w:rPr>
        <w:t xml:space="preserve"> </w:t>
      </w:r>
      <w:r>
        <w:rPr>
          <w:noProof/>
          <w:lang w:val="sr-Latn-CS" w:eastAsia="hr-HR"/>
        </w:rPr>
        <w:t>otpadnih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korišćenih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kako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opštinskim</w:t>
      </w:r>
      <w:r w:rsidR="00D302FE" w:rsidRPr="00B5108B">
        <w:rPr>
          <w:noProof/>
          <w:lang w:val="sr-Latn-CS" w:eastAsia="hr-HR"/>
        </w:rPr>
        <w:t xml:space="preserve"> </w:t>
      </w:r>
      <w:r>
        <w:rPr>
          <w:noProof/>
          <w:lang w:val="sr-Latn-CS" w:eastAsia="hr-HR"/>
        </w:rPr>
        <w:t>centrima</w:t>
      </w:r>
      <w:r w:rsidR="00D302FE" w:rsidRPr="00B5108B">
        <w:rPr>
          <w:noProof/>
          <w:lang w:val="sr-Latn-CS" w:eastAsia="hr-HR"/>
        </w:rPr>
        <w:t xml:space="preserve">, </w:t>
      </w:r>
      <w:r>
        <w:rPr>
          <w:noProof/>
          <w:lang w:val="sr-Latn-CS" w:eastAsia="hr-HR"/>
        </w:rPr>
        <w:t>tako</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ostalim</w:t>
      </w:r>
      <w:r w:rsidR="00D302FE" w:rsidRPr="00B5108B">
        <w:rPr>
          <w:noProof/>
          <w:lang w:val="sr-Latn-CS" w:eastAsia="hr-HR"/>
        </w:rPr>
        <w:t xml:space="preserve"> </w:t>
      </w:r>
      <w:r>
        <w:rPr>
          <w:noProof/>
          <w:lang w:val="sr-Latn-CS" w:eastAsia="hr-HR"/>
        </w:rPr>
        <w:t>naseljima</w:t>
      </w:r>
      <w:r w:rsidR="00D302FE" w:rsidRPr="00B5108B">
        <w:rPr>
          <w:noProof/>
          <w:lang w:val="sr-Latn-CS" w:eastAsia="hr-HR"/>
        </w:rPr>
        <w:t xml:space="preserve">. </w:t>
      </w:r>
    </w:p>
    <w:p w:rsidR="00D302FE" w:rsidRPr="00B5108B" w:rsidRDefault="00D302FE" w:rsidP="00D302FE">
      <w:pPr>
        <w:ind w:firstLine="720"/>
        <w:jc w:val="both"/>
        <w:rPr>
          <w:noProof/>
          <w:lang w:val="sr-Latn-CS" w:eastAsia="hr-HR"/>
        </w:rPr>
      </w:pPr>
    </w:p>
    <w:p w:rsidR="00D302FE" w:rsidRPr="00B5108B" w:rsidRDefault="00D302FE" w:rsidP="00D302FE">
      <w:pPr>
        <w:ind w:firstLine="720"/>
        <w:jc w:val="both"/>
        <w:rPr>
          <w:b/>
          <w:bCs/>
          <w:iCs/>
          <w:noProof/>
          <w:lang w:val="sr-Latn-CS"/>
        </w:rPr>
      </w:pPr>
    </w:p>
    <w:p w:rsidR="00D302FE" w:rsidRPr="00B5108B" w:rsidRDefault="00D302FE" w:rsidP="00D302FE">
      <w:pPr>
        <w:ind w:firstLine="720"/>
        <w:jc w:val="both"/>
        <w:rPr>
          <w:bCs/>
          <w:iCs/>
          <w:noProof/>
          <w:lang w:val="sr-Latn-CS"/>
        </w:rPr>
      </w:pPr>
    </w:p>
    <w:p w:rsidR="00D302FE" w:rsidRPr="00B5108B" w:rsidRDefault="00B5108B" w:rsidP="00D302FE">
      <w:pPr>
        <w:ind w:firstLine="720"/>
        <w:jc w:val="both"/>
        <w:rPr>
          <w:bCs/>
          <w:iCs/>
          <w:noProof/>
          <w:lang w:val="sr-Latn-CS"/>
        </w:rPr>
      </w:pPr>
      <w:r>
        <w:rPr>
          <w:bCs/>
          <w:iCs/>
          <w:noProof/>
          <w:lang w:val="sr-Latn-CS"/>
        </w:rPr>
        <w:t>Melioracioni</w:t>
      </w:r>
      <w:r w:rsidR="00D302FE" w:rsidRPr="00B5108B">
        <w:rPr>
          <w:bCs/>
          <w:iCs/>
          <w:noProof/>
          <w:lang w:val="sr-Latn-CS"/>
        </w:rPr>
        <w:t xml:space="preserve"> </w:t>
      </w:r>
      <w:r>
        <w:rPr>
          <w:bCs/>
          <w:iCs/>
          <w:noProof/>
          <w:lang w:val="sr-Latn-CS"/>
        </w:rPr>
        <w:t>sistemi</w:t>
      </w:r>
    </w:p>
    <w:p w:rsidR="00D302FE" w:rsidRPr="00B5108B" w:rsidRDefault="00D302FE" w:rsidP="00D302FE">
      <w:pPr>
        <w:ind w:firstLine="720"/>
        <w:jc w:val="both"/>
        <w:rPr>
          <w:bCs/>
          <w:iCs/>
          <w:noProof/>
          <w:lang w:val="sr-Latn-CS"/>
        </w:rPr>
      </w:pPr>
      <w:r w:rsidRPr="00B5108B">
        <w:rPr>
          <w:bCs/>
          <w:iCs/>
          <w:noProof/>
          <w:lang w:val="sr-Latn-CS"/>
        </w:rPr>
        <w:t xml:space="preserve"> </w:t>
      </w:r>
    </w:p>
    <w:p w:rsidR="00D302FE" w:rsidRPr="00B5108B" w:rsidRDefault="00B5108B" w:rsidP="00D302FE">
      <w:pPr>
        <w:ind w:firstLine="720"/>
        <w:jc w:val="both"/>
        <w:rPr>
          <w:noProof/>
          <w:lang w:val="sr-Latn-CS"/>
        </w:rPr>
      </w:pP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obuhvataju</w:t>
      </w:r>
      <w:r w:rsidR="00D302FE" w:rsidRPr="00B5108B">
        <w:rPr>
          <w:noProof/>
          <w:lang w:val="sr-Latn-CS"/>
        </w:rPr>
        <w:t xml:space="preserve">: </w:t>
      </w:r>
    </w:p>
    <w:p w:rsidR="00D302FE" w:rsidRPr="00B5108B" w:rsidRDefault="00B5108B" w:rsidP="00A36EA2">
      <w:pPr>
        <w:numPr>
          <w:ilvl w:val="0"/>
          <w:numId w:val="154"/>
        </w:numPr>
        <w:tabs>
          <w:tab w:val="clear" w:pos="720"/>
          <w:tab w:val="num" w:pos="900"/>
        </w:tabs>
        <w:ind w:left="0" w:firstLine="720"/>
        <w:jc w:val="both"/>
        <w:rPr>
          <w:noProof/>
          <w:lang w:val="sr-Latn-CS"/>
        </w:rPr>
      </w:pPr>
      <w:r>
        <w:rPr>
          <w:noProof/>
          <w:lang w:val="sr-Latn-CS"/>
        </w:rPr>
        <w:t>očuvanje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bunara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selima</w:t>
      </w:r>
      <w:r w:rsidR="00D302FE" w:rsidRPr="00B5108B">
        <w:rPr>
          <w:noProof/>
          <w:lang w:val="sr-Latn-CS"/>
        </w:rPr>
        <w:t>;</w:t>
      </w:r>
    </w:p>
    <w:p w:rsidR="00D302FE" w:rsidRPr="00B5108B" w:rsidRDefault="00B5108B" w:rsidP="00A36EA2">
      <w:pPr>
        <w:numPr>
          <w:ilvl w:val="0"/>
          <w:numId w:val="154"/>
        </w:numPr>
        <w:tabs>
          <w:tab w:val="clear" w:pos="720"/>
          <w:tab w:val="num" w:pos="900"/>
        </w:tabs>
        <w:ind w:left="0" w:firstLine="720"/>
        <w:jc w:val="both"/>
        <w:rPr>
          <w:noProof/>
          <w:lang w:val="sr-Latn-CS"/>
        </w:rPr>
      </w:pPr>
      <w:r>
        <w:rPr>
          <w:noProof/>
          <w:lang w:val="sr-Latn-CS"/>
        </w:rPr>
        <w:t>revitalizaciju</w:t>
      </w:r>
      <w:r w:rsidR="00D302FE" w:rsidRPr="00B5108B">
        <w:rPr>
          <w:noProof/>
          <w:lang w:val="sr-Latn-CS"/>
        </w:rPr>
        <w:t xml:space="preserve"> </w:t>
      </w:r>
      <w:r>
        <w:rPr>
          <w:noProof/>
          <w:lang w:val="sr-Latn-CS"/>
        </w:rPr>
        <w:t>zapuštenih</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vodotokova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kanala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uređivanje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odvođenje</w:t>
      </w:r>
      <w:r w:rsidR="00D302FE" w:rsidRPr="00B5108B">
        <w:rPr>
          <w:noProof/>
          <w:lang w:val="sr-Latn-CS"/>
        </w:rPr>
        <w:t xml:space="preserve"> </w:t>
      </w:r>
      <w:r>
        <w:rPr>
          <w:noProof/>
          <w:lang w:val="sr-Latn-CS"/>
        </w:rPr>
        <w:t>atmosferskih</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A36EA2">
      <w:pPr>
        <w:numPr>
          <w:ilvl w:val="0"/>
          <w:numId w:val="154"/>
        </w:numPr>
        <w:tabs>
          <w:tab w:val="clear" w:pos="720"/>
          <w:tab w:val="num"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čuvanje</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magistralne</w:t>
      </w:r>
      <w:r w:rsidR="00D302FE" w:rsidRPr="00B5108B">
        <w:rPr>
          <w:noProof/>
          <w:lang w:val="sr-Latn-CS"/>
        </w:rPr>
        <w:t xml:space="preserve"> </w:t>
      </w:r>
      <w:r>
        <w:rPr>
          <w:noProof/>
          <w:lang w:val="sr-Latn-CS"/>
        </w:rPr>
        <w:t>trase</w:t>
      </w:r>
      <w:r w:rsidR="00D302FE" w:rsidRPr="00B5108B">
        <w:rPr>
          <w:noProof/>
          <w:lang w:val="sr-Latn-CS"/>
        </w:rPr>
        <w:t xml:space="preserve"> </w:t>
      </w:r>
      <w:r>
        <w:rPr>
          <w:noProof/>
          <w:lang w:val="sr-Latn-CS"/>
        </w:rPr>
        <w:t>vodovoda</w:t>
      </w:r>
      <w:r w:rsidR="00D302FE" w:rsidRPr="00B5108B">
        <w:rPr>
          <w:noProof/>
          <w:lang w:val="sr-Latn-CS"/>
        </w:rPr>
        <w:t xml:space="preserve">, </w:t>
      </w:r>
      <w:r>
        <w:rPr>
          <w:noProof/>
          <w:lang w:val="sr-Latn-CS"/>
        </w:rPr>
        <w:t>budućih</w:t>
      </w:r>
      <w:r w:rsidR="00D302FE" w:rsidRPr="00B5108B">
        <w:rPr>
          <w:noProof/>
          <w:lang w:val="sr-Latn-CS"/>
        </w:rPr>
        <w:t xml:space="preserve"> </w:t>
      </w:r>
      <w:r>
        <w:rPr>
          <w:noProof/>
          <w:lang w:val="sr-Latn-CS"/>
        </w:rPr>
        <w:t>kanalizacionih</w:t>
      </w:r>
      <w:r w:rsidR="00D302FE" w:rsidRPr="00B5108B">
        <w:rPr>
          <w:noProof/>
          <w:lang w:val="sr-Latn-CS"/>
        </w:rPr>
        <w:t xml:space="preserve"> </w:t>
      </w:r>
      <w:r>
        <w:rPr>
          <w:noProof/>
          <w:lang w:val="sr-Latn-CS"/>
        </w:rPr>
        <w:t>kolektora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rezervisanje</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PPOV</w:t>
      </w:r>
      <w:r w:rsidR="00D302FE" w:rsidRPr="00B5108B">
        <w:rPr>
          <w:noProof/>
          <w:lang w:val="sr-Latn-CS"/>
        </w:rPr>
        <w:t>;</w:t>
      </w:r>
    </w:p>
    <w:p w:rsidR="00D302FE" w:rsidRPr="00B5108B" w:rsidRDefault="00B5108B" w:rsidP="00A36EA2">
      <w:pPr>
        <w:numPr>
          <w:ilvl w:val="0"/>
          <w:numId w:val="154"/>
        </w:numPr>
        <w:tabs>
          <w:tab w:val="clear" w:pos="720"/>
          <w:tab w:val="num" w:pos="900"/>
        </w:tabs>
        <w:ind w:left="0" w:firstLine="720"/>
        <w:jc w:val="both"/>
        <w:rPr>
          <w:noProof/>
          <w:lang w:val="sr-Latn-CS"/>
        </w:rPr>
      </w:pPr>
      <w:r>
        <w:rPr>
          <w:noProof/>
          <w:lang w:val="sr-Latn-CS"/>
        </w:rPr>
        <w:t>održavanje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vodoregulacija</w:t>
      </w:r>
      <w:r w:rsidR="00D302FE" w:rsidRPr="00B5108B">
        <w:rPr>
          <w:noProof/>
          <w:lang w:val="sr-Latn-CS"/>
        </w:rPr>
        <w:t xml:space="preserve">, </w:t>
      </w:r>
      <w:r>
        <w:rPr>
          <w:noProof/>
          <w:lang w:val="sr-Latn-CS"/>
        </w:rPr>
        <w:t>linijskih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spoljašnjih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unutrašnjih</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A36EA2">
      <w:pPr>
        <w:numPr>
          <w:ilvl w:val="0"/>
          <w:numId w:val="154"/>
        </w:numPr>
        <w:tabs>
          <w:tab w:val="clear" w:pos="720"/>
          <w:tab w:val="num" w:pos="900"/>
        </w:tabs>
        <w:autoSpaceDE w:val="0"/>
        <w:autoSpaceDN w:val="0"/>
        <w:adjustRightInd w:val="0"/>
        <w:ind w:left="0" w:firstLine="720"/>
        <w:jc w:val="both"/>
        <w:rPr>
          <w:i/>
          <w:iCs/>
          <w:noProof/>
          <w:lang w:val="sr-Latn-CS" w:eastAsia="hr-HR"/>
        </w:rPr>
      </w:pPr>
      <w:r>
        <w:rPr>
          <w:noProof/>
          <w:lang w:val="sr-Latn-CS" w:eastAsia="hr-HR"/>
        </w:rPr>
        <w:t>nastavljanje</w:t>
      </w:r>
      <w:r w:rsidR="00D302FE" w:rsidRPr="00B5108B">
        <w:rPr>
          <w:noProof/>
          <w:lang w:val="sr-Latn-CS" w:eastAsia="hr-HR"/>
        </w:rPr>
        <w:t xml:space="preserve"> </w:t>
      </w:r>
      <w:r>
        <w:rPr>
          <w:noProof/>
          <w:lang w:val="sr-Latn-CS" w:eastAsia="hr-HR"/>
        </w:rPr>
        <w:t>uređenja</w:t>
      </w:r>
      <w:r w:rsidR="00D302FE" w:rsidRPr="00B5108B">
        <w:rPr>
          <w:noProof/>
          <w:lang w:val="sr-Latn-CS" w:eastAsia="hr-HR"/>
        </w:rPr>
        <w:t xml:space="preserve"> </w:t>
      </w:r>
      <w:r>
        <w:rPr>
          <w:noProof/>
          <w:lang w:val="sr-Latn-CS" w:eastAsia="hr-HR"/>
        </w:rPr>
        <w:t>korita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obala</w:t>
      </w:r>
      <w:r w:rsidR="00D302FE" w:rsidRPr="00B5108B">
        <w:rPr>
          <w:noProof/>
          <w:lang w:val="sr-Latn-CS" w:eastAsia="hr-HR"/>
        </w:rPr>
        <w:t xml:space="preserve"> </w:t>
      </w:r>
      <w:r>
        <w:rPr>
          <w:noProof/>
          <w:lang w:val="sr-Latn-CS" w:eastAsia="hr-HR"/>
        </w:rPr>
        <w:t>pome</w:t>
      </w:r>
      <w:r w:rsidR="00D302FE" w:rsidRPr="00B5108B">
        <w:rPr>
          <w:noProof/>
          <w:lang w:val="sr-Latn-CS" w:eastAsia="hr-HR"/>
        </w:rPr>
        <w:softHyphen/>
      </w:r>
      <w:r>
        <w:rPr>
          <w:noProof/>
          <w:lang w:val="sr-Latn-CS" w:eastAsia="hr-HR"/>
        </w:rPr>
        <w:t>nutih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vodotokova</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ciljem</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celini</w:t>
      </w:r>
      <w:r w:rsidR="00D302FE" w:rsidRPr="00B5108B">
        <w:rPr>
          <w:noProof/>
          <w:lang w:val="sr-Latn-CS" w:eastAsia="hr-HR"/>
        </w:rPr>
        <w:t xml:space="preserve"> </w:t>
      </w:r>
      <w:r>
        <w:rPr>
          <w:noProof/>
          <w:lang w:val="sr-Latn-CS" w:eastAsia="hr-HR"/>
        </w:rPr>
        <w:t>urede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tako</w:t>
      </w:r>
      <w:r w:rsidR="00D302FE" w:rsidRPr="00B5108B">
        <w:rPr>
          <w:noProof/>
          <w:lang w:val="sr-Latn-CS" w:eastAsia="hr-HR"/>
        </w:rPr>
        <w:t xml:space="preserve"> </w:t>
      </w:r>
      <w:r>
        <w:rPr>
          <w:noProof/>
          <w:lang w:val="sr-Latn-CS" w:eastAsia="hr-HR"/>
        </w:rPr>
        <w:t>stvore</w:t>
      </w:r>
      <w:r w:rsidR="00D302FE" w:rsidRPr="00B5108B">
        <w:rPr>
          <w:noProof/>
          <w:lang w:val="sr-Latn-CS" w:eastAsia="hr-HR"/>
        </w:rPr>
        <w:t xml:space="preserve"> </w:t>
      </w:r>
      <w:r>
        <w:rPr>
          <w:noProof/>
          <w:lang w:val="sr-Latn-CS" w:eastAsia="hr-HR"/>
        </w:rPr>
        <w:t>povoljni</w:t>
      </w:r>
      <w:r w:rsidR="00D302FE" w:rsidRPr="00B5108B">
        <w:rPr>
          <w:noProof/>
          <w:lang w:val="sr-Latn-CS" w:eastAsia="hr-HR"/>
        </w:rPr>
        <w:t xml:space="preserve"> </w:t>
      </w:r>
      <w:r>
        <w:rPr>
          <w:noProof/>
          <w:lang w:val="sr-Latn-CS" w:eastAsia="hr-HR"/>
        </w:rPr>
        <w:t>uslovi</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poljoprivrede</w:t>
      </w:r>
      <w:r w:rsidR="00D302FE" w:rsidRPr="00B5108B">
        <w:rPr>
          <w:noProof/>
          <w:lang w:val="sr-Latn-CS" w:eastAsia="hr-HR"/>
        </w:rPr>
        <w:t xml:space="preserve">, </w:t>
      </w:r>
      <w:r>
        <w:rPr>
          <w:noProof/>
          <w:lang w:val="sr-Latn-CS" w:eastAsia="hr-HR"/>
        </w:rPr>
        <w:t>šumarstva</w:t>
      </w:r>
      <w:r w:rsidR="00D302FE" w:rsidRPr="00B5108B">
        <w:rPr>
          <w:noProof/>
          <w:lang w:val="sr-Latn-CS" w:eastAsia="hr-HR"/>
        </w:rPr>
        <w:t xml:space="preserve">, </w:t>
      </w:r>
      <w:r>
        <w:rPr>
          <w:noProof/>
          <w:lang w:val="sr-Latn-CS" w:eastAsia="hr-HR"/>
        </w:rPr>
        <w:t>naselja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funkcionisanja</w:t>
      </w:r>
      <w:r w:rsidR="00D302FE" w:rsidRPr="00B5108B">
        <w:rPr>
          <w:noProof/>
          <w:lang w:val="sr-Latn-CS" w:eastAsia="hr-HR"/>
        </w:rPr>
        <w:t xml:space="preserve"> </w:t>
      </w:r>
      <w:r>
        <w:rPr>
          <w:noProof/>
          <w:lang w:val="sr-Latn-CS" w:eastAsia="hr-HR"/>
        </w:rPr>
        <w:t>infrastrukture</w:t>
      </w:r>
      <w:r w:rsidR="00D302FE" w:rsidRPr="00B5108B">
        <w:rPr>
          <w:noProof/>
          <w:lang w:val="sr-Latn-CS" w:eastAsia="hr-HR"/>
        </w:rPr>
        <w:t>;</w:t>
      </w:r>
    </w:p>
    <w:p w:rsidR="00D302FE" w:rsidRPr="00B5108B" w:rsidRDefault="00B5108B" w:rsidP="00A36EA2">
      <w:pPr>
        <w:numPr>
          <w:ilvl w:val="0"/>
          <w:numId w:val="154"/>
        </w:numPr>
        <w:tabs>
          <w:tab w:val="clear" w:pos="720"/>
          <w:tab w:val="num" w:pos="900"/>
        </w:tabs>
        <w:autoSpaceDE w:val="0"/>
        <w:autoSpaceDN w:val="0"/>
        <w:adjustRightInd w:val="0"/>
        <w:ind w:left="0" w:firstLine="720"/>
        <w:jc w:val="both"/>
        <w:rPr>
          <w:noProof/>
          <w:lang w:val="sr-Latn-CS" w:eastAsia="hr-HR"/>
        </w:rPr>
      </w:pPr>
      <w:r>
        <w:rPr>
          <w:noProof/>
          <w:lang w:val="sr-Latn-CS" w:eastAsia="hr-HR"/>
        </w:rPr>
        <w:t>nastavljanje</w:t>
      </w:r>
      <w:r w:rsidR="00D302FE" w:rsidRPr="00B5108B">
        <w:rPr>
          <w:noProof/>
          <w:lang w:val="sr-Latn-CS" w:eastAsia="hr-HR"/>
        </w:rPr>
        <w:t xml:space="preserve"> </w:t>
      </w:r>
      <w:r>
        <w:rPr>
          <w:noProof/>
          <w:lang w:val="sr-Latn-CS" w:eastAsia="hr-HR"/>
        </w:rPr>
        <w:t>aktivnosti</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izgradnji</w:t>
      </w:r>
      <w:r w:rsidR="00D302FE" w:rsidRPr="00B5108B">
        <w:rPr>
          <w:noProof/>
          <w:lang w:val="sr-Latn-CS" w:eastAsia="hr-HR"/>
        </w:rPr>
        <w:t xml:space="preserve"> </w:t>
      </w:r>
      <w:r>
        <w:rPr>
          <w:noProof/>
          <w:lang w:val="sr-Latn-CS" w:eastAsia="hr-HR"/>
        </w:rPr>
        <w:t>malih</w:t>
      </w:r>
      <w:r w:rsidR="00D302FE" w:rsidRPr="00B5108B">
        <w:rPr>
          <w:noProof/>
          <w:lang w:val="sr-Latn-CS" w:eastAsia="hr-HR"/>
        </w:rPr>
        <w:t xml:space="preserve"> </w:t>
      </w:r>
      <w:r>
        <w:rPr>
          <w:noProof/>
          <w:lang w:val="sr-Latn-CS" w:eastAsia="hr-HR"/>
        </w:rPr>
        <w:t>brana</w:t>
      </w:r>
      <w:r w:rsidR="00D302FE" w:rsidRPr="00B5108B">
        <w:rPr>
          <w:noProof/>
          <w:lang w:val="sr-Latn-CS" w:eastAsia="hr-HR"/>
        </w:rPr>
        <w:t xml:space="preserve"> (</w:t>
      </w:r>
      <w:r>
        <w:rPr>
          <w:noProof/>
          <w:lang w:val="sr-Latn-CS" w:eastAsia="hr-HR"/>
        </w:rPr>
        <w:t>akumulacija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cilju</w:t>
      </w:r>
      <w:r w:rsidR="00D302FE" w:rsidRPr="00B5108B">
        <w:rPr>
          <w:noProof/>
          <w:lang w:val="sr-Latn-CS" w:eastAsia="hr-HR"/>
        </w:rPr>
        <w:t xml:space="preserve"> </w:t>
      </w:r>
      <w:r>
        <w:rPr>
          <w:noProof/>
          <w:lang w:val="sr-Latn-CS" w:eastAsia="hr-HR"/>
        </w:rPr>
        <w:t>potpunije</w:t>
      </w:r>
      <w:r w:rsidR="00D302FE" w:rsidRPr="00B5108B">
        <w:rPr>
          <w:noProof/>
          <w:lang w:val="sr-Latn-CS" w:eastAsia="hr-HR"/>
        </w:rPr>
        <w:t xml:space="preserve"> </w:t>
      </w:r>
      <w:r>
        <w:rPr>
          <w:noProof/>
          <w:lang w:val="sr-Latn-CS" w:eastAsia="hr-HR"/>
        </w:rPr>
        <w:t>zašti</w:t>
      </w:r>
      <w:r w:rsidR="00D302FE" w:rsidRPr="00B5108B">
        <w:rPr>
          <w:noProof/>
          <w:lang w:val="sr-Latn-CS" w:eastAsia="hr-HR"/>
        </w:rPr>
        <w:softHyphen/>
      </w:r>
      <w:r>
        <w:rPr>
          <w:noProof/>
          <w:lang w:val="sr-Latn-CS" w:eastAsia="hr-HR"/>
        </w:rPr>
        <w:t>te</w:t>
      </w:r>
      <w:r w:rsidR="00D302FE" w:rsidRPr="00B5108B">
        <w:rPr>
          <w:noProof/>
          <w:lang w:val="sr-Latn-CS" w:eastAsia="hr-HR"/>
        </w:rPr>
        <w:t xml:space="preserve"> </w:t>
      </w:r>
      <w:r>
        <w:rPr>
          <w:noProof/>
          <w:lang w:val="sr-Latn-CS" w:eastAsia="hr-HR"/>
        </w:rPr>
        <w:t>prostora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erozije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plavljenja</w:t>
      </w:r>
      <w:r w:rsidR="00D302FE" w:rsidRPr="00B5108B">
        <w:rPr>
          <w:noProof/>
          <w:lang w:val="sr-Latn-CS" w:eastAsia="hr-HR"/>
        </w:rPr>
        <w:t xml:space="preserve"> </w:t>
      </w:r>
      <w:r>
        <w:rPr>
          <w:noProof/>
          <w:lang w:val="sr-Latn-CS" w:eastAsia="hr-HR"/>
        </w:rPr>
        <w:t>zemljišta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potpunijeg</w:t>
      </w:r>
      <w:r w:rsidR="00D302FE" w:rsidRPr="00B5108B">
        <w:rPr>
          <w:noProof/>
          <w:lang w:val="sr-Latn-CS" w:eastAsia="hr-HR"/>
        </w:rPr>
        <w:t xml:space="preserve"> </w:t>
      </w:r>
      <w:r>
        <w:rPr>
          <w:noProof/>
          <w:lang w:val="sr-Latn-CS" w:eastAsia="hr-HR"/>
        </w:rPr>
        <w:t>korišćenja</w:t>
      </w:r>
      <w:r w:rsidR="00D302FE" w:rsidRPr="00B5108B">
        <w:rPr>
          <w:noProof/>
          <w:lang w:val="sr-Latn-CS" w:eastAsia="hr-HR"/>
        </w:rPr>
        <w:t xml:space="preserve"> </w:t>
      </w:r>
      <w:r>
        <w:rPr>
          <w:noProof/>
          <w:lang w:val="sr-Latn-CS" w:eastAsia="hr-HR"/>
        </w:rPr>
        <w:t>vodnih</w:t>
      </w:r>
      <w:r w:rsidR="00D302FE" w:rsidRPr="00B5108B">
        <w:rPr>
          <w:noProof/>
          <w:lang w:val="sr-Latn-CS" w:eastAsia="hr-HR"/>
        </w:rPr>
        <w:t xml:space="preserve"> </w:t>
      </w:r>
      <w:r>
        <w:rPr>
          <w:noProof/>
          <w:lang w:val="sr-Latn-CS" w:eastAsia="hr-HR"/>
        </w:rPr>
        <w:t>potencijala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potrebe</w:t>
      </w:r>
      <w:r w:rsidR="00D302FE" w:rsidRPr="00B5108B">
        <w:rPr>
          <w:noProof/>
          <w:lang w:val="sr-Latn-CS" w:eastAsia="hr-HR"/>
        </w:rPr>
        <w:t xml:space="preserve"> </w:t>
      </w:r>
      <w:r>
        <w:rPr>
          <w:noProof/>
          <w:lang w:val="sr-Latn-CS" w:eastAsia="hr-HR"/>
        </w:rPr>
        <w:t>vodosnabdevanja</w:t>
      </w:r>
      <w:r w:rsidR="00D302FE" w:rsidRPr="00B5108B">
        <w:rPr>
          <w:noProof/>
          <w:lang w:val="sr-Latn-CS" w:eastAsia="hr-HR"/>
        </w:rPr>
        <w:t xml:space="preserve"> </w:t>
      </w:r>
      <w:r>
        <w:rPr>
          <w:noProof/>
          <w:lang w:val="sr-Latn-CS" w:eastAsia="hr-HR"/>
        </w:rPr>
        <w:t>domaćinstava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industrije</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turizma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rekreacije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korišćenje</w:t>
      </w:r>
      <w:r w:rsidR="00D302FE" w:rsidRPr="00B5108B">
        <w:rPr>
          <w:noProof/>
          <w:lang w:val="sr-Latn-CS" w:eastAsia="hr-HR"/>
        </w:rPr>
        <w:t xml:space="preserve"> </w:t>
      </w:r>
      <w:r>
        <w:rPr>
          <w:noProof/>
          <w:lang w:val="sr-Latn-CS" w:eastAsia="hr-HR"/>
        </w:rPr>
        <w:t>hidroenergetskih</w:t>
      </w:r>
      <w:r w:rsidR="00D302FE" w:rsidRPr="00B5108B">
        <w:rPr>
          <w:noProof/>
          <w:lang w:val="sr-Latn-CS" w:eastAsia="hr-HR"/>
        </w:rPr>
        <w:t xml:space="preserve"> </w:t>
      </w:r>
      <w:r>
        <w:rPr>
          <w:noProof/>
          <w:lang w:val="sr-Latn-CS" w:eastAsia="hr-HR"/>
        </w:rPr>
        <w:t>resursa</w:t>
      </w:r>
      <w:r w:rsidR="00D302FE" w:rsidRPr="00B5108B">
        <w:rPr>
          <w:noProof/>
          <w:lang w:val="sr-Latn-CS" w:eastAsia="hr-HR"/>
        </w:rPr>
        <w:t xml:space="preserve">. </w:t>
      </w:r>
    </w:p>
    <w:p w:rsidR="00D302FE" w:rsidRPr="00B5108B" w:rsidRDefault="00B5108B" w:rsidP="00D302FE">
      <w:pPr>
        <w:ind w:firstLine="720"/>
        <w:jc w:val="both"/>
        <w:rPr>
          <w:noProof/>
          <w:lang w:val="sr-Latn-CS" w:eastAsia="hr-HR"/>
        </w:rPr>
      </w:pPr>
      <w:r>
        <w:rPr>
          <w:noProof/>
          <w:lang w:val="sr-Latn-CS" w:eastAsia="hr-HR"/>
        </w:rPr>
        <w:t>Jedan</w:t>
      </w:r>
      <w:r w:rsidR="00D302FE" w:rsidRPr="00B5108B">
        <w:rPr>
          <w:noProof/>
          <w:lang w:val="sr-Latn-CS" w:eastAsia="hr-HR"/>
        </w:rPr>
        <w:t xml:space="preserve"> </w:t>
      </w:r>
      <w:r>
        <w:rPr>
          <w:noProof/>
          <w:lang w:val="sr-Latn-CS" w:eastAsia="hr-HR"/>
        </w:rPr>
        <w:t>deo</w:t>
      </w:r>
      <w:r w:rsidR="00D302FE" w:rsidRPr="00B5108B">
        <w:rPr>
          <w:noProof/>
          <w:lang w:val="sr-Latn-CS" w:eastAsia="hr-HR"/>
        </w:rPr>
        <w:t xml:space="preserve"> </w:t>
      </w:r>
      <w:r>
        <w:rPr>
          <w:noProof/>
          <w:lang w:val="sr-Latn-CS" w:eastAsia="hr-HR"/>
        </w:rPr>
        <w:t>navedenih</w:t>
      </w:r>
      <w:r w:rsidR="00D302FE" w:rsidRPr="00B5108B">
        <w:rPr>
          <w:noProof/>
          <w:lang w:val="sr-Latn-CS" w:eastAsia="hr-HR"/>
        </w:rPr>
        <w:t xml:space="preserve"> </w:t>
      </w:r>
      <w:r>
        <w:rPr>
          <w:noProof/>
          <w:lang w:val="sr-Latn-CS" w:eastAsia="hr-HR"/>
        </w:rPr>
        <w:t>aktivnosti</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poslovi</w:t>
      </w:r>
      <w:r w:rsidR="00D302FE" w:rsidRPr="00B5108B">
        <w:rPr>
          <w:noProof/>
          <w:lang w:val="sr-Latn-CS" w:eastAsia="hr-HR"/>
        </w:rPr>
        <w:t xml:space="preserve"> </w:t>
      </w:r>
      <w:r>
        <w:rPr>
          <w:noProof/>
          <w:lang w:val="sr-Latn-CS" w:eastAsia="hr-HR"/>
        </w:rPr>
        <w:t>koji</w:t>
      </w:r>
      <w:r w:rsidR="00D302FE" w:rsidRPr="00B5108B">
        <w:rPr>
          <w:noProof/>
          <w:lang w:val="sr-Latn-CS" w:eastAsia="hr-HR"/>
        </w:rPr>
        <w:t xml:space="preserve"> </w:t>
      </w:r>
      <w:r>
        <w:rPr>
          <w:noProof/>
          <w:lang w:val="sr-Latn-CS" w:eastAsia="hr-HR"/>
        </w:rPr>
        <w:t>imaju</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cilj</w:t>
      </w:r>
      <w:r w:rsidR="00D302FE" w:rsidRPr="00B5108B">
        <w:rPr>
          <w:noProof/>
          <w:lang w:val="sr-Latn-CS" w:eastAsia="hr-HR"/>
        </w:rPr>
        <w:t xml:space="preserve">, </w:t>
      </w:r>
      <w:r>
        <w:rPr>
          <w:noProof/>
          <w:lang w:val="sr-Latn-CS" w:eastAsia="hr-HR"/>
        </w:rPr>
        <w:t>pre</w:t>
      </w:r>
      <w:r w:rsidR="00D302FE" w:rsidRPr="00B5108B">
        <w:rPr>
          <w:noProof/>
          <w:lang w:val="sr-Latn-CS" w:eastAsia="hr-HR"/>
        </w:rPr>
        <w:t xml:space="preserve"> </w:t>
      </w:r>
      <w:r>
        <w:rPr>
          <w:noProof/>
          <w:lang w:val="sr-Latn-CS" w:eastAsia="hr-HR"/>
        </w:rPr>
        <w:t>svega</w:t>
      </w:r>
      <w:r w:rsidR="00D302FE" w:rsidRPr="00B5108B">
        <w:rPr>
          <w:noProof/>
          <w:lang w:val="sr-Latn-CS" w:eastAsia="hr-HR"/>
        </w:rPr>
        <w:t xml:space="preserve">, </w:t>
      </w:r>
      <w:r>
        <w:rPr>
          <w:noProof/>
          <w:lang w:val="sr-Latn-CS" w:eastAsia="hr-HR"/>
        </w:rPr>
        <w:t>zaštitu</w:t>
      </w:r>
      <w:r w:rsidR="00D302FE" w:rsidRPr="00B5108B">
        <w:rPr>
          <w:noProof/>
          <w:lang w:val="sr-Latn-CS" w:eastAsia="hr-HR"/>
        </w:rPr>
        <w:t xml:space="preserve"> </w:t>
      </w:r>
      <w:r>
        <w:rPr>
          <w:noProof/>
          <w:lang w:val="sr-Latn-CS" w:eastAsia="hr-HR"/>
        </w:rPr>
        <w:t>poljoprivrednih</w:t>
      </w:r>
      <w:r w:rsidR="00D302FE" w:rsidRPr="00B5108B">
        <w:rPr>
          <w:noProof/>
          <w:lang w:val="sr-Latn-CS" w:eastAsia="hr-HR"/>
        </w:rPr>
        <w:t xml:space="preserve">, </w:t>
      </w:r>
      <w:r>
        <w:rPr>
          <w:noProof/>
          <w:lang w:val="sr-Latn-CS" w:eastAsia="hr-HR"/>
        </w:rPr>
        <w:t>naseljskih</w:t>
      </w:r>
      <w:r w:rsidR="00D302FE" w:rsidRPr="00B5108B">
        <w:rPr>
          <w:noProof/>
          <w:lang w:val="sr-Latn-CS" w:eastAsia="hr-HR"/>
        </w:rPr>
        <w:t xml:space="preserve">, </w:t>
      </w:r>
      <w:r>
        <w:rPr>
          <w:noProof/>
          <w:lang w:val="sr-Latn-CS" w:eastAsia="hr-HR"/>
        </w:rPr>
        <w:t>infrastrukturnih</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drugih</w:t>
      </w:r>
      <w:r w:rsidR="00D302FE" w:rsidRPr="00B5108B">
        <w:rPr>
          <w:noProof/>
          <w:lang w:val="sr-Latn-CS" w:eastAsia="hr-HR"/>
        </w:rPr>
        <w:t xml:space="preserve"> </w:t>
      </w:r>
      <w:r>
        <w:rPr>
          <w:noProof/>
          <w:lang w:val="sr-Latn-CS" w:eastAsia="hr-HR"/>
        </w:rPr>
        <w:t>površina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plavljenja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erozije</w:t>
      </w:r>
      <w:r w:rsidR="00D302FE" w:rsidRPr="00B5108B">
        <w:rPr>
          <w:noProof/>
          <w:lang w:val="sr-Latn-CS" w:eastAsia="hr-HR"/>
        </w:rPr>
        <w:t xml:space="preserve"> </w:t>
      </w:r>
      <w:r>
        <w:rPr>
          <w:noProof/>
          <w:lang w:val="sr-Latn-CS" w:eastAsia="hr-HR"/>
        </w:rPr>
        <w:t>zemljišta</w:t>
      </w:r>
      <w:r w:rsidR="00D302FE" w:rsidRPr="00B5108B">
        <w:rPr>
          <w:noProof/>
          <w:lang w:val="sr-Latn-CS" w:eastAsia="hr-HR"/>
        </w:rPr>
        <w:t xml:space="preserve"> (</w:t>
      </w:r>
      <w:r>
        <w:rPr>
          <w:noProof/>
          <w:lang w:val="sr-Latn-CS" w:eastAsia="hr-HR"/>
        </w:rPr>
        <w:t>uključujući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kliženje</w:t>
      </w:r>
      <w:r w:rsidR="00D302FE" w:rsidRPr="00B5108B">
        <w:rPr>
          <w:noProof/>
          <w:lang w:val="sr-Latn-CS" w:eastAsia="hr-HR"/>
        </w:rPr>
        <w:t xml:space="preserve"> </w:t>
      </w:r>
      <w:r>
        <w:rPr>
          <w:noProof/>
          <w:lang w:val="sr-Latn-CS" w:eastAsia="hr-HR"/>
        </w:rPr>
        <w:t>terena</w:t>
      </w:r>
      <w:r w:rsidR="00D302FE" w:rsidRPr="00B5108B">
        <w:rPr>
          <w:noProof/>
          <w:lang w:val="sr-Latn-CS" w:eastAsia="hr-HR"/>
        </w:rPr>
        <w:t xml:space="preserve">). </w:t>
      </w:r>
      <w:r>
        <w:rPr>
          <w:noProof/>
          <w:lang w:val="sr-Latn-CS" w:eastAsia="hr-HR"/>
        </w:rPr>
        <w:t>Druga</w:t>
      </w:r>
      <w:r w:rsidR="00D302FE" w:rsidRPr="00B5108B">
        <w:rPr>
          <w:noProof/>
          <w:lang w:val="sr-Latn-CS" w:eastAsia="hr-HR"/>
        </w:rPr>
        <w:t xml:space="preserve"> </w:t>
      </w:r>
      <w:r>
        <w:rPr>
          <w:noProof/>
          <w:lang w:val="sr-Latn-CS" w:eastAsia="hr-HR"/>
        </w:rPr>
        <w:t>grupa</w:t>
      </w:r>
      <w:r w:rsidR="00D302FE" w:rsidRPr="00B5108B">
        <w:rPr>
          <w:noProof/>
          <w:lang w:val="sr-Latn-CS" w:eastAsia="hr-HR"/>
        </w:rPr>
        <w:t xml:space="preserve"> </w:t>
      </w:r>
      <w:r>
        <w:rPr>
          <w:noProof/>
          <w:lang w:val="sr-Latn-CS" w:eastAsia="hr-HR"/>
        </w:rPr>
        <w:lastRenderedPageBreak/>
        <w:t>poslova</w:t>
      </w:r>
      <w:r w:rsidR="00D302FE" w:rsidRPr="00B5108B">
        <w:rPr>
          <w:noProof/>
          <w:lang w:val="sr-Latn-CS" w:eastAsia="hr-HR"/>
        </w:rPr>
        <w:t xml:space="preserve"> </w:t>
      </w:r>
      <w:r>
        <w:rPr>
          <w:noProof/>
          <w:lang w:val="sr-Latn-CS" w:eastAsia="hr-HR"/>
        </w:rPr>
        <w:t>ima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cilj</w:t>
      </w:r>
      <w:r w:rsidR="00D302FE" w:rsidRPr="00B5108B">
        <w:rPr>
          <w:noProof/>
          <w:lang w:val="sr-Latn-CS" w:eastAsia="hr-HR"/>
        </w:rPr>
        <w:t xml:space="preserve">, </w:t>
      </w:r>
      <w:r>
        <w:rPr>
          <w:noProof/>
          <w:lang w:val="sr-Latn-CS" w:eastAsia="hr-HR"/>
        </w:rPr>
        <w:t>pre</w:t>
      </w:r>
      <w:r w:rsidR="00D302FE" w:rsidRPr="00B5108B">
        <w:rPr>
          <w:noProof/>
          <w:lang w:val="sr-Latn-CS" w:eastAsia="hr-HR"/>
        </w:rPr>
        <w:t xml:space="preserve"> </w:t>
      </w:r>
      <w:r>
        <w:rPr>
          <w:noProof/>
          <w:lang w:val="sr-Latn-CS" w:eastAsia="hr-HR"/>
        </w:rPr>
        <w:t>svega</w:t>
      </w:r>
      <w:r w:rsidR="00D302FE" w:rsidRPr="00B5108B">
        <w:rPr>
          <w:noProof/>
          <w:lang w:val="sr-Latn-CS" w:eastAsia="hr-HR"/>
        </w:rPr>
        <w:t xml:space="preserve">, </w:t>
      </w:r>
      <w:r>
        <w:rPr>
          <w:noProof/>
          <w:lang w:val="sr-Latn-CS" w:eastAsia="hr-HR"/>
        </w:rPr>
        <w:t>smirivanje</w:t>
      </w:r>
      <w:r w:rsidR="00D302FE" w:rsidRPr="00B5108B">
        <w:rPr>
          <w:noProof/>
          <w:lang w:val="sr-Latn-CS" w:eastAsia="hr-HR"/>
        </w:rPr>
        <w:t xml:space="preserve"> </w:t>
      </w:r>
      <w:r>
        <w:rPr>
          <w:noProof/>
          <w:lang w:val="sr-Latn-CS" w:eastAsia="hr-HR"/>
        </w:rPr>
        <w:t>bujica</w:t>
      </w:r>
      <w:r w:rsidR="00D302FE" w:rsidRPr="00B5108B">
        <w:rPr>
          <w:noProof/>
          <w:lang w:val="sr-Latn-CS" w:eastAsia="hr-HR"/>
        </w:rPr>
        <w:t xml:space="preserve">, </w:t>
      </w:r>
      <w:r>
        <w:rPr>
          <w:noProof/>
          <w:lang w:val="sr-Latn-CS" w:eastAsia="hr-HR"/>
        </w:rPr>
        <w:t>a</w:t>
      </w:r>
      <w:r w:rsidR="00D302FE" w:rsidRPr="00B5108B">
        <w:rPr>
          <w:noProof/>
          <w:lang w:val="sr-Latn-CS" w:eastAsia="hr-HR"/>
        </w:rPr>
        <w:t xml:space="preserve"> </w:t>
      </w:r>
      <w:r>
        <w:rPr>
          <w:noProof/>
          <w:lang w:val="sr-Latn-CS" w:eastAsia="hr-HR"/>
        </w:rPr>
        <w:t>zatim</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korišćenje</w:t>
      </w:r>
      <w:r w:rsidR="00D302FE" w:rsidRPr="00B5108B">
        <w:rPr>
          <w:noProof/>
          <w:lang w:val="sr-Latn-CS" w:eastAsia="hr-HR"/>
        </w:rPr>
        <w:t xml:space="preserve"> </w:t>
      </w:r>
      <w:r>
        <w:rPr>
          <w:noProof/>
          <w:lang w:val="sr-Latn-CS" w:eastAsia="hr-HR"/>
        </w:rPr>
        <w:t>hidropotencijala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potrebe</w:t>
      </w:r>
      <w:r w:rsidR="00D302FE" w:rsidRPr="00B5108B">
        <w:rPr>
          <w:noProof/>
          <w:lang w:val="sr-Latn-CS" w:eastAsia="hr-HR"/>
        </w:rPr>
        <w:t xml:space="preserve"> </w:t>
      </w:r>
      <w:r>
        <w:rPr>
          <w:noProof/>
          <w:lang w:val="sr-Latn-CS" w:eastAsia="hr-HR"/>
        </w:rPr>
        <w:t>vodosnabdevanja</w:t>
      </w:r>
      <w:r w:rsidR="00D302FE" w:rsidRPr="00B5108B">
        <w:rPr>
          <w:noProof/>
          <w:lang w:val="sr-Latn-CS" w:eastAsia="hr-HR"/>
        </w:rPr>
        <w:t xml:space="preserve">, </w:t>
      </w:r>
      <w:r>
        <w:rPr>
          <w:noProof/>
          <w:lang w:val="sr-Latn-CS" w:eastAsia="hr-HR"/>
        </w:rPr>
        <w:t>navodnjavanja</w:t>
      </w:r>
      <w:r w:rsidR="00D302FE" w:rsidRPr="00B5108B">
        <w:rPr>
          <w:noProof/>
          <w:lang w:val="sr-Latn-CS" w:eastAsia="hr-HR"/>
        </w:rPr>
        <w:t xml:space="preserve">, </w:t>
      </w:r>
      <w:r>
        <w:rPr>
          <w:noProof/>
          <w:lang w:val="sr-Latn-CS" w:eastAsia="hr-HR"/>
        </w:rPr>
        <w:t>proizvodnje</w:t>
      </w:r>
      <w:r w:rsidR="00D302FE" w:rsidRPr="00B5108B">
        <w:rPr>
          <w:noProof/>
          <w:lang w:val="sr-Latn-CS" w:eastAsia="hr-HR"/>
        </w:rPr>
        <w:t xml:space="preserve"> </w:t>
      </w:r>
      <w:r>
        <w:rPr>
          <w:noProof/>
          <w:lang w:val="sr-Latn-CS" w:eastAsia="hr-HR"/>
        </w:rPr>
        <w:t>električne</w:t>
      </w:r>
      <w:r w:rsidR="00D302FE" w:rsidRPr="00B5108B">
        <w:rPr>
          <w:noProof/>
          <w:lang w:val="sr-Latn-CS" w:eastAsia="hr-HR"/>
        </w:rPr>
        <w:t xml:space="preserve"> </w:t>
      </w:r>
      <w:r>
        <w:rPr>
          <w:noProof/>
          <w:lang w:val="sr-Latn-CS" w:eastAsia="hr-HR"/>
        </w:rPr>
        <w:t>energije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razvoja</w:t>
      </w:r>
      <w:r w:rsidR="00D302FE" w:rsidRPr="00B5108B">
        <w:rPr>
          <w:noProof/>
          <w:lang w:val="sr-Latn-CS" w:eastAsia="hr-HR"/>
        </w:rPr>
        <w:t xml:space="preserve"> </w:t>
      </w:r>
      <w:r>
        <w:rPr>
          <w:noProof/>
          <w:lang w:val="sr-Latn-CS" w:eastAsia="hr-HR"/>
        </w:rPr>
        <w:t>rekreacije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turizma</w:t>
      </w:r>
      <w:r w:rsidR="00D302FE" w:rsidRPr="00B5108B">
        <w:rPr>
          <w:noProof/>
          <w:lang w:val="sr-Latn-CS" w:eastAsia="hr-HR"/>
        </w:rPr>
        <w:t xml:space="preserve">. </w:t>
      </w:r>
      <w:r>
        <w:rPr>
          <w:noProof/>
          <w:lang w:val="sr-Latn-CS" w:eastAsia="hr-HR"/>
        </w:rPr>
        <w:t>Izgradnja</w:t>
      </w:r>
      <w:r w:rsidR="00D302FE" w:rsidRPr="00B5108B">
        <w:rPr>
          <w:noProof/>
          <w:lang w:val="sr-Latn-CS" w:eastAsia="hr-HR"/>
        </w:rPr>
        <w:t xml:space="preserve"> </w:t>
      </w:r>
      <w:r>
        <w:rPr>
          <w:noProof/>
          <w:lang w:val="sr-Latn-CS" w:eastAsia="hr-HR"/>
        </w:rPr>
        <w:t>malih</w:t>
      </w:r>
      <w:r w:rsidR="00D302FE" w:rsidRPr="00B5108B">
        <w:rPr>
          <w:noProof/>
          <w:lang w:val="sr-Latn-CS" w:eastAsia="hr-HR"/>
        </w:rPr>
        <w:t xml:space="preserve"> </w:t>
      </w:r>
      <w:r>
        <w:rPr>
          <w:noProof/>
          <w:lang w:val="sr-Latn-CS" w:eastAsia="hr-HR"/>
        </w:rPr>
        <w:t>brana</w:t>
      </w:r>
      <w:r w:rsidR="00D302FE" w:rsidRPr="00B5108B">
        <w:rPr>
          <w:noProof/>
          <w:lang w:val="sr-Latn-CS" w:eastAsia="hr-HR"/>
        </w:rPr>
        <w:t xml:space="preserve"> (</w:t>
      </w:r>
      <w:r>
        <w:rPr>
          <w:noProof/>
          <w:lang w:val="sr-Latn-CS" w:eastAsia="hr-HR"/>
        </w:rPr>
        <w:t>akumulacija</w:t>
      </w:r>
      <w:r w:rsidR="00D302FE" w:rsidRPr="00B5108B">
        <w:rPr>
          <w:noProof/>
          <w:lang w:val="sr-Latn-CS" w:eastAsia="hr-HR"/>
        </w:rPr>
        <w:t xml:space="preserve">) </w:t>
      </w:r>
      <w:r>
        <w:rPr>
          <w:noProof/>
          <w:lang w:val="sr-Latn-CS" w:eastAsia="hr-HR"/>
        </w:rPr>
        <w:t>planira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praktično</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w:t>
      </w:r>
      <w:r w:rsidR="00D302FE" w:rsidRPr="00B5108B">
        <w:rPr>
          <w:noProof/>
          <w:lang w:val="sr-Latn-CS" w:eastAsia="hr-HR"/>
        </w:rPr>
        <w:softHyphen/>
      </w:r>
      <w:r>
        <w:rPr>
          <w:noProof/>
          <w:lang w:val="sr-Latn-CS" w:eastAsia="hr-HR"/>
        </w:rPr>
        <w:t>ru</w:t>
      </w:r>
      <w:r w:rsidR="00D302FE" w:rsidRPr="00B5108B">
        <w:rPr>
          <w:noProof/>
          <w:lang w:val="sr-Latn-CS" w:eastAsia="hr-HR"/>
        </w:rPr>
        <w:t xml:space="preserve"> </w:t>
      </w:r>
      <w:r>
        <w:rPr>
          <w:noProof/>
          <w:lang w:val="sr-Latn-CS" w:eastAsia="hr-HR"/>
        </w:rPr>
        <w:t>svih</w:t>
      </w:r>
      <w:r w:rsidR="00D302FE" w:rsidRPr="00B5108B">
        <w:rPr>
          <w:noProof/>
          <w:lang w:val="sr-Latn-CS" w:eastAsia="hr-HR"/>
        </w:rPr>
        <w:t xml:space="preserve"> </w:t>
      </w:r>
      <w:r>
        <w:rPr>
          <w:noProof/>
          <w:lang w:val="sr-Latn-CS" w:eastAsia="hr-HR"/>
        </w:rPr>
        <w:t>opština</w:t>
      </w:r>
      <w:r w:rsidR="00D302FE" w:rsidRPr="00B5108B">
        <w:rPr>
          <w:noProof/>
          <w:lang w:val="sr-Latn-CS" w:eastAsia="hr-HR"/>
        </w:rPr>
        <w:t xml:space="preserve">, </w:t>
      </w:r>
      <w:r>
        <w:rPr>
          <w:noProof/>
          <w:lang w:val="sr-Latn-CS" w:eastAsia="hr-HR"/>
        </w:rPr>
        <w:t>jer</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to</w:t>
      </w:r>
      <w:r w:rsidR="00D302FE" w:rsidRPr="00B5108B">
        <w:rPr>
          <w:noProof/>
          <w:lang w:val="sr-Latn-CS" w:eastAsia="hr-HR"/>
        </w:rPr>
        <w:t xml:space="preserve"> </w:t>
      </w:r>
      <w:r>
        <w:rPr>
          <w:noProof/>
          <w:lang w:val="sr-Latn-CS" w:eastAsia="hr-HR"/>
        </w:rPr>
        <w:t>postoje</w:t>
      </w:r>
      <w:r w:rsidR="00D302FE" w:rsidRPr="00B5108B">
        <w:rPr>
          <w:noProof/>
          <w:lang w:val="sr-Latn-CS" w:eastAsia="hr-HR"/>
        </w:rPr>
        <w:t xml:space="preserve"> </w:t>
      </w:r>
      <w:r>
        <w:rPr>
          <w:noProof/>
          <w:lang w:val="sr-Latn-CS" w:eastAsia="hr-HR"/>
        </w:rPr>
        <w:t>potrebni</w:t>
      </w:r>
      <w:r w:rsidR="00D302FE" w:rsidRPr="00B5108B">
        <w:rPr>
          <w:noProof/>
          <w:lang w:val="sr-Latn-CS" w:eastAsia="hr-HR"/>
        </w:rPr>
        <w:t xml:space="preserve"> </w:t>
      </w:r>
      <w:r>
        <w:rPr>
          <w:noProof/>
          <w:lang w:val="sr-Latn-CS" w:eastAsia="hr-HR"/>
        </w:rPr>
        <w:t>prirodni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stvoreni</w:t>
      </w:r>
      <w:r w:rsidR="00D302FE" w:rsidRPr="00B5108B">
        <w:rPr>
          <w:noProof/>
          <w:lang w:val="sr-Latn-CS" w:eastAsia="hr-HR"/>
        </w:rPr>
        <w:t xml:space="preserve"> </w:t>
      </w:r>
      <w:r>
        <w:rPr>
          <w:noProof/>
          <w:lang w:val="sr-Latn-CS" w:eastAsia="hr-HR"/>
        </w:rPr>
        <w:t>uslovi</w:t>
      </w:r>
      <w:r w:rsidR="00D302FE" w:rsidRPr="00B5108B">
        <w:rPr>
          <w:noProof/>
          <w:lang w:val="sr-Latn-CS" w:eastAsia="hr-HR"/>
        </w:rPr>
        <w:t>.</w:t>
      </w:r>
    </w:p>
    <w:p w:rsidR="00D302FE" w:rsidRPr="00B5108B" w:rsidRDefault="00B5108B" w:rsidP="00D302FE">
      <w:pPr>
        <w:ind w:firstLine="709"/>
        <w:jc w:val="both"/>
        <w:rPr>
          <w:noProof/>
          <w:lang w:val="sr-Latn-CS" w:eastAsia="hr-HR"/>
        </w:rPr>
      </w:pPr>
      <w:r>
        <w:rPr>
          <w:noProof/>
          <w:lang w:val="sr-Latn-CS" w:eastAsia="hr-HR"/>
        </w:rPr>
        <w:t>U</w:t>
      </w:r>
      <w:r w:rsidR="00D302FE" w:rsidRPr="00B5108B">
        <w:rPr>
          <w:noProof/>
          <w:lang w:val="sr-Latn-CS" w:eastAsia="hr-HR"/>
        </w:rPr>
        <w:t xml:space="preserve"> </w:t>
      </w:r>
      <w:r>
        <w:rPr>
          <w:noProof/>
          <w:lang w:val="sr-Latn-CS" w:eastAsia="hr-HR"/>
        </w:rPr>
        <w:t>Podunavskom</w:t>
      </w:r>
      <w:r w:rsidR="00D302FE" w:rsidRPr="00B5108B">
        <w:rPr>
          <w:noProof/>
          <w:lang w:val="sr-Latn-CS" w:eastAsia="hr-HR"/>
        </w:rPr>
        <w:t xml:space="preserve"> </w:t>
      </w:r>
      <w:r>
        <w:rPr>
          <w:noProof/>
          <w:lang w:val="sr-Latn-CS" w:eastAsia="hr-HR"/>
        </w:rPr>
        <w:t>okrugu</w:t>
      </w:r>
      <w:r w:rsidR="00D302FE" w:rsidRPr="00B5108B">
        <w:rPr>
          <w:noProof/>
          <w:lang w:val="sr-Latn-CS" w:eastAsia="hr-HR"/>
        </w:rPr>
        <w:t xml:space="preserve"> </w:t>
      </w:r>
      <w:r>
        <w:rPr>
          <w:noProof/>
          <w:lang w:val="sr-Latn-CS" w:eastAsia="hr-HR"/>
        </w:rPr>
        <w:t>planira</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melio</w:t>
      </w:r>
      <w:r w:rsidR="00D302FE" w:rsidRPr="00B5108B">
        <w:rPr>
          <w:noProof/>
          <w:lang w:val="sr-Latn-CS" w:eastAsia="hr-HR"/>
        </w:rPr>
        <w:softHyphen/>
      </w:r>
      <w:r>
        <w:rPr>
          <w:noProof/>
          <w:lang w:val="sr-Latn-CS" w:eastAsia="hr-HR"/>
        </w:rPr>
        <w:t>racija</w:t>
      </w:r>
      <w:r w:rsidR="00D302FE" w:rsidRPr="00B5108B">
        <w:rPr>
          <w:noProof/>
          <w:lang w:val="sr-Latn-CS" w:eastAsia="hr-HR"/>
        </w:rPr>
        <w:t xml:space="preserve"> </w:t>
      </w:r>
      <w:r>
        <w:rPr>
          <w:noProof/>
          <w:lang w:val="sr-Latn-CS" w:eastAsia="hr-HR"/>
        </w:rPr>
        <w:t>oko</w:t>
      </w:r>
      <w:r w:rsidR="00D302FE" w:rsidRPr="00B5108B">
        <w:rPr>
          <w:noProof/>
          <w:lang w:val="sr-Latn-CS" w:eastAsia="hr-HR"/>
        </w:rPr>
        <w:t xml:space="preserve"> 60 000 </w:t>
      </w:r>
      <w:r>
        <w:rPr>
          <w:noProof/>
          <w:lang w:val="sr-Latn-CS" w:eastAsia="hr-HR"/>
        </w:rPr>
        <w:t>hektara</w:t>
      </w:r>
      <w:r w:rsidR="00D302FE" w:rsidRPr="00B5108B">
        <w:rPr>
          <w:noProof/>
          <w:lang w:val="sr-Latn-CS" w:eastAsia="hr-HR"/>
        </w:rPr>
        <w:t xml:space="preserve"> </w:t>
      </w:r>
      <w:r>
        <w:rPr>
          <w:noProof/>
          <w:lang w:val="sr-Latn-CS" w:eastAsia="hr-HR"/>
        </w:rPr>
        <w:t>zemljišta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toj</w:t>
      </w:r>
      <w:r w:rsidR="00D302FE" w:rsidRPr="00B5108B">
        <w:rPr>
          <w:noProof/>
          <w:lang w:val="sr-Latn-CS" w:eastAsia="hr-HR"/>
        </w:rPr>
        <w:t xml:space="preserve"> </w:t>
      </w:r>
      <w:r>
        <w:rPr>
          <w:noProof/>
          <w:lang w:val="sr-Latn-CS" w:eastAsia="hr-HR"/>
        </w:rPr>
        <w:t>oblasti</w:t>
      </w:r>
      <w:r w:rsidR="00D302FE" w:rsidRPr="00B5108B">
        <w:rPr>
          <w:noProof/>
          <w:lang w:val="sr-Latn-CS" w:eastAsia="hr-HR"/>
        </w:rPr>
        <w:t xml:space="preserve">, </w:t>
      </w:r>
      <w:r>
        <w:rPr>
          <w:noProof/>
          <w:lang w:val="sr-Latn-CS" w:eastAsia="hr-HR"/>
        </w:rPr>
        <w:t>planirane</w:t>
      </w:r>
      <w:r w:rsidR="00D302FE" w:rsidRPr="00B5108B">
        <w:rPr>
          <w:noProof/>
          <w:lang w:val="sr-Latn-CS" w:eastAsia="hr-HR"/>
        </w:rPr>
        <w:t xml:space="preserve"> </w:t>
      </w:r>
      <w:r>
        <w:rPr>
          <w:noProof/>
          <w:lang w:val="sr-Latn-CS" w:eastAsia="hr-HR"/>
        </w:rPr>
        <w:t>su</w:t>
      </w:r>
      <w:r w:rsidR="00D302FE" w:rsidRPr="00B5108B">
        <w:rPr>
          <w:noProof/>
          <w:lang w:val="sr-Latn-CS" w:eastAsia="hr-HR"/>
        </w:rPr>
        <w:t xml:space="preserve"> </w:t>
      </w:r>
      <w:r>
        <w:rPr>
          <w:noProof/>
          <w:lang w:val="sr-Latn-CS" w:eastAsia="hr-HR"/>
        </w:rPr>
        <w:t>sledeće</w:t>
      </w:r>
      <w:r w:rsidR="00D302FE" w:rsidRPr="00B5108B">
        <w:rPr>
          <w:noProof/>
          <w:lang w:val="sr-Latn-CS" w:eastAsia="hr-HR"/>
        </w:rPr>
        <w:t xml:space="preserve"> </w:t>
      </w:r>
      <w:r>
        <w:rPr>
          <w:noProof/>
          <w:lang w:val="sr-Latn-CS" w:eastAsia="hr-HR"/>
        </w:rPr>
        <w:t>aktivnosti</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odvodnjavanje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melioracija</w:t>
      </w:r>
      <w:r w:rsidR="00D302FE" w:rsidRPr="00B5108B">
        <w:rPr>
          <w:noProof/>
          <w:lang w:val="sr-Latn-CS" w:eastAsia="hr-HR"/>
        </w:rPr>
        <w:t xml:space="preserve"> </w:t>
      </w:r>
      <w:r>
        <w:rPr>
          <w:noProof/>
          <w:lang w:val="sr-Latn-CS" w:eastAsia="hr-HR"/>
        </w:rPr>
        <w:t>tzv</w:t>
      </w:r>
      <w:r w:rsidR="00D302FE" w:rsidRPr="00B5108B">
        <w:rPr>
          <w:noProof/>
          <w:lang w:val="sr-Latn-CS" w:eastAsia="hr-HR"/>
        </w:rPr>
        <w:t xml:space="preserve">. </w:t>
      </w:r>
      <w:r>
        <w:rPr>
          <w:noProof/>
          <w:lang w:val="sr-Latn-CS" w:eastAsia="hr-HR"/>
        </w:rPr>
        <w:t>Žabarske</w:t>
      </w:r>
      <w:r w:rsidR="00D302FE" w:rsidRPr="00B5108B">
        <w:rPr>
          <w:noProof/>
          <w:lang w:val="sr-Latn-CS" w:eastAsia="hr-HR"/>
        </w:rPr>
        <w:t xml:space="preserve"> </w:t>
      </w:r>
      <w:r>
        <w:rPr>
          <w:noProof/>
          <w:lang w:val="sr-Latn-CS" w:eastAsia="hr-HR"/>
        </w:rPr>
        <w:t>kasete</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odvodnjavanje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melioracija</w:t>
      </w:r>
      <w:r w:rsidR="00D302FE" w:rsidRPr="00B5108B">
        <w:rPr>
          <w:noProof/>
          <w:lang w:val="sr-Latn-CS" w:eastAsia="hr-HR"/>
        </w:rPr>
        <w:t xml:space="preserve"> </w:t>
      </w:r>
      <w:r>
        <w:rPr>
          <w:noProof/>
          <w:lang w:val="sr-Latn-CS" w:eastAsia="hr-HR"/>
        </w:rPr>
        <w:t>poljoprivrednog</w:t>
      </w:r>
      <w:r w:rsidR="00D302FE" w:rsidRPr="00B5108B">
        <w:rPr>
          <w:noProof/>
          <w:lang w:val="sr-Latn-CS" w:eastAsia="hr-HR"/>
        </w:rPr>
        <w:t xml:space="preserve"> </w:t>
      </w:r>
      <w:r>
        <w:rPr>
          <w:noProof/>
          <w:lang w:val="sr-Latn-CS" w:eastAsia="hr-HR"/>
        </w:rPr>
        <w:t>zemljišta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Malo</w:t>
      </w:r>
      <w:r w:rsidR="00D302FE" w:rsidRPr="00B5108B">
        <w:rPr>
          <w:noProof/>
          <w:lang w:val="sr-Latn-CS" w:eastAsia="hr-HR"/>
        </w:rPr>
        <w:t xml:space="preserve"> </w:t>
      </w:r>
      <w:r>
        <w:rPr>
          <w:noProof/>
          <w:lang w:val="sr-Latn-CS" w:eastAsia="hr-HR"/>
        </w:rPr>
        <w:t>Crniće</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kompletiranje</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odvodnjavanje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Veliko</w:t>
      </w:r>
      <w:r w:rsidR="00D302FE" w:rsidRPr="00B5108B">
        <w:rPr>
          <w:noProof/>
          <w:lang w:val="sr-Latn-CS" w:eastAsia="hr-HR"/>
        </w:rPr>
        <w:t xml:space="preserve"> </w:t>
      </w:r>
      <w:r>
        <w:rPr>
          <w:noProof/>
          <w:lang w:val="sr-Latn-CS" w:eastAsia="hr-HR"/>
        </w:rPr>
        <w:t>Gradište</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kompletiranje</w:t>
      </w:r>
      <w:r w:rsidR="00D302FE" w:rsidRPr="00B5108B">
        <w:rPr>
          <w:noProof/>
          <w:lang w:val="sr-Latn-CS" w:eastAsia="hr-HR"/>
        </w:rPr>
        <w:t xml:space="preserve"> </w:t>
      </w:r>
      <w:r>
        <w:rPr>
          <w:noProof/>
          <w:lang w:val="sr-Latn-CS" w:eastAsia="hr-HR"/>
        </w:rPr>
        <w:t>melioracionog</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tzv</w:t>
      </w:r>
      <w:r w:rsidR="00D302FE" w:rsidRPr="00B5108B">
        <w:rPr>
          <w:noProof/>
          <w:lang w:val="sr-Latn-CS" w:eastAsia="hr-HR"/>
        </w:rPr>
        <w:t>. „</w:t>
      </w:r>
      <w:r>
        <w:rPr>
          <w:noProof/>
          <w:lang w:val="sr-Latn-CS" w:eastAsia="hr-HR"/>
        </w:rPr>
        <w:t>donjem</w:t>
      </w:r>
      <w:r w:rsidR="00D302FE" w:rsidRPr="00B5108B">
        <w:rPr>
          <w:noProof/>
          <w:lang w:val="sr-Latn-CS" w:eastAsia="hr-HR"/>
        </w:rPr>
        <w:t xml:space="preserve"> </w:t>
      </w:r>
      <w:r>
        <w:rPr>
          <w:noProof/>
          <w:lang w:val="sr-Latn-CS" w:eastAsia="hr-HR"/>
        </w:rPr>
        <w:t>Kostolačkom</w:t>
      </w:r>
      <w:r w:rsidR="00D302FE" w:rsidRPr="00B5108B">
        <w:rPr>
          <w:noProof/>
          <w:lang w:val="sr-Latn-CS" w:eastAsia="hr-HR"/>
        </w:rPr>
        <w:t xml:space="preserve"> </w:t>
      </w:r>
      <w:r>
        <w:rPr>
          <w:noProof/>
          <w:lang w:val="sr-Latn-CS" w:eastAsia="hr-HR"/>
        </w:rPr>
        <w:t>ostrvu</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odvodnjavanje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aluvija</w:t>
      </w:r>
      <w:r w:rsidR="00D302FE" w:rsidRPr="00B5108B">
        <w:rPr>
          <w:noProof/>
          <w:lang w:val="sr-Latn-CS" w:eastAsia="hr-HR"/>
        </w:rPr>
        <w:softHyphen/>
      </w:r>
      <w:r>
        <w:rPr>
          <w:noProof/>
          <w:lang w:val="sr-Latn-CS" w:eastAsia="hr-HR"/>
        </w:rPr>
        <w:t>lnoj</w:t>
      </w:r>
      <w:r w:rsidR="00D302FE" w:rsidRPr="00B5108B">
        <w:rPr>
          <w:noProof/>
          <w:lang w:val="sr-Latn-CS" w:eastAsia="hr-HR"/>
        </w:rPr>
        <w:t xml:space="preserve"> </w:t>
      </w:r>
      <w:r>
        <w:rPr>
          <w:noProof/>
          <w:lang w:val="sr-Latn-CS" w:eastAsia="hr-HR"/>
        </w:rPr>
        <w:t>ravni</w:t>
      </w:r>
      <w:r w:rsidR="00D302FE" w:rsidRPr="00B5108B">
        <w:rPr>
          <w:noProof/>
          <w:lang w:val="sr-Latn-CS" w:eastAsia="hr-HR"/>
        </w:rPr>
        <w:t xml:space="preserve"> </w:t>
      </w:r>
      <w:r>
        <w:rPr>
          <w:noProof/>
          <w:lang w:val="sr-Latn-CS" w:eastAsia="hr-HR"/>
        </w:rPr>
        <w:t>reka</w:t>
      </w:r>
      <w:r w:rsidR="00D302FE" w:rsidRPr="00B5108B">
        <w:rPr>
          <w:noProof/>
          <w:lang w:val="sr-Latn-CS" w:eastAsia="hr-HR"/>
        </w:rPr>
        <w:t xml:space="preserve"> </w:t>
      </w:r>
      <w:r>
        <w:rPr>
          <w:noProof/>
          <w:lang w:val="sr-Latn-CS" w:eastAsia="hr-HR"/>
        </w:rPr>
        <w:t>Jasenice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Kubršnice</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za</w:t>
      </w:r>
      <w:r w:rsidR="00D302FE" w:rsidRPr="00B5108B">
        <w:rPr>
          <w:noProof/>
          <w:lang w:val="sr-Latn-CS" w:eastAsia="hr-HR"/>
        </w:rPr>
        <w:t xml:space="preserve"> </w:t>
      </w:r>
      <w:r>
        <w:rPr>
          <w:noProof/>
          <w:lang w:val="sr-Latn-CS" w:eastAsia="hr-HR"/>
        </w:rPr>
        <w:t>odvodnjavanje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aluvijalnoj</w:t>
      </w:r>
      <w:r w:rsidR="00D302FE" w:rsidRPr="00B5108B">
        <w:rPr>
          <w:noProof/>
          <w:lang w:val="sr-Latn-CS" w:eastAsia="hr-HR"/>
        </w:rPr>
        <w:t xml:space="preserve"> </w:t>
      </w:r>
      <w:r>
        <w:rPr>
          <w:noProof/>
          <w:lang w:val="sr-Latn-CS" w:eastAsia="hr-HR"/>
        </w:rPr>
        <w:t>ravni</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zoni</w:t>
      </w:r>
      <w:r w:rsidR="00D302FE" w:rsidRPr="00B5108B">
        <w:rPr>
          <w:noProof/>
          <w:lang w:val="sr-Latn-CS" w:eastAsia="hr-HR"/>
        </w:rPr>
        <w:t xml:space="preserve"> </w:t>
      </w:r>
      <w:r>
        <w:rPr>
          <w:noProof/>
          <w:lang w:val="sr-Latn-CS" w:eastAsia="hr-HR"/>
        </w:rPr>
        <w:t>ušća</w:t>
      </w:r>
      <w:r w:rsidR="00D302FE" w:rsidRPr="00B5108B">
        <w:rPr>
          <w:noProof/>
          <w:lang w:val="sr-Latn-CS" w:eastAsia="hr-HR"/>
        </w:rPr>
        <w:t xml:space="preserve"> </w:t>
      </w:r>
      <w:r>
        <w:rPr>
          <w:noProof/>
          <w:lang w:val="sr-Latn-CS" w:eastAsia="hr-HR"/>
        </w:rPr>
        <w:t>Jasenice</w:t>
      </w:r>
      <w:r w:rsidR="00D302FE" w:rsidRPr="00B5108B">
        <w:rPr>
          <w:noProof/>
          <w:lang w:val="sr-Latn-CS" w:eastAsia="hr-HR"/>
        </w:rPr>
        <w:t>;</w:t>
      </w:r>
    </w:p>
    <w:p w:rsidR="00D302FE" w:rsidRPr="00B5108B" w:rsidRDefault="00B5108B" w:rsidP="00A36EA2">
      <w:pPr>
        <w:numPr>
          <w:ilvl w:val="0"/>
          <w:numId w:val="155"/>
        </w:numPr>
        <w:tabs>
          <w:tab w:val="clear" w:pos="720"/>
          <w:tab w:val="left" w:pos="900"/>
        </w:tabs>
        <w:autoSpaceDE w:val="0"/>
        <w:autoSpaceDN w:val="0"/>
        <w:adjustRightInd w:val="0"/>
        <w:ind w:left="0" w:firstLine="720"/>
        <w:jc w:val="both"/>
        <w:rPr>
          <w:noProof/>
          <w:lang w:val="sr-Latn-CS" w:eastAsia="hr-HR"/>
        </w:rPr>
      </w:pPr>
      <w:r>
        <w:rPr>
          <w:noProof/>
          <w:lang w:val="sr-Latn-CS" w:eastAsia="hr-HR"/>
        </w:rPr>
        <w:t>odvodnjavanje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zaštita</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površinskih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opštini</w:t>
      </w:r>
      <w:r w:rsidR="00D302FE" w:rsidRPr="00B5108B">
        <w:rPr>
          <w:noProof/>
          <w:lang w:val="sr-Latn-CS" w:eastAsia="hr-HR"/>
        </w:rPr>
        <w:t xml:space="preserve"> </w:t>
      </w:r>
      <w:r>
        <w:rPr>
          <w:noProof/>
          <w:lang w:val="sr-Latn-CS" w:eastAsia="hr-HR"/>
        </w:rPr>
        <w:t>Petrovac</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Mlavi</w:t>
      </w:r>
      <w:r w:rsidR="00D302FE" w:rsidRPr="00B5108B">
        <w:rPr>
          <w:noProof/>
          <w:lang w:val="sr-Latn-CS" w:eastAsia="hr-HR"/>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bliskoj</w:t>
      </w:r>
      <w:r w:rsidR="00D302FE" w:rsidRPr="00B5108B">
        <w:rPr>
          <w:noProof/>
          <w:lang w:val="sr-Latn-CS"/>
        </w:rPr>
        <w:t xml:space="preserve"> </w:t>
      </w:r>
      <w:r>
        <w:rPr>
          <w:noProof/>
          <w:lang w:val="sr-Latn-CS"/>
        </w:rPr>
        <w:t>budućnosti</w:t>
      </w:r>
      <w:r w:rsidR="00D302FE" w:rsidRPr="00B5108B">
        <w:rPr>
          <w:noProof/>
          <w:lang w:val="sr-Latn-CS"/>
        </w:rPr>
        <w:t xml:space="preserve"> </w:t>
      </w:r>
      <w:r>
        <w:rPr>
          <w:noProof/>
          <w:lang w:val="sr-Latn-CS"/>
        </w:rPr>
        <w:t>predviđena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hidropotencijala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kaskadnih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hidroenergetski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rađen</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precizne</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budućih</w:t>
      </w:r>
      <w:r w:rsidR="00D302FE" w:rsidRPr="00B5108B">
        <w:rPr>
          <w:noProof/>
          <w:lang w:val="sr-Latn-CS"/>
        </w:rPr>
        <w:t xml:space="preserve"> </w:t>
      </w:r>
      <w:r>
        <w:rPr>
          <w:noProof/>
          <w:lang w:val="sr-Latn-CS"/>
        </w:rPr>
        <w:t>kaskada</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utvrđene</w:t>
      </w:r>
      <w:r w:rsidR="00D302FE" w:rsidRPr="00B5108B">
        <w:rPr>
          <w:noProof/>
          <w:lang w:val="sr-Latn-CS"/>
        </w:rPr>
        <w:t xml:space="preserve"> </w:t>
      </w:r>
      <w:r>
        <w:rPr>
          <w:noProof/>
          <w:lang w:val="sr-Latn-CS"/>
        </w:rPr>
        <w:t>tim</w:t>
      </w:r>
      <w:r w:rsidR="00D302FE" w:rsidRPr="00B5108B">
        <w:rPr>
          <w:noProof/>
          <w:lang w:val="sr-Latn-CS"/>
        </w:rPr>
        <w:t xml:space="preserve"> </w:t>
      </w:r>
      <w:r>
        <w:rPr>
          <w:noProof/>
          <w:lang w:val="sr-Latn-CS"/>
        </w:rPr>
        <w:t>planskim</w:t>
      </w:r>
      <w:r w:rsidR="00D302FE" w:rsidRPr="00B5108B">
        <w:rPr>
          <w:noProof/>
          <w:lang w:val="sr-Latn-CS"/>
        </w:rPr>
        <w:t xml:space="preserve"> </w:t>
      </w:r>
      <w:r>
        <w:rPr>
          <w:noProof/>
          <w:lang w:val="sr-Latn-CS"/>
        </w:rPr>
        <w:t>dokumentom</w:t>
      </w:r>
      <w:r w:rsidR="00D302FE" w:rsidRPr="00B5108B">
        <w:rPr>
          <w:noProof/>
          <w:lang w:val="sr-Latn-CS"/>
        </w:rPr>
        <w:t>.</w:t>
      </w: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bCs/>
          <w:noProof/>
          <w:lang w:val="sr-Latn-CS"/>
        </w:rPr>
      </w:pPr>
      <w:r>
        <w:rPr>
          <w:bCs/>
          <w:noProof/>
          <w:lang w:val="sr-Latn-CS"/>
        </w:rPr>
        <w:t>Korišćenje</w:t>
      </w:r>
      <w:r w:rsidR="00D302FE" w:rsidRPr="00B5108B">
        <w:rPr>
          <w:bCs/>
          <w:noProof/>
          <w:lang w:val="sr-Latn-CS"/>
        </w:rPr>
        <w:t xml:space="preserve"> </w:t>
      </w:r>
      <w:r>
        <w:rPr>
          <w:bCs/>
          <w:noProof/>
          <w:lang w:val="sr-Latn-CS"/>
        </w:rPr>
        <w:t>voda</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Vodosnabdevanje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industrije</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dovoljnih</w:t>
      </w:r>
      <w:r w:rsidR="00D302FE" w:rsidRPr="00B5108B">
        <w:rPr>
          <w:bCs/>
          <w:noProof/>
          <w:lang w:val="sr-Latn-CS"/>
        </w:rPr>
        <w:t xml:space="preserve"> </w:t>
      </w:r>
      <w:r>
        <w:rPr>
          <w:bCs/>
          <w:noProof/>
          <w:lang w:val="sr-Latn-CS"/>
        </w:rPr>
        <w:t>količina</w:t>
      </w:r>
      <w:r w:rsidR="00D302FE" w:rsidRPr="00B5108B">
        <w:rPr>
          <w:bCs/>
          <w:noProof/>
          <w:lang w:val="sr-Latn-CS"/>
        </w:rPr>
        <w:t xml:space="preserve"> </w:t>
      </w:r>
      <w:r>
        <w:rPr>
          <w:bCs/>
          <w:noProof/>
          <w:lang w:val="sr-Latn-CS"/>
        </w:rPr>
        <w:t>vode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vodosnabdevanje</w:t>
      </w:r>
      <w:r w:rsidR="00D302FE" w:rsidRPr="00B5108B">
        <w:rPr>
          <w:bCs/>
          <w:noProof/>
          <w:lang w:val="sr-Latn-CS"/>
        </w:rPr>
        <w:t xml:space="preserve"> </w:t>
      </w:r>
      <w:r>
        <w:rPr>
          <w:bCs/>
          <w:noProof/>
          <w:lang w:val="sr-Latn-CS"/>
        </w:rPr>
        <w:t>stanovništva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industrije</w:t>
      </w:r>
      <w:r w:rsidR="00D302FE" w:rsidRPr="00B5108B">
        <w:rPr>
          <w:bCs/>
          <w:noProof/>
          <w:lang w:val="sr-Latn-CS"/>
        </w:rPr>
        <w:t xml:space="preserve"> </w:t>
      </w:r>
      <w:r>
        <w:rPr>
          <w:bCs/>
          <w:noProof/>
          <w:lang w:val="sr-Latn-CS"/>
        </w:rPr>
        <w:t>vrši</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formiranih</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aluvionima</w:t>
      </w:r>
      <w:r w:rsidR="00D302FE" w:rsidRPr="00B5108B">
        <w:rPr>
          <w:bCs/>
          <w:noProof/>
          <w:lang w:val="sr-Latn-CS"/>
        </w:rPr>
        <w:t xml:space="preserve"> </w:t>
      </w:r>
      <w:r>
        <w:rPr>
          <w:bCs/>
          <w:noProof/>
          <w:lang w:val="sr-Latn-CS"/>
        </w:rPr>
        <w:t>reka</w:t>
      </w:r>
      <w:r w:rsidR="00D302FE" w:rsidRPr="00B5108B">
        <w:rPr>
          <w:bCs/>
          <w:noProof/>
          <w:lang w:val="sr-Latn-CS"/>
        </w:rPr>
        <w:t xml:space="preserve"> </w:t>
      </w:r>
      <w:r>
        <w:rPr>
          <w:bCs/>
          <w:noProof/>
          <w:lang w:val="sr-Latn-CS"/>
        </w:rPr>
        <w:t>Velike</w:t>
      </w:r>
      <w:r w:rsidR="00D302FE" w:rsidRPr="00B5108B">
        <w:rPr>
          <w:bCs/>
          <w:noProof/>
          <w:lang w:val="sr-Latn-CS"/>
        </w:rPr>
        <w:t xml:space="preserve"> </w:t>
      </w:r>
      <w:r>
        <w:rPr>
          <w:bCs/>
          <w:noProof/>
          <w:lang w:val="sr-Latn-CS"/>
        </w:rPr>
        <w:t>Morave</w:t>
      </w:r>
      <w:r w:rsidR="00D302FE" w:rsidRPr="00B5108B">
        <w:rPr>
          <w:bCs/>
          <w:noProof/>
          <w:lang w:val="sr-Latn-CS"/>
        </w:rPr>
        <w:t xml:space="preserve">, </w:t>
      </w:r>
      <w:r>
        <w:rPr>
          <w:bCs/>
          <w:noProof/>
          <w:lang w:val="sr-Latn-CS"/>
        </w:rPr>
        <w:t>Mlave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Peka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iz</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izvora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vrela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naseljenim</w:t>
      </w:r>
      <w:r w:rsidR="00D302FE" w:rsidRPr="00B5108B">
        <w:rPr>
          <w:bCs/>
          <w:noProof/>
          <w:lang w:val="sr-Latn-CS"/>
        </w:rPr>
        <w:t xml:space="preserve"> </w:t>
      </w:r>
      <w:r>
        <w:rPr>
          <w:bCs/>
          <w:noProof/>
          <w:lang w:val="sr-Latn-CS"/>
        </w:rPr>
        <w:t>mestima</w:t>
      </w:r>
      <w:r w:rsidR="00D302FE" w:rsidRPr="00B5108B">
        <w:rPr>
          <w:bCs/>
          <w:noProof/>
          <w:lang w:val="sr-Latn-CS"/>
        </w:rPr>
        <w:t xml:space="preserve"> (</w:t>
      </w:r>
      <w:r>
        <w:rPr>
          <w:bCs/>
          <w:noProof/>
          <w:lang w:val="sr-Latn-CS"/>
        </w:rPr>
        <w:t>kaptaže</w:t>
      </w:r>
      <w:r w:rsidR="00D302FE" w:rsidRPr="00B5108B">
        <w:rPr>
          <w:bCs/>
          <w:noProof/>
          <w:lang w:val="sr-Latn-CS"/>
        </w:rPr>
        <w:t xml:space="preserve">, </w:t>
      </w:r>
      <w:r>
        <w:rPr>
          <w:bCs/>
          <w:noProof/>
          <w:lang w:val="sr-Latn-CS"/>
        </w:rPr>
        <w:t>kopani</w:t>
      </w:r>
      <w:r w:rsidR="00D302FE" w:rsidRPr="00B5108B">
        <w:rPr>
          <w:bCs/>
          <w:noProof/>
          <w:lang w:val="sr-Latn-CS"/>
        </w:rPr>
        <w:t xml:space="preserve"> </w:t>
      </w:r>
      <w:r>
        <w:rPr>
          <w:bCs/>
          <w:noProof/>
          <w:lang w:val="sr-Latn-CS"/>
        </w:rPr>
        <w:t>bunari</w:t>
      </w:r>
      <w:r w:rsidR="00D302FE" w:rsidRPr="00B5108B">
        <w:rPr>
          <w:bCs/>
          <w:noProof/>
          <w:lang w:val="sr-Latn-CS"/>
        </w:rPr>
        <w:t xml:space="preserve">). </w:t>
      </w:r>
      <w:r>
        <w:rPr>
          <w:bCs/>
          <w:noProof/>
          <w:lang w:val="sr-Latn-CS"/>
        </w:rPr>
        <w:t>Ova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mogu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eksploatisati</w:t>
      </w:r>
      <w:r w:rsidR="00D302FE" w:rsidRPr="00B5108B">
        <w:rPr>
          <w:bCs/>
          <w:noProof/>
          <w:lang w:val="sr-Latn-CS"/>
        </w:rPr>
        <w:t xml:space="preserve"> </w:t>
      </w:r>
      <w:r>
        <w:rPr>
          <w:bCs/>
          <w:noProof/>
          <w:lang w:val="sr-Latn-CS"/>
        </w:rPr>
        <w:t>do</w:t>
      </w:r>
      <w:r w:rsidR="00D302FE" w:rsidRPr="00B5108B">
        <w:rPr>
          <w:bCs/>
          <w:noProof/>
          <w:lang w:val="sr-Latn-CS"/>
        </w:rPr>
        <w:t xml:space="preserve"> </w:t>
      </w:r>
      <w:r>
        <w:rPr>
          <w:bCs/>
          <w:noProof/>
          <w:lang w:val="sr-Latn-CS"/>
        </w:rPr>
        <w:t>racionalnog</w:t>
      </w:r>
      <w:r w:rsidR="00D302FE" w:rsidRPr="00B5108B">
        <w:rPr>
          <w:bCs/>
          <w:noProof/>
          <w:lang w:val="sr-Latn-CS"/>
        </w:rPr>
        <w:t xml:space="preserve"> </w:t>
      </w:r>
      <w:r>
        <w:rPr>
          <w:bCs/>
          <w:noProof/>
          <w:lang w:val="sr-Latn-CS"/>
        </w:rPr>
        <w:t>nivoa</w:t>
      </w:r>
      <w:r w:rsidR="00D302FE" w:rsidRPr="00B5108B">
        <w:rPr>
          <w:bCs/>
          <w:noProof/>
          <w:lang w:val="sr-Latn-CS"/>
        </w:rPr>
        <w:t xml:space="preserve">. </w:t>
      </w:r>
      <w:r>
        <w:rPr>
          <w:bCs/>
          <w:noProof/>
          <w:lang w:val="sr-Latn-CS"/>
        </w:rPr>
        <w:t>Pri</w:t>
      </w:r>
      <w:r w:rsidR="00D302FE" w:rsidRPr="00B5108B">
        <w:rPr>
          <w:bCs/>
          <w:noProof/>
          <w:lang w:val="sr-Latn-CS"/>
        </w:rPr>
        <w:t xml:space="preserve"> </w:t>
      </w:r>
      <w:r>
        <w:rPr>
          <w:bCs/>
          <w:noProof/>
          <w:lang w:val="sr-Latn-CS"/>
        </w:rPr>
        <w:t>tome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većini</w:t>
      </w:r>
      <w:r w:rsidR="00D302FE" w:rsidRPr="00B5108B">
        <w:rPr>
          <w:bCs/>
          <w:noProof/>
          <w:lang w:val="sr-Latn-CS"/>
        </w:rPr>
        <w:t xml:space="preserve"> </w:t>
      </w:r>
      <w:r>
        <w:rPr>
          <w:bCs/>
          <w:noProof/>
          <w:lang w:val="sr-Latn-CS"/>
        </w:rPr>
        <w:t>slučajeva</w:t>
      </w:r>
      <w:r w:rsidR="00D302FE" w:rsidRPr="00B5108B">
        <w:rPr>
          <w:bCs/>
          <w:noProof/>
          <w:lang w:val="sr-Latn-CS"/>
        </w:rPr>
        <w:t xml:space="preserve"> </w:t>
      </w:r>
      <w:r>
        <w:rPr>
          <w:bCs/>
          <w:noProof/>
          <w:lang w:val="sr-Latn-CS"/>
        </w:rPr>
        <w:t>izvorišta</w:t>
      </w:r>
      <w:r w:rsidR="00D302FE" w:rsidRPr="00B5108B">
        <w:rPr>
          <w:bCs/>
          <w:noProof/>
          <w:lang w:val="sr-Latn-CS"/>
        </w:rPr>
        <w:t xml:space="preserve"> </w:t>
      </w:r>
      <w:r>
        <w:rPr>
          <w:bCs/>
          <w:noProof/>
          <w:lang w:val="sr-Latn-CS"/>
        </w:rPr>
        <w:t>su</w:t>
      </w:r>
      <w:r w:rsidR="00D302FE" w:rsidRPr="00B5108B">
        <w:rPr>
          <w:bCs/>
          <w:noProof/>
          <w:lang w:val="sr-Latn-CS"/>
        </w:rPr>
        <w:t xml:space="preserve"> </w:t>
      </w:r>
      <w:r>
        <w:rPr>
          <w:bCs/>
          <w:noProof/>
          <w:lang w:val="sr-Latn-CS"/>
        </w:rPr>
        <w:t>loše</w:t>
      </w:r>
      <w:r w:rsidR="00D302FE" w:rsidRPr="00B5108B">
        <w:rPr>
          <w:bCs/>
          <w:noProof/>
          <w:lang w:val="sr-Latn-CS"/>
        </w:rPr>
        <w:t xml:space="preserve"> </w:t>
      </w:r>
      <w:r>
        <w:rPr>
          <w:bCs/>
          <w:noProof/>
          <w:lang w:val="sr-Latn-CS"/>
        </w:rPr>
        <w:t>zaštićena</w:t>
      </w:r>
      <w:r w:rsidR="00D302FE" w:rsidRPr="00B5108B">
        <w:rPr>
          <w:bCs/>
          <w:noProof/>
          <w:lang w:val="sr-Latn-CS"/>
        </w:rPr>
        <w:t xml:space="preserve"> </w:t>
      </w:r>
      <w:r>
        <w:rPr>
          <w:bCs/>
          <w:noProof/>
          <w:lang w:val="sr-Latn-CS"/>
        </w:rPr>
        <w:t>što</w:t>
      </w:r>
      <w:r w:rsidR="00D302FE" w:rsidRPr="00B5108B">
        <w:rPr>
          <w:bCs/>
          <w:noProof/>
          <w:lang w:val="sr-Latn-CS"/>
        </w:rPr>
        <w:t xml:space="preserve"> </w:t>
      </w:r>
      <w:r>
        <w:rPr>
          <w:bCs/>
          <w:noProof/>
          <w:lang w:val="sr-Latn-CS"/>
        </w:rPr>
        <w:t>dovodi</w:t>
      </w:r>
      <w:r w:rsidR="00D302FE" w:rsidRPr="00B5108B">
        <w:rPr>
          <w:bCs/>
          <w:noProof/>
          <w:lang w:val="sr-Latn-CS"/>
        </w:rPr>
        <w:t xml:space="preserve"> </w:t>
      </w:r>
      <w:r>
        <w:rPr>
          <w:bCs/>
          <w:noProof/>
          <w:lang w:val="sr-Latn-CS"/>
        </w:rPr>
        <w:t>do</w:t>
      </w:r>
      <w:r w:rsidR="00D302FE" w:rsidRPr="00B5108B">
        <w:rPr>
          <w:bCs/>
          <w:noProof/>
          <w:lang w:val="sr-Latn-CS"/>
        </w:rPr>
        <w:t xml:space="preserve"> </w:t>
      </w:r>
      <w:r>
        <w:rPr>
          <w:bCs/>
          <w:noProof/>
          <w:lang w:val="sr-Latn-CS"/>
        </w:rPr>
        <w:t>pogoršavanja</w:t>
      </w:r>
      <w:r w:rsidR="00D302FE" w:rsidRPr="00B5108B">
        <w:rPr>
          <w:bCs/>
          <w:noProof/>
          <w:lang w:val="sr-Latn-CS"/>
        </w:rPr>
        <w:t xml:space="preserve"> </w:t>
      </w:r>
      <w:r>
        <w:rPr>
          <w:bCs/>
          <w:noProof/>
          <w:lang w:val="sr-Latn-CS"/>
        </w:rPr>
        <w:t>kvaliteta</w:t>
      </w:r>
      <w:r w:rsidR="00D302FE" w:rsidRPr="00B5108B">
        <w:rPr>
          <w:bCs/>
          <w:noProof/>
          <w:lang w:val="sr-Latn-CS"/>
        </w:rPr>
        <w:t xml:space="preserve"> </w:t>
      </w:r>
      <w:r>
        <w:rPr>
          <w:bCs/>
          <w:noProof/>
          <w:lang w:val="sr-Latn-CS"/>
        </w:rPr>
        <w:t>voda</w:t>
      </w:r>
      <w:r w:rsidR="00D302FE" w:rsidRPr="00B5108B">
        <w:rPr>
          <w:bCs/>
          <w:noProof/>
          <w:lang w:val="sr-Latn-CS"/>
        </w:rPr>
        <w:t>.</w:t>
      </w:r>
    </w:p>
    <w:p w:rsidR="00D302FE" w:rsidRPr="00B5108B" w:rsidRDefault="00B5108B" w:rsidP="00D302FE">
      <w:pPr>
        <w:ind w:firstLine="720"/>
        <w:jc w:val="both"/>
        <w:rPr>
          <w:iCs/>
          <w:noProof/>
          <w:lang w:val="sr-Latn-CS"/>
        </w:rPr>
      </w:pPr>
      <w:r>
        <w:rPr>
          <w:iCs/>
          <w:noProof/>
          <w:lang w:val="sr-Latn-CS"/>
        </w:rPr>
        <w:t>Stanje</w:t>
      </w:r>
      <w:r w:rsidR="00D302FE" w:rsidRPr="00B5108B">
        <w:rPr>
          <w:iCs/>
          <w:noProof/>
          <w:lang w:val="sr-Latn-CS"/>
        </w:rPr>
        <w:t xml:space="preserve"> </w:t>
      </w:r>
      <w:r>
        <w:rPr>
          <w:iCs/>
          <w:noProof/>
          <w:lang w:val="sr-Latn-CS"/>
        </w:rPr>
        <w:t>distributivnih</w:t>
      </w:r>
      <w:r w:rsidR="00D302FE" w:rsidRPr="00B5108B">
        <w:rPr>
          <w:iCs/>
          <w:noProof/>
          <w:lang w:val="sr-Latn-CS"/>
        </w:rPr>
        <w:t xml:space="preserve"> </w:t>
      </w:r>
      <w:r>
        <w:rPr>
          <w:iCs/>
          <w:noProof/>
          <w:lang w:val="sr-Latn-CS"/>
        </w:rPr>
        <w:t>sistema</w:t>
      </w:r>
      <w:r w:rsidR="00D302FE" w:rsidRPr="00B5108B">
        <w:rPr>
          <w:iCs/>
          <w:noProof/>
          <w:lang w:val="sr-Latn-CS"/>
        </w:rPr>
        <w:t xml:space="preserve"> </w:t>
      </w:r>
      <w:r>
        <w:rPr>
          <w:iCs/>
          <w:noProof/>
          <w:lang w:val="sr-Latn-CS"/>
        </w:rPr>
        <w:t>je</w:t>
      </w:r>
      <w:r w:rsidR="00D302FE" w:rsidRPr="00B5108B">
        <w:rPr>
          <w:iCs/>
          <w:noProof/>
          <w:lang w:val="sr-Latn-CS"/>
        </w:rPr>
        <w:t xml:space="preserve"> </w:t>
      </w:r>
      <w:r>
        <w:rPr>
          <w:iCs/>
          <w:noProof/>
          <w:lang w:val="sr-Latn-CS"/>
        </w:rPr>
        <w:t>takvo</w:t>
      </w:r>
      <w:r w:rsidR="00D302FE" w:rsidRPr="00B5108B">
        <w:rPr>
          <w:iCs/>
          <w:noProof/>
          <w:lang w:val="sr-Latn-CS"/>
        </w:rPr>
        <w:t xml:space="preserve"> </w:t>
      </w:r>
      <w:r>
        <w:rPr>
          <w:iCs/>
          <w:noProof/>
          <w:lang w:val="sr-Latn-CS"/>
        </w:rPr>
        <w:t>da</w:t>
      </w:r>
      <w:r w:rsidR="00D302FE" w:rsidRPr="00B5108B">
        <w:rPr>
          <w:iCs/>
          <w:noProof/>
          <w:lang w:val="sr-Latn-CS"/>
        </w:rPr>
        <w:t xml:space="preserve"> </w:t>
      </w:r>
      <w:r>
        <w:rPr>
          <w:iCs/>
          <w:noProof/>
          <w:lang w:val="sr-Latn-CS"/>
        </w:rPr>
        <w:t>su</w:t>
      </w:r>
      <w:r w:rsidR="00D302FE" w:rsidRPr="00B5108B">
        <w:rPr>
          <w:iCs/>
          <w:noProof/>
          <w:lang w:val="sr-Latn-CS"/>
        </w:rPr>
        <w:t xml:space="preserve"> </w:t>
      </w:r>
      <w:r>
        <w:rPr>
          <w:iCs/>
          <w:noProof/>
          <w:lang w:val="sr-Latn-CS"/>
        </w:rPr>
        <w:t>gubici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mreži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većini</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preko</w:t>
      </w:r>
      <w:r w:rsidR="00D302FE" w:rsidRPr="00B5108B">
        <w:rPr>
          <w:iCs/>
          <w:noProof/>
          <w:lang w:val="sr-Latn-CS"/>
        </w:rPr>
        <w:t xml:space="preserve"> 35%. </w:t>
      </w:r>
      <w:r>
        <w:rPr>
          <w:noProof/>
          <w:lang w:val="sr-Latn-CS"/>
        </w:rPr>
        <w:t>Zbog</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gubitaka</w:t>
      </w:r>
      <w:r w:rsidR="00D302FE" w:rsidRPr="00B5108B">
        <w:rPr>
          <w:noProof/>
          <w:lang w:val="sr-Latn-CS"/>
        </w:rPr>
        <w:t xml:space="preserve"> </w:t>
      </w:r>
      <w:r>
        <w:rPr>
          <w:noProof/>
          <w:lang w:val="sr-Latn-CS"/>
        </w:rPr>
        <w:t>specifična</w:t>
      </w:r>
      <w:r w:rsidR="00D302FE" w:rsidRPr="00B5108B">
        <w:rPr>
          <w:noProof/>
          <w:lang w:val="sr-Latn-CS"/>
        </w:rPr>
        <w:t xml:space="preserve"> </w:t>
      </w:r>
      <w:r>
        <w:rPr>
          <w:noProof/>
          <w:lang w:val="sr-Latn-CS"/>
        </w:rPr>
        <w:t>potrošnja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previsoka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proseku</w:t>
      </w:r>
      <w:r w:rsidR="00D302FE" w:rsidRPr="00B5108B">
        <w:rPr>
          <w:noProof/>
          <w:lang w:val="sr-Latn-CS"/>
        </w:rPr>
        <w:t xml:space="preserve"> 400 lit/</w:t>
      </w:r>
      <w:r>
        <w:rPr>
          <w:noProof/>
          <w:lang w:val="sr-Latn-CS"/>
        </w:rPr>
        <w:t>stanovnik</w:t>
      </w:r>
      <w:r w:rsidR="00D302FE" w:rsidRPr="00B5108B">
        <w:rPr>
          <w:noProof/>
          <w:lang w:val="sr-Latn-CS"/>
        </w:rPr>
        <w:t>/</w:t>
      </w:r>
      <w:r>
        <w:rPr>
          <w:noProof/>
          <w:lang w:val="sr-Latn-CS"/>
        </w:rPr>
        <w:t>dan</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iCs/>
          <w:noProof/>
          <w:lang w:val="sr-Latn-CS"/>
        </w:rPr>
      </w:pPr>
      <w:r>
        <w:rPr>
          <w:iCs/>
          <w:noProof/>
          <w:lang w:val="sr-Latn-CS"/>
        </w:rPr>
        <w:t>Razvoj</w:t>
      </w:r>
      <w:r w:rsidR="00D302FE" w:rsidRPr="00B5108B">
        <w:rPr>
          <w:iCs/>
          <w:noProof/>
          <w:lang w:val="sr-Latn-CS"/>
        </w:rPr>
        <w:t xml:space="preserve"> </w:t>
      </w:r>
      <w:r>
        <w:rPr>
          <w:iCs/>
          <w:noProof/>
          <w:lang w:val="sr-Latn-CS"/>
        </w:rPr>
        <w:t>vodosnabdevanja</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razmatranom</w:t>
      </w:r>
      <w:r w:rsidR="00D302FE" w:rsidRPr="00B5108B">
        <w:rPr>
          <w:iCs/>
          <w:noProof/>
          <w:lang w:val="sr-Latn-CS"/>
        </w:rPr>
        <w:t xml:space="preserve"> </w:t>
      </w:r>
      <w:r>
        <w:rPr>
          <w:iCs/>
          <w:noProof/>
          <w:lang w:val="sr-Latn-CS"/>
        </w:rPr>
        <w:t>području</w:t>
      </w:r>
      <w:r w:rsidR="00D302FE" w:rsidRPr="00B5108B">
        <w:rPr>
          <w:iCs/>
          <w:noProof/>
          <w:lang w:val="sr-Latn-CS"/>
        </w:rPr>
        <w:t xml:space="preserve">, </w:t>
      </w:r>
      <w:r>
        <w:rPr>
          <w:iCs/>
          <w:noProof/>
          <w:lang w:val="sr-Latn-CS"/>
        </w:rPr>
        <w:t>mora</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kretati</w:t>
      </w:r>
      <w:r w:rsidR="00D302FE" w:rsidRPr="00B5108B">
        <w:rPr>
          <w:iCs/>
          <w:noProof/>
          <w:lang w:val="sr-Latn-CS"/>
        </w:rPr>
        <w:t xml:space="preserve"> </w:t>
      </w:r>
      <w:r>
        <w:rPr>
          <w:iCs/>
          <w:noProof/>
          <w:lang w:val="sr-Latn-CS"/>
        </w:rPr>
        <w:t>ka</w:t>
      </w:r>
      <w:r w:rsidR="00D302FE" w:rsidRPr="00B5108B">
        <w:rPr>
          <w:iCs/>
          <w:noProof/>
          <w:lang w:val="sr-Latn-CS"/>
        </w:rPr>
        <w:t xml:space="preserve"> </w:t>
      </w:r>
      <w:r>
        <w:rPr>
          <w:iCs/>
          <w:noProof/>
          <w:lang w:val="sr-Latn-CS"/>
        </w:rPr>
        <w:t>povećanju</w:t>
      </w:r>
      <w:r w:rsidR="00D302FE" w:rsidRPr="00B5108B">
        <w:rPr>
          <w:iCs/>
          <w:noProof/>
          <w:lang w:val="sr-Latn-CS"/>
        </w:rPr>
        <w:t xml:space="preserve"> </w:t>
      </w:r>
      <w:r>
        <w:rPr>
          <w:iCs/>
          <w:noProof/>
          <w:lang w:val="sr-Latn-CS"/>
        </w:rPr>
        <w:t>obezbeđenosti</w:t>
      </w:r>
      <w:r w:rsidR="00D302FE" w:rsidRPr="00B5108B">
        <w:rPr>
          <w:iCs/>
          <w:noProof/>
          <w:lang w:val="sr-Latn-CS"/>
        </w:rPr>
        <w:t xml:space="preserve"> </w:t>
      </w:r>
      <w:r>
        <w:rPr>
          <w:iCs/>
          <w:noProof/>
          <w:lang w:val="sr-Latn-CS"/>
        </w:rPr>
        <w:t>isporuke</w:t>
      </w:r>
      <w:r w:rsidR="00D302FE" w:rsidRPr="00B5108B">
        <w:rPr>
          <w:iCs/>
          <w:noProof/>
          <w:lang w:val="sr-Latn-CS"/>
        </w:rPr>
        <w:t xml:space="preserve"> </w:t>
      </w:r>
      <w:r>
        <w:rPr>
          <w:iCs/>
          <w:noProof/>
          <w:lang w:val="sr-Latn-CS"/>
        </w:rPr>
        <w:t>vode</w:t>
      </w:r>
      <w:r w:rsidR="00D302FE" w:rsidRPr="00B5108B">
        <w:rPr>
          <w:iCs/>
          <w:noProof/>
          <w:lang w:val="sr-Latn-CS"/>
        </w:rPr>
        <w:t xml:space="preserve"> </w:t>
      </w:r>
      <w:r>
        <w:rPr>
          <w:iCs/>
          <w:noProof/>
          <w:lang w:val="sr-Latn-CS"/>
        </w:rPr>
        <w:t>korisnicima</w:t>
      </w:r>
      <w:r w:rsidR="00D302FE" w:rsidRPr="00B5108B">
        <w:rPr>
          <w:iCs/>
          <w:noProof/>
          <w:lang w:val="sr-Latn-CS"/>
        </w:rPr>
        <w:t xml:space="preserve"> (97% </w:t>
      </w:r>
      <w:r>
        <w:rPr>
          <w:iCs/>
          <w:noProof/>
          <w:lang w:val="sr-Latn-CS"/>
        </w:rPr>
        <w:t>obezbeđenosti</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ka</w:t>
      </w:r>
      <w:r w:rsidR="00D302FE" w:rsidRPr="00B5108B">
        <w:rPr>
          <w:iCs/>
          <w:noProof/>
          <w:lang w:val="sr-Latn-CS"/>
        </w:rPr>
        <w:t xml:space="preserve"> </w:t>
      </w:r>
      <w:r>
        <w:rPr>
          <w:iCs/>
          <w:noProof/>
          <w:lang w:val="sr-Latn-CS"/>
        </w:rPr>
        <w:t>poboljšanju</w:t>
      </w:r>
      <w:r w:rsidR="00D302FE" w:rsidRPr="00B5108B">
        <w:rPr>
          <w:iCs/>
          <w:noProof/>
          <w:lang w:val="sr-Latn-CS"/>
        </w:rPr>
        <w:t xml:space="preserve"> </w:t>
      </w:r>
      <w:r>
        <w:rPr>
          <w:iCs/>
          <w:noProof/>
          <w:lang w:val="sr-Latn-CS"/>
        </w:rPr>
        <w:t>kvaliteta</w:t>
      </w:r>
      <w:r w:rsidR="00D302FE" w:rsidRPr="00B5108B">
        <w:rPr>
          <w:iCs/>
          <w:noProof/>
          <w:lang w:val="sr-Latn-CS"/>
        </w:rPr>
        <w:t xml:space="preserve"> </w:t>
      </w:r>
      <w:r>
        <w:rPr>
          <w:iCs/>
          <w:noProof/>
          <w:lang w:val="sr-Latn-CS"/>
        </w:rPr>
        <w:t>isporučene</w:t>
      </w:r>
      <w:r w:rsidR="00D302FE" w:rsidRPr="00B5108B">
        <w:rPr>
          <w:iCs/>
          <w:noProof/>
          <w:lang w:val="sr-Latn-CS"/>
        </w:rPr>
        <w:t xml:space="preserve"> </w:t>
      </w:r>
      <w:r>
        <w:rPr>
          <w:iCs/>
          <w:noProof/>
          <w:lang w:val="sr-Latn-CS"/>
        </w:rPr>
        <w:t>vode</w:t>
      </w:r>
      <w:r w:rsidR="00D302FE" w:rsidRPr="00B5108B">
        <w:rPr>
          <w:iCs/>
          <w:noProof/>
          <w:lang w:val="sr-Latn-CS"/>
        </w:rPr>
        <w:t xml:space="preserve">. </w:t>
      </w:r>
      <w:r>
        <w:rPr>
          <w:iCs/>
          <w:noProof/>
          <w:lang w:val="sr-Latn-CS"/>
        </w:rPr>
        <w:t>S</w:t>
      </w:r>
      <w:r w:rsidR="00D302FE" w:rsidRPr="00B5108B">
        <w:rPr>
          <w:iCs/>
          <w:noProof/>
          <w:lang w:val="sr-Latn-CS"/>
        </w:rPr>
        <w:t xml:space="preserve"> </w:t>
      </w:r>
      <w:r>
        <w:rPr>
          <w:iCs/>
          <w:noProof/>
          <w:lang w:val="sr-Latn-CS"/>
        </w:rPr>
        <w:t>obzirom</w:t>
      </w:r>
      <w:r w:rsidR="00D302FE" w:rsidRPr="00B5108B">
        <w:rPr>
          <w:iCs/>
          <w:noProof/>
          <w:lang w:val="sr-Latn-CS"/>
        </w:rPr>
        <w:t xml:space="preserve"> </w:t>
      </w:r>
      <w:r>
        <w:rPr>
          <w:iCs/>
          <w:noProof/>
          <w:lang w:val="sr-Latn-CS"/>
        </w:rPr>
        <w:t>da</w:t>
      </w:r>
      <w:r w:rsidR="00D302FE" w:rsidRPr="00B5108B">
        <w:rPr>
          <w:iCs/>
          <w:noProof/>
          <w:lang w:val="sr-Latn-CS"/>
        </w:rPr>
        <w:t xml:space="preserve"> </w:t>
      </w:r>
      <w:r>
        <w:rPr>
          <w:iCs/>
          <w:noProof/>
          <w:lang w:val="sr-Latn-CS"/>
        </w:rPr>
        <w:t>su</w:t>
      </w:r>
      <w:r w:rsidR="00D302FE" w:rsidRPr="00B5108B">
        <w:rPr>
          <w:iCs/>
          <w:noProof/>
          <w:lang w:val="sr-Latn-CS"/>
        </w:rPr>
        <w:t xml:space="preserve"> </w:t>
      </w:r>
      <w:r>
        <w:rPr>
          <w:iCs/>
          <w:noProof/>
          <w:lang w:val="sr-Latn-CS"/>
        </w:rPr>
        <w:t>potrebe</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vodom</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najvećoj</w:t>
      </w:r>
      <w:r w:rsidR="00D302FE" w:rsidRPr="00B5108B">
        <w:rPr>
          <w:iCs/>
          <w:noProof/>
          <w:lang w:val="sr-Latn-CS"/>
        </w:rPr>
        <w:t xml:space="preserve"> </w:t>
      </w:r>
      <w:r>
        <w:rPr>
          <w:iCs/>
          <w:noProof/>
          <w:lang w:val="sr-Latn-CS"/>
        </w:rPr>
        <w:t>meri</w:t>
      </w:r>
      <w:r w:rsidR="00D302FE" w:rsidRPr="00B5108B">
        <w:rPr>
          <w:iCs/>
          <w:noProof/>
          <w:lang w:val="sr-Latn-CS"/>
        </w:rPr>
        <w:t xml:space="preserve"> </w:t>
      </w:r>
      <w:r>
        <w:rPr>
          <w:iCs/>
          <w:noProof/>
          <w:lang w:val="sr-Latn-CS"/>
        </w:rPr>
        <w:t>prerasle</w:t>
      </w:r>
      <w:r w:rsidR="00D302FE" w:rsidRPr="00B5108B">
        <w:rPr>
          <w:iCs/>
          <w:noProof/>
          <w:lang w:val="sr-Latn-CS"/>
        </w:rPr>
        <w:t xml:space="preserve"> </w:t>
      </w:r>
      <w:r>
        <w:rPr>
          <w:iCs/>
          <w:noProof/>
          <w:lang w:val="sr-Latn-CS"/>
        </w:rPr>
        <w:t>mogućnosti</w:t>
      </w:r>
      <w:r w:rsidR="00D302FE" w:rsidRPr="00B5108B">
        <w:rPr>
          <w:iCs/>
          <w:noProof/>
          <w:lang w:val="sr-Latn-CS"/>
        </w:rPr>
        <w:t xml:space="preserve"> </w:t>
      </w:r>
      <w:r>
        <w:rPr>
          <w:iCs/>
          <w:noProof/>
          <w:lang w:val="sr-Latn-CS"/>
        </w:rPr>
        <w:t>lokalnih</w:t>
      </w:r>
      <w:r w:rsidR="00D302FE" w:rsidRPr="00B5108B">
        <w:rPr>
          <w:iCs/>
          <w:noProof/>
          <w:lang w:val="sr-Latn-CS"/>
        </w:rPr>
        <w:t xml:space="preserve"> </w:t>
      </w:r>
      <w:r>
        <w:rPr>
          <w:iCs/>
          <w:noProof/>
          <w:lang w:val="sr-Latn-CS"/>
        </w:rPr>
        <w:t>izvorišta</w:t>
      </w:r>
      <w:r w:rsidR="00D302FE" w:rsidRPr="00B5108B">
        <w:rPr>
          <w:iCs/>
          <w:noProof/>
          <w:lang w:val="sr-Latn-CS"/>
        </w:rPr>
        <w:t xml:space="preserve">, </w:t>
      </w:r>
      <w:r>
        <w:rPr>
          <w:iCs/>
          <w:noProof/>
          <w:lang w:val="sr-Latn-CS"/>
        </w:rPr>
        <w:t>nedostajuće</w:t>
      </w:r>
      <w:r w:rsidR="00D302FE" w:rsidRPr="00B5108B">
        <w:rPr>
          <w:iCs/>
          <w:noProof/>
          <w:lang w:val="sr-Latn-CS"/>
        </w:rPr>
        <w:t xml:space="preserve"> </w:t>
      </w:r>
      <w:r>
        <w:rPr>
          <w:iCs/>
          <w:noProof/>
          <w:lang w:val="sr-Latn-CS"/>
        </w:rPr>
        <w:t>količine</w:t>
      </w:r>
      <w:r w:rsidR="00D302FE" w:rsidRPr="00B5108B">
        <w:rPr>
          <w:iCs/>
          <w:noProof/>
          <w:lang w:val="sr-Latn-CS"/>
        </w:rPr>
        <w:t xml:space="preserve"> </w:t>
      </w:r>
      <w:r>
        <w:rPr>
          <w:iCs/>
          <w:noProof/>
          <w:lang w:val="sr-Latn-CS"/>
        </w:rPr>
        <w:t>moraju</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obezbediti</w:t>
      </w:r>
      <w:r w:rsidR="00D302FE" w:rsidRPr="00B5108B">
        <w:rPr>
          <w:iCs/>
          <w:noProof/>
          <w:lang w:val="sr-Latn-CS"/>
        </w:rPr>
        <w:t xml:space="preserve"> </w:t>
      </w:r>
      <w:r>
        <w:rPr>
          <w:iCs/>
          <w:noProof/>
          <w:lang w:val="sr-Latn-CS"/>
        </w:rPr>
        <w:t>iz</w:t>
      </w:r>
      <w:r w:rsidR="00D302FE" w:rsidRPr="00B5108B">
        <w:rPr>
          <w:iCs/>
          <w:noProof/>
          <w:lang w:val="sr-Latn-CS"/>
        </w:rPr>
        <w:t xml:space="preserve"> </w:t>
      </w:r>
      <w:r>
        <w:rPr>
          <w:iCs/>
          <w:noProof/>
          <w:lang w:val="sr-Latn-CS"/>
        </w:rPr>
        <w:t>regionalnih</w:t>
      </w:r>
      <w:r w:rsidR="00D302FE" w:rsidRPr="00B5108B">
        <w:rPr>
          <w:iCs/>
          <w:noProof/>
          <w:lang w:val="sr-Latn-CS"/>
        </w:rPr>
        <w:t xml:space="preserve"> </w:t>
      </w:r>
      <w:r>
        <w:rPr>
          <w:iCs/>
          <w:noProof/>
          <w:lang w:val="sr-Latn-CS"/>
        </w:rPr>
        <w:t>vodovodnih</w:t>
      </w:r>
      <w:r w:rsidR="00D302FE" w:rsidRPr="00B5108B">
        <w:rPr>
          <w:iCs/>
          <w:noProof/>
          <w:lang w:val="sr-Latn-CS"/>
        </w:rPr>
        <w:t xml:space="preserve"> </w:t>
      </w:r>
      <w:r>
        <w:rPr>
          <w:iCs/>
          <w:noProof/>
          <w:lang w:val="sr-Latn-CS"/>
        </w:rPr>
        <w:t>sistema</w:t>
      </w:r>
      <w:r w:rsidR="00D302FE" w:rsidRPr="00B5108B">
        <w:rPr>
          <w:iCs/>
          <w:noProof/>
          <w:lang w:val="sr-Latn-CS"/>
        </w:rPr>
        <w:t xml:space="preserve">, </w:t>
      </w:r>
      <w:r>
        <w:rPr>
          <w:iCs/>
          <w:noProof/>
          <w:lang w:val="sr-Latn-CS"/>
        </w:rPr>
        <w:t>koji</w:t>
      </w:r>
      <w:r w:rsidR="00D302FE" w:rsidRPr="00B5108B">
        <w:rPr>
          <w:iCs/>
          <w:noProof/>
          <w:lang w:val="sr-Latn-CS"/>
        </w:rPr>
        <w:t xml:space="preserve"> </w:t>
      </w:r>
      <w:r>
        <w:rPr>
          <w:iCs/>
          <w:noProof/>
          <w:lang w:val="sr-Latn-CS"/>
        </w:rPr>
        <w:t>će</w:t>
      </w:r>
      <w:r w:rsidR="00D302FE" w:rsidRPr="00B5108B">
        <w:rPr>
          <w:iCs/>
          <w:noProof/>
          <w:lang w:val="sr-Latn-CS"/>
        </w:rPr>
        <w:t xml:space="preserve"> </w:t>
      </w:r>
      <w:r>
        <w:rPr>
          <w:iCs/>
          <w:noProof/>
          <w:lang w:val="sr-Latn-CS"/>
        </w:rPr>
        <w:t>omogućiti</w:t>
      </w:r>
      <w:r w:rsidR="00D302FE" w:rsidRPr="00B5108B">
        <w:rPr>
          <w:iCs/>
          <w:noProof/>
          <w:lang w:val="sr-Latn-CS"/>
        </w:rPr>
        <w:t xml:space="preserve"> </w:t>
      </w:r>
      <w:r>
        <w:rPr>
          <w:iCs/>
          <w:noProof/>
          <w:lang w:val="sr-Latn-CS"/>
        </w:rPr>
        <w:t>pouzdano</w:t>
      </w:r>
      <w:r w:rsidR="00D302FE" w:rsidRPr="00B5108B">
        <w:rPr>
          <w:iCs/>
          <w:noProof/>
          <w:lang w:val="sr-Latn-CS"/>
        </w:rPr>
        <w:t xml:space="preserve"> </w:t>
      </w:r>
      <w:r>
        <w:rPr>
          <w:iCs/>
          <w:noProof/>
          <w:lang w:val="sr-Latn-CS"/>
        </w:rPr>
        <w:t>vodosnabdevanje</w:t>
      </w:r>
      <w:r w:rsidR="00D302FE" w:rsidRPr="00B5108B">
        <w:rPr>
          <w:iCs/>
          <w:noProof/>
          <w:lang w:val="sr-Latn-CS"/>
        </w:rPr>
        <w:t xml:space="preserve"> </w:t>
      </w:r>
      <w:r>
        <w:rPr>
          <w:iCs/>
          <w:noProof/>
          <w:lang w:val="sr-Latn-CS"/>
        </w:rPr>
        <w:t>stanovništva</w:t>
      </w:r>
      <w:r w:rsidR="00D302FE" w:rsidRPr="00B5108B">
        <w:rPr>
          <w:iCs/>
          <w:noProof/>
          <w:lang w:val="sr-Latn-CS"/>
        </w:rPr>
        <w:t xml:space="preserve">, </w:t>
      </w:r>
      <w:r>
        <w:rPr>
          <w:iCs/>
          <w:noProof/>
          <w:lang w:val="sr-Latn-CS"/>
        </w:rPr>
        <w:t>kao</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zdravstvenu</w:t>
      </w:r>
      <w:r w:rsidR="00D302FE" w:rsidRPr="00B5108B">
        <w:rPr>
          <w:iCs/>
          <w:noProof/>
          <w:lang w:val="sr-Latn-CS"/>
        </w:rPr>
        <w:t xml:space="preserve"> </w:t>
      </w:r>
      <w:r>
        <w:rPr>
          <w:iCs/>
          <w:noProof/>
          <w:lang w:val="sr-Latn-CS"/>
        </w:rPr>
        <w:t>bezbednost</w:t>
      </w:r>
      <w:r w:rsidR="00D302FE" w:rsidRPr="00B5108B">
        <w:rPr>
          <w:iCs/>
          <w:noProof/>
          <w:lang w:val="sr-Latn-CS"/>
        </w:rPr>
        <w:t xml:space="preserve"> (</w:t>
      </w:r>
      <w:r>
        <w:rPr>
          <w:iCs/>
          <w:noProof/>
          <w:lang w:val="sr-Latn-CS"/>
        </w:rPr>
        <w:t>stvaranje</w:t>
      </w:r>
      <w:r w:rsidR="00D302FE" w:rsidRPr="00B5108B">
        <w:rPr>
          <w:iCs/>
          <w:noProof/>
          <w:lang w:val="sr-Latn-CS"/>
        </w:rPr>
        <w:t xml:space="preserve"> </w:t>
      </w:r>
      <w:r>
        <w:rPr>
          <w:iCs/>
          <w:noProof/>
          <w:lang w:val="sr-Latn-CS"/>
        </w:rPr>
        <w:t>uslova</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sprečavanje</w:t>
      </w:r>
      <w:r w:rsidR="00D302FE" w:rsidRPr="00B5108B">
        <w:rPr>
          <w:iCs/>
          <w:noProof/>
          <w:lang w:val="sr-Latn-CS"/>
        </w:rPr>
        <w:t xml:space="preserve"> </w:t>
      </w:r>
      <w:r>
        <w:rPr>
          <w:iCs/>
          <w:noProof/>
          <w:lang w:val="sr-Latn-CS"/>
        </w:rPr>
        <w:t>razvoja</w:t>
      </w:r>
      <w:r w:rsidR="00D302FE" w:rsidRPr="00B5108B">
        <w:rPr>
          <w:iCs/>
          <w:noProof/>
          <w:lang w:val="sr-Latn-CS"/>
        </w:rPr>
        <w:t xml:space="preserve"> </w:t>
      </w:r>
      <w:r>
        <w:rPr>
          <w:iCs/>
          <w:noProof/>
          <w:lang w:val="sr-Latn-CS"/>
        </w:rPr>
        <w:t>epidemija</w:t>
      </w:r>
      <w:r w:rsidR="00D302FE" w:rsidRPr="00B5108B">
        <w:rPr>
          <w:iCs/>
          <w:noProof/>
          <w:lang w:val="sr-Latn-CS"/>
        </w:rPr>
        <w:t xml:space="preserve"> </w:t>
      </w:r>
      <w:r>
        <w:rPr>
          <w:iCs/>
          <w:noProof/>
          <w:lang w:val="sr-Latn-CS"/>
        </w:rPr>
        <w:t>hidričnog</w:t>
      </w:r>
      <w:r w:rsidR="00D302FE" w:rsidRPr="00B5108B">
        <w:rPr>
          <w:iCs/>
          <w:noProof/>
          <w:lang w:val="sr-Latn-CS"/>
        </w:rPr>
        <w:t xml:space="preserve"> </w:t>
      </w:r>
      <w:r>
        <w:rPr>
          <w:iCs/>
          <w:noProof/>
          <w:lang w:val="sr-Latn-CS"/>
        </w:rPr>
        <w:t>porekla</w:t>
      </w:r>
      <w:r w:rsidR="00D302FE" w:rsidRPr="00B5108B">
        <w:rPr>
          <w:iCs/>
          <w:noProof/>
          <w:lang w:val="sr-Latn-CS"/>
        </w:rPr>
        <w:t>).</w:t>
      </w:r>
    </w:p>
    <w:p w:rsidR="00D302FE" w:rsidRPr="00B5108B" w:rsidRDefault="00B5108B" w:rsidP="00D302FE">
      <w:pPr>
        <w:widowControl w:val="0"/>
        <w:autoSpaceDE w:val="0"/>
        <w:autoSpaceDN w:val="0"/>
        <w:adjustRightInd w:val="0"/>
        <w:ind w:firstLine="720"/>
        <w:jc w:val="both"/>
        <w:rPr>
          <w:iCs/>
          <w:noProof/>
          <w:lang w:val="sr-Latn-CS"/>
        </w:rPr>
      </w:pPr>
      <w:r>
        <w:rPr>
          <w:iCs/>
          <w:noProof/>
          <w:lang w:val="sr-Latn-CS"/>
        </w:rPr>
        <w:t>Izgradnjom</w:t>
      </w:r>
      <w:r w:rsidR="00D302FE" w:rsidRPr="00B5108B">
        <w:rPr>
          <w:iCs/>
          <w:noProof/>
          <w:lang w:val="sr-Latn-CS"/>
        </w:rPr>
        <w:t xml:space="preserve"> </w:t>
      </w:r>
      <w:r>
        <w:rPr>
          <w:iCs/>
          <w:noProof/>
          <w:lang w:val="sr-Latn-CS"/>
        </w:rPr>
        <w:t>funkcionalnih</w:t>
      </w:r>
      <w:r w:rsidR="00D302FE" w:rsidRPr="00B5108B">
        <w:rPr>
          <w:iCs/>
          <w:noProof/>
          <w:lang w:val="sr-Latn-CS"/>
        </w:rPr>
        <w:t xml:space="preserve"> </w:t>
      </w:r>
      <w:r>
        <w:rPr>
          <w:iCs/>
          <w:noProof/>
          <w:lang w:val="sr-Latn-CS"/>
        </w:rPr>
        <w:t>podsistema</w:t>
      </w:r>
      <w:r w:rsidR="00D302FE" w:rsidRPr="00B5108B">
        <w:rPr>
          <w:iCs/>
          <w:noProof/>
          <w:lang w:val="sr-Latn-CS"/>
        </w:rPr>
        <w:t xml:space="preserve"> </w:t>
      </w:r>
      <w:r>
        <w:rPr>
          <w:iCs/>
          <w:noProof/>
          <w:lang w:val="sr-Latn-CS"/>
        </w:rPr>
        <w:t>regionalnog</w:t>
      </w:r>
      <w:r w:rsidR="00D302FE" w:rsidRPr="00B5108B">
        <w:rPr>
          <w:iCs/>
          <w:noProof/>
          <w:lang w:val="sr-Latn-CS"/>
        </w:rPr>
        <w:t xml:space="preserve"> </w:t>
      </w:r>
      <w:r>
        <w:rPr>
          <w:iCs/>
          <w:noProof/>
          <w:lang w:val="sr-Latn-CS"/>
        </w:rPr>
        <w:t>sistema</w:t>
      </w:r>
      <w:r w:rsidR="00D302FE" w:rsidRPr="00B5108B">
        <w:rPr>
          <w:iCs/>
          <w:noProof/>
          <w:lang w:val="sr-Latn-CS"/>
        </w:rPr>
        <w:t xml:space="preserve"> </w:t>
      </w:r>
      <w:r>
        <w:rPr>
          <w:iCs/>
          <w:noProof/>
          <w:lang w:val="sr-Latn-CS"/>
        </w:rPr>
        <w:t>Morava</w:t>
      </w:r>
      <w:r w:rsidR="00D302FE" w:rsidRPr="00B5108B">
        <w:rPr>
          <w:iCs/>
          <w:noProof/>
          <w:lang w:val="sr-Latn-CS"/>
        </w:rPr>
        <w:t xml:space="preserve"> - </w:t>
      </w:r>
      <w:r>
        <w:rPr>
          <w:iCs/>
          <w:noProof/>
          <w:lang w:val="sr-Latn-CS"/>
        </w:rPr>
        <w:t>Mlava</w:t>
      </w:r>
      <w:r w:rsidR="00D302FE" w:rsidRPr="00B5108B">
        <w:rPr>
          <w:iCs/>
          <w:noProof/>
          <w:lang w:val="sr-Latn-CS"/>
        </w:rPr>
        <w:t xml:space="preserve"> </w:t>
      </w:r>
      <w:r>
        <w:rPr>
          <w:iCs/>
          <w:noProof/>
          <w:lang w:val="sr-Latn-CS"/>
        </w:rPr>
        <w:t>obuhvatiće</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srednjem</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donjem</w:t>
      </w:r>
      <w:r w:rsidR="00D302FE" w:rsidRPr="00B5108B">
        <w:rPr>
          <w:iCs/>
          <w:noProof/>
          <w:lang w:val="sr-Latn-CS"/>
        </w:rPr>
        <w:t xml:space="preserve"> </w:t>
      </w:r>
      <w:r>
        <w:rPr>
          <w:iCs/>
          <w:noProof/>
          <w:lang w:val="sr-Latn-CS"/>
        </w:rPr>
        <w:t>toku</w:t>
      </w:r>
      <w:r w:rsidR="00D302FE" w:rsidRPr="00B5108B">
        <w:rPr>
          <w:iCs/>
          <w:noProof/>
          <w:lang w:val="sr-Latn-CS"/>
        </w:rPr>
        <w:t xml:space="preserve"> </w:t>
      </w:r>
      <w:r>
        <w:rPr>
          <w:iCs/>
          <w:noProof/>
          <w:lang w:val="sr-Latn-CS"/>
        </w:rPr>
        <w:t>reke</w:t>
      </w:r>
      <w:r w:rsidR="00D302FE" w:rsidRPr="00B5108B">
        <w:rPr>
          <w:iCs/>
          <w:noProof/>
          <w:lang w:val="sr-Latn-CS"/>
        </w:rPr>
        <w:t xml:space="preserve"> </w:t>
      </w:r>
      <w:r>
        <w:rPr>
          <w:iCs/>
          <w:noProof/>
          <w:lang w:val="sr-Latn-CS"/>
        </w:rPr>
        <w:t>Velike</w:t>
      </w:r>
      <w:r w:rsidR="00D302FE" w:rsidRPr="00B5108B">
        <w:rPr>
          <w:iCs/>
          <w:noProof/>
          <w:lang w:val="sr-Latn-CS"/>
        </w:rPr>
        <w:t xml:space="preserve"> </w:t>
      </w:r>
      <w:r>
        <w:rPr>
          <w:iCs/>
          <w:noProof/>
          <w:lang w:val="sr-Latn-CS"/>
        </w:rPr>
        <w:t>Morave</w:t>
      </w:r>
      <w:r w:rsidR="00D302FE" w:rsidRPr="00B5108B">
        <w:rPr>
          <w:iCs/>
          <w:noProof/>
          <w:lang w:val="sr-Latn-CS"/>
        </w:rPr>
        <w:t xml:space="preserve">, </w:t>
      </w:r>
      <w:r>
        <w:rPr>
          <w:iCs/>
          <w:noProof/>
          <w:lang w:val="sr-Latn-CS"/>
        </w:rPr>
        <w:t>kao</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slivovima</w:t>
      </w:r>
      <w:r w:rsidR="00D302FE" w:rsidRPr="00B5108B">
        <w:rPr>
          <w:iCs/>
          <w:noProof/>
          <w:lang w:val="sr-Latn-CS"/>
        </w:rPr>
        <w:t xml:space="preserve"> </w:t>
      </w:r>
      <w:r>
        <w:rPr>
          <w:iCs/>
          <w:noProof/>
          <w:lang w:val="sr-Latn-CS"/>
        </w:rPr>
        <w:t>reka</w:t>
      </w:r>
      <w:r w:rsidR="00D302FE" w:rsidRPr="00B5108B">
        <w:rPr>
          <w:iCs/>
          <w:noProof/>
          <w:lang w:val="sr-Latn-CS"/>
        </w:rPr>
        <w:t xml:space="preserve"> </w:t>
      </w:r>
      <w:r>
        <w:rPr>
          <w:iCs/>
          <w:noProof/>
          <w:lang w:val="sr-Latn-CS"/>
        </w:rPr>
        <w:t>Mlave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Peka</w:t>
      </w:r>
      <w:r w:rsidR="00D302FE" w:rsidRPr="00B5108B">
        <w:rPr>
          <w:iCs/>
          <w:noProof/>
          <w:lang w:val="sr-Latn-CS"/>
        </w:rPr>
        <w:t xml:space="preserve">. </w:t>
      </w:r>
      <w:r>
        <w:rPr>
          <w:iCs/>
          <w:noProof/>
          <w:lang w:val="sr-Latn-CS"/>
        </w:rPr>
        <w:t>Sistem</w:t>
      </w:r>
      <w:r w:rsidR="00D302FE" w:rsidRPr="00B5108B">
        <w:rPr>
          <w:iCs/>
          <w:noProof/>
          <w:lang w:val="sr-Latn-CS"/>
        </w:rPr>
        <w:t xml:space="preserve"> </w:t>
      </w:r>
      <w:r>
        <w:rPr>
          <w:iCs/>
          <w:noProof/>
          <w:lang w:val="sr-Latn-CS"/>
        </w:rPr>
        <w:t>Morava</w:t>
      </w:r>
      <w:r w:rsidR="00D302FE" w:rsidRPr="00B5108B">
        <w:rPr>
          <w:iCs/>
          <w:noProof/>
          <w:lang w:val="sr-Latn-CS"/>
        </w:rPr>
        <w:t xml:space="preserve"> - </w:t>
      </w:r>
      <w:r>
        <w:rPr>
          <w:iCs/>
          <w:noProof/>
          <w:lang w:val="sr-Latn-CS"/>
        </w:rPr>
        <w:t>Mlava</w:t>
      </w:r>
      <w:r w:rsidR="00D302FE" w:rsidRPr="00B5108B">
        <w:rPr>
          <w:iCs/>
          <w:noProof/>
          <w:lang w:val="sr-Latn-CS"/>
        </w:rPr>
        <w:t xml:space="preserve"> </w:t>
      </w:r>
      <w:r>
        <w:rPr>
          <w:iCs/>
          <w:noProof/>
          <w:lang w:val="sr-Latn-CS"/>
        </w:rPr>
        <w:t>oslanja</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moravske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dunavske</w:t>
      </w:r>
      <w:r w:rsidR="00D302FE" w:rsidRPr="00B5108B">
        <w:rPr>
          <w:iCs/>
          <w:noProof/>
          <w:lang w:val="sr-Latn-CS"/>
        </w:rPr>
        <w:t xml:space="preserve"> </w:t>
      </w:r>
      <w:r>
        <w:rPr>
          <w:iCs/>
          <w:noProof/>
          <w:lang w:val="sr-Latn-CS"/>
        </w:rPr>
        <w:t>aluvione</w:t>
      </w:r>
      <w:r w:rsidR="00D302FE" w:rsidRPr="00B5108B">
        <w:rPr>
          <w:iCs/>
          <w:noProof/>
          <w:lang w:val="sr-Latn-CS"/>
        </w:rPr>
        <w:t xml:space="preserve">, </w:t>
      </w:r>
      <w:r>
        <w:rPr>
          <w:iCs/>
          <w:noProof/>
          <w:lang w:val="sr-Latn-CS"/>
        </w:rPr>
        <w:t>a</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kasnijim</w:t>
      </w:r>
      <w:r w:rsidR="00D302FE" w:rsidRPr="00B5108B">
        <w:rPr>
          <w:iCs/>
          <w:noProof/>
          <w:lang w:val="sr-Latn-CS"/>
        </w:rPr>
        <w:t xml:space="preserve"> </w:t>
      </w:r>
      <w:r>
        <w:rPr>
          <w:iCs/>
          <w:noProof/>
          <w:lang w:val="sr-Latn-CS"/>
        </w:rPr>
        <w:t>fazama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akumulacije</w:t>
      </w:r>
      <w:r w:rsidR="00D302FE" w:rsidRPr="00B5108B">
        <w:rPr>
          <w:iCs/>
          <w:noProof/>
          <w:lang w:val="sr-Latn-CS"/>
        </w:rPr>
        <w:t xml:space="preserve"> „</w:t>
      </w:r>
      <w:r>
        <w:rPr>
          <w:iCs/>
          <w:noProof/>
          <w:lang w:val="sr-Latn-CS"/>
        </w:rPr>
        <w:t>Vitman</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Gradac</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Mlavi</w:t>
      </w:r>
      <w:r w:rsidR="00D302FE" w:rsidRPr="00B5108B">
        <w:rPr>
          <w:iCs/>
          <w:noProof/>
          <w:lang w:val="sr-Latn-CS"/>
        </w:rPr>
        <w:t xml:space="preserve">, </w:t>
      </w:r>
      <w:r>
        <w:rPr>
          <w:iCs/>
          <w:noProof/>
          <w:lang w:val="sr-Latn-CS"/>
        </w:rPr>
        <w:t>kao</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Dubravica</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reci</w:t>
      </w:r>
      <w:r w:rsidR="00D302FE" w:rsidRPr="00B5108B">
        <w:rPr>
          <w:iCs/>
          <w:noProof/>
          <w:lang w:val="sr-Latn-CS"/>
        </w:rPr>
        <w:t xml:space="preserve"> </w:t>
      </w:r>
      <w:r>
        <w:rPr>
          <w:iCs/>
          <w:noProof/>
          <w:lang w:val="sr-Latn-CS"/>
        </w:rPr>
        <w:t>Dubravici</w:t>
      </w:r>
      <w:r w:rsidR="00D302FE" w:rsidRPr="00B5108B">
        <w:rPr>
          <w:iCs/>
          <w:noProof/>
          <w:lang w:val="sr-Latn-CS"/>
        </w:rPr>
        <w:t xml:space="preserve">, </w:t>
      </w:r>
      <w:r>
        <w:rPr>
          <w:iCs/>
          <w:noProof/>
          <w:lang w:val="sr-Latn-CS"/>
        </w:rPr>
        <w:t>pritoci</w:t>
      </w:r>
      <w:r w:rsidR="00D302FE" w:rsidRPr="00B5108B">
        <w:rPr>
          <w:iCs/>
          <w:noProof/>
          <w:lang w:val="sr-Latn-CS"/>
        </w:rPr>
        <w:t xml:space="preserve"> </w:t>
      </w:r>
      <w:r>
        <w:rPr>
          <w:iCs/>
          <w:noProof/>
          <w:lang w:val="sr-Latn-CS"/>
        </w:rPr>
        <w:t>reke</w:t>
      </w:r>
      <w:r w:rsidR="00D302FE" w:rsidRPr="00B5108B">
        <w:rPr>
          <w:iCs/>
          <w:noProof/>
          <w:lang w:val="sr-Latn-CS"/>
        </w:rPr>
        <w:t xml:space="preserve"> </w:t>
      </w:r>
      <w:r>
        <w:rPr>
          <w:iCs/>
          <w:noProof/>
          <w:lang w:val="sr-Latn-CS"/>
        </w:rPr>
        <w:t>Pek</w:t>
      </w:r>
      <w:r w:rsidR="00D302FE" w:rsidRPr="00B5108B">
        <w:rPr>
          <w:iCs/>
          <w:noProof/>
          <w:lang w:val="sr-Latn-CS"/>
        </w:rPr>
        <w:t xml:space="preserve">. </w:t>
      </w:r>
      <w:r>
        <w:rPr>
          <w:iCs/>
          <w:noProof/>
          <w:lang w:val="sr-Latn-CS"/>
        </w:rPr>
        <w:t>Sistem</w:t>
      </w:r>
      <w:r w:rsidR="00D302FE" w:rsidRPr="00B5108B">
        <w:rPr>
          <w:iCs/>
          <w:noProof/>
          <w:lang w:val="sr-Latn-CS"/>
        </w:rPr>
        <w:t xml:space="preserve"> </w:t>
      </w:r>
      <w:r>
        <w:rPr>
          <w:iCs/>
          <w:noProof/>
          <w:lang w:val="sr-Latn-CS"/>
        </w:rPr>
        <w:t>će</w:t>
      </w:r>
      <w:r w:rsidR="00D302FE" w:rsidRPr="00B5108B">
        <w:rPr>
          <w:iCs/>
          <w:noProof/>
          <w:lang w:val="sr-Latn-CS"/>
        </w:rPr>
        <w:t xml:space="preserve"> </w:t>
      </w:r>
      <w:r>
        <w:rPr>
          <w:iCs/>
          <w:noProof/>
          <w:lang w:val="sr-Latn-CS"/>
        </w:rPr>
        <w:t>snabdevati</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opštinama</w:t>
      </w:r>
      <w:r w:rsidR="00D302FE" w:rsidRPr="00B5108B">
        <w:rPr>
          <w:iCs/>
          <w:noProof/>
          <w:lang w:val="sr-Latn-CS"/>
        </w:rPr>
        <w:t xml:space="preserve"> </w:t>
      </w:r>
      <w:r>
        <w:rPr>
          <w:iCs/>
          <w:noProof/>
          <w:lang w:val="sr-Latn-CS"/>
        </w:rPr>
        <w:t>Petrovac</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Mlavi</w:t>
      </w:r>
      <w:r w:rsidR="00D302FE" w:rsidRPr="00B5108B">
        <w:rPr>
          <w:iCs/>
          <w:noProof/>
          <w:lang w:val="sr-Latn-CS"/>
        </w:rPr>
        <w:t xml:space="preserve">, </w:t>
      </w:r>
      <w:r>
        <w:rPr>
          <w:iCs/>
          <w:noProof/>
          <w:lang w:val="sr-Latn-CS"/>
        </w:rPr>
        <w:t>Malo</w:t>
      </w:r>
      <w:r w:rsidR="00D302FE" w:rsidRPr="00B5108B">
        <w:rPr>
          <w:iCs/>
          <w:noProof/>
          <w:lang w:val="sr-Latn-CS"/>
        </w:rPr>
        <w:t xml:space="preserve"> </w:t>
      </w:r>
      <w:r>
        <w:rPr>
          <w:iCs/>
          <w:noProof/>
          <w:lang w:val="sr-Latn-CS"/>
        </w:rPr>
        <w:t>Crniće</w:t>
      </w:r>
      <w:r w:rsidR="00D302FE" w:rsidRPr="00B5108B">
        <w:rPr>
          <w:iCs/>
          <w:noProof/>
          <w:lang w:val="sr-Latn-CS"/>
        </w:rPr>
        <w:t xml:space="preserve">, </w:t>
      </w:r>
      <w:r>
        <w:rPr>
          <w:iCs/>
          <w:noProof/>
          <w:lang w:val="sr-Latn-CS"/>
        </w:rPr>
        <w:t>Žabari</w:t>
      </w:r>
      <w:r w:rsidR="00D302FE" w:rsidRPr="00B5108B">
        <w:rPr>
          <w:iCs/>
          <w:noProof/>
          <w:lang w:val="sr-Latn-CS"/>
        </w:rPr>
        <w:t xml:space="preserve">, </w:t>
      </w:r>
      <w:r>
        <w:rPr>
          <w:iCs/>
          <w:noProof/>
          <w:lang w:val="sr-Latn-CS"/>
        </w:rPr>
        <w:t>Velika</w:t>
      </w:r>
      <w:r w:rsidR="00D302FE" w:rsidRPr="00B5108B">
        <w:rPr>
          <w:iCs/>
          <w:noProof/>
          <w:lang w:val="sr-Latn-CS"/>
        </w:rPr>
        <w:t xml:space="preserve"> </w:t>
      </w:r>
      <w:r>
        <w:rPr>
          <w:iCs/>
          <w:noProof/>
          <w:lang w:val="sr-Latn-CS"/>
        </w:rPr>
        <w:t>Plana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Smederevska</w:t>
      </w:r>
      <w:r w:rsidR="00D302FE" w:rsidRPr="00B5108B">
        <w:rPr>
          <w:iCs/>
          <w:noProof/>
          <w:lang w:val="sr-Latn-CS"/>
        </w:rPr>
        <w:t xml:space="preserve"> </w:t>
      </w:r>
      <w:r>
        <w:rPr>
          <w:iCs/>
          <w:noProof/>
          <w:lang w:val="sr-Latn-CS"/>
        </w:rPr>
        <w:t>Palanka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gradu</w:t>
      </w:r>
      <w:r w:rsidR="00D302FE" w:rsidRPr="00B5108B">
        <w:rPr>
          <w:iCs/>
          <w:noProof/>
          <w:lang w:val="sr-Latn-CS"/>
        </w:rPr>
        <w:t xml:space="preserve"> </w:t>
      </w:r>
      <w:r>
        <w:rPr>
          <w:iCs/>
          <w:noProof/>
          <w:lang w:val="sr-Latn-CS"/>
        </w:rPr>
        <w:t>Požarevcu</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mogućnošću</w:t>
      </w:r>
      <w:r w:rsidR="00D302FE" w:rsidRPr="00B5108B">
        <w:rPr>
          <w:iCs/>
          <w:noProof/>
          <w:lang w:val="sr-Latn-CS"/>
        </w:rPr>
        <w:t xml:space="preserve"> </w:t>
      </w:r>
      <w:r>
        <w:rPr>
          <w:iCs/>
          <w:noProof/>
          <w:lang w:val="sr-Latn-CS"/>
        </w:rPr>
        <w:t>povezivanja</w:t>
      </w:r>
      <w:r w:rsidR="00D302FE" w:rsidRPr="00B5108B">
        <w:rPr>
          <w:iCs/>
          <w:noProof/>
          <w:lang w:val="sr-Latn-CS"/>
        </w:rPr>
        <w:t xml:space="preserve">, </w:t>
      </w:r>
      <w:r>
        <w:rPr>
          <w:iCs/>
          <w:noProof/>
          <w:lang w:val="sr-Latn-CS"/>
        </w:rPr>
        <w:t>radi</w:t>
      </w:r>
      <w:r w:rsidR="00D302FE" w:rsidRPr="00B5108B">
        <w:rPr>
          <w:iCs/>
          <w:noProof/>
          <w:lang w:val="sr-Latn-CS"/>
        </w:rPr>
        <w:t xml:space="preserve"> </w:t>
      </w:r>
      <w:r>
        <w:rPr>
          <w:iCs/>
          <w:noProof/>
          <w:lang w:val="sr-Latn-CS"/>
        </w:rPr>
        <w:lastRenderedPageBreak/>
        <w:t>povećanja</w:t>
      </w:r>
      <w:r w:rsidR="00D302FE" w:rsidRPr="00B5108B">
        <w:rPr>
          <w:iCs/>
          <w:noProof/>
          <w:lang w:val="sr-Latn-CS"/>
        </w:rPr>
        <w:t xml:space="preserve"> </w:t>
      </w:r>
      <w:r>
        <w:rPr>
          <w:iCs/>
          <w:noProof/>
          <w:lang w:val="sr-Latn-CS"/>
        </w:rPr>
        <w:t>pouzdanosti</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Smederevom</w:t>
      </w:r>
      <w:r w:rsidR="00D302FE" w:rsidRPr="00B5108B">
        <w:rPr>
          <w:iCs/>
          <w:noProof/>
          <w:lang w:val="sr-Latn-CS"/>
        </w:rPr>
        <w:t xml:space="preserve">, </w:t>
      </w:r>
      <w:r>
        <w:rPr>
          <w:iCs/>
          <w:noProof/>
          <w:lang w:val="sr-Latn-CS"/>
        </w:rPr>
        <w:t>Velikim</w:t>
      </w:r>
      <w:r w:rsidR="00D302FE" w:rsidRPr="00B5108B">
        <w:rPr>
          <w:iCs/>
          <w:noProof/>
          <w:lang w:val="sr-Latn-CS"/>
        </w:rPr>
        <w:t xml:space="preserve"> </w:t>
      </w:r>
      <w:r>
        <w:rPr>
          <w:iCs/>
          <w:noProof/>
          <w:lang w:val="sr-Latn-CS"/>
        </w:rPr>
        <w:t>Gradištem</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opštinom</w:t>
      </w:r>
      <w:r w:rsidR="00D302FE" w:rsidRPr="00B5108B">
        <w:rPr>
          <w:iCs/>
          <w:noProof/>
          <w:lang w:val="sr-Latn-CS"/>
        </w:rPr>
        <w:t xml:space="preserve"> </w:t>
      </w:r>
      <w:r>
        <w:rPr>
          <w:iCs/>
          <w:noProof/>
          <w:lang w:val="sr-Latn-CS"/>
        </w:rPr>
        <w:t>Golubac</w:t>
      </w:r>
      <w:r w:rsidR="00D302FE" w:rsidRPr="00B5108B">
        <w:rPr>
          <w:iCs/>
          <w:noProof/>
          <w:lang w:val="sr-Latn-CS"/>
        </w:rPr>
        <w:t xml:space="preserve">. </w:t>
      </w:r>
      <w:r>
        <w:rPr>
          <w:iCs/>
          <w:noProof/>
          <w:lang w:val="sr-Latn-CS"/>
        </w:rPr>
        <w:t>Kučevski</w:t>
      </w:r>
      <w:r w:rsidR="00D302FE" w:rsidRPr="00B5108B">
        <w:rPr>
          <w:iCs/>
          <w:noProof/>
          <w:lang w:val="sr-Latn-CS"/>
        </w:rPr>
        <w:t xml:space="preserve"> </w:t>
      </w:r>
      <w:r>
        <w:rPr>
          <w:iCs/>
          <w:noProof/>
          <w:lang w:val="sr-Latn-CS"/>
        </w:rPr>
        <w:t>podsistem</w:t>
      </w:r>
      <w:r w:rsidR="00D302FE" w:rsidRPr="00B5108B">
        <w:rPr>
          <w:iCs/>
          <w:noProof/>
          <w:lang w:val="sr-Latn-CS"/>
        </w:rPr>
        <w:t xml:space="preserve"> </w:t>
      </w:r>
      <w:r>
        <w:rPr>
          <w:iCs/>
          <w:noProof/>
          <w:lang w:val="sr-Latn-CS"/>
        </w:rPr>
        <w:t>snabdevaće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opštinama</w:t>
      </w:r>
      <w:r w:rsidR="00D302FE" w:rsidRPr="00B5108B">
        <w:rPr>
          <w:iCs/>
          <w:noProof/>
          <w:lang w:val="sr-Latn-CS"/>
        </w:rPr>
        <w:t xml:space="preserve"> </w:t>
      </w:r>
      <w:r>
        <w:rPr>
          <w:iCs/>
          <w:noProof/>
          <w:lang w:val="sr-Latn-CS"/>
        </w:rPr>
        <w:t>Kučevo</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Majdanpek</w:t>
      </w:r>
      <w:r w:rsidR="00D302FE" w:rsidRPr="00B5108B">
        <w:rPr>
          <w:iCs/>
          <w:noProof/>
          <w:lang w:val="sr-Latn-CS"/>
        </w:rPr>
        <w:t xml:space="preserve"> </w:t>
      </w:r>
      <w:r>
        <w:rPr>
          <w:iCs/>
          <w:noProof/>
          <w:lang w:val="sr-Latn-CS"/>
        </w:rPr>
        <w:t>iz</w:t>
      </w:r>
      <w:r w:rsidR="00D302FE" w:rsidRPr="00B5108B">
        <w:rPr>
          <w:iCs/>
          <w:noProof/>
          <w:lang w:val="sr-Latn-CS"/>
        </w:rPr>
        <w:t xml:space="preserve"> </w:t>
      </w:r>
      <w:r>
        <w:rPr>
          <w:iCs/>
          <w:noProof/>
          <w:lang w:val="sr-Latn-CS"/>
        </w:rPr>
        <w:t>lokalnih</w:t>
      </w:r>
      <w:r w:rsidR="00D302FE" w:rsidRPr="00B5108B">
        <w:rPr>
          <w:iCs/>
          <w:noProof/>
          <w:lang w:val="sr-Latn-CS"/>
        </w:rPr>
        <w:t xml:space="preserve"> </w:t>
      </w:r>
      <w:r>
        <w:rPr>
          <w:iCs/>
          <w:noProof/>
          <w:lang w:val="sr-Latn-CS"/>
        </w:rPr>
        <w:t>izvorišta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iz</w:t>
      </w:r>
      <w:r w:rsidR="00D302FE" w:rsidRPr="00B5108B">
        <w:rPr>
          <w:iCs/>
          <w:noProof/>
          <w:lang w:val="sr-Latn-CS"/>
        </w:rPr>
        <w:t xml:space="preserve"> </w:t>
      </w:r>
      <w:r>
        <w:rPr>
          <w:iCs/>
          <w:noProof/>
          <w:lang w:val="sr-Latn-CS"/>
        </w:rPr>
        <w:t>akumulacije</w:t>
      </w:r>
      <w:r w:rsidR="00D302FE" w:rsidRPr="00B5108B">
        <w:rPr>
          <w:iCs/>
          <w:noProof/>
          <w:lang w:val="sr-Latn-CS"/>
        </w:rPr>
        <w:t xml:space="preserve"> </w:t>
      </w:r>
      <w:r>
        <w:rPr>
          <w:iCs/>
          <w:noProof/>
          <w:lang w:val="sr-Latn-CS"/>
        </w:rPr>
        <w:t>Kučevo</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Bukovskoj</w:t>
      </w:r>
      <w:r w:rsidR="00D302FE" w:rsidRPr="00B5108B">
        <w:rPr>
          <w:iCs/>
          <w:noProof/>
          <w:lang w:val="sr-Latn-CS"/>
        </w:rPr>
        <w:t xml:space="preserve"> </w:t>
      </w:r>
      <w:r>
        <w:rPr>
          <w:iCs/>
          <w:noProof/>
          <w:lang w:val="sr-Latn-CS"/>
        </w:rPr>
        <w:t>reci</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mogućnošću</w:t>
      </w:r>
      <w:r w:rsidR="00D302FE" w:rsidRPr="00B5108B">
        <w:rPr>
          <w:iCs/>
          <w:noProof/>
          <w:lang w:val="sr-Latn-CS"/>
        </w:rPr>
        <w:t xml:space="preserve"> </w:t>
      </w:r>
      <w:r>
        <w:rPr>
          <w:iCs/>
          <w:noProof/>
          <w:lang w:val="sr-Latn-CS"/>
        </w:rPr>
        <w:t>dovođenja</w:t>
      </w:r>
      <w:r w:rsidR="00D302FE" w:rsidRPr="00B5108B">
        <w:rPr>
          <w:iCs/>
          <w:noProof/>
          <w:lang w:val="sr-Latn-CS"/>
        </w:rPr>
        <w:t xml:space="preserve"> </w:t>
      </w:r>
      <w:r>
        <w:rPr>
          <w:iCs/>
          <w:noProof/>
          <w:lang w:val="sr-Latn-CS"/>
        </w:rPr>
        <w:t>vode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reke</w:t>
      </w:r>
      <w:r w:rsidR="00D302FE" w:rsidRPr="00B5108B">
        <w:rPr>
          <w:iCs/>
          <w:noProof/>
          <w:lang w:val="sr-Latn-CS"/>
        </w:rPr>
        <w:t xml:space="preserve"> </w:t>
      </w:r>
      <w:r>
        <w:rPr>
          <w:iCs/>
          <w:noProof/>
          <w:lang w:val="sr-Latn-CS"/>
        </w:rPr>
        <w:t>Mlave</w:t>
      </w:r>
      <w:r w:rsidR="00D302FE" w:rsidRPr="00B5108B">
        <w:rPr>
          <w:iCs/>
          <w:noProof/>
          <w:lang w:val="sr-Latn-CS"/>
        </w:rPr>
        <w:t xml:space="preserve">. </w:t>
      </w:r>
    </w:p>
    <w:p w:rsidR="00D302FE" w:rsidRPr="00B5108B" w:rsidRDefault="00B5108B" w:rsidP="00D302FE">
      <w:pPr>
        <w:widowControl w:val="0"/>
        <w:autoSpaceDE w:val="0"/>
        <w:autoSpaceDN w:val="0"/>
        <w:adjustRightInd w:val="0"/>
        <w:ind w:firstLine="720"/>
        <w:jc w:val="both"/>
        <w:rPr>
          <w:noProof/>
          <w:lang w:val="sr-Latn-CS"/>
        </w:rPr>
      </w:pPr>
      <w:r>
        <w:rPr>
          <w:iCs/>
          <w:noProof/>
          <w:lang w:val="sr-Latn-CS"/>
        </w:rPr>
        <w:t>Pri</w:t>
      </w:r>
      <w:r w:rsidR="00D302FE" w:rsidRPr="00B5108B">
        <w:rPr>
          <w:iCs/>
          <w:noProof/>
          <w:lang w:val="sr-Latn-CS"/>
        </w:rPr>
        <w:t xml:space="preserve"> </w:t>
      </w:r>
      <w:r>
        <w:rPr>
          <w:iCs/>
          <w:noProof/>
          <w:lang w:val="sr-Latn-CS"/>
        </w:rPr>
        <w:t>tome</w:t>
      </w:r>
      <w:r w:rsidR="00D302FE" w:rsidRPr="00B5108B">
        <w:rPr>
          <w:iCs/>
          <w:noProof/>
          <w:lang w:val="sr-Latn-CS"/>
        </w:rPr>
        <w:t xml:space="preserve">, </w:t>
      </w:r>
      <w:r>
        <w:rPr>
          <w:iCs/>
          <w:noProof/>
          <w:lang w:val="sr-Latn-CS"/>
        </w:rPr>
        <w:t>lokalna</w:t>
      </w:r>
      <w:r w:rsidR="00D302FE" w:rsidRPr="00B5108B">
        <w:rPr>
          <w:iCs/>
          <w:noProof/>
          <w:lang w:val="sr-Latn-CS"/>
        </w:rPr>
        <w:t xml:space="preserve"> </w:t>
      </w:r>
      <w:r>
        <w:rPr>
          <w:iCs/>
          <w:noProof/>
          <w:lang w:val="sr-Latn-CS"/>
        </w:rPr>
        <w:t>izvorišta</w:t>
      </w:r>
      <w:r w:rsidR="00D302FE" w:rsidRPr="00B5108B">
        <w:rPr>
          <w:iCs/>
          <w:noProof/>
          <w:lang w:val="sr-Latn-CS"/>
        </w:rPr>
        <w:t xml:space="preserve"> </w:t>
      </w:r>
      <w:r>
        <w:rPr>
          <w:iCs/>
          <w:noProof/>
          <w:lang w:val="sr-Latn-CS"/>
        </w:rPr>
        <w:t>podzemnih</w:t>
      </w:r>
      <w:r w:rsidR="00D302FE" w:rsidRPr="00B5108B">
        <w:rPr>
          <w:iCs/>
          <w:noProof/>
          <w:lang w:val="sr-Latn-CS"/>
        </w:rPr>
        <w:t xml:space="preserve"> </w:t>
      </w:r>
      <w:r>
        <w:rPr>
          <w:iCs/>
          <w:noProof/>
          <w:lang w:val="sr-Latn-CS"/>
        </w:rPr>
        <w:t>voda</w:t>
      </w:r>
      <w:r w:rsidR="00D302FE" w:rsidRPr="00B5108B">
        <w:rPr>
          <w:iCs/>
          <w:noProof/>
          <w:lang w:val="sr-Latn-CS"/>
        </w:rPr>
        <w:t xml:space="preserve"> </w:t>
      </w:r>
      <w:r>
        <w:rPr>
          <w:iCs/>
          <w:noProof/>
          <w:lang w:val="sr-Latn-CS"/>
        </w:rPr>
        <w:t>treba</w:t>
      </w:r>
      <w:r w:rsidR="00D302FE" w:rsidRPr="00B5108B">
        <w:rPr>
          <w:iCs/>
          <w:noProof/>
          <w:lang w:val="sr-Latn-CS"/>
        </w:rPr>
        <w:t xml:space="preserve"> </w:t>
      </w:r>
      <w:r>
        <w:rPr>
          <w:iCs/>
          <w:noProof/>
          <w:lang w:val="sr-Latn-CS"/>
        </w:rPr>
        <w:t>dovesti</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potreban</w:t>
      </w:r>
      <w:r w:rsidR="00D302FE" w:rsidRPr="00B5108B">
        <w:rPr>
          <w:iCs/>
          <w:noProof/>
          <w:lang w:val="sr-Latn-CS"/>
        </w:rPr>
        <w:t xml:space="preserve"> </w:t>
      </w:r>
      <w:r>
        <w:rPr>
          <w:iCs/>
          <w:noProof/>
          <w:lang w:val="sr-Latn-CS"/>
        </w:rPr>
        <w:t>nivo</w:t>
      </w:r>
      <w:r w:rsidR="00D302FE" w:rsidRPr="00B5108B">
        <w:rPr>
          <w:iCs/>
          <w:noProof/>
          <w:lang w:val="sr-Latn-CS"/>
        </w:rPr>
        <w:t xml:space="preserve"> </w:t>
      </w:r>
      <w:r>
        <w:rPr>
          <w:iCs/>
          <w:noProof/>
          <w:lang w:val="sr-Latn-CS"/>
        </w:rPr>
        <w:t>pouzdanosti</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trajno</w:t>
      </w:r>
      <w:r w:rsidR="00D302FE" w:rsidRPr="00B5108B">
        <w:rPr>
          <w:iCs/>
          <w:noProof/>
          <w:lang w:val="sr-Latn-CS"/>
        </w:rPr>
        <w:t xml:space="preserve"> </w:t>
      </w:r>
      <w:r>
        <w:rPr>
          <w:iCs/>
          <w:noProof/>
          <w:lang w:val="sr-Latn-CS"/>
        </w:rPr>
        <w:t>zadržati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sistemu</w:t>
      </w:r>
      <w:r w:rsidR="00D302FE" w:rsidRPr="00B5108B">
        <w:rPr>
          <w:iCs/>
          <w:noProof/>
          <w:lang w:val="sr-Latn-CS"/>
        </w:rPr>
        <w:t xml:space="preserve"> </w:t>
      </w:r>
      <w:r>
        <w:rPr>
          <w:iCs/>
          <w:noProof/>
          <w:lang w:val="sr-Latn-CS"/>
        </w:rPr>
        <w:t>vodosnabdevanja</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noProof/>
          <w:lang w:val="sr-Latn-CS"/>
        </w:rPr>
        <w:t>U</w:t>
      </w:r>
      <w:r w:rsidR="00D302FE" w:rsidRPr="00B5108B">
        <w:rPr>
          <w:noProof/>
          <w:lang w:val="sr-Latn-CS"/>
        </w:rPr>
        <w:t xml:space="preserve"> </w:t>
      </w:r>
      <w:r>
        <w:rPr>
          <w:noProof/>
          <w:lang w:val="sr-Latn-CS"/>
        </w:rPr>
        <w:t>uslovima</w:t>
      </w:r>
      <w:r w:rsidR="00D302FE" w:rsidRPr="00B5108B">
        <w:rPr>
          <w:noProof/>
          <w:lang w:val="sr-Latn-CS"/>
        </w:rPr>
        <w:t xml:space="preserve"> </w:t>
      </w:r>
      <w:r>
        <w:rPr>
          <w:noProof/>
          <w:lang w:val="sr-Latn-CS"/>
        </w:rPr>
        <w:t>smanjenih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smanjena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potrošnja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tehnološke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poređenju</w:t>
      </w:r>
      <w:r w:rsidR="00D302FE" w:rsidRPr="00B5108B">
        <w:rPr>
          <w:noProof/>
          <w:lang w:val="sr-Latn-CS"/>
        </w:rPr>
        <w:t xml:space="preserve"> </w:t>
      </w:r>
      <w:r>
        <w:rPr>
          <w:noProof/>
          <w:lang w:val="sr-Latn-CS"/>
        </w:rPr>
        <w:t>sa</w:t>
      </w:r>
      <w:r w:rsidR="00D302FE" w:rsidRPr="00B5108B">
        <w:rPr>
          <w:noProof/>
          <w:lang w:val="sr-Latn-CS"/>
        </w:rPr>
        <w:t xml:space="preserve"> 1981. </w:t>
      </w:r>
      <w:r>
        <w:rPr>
          <w:noProof/>
          <w:lang w:val="sr-Latn-CS"/>
        </w:rPr>
        <w:t>godinom</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potrošnja</w:t>
      </w:r>
      <w:r w:rsidR="00D302FE" w:rsidRPr="00B5108B">
        <w:rPr>
          <w:noProof/>
          <w:lang w:val="sr-Latn-CS"/>
        </w:rPr>
        <w:t xml:space="preserve"> </w:t>
      </w:r>
      <w:r>
        <w:rPr>
          <w:noProof/>
          <w:lang w:val="sr-Latn-CS"/>
        </w:rPr>
        <w:t>bila</w:t>
      </w:r>
      <w:r w:rsidR="00D302FE" w:rsidRPr="00B5108B">
        <w:rPr>
          <w:noProof/>
          <w:lang w:val="sr-Latn-CS"/>
        </w:rPr>
        <w:t xml:space="preserve"> </w:t>
      </w:r>
      <w:r>
        <w:rPr>
          <w:noProof/>
          <w:lang w:val="sr-Latn-CS"/>
        </w:rPr>
        <w:t>intenzivna</w:t>
      </w:r>
      <w:r w:rsidR="00D302FE" w:rsidRPr="00B5108B">
        <w:rPr>
          <w:noProof/>
          <w:lang w:val="sr-Latn-CS"/>
        </w:rPr>
        <w:t xml:space="preserve">, </w:t>
      </w:r>
      <w:r>
        <w:rPr>
          <w:noProof/>
          <w:lang w:val="sr-Latn-CS"/>
        </w:rPr>
        <w:t>sada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gotovo</w:t>
      </w:r>
      <w:r w:rsidR="00D302FE" w:rsidRPr="00B5108B">
        <w:rPr>
          <w:noProof/>
          <w:lang w:val="sr-Latn-CS"/>
        </w:rPr>
        <w:t xml:space="preserve"> </w:t>
      </w:r>
      <w:r>
        <w:rPr>
          <w:noProof/>
          <w:lang w:val="sr-Latn-CS"/>
        </w:rPr>
        <w:t>prepolovljena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proseku</w:t>
      </w:r>
      <w:r w:rsidR="00D302FE" w:rsidRPr="00B5108B">
        <w:rPr>
          <w:noProof/>
          <w:lang w:val="sr-Latn-CS"/>
        </w:rPr>
        <w:t xml:space="preserve"> </w:t>
      </w:r>
      <w:r>
        <w:rPr>
          <w:noProof/>
          <w:lang w:val="sr-Latn-CS"/>
        </w:rPr>
        <w:t>oko</w:t>
      </w:r>
      <w:r w:rsidR="00D302FE" w:rsidRPr="00B5108B">
        <w:rPr>
          <w:noProof/>
          <w:lang w:val="sr-Latn-CS"/>
        </w:rPr>
        <w:t xml:space="preserve"> 25% </w:t>
      </w:r>
      <w:r>
        <w:rPr>
          <w:noProof/>
          <w:lang w:val="sr-Latn-CS"/>
        </w:rPr>
        <w:t>vode</w:t>
      </w:r>
      <w:r w:rsidR="00D302FE" w:rsidRPr="00B5108B">
        <w:rPr>
          <w:noProof/>
          <w:lang w:val="sr-Latn-CS"/>
        </w:rPr>
        <w:t xml:space="preserve"> </w:t>
      </w:r>
      <w:r>
        <w:rPr>
          <w:noProof/>
          <w:lang w:val="sr-Latn-CS"/>
        </w:rPr>
        <w:t>troši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svrhe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vodovoda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tokom</w:t>
      </w:r>
      <w:r w:rsidR="00D302FE" w:rsidRPr="00B5108B">
        <w:rPr>
          <w:noProof/>
          <w:lang w:val="sr-Latn-CS"/>
        </w:rPr>
        <w:t xml:space="preserve"> 1981. </w:t>
      </w:r>
      <w:r>
        <w:rPr>
          <w:noProof/>
          <w:lang w:val="sr-Latn-CS"/>
        </w:rPr>
        <w:t>godine</w:t>
      </w:r>
      <w:r w:rsidR="00D302FE" w:rsidRPr="00B5108B">
        <w:rPr>
          <w:noProof/>
          <w:lang w:val="sr-Latn-CS"/>
        </w:rPr>
        <w:t xml:space="preserve"> </w:t>
      </w:r>
      <w:r>
        <w:rPr>
          <w:noProof/>
          <w:lang w:val="sr-Latn-CS"/>
        </w:rPr>
        <w:t>ta</w:t>
      </w:r>
      <w:r w:rsidR="00D302FE" w:rsidRPr="00B5108B">
        <w:rPr>
          <w:noProof/>
          <w:lang w:val="sr-Latn-CS"/>
        </w:rPr>
        <w:t xml:space="preserve"> </w:t>
      </w:r>
      <w:r>
        <w:rPr>
          <w:noProof/>
          <w:lang w:val="sr-Latn-CS"/>
        </w:rPr>
        <w:t>potrošnja</w:t>
      </w:r>
      <w:r w:rsidR="00D302FE" w:rsidRPr="00B5108B">
        <w:rPr>
          <w:noProof/>
          <w:lang w:val="sr-Latn-CS"/>
        </w:rPr>
        <w:t xml:space="preserve"> </w:t>
      </w:r>
      <w:r>
        <w:rPr>
          <w:noProof/>
          <w:lang w:val="sr-Latn-CS"/>
        </w:rPr>
        <w:t>iznosila</w:t>
      </w:r>
      <w:r w:rsidR="00D302FE" w:rsidRPr="00B5108B">
        <w:rPr>
          <w:noProof/>
          <w:lang w:val="sr-Latn-CS"/>
        </w:rPr>
        <w:t xml:space="preserve"> </w:t>
      </w:r>
      <w:r>
        <w:rPr>
          <w:noProof/>
          <w:lang w:val="sr-Latn-CS"/>
        </w:rPr>
        <w:t>oko</w:t>
      </w:r>
      <w:r w:rsidR="00D302FE" w:rsidRPr="00B5108B">
        <w:rPr>
          <w:noProof/>
          <w:lang w:val="sr-Latn-CS"/>
        </w:rPr>
        <w:t xml:space="preserve"> 45%. </w:t>
      </w:r>
      <w:r>
        <w:rPr>
          <w:noProof/>
          <w:lang w:val="sr-Latn-CS"/>
        </w:rPr>
        <w:t>Najveći</w:t>
      </w:r>
      <w:r w:rsidR="00D302FE" w:rsidRPr="00B5108B">
        <w:rPr>
          <w:noProof/>
          <w:lang w:val="sr-Latn-CS"/>
        </w:rPr>
        <w:t xml:space="preserve"> </w:t>
      </w:r>
      <w:r>
        <w:rPr>
          <w:noProof/>
          <w:lang w:val="sr-Latn-CS"/>
        </w:rPr>
        <w:t>potrošači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termoenergetski</w:t>
      </w:r>
      <w:r w:rsidR="00D302FE" w:rsidRPr="00B5108B">
        <w:rPr>
          <w:noProof/>
          <w:lang w:val="sr-Latn-CS"/>
        </w:rPr>
        <w:t xml:space="preserve"> </w:t>
      </w:r>
      <w:r>
        <w:rPr>
          <w:noProof/>
          <w:lang w:val="sr-Latn-CS"/>
        </w:rPr>
        <w:t>kompleksi</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nepovoljno</w:t>
      </w:r>
      <w:r w:rsidR="00D302FE" w:rsidRPr="00B5108B">
        <w:rPr>
          <w:noProof/>
          <w:lang w:val="sr-Latn-CS"/>
        </w:rPr>
        <w:t xml:space="preserve"> </w:t>
      </w:r>
      <w:r>
        <w:rPr>
          <w:noProof/>
          <w:lang w:val="sr-Latn-CS"/>
        </w:rPr>
        <w:t>utiču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samim</w:t>
      </w:r>
      <w:r w:rsidR="00D302FE" w:rsidRPr="00B5108B">
        <w:rPr>
          <w:noProof/>
          <w:lang w:val="sr-Latn-CS"/>
        </w:rPr>
        <w:t xml:space="preserve"> </w:t>
      </w:r>
      <w:r>
        <w:rPr>
          <w:noProof/>
          <w:lang w:val="sr-Latn-CS"/>
        </w:rPr>
        <w:t>tim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protočne</w:t>
      </w:r>
      <w:r w:rsidR="00D302FE" w:rsidRPr="00B5108B">
        <w:rPr>
          <w:noProof/>
          <w:lang w:val="sr-Latn-CS"/>
        </w:rPr>
        <w:t xml:space="preserve"> </w:t>
      </w:r>
      <w:r>
        <w:rPr>
          <w:noProof/>
          <w:lang w:val="sr-Latn-CS"/>
        </w:rPr>
        <w:t>rashladne</w:t>
      </w:r>
      <w:r w:rsidR="00D302FE" w:rsidRPr="00B5108B">
        <w:rPr>
          <w:noProof/>
          <w:lang w:val="sr-Latn-CS"/>
        </w:rPr>
        <w:t xml:space="preserve"> </w:t>
      </w:r>
      <w:r>
        <w:rPr>
          <w:noProof/>
          <w:lang w:val="sr-Latn-CS"/>
        </w:rPr>
        <w:t>sisteme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upotrebljena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vraća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reku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povećanom</w:t>
      </w:r>
      <w:r w:rsidR="00D302FE" w:rsidRPr="00B5108B">
        <w:rPr>
          <w:noProof/>
          <w:lang w:val="sr-Latn-CS"/>
        </w:rPr>
        <w:t xml:space="preserve"> </w:t>
      </w:r>
      <w:r>
        <w:rPr>
          <w:noProof/>
          <w:lang w:val="sr-Latn-CS"/>
        </w:rPr>
        <w:t>temperaturom</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protočnih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utroši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oko</w:t>
      </w:r>
      <w:r w:rsidR="00D302FE" w:rsidRPr="00B5108B">
        <w:rPr>
          <w:noProof/>
          <w:lang w:val="sr-Latn-CS"/>
        </w:rPr>
        <w:t xml:space="preserve"> 0,3-0,5 m</w:t>
      </w:r>
      <w:r w:rsidR="00D302FE" w:rsidRPr="00B5108B">
        <w:rPr>
          <w:noProof/>
          <w:vertAlign w:val="superscript"/>
          <w:lang w:val="sr-Latn-CS"/>
        </w:rPr>
        <w:t>3</w:t>
      </w:r>
      <w:r w:rsidR="00D302FE" w:rsidRPr="00B5108B">
        <w:rPr>
          <w:noProof/>
          <w:lang w:val="sr-Latn-CS"/>
        </w:rPr>
        <w:t xml:space="preserve">/kWh. </w:t>
      </w:r>
    </w:p>
    <w:p w:rsidR="00D302FE" w:rsidRPr="00B5108B" w:rsidRDefault="00D302FE" w:rsidP="00D302FE">
      <w:pPr>
        <w:widowControl w:val="0"/>
        <w:tabs>
          <w:tab w:val="left" w:pos="720"/>
        </w:tabs>
        <w:autoSpaceDE w:val="0"/>
        <w:autoSpaceDN w:val="0"/>
        <w:adjustRightInd w:val="0"/>
        <w:jc w:val="both"/>
        <w:rPr>
          <w:iCs/>
          <w:noProof/>
          <w:lang w:val="sr-Latn-CS"/>
        </w:rPr>
      </w:pPr>
      <w:r w:rsidRPr="00B5108B">
        <w:rPr>
          <w:noProof/>
          <w:lang w:val="sr-Latn-CS"/>
        </w:rPr>
        <w:tab/>
      </w:r>
      <w:r w:rsidR="00B5108B">
        <w:rPr>
          <w:noProof/>
          <w:lang w:val="sr-Latn-CS"/>
        </w:rPr>
        <w:t>Deo</w:t>
      </w:r>
      <w:r w:rsidRPr="00B5108B">
        <w:rPr>
          <w:noProof/>
          <w:lang w:val="sr-Latn-CS"/>
        </w:rPr>
        <w:t xml:space="preserve"> </w:t>
      </w:r>
      <w:r w:rsidR="00B5108B">
        <w:rPr>
          <w:noProof/>
          <w:lang w:val="sr-Latn-CS"/>
        </w:rPr>
        <w:t>industrije</w:t>
      </w:r>
      <w:r w:rsidRPr="00B5108B">
        <w:rPr>
          <w:noProof/>
          <w:lang w:val="sr-Latn-CS"/>
        </w:rPr>
        <w:t xml:space="preserve"> </w:t>
      </w:r>
      <w:r w:rsidR="00B5108B">
        <w:rPr>
          <w:noProof/>
          <w:lang w:val="sr-Latn-CS"/>
        </w:rPr>
        <w:t>koristi</w:t>
      </w:r>
      <w:r w:rsidRPr="00B5108B">
        <w:rPr>
          <w:noProof/>
          <w:lang w:val="sr-Latn-CS"/>
        </w:rPr>
        <w:t xml:space="preserve"> </w:t>
      </w:r>
      <w:r w:rsidR="00B5108B">
        <w:rPr>
          <w:noProof/>
          <w:lang w:val="sr-Latn-CS"/>
        </w:rPr>
        <w:t>tehnološku</w:t>
      </w:r>
      <w:r w:rsidRPr="00B5108B">
        <w:rPr>
          <w:noProof/>
          <w:lang w:val="sr-Latn-CS"/>
        </w:rPr>
        <w:t xml:space="preserve"> </w:t>
      </w:r>
      <w:r w:rsidR="00B5108B">
        <w:rPr>
          <w:noProof/>
          <w:lang w:val="sr-Latn-CS"/>
        </w:rPr>
        <w:t>vodu</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vlastitih</w:t>
      </w:r>
      <w:r w:rsidRPr="00B5108B">
        <w:rPr>
          <w:noProof/>
          <w:lang w:val="sr-Latn-CS"/>
        </w:rPr>
        <w:t xml:space="preserve"> </w:t>
      </w:r>
      <w:r w:rsidR="00B5108B">
        <w:rPr>
          <w:noProof/>
          <w:lang w:val="sr-Latn-CS"/>
        </w:rPr>
        <w:t>vodovodnih</w:t>
      </w:r>
      <w:r w:rsidRPr="00B5108B">
        <w:rPr>
          <w:noProof/>
          <w:lang w:val="sr-Latn-CS"/>
        </w:rPr>
        <w:t xml:space="preserve"> </w:t>
      </w:r>
      <w:r w:rsidR="00B5108B">
        <w:rPr>
          <w:noProof/>
          <w:lang w:val="sr-Latn-CS"/>
        </w:rPr>
        <w:t>sistema</w:t>
      </w:r>
      <w:r w:rsidRPr="00B5108B">
        <w:rPr>
          <w:noProof/>
          <w:lang w:val="sr-Latn-CS"/>
        </w:rPr>
        <w:t xml:space="preserve">. </w:t>
      </w:r>
      <w:r w:rsidR="00B5108B">
        <w:rPr>
          <w:noProof/>
          <w:lang w:val="sr-Latn-CS"/>
        </w:rPr>
        <w:t>Ti</w:t>
      </w:r>
      <w:r w:rsidRPr="00B5108B">
        <w:rPr>
          <w:noProof/>
          <w:lang w:val="sr-Latn-CS"/>
        </w:rPr>
        <w:t xml:space="preserve"> </w:t>
      </w:r>
      <w:r w:rsidR="00B5108B">
        <w:rPr>
          <w:noProof/>
          <w:lang w:val="sr-Latn-CS"/>
        </w:rPr>
        <w:t>sistemi</w:t>
      </w:r>
      <w:r w:rsidRPr="00B5108B">
        <w:rPr>
          <w:noProof/>
          <w:lang w:val="sr-Latn-CS"/>
        </w:rPr>
        <w:t xml:space="preserve"> </w:t>
      </w:r>
      <w:r w:rsidR="00B5108B">
        <w:rPr>
          <w:noProof/>
          <w:lang w:val="sr-Latn-CS"/>
        </w:rPr>
        <w:t>uglavnom</w:t>
      </w:r>
      <w:r w:rsidRPr="00B5108B">
        <w:rPr>
          <w:noProof/>
          <w:lang w:val="sr-Latn-CS"/>
        </w:rPr>
        <w:t xml:space="preserve"> </w:t>
      </w:r>
      <w:r w:rsidR="00B5108B">
        <w:rPr>
          <w:noProof/>
          <w:lang w:val="sr-Latn-CS"/>
        </w:rPr>
        <w:t>zahvataju</w:t>
      </w:r>
      <w:r w:rsidRPr="00B5108B">
        <w:rPr>
          <w:noProof/>
          <w:lang w:val="sr-Latn-CS"/>
        </w:rPr>
        <w:t xml:space="preserve"> </w:t>
      </w:r>
      <w:r w:rsidR="00B5108B">
        <w:rPr>
          <w:noProof/>
          <w:lang w:val="sr-Latn-CS"/>
        </w:rPr>
        <w:t>vodu</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podzemnih</w:t>
      </w:r>
      <w:r w:rsidRPr="00B5108B">
        <w:rPr>
          <w:noProof/>
          <w:lang w:val="sr-Latn-CS"/>
        </w:rPr>
        <w:t xml:space="preserve"> </w:t>
      </w:r>
      <w:r w:rsidR="00B5108B">
        <w:rPr>
          <w:noProof/>
          <w:lang w:val="sr-Latn-CS"/>
        </w:rPr>
        <w:t>akvifera</w:t>
      </w:r>
      <w:r w:rsidRPr="00B5108B">
        <w:rPr>
          <w:noProof/>
          <w:lang w:val="sr-Latn-CS"/>
        </w:rPr>
        <w:t xml:space="preserve">, </w:t>
      </w:r>
      <w:r w:rsidR="00B5108B">
        <w:rPr>
          <w:noProof/>
          <w:lang w:val="sr-Latn-CS"/>
        </w:rPr>
        <w:t>što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veoma</w:t>
      </w:r>
      <w:r w:rsidRPr="00B5108B">
        <w:rPr>
          <w:noProof/>
          <w:lang w:val="sr-Latn-CS"/>
        </w:rPr>
        <w:t xml:space="preserve"> </w:t>
      </w:r>
      <w:r w:rsidR="00B5108B">
        <w:rPr>
          <w:noProof/>
          <w:lang w:val="sr-Latn-CS"/>
        </w:rPr>
        <w:t>nepovoljno</w:t>
      </w:r>
      <w:r w:rsidRPr="00B5108B">
        <w:rPr>
          <w:noProof/>
          <w:lang w:val="sr-Latn-CS"/>
        </w:rPr>
        <w:t xml:space="preserve"> </w:t>
      </w:r>
      <w:r w:rsidR="00B5108B">
        <w:rPr>
          <w:noProof/>
          <w:lang w:val="sr-Latn-CS"/>
        </w:rPr>
        <w:t>jer</w:t>
      </w:r>
      <w:r w:rsidRPr="00B5108B">
        <w:rPr>
          <w:noProof/>
          <w:lang w:val="sr-Latn-CS"/>
        </w:rPr>
        <w:t xml:space="preserve"> </w:t>
      </w:r>
      <w:r w:rsidR="00B5108B">
        <w:rPr>
          <w:noProof/>
          <w:lang w:val="sr-Latn-CS"/>
        </w:rPr>
        <w:t>obaraju</w:t>
      </w:r>
      <w:r w:rsidRPr="00B5108B">
        <w:rPr>
          <w:noProof/>
          <w:lang w:val="sr-Latn-CS"/>
        </w:rPr>
        <w:t xml:space="preserve"> </w:t>
      </w:r>
      <w:r w:rsidR="00B5108B">
        <w:rPr>
          <w:noProof/>
          <w:lang w:val="sr-Latn-CS"/>
        </w:rPr>
        <w:t>nivoe</w:t>
      </w:r>
      <w:r w:rsidRPr="00B5108B">
        <w:rPr>
          <w:noProof/>
          <w:lang w:val="sr-Latn-CS"/>
        </w:rPr>
        <w:t xml:space="preserve"> </w:t>
      </w:r>
      <w:r w:rsidR="00B5108B">
        <w:rPr>
          <w:noProof/>
          <w:lang w:val="sr-Latn-CS"/>
        </w:rPr>
        <w:t>podzemnih</w:t>
      </w:r>
      <w:r w:rsidRPr="00B5108B">
        <w:rPr>
          <w:noProof/>
          <w:lang w:val="sr-Latn-CS"/>
        </w:rPr>
        <w:t xml:space="preserve"> </w:t>
      </w:r>
      <w:r w:rsidR="00B5108B">
        <w:rPr>
          <w:noProof/>
          <w:lang w:val="sr-Latn-CS"/>
        </w:rPr>
        <w:t>voda</w:t>
      </w:r>
      <w:r w:rsidRPr="00B5108B">
        <w:rPr>
          <w:noProof/>
          <w:lang w:val="sr-Latn-CS"/>
        </w:rPr>
        <w:t>.</w:t>
      </w:r>
    </w:p>
    <w:p w:rsidR="00D302FE" w:rsidRPr="00B5108B" w:rsidRDefault="00D302FE" w:rsidP="00D302FE">
      <w:pPr>
        <w:widowControl w:val="0"/>
        <w:tabs>
          <w:tab w:val="left" w:pos="720"/>
        </w:tabs>
        <w:autoSpaceDE w:val="0"/>
        <w:autoSpaceDN w:val="0"/>
        <w:adjustRightInd w:val="0"/>
        <w:jc w:val="both"/>
        <w:rPr>
          <w:iCs/>
          <w:noProof/>
          <w:lang w:val="sr-Latn-CS"/>
        </w:rPr>
      </w:pPr>
      <w:r w:rsidRPr="00B5108B">
        <w:rPr>
          <w:iCs/>
          <w:noProof/>
          <w:lang w:val="sr-Latn-CS"/>
        </w:rPr>
        <w:tab/>
      </w:r>
      <w:r w:rsidR="00B5108B">
        <w:rPr>
          <w:iCs/>
          <w:noProof/>
          <w:lang w:val="sr-Latn-CS"/>
        </w:rPr>
        <w:t>Navedeno</w:t>
      </w:r>
      <w:r w:rsidRPr="00B5108B">
        <w:rPr>
          <w:noProof/>
          <w:lang w:val="sr-Latn-CS"/>
        </w:rPr>
        <w:t xml:space="preserve"> </w:t>
      </w:r>
      <w:r w:rsidR="00B5108B">
        <w:rPr>
          <w:noProof/>
          <w:lang w:val="sr-Latn-CS"/>
        </w:rPr>
        <w:t>ukazuje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činjenicu</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oživljavanjem</w:t>
      </w:r>
      <w:r w:rsidRPr="00B5108B">
        <w:rPr>
          <w:noProof/>
          <w:lang w:val="sr-Latn-CS"/>
        </w:rPr>
        <w:t xml:space="preserve"> </w:t>
      </w:r>
      <w:r w:rsidR="00B5108B">
        <w:rPr>
          <w:noProof/>
          <w:lang w:val="sr-Latn-CS"/>
        </w:rPr>
        <w:t>privrednih</w:t>
      </w:r>
      <w:r w:rsidRPr="00B5108B">
        <w:rPr>
          <w:noProof/>
          <w:lang w:val="sr-Latn-CS"/>
        </w:rPr>
        <w:t xml:space="preserve"> </w:t>
      </w:r>
      <w:r w:rsidR="00B5108B">
        <w:rPr>
          <w:noProof/>
          <w:lang w:val="sr-Latn-CS"/>
        </w:rPr>
        <w:t>aktivnosti</w:t>
      </w:r>
      <w:r w:rsidRPr="00B5108B">
        <w:rPr>
          <w:noProof/>
          <w:lang w:val="sr-Latn-CS"/>
        </w:rPr>
        <w:t xml:space="preserve"> </w:t>
      </w:r>
      <w:r w:rsidR="00B5108B">
        <w:rPr>
          <w:noProof/>
          <w:lang w:val="sr-Latn-CS"/>
        </w:rPr>
        <w:t>može</w:t>
      </w:r>
      <w:r w:rsidRPr="00B5108B">
        <w:rPr>
          <w:noProof/>
          <w:lang w:val="sr-Latn-CS"/>
        </w:rPr>
        <w:t xml:space="preserve"> </w:t>
      </w:r>
      <w:r w:rsidR="00B5108B">
        <w:rPr>
          <w:noProof/>
          <w:lang w:val="sr-Latn-CS"/>
        </w:rPr>
        <w:t>očekivati</w:t>
      </w:r>
      <w:r w:rsidRPr="00B5108B">
        <w:rPr>
          <w:noProof/>
          <w:lang w:val="sr-Latn-CS"/>
        </w:rPr>
        <w:t xml:space="preserve"> </w:t>
      </w:r>
      <w:r w:rsidR="00B5108B">
        <w:rPr>
          <w:noProof/>
          <w:lang w:val="sr-Latn-CS"/>
        </w:rPr>
        <w:t>jak</w:t>
      </w:r>
      <w:r w:rsidRPr="00B5108B">
        <w:rPr>
          <w:noProof/>
          <w:lang w:val="sr-Latn-CS"/>
        </w:rPr>
        <w:t xml:space="preserve"> „</w:t>
      </w:r>
      <w:r w:rsidR="00B5108B">
        <w:rPr>
          <w:noProof/>
          <w:lang w:val="sr-Latn-CS"/>
        </w:rPr>
        <w:t>udar</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vodovodne</w:t>
      </w:r>
      <w:r w:rsidRPr="00B5108B">
        <w:rPr>
          <w:noProof/>
          <w:lang w:val="sr-Latn-CS"/>
        </w:rPr>
        <w:t xml:space="preserve"> </w:t>
      </w:r>
      <w:r w:rsidR="00B5108B">
        <w:rPr>
          <w:noProof/>
          <w:lang w:val="sr-Latn-CS"/>
        </w:rPr>
        <w:t>sisteme</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neće</w:t>
      </w:r>
      <w:r w:rsidRPr="00B5108B">
        <w:rPr>
          <w:noProof/>
          <w:lang w:val="sr-Latn-CS"/>
        </w:rPr>
        <w:t xml:space="preserve"> </w:t>
      </w:r>
      <w:r w:rsidR="00B5108B">
        <w:rPr>
          <w:noProof/>
          <w:lang w:val="sr-Latn-CS"/>
        </w:rPr>
        <w:t>biti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stanju</w:t>
      </w:r>
      <w:r w:rsidRPr="00B5108B">
        <w:rPr>
          <w:noProof/>
          <w:lang w:val="sr-Latn-CS"/>
        </w:rPr>
        <w:t xml:space="preserve">, </w:t>
      </w:r>
      <w:r w:rsidR="00B5108B">
        <w:rPr>
          <w:noProof/>
          <w:lang w:val="sr-Latn-CS"/>
        </w:rPr>
        <w:t>bez</w:t>
      </w:r>
      <w:r w:rsidRPr="00B5108B">
        <w:rPr>
          <w:noProof/>
          <w:lang w:val="sr-Latn-CS"/>
        </w:rPr>
        <w:t xml:space="preserve"> </w:t>
      </w:r>
      <w:r w:rsidR="00B5108B">
        <w:rPr>
          <w:noProof/>
          <w:lang w:val="sr-Latn-CS"/>
        </w:rPr>
        <w:t>veoma</w:t>
      </w:r>
      <w:r w:rsidRPr="00B5108B">
        <w:rPr>
          <w:noProof/>
          <w:lang w:val="sr-Latn-CS"/>
        </w:rPr>
        <w:t xml:space="preserve"> </w:t>
      </w:r>
      <w:r w:rsidR="00B5108B">
        <w:rPr>
          <w:noProof/>
          <w:lang w:val="sr-Latn-CS"/>
        </w:rPr>
        <w:t>ozbiljnih</w:t>
      </w:r>
      <w:r w:rsidRPr="00B5108B">
        <w:rPr>
          <w:noProof/>
          <w:lang w:val="sr-Latn-CS"/>
        </w:rPr>
        <w:t xml:space="preserve"> </w:t>
      </w:r>
      <w:r w:rsidR="00B5108B">
        <w:rPr>
          <w:noProof/>
          <w:lang w:val="sr-Latn-CS"/>
        </w:rPr>
        <w:t>radova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proširenju</w:t>
      </w:r>
      <w:r w:rsidRPr="00B5108B">
        <w:rPr>
          <w:noProof/>
          <w:lang w:val="sr-Latn-CS"/>
        </w:rPr>
        <w:t xml:space="preserve"> </w:t>
      </w:r>
      <w:r w:rsidR="00B5108B">
        <w:rPr>
          <w:noProof/>
          <w:lang w:val="sr-Latn-CS"/>
        </w:rPr>
        <w:t>izvorišta</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izdrže</w:t>
      </w:r>
      <w:r w:rsidRPr="00B5108B">
        <w:rPr>
          <w:noProof/>
          <w:lang w:val="sr-Latn-CS"/>
        </w:rPr>
        <w:t xml:space="preserve"> </w:t>
      </w:r>
      <w:r w:rsidR="00B5108B">
        <w:rPr>
          <w:noProof/>
          <w:lang w:val="sr-Latn-CS"/>
        </w:rPr>
        <w:t>iole</w:t>
      </w:r>
      <w:r w:rsidRPr="00B5108B">
        <w:rPr>
          <w:noProof/>
          <w:lang w:val="sr-Latn-CS"/>
        </w:rPr>
        <w:t xml:space="preserve"> </w:t>
      </w:r>
      <w:r w:rsidR="00B5108B">
        <w:rPr>
          <w:noProof/>
          <w:lang w:val="sr-Latn-CS"/>
        </w:rPr>
        <w:t>povećanu</w:t>
      </w:r>
      <w:r w:rsidRPr="00B5108B">
        <w:rPr>
          <w:noProof/>
          <w:lang w:val="sr-Latn-CS"/>
        </w:rPr>
        <w:t xml:space="preserve"> </w:t>
      </w:r>
      <w:r w:rsidR="00B5108B">
        <w:rPr>
          <w:noProof/>
          <w:lang w:val="sr-Latn-CS"/>
        </w:rPr>
        <w:t>potrošnju</w:t>
      </w:r>
      <w:r w:rsidRPr="00B5108B">
        <w:rPr>
          <w:noProof/>
          <w:lang w:val="sr-Latn-CS"/>
        </w:rPr>
        <w:t xml:space="preserve">. </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Korišćenje</w:t>
      </w:r>
      <w:r w:rsidR="00D302FE" w:rsidRPr="00B5108B">
        <w:rPr>
          <w:noProof/>
          <w:lang w:val="sr-Latn-CS"/>
        </w:rPr>
        <w:t xml:space="preserve"> </w:t>
      </w:r>
      <w:r>
        <w:rPr>
          <w:noProof/>
          <w:lang w:val="sr-Latn-CS"/>
        </w:rPr>
        <w:t>kvalitetne</w:t>
      </w:r>
      <w:r w:rsidR="00D302FE" w:rsidRPr="00B5108B">
        <w:rPr>
          <w:noProof/>
          <w:lang w:val="sr-Latn-CS"/>
        </w:rPr>
        <w:t xml:space="preserve"> </w:t>
      </w:r>
      <w:r>
        <w:rPr>
          <w:noProof/>
          <w:lang w:val="sr-Latn-CS"/>
        </w:rPr>
        <w:t>podzemne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tehnološke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zabranjuje</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slučaju</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vodu</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piće</w:t>
      </w:r>
      <w:r w:rsidR="00D302FE" w:rsidRPr="00B5108B">
        <w:rPr>
          <w:noProof/>
          <w:lang w:val="sr-Latn-CS"/>
        </w:rPr>
        <w:t>.</w:t>
      </w:r>
    </w:p>
    <w:p w:rsidR="00D302FE" w:rsidRPr="00B5108B" w:rsidRDefault="00D302FE" w:rsidP="00D302FE">
      <w:pPr>
        <w:widowControl w:val="0"/>
        <w:tabs>
          <w:tab w:val="left" w:pos="720"/>
        </w:tabs>
        <w:autoSpaceDE w:val="0"/>
        <w:autoSpaceDN w:val="0"/>
        <w:adjustRightInd w:val="0"/>
        <w:jc w:val="both"/>
        <w:rPr>
          <w:noProof/>
          <w:lang w:val="sr-Latn-CS"/>
        </w:rPr>
      </w:pPr>
      <w:r w:rsidRPr="00B5108B">
        <w:rPr>
          <w:noProof/>
          <w:lang w:val="sr-Latn-CS"/>
        </w:rPr>
        <w:tab/>
      </w:r>
      <w:r w:rsidR="00B5108B">
        <w:rPr>
          <w:noProof/>
          <w:lang w:val="sr-Latn-CS"/>
        </w:rPr>
        <w:t>U</w:t>
      </w:r>
      <w:r w:rsidRPr="00B5108B">
        <w:rPr>
          <w:noProof/>
          <w:lang w:val="sr-Latn-CS"/>
        </w:rPr>
        <w:t xml:space="preserve"> </w:t>
      </w:r>
      <w:r w:rsidR="00B5108B">
        <w:rPr>
          <w:noProof/>
          <w:lang w:val="sr-Latn-CS"/>
        </w:rPr>
        <w:t>okviru</w:t>
      </w:r>
      <w:r w:rsidRPr="00B5108B">
        <w:rPr>
          <w:noProof/>
          <w:lang w:val="sr-Latn-CS"/>
        </w:rPr>
        <w:t xml:space="preserve"> </w:t>
      </w:r>
      <w:r w:rsidR="00B5108B">
        <w:rPr>
          <w:noProof/>
          <w:lang w:val="sr-Latn-CS"/>
        </w:rPr>
        <w:t>integralnih</w:t>
      </w:r>
      <w:r w:rsidRPr="00B5108B">
        <w:rPr>
          <w:noProof/>
          <w:lang w:val="sr-Latn-CS"/>
        </w:rPr>
        <w:t xml:space="preserve"> </w:t>
      </w:r>
      <w:r w:rsidR="00B5108B">
        <w:rPr>
          <w:noProof/>
          <w:lang w:val="sr-Latn-CS"/>
        </w:rPr>
        <w:t>rečnih</w:t>
      </w:r>
      <w:r w:rsidRPr="00B5108B">
        <w:rPr>
          <w:noProof/>
          <w:lang w:val="sr-Latn-CS"/>
        </w:rPr>
        <w:t xml:space="preserve"> </w:t>
      </w:r>
      <w:r w:rsidR="00B5108B">
        <w:rPr>
          <w:noProof/>
          <w:lang w:val="sr-Latn-CS"/>
        </w:rPr>
        <w:t>sistema</w:t>
      </w:r>
      <w:r w:rsidRPr="00B5108B">
        <w:rPr>
          <w:noProof/>
          <w:lang w:val="sr-Latn-CS"/>
        </w:rPr>
        <w:t xml:space="preserve">, </w:t>
      </w:r>
      <w:r w:rsidR="00B5108B">
        <w:rPr>
          <w:noProof/>
          <w:lang w:val="sr-Latn-CS"/>
        </w:rPr>
        <w:t>vodu</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tehnološke</w:t>
      </w:r>
      <w:r w:rsidRPr="00B5108B">
        <w:rPr>
          <w:noProof/>
          <w:lang w:val="sr-Latn-CS"/>
        </w:rPr>
        <w:t xml:space="preserve"> </w:t>
      </w:r>
      <w:r w:rsidR="00B5108B">
        <w:rPr>
          <w:noProof/>
          <w:lang w:val="sr-Latn-CS"/>
        </w:rPr>
        <w:t>potrebe</w:t>
      </w:r>
      <w:r w:rsidRPr="00B5108B">
        <w:rPr>
          <w:noProof/>
          <w:lang w:val="sr-Latn-CS"/>
        </w:rPr>
        <w:t xml:space="preserve"> </w:t>
      </w:r>
      <w:r w:rsidR="00B5108B">
        <w:rPr>
          <w:noProof/>
          <w:lang w:val="sr-Latn-CS"/>
        </w:rPr>
        <w:t>treba</w:t>
      </w:r>
      <w:r w:rsidRPr="00B5108B">
        <w:rPr>
          <w:noProof/>
          <w:lang w:val="sr-Latn-CS"/>
        </w:rPr>
        <w:t xml:space="preserve"> </w:t>
      </w:r>
      <w:r w:rsidR="00B5108B">
        <w:rPr>
          <w:noProof/>
          <w:lang w:val="sr-Latn-CS"/>
        </w:rPr>
        <w:t>zahvatati</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rečnih</w:t>
      </w:r>
      <w:r w:rsidRPr="00B5108B">
        <w:rPr>
          <w:noProof/>
          <w:lang w:val="sr-Latn-CS"/>
        </w:rPr>
        <w:t xml:space="preserve"> </w:t>
      </w:r>
      <w:r w:rsidR="00B5108B">
        <w:rPr>
          <w:noProof/>
          <w:lang w:val="sr-Latn-CS"/>
        </w:rPr>
        <w:t>sistema</w:t>
      </w:r>
      <w:r w:rsidRPr="00B5108B">
        <w:rPr>
          <w:noProof/>
          <w:lang w:val="sr-Latn-CS"/>
        </w:rPr>
        <w:t xml:space="preserve">, </w:t>
      </w:r>
      <w:r w:rsidR="00B5108B">
        <w:rPr>
          <w:noProof/>
          <w:lang w:val="sr-Latn-CS"/>
        </w:rPr>
        <w:t>uz</w:t>
      </w:r>
      <w:r w:rsidRPr="00B5108B">
        <w:rPr>
          <w:noProof/>
          <w:lang w:val="sr-Latn-CS"/>
        </w:rPr>
        <w:t xml:space="preserve"> </w:t>
      </w:r>
      <w:r w:rsidR="00B5108B">
        <w:rPr>
          <w:noProof/>
          <w:lang w:val="sr-Latn-CS"/>
        </w:rPr>
        <w:t>obavezu</w:t>
      </w:r>
      <w:r w:rsidRPr="00B5108B">
        <w:rPr>
          <w:noProof/>
          <w:lang w:val="sr-Latn-CS"/>
        </w:rPr>
        <w:t xml:space="preserve"> </w:t>
      </w:r>
      <w:r w:rsidR="00B5108B">
        <w:rPr>
          <w:noProof/>
          <w:lang w:val="sr-Latn-CS"/>
        </w:rPr>
        <w:t>obezbeđivanja</w:t>
      </w:r>
      <w:r w:rsidRPr="00B5108B">
        <w:rPr>
          <w:noProof/>
          <w:lang w:val="sr-Latn-CS"/>
        </w:rPr>
        <w:t xml:space="preserve"> </w:t>
      </w:r>
      <w:r w:rsidR="00B5108B">
        <w:rPr>
          <w:noProof/>
          <w:lang w:val="sr-Latn-CS"/>
        </w:rPr>
        <w:t>garantovanih</w:t>
      </w:r>
      <w:r w:rsidRPr="00B5108B">
        <w:rPr>
          <w:noProof/>
          <w:lang w:val="sr-Latn-CS"/>
        </w:rPr>
        <w:t xml:space="preserve"> </w:t>
      </w:r>
      <w:r w:rsidR="00B5108B">
        <w:rPr>
          <w:noProof/>
          <w:lang w:val="sr-Latn-CS"/>
        </w:rPr>
        <w:t>ekoloških</w:t>
      </w:r>
      <w:r w:rsidRPr="00B5108B">
        <w:rPr>
          <w:noProof/>
          <w:lang w:val="sr-Latn-CS"/>
        </w:rPr>
        <w:t xml:space="preserve"> </w:t>
      </w:r>
      <w:r w:rsidR="00B5108B">
        <w:rPr>
          <w:noProof/>
          <w:lang w:val="sr-Latn-CS"/>
        </w:rPr>
        <w:t>protoka</w:t>
      </w:r>
      <w:r w:rsidRPr="00B5108B">
        <w:rPr>
          <w:noProof/>
          <w:lang w:val="sr-Latn-CS"/>
        </w:rPr>
        <w:t xml:space="preserve"> </w:t>
      </w:r>
      <w:r w:rsidR="00B5108B">
        <w:rPr>
          <w:noProof/>
          <w:lang w:val="sr-Latn-CS"/>
        </w:rPr>
        <w:t>nizvodno</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zahvata</w:t>
      </w:r>
      <w:r w:rsidRPr="00B5108B">
        <w:rPr>
          <w:noProof/>
          <w:lang w:val="sr-Latn-CS"/>
        </w:rPr>
        <w:t xml:space="preserve">. </w:t>
      </w:r>
      <w:r w:rsidR="00B5108B">
        <w:rPr>
          <w:noProof/>
          <w:lang w:val="sr-Latn-CS"/>
        </w:rPr>
        <w:t>Zato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neophodno</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narednom</w:t>
      </w:r>
      <w:r w:rsidRPr="00B5108B">
        <w:rPr>
          <w:noProof/>
          <w:lang w:val="sr-Latn-CS"/>
        </w:rPr>
        <w:t xml:space="preserve"> </w:t>
      </w:r>
      <w:r w:rsidR="00B5108B">
        <w:rPr>
          <w:noProof/>
          <w:lang w:val="sr-Latn-CS"/>
        </w:rPr>
        <w:t>periodu</w:t>
      </w:r>
      <w:r w:rsidRPr="00B5108B">
        <w:rPr>
          <w:noProof/>
          <w:lang w:val="sr-Latn-CS"/>
        </w:rPr>
        <w:t xml:space="preserve"> </w:t>
      </w:r>
      <w:r w:rsidR="00B5108B">
        <w:rPr>
          <w:noProof/>
          <w:lang w:val="sr-Latn-CS"/>
        </w:rPr>
        <w:t>postepeno</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industrijama</w:t>
      </w:r>
      <w:r w:rsidRPr="00B5108B">
        <w:rPr>
          <w:noProof/>
          <w:lang w:val="sr-Latn-CS"/>
        </w:rPr>
        <w:t xml:space="preserve"> </w:t>
      </w:r>
      <w:r w:rsidR="00B5108B">
        <w:rPr>
          <w:noProof/>
          <w:lang w:val="sr-Latn-CS"/>
        </w:rPr>
        <w:t>prelazi</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zamenjivanje</w:t>
      </w:r>
      <w:r w:rsidRPr="00B5108B">
        <w:rPr>
          <w:noProof/>
          <w:lang w:val="sr-Latn-CS"/>
        </w:rPr>
        <w:t xml:space="preserve"> </w:t>
      </w:r>
      <w:r w:rsidR="00B5108B">
        <w:rPr>
          <w:noProof/>
          <w:lang w:val="sr-Latn-CS"/>
        </w:rPr>
        <w:t>izvorišta</w:t>
      </w:r>
      <w:r w:rsidRPr="00B5108B">
        <w:rPr>
          <w:noProof/>
          <w:lang w:val="sr-Latn-CS"/>
        </w:rPr>
        <w:t xml:space="preserve"> </w:t>
      </w:r>
      <w:r w:rsidR="00B5108B">
        <w:rPr>
          <w:noProof/>
          <w:lang w:val="sr-Latn-CS"/>
        </w:rPr>
        <w:t>podzemnih</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odgovarajućim</w:t>
      </w:r>
      <w:r w:rsidRPr="00B5108B">
        <w:rPr>
          <w:noProof/>
          <w:lang w:val="sr-Latn-CS"/>
        </w:rPr>
        <w:t xml:space="preserve"> </w:t>
      </w:r>
      <w:r w:rsidR="00B5108B">
        <w:rPr>
          <w:noProof/>
          <w:lang w:val="sr-Latn-CS"/>
        </w:rPr>
        <w:t>izvorištima</w:t>
      </w:r>
      <w:r w:rsidRPr="00B5108B">
        <w:rPr>
          <w:noProof/>
          <w:lang w:val="sr-Latn-CS"/>
        </w:rPr>
        <w:t xml:space="preserve"> </w:t>
      </w:r>
      <w:r w:rsidR="00B5108B">
        <w:rPr>
          <w:noProof/>
          <w:lang w:val="sr-Latn-CS"/>
        </w:rPr>
        <w:t>površinskih</w:t>
      </w:r>
      <w:r w:rsidRPr="00B5108B">
        <w:rPr>
          <w:noProof/>
          <w:lang w:val="sr-Latn-CS"/>
        </w:rPr>
        <w:t xml:space="preserve">, </w:t>
      </w:r>
      <w:r w:rsidR="00B5108B">
        <w:rPr>
          <w:noProof/>
          <w:lang w:val="sr-Latn-CS"/>
        </w:rPr>
        <w:t>posebno</w:t>
      </w:r>
      <w:r w:rsidRPr="00B5108B">
        <w:rPr>
          <w:noProof/>
          <w:lang w:val="sr-Latn-CS"/>
        </w:rPr>
        <w:t xml:space="preserve"> </w:t>
      </w:r>
      <w:r w:rsidR="00B5108B">
        <w:rPr>
          <w:noProof/>
          <w:lang w:val="sr-Latn-CS"/>
        </w:rPr>
        <w:t>tranzitnih</w:t>
      </w:r>
      <w:r w:rsidRPr="00B5108B">
        <w:rPr>
          <w:noProof/>
          <w:lang w:val="sr-Latn-CS"/>
        </w:rPr>
        <w:t xml:space="preserve"> </w:t>
      </w:r>
      <w:r w:rsidR="00B5108B">
        <w:rPr>
          <w:noProof/>
          <w:lang w:val="sr-Latn-CS"/>
        </w:rPr>
        <w:t>voda</w:t>
      </w:r>
      <w:r w:rsidRPr="00B5108B">
        <w:rPr>
          <w:noProof/>
          <w:lang w:val="sr-Latn-CS"/>
        </w:rPr>
        <w:t xml:space="preserve">. </w:t>
      </w:r>
    </w:p>
    <w:p w:rsidR="00D302FE" w:rsidRPr="00B5108B" w:rsidRDefault="00D302FE" w:rsidP="00D302FE">
      <w:pPr>
        <w:widowControl w:val="0"/>
        <w:tabs>
          <w:tab w:val="left" w:pos="720"/>
        </w:tabs>
        <w:autoSpaceDE w:val="0"/>
        <w:autoSpaceDN w:val="0"/>
        <w:adjustRightInd w:val="0"/>
        <w:jc w:val="both"/>
        <w:rPr>
          <w:noProof/>
          <w:lang w:val="sr-Latn-CS"/>
        </w:rPr>
      </w:pPr>
    </w:p>
    <w:p w:rsidR="00D302FE" w:rsidRPr="00B5108B" w:rsidRDefault="00D302FE" w:rsidP="00D302FE">
      <w:pPr>
        <w:widowControl w:val="0"/>
        <w:tabs>
          <w:tab w:val="left" w:pos="720"/>
        </w:tabs>
        <w:autoSpaceDE w:val="0"/>
        <w:autoSpaceDN w:val="0"/>
        <w:adjustRightInd w:val="0"/>
        <w:jc w:val="both"/>
        <w:rPr>
          <w:noProof/>
          <w:lang w:val="sr-Latn-CS"/>
        </w:rPr>
      </w:pPr>
    </w:p>
    <w:p w:rsidR="00D302FE" w:rsidRPr="00B5108B" w:rsidRDefault="00D302FE" w:rsidP="00D302FE">
      <w:pPr>
        <w:widowControl w:val="0"/>
        <w:tabs>
          <w:tab w:val="left" w:pos="720"/>
        </w:tabs>
        <w:autoSpaceDE w:val="0"/>
        <w:autoSpaceDN w:val="0"/>
        <w:adjustRightInd w:val="0"/>
        <w:jc w:val="both"/>
        <w:rPr>
          <w:noProof/>
          <w:lang w:val="sr-Latn-CS"/>
        </w:rPr>
      </w:pP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Navodnjavanje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odvodnjavanje</w:t>
      </w:r>
    </w:p>
    <w:p w:rsidR="00D302FE" w:rsidRPr="00B5108B" w:rsidRDefault="00D302FE" w:rsidP="00D302FE">
      <w:pPr>
        <w:ind w:firstLine="720"/>
        <w:jc w:val="both"/>
        <w:rPr>
          <w:iCs/>
          <w:noProof/>
          <w:lang w:val="sr-Latn-CS"/>
        </w:rPr>
      </w:pP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Generalno</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jako</w:t>
      </w:r>
      <w:r w:rsidR="00D302FE" w:rsidRPr="00B5108B">
        <w:rPr>
          <w:noProof/>
          <w:lang w:val="sr-Latn-CS"/>
        </w:rPr>
        <w:t xml:space="preserve"> </w:t>
      </w:r>
      <w:r>
        <w:rPr>
          <w:noProof/>
          <w:lang w:val="sr-Latn-CS"/>
        </w:rPr>
        <w:t>zaostaje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Doline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imaju</w:t>
      </w:r>
      <w:r w:rsidR="00D302FE" w:rsidRPr="00B5108B">
        <w:rPr>
          <w:noProof/>
          <w:lang w:val="sr-Latn-CS"/>
        </w:rPr>
        <w:t xml:space="preserve"> </w:t>
      </w:r>
      <w:r>
        <w:rPr>
          <w:noProof/>
          <w:lang w:val="sr-Latn-CS"/>
        </w:rPr>
        <w:t>povoljne</w:t>
      </w:r>
      <w:r w:rsidR="00D302FE" w:rsidRPr="00B5108B">
        <w:rPr>
          <w:noProof/>
          <w:lang w:val="sr-Latn-CS"/>
        </w:rPr>
        <w:t xml:space="preserve"> </w:t>
      </w:r>
      <w:r>
        <w:rPr>
          <w:noProof/>
          <w:lang w:val="sr-Latn-CS"/>
        </w:rPr>
        <w:t>zemljišne</w:t>
      </w:r>
      <w:r w:rsidR="00D302FE" w:rsidRPr="00B5108B">
        <w:rPr>
          <w:noProof/>
          <w:lang w:val="sr-Latn-CS"/>
        </w:rPr>
        <w:t xml:space="preserve"> </w:t>
      </w:r>
      <w:r>
        <w:rPr>
          <w:noProof/>
          <w:lang w:val="sr-Latn-CS"/>
        </w:rPr>
        <w:t>potencijale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intenzivnu</w:t>
      </w:r>
      <w:r w:rsidR="00D302FE" w:rsidRPr="00B5108B">
        <w:rPr>
          <w:noProof/>
          <w:lang w:val="sr-Latn-CS"/>
        </w:rPr>
        <w:t xml:space="preserve"> </w:t>
      </w:r>
      <w:r>
        <w:rPr>
          <w:noProof/>
          <w:lang w:val="sr-Latn-CS"/>
        </w:rPr>
        <w:t>poljoprivrednu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Visoku</w:t>
      </w:r>
      <w:r w:rsidR="00D302FE" w:rsidRPr="00B5108B">
        <w:rPr>
          <w:noProof/>
          <w:lang w:val="sr-Latn-CS"/>
        </w:rPr>
        <w:t xml:space="preserve">, </w:t>
      </w:r>
      <w:r>
        <w:rPr>
          <w:noProof/>
          <w:lang w:val="sr-Latn-CS"/>
        </w:rPr>
        <w:t>stabilnu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ograničavaju</w:t>
      </w:r>
      <w:r w:rsidR="00D302FE" w:rsidRPr="00B5108B">
        <w:rPr>
          <w:noProof/>
          <w:lang w:val="sr-Latn-CS"/>
        </w:rPr>
        <w:t xml:space="preserve"> </w:t>
      </w:r>
      <w:r>
        <w:rPr>
          <w:noProof/>
          <w:lang w:val="sr-Latn-CS"/>
        </w:rPr>
        <w:t>neravnomerne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nedovoljne</w:t>
      </w:r>
      <w:r w:rsidR="00D302FE" w:rsidRPr="00B5108B">
        <w:rPr>
          <w:noProof/>
          <w:lang w:val="sr-Latn-CS"/>
        </w:rPr>
        <w:t xml:space="preserve"> </w:t>
      </w:r>
      <w:r>
        <w:rPr>
          <w:noProof/>
          <w:lang w:val="sr-Latn-CS"/>
        </w:rPr>
        <w:t>količine</w:t>
      </w:r>
      <w:r w:rsidR="00D302FE" w:rsidRPr="00B5108B">
        <w:rPr>
          <w:noProof/>
          <w:lang w:val="sr-Latn-CS"/>
        </w:rPr>
        <w:t xml:space="preserve"> </w:t>
      </w:r>
      <w:r>
        <w:rPr>
          <w:noProof/>
          <w:lang w:val="sr-Latn-CS"/>
        </w:rPr>
        <w:t>padavina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vegetacionom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Sušni</w:t>
      </w:r>
      <w:r w:rsidR="00D302FE" w:rsidRPr="00B5108B">
        <w:rPr>
          <w:noProof/>
          <w:lang w:val="sr-Latn-CS"/>
        </w:rPr>
        <w:t xml:space="preserve"> </w:t>
      </w:r>
      <w:r>
        <w:rPr>
          <w:noProof/>
          <w:lang w:val="sr-Latn-CS"/>
        </w:rPr>
        <w:t>periodi</w:t>
      </w:r>
      <w:r w:rsidR="00D302FE" w:rsidRPr="00B5108B">
        <w:rPr>
          <w:noProof/>
          <w:lang w:val="sr-Latn-CS"/>
        </w:rPr>
        <w:t xml:space="preserve"> </w:t>
      </w:r>
      <w:r>
        <w:rPr>
          <w:noProof/>
          <w:lang w:val="sr-Latn-CS"/>
        </w:rPr>
        <w:t>izraženi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obradive</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skromne</w:t>
      </w:r>
      <w:r w:rsidR="00D302FE" w:rsidRPr="00B5108B">
        <w:rPr>
          <w:noProof/>
          <w:lang w:val="sr-Latn-CS"/>
        </w:rPr>
        <w:t xml:space="preserve">. </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Čak</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izgrađeni</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često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poljoprivredna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velikim</w:t>
      </w:r>
      <w:r w:rsidR="00D302FE" w:rsidRPr="00B5108B">
        <w:rPr>
          <w:noProof/>
          <w:lang w:val="sr-Latn-CS"/>
        </w:rPr>
        <w:t xml:space="preserve"> </w:t>
      </w:r>
      <w:r>
        <w:rPr>
          <w:noProof/>
          <w:lang w:val="sr-Latn-CS"/>
        </w:rPr>
        <w:t>uticajem</w:t>
      </w:r>
      <w:r w:rsidR="00D302FE" w:rsidRPr="00B5108B">
        <w:rPr>
          <w:noProof/>
          <w:lang w:val="sr-Latn-CS"/>
        </w:rPr>
        <w:t xml:space="preserve"> </w:t>
      </w:r>
      <w:r>
        <w:rPr>
          <w:noProof/>
          <w:lang w:val="sr-Latn-CS"/>
        </w:rPr>
        <w:t>meteoroloških</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Ozbiljan</w:t>
      </w:r>
      <w:r w:rsidR="00D302FE" w:rsidRPr="00B5108B">
        <w:rPr>
          <w:noProof/>
          <w:lang w:val="sr-Latn-CS"/>
        </w:rPr>
        <w:t xml:space="preserve"> </w:t>
      </w:r>
      <w:r>
        <w:rPr>
          <w:noProof/>
          <w:lang w:val="sr-Latn-CS"/>
        </w:rPr>
        <w:t>problem</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nezavršeni</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komasacije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nekontrolisane</w:t>
      </w:r>
      <w:r w:rsidR="00D302FE" w:rsidRPr="00B5108B">
        <w:rPr>
          <w:noProof/>
          <w:lang w:val="sr-Latn-CS"/>
        </w:rPr>
        <w:t xml:space="preserve"> </w:t>
      </w:r>
      <w:r>
        <w:rPr>
          <w:noProof/>
          <w:lang w:val="sr-Latn-CS"/>
        </w:rPr>
        <w:t>urbanizacije</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zaštititi</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pogodne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kategorije</w:t>
      </w:r>
      <w:r w:rsidR="00D302FE" w:rsidRPr="00B5108B">
        <w:rPr>
          <w:noProof/>
          <w:lang w:val="sr-Latn-CS"/>
        </w:rPr>
        <w:t xml:space="preserve"> I-IIIa),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priobalju</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isti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dvonamenski</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pumpne</w:t>
      </w:r>
      <w:r w:rsidR="00D302FE" w:rsidRPr="00B5108B">
        <w:rPr>
          <w:noProof/>
          <w:lang w:val="sr-Latn-CS"/>
        </w:rPr>
        <w:t xml:space="preserve"> </w:t>
      </w:r>
      <w:r>
        <w:rPr>
          <w:noProof/>
          <w:lang w:val="sr-Latn-CS"/>
        </w:rPr>
        <w:t>stanice</w:t>
      </w:r>
      <w:r w:rsidR="00D302FE" w:rsidRPr="00B5108B">
        <w:rPr>
          <w:noProof/>
          <w:lang w:val="sr-Latn-CS"/>
        </w:rPr>
        <w:t xml:space="preserve"> </w:t>
      </w:r>
      <w:r>
        <w:rPr>
          <w:noProof/>
          <w:lang w:val="sr-Latn-CS"/>
        </w:rPr>
        <w:t>preraditi</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rade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reverzibilnim</w:t>
      </w:r>
      <w:r w:rsidR="00D302FE" w:rsidRPr="00B5108B">
        <w:rPr>
          <w:noProof/>
          <w:lang w:val="sr-Latn-CS"/>
        </w:rPr>
        <w:t xml:space="preserve"> </w:t>
      </w:r>
      <w:r>
        <w:rPr>
          <w:noProof/>
          <w:lang w:val="sr-Latn-CS"/>
        </w:rPr>
        <w:t>pumpanjem</w:t>
      </w:r>
      <w:r w:rsidR="00D302FE" w:rsidRPr="00B5108B">
        <w:rPr>
          <w:noProof/>
          <w:lang w:val="sr-Latn-CS"/>
        </w:rPr>
        <w:t xml:space="preserve"> (</w:t>
      </w:r>
      <w:r>
        <w:rPr>
          <w:noProof/>
          <w:lang w:val="sr-Latn-CS"/>
        </w:rPr>
        <w:t>izbacujući</w:t>
      </w:r>
      <w:r w:rsidR="00D302FE" w:rsidRPr="00B5108B">
        <w:rPr>
          <w:noProof/>
          <w:lang w:val="sr-Latn-CS"/>
        </w:rPr>
        <w:t xml:space="preserve"> </w:t>
      </w:r>
      <w:r>
        <w:rPr>
          <w:noProof/>
          <w:lang w:val="sr-Latn-CS"/>
        </w:rPr>
        <w:t>vodu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hidrosistema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odvodnje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ubacujući</w:t>
      </w:r>
      <w:r w:rsidR="00D302FE" w:rsidRPr="00B5108B">
        <w:rPr>
          <w:noProof/>
          <w:lang w:val="sr-Latn-CS"/>
        </w:rPr>
        <w:t xml:space="preserve"> </w:t>
      </w:r>
      <w:r>
        <w:rPr>
          <w:noProof/>
          <w:lang w:val="sr-Latn-CS"/>
        </w:rPr>
        <w:t>vodu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kanalski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navodnjavanja</w:t>
      </w:r>
      <w:r w:rsidR="00D302FE" w:rsidRPr="00B5108B">
        <w:rPr>
          <w:noProof/>
          <w:lang w:val="sr-Latn-CS"/>
        </w:rPr>
        <w:t xml:space="preserve">). </w:t>
      </w:r>
      <w:r>
        <w:rPr>
          <w:noProof/>
          <w:lang w:val="sr-Latn-CS"/>
        </w:rPr>
        <w:lastRenderedPageBreak/>
        <w:t>Takođe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izgraditi</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savremene</w:t>
      </w:r>
      <w:r w:rsidR="00D302FE" w:rsidRPr="00B5108B">
        <w:rPr>
          <w:noProof/>
          <w:lang w:val="sr-Latn-CS"/>
        </w:rPr>
        <w:t xml:space="preserve"> </w:t>
      </w:r>
      <w:r>
        <w:rPr>
          <w:noProof/>
          <w:lang w:val="sr-Latn-CS"/>
        </w:rPr>
        <w:t>sisteme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vodu</w:t>
      </w:r>
      <w:r w:rsidR="00D302FE" w:rsidRPr="00B5108B">
        <w:rPr>
          <w:noProof/>
          <w:lang w:val="sr-Latn-CS"/>
        </w:rPr>
        <w:t xml:space="preserve"> </w:t>
      </w:r>
      <w:r>
        <w:rPr>
          <w:noProof/>
          <w:lang w:val="sr-Latn-CS"/>
        </w:rPr>
        <w:t>trošili</w:t>
      </w:r>
      <w:r w:rsidR="00D302FE" w:rsidRPr="00B5108B">
        <w:rPr>
          <w:noProof/>
          <w:lang w:val="sr-Latn-CS"/>
        </w:rPr>
        <w:t xml:space="preserve"> </w:t>
      </w:r>
      <w:r>
        <w:rPr>
          <w:noProof/>
          <w:lang w:val="sr-Latn-CS"/>
        </w:rPr>
        <w:t>efikasno</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kap</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Uslove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revitalizaciju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Godomin</w:t>
      </w:r>
      <w:r w:rsidR="00D302FE" w:rsidRPr="00B5108B">
        <w:rPr>
          <w:noProof/>
          <w:lang w:val="sr-Latn-CS"/>
        </w:rPr>
        <w:t>”, „</w:t>
      </w:r>
      <w:r>
        <w:rPr>
          <w:noProof/>
          <w:lang w:val="sr-Latn-CS"/>
        </w:rPr>
        <w:t>Voćar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Šumadija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Požarevački</w:t>
      </w:r>
      <w:r w:rsidR="00D302FE" w:rsidRPr="00B5108B">
        <w:rPr>
          <w:noProof/>
          <w:lang w:val="sr-Latn-CS"/>
        </w:rPr>
        <w:t xml:space="preserve"> </w:t>
      </w:r>
      <w:r>
        <w:rPr>
          <w:noProof/>
          <w:lang w:val="sr-Latn-CS"/>
        </w:rPr>
        <w:t>basen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Stig</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prehrambene</w:t>
      </w:r>
      <w:r w:rsidR="00D302FE" w:rsidRPr="00B5108B">
        <w:rPr>
          <w:noProof/>
          <w:lang w:val="sr-Latn-CS"/>
        </w:rPr>
        <w:t xml:space="preserve"> </w:t>
      </w:r>
      <w:r>
        <w:rPr>
          <w:noProof/>
          <w:lang w:val="sr-Latn-CS"/>
        </w:rPr>
        <w:t>industrije</w:t>
      </w:r>
      <w:r w:rsidR="00D302FE" w:rsidRPr="00B5108B">
        <w:rPr>
          <w:noProof/>
          <w:lang w:val="sr-Latn-CS"/>
        </w:rPr>
        <w:t xml:space="preserve">. </w:t>
      </w:r>
    </w:p>
    <w:p w:rsidR="00D302FE" w:rsidRPr="00B5108B" w:rsidRDefault="00B5108B" w:rsidP="00D302FE">
      <w:pPr>
        <w:ind w:firstLine="720"/>
        <w:jc w:val="both"/>
        <w:rPr>
          <w:iCs/>
          <w:noProof/>
          <w:lang w:val="sr-Latn-CS"/>
        </w:rPr>
      </w:pPr>
      <w:r>
        <w:rPr>
          <w:iCs/>
          <w:noProof/>
          <w:lang w:val="sr-Latn-CS"/>
        </w:rPr>
        <w:t>I</w:t>
      </w:r>
      <w:r w:rsidR="00D302FE" w:rsidRPr="00B5108B">
        <w:rPr>
          <w:iCs/>
          <w:noProof/>
          <w:lang w:val="sr-Latn-CS"/>
        </w:rPr>
        <w:t xml:space="preserve"> </w:t>
      </w:r>
      <w:r>
        <w:rPr>
          <w:iCs/>
          <w:noProof/>
          <w:lang w:val="sr-Latn-CS"/>
        </w:rPr>
        <w:t>pored</w:t>
      </w:r>
      <w:r w:rsidR="00D302FE" w:rsidRPr="00B5108B">
        <w:rPr>
          <w:iCs/>
          <w:noProof/>
          <w:lang w:val="sr-Latn-CS"/>
        </w:rPr>
        <w:t xml:space="preserve"> </w:t>
      </w:r>
      <w:r>
        <w:rPr>
          <w:iCs/>
          <w:noProof/>
          <w:lang w:val="sr-Latn-CS"/>
        </w:rPr>
        <w:t>buduće</w:t>
      </w:r>
      <w:r w:rsidR="00D302FE" w:rsidRPr="00B5108B">
        <w:rPr>
          <w:iCs/>
          <w:noProof/>
          <w:lang w:val="sr-Latn-CS"/>
        </w:rPr>
        <w:t xml:space="preserve"> </w:t>
      </w:r>
      <w:r>
        <w:rPr>
          <w:iCs/>
          <w:noProof/>
          <w:lang w:val="sr-Latn-CS"/>
        </w:rPr>
        <w:t>neophodne</w:t>
      </w:r>
      <w:r w:rsidR="00D302FE" w:rsidRPr="00B5108B">
        <w:rPr>
          <w:iCs/>
          <w:noProof/>
          <w:lang w:val="sr-Latn-CS"/>
        </w:rPr>
        <w:t xml:space="preserve"> </w:t>
      </w:r>
      <w:r>
        <w:rPr>
          <w:iCs/>
          <w:noProof/>
          <w:lang w:val="sr-Latn-CS"/>
        </w:rPr>
        <w:t>izgradnje</w:t>
      </w:r>
      <w:r w:rsidR="00D302FE" w:rsidRPr="00B5108B">
        <w:rPr>
          <w:iCs/>
          <w:noProof/>
          <w:lang w:val="sr-Latn-CS"/>
        </w:rPr>
        <w:t xml:space="preserve"> </w:t>
      </w:r>
      <w:r>
        <w:rPr>
          <w:iCs/>
          <w:noProof/>
          <w:lang w:val="sr-Latn-CS"/>
        </w:rPr>
        <w:t>akumulacija</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Velikoj</w:t>
      </w:r>
      <w:r w:rsidR="00D302FE" w:rsidRPr="00B5108B">
        <w:rPr>
          <w:iCs/>
          <w:noProof/>
          <w:lang w:val="sr-Latn-CS"/>
        </w:rPr>
        <w:t xml:space="preserve"> </w:t>
      </w:r>
      <w:r>
        <w:rPr>
          <w:iCs/>
          <w:noProof/>
          <w:lang w:val="sr-Latn-CS"/>
        </w:rPr>
        <w:t>Moravi</w:t>
      </w:r>
      <w:r w:rsidR="00D302FE" w:rsidRPr="00B5108B">
        <w:rPr>
          <w:iCs/>
          <w:noProof/>
          <w:lang w:val="sr-Latn-CS"/>
        </w:rPr>
        <w:t xml:space="preserve">, </w:t>
      </w:r>
      <w:r>
        <w:rPr>
          <w:iCs/>
          <w:noProof/>
          <w:lang w:val="sr-Latn-CS"/>
        </w:rPr>
        <w:t>Mlavi</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Peku</w:t>
      </w:r>
      <w:r w:rsidR="00D302FE" w:rsidRPr="00B5108B">
        <w:rPr>
          <w:iCs/>
          <w:noProof/>
          <w:lang w:val="sr-Latn-CS"/>
        </w:rPr>
        <w:t xml:space="preserve">, </w:t>
      </w:r>
      <w:r>
        <w:rPr>
          <w:iCs/>
          <w:noProof/>
          <w:lang w:val="sr-Latn-CS"/>
        </w:rPr>
        <w:t>zbog</w:t>
      </w:r>
      <w:r w:rsidR="00D302FE" w:rsidRPr="00B5108B">
        <w:rPr>
          <w:iCs/>
          <w:noProof/>
          <w:lang w:val="sr-Latn-CS"/>
        </w:rPr>
        <w:t xml:space="preserve"> </w:t>
      </w:r>
      <w:r>
        <w:rPr>
          <w:iCs/>
          <w:noProof/>
          <w:lang w:val="sr-Latn-CS"/>
        </w:rPr>
        <w:t>njihovog</w:t>
      </w:r>
      <w:r w:rsidR="00D302FE" w:rsidRPr="00B5108B">
        <w:rPr>
          <w:iCs/>
          <w:noProof/>
          <w:lang w:val="sr-Latn-CS"/>
        </w:rPr>
        <w:t xml:space="preserve"> </w:t>
      </w:r>
      <w:r>
        <w:rPr>
          <w:iCs/>
          <w:noProof/>
          <w:lang w:val="sr-Latn-CS"/>
        </w:rPr>
        <w:t>ograničenog</w:t>
      </w:r>
      <w:r w:rsidR="00D302FE" w:rsidRPr="00B5108B">
        <w:rPr>
          <w:iCs/>
          <w:noProof/>
          <w:lang w:val="sr-Latn-CS"/>
        </w:rPr>
        <w:t xml:space="preserve"> </w:t>
      </w:r>
      <w:r>
        <w:rPr>
          <w:iCs/>
          <w:noProof/>
          <w:lang w:val="sr-Latn-CS"/>
        </w:rPr>
        <w:t>potencijala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budućeg</w:t>
      </w:r>
      <w:r w:rsidR="00D302FE" w:rsidRPr="00B5108B">
        <w:rPr>
          <w:iCs/>
          <w:noProof/>
          <w:lang w:val="sr-Latn-CS"/>
        </w:rPr>
        <w:t xml:space="preserve"> </w:t>
      </w:r>
      <w:r>
        <w:rPr>
          <w:iCs/>
          <w:noProof/>
          <w:lang w:val="sr-Latn-CS"/>
        </w:rPr>
        <w:t>višenamenskog</w:t>
      </w:r>
      <w:r w:rsidR="00D302FE" w:rsidRPr="00B5108B">
        <w:rPr>
          <w:iCs/>
          <w:noProof/>
          <w:lang w:val="sr-Latn-CS"/>
        </w:rPr>
        <w:t xml:space="preserve"> </w:t>
      </w:r>
      <w:r>
        <w:rPr>
          <w:iCs/>
          <w:noProof/>
          <w:lang w:val="sr-Latn-CS"/>
        </w:rPr>
        <w:t>korišćenja</w:t>
      </w:r>
      <w:r w:rsidR="00D302FE" w:rsidRPr="00B5108B">
        <w:rPr>
          <w:iCs/>
          <w:noProof/>
          <w:lang w:val="sr-Latn-CS"/>
        </w:rPr>
        <w:t xml:space="preserve"> </w:t>
      </w:r>
      <w:r>
        <w:rPr>
          <w:iCs/>
          <w:noProof/>
          <w:lang w:val="sr-Latn-CS"/>
        </w:rPr>
        <w:t>treba</w:t>
      </w:r>
      <w:r w:rsidR="00D302FE" w:rsidRPr="00B5108B">
        <w:rPr>
          <w:iCs/>
          <w:noProof/>
          <w:lang w:val="sr-Latn-CS"/>
        </w:rPr>
        <w:t xml:space="preserve"> </w:t>
      </w:r>
      <w:r>
        <w:rPr>
          <w:iCs/>
          <w:noProof/>
          <w:lang w:val="sr-Latn-CS"/>
        </w:rPr>
        <w:t>planirati</w:t>
      </w:r>
      <w:r w:rsidR="00D302FE" w:rsidRPr="00B5108B">
        <w:rPr>
          <w:iCs/>
          <w:noProof/>
          <w:lang w:val="sr-Latn-CS"/>
        </w:rPr>
        <w:t xml:space="preserve"> </w:t>
      </w:r>
      <w:r>
        <w:rPr>
          <w:iCs/>
          <w:noProof/>
          <w:lang w:val="sr-Latn-CS"/>
        </w:rPr>
        <w:t>da</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iste</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potreba</w:t>
      </w:r>
      <w:r w:rsidR="00D302FE" w:rsidRPr="00B5108B">
        <w:rPr>
          <w:iCs/>
          <w:noProof/>
          <w:lang w:val="sr-Latn-CS"/>
        </w:rPr>
        <w:t xml:space="preserve"> </w:t>
      </w:r>
      <w:r>
        <w:rPr>
          <w:iCs/>
          <w:noProof/>
          <w:lang w:val="sr-Latn-CS"/>
        </w:rPr>
        <w:t>navodnjavanja</w:t>
      </w:r>
      <w:r w:rsidR="00D302FE" w:rsidRPr="00B5108B">
        <w:rPr>
          <w:iCs/>
          <w:noProof/>
          <w:lang w:val="sr-Latn-CS"/>
        </w:rPr>
        <w:t xml:space="preserve">, </w:t>
      </w:r>
      <w:r>
        <w:rPr>
          <w:iCs/>
          <w:noProof/>
          <w:lang w:val="sr-Latn-CS"/>
        </w:rPr>
        <w:t>uvedu</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vode</w:t>
      </w:r>
      <w:r w:rsidR="00D302FE" w:rsidRPr="00B5108B">
        <w:rPr>
          <w:iCs/>
          <w:noProof/>
          <w:lang w:val="sr-Latn-CS"/>
        </w:rPr>
        <w:t xml:space="preserve"> </w:t>
      </w:r>
      <w:r>
        <w:rPr>
          <w:iCs/>
          <w:noProof/>
          <w:lang w:val="sr-Latn-CS"/>
        </w:rPr>
        <w:t>tranzitnih</w:t>
      </w:r>
      <w:r w:rsidR="00D302FE" w:rsidRPr="00B5108B">
        <w:rPr>
          <w:iCs/>
          <w:noProof/>
          <w:lang w:val="sr-Latn-CS"/>
        </w:rPr>
        <w:t xml:space="preserve"> </w:t>
      </w:r>
      <w:r>
        <w:rPr>
          <w:iCs/>
          <w:noProof/>
          <w:lang w:val="sr-Latn-CS"/>
        </w:rPr>
        <w:t>reka</w:t>
      </w:r>
      <w:r w:rsidR="00D302FE" w:rsidRPr="00B5108B">
        <w:rPr>
          <w:iCs/>
          <w:noProof/>
          <w:lang w:val="sr-Latn-CS"/>
        </w:rPr>
        <w:t xml:space="preserve">, </w:t>
      </w:r>
      <w:r>
        <w:rPr>
          <w:iCs/>
          <w:noProof/>
          <w:lang w:val="sr-Latn-CS"/>
        </w:rPr>
        <w:t>kako</w:t>
      </w:r>
      <w:r w:rsidR="00D302FE" w:rsidRPr="00B5108B">
        <w:rPr>
          <w:iCs/>
          <w:noProof/>
          <w:lang w:val="sr-Latn-CS"/>
        </w:rPr>
        <w:t xml:space="preserve"> </w:t>
      </w:r>
      <w:r>
        <w:rPr>
          <w:iCs/>
          <w:noProof/>
          <w:lang w:val="sr-Latn-CS"/>
        </w:rPr>
        <w:t>bi</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obezbedio</w:t>
      </w:r>
      <w:r w:rsidR="00D302FE" w:rsidRPr="00B5108B">
        <w:rPr>
          <w:iCs/>
          <w:noProof/>
          <w:lang w:val="sr-Latn-CS"/>
        </w:rPr>
        <w:t xml:space="preserve"> </w:t>
      </w:r>
      <w:r>
        <w:rPr>
          <w:iCs/>
          <w:noProof/>
          <w:lang w:val="sr-Latn-CS"/>
        </w:rPr>
        <w:t>veliki</w:t>
      </w:r>
      <w:r w:rsidR="00D302FE" w:rsidRPr="00B5108B">
        <w:rPr>
          <w:iCs/>
          <w:noProof/>
          <w:lang w:val="sr-Latn-CS"/>
        </w:rPr>
        <w:t xml:space="preserve"> </w:t>
      </w:r>
      <w:r>
        <w:rPr>
          <w:iCs/>
          <w:noProof/>
          <w:lang w:val="sr-Latn-CS"/>
        </w:rPr>
        <w:t>utrošak</w:t>
      </w:r>
      <w:r w:rsidR="00D302FE" w:rsidRPr="00B5108B">
        <w:rPr>
          <w:iCs/>
          <w:noProof/>
          <w:lang w:val="sr-Latn-CS"/>
        </w:rPr>
        <w:t xml:space="preserve"> </w:t>
      </w:r>
      <w:r>
        <w:rPr>
          <w:iCs/>
          <w:noProof/>
          <w:lang w:val="sr-Latn-CS"/>
        </w:rPr>
        <w:t>vode</w:t>
      </w:r>
      <w:r w:rsidR="00D302FE" w:rsidRPr="00B5108B">
        <w:rPr>
          <w:iCs/>
          <w:noProof/>
          <w:lang w:val="sr-Latn-CS"/>
        </w:rPr>
        <w:t>.</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Hidroenergetika</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noProof/>
          <w:lang w:val="sr-Latn-CS"/>
        </w:rPr>
      </w:pPr>
      <w:r>
        <w:rPr>
          <w:noProof/>
          <w:lang w:val="sr-Latn-CS"/>
        </w:rPr>
        <w:t>Hidroenergetsko</w:t>
      </w:r>
      <w:r w:rsidR="00D302FE" w:rsidRPr="00B5108B">
        <w:rPr>
          <w:noProof/>
          <w:lang w:val="sr-Latn-CS"/>
        </w:rPr>
        <w:t xml:space="preserve"> </w:t>
      </w:r>
      <w:r>
        <w:rPr>
          <w:noProof/>
          <w:lang w:val="sr-Latn-CS"/>
        </w:rPr>
        <w:t>iskorišćavanje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ekološki</w:t>
      </w:r>
      <w:r w:rsidR="00D302FE" w:rsidRPr="00B5108B">
        <w:rPr>
          <w:noProof/>
          <w:lang w:val="sr-Latn-CS"/>
        </w:rPr>
        <w:t xml:space="preserve"> </w:t>
      </w:r>
      <w:r>
        <w:rPr>
          <w:noProof/>
          <w:lang w:val="sr-Latn-CS"/>
        </w:rPr>
        <w:t>najpovoljniji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kombinaciji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višenamenskim</w:t>
      </w:r>
      <w:r w:rsidR="00D302FE" w:rsidRPr="00B5108B">
        <w:rPr>
          <w:noProof/>
          <w:lang w:val="sr-Latn-CS"/>
        </w:rPr>
        <w:t xml:space="preserve"> </w:t>
      </w:r>
      <w:r>
        <w:rPr>
          <w:noProof/>
          <w:lang w:val="sr-Latn-CS"/>
        </w:rPr>
        <w:t>korišćenjem</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najracionalniji</w:t>
      </w:r>
      <w:r w:rsidR="00D302FE" w:rsidRPr="00B5108B">
        <w:rPr>
          <w:noProof/>
          <w:lang w:val="sr-Latn-CS"/>
        </w:rPr>
        <w:t xml:space="preserve"> </w:t>
      </w:r>
      <w:r>
        <w:rPr>
          <w:noProof/>
          <w:lang w:val="sr-Latn-CS"/>
        </w:rPr>
        <w:t>vid</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elektroenergije</w:t>
      </w:r>
      <w:r w:rsidR="00D302FE" w:rsidRPr="00B5108B">
        <w:rPr>
          <w:noProof/>
          <w:lang w:val="sr-Latn-CS"/>
        </w:rPr>
        <w:t xml:space="preserve">. </w:t>
      </w:r>
      <w:r>
        <w:rPr>
          <w:iCs/>
          <w:noProof/>
          <w:lang w:val="sr-Latn-CS"/>
        </w:rPr>
        <w:t>Velika</w:t>
      </w:r>
      <w:r w:rsidR="00D302FE" w:rsidRPr="00B5108B">
        <w:rPr>
          <w:iCs/>
          <w:noProof/>
          <w:lang w:val="sr-Latn-CS"/>
        </w:rPr>
        <w:t xml:space="preserve"> </w:t>
      </w:r>
      <w:r>
        <w:rPr>
          <w:iCs/>
          <w:noProof/>
          <w:lang w:val="sr-Latn-CS"/>
        </w:rPr>
        <w:t>Morava</w:t>
      </w:r>
      <w:r w:rsidR="00D302FE" w:rsidRPr="00B5108B">
        <w:rPr>
          <w:iCs/>
          <w:noProof/>
          <w:lang w:val="sr-Latn-CS"/>
        </w:rPr>
        <w:t xml:space="preserve">, </w:t>
      </w:r>
      <w:r>
        <w:rPr>
          <w:iCs/>
          <w:noProof/>
          <w:lang w:val="sr-Latn-CS"/>
        </w:rPr>
        <w:t>Mlava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Pek</w:t>
      </w:r>
      <w:r w:rsidR="00D302FE" w:rsidRPr="00B5108B">
        <w:rPr>
          <w:iCs/>
          <w:noProof/>
          <w:lang w:val="sr-Latn-CS"/>
        </w:rPr>
        <w:t xml:space="preserve"> </w:t>
      </w:r>
      <w:r>
        <w:rPr>
          <w:iCs/>
          <w:noProof/>
          <w:lang w:val="sr-Latn-CS"/>
        </w:rPr>
        <w:t>poseduju</w:t>
      </w:r>
      <w:r w:rsidR="00D302FE" w:rsidRPr="00B5108B">
        <w:rPr>
          <w:iCs/>
          <w:noProof/>
          <w:lang w:val="sr-Latn-CS"/>
        </w:rPr>
        <w:t xml:space="preserve"> </w:t>
      </w:r>
      <w:r>
        <w:rPr>
          <w:iCs/>
          <w:noProof/>
          <w:lang w:val="sr-Latn-CS"/>
        </w:rPr>
        <w:t>određeni</w:t>
      </w:r>
      <w:r w:rsidR="00D302FE" w:rsidRPr="00B5108B">
        <w:rPr>
          <w:iCs/>
          <w:noProof/>
          <w:lang w:val="sr-Latn-CS"/>
        </w:rPr>
        <w:t xml:space="preserve"> </w:t>
      </w:r>
      <w:r>
        <w:rPr>
          <w:iCs/>
          <w:noProof/>
          <w:lang w:val="sr-Latn-CS"/>
        </w:rPr>
        <w:t>energetski</w:t>
      </w:r>
      <w:r w:rsidR="00D302FE" w:rsidRPr="00B5108B">
        <w:rPr>
          <w:iCs/>
          <w:noProof/>
          <w:lang w:val="sr-Latn-CS"/>
        </w:rPr>
        <w:t xml:space="preserve"> </w:t>
      </w:r>
      <w:r>
        <w:rPr>
          <w:iCs/>
          <w:noProof/>
          <w:lang w:val="sr-Latn-CS"/>
        </w:rPr>
        <w:t>potencijal</w:t>
      </w:r>
      <w:r w:rsidR="00D302FE" w:rsidRPr="00B5108B">
        <w:rPr>
          <w:iCs/>
          <w:noProof/>
          <w:lang w:val="sr-Latn-CS"/>
        </w:rPr>
        <w:t xml:space="preserve"> </w:t>
      </w:r>
      <w:r>
        <w:rPr>
          <w:iCs/>
          <w:noProof/>
          <w:lang w:val="sr-Latn-CS"/>
        </w:rPr>
        <w:t>koji</w:t>
      </w:r>
      <w:r w:rsidR="00D302FE" w:rsidRPr="00B5108B">
        <w:rPr>
          <w:iCs/>
          <w:noProof/>
          <w:lang w:val="sr-Latn-CS"/>
        </w:rPr>
        <w:t xml:space="preserve"> </w:t>
      </w:r>
      <w:r>
        <w:rPr>
          <w:iCs/>
          <w:noProof/>
          <w:lang w:val="sr-Latn-CS"/>
        </w:rPr>
        <w:t>treba</w:t>
      </w:r>
      <w:r w:rsidR="00D302FE" w:rsidRPr="00B5108B">
        <w:rPr>
          <w:iCs/>
          <w:noProof/>
          <w:lang w:val="sr-Latn-CS"/>
        </w:rPr>
        <w:t xml:space="preserve"> </w:t>
      </w:r>
      <w:r>
        <w:rPr>
          <w:iCs/>
          <w:noProof/>
          <w:lang w:val="sr-Latn-CS"/>
        </w:rPr>
        <w:t>iskoristiti</w:t>
      </w:r>
      <w:r w:rsidR="00D302FE" w:rsidRPr="00B5108B">
        <w:rPr>
          <w:iCs/>
          <w:noProof/>
          <w:lang w:val="sr-Latn-CS"/>
        </w:rPr>
        <w:t xml:space="preserve"> (</w:t>
      </w:r>
      <w:r>
        <w:rPr>
          <w:iCs/>
          <w:noProof/>
          <w:lang w:val="sr-Latn-CS"/>
        </w:rPr>
        <w:t>Velika</w:t>
      </w:r>
      <w:r w:rsidR="00D302FE" w:rsidRPr="00B5108B">
        <w:rPr>
          <w:iCs/>
          <w:noProof/>
          <w:lang w:val="sr-Latn-CS"/>
        </w:rPr>
        <w:t xml:space="preserve"> </w:t>
      </w:r>
      <w:r>
        <w:rPr>
          <w:iCs/>
          <w:noProof/>
          <w:lang w:val="sr-Latn-CS"/>
        </w:rPr>
        <w:t>Morava</w:t>
      </w:r>
      <w:r w:rsidR="00D302FE" w:rsidRPr="00B5108B">
        <w:rPr>
          <w:iCs/>
          <w:noProof/>
          <w:lang w:val="sr-Latn-CS"/>
        </w:rPr>
        <w:t xml:space="preserve"> – </w:t>
      </w:r>
      <w:r w:rsidR="00D302FE" w:rsidRPr="00B5108B">
        <w:rPr>
          <w:noProof/>
          <w:lang w:val="sr-Latn-CS"/>
        </w:rPr>
        <w:t>1 090 GWh/</w:t>
      </w:r>
      <w:r>
        <w:rPr>
          <w:noProof/>
          <w:lang w:val="sr-Latn-CS"/>
        </w:rPr>
        <w:t>god</w:t>
      </w:r>
      <w:r w:rsidR="00D302FE" w:rsidRPr="00B5108B">
        <w:rPr>
          <w:noProof/>
          <w:lang w:val="sr-Latn-CS"/>
        </w:rPr>
        <w:t xml:space="preserve">, </w:t>
      </w:r>
      <w:r>
        <w:rPr>
          <w:noProof/>
          <w:lang w:val="sr-Latn-CS"/>
        </w:rPr>
        <w:t>Mlava</w:t>
      </w:r>
      <w:r w:rsidR="00D302FE" w:rsidRPr="00B5108B">
        <w:rPr>
          <w:noProof/>
          <w:lang w:val="sr-Latn-CS"/>
        </w:rPr>
        <w:t xml:space="preserve"> - 131 GWh/</w:t>
      </w:r>
      <w:r>
        <w:rPr>
          <w:noProof/>
          <w:lang w:val="sr-Latn-CS"/>
        </w:rPr>
        <w:t>god</w:t>
      </w:r>
      <w:r w:rsidR="00D302FE" w:rsidRPr="00B5108B">
        <w:rPr>
          <w:noProof/>
          <w:lang w:val="sr-Latn-CS"/>
        </w:rPr>
        <w:t xml:space="preserve">, </w:t>
      </w:r>
      <w:r>
        <w:rPr>
          <w:noProof/>
          <w:lang w:val="sr-Latn-CS"/>
        </w:rPr>
        <w:t>Pek</w:t>
      </w:r>
      <w:r w:rsidR="00D302FE" w:rsidRPr="00B5108B">
        <w:rPr>
          <w:noProof/>
          <w:lang w:val="sr-Latn-CS"/>
        </w:rPr>
        <w:t xml:space="preserve"> - 199 GWh/</w:t>
      </w:r>
      <w:r>
        <w:rPr>
          <w:noProof/>
          <w:lang w:val="sr-Latn-CS"/>
        </w:rPr>
        <w:t>god</w:t>
      </w:r>
      <w:r w:rsidR="00D302FE" w:rsidRPr="00B5108B">
        <w:rPr>
          <w:noProof/>
          <w:lang w:val="sr-Latn-CS"/>
        </w:rPr>
        <w:t>).</w:t>
      </w:r>
    </w:p>
    <w:p w:rsidR="00D302FE" w:rsidRPr="00B5108B" w:rsidRDefault="00B5108B" w:rsidP="00D302FE">
      <w:pPr>
        <w:ind w:firstLine="720"/>
        <w:jc w:val="both"/>
        <w:rPr>
          <w:noProof/>
          <w:lang w:val="sr-Latn-CS"/>
        </w:rPr>
      </w:pPr>
      <w:r>
        <w:rPr>
          <w:iCs/>
          <w:noProof/>
          <w:lang w:val="sr-Latn-CS"/>
        </w:rPr>
        <w:t>Mlava</w:t>
      </w:r>
      <w:r w:rsidR="00D302FE" w:rsidRPr="00B5108B">
        <w:rPr>
          <w:iCs/>
          <w:noProof/>
          <w:lang w:val="sr-Latn-CS"/>
        </w:rPr>
        <w:t xml:space="preserve"> </w:t>
      </w:r>
      <w:r>
        <w:rPr>
          <w:iCs/>
          <w:noProof/>
          <w:lang w:val="sr-Latn-CS"/>
        </w:rPr>
        <w:t>je</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gornjem</w:t>
      </w:r>
      <w:r w:rsidR="00D302FE" w:rsidRPr="00B5108B">
        <w:rPr>
          <w:iCs/>
          <w:noProof/>
          <w:lang w:val="sr-Latn-CS"/>
        </w:rPr>
        <w:t xml:space="preserve"> </w:t>
      </w:r>
      <w:r>
        <w:rPr>
          <w:iCs/>
          <w:noProof/>
          <w:lang w:val="sr-Latn-CS"/>
        </w:rPr>
        <w:t>toku</w:t>
      </w:r>
      <w:r w:rsidR="00D302FE" w:rsidRPr="00B5108B">
        <w:rPr>
          <w:iCs/>
          <w:noProof/>
          <w:lang w:val="sr-Latn-CS"/>
        </w:rPr>
        <w:t xml:space="preserve"> </w:t>
      </w:r>
      <w:r>
        <w:rPr>
          <w:iCs/>
          <w:noProof/>
          <w:lang w:val="sr-Latn-CS"/>
        </w:rPr>
        <w:t>probila</w:t>
      </w:r>
      <w:r w:rsidR="00D302FE" w:rsidRPr="00B5108B">
        <w:rPr>
          <w:iCs/>
          <w:noProof/>
          <w:lang w:val="sr-Latn-CS"/>
        </w:rPr>
        <w:t xml:space="preserve"> </w:t>
      </w:r>
      <w:r>
        <w:rPr>
          <w:iCs/>
          <w:noProof/>
          <w:lang w:val="sr-Latn-CS"/>
        </w:rPr>
        <w:t>dugu</w:t>
      </w:r>
      <w:r w:rsidR="00D302FE" w:rsidRPr="00B5108B">
        <w:rPr>
          <w:iCs/>
          <w:noProof/>
          <w:lang w:val="sr-Latn-CS"/>
        </w:rPr>
        <w:t xml:space="preserve"> </w:t>
      </w:r>
      <w:r>
        <w:rPr>
          <w:iCs/>
          <w:noProof/>
          <w:lang w:val="sr-Latn-CS"/>
        </w:rPr>
        <w:t>Gornjačko</w:t>
      </w:r>
      <w:r w:rsidR="00D302FE" w:rsidRPr="00B5108B">
        <w:rPr>
          <w:iCs/>
          <w:noProof/>
          <w:lang w:val="sr-Latn-CS"/>
        </w:rPr>
        <w:t>-</w:t>
      </w:r>
      <w:r>
        <w:rPr>
          <w:iCs/>
          <w:noProof/>
          <w:lang w:val="sr-Latn-CS"/>
        </w:rPr>
        <w:t>ribarsku</w:t>
      </w:r>
      <w:r w:rsidR="00D302FE" w:rsidRPr="00B5108B">
        <w:rPr>
          <w:iCs/>
          <w:noProof/>
          <w:lang w:val="sr-Latn-CS"/>
        </w:rPr>
        <w:t xml:space="preserve"> </w:t>
      </w:r>
      <w:r>
        <w:rPr>
          <w:iCs/>
          <w:noProof/>
          <w:lang w:val="sr-Latn-CS"/>
        </w:rPr>
        <w:t>klisuru</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proširenjem</w:t>
      </w:r>
      <w:r w:rsidR="00D302FE" w:rsidRPr="00B5108B">
        <w:rPr>
          <w:iCs/>
          <w:noProof/>
          <w:lang w:val="sr-Latn-CS"/>
        </w:rPr>
        <w:t xml:space="preserve"> </w:t>
      </w:r>
      <w:r>
        <w:rPr>
          <w:iCs/>
          <w:noProof/>
          <w:lang w:val="sr-Latn-CS"/>
        </w:rPr>
        <w:t>kod</w:t>
      </w:r>
      <w:r w:rsidR="00D302FE" w:rsidRPr="00B5108B">
        <w:rPr>
          <w:iCs/>
          <w:noProof/>
          <w:lang w:val="sr-Latn-CS"/>
        </w:rPr>
        <w:t xml:space="preserve"> </w:t>
      </w:r>
      <w:r>
        <w:rPr>
          <w:iCs/>
          <w:noProof/>
          <w:lang w:val="sr-Latn-CS"/>
        </w:rPr>
        <w:t>sela</w:t>
      </w:r>
      <w:r w:rsidR="00D302FE" w:rsidRPr="00B5108B">
        <w:rPr>
          <w:iCs/>
          <w:noProof/>
          <w:lang w:val="sr-Latn-CS"/>
        </w:rPr>
        <w:t xml:space="preserve"> </w:t>
      </w:r>
      <w:r>
        <w:rPr>
          <w:iCs/>
          <w:noProof/>
          <w:lang w:val="sr-Latn-CS"/>
        </w:rPr>
        <w:t>Krepoljin</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završetkom</w:t>
      </w:r>
      <w:r w:rsidR="00D302FE" w:rsidRPr="00B5108B">
        <w:rPr>
          <w:iCs/>
          <w:noProof/>
          <w:lang w:val="sr-Latn-CS"/>
        </w:rPr>
        <w:t xml:space="preserve"> </w:t>
      </w:r>
      <w:r>
        <w:rPr>
          <w:iCs/>
          <w:noProof/>
          <w:lang w:val="sr-Latn-CS"/>
        </w:rPr>
        <w:t>klisure</w:t>
      </w:r>
      <w:r w:rsidR="00D302FE" w:rsidRPr="00B5108B">
        <w:rPr>
          <w:iCs/>
          <w:noProof/>
          <w:lang w:val="sr-Latn-CS"/>
        </w:rPr>
        <w:t xml:space="preserve"> </w:t>
      </w:r>
      <w:r>
        <w:rPr>
          <w:iCs/>
          <w:noProof/>
          <w:lang w:val="sr-Latn-CS"/>
        </w:rPr>
        <w:t>kod</w:t>
      </w:r>
      <w:r w:rsidR="00D302FE" w:rsidRPr="00B5108B">
        <w:rPr>
          <w:iCs/>
          <w:noProof/>
          <w:lang w:val="sr-Latn-CS"/>
        </w:rPr>
        <w:t xml:space="preserve"> </w:t>
      </w:r>
      <w:r>
        <w:rPr>
          <w:iCs/>
          <w:noProof/>
          <w:lang w:val="sr-Latn-CS"/>
        </w:rPr>
        <w:t>sela</w:t>
      </w:r>
      <w:r w:rsidR="00D302FE" w:rsidRPr="00B5108B">
        <w:rPr>
          <w:iCs/>
          <w:noProof/>
          <w:lang w:val="sr-Latn-CS"/>
        </w:rPr>
        <w:t xml:space="preserve"> </w:t>
      </w:r>
      <w:r>
        <w:rPr>
          <w:iCs/>
          <w:noProof/>
          <w:lang w:val="sr-Latn-CS"/>
        </w:rPr>
        <w:t>Ždrelo</w:t>
      </w:r>
      <w:r w:rsidR="00D302FE" w:rsidRPr="00B5108B">
        <w:rPr>
          <w:iCs/>
          <w:noProof/>
          <w:lang w:val="sr-Latn-CS"/>
        </w:rPr>
        <w:t xml:space="preserve"> </w:t>
      </w:r>
      <w:r>
        <w:rPr>
          <w:iCs/>
          <w:noProof/>
          <w:lang w:val="sr-Latn-CS"/>
        </w:rPr>
        <w:t>ispred</w:t>
      </w:r>
      <w:r w:rsidR="00D302FE" w:rsidRPr="00B5108B">
        <w:rPr>
          <w:iCs/>
          <w:noProof/>
          <w:lang w:val="sr-Latn-CS"/>
        </w:rPr>
        <w:t xml:space="preserve"> </w:t>
      </w:r>
      <w:r>
        <w:rPr>
          <w:iCs/>
          <w:noProof/>
          <w:lang w:val="sr-Latn-CS"/>
        </w:rPr>
        <w:t>manastira</w:t>
      </w:r>
      <w:r w:rsidR="00D302FE" w:rsidRPr="00B5108B">
        <w:rPr>
          <w:iCs/>
          <w:noProof/>
          <w:lang w:val="sr-Latn-CS"/>
        </w:rPr>
        <w:t xml:space="preserve"> </w:t>
      </w:r>
      <w:r>
        <w:rPr>
          <w:iCs/>
          <w:noProof/>
          <w:lang w:val="sr-Latn-CS"/>
        </w:rPr>
        <w:t>Gornjak</w:t>
      </w:r>
      <w:r w:rsidR="00D302FE" w:rsidRPr="00B5108B">
        <w:rPr>
          <w:iCs/>
          <w:noProof/>
          <w:lang w:val="sr-Latn-CS"/>
        </w:rPr>
        <w:t xml:space="preserve">. </w:t>
      </w:r>
      <w:r>
        <w:rPr>
          <w:iCs/>
          <w:noProof/>
          <w:lang w:val="sr-Latn-CS"/>
        </w:rPr>
        <w:t>Ovaj</w:t>
      </w:r>
      <w:r w:rsidR="00D302FE" w:rsidRPr="00B5108B">
        <w:rPr>
          <w:iCs/>
          <w:noProof/>
          <w:lang w:val="sr-Latn-CS"/>
        </w:rPr>
        <w:t xml:space="preserve"> </w:t>
      </w:r>
      <w:r>
        <w:rPr>
          <w:iCs/>
          <w:noProof/>
          <w:lang w:val="sr-Latn-CS"/>
        </w:rPr>
        <w:t>potez</w:t>
      </w:r>
      <w:r w:rsidR="00D302FE" w:rsidRPr="00B5108B">
        <w:rPr>
          <w:iCs/>
          <w:noProof/>
          <w:lang w:val="sr-Latn-CS"/>
        </w:rPr>
        <w:t xml:space="preserve"> </w:t>
      </w:r>
      <w:r>
        <w:rPr>
          <w:iCs/>
          <w:noProof/>
          <w:lang w:val="sr-Latn-CS"/>
        </w:rPr>
        <w:t>omogućava</w:t>
      </w:r>
      <w:r w:rsidR="00D302FE" w:rsidRPr="00B5108B">
        <w:rPr>
          <w:iCs/>
          <w:noProof/>
          <w:lang w:val="sr-Latn-CS"/>
        </w:rPr>
        <w:t xml:space="preserve"> </w:t>
      </w:r>
      <w:r>
        <w:rPr>
          <w:iCs/>
          <w:noProof/>
          <w:lang w:val="sr-Latn-CS"/>
        </w:rPr>
        <w:t>izgradnju</w:t>
      </w:r>
      <w:r w:rsidR="00D302FE" w:rsidRPr="00B5108B">
        <w:rPr>
          <w:iCs/>
          <w:noProof/>
          <w:lang w:val="sr-Latn-CS"/>
        </w:rPr>
        <w:t xml:space="preserve"> </w:t>
      </w:r>
      <w:r>
        <w:rPr>
          <w:iCs/>
          <w:noProof/>
          <w:lang w:val="sr-Latn-CS"/>
        </w:rPr>
        <w:t>brane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formiranje</w:t>
      </w:r>
      <w:r w:rsidR="00D302FE" w:rsidRPr="00B5108B">
        <w:rPr>
          <w:iCs/>
          <w:noProof/>
          <w:lang w:val="sr-Latn-CS"/>
        </w:rPr>
        <w:t xml:space="preserve"> </w:t>
      </w:r>
      <w:r>
        <w:rPr>
          <w:iCs/>
          <w:noProof/>
          <w:lang w:val="sr-Latn-CS"/>
        </w:rPr>
        <w:t>višenamenske</w:t>
      </w:r>
      <w:r w:rsidR="00D302FE" w:rsidRPr="00B5108B">
        <w:rPr>
          <w:iCs/>
          <w:noProof/>
          <w:lang w:val="sr-Latn-CS"/>
        </w:rPr>
        <w:t xml:space="preserve"> </w:t>
      </w:r>
      <w:r>
        <w:rPr>
          <w:iCs/>
          <w:noProof/>
          <w:lang w:val="sr-Latn-CS"/>
        </w:rPr>
        <w:t>akumulacije</w:t>
      </w:r>
      <w:r w:rsidR="00D302FE" w:rsidRPr="00B5108B">
        <w:rPr>
          <w:iCs/>
          <w:noProof/>
          <w:lang w:val="sr-Latn-CS"/>
        </w:rPr>
        <w:t xml:space="preserve"> </w:t>
      </w:r>
      <w:r>
        <w:rPr>
          <w:iCs/>
          <w:noProof/>
          <w:lang w:val="sr-Latn-CS"/>
        </w:rPr>
        <w:t>sa</w:t>
      </w:r>
      <w:r w:rsidR="00D302FE" w:rsidRPr="00B5108B">
        <w:rPr>
          <w:iCs/>
          <w:noProof/>
          <w:lang w:val="sr-Latn-CS"/>
        </w:rPr>
        <w:t xml:space="preserve"> </w:t>
      </w:r>
      <w:r>
        <w:rPr>
          <w:iCs/>
          <w:noProof/>
          <w:lang w:val="sr-Latn-CS"/>
        </w:rPr>
        <w:t>sezonskim</w:t>
      </w:r>
      <w:r w:rsidR="00D302FE" w:rsidRPr="00B5108B">
        <w:rPr>
          <w:iCs/>
          <w:noProof/>
          <w:lang w:val="sr-Latn-CS"/>
        </w:rPr>
        <w:t xml:space="preserve"> </w:t>
      </w:r>
      <w:r>
        <w:rPr>
          <w:iCs/>
          <w:noProof/>
          <w:lang w:val="sr-Latn-CS"/>
        </w:rPr>
        <w:t>izravnavanjem</w:t>
      </w:r>
      <w:r w:rsidR="00D302FE" w:rsidRPr="00B5108B">
        <w:rPr>
          <w:iCs/>
          <w:noProof/>
          <w:lang w:val="sr-Latn-CS"/>
        </w:rPr>
        <w:t xml:space="preserve">, </w:t>
      </w:r>
      <w:r>
        <w:rPr>
          <w:iCs/>
          <w:noProof/>
          <w:lang w:val="sr-Latn-CS"/>
        </w:rPr>
        <w:t>pri</w:t>
      </w:r>
      <w:r w:rsidR="00D302FE" w:rsidRPr="00B5108B">
        <w:rPr>
          <w:iCs/>
          <w:noProof/>
          <w:lang w:val="sr-Latn-CS"/>
        </w:rPr>
        <w:t xml:space="preserve"> </w:t>
      </w:r>
      <w:r>
        <w:rPr>
          <w:iCs/>
          <w:noProof/>
          <w:lang w:val="sr-Latn-CS"/>
        </w:rPr>
        <w:t>čemu</w:t>
      </w:r>
      <w:r w:rsidR="00D302FE" w:rsidRPr="00B5108B">
        <w:rPr>
          <w:iCs/>
          <w:noProof/>
          <w:lang w:val="sr-Latn-CS"/>
        </w:rPr>
        <w:t xml:space="preserve"> </w:t>
      </w:r>
      <w:r>
        <w:rPr>
          <w:iCs/>
          <w:noProof/>
          <w:lang w:val="sr-Latn-CS"/>
        </w:rPr>
        <w:t>bi</w:t>
      </w:r>
      <w:r w:rsidR="00D302FE" w:rsidRPr="00B5108B">
        <w:rPr>
          <w:iCs/>
          <w:noProof/>
          <w:lang w:val="sr-Latn-CS"/>
        </w:rPr>
        <w:t xml:space="preserve"> </w:t>
      </w:r>
      <w:r>
        <w:rPr>
          <w:iCs/>
          <w:noProof/>
          <w:lang w:val="sr-Latn-CS"/>
        </w:rPr>
        <w:t>elektrana</w:t>
      </w:r>
      <w:r w:rsidR="00D302FE" w:rsidRPr="00B5108B">
        <w:rPr>
          <w:iCs/>
          <w:noProof/>
          <w:lang w:val="sr-Latn-CS"/>
        </w:rPr>
        <w:t xml:space="preserve"> </w:t>
      </w:r>
      <w:r>
        <w:rPr>
          <w:iCs/>
          <w:noProof/>
          <w:lang w:val="sr-Latn-CS"/>
        </w:rPr>
        <w:t>bila</w:t>
      </w:r>
      <w:r w:rsidR="00D302FE" w:rsidRPr="00B5108B">
        <w:rPr>
          <w:iCs/>
          <w:noProof/>
          <w:lang w:val="sr-Latn-CS"/>
        </w:rPr>
        <w:t xml:space="preserve"> </w:t>
      </w:r>
      <w:r>
        <w:rPr>
          <w:iCs/>
          <w:noProof/>
          <w:lang w:val="sr-Latn-CS"/>
        </w:rPr>
        <w:t>veće</w:t>
      </w:r>
      <w:r w:rsidR="00D302FE" w:rsidRPr="00B5108B">
        <w:rPr>
          <w:iCs/>
          <w:noProof/>
          <w:lang w:val="sr-Latn-CS"/>
        </w:rPr>
        <w:t xml:space="preserve"> </w:t>
      </w:r>
      <w:r>
        <w:rPr>
          <w:iCs/>
          <w:noProof/>
          <w:lang w:val="sr-Latn-CS"/>
        </w:rPr>
        <w:t>snage</w:t>
      </w:r>
      <w:r w:rsidR="00D302FE" w:rsidRPr="00B5108B">
        <w:rPr>
          <w:iCs/>
          <w:noProof/>
          <w:lang w:val="sr-Latn-CS"/>
        </w:rPr>
        <w:t xml:space="preserve"> </w:t>
      </w:r>
      <w:r>
        <w:rPr>
          <w:iCs/>
          <w:noProof/>
          <w:lang w:val="sr-Latn-CS"/>
        </w:rPr>
        <w:t>od</w:t>
      </w:r>
      <w:r w:rsidR="00D302FE" w:rsidRPr="00B5108B">
        <w:rPr>
          <w:iCs/>
          <w:noProof/>
          <w:lang w:val="sr-Latn-CS"/>
        </w:rPr>
        <w:t xml:space="preserve"> 10 </w:t>
      </w:r>
      <w:r w:rsidR="00D302FE" w:rsidRPr="00B5108B">
        <w:rPr>
          <w:noProof/>
          <w:lang w:val="sr-Latn-CS"/>
        </w:rPr>
        <w:t xml:space="preserve">MW. </w:t>
      </w:r>
      <w:r>
        <w:rPr>
          <w:noProof/>
          <w:lang w:val="sr-Latn-CS"/>
        </w:rPr>
        <w:t>Nizvodno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moguća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protočnih</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uloge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poveća</w:t>
      </w:r>
      <w:r w:rsidR="00D302FE" w:rsidRPr="00B5108B">
        <w:rPr>
          <w:noProof/>
          <w:lang w:val="sr-Latn-CS"/>
        </w:rPr>
        <w:t xml:space="preserve"> </w:t>
      </w:r>
      <w:r>
        <w:rPr>
          <w:noProof/>
          <w:lang w:val="sr-Latn-CS"/>
        </w:rPr>
        <w:t>proticaj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malovodnom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oplemenjivanje</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izgradile</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snage</w:t>
      </w:r>
      <w:r w:rsidR="00D302FE" w:rsidRPr="00B5108B">
        <w:rPr>
          <w:noProof/>
          <w:lang w:val="sr-Latn-CS"/>
        </w:rPr>
        <w:t xml:space="preserve"> </w:t>
      </w:r>
      <w:r>
        <w:rPr>
          <w:noProof/>
          <w:lang w:val="sr-Latn-CS"/>
        </w:rPr>
        <w:t>od</w:t>
      </w:r>
      <w:r w:rsidR="00D302FE" w:rsidRPr="00B5108B">
        <w:rPr>
          <w:noProof/>
          <w:lang w:val="sr-Latn-CS"/>
        </w:rPr>
        <w:t xml:space="preserve"> 10 MW) </w:t>
      </w:r>
      <w:r>
        <w:rPr>
          <w:noProof/>
          <w:lang w:val="sr-Latn-CS"/>
        </w:rPr>
        <w:t>čija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sušnim</w:t>
      </w:r>
      <w:r w:rsidR="00D302FE" w:rsidRPr="00B5108B">
        <w:rPr>
          <w:noProof/>
          <w:lang w:val="sr-Latn-CS"/>
        </w:rPr>
        <w:t xml:space="preserve"> </w:t>
      </w:r>
      <w:r>
        <w:rPr>
          <w:noProof/>
          <w:lang w:val="sr-Latn-CS"/>
        </w:rPr>
        <w:t>periodima</w:t>
      </w:r>
      <w:r w:rsidR="00D302FE" w:rsidRPr="00B5108B">
        <w:rPr>
          <w:noProof/>
          <w:lang w:val="sr-Latn-CS"/>
        </w:rPr>
        <w:t xml:space="preserve"> </w:t>
      </w:r>
      <w:r>
        <w:rPr>
          <w:noProof/>
          <w:lang w:val="sr-Latn-CS"/>
        </w:rPr>
        <w:t>svodi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vrlo</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vrednosti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slivu</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Bukovskoj</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predviđena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višenamenske</w:t>
      </w:r>
      <w:r w:rsidR="00D302FE" w:rsidRPr="00B5108B">
        <w:rPr>
          <w:noProof/>
          <w:lang w:val="sr-Latn-CS"/>
        </w:rPr>
        <w:t xml:space="preserve"> </w:t>
      </w:r>
      <w:r>
        <w:rPr>
          <w:noProof/>
          <w:lang w:val="sr-Latn-CS"/>
        </w:rPr>
        <w:t>akumulacije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elektranom</w:t>
      </w:r>
      <w:r w:rsidR="00D302FE" w:rsidRPr="00B5108B">
        <w:rPr>
          <w:noProof/>
          <w:lang w:val="sr-Latn-CS"/>
        </w:rPr>
        <w:t xml:space="preserve"> </w:t>
      </w:r>
      <w:r>
        <w:rPr>
          <w:noProof/>
          <w:lang w:val="sr-Latn-CS"/>
        </w:rPr>
        <w:t>snage</w:t>
      </w:r>
      <w:r w:rsidR="00D302FE" w:rsidRPr="00B5108B">
        <w:rPr>
          <w:noProof/>
          <w:lang w:val="sr-Latn-CS"/>
        </w:rPr>
        <w:t xml:space="preserve"> </w:t>
      </w:r>
      <w:r>
        <w:rPr>
          <w:noProof/>
          <w:lang w:val="sr-Latn-CS"/>
        </w:rPr>
        <w:t>preko</w:t>
      </w:r>
      <w:r w:rsidR="00D302FE" w:rsidRPr="00B5108B">
        <w:rPr>
          <w:noProof/>
          <w:lang w:val="sr-Latn-CS"/>
        </w:rPr>
        <w:t xml:space="preserve"> 10 MW. </w:t>
      </w:r>
      <w:r>
        <w:rPr>
          <w:noProof/>
          <w:lang w:val="sr-Latn-CS"/>
        </w:rPr>
        <w:t>U</w:t>
      </w:r>
      <w:r w:rsidR="00D302FE" w:rsidRPr="00B5108B">
        <w:rPr>
          <w:noProof/>
          <w:lang w:val="sr-Latn-CS"/>
        </w:rPr>
        <w:t xml:space="preserve"> </w:t>
      </w:r>
      <w:r>
        <w:rPr>
          <w:noProof/>
          <w:lang w:val="sr-Latn-CS"/>
        </w:rPr>
        <w:t>gornjem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izgraditi</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protočne</w:t>
      </w:r>
      <w:r w:rsidR="00D302FE" w:rsidRPr="00B5108B">
        <w:rPr>
          <w:noProof/>
          <w:lang w:val="sr-Latn-CS"/>
        </w:rPr>
        <w:t xml:space="preserve"> </w:t>
      </w:r>
      <w:r>
        <w:rPr>
          <w:noProof/>
          <w:lang w:val="sr-Latn-CS"/>
        </w:rPr>
        <w:t>akumulacije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elektranama</w:t>
      </w:r>
      <w:r w:rsidR="00D302FE" w:rsidRPr="00B5108B">
        <w:rPr>
          <w:noProof/>
          <w:lang w:val="sr-Latn-CS"/>
        </w:rPr>
        <w:t xml:space="preserve"> </w:t>
      </w:r>
      <w:r>
        <w:rPr>
          <w:noProof/>
          <w:lang w:val="sr-Latn-CS"/>
        </w:rPr>
        <w:t>snaga</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od</w:t>
      </w:r>
      <w:r w:rsidR="00D302FE" w:rsidRPr="00B5108B">
        <w:rPr>
          <w:noProof/>
          <w:lang w:val="sr-Latn-CS"/>
        </w:rPr>
        <w:t xml:space="preserve"> 10 MW.</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doline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tretira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pojas</w:t>
      </w:r>
      <w:r w:rsidR="00D302FE" w:rsidRPr="00B5108B">
        <w:rPr>
          <w:noProof/>
          <w:lang w:val="sr-Latn-CS"/>
        </w:rPr>
        <w:t xml:space="preserve"> </w:t>
      </w:r>
      <w:r>
        <w:rPr>
          <w:noProof/>
          <w:lang w:val="sr-Latn-CS"/>
        </w:rPr>
        <w:t>intenzivnijeg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planira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kaskada</w:t>
      </w:r>
      <w:r w:rsidR="00D302FE" w:rsidRPr="00B5108B">
        <w:rPr>
          <w:noProof/>
          <w:lang w:val="sr-Latn-CS"/>
        </w:rPr>
        <w:t xml:space="preserve"> </w:t>
      </w:r>
      <w:r>
        <w:rPr>
          <w:noProof/>
          <w:lang w:val="sr-Latn-CS"/>
        </w:rPr>
        <w:t>protočnih</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uspori</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granicama</w:t>
      </w:r>
      <w:r w:rsidR="00D302FE" w:rsidRPr="00B5108B">
        <w:rPr>
          <w:noProof/>
          <w:lang w:val="sr-Latn-CS"/>
        </w:rPr>
        <w:t xml:space="preserve"> </w:t>
      </w:r>
      <w:r>
        <w:rPr>
          <w:noProof/>
          <w:lang w:val="sr-Latn-CS"/>
        </w:rPr>
        <w:t>rekonstruisanih</w:t>
      </w:r>
      <w:r w:rsidR="00D302FE" w:rsidRPr="00B5108B">
        <w:rPr>
          <w:noProof/>
          <w:lang w:val="sr-Latn-CS"/>
        </w:rPr>
        <w:t xml:space="preserve"> </w:t>
      </w:r>
      <w:r>
        <w:rPr>
          <w:noProof/>
          <w:lang w:val="sr-Latn-CS"/>
        </w:rPr>
        <w:t>odbrambenih</w:t>
      </w:r>
      <w:r w:rsidR="00D302FE" w:rsidRPr="00B5108B">
        <w:rPr>
          <w:noProof/>
          <w:lang w:val="sr-Latn-CS"/>
        </w:rPr>
        <w:t xml:space="preserve"> </w:t>
      </w:r>
      <w:r>
        <w:rPr>
          <w:noProof/>
          <w:lang w:val="sr-Latn-CS"/>
        </w:rPr>
        <w:t>nasipa</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utvrđeni</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investiciono</w:t>
      </w:r>
      <w:r w:rsidR="00D302FE" w:rsidRPr="00B5108B">
        <w:rPr>
          <w:noProof/>
          <w:lang w:val="sr-Latn-CS"/>
        </w:rPr>
        <w:t>-</w:t>
      </w:r>
      <w:r>
        <w:rPr>
          <w:noProof/>
          <w:lang w:val="sr-Latn-CS"/>
        </w:rPr>
        <w:t>tehničke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dokumenta</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Generalni</w:t>
      </w:r>
      <w:r w:rsidR="00D302FE" w:rsidRPr="00B5108B">
        <w:rPr>
          <w:noProof/>
          <w:lang w:val="sr-Latn-CS"/>
        </w:rPr>
        <w:t xml:space="preserve"> </w:t>
      </w:r>
      <w:r>
        <w:rPr>
          <w:noProof/>
          <w:lang w:val="sr-Latn-CS"/>
        </w:rPr>
        <w:t>stav</w:t>
      </w:r>
      <w:r w:rsidR="00D302FE" w:rsidRPr="00B5108B">
        <w:rPr>
          <w:noProof/>
          <w:lang w:val="sr-Latn-CS"/>
        </w:rPr>
        <w:t xml:space="preserve"> </w:t>
      </w:r>
      <w:r>
        <w:rPr>
          <w:noProof/>
          <w:lang w:val="sr-Latn-CS"/>
        </w:rPr>
        <w:t>definisan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ciljevima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HE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mestima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remete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ugrožavaju</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funkcije</w:t>
      </w:r>
      <w:r w:rsidR="00D302FE" w:rsidRPr="00B5108B">
        <w:rPr>
          <w:noProof/>
          <w:lang w:val="sr-Latn-CS"/>
        </w:rPr>
        <w:t xml:space="preserve"> </w:t>
      </w:r>
      <w:r>
        <w:rPr>
          <w:noProof/>
          <w:lang w:val="sr-Latn-CS"/>
        </w:rPr>
        <w:t>vodotoka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Funkcionisanje</w:t>
      </w:r>
      <w:r w:rsidR="00D302FE" w:rsidRPr="00B5108B">
        <w:rPr>
          <w:noProof/>
          <w:lang w:val="sr-Latn-CS"/>
        </w:rPr>
        <w:t xml:space="preserve"> </w:t>
      </w:r>
      <w:r>
        <w:rPr>
          <w:noProof/>
          <w:lang w:val="sr-Latn-CS"/>
        </w:rPr>
        <w:t>ovako</w:t>
      </w:r>
      <w:r w:rsidR="00D302FE" w:rsidRPr="00B5108B">
        <w:rPr>
          <w:noProof/>
          <w:lang w:val="sr-Latn-CS"/>
        </w:rPr>
        <w:t xml:space="preserve"> </w:t>
      </w:r>
      <w:r>
        <w:rPr>
          <w:noProof/>
          <w:lang w:val="sr-Latn-CS"/>
        </w:rPr>
        <w:t>složenih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zahteva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jasnih</w:t>
      </w:r>
      <w:r w:rsidR="00D302FE" w:rsidRPr="00B5108B">
        <w:rPr>
          <w:noProof/>
          <w:lang w:val="sr-Latn-CS"/>
        </w:rPr>
        <w:t xml:space="preserve"> </w:t>
      </w:r>
      <w:r>
        <w:rPr>
          <w:noProof/>
          <w:lang w:val="sr-Latn-CS"/>
        </w:rPr>
        <w:t>odnosa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elektroprivrede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vodoprivrede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povećanjem</w:t>
      </w:r>
      <w:r w:rsidR="00D302FE" w:rsidRPr="00B5108B">
        <w:rPr>
          <w:noProof/>
          <w:lang w:val="sr-Latn-CS"/>
        </w:rPr>
        <w:t xml:space="preserve"> </w:t>
      </w:r>
      <w:r>
        <w:rPr>
          <w:noProof/>
          <w:lang w:val="sr-Latn-CS"/>
        </w:rPr>
        <w:t>potreba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navodnjavanja</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dosadašnja</w:t>
      </w:r>
      <w:r w:rsidR="00D302FE" w:rsidRPr="00B5108B">
        <w:rPr>
          <w:noProof/>
          <w:lang w:val="sr-Latn-CS"/>
        </w:rPr>
        <w:t xml:space="preserve"> </w:t>
      </w:r>
      <w:r>
        <w:rPr>
          <w:noProof/>
          <w:lang w:val="sr-Latn-CS"/>
        </w:rPr>
        <w:t>praksa</w:t>
      </w:r>
      <w:r w:rsidR="00D302FE" w:rsidRPr="00B5108B">
        <w:rPr>
          <w:noProof/>
          <w:lang w:val="sr-Latn-CS"/>
        </w:rPr>
        <w:t xml:space="preserve"> </w:t>
      </w:r>
      <w:r>
        <w:rPr>
          <w:noProof/>
          <w:lang w:val="sr-Latn-CS"/>
        </w:rPr>
        <w:t>dominantne</w:t>
      </w:r>
      <w:r w:rsidR="00D302FE" w:rsidRPr="00B5108B">
        <w:rPr>
          <w:noProof/>
          <w:lang w:val="sr-Latn-CS"/>
        </w:rPr>
        <w:t xml:space="preserve"> </w:t>
      </w:r>
      <w:r>
        <w:rPr>
          <w:noProof/>
          <w:lang w:val="sr-Latn-CS"/>
        </w:rPr>
        <w:t>pozicije</w:t>
      </w:r>
      <w:r w:rsidR="00D302FE" w:rsidRPr="00B5108B">
        <w:rPr>
          <w:noProof/>
          <w:lang w:val="sr-Latn-CS"/>
        </w:rPr>
        <w:t xml:space="preserve"> </w:t>
      </w:r>
      <w:r>
        <w:rPr>
          <w:noProof/>
          <w:lang w:val="sr-Latn-CS"/>
        </w:rPr>
        <w:t>energetskog</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prilagodi</w:t>
      </w:r>
      <w:r w:rsidR="00D302FE" w:rsidRPr="00B5108B">
        <w:rPr>
          <w:noProof/>
          <w:lang w:val="sr-Latn-CS"/>
        </w:rPr>
        <w:t xml:space="preserve"> </w:t>
      </w:r>
      <w:r>
        <w:rPr>
          <w:noProof/>
          <w:lang w:val="sr-Latn-CS"/>
        </w:rPr>
        <w:t>zahtevima</w:t>
      </w:r>
      <w:r w:rsidR="00D302FE" w:rsidRPr="00B5108B">
        <w:rPr>
          <w:noProof/>
          <w:lang w:val="sr-Latn-CS"/>
        </w:rPr>
        <w:t xml:space="preserve"> </w:t>
      </w:r>
      <w:r>
        <w:rPr>
          <w:noProof/>
          <w:lang w:val="sr-Latn-CS"/>
        </w:rPr>
        <w:t>vodoprivrede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uticati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planiranu</w:t>
      </w:r>
      <w:r w:rsidR="00D302FE" w:rsidRPr="00B5108B">
        <w:rPr>
          <w:noProof/>
          <w:lang w:val="sr-Latn-CS"/>
        </w:rPr>
        <w:t xml:space="preserve"> </w:t>
      </w:r>
      <w:r>
        <w:rPr>
          <w:noProof/>
          <w:lang w:val="sr-Latn-CS"/>
        </w:rPr>
        <w:t>proizvodnju</w:t>
      </w:r>
      <w:r w:rsidR="00D302FE" w:rsidRPr="00B5108B">
        <w:rPr>
          <w:noProof/>
          <w:lang w:val="sr-Latn-CS"/>
        </w:rPr>
        <w:t xml:space="preserve"> </w:t>
      </w:r>
      <w:r>
        <w:rPr>
          <w:noProof/>
          <w:lang w:val="sr-Latn-CS"/>
        </w:rPr>
        <w:t>električne</w:t>
      </w:r>
      <w:r w:rsidR="00D302FE" w:rsidRPr="00B5108B">
        <w:rPr>
          <w:noProof/>
          <w:lang w:val="sr-Latn-CS"/>
        </w:rPr>
        <w:t xml:space="preserve"> </w:t>
      </w:r>
      <w:r>
        <w:rPr>
          <w:noProof/>
          <w:lang w:val="sr-Latn-CS"/>
        </w:rPr>
        <w:t>energije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imati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strani</w:t>
      </w:r>
      <w:r w:rsidR="00D302FE" w:rsidRPr="00B5108B">
        <w:rPr>
          <w:noProof/>
          <w:lang w:val="sr-Latn-CS"/>
        </w:rPr>
        <w:t xml:space="preserve"> </w:t>
      </w:r>
      <w:r>
        <w:rPr>
          <w:noProof/>
          <w:lang w:val="sr-Latn-CS"/>
        </w:rPr>
        <w:t>investitori</w:t>
      </w:r>
      <w:r w:rsidR="00D302FE" w:rsidRPr="00B5108B">
        <w:rPr>
          <w:noProof/>
          <w:lang w:val="sr-Latn-CS"/>
        </w:rPr>
        <w:t xml:space="preserve"> </w:t>
      </w:r>
      <w:r>
        <w:rPr>
          <w:noProof/>
          <w:lang w:val="sr-Latn-CS"/>
        </w:rPr>
        <w:t>finansiraju</w:t>
      </w:r>
      <w:r w:rsidR="00D302FE" w:rsidRPr="00B5108B">
        <w:rPr>
          <w:noProof/>
          <w:lang w:val="sr-Latn-CS"/>
        </w:rPr>
        <w:t xml:space="preserve"> </w:t>
      </w:r>
      <w:r>
        <w:rPr>
          <w:noProof/>
          <w:lang w:val="sr-Latn-CS"/>
        </w:rPr>
        <w:t>objekte</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njihovi</w:t>
      </w:r>
      <w:r w:rsidR="00D302FE" w:rsidRPr="00B5108B">
        <w:rPr>
          <w:noProof/>
          <w:lang w:val="sr-Latn-CS"/>
        </w:rPr>
        <w:t xml:space="preserve"> </w:t>
      </w:r>
      <w:r>
        <w:rPr>
          <w:noProof/>
          <w:lang w:val="sr-Latn-CS"/>
        </w:rPr>
        <w:t>interesi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koincidiraju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interesima</w:t>
      </w:r>
      <w:r w:rsidR="00D302FE" w:rsidRPr="00B5108B">
        <w:rPr>
          <w:noProof/>
          <w:lang w:val="sr-Latn-CS"/>
        </w:rPr>
        <w:t xml:space="preserve"> </w:t>
      </w:r>
      <w:r>
        <w:rPr>
          <w:noProof/>
          <w:lang w:val="sr-Latn-CS"/>
        </w:rPr>
        <w:t>vodoprivrede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zakonski</w:t>
      </w:r>
      <w:r w:rsidR="00D302FE" w:rsidRPr="00B5108B">
        <w:rPr>
          <w:noProof/>
          <w:lang w:val="sr-Latn-CS"/>
        </w:rPr>
        <w:t xml:space="preserve"> </w:t>
      </w:r>
      <w:r>
        <w:rPr>
          <w:noProof/>
          <w:lang w:val="sr-Latn-CS"/>
        </w:rPr>
        <w:t>zaštititi</w:t>
      </w:r>
      <w:r w:rsidR="00D302FE" w:rsidRPr="00B5108B">
        <w:rPr>
          <w:noProof/>
          <w:lang w:val="sr-Latn-CS"/>
        </w:rPr>
        <w:t>.</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Plovidba</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noProof/>
          <w:lang w:val="sr-Latn-CS"/>
        </w:rPr>
      </w:pPr>
      <w:r>
        <w:rPr>
          <w:noProof/>
          <w:lang w:val="sr-Latn-CS"/>
        </w:rPr>
        <w:t>Generalno</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tranzicionih</w:t>
      </w:r>
      <w:r w:rsidR="00D302FE" w:rsidRPr="00B5108B">
        <w:rPr>
          <w:noProof/>
          <w:lang w:val="sr-Latn-CS"/>
        </w:rPr>
        <w:t xml:space="preserve"> </w:t>
      </w:r>
      <w:r>
        <w:rPr>
          <w:noProof/>
          <w:lang w:val="sr-Latn-CS"/>
        </w:rPr>
        <w:t>problema</w:t>
      </w:r>
      <w:r w:rsidR="00D302FE" w:rsidRPr="00B5108B">
        <w:rPr>
          <w:noProof/>
          <w:lang w:val="sr-Latn-CS"/>
        </w:rPr>
        <w:t xml:space="preserve"> </w:t>
      </w:r>
      <w:r>
        <w:rPr>
          <w:noProof/>
          <w:lang w:val="sr-Latn-CS"/>
        </w:rPr>
        <w:t>smanjen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promet</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unutrašnjim</w:t>
      </w:r>
      <w:r w:rsidR="00D302FE" w:rsidRPr="00B5108B">
        <w:rPr>
          <w:noProof/>
          <w:lang w:val="sr-Latn-CS"/>
        </w:rPr>
        <w:t xml:space="preserve"> </w:t>
      </w:r>
      <w:r>
        <w:rPr>
          <w:noProof/>
          <w:lang w:val="sr-Latn-CS"/>
        </w:rPr>
        <w:t>plovnim</w:t>
      </w:r>
      <w:r w:rsidR="00D302FE" w:rsidRPr="00B5108B">
        <w:rPr>
          <w:noProof/>
          <w:lang w:val="sr-Latn-CS"/>
        </w:rPr>
        <w:t xml:space="preserve"> </w:t>
      </w:r>
      <w:r>
        <w:rPr>
          <w:noProof/>
          <w:lang w:val="sr-Latn-CS"/>
        </w:rPr>
        <w:t>putevima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Neravnomeran</w:t>
      </w:r>
      <w:r w:rsidR="00D302FE" w:rsidRPr="00B5108B">
        <w:rPr>
          <w:noProof/>
          <w:lang w:val="sr-Latn-CS"/>
        </w:rPr>
        <w:t xml:space="preserve"> </w:t>
      </w:r>
      <w:r>
        <w:rPr>
          <w:noProof/>
          <w:lang w:val="sr-Latn-CS"/>
        </w:rPr>
        <w:t>raspored</w:t>
      </w:r>
      <w:r w:rsidR="00D302FE" w:rsidRPr="00B5108B">
        <w:rPr>
          <w:noProof/>
          <w:lang w:val="sr-Latn-CS"/>
        </w:rPr>
        <w:t xml:space="preserve"> </w:t>
      </w:r>
      <w:r>
        <w:rPr>
          <w:noProof/>
          <w:lang w:val="sr-Latn-CS"/>
        </w:rPr>
        <w:t>plovnih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najnepovoljnijih</w:t>
      </w:r>
      <w:r w:rsidR="00D302FE" w:rsidRPr="00B5108B">
        <w:rPr>
          <w:noProof/>
          <w:lang w:val="sr-Latn-CS"/>
        </w:rPr>
        <w:t xml:space="preserve"> </w:t>
      </w:r>
      <w:r>
        <w:rPr>
          <w:noProof/>
          <w:lang w:val="sr-Latn-CS"/>
        </w:rPr>
        <w:t>faktora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ubrzaniji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rečne</w:t>
      </w:r>
      <w:r w:rsidR="00D302FE" w:rsidRPr="00B5108B">
        <w:rPr>
          <w:noProof/>
          <w:lang w:val="sr-Latn-CS"/>
        </w:rPr>
        <w:t xml:space="preserve"> </w:t>
      </w:r>
      <w:r>
        <w:rPr>
          <w:noProof/>
          <w:lang w:val="sr-Latn-CS"/>
        </w:rPr>
        <w:t>plovidbe</w:t>
      </w:r>
      <w:r w:rsidR="00D302FE" w:rsidRPr="00B5108B">
        <w:rPr>
          <w:noProof/>
          <w:lang w:val="sr-Latn-CS"/>
        </w:rPr>
        <w:t xml:space="preserve">. </w:t>
      </w:r>
      <w:r>
        <w:rPr>
          <w:noProof/>
          <w:lang w:val="sr-Latn-CS"/>
        </w:rPr>
        <w:t>Tehnički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realno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plovnih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gornjim</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Južne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nedaleko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Niša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kanalom</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Niša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Zapadne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Kraljeva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tih</w:t>
      </w:r>
      <w:r w:rsidR="00D302FE" w:rsidRPr="00B5108B">
        <w:rPr>
          <w:noProof/>
          <w:lang w:val="sr-Latn-CS"/>
        </w:rPr>
        <w:t xml:space="preserve"> </w:t>
      </w:r>
      <w:r>
        <w:rPr>
          <w:noProof/>
          <w:lang w:val="sr-Latn-CS"/>
        </w:rPr>
        <w:t>dolina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Navedeni</w:t>
      </w:r>
      <w:r w:rsidR="00D302FE" w:rsidRPr="00B5108B">
        <w:rPr>
          <w:noProof/>
          <w:lang w:val="sr-Latn-CS"/>
        </w:rPr>
        <w:t xml:space="preserve"> </w:t>
      </w:r>
      <w:r>
        <w:rPr>
          <w:noProof/>
          <w:lang w:val="sr-Latn-CS"/>
        </w:rPr>
        <w:t>plovni</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doprineli</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p>
    <w:p w:rsidR="00D302FE" w:rsidRPr="00B5108B" w:rsidRDefault="00B5108B" w:rsidP="00D302FE">
      <w:pPr>
        <w:ind w:firstLine="720"/>
        <w:jc w:val="both"/>
        <w:rPr>
          <w:iCs/>
          <w:noProof/>
          <w:u w:val="single"/>
          <w:lang w:val="sr-Latn-CS"/>
        </w:rPr>
      </w:pPr>
      <w:r>
        <w:rPr>
          <w:noProof/>
          <w:lang w:val="sr-Latn-CS"/>
        </w:rPr>
        <w:t>Takođe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zadržati</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navedenim</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proširenja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nadgradnje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stvorili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projekata</w:t>
      </w:r>
      <w:r w:rsidR="00D302FE" w:rsidRPr="00B5108B">
        <w:rPr>
          <w:noProof/>
          <w:lang w:val="sr-Latn-CS"/>
        </w:rPr>
        <w:t xml:space="preserve">. </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Ribarstvo</w:t>
      </w:r>
    </w:p>
    <w:p w:rsidR="00D302FE" w:rsidRPr="00B5108B" w:rsidRDefault="00D302FE" w:rsidP="00D302FE">
      <w:pPr>
        <w:ind w:firstLine="720"/>
        <w:jc w:val="both"/>
        <w:rPr>
          <w:iCs/>
          <w:noProof/>
          <w:lang w:val="sr-Latn-CS"/>
        </w:rPr>
      </w:pPr>
    </w:p>
    <w:p w:rsidR="00D302FE" w:rsidRPr="00B5108B" w:rsidRDefault="00D302FE" w:rsidP="00D302FE">
      <w:pPr>
        <w:widowControl w:val="0"/>
        <w:tabs>
          <w:tab w:val="left" w:pos="720"/>
          <w:tab w:val="left" w:pos="8640"/>
        </w:tabs>
        <w:autoSpaceDE w:val="0"/>
        <w:autoSpaceDN w:val="0"/>
        <w:adjustRightInd w:val="0"/>
        <w:jc w:val="both"/>
        <w:rPr>
          <w:noProof/>
          <w:lang w:val="sr-Latn-CS"/>
        </w:rPr>
      </w:pPr>
      <w:r w:rsidRPr="00B5108B">
        <w:rPr>
          <w:noProof/>
          <w:lang w:val="sr-Latn-CS"/>
        </w:rPr>
        <w:tab/>
      </w:r>
      <w:r w:rsidR="00B5108B">
        <w:rPr>
          <w:noProof/>
          <w:lang w:val="sr-Latn-CS"/>
        </w:rPr>
        <w:t>Na</w:t>
      </w:r>
      <w:r w:rsidRPr="00B5108B">
        <w:rPr>
          <w:noProof/>
          <w:lang w:val="sr-Latn-CS"/>
        </w:rPr>
        <w:t xml:space="preserve"> </w:t>
      </w:r>
      <w:r w:rsidR="00B5108B">
        <w:rPr>
          <w:noProof/>
          <w:lang w:val="sr-Latn-CS"/>
        </w:rPr>
        <w:t>teritoriji</w:t>
      </w:r>
      <w:r w:rsidRPr="00B5108B">
        <w:rPr>
          <w:noProof/>
          <w:lang w:val="sr-Latn-CS"/>
        </w:rPr>
        <w:t xml:space="preserve"> </w:t>
      </w:r>
      <w:r w:rsidR="00B5108B">
        <w:rPr>
          <w:noProof/>
          <w:lang w:val="sr-Latn-CS"/>
        </w:rPr>
        <w:t>Republike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ribarstvo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zastupljeno</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delovima</w:t>
      </w:r>
      <w:r w:rsidRPr="00B5108B">
        <w:rPr>
          <w:noProof/>
          <w:lang w:val="sr-Latn-CS"/>
        </w:rPr>
        <w:t xml:space="preserve"> </w:t>
      </w:r>
      <w:r w:rsidR="00B5108B">
        <w:rPr>
          <w:noProof/>
          <w:lang w:val="sr-Latn-CS"/>
        </w:rPr>
        <w:t>prirodnih</w:t>
      </w:r>
      <w:r w:rsidRPr="00B5108B">
        <w:rPr>
          <w:noProof/>
          <w:lang w:val="sr-Latn-CS"/>
        </w:rPr>
        <w:t xml:space="preserve"> </w:t>
      </w:r>
      <w:r w:rsidR="00B5108B">
        <w:rPr>
          <w:noProof/>
          <w:lang w:val="sr-Latn-CS"/>
        </w:rPr>
        <w:t>vodotoka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veštačkim</w:t>
      </w:r>
      <w:r w:rsidRPr="00B5108B">
        <w:rPr>
          <w:noProof/>
          <w:lang w:val="sr-Latn-CS"/>
        </w:rPr>
        <w:t xml:space="preserve"> </w:t>
      </w:r>
      <w:r w:rsidR="00B5108B">
        <w:rPr>
          <w:noProof/>
          <w:lang w:val="sr-Latn-CS"/>
        </w:rPr>
        <w:t>akumulacijama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kanalima</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posebnim</w:t>
      </w:r>
      <w:r w:rsidRPr="00B5108B">
        <w:rPr>
          <w:noProof/>
          <w:lang w:val="sr-Latn-CS"/>
        </w:rPr>
        <w:t xml:space="preserve"> </w:t>
      </w:r>
      <w:r w:rsidR="00B5108B">
        <w:rPr>
          <w:noProof/>
          <w:lang w:val="sr-Latn-CS"/>
        </w:rPr>
        <w:t>toplovodnim</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hladnovodnim</w:t>
      </w:r>
      <w:r w:rsidRPr="00B5108B">
        <w:rPr>
          <w:noProof/>
          <w:lang w:val="sr-Latn-CS"/>
        </w:rPr>
        <w:t xml:space="preserve"> </w:t>
      </w:r>
      <w:r w:rsidR="00B5108B">
        <w:rPr>
          <w:noProof/>
          <w:lang w:val="sr-Latn-CS"/>
        </w:rPr>
        <w:t>ribnjacima</w:t>
      </w:r>
      <w:r w:rsidRPr="00B5108B">
        <w:rPr>
          <w:noProof/>
          <w:lang w:val="sr-Latn-CS"/>
        </w:rPr>
        <w:t>.</w:t>
      </w:r>
    </w:p>
    <w:p w:rsidR="00D302FE" w:rsidRPr="00B5108B" w:rsidRDefault="00D302FE" w:rsidP="00D302FE">
      <w:pPr>
        <w:widowControl w:val="0"/>
        <w:tabs>
          <w:tab w:val="left" w:pos="720"/>
        </w:tabs>
        <w:autoSpaceDE w:val="0"/>
        <w:autoSpaceDN w:val="0"/>
        <w:adjustRightInd w:val="0"/>
        <w:jc w:val="both"/>
        <w:rPr>
          <w:noProof/>
          <w:lang w:val="sr-Latn-CS"/>
        </w:rPr>
      </w:pPr>
      <w:r w:rsidRPr="00B5108B">
        <w:rPr>
          <w:noProof/>
          <w:lang w:val="sr-Latn-CS"/>
        </w:rPr>
        <w:tab/>
      </w:r>
      <w:r w:rsidR="00B5108B">
        <w:rPr>
          <w:noProof/>
          <w:lang w:val="sr-Latn-CS"/>
        </w:rPr>
        <w:t>U</w:t>
      </w:r>
      <w:r w:rsidRPr="00B5108B">
        <w:rPr>
          <w:noProof/>
          <w:lang w:val="sr-Latn-CS"/>
        </w:rPr>
        <w:t xml:space="preserve"> </w:t>
      </w:r>
      <w:r w:rsidR="00B5108B">
        <w:rPr>
          <w:noProof/>
          <w:lang w:val="sr-Latn-CS"/>
        </w:rPr>
        <w:t>aluvionima</w:t>
      </w:r>
      <w:r w:rsidRPr="00B5108B">
        <w:rPr>
          <w:noProof/>
          <w:lang w:val="sr-Latn-CS"/>
        </w:rPr>
        <w:t xml:space="preserve"> </w:t>
      </w:r>
      <w:r w:rsidR="00B5108B">
        <w:rPr>
          <w:noProof/>
          <w:lang w:val="sr-Latn-CS"/>
        </w:rPr>
        <w:t>Velike</w:t>
      </w:r>
      <w:r w:rsidRPr="00B5108B">
        <w:rPr>
          <w:noProof/>
          <w:lang w:val="sr-Latn-CS"/>
        </w:rPr>
        <w:t xml:space="preserve"> </w:t>
      </w:r>
      <w:r w:rsidR="00B5108B">
        <w:rPr>
          <w:noProof/>
          <w:lang w:val="sr-Latn-CS"/>
        </w:rPr>
        <w:t>Morave</w:t>
      </w:r>
      <w:r w:rsidRPr="00B5108B">
        <w:rPr>
          <w:noProof/>
          <w:lang w:val="sr-Latn-CS"/>
        </w:rPr>
        <w:t xml:space="preserve">, </w:t>
      </w:r>
      <w:r w:rsidR="00B5108B">
        <w:rPr>
          <w:noProof/>
          <w:lang w:val="sr-Latn-CS"/>
        </w:rPr>
        <w:t>Mlave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Peka</w:t>
      </w:r>
      <w:r w:rsidRPr="00B5108B">
        <w:rPr>
          <w:noProof/>
          <w:lang w:val="sr-Latn-CS"/>
        </w:rPr>
        <w:t xml:space="preserve"> </w:t>
      </w:r>
      <w:r w:rsidR="00B5108B">
        <w:rPr>
          <w:noProof/>
          <w:lang w:val="sr-Latn-CS"/>
        </w:rPr>
        <w:t>moguće</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formirati</w:t>
      </w:r>
      <w:r w:rsidRPr="00B5108B">
        <w:rPr>
          <w:noProof/>
          <w:lang w:val="sr-Latn-CS"/>
        </w:rPr>
        <w:t xml:space="preserve"> </w:t>
      </w:r>
      <w:r w:rsidR="00B5108B">
        <w:rPr>
          <w:noProof/>
          <w:lang w:val="sr-Latn-CS"/>
        </w:rPr>
        <w:t>šaranske</w:t>
      </w:r>
      <w:r w:rsidRPr="00B5108B">
        <w:rPr>
          <w:noProof/>
          <w:lang w:val="sr-Latn-CS"/>
        </w:rPr>
        <w:t xml:space="preserve"> </w:t>
      </w:r>
      <w:r w:rsidR="00B5108B">
        <w:rPr>
          <w:noProof/>
          <w:lang w:val="sr-Latn-CS"/>
        </w:rPr>
        <w:t>ribnjake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depresijama</w:t>
      </w:r>
      <w:r w:rsidRPr="00B5108B">
        <w:rPr>
          <w:noProof/>
          <w:lang w:val="sr-Latn-CS"/>
        </w:rPr>
        <w:t xml:space="preserve"> </w:t>
      </w:r>
      <w:r w:rsidR="00B5108B">
        <w:rPr>
          <w:noProof/>
          <w:lang w:val="sr-Latn-CS"/>
        </w:rPr>
        <w:t>formiranim</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delovima</w:t>
      </w:r>
      <w:r w:rsidRPr="00B5108B">
        <w:rPr>
          <w:noProof/>
          <w:lang w:val="sr-Latn-CS"/>
        </w:rPr>
        <w:t xml:space="preserve"> </w:t>
      </w:r>
      <w:r w:rsidR="00B5108B">
        <w:rPr>
          <w:noProof/>
          <w:lang w:val="sr-Latn-CS"/>
        </w:rPr>
        <w:t>obala</w:t>
      </w:r>
      <w:r w:rsidRPr="00B5108B">
        <w:rPr>
          <w:noProof/>
          <w:lang w:val="sr-Latn-CS"/>
        </w:rPr>
        <w:t xml:space="preserve"> </w:t>
      </w:r>
      <w:r w:rsidR="00B5108B">
        <w:rPr>
          <w:noProof/>
          <w:lang w:val="sr-Latn-CS"/>
        </w:rPr>
        <w:t>vodotoka</w:t>
      </w:r>
      <w:r w:rsidRPr="00B5108B">
        <w:rPr>
          <w:noProof/>
          <w:lang w:val="sr-Latn-CS"/>
        </w:rPr>
        <w:t xml:space="preserve">, </w:t>
      </w:r>
      <w:r w:rsidR="00B5108B">
        <w:rPr>
          <w:noProof/>
          <w:lang w:val="sr-Latn-CS"/>
        </w:rPr>
        <w:t>najvećim</w:t>
      </w:r>
      <w:r w:rsidRPr="00B5108B">
        <w:rPr>
          <w:noProof/>
          <w:lang w:val="sr-Latn-CS"/>
        </w:rPr>
        <w:t xml:space="preserve"> </w:t>
      </w:r>
      <w:r w:rsidR="00B5108B">
        <w:rPr>
          <w:noProof/>
          <w:lang w:val="sr-Latn-CS"/>
        </w:rPr>
        <w:t>delom</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donjim</w:t>
      </w:r>
      <w:r w:rsidRPr="00B5108B">
        <w:rPr>
          <w:noProof/>
          <w:lang w:val="sr-Latn-CS"/>
        </w:rPr>
        <w:t xml:space="preserve"> </w:t>
      </w:r>
      <w:r w:rsidR="00B5108B">
        <w:rPr>
          <w:noProof/>
          <w:lang w:val="sr-Latn-CS"/>
        </w:rPr>
        <w:t>delovima</w:t>
      </w:r>
      <w:r w:rsidRPr="00B5108B">
        <w:rPr>
          <w:noProof/>
          <w:lang w:val="sr-Latn-CS"/>
        </w:rPr>
        <w:t xml:space="preserve"> </w:t>
      </w:r>
      <w:r w:rsidR="00B5108B">
        <w:rPr>
          <w:noProof/>
          <w:lang w:val="sr-Latn-CS"/>
        </w:rPr>
        <w:t>toka</w:t>
      </w:r>
      <w:r w:rsidRPr="00B5108B">
        <w:rPr>
          <w:noProof/>
          <w:lang w:val="sr-Latn-CS"/>
        </w:rPr>
        <w:t xml:space="preserve">. </w:t>
      </w:r>
      <w:r w:rsidR="00B5108B">
        <w:rPr>
          <w:noProof/>
          <w:lang w:val="sr-Latn-CS"/>
        </w:rPr>
        <w:t>Iskorišćenje</w:t>
      </w:r>
      <w:r w:rsidRPr="00B5108B">
        <w:rPr>
          <w:noProof/>
          <w:lang w:val="sr-Latn-CS"/>
        </w:rPr>
        <w:t xml:space="preserve"> </w:t>
      </w:r>
      <w:r w:rsidR="00B5108B">
        <w:rPr>
          <w:noProof/>
          <w:lang w:val="sr-Latn-CS"/>
        </w:rPr>
        <w:t>ovakvih</w:t>
      </w:r>
      <w:r w:rsidRPr="00B5108B">
        <w:rPr>
          <w:noProof/>
          <w:lang w:val="sr-Latn-CS"/>
        </w:rPr>
        <w:t xml:space="preserve"> </w:t>
      </w:r>
      <w:r w:rsidR="00B5108B">
        <w:rPr>
          <w:noProof/>
          <w:lang w:val="sr-Latn-CS"/>
        </w:rPr>
        <w:t>depresija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ribnjake</w:t>
      </w:r>
      <w:r w:rsidRPr="00B5108B">
        <w:rPr>
          <w:noProof/>
          <w:lang w:val="sr-Latn-CS"/>
        </w:rPr>
        <w:t xml:space="preserve"> </w:t>
      </w:r>
      <w:r w:rsidR="00B5108B">
        <w:rPr>
          <w:noProof/>
          <w:lang w:val="sr-Latn-CS"/>
        </w:rPr>
        <w:t>dobro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rešenje</w:t>
      </w:r>
      <w:r w:rsidRPr="00B5108B">
        <w:rPr>
          <w:noProof/>
          <w:lang w:val="sr-Latn-CS"/>
        </w:rPr>
        <w:t xml:space="preserve"> </w:t>
      </w:r>
      <w:r w:rsidR="00B5108B">
        <w:rPr>
          <w:noProof/>
          <w:lang w:val="sr-Latn-CS"/>
        </w:rPr>
        <w:t>jer</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one</w:t>
      </w:r>
      <w:r w:rsidRPr="00B5108B">
        <w:rPr>
          <w:noProof/>
          <w:lang w:val="sr-Latn-CS"/>
        </w:rPr>
        <w:t xml:space="preserve"> </w:t>
      </w:r>
      <w:r w:rsidR="00B5108B">
        <w:rPr>
          <w:noProof/>
          <w:lang w:val="sr-Latn-CS"/>
        </w:rPr>
        <w:t>ne</w:t>
      </w:r>
      <w:r w:rsidRPr="00B5108B">
        <w:rPr>
          <w:noProof/>
          <w:lang w:val="sr-Latn-CS"/>
        </w:rPr>
        <w:t xml:space="preserve"> </w:t>
      </w:r>
      <w:r w:rsidR="00B5108B">
        <w:rPr>
          <w:noProof/>
          <w:lang w:val="sr-Latn-CS"/>
        </w:rPr>
        <w:t>mogu</w:t>
      </w:r>
      <w:r w:rsidRPr="00B5108B">
        <w:rPr>
          <w:noProof/>
          <w:lang w:val="sr-Latn-CS"/>
        </w:rPr>
        <w:t xml:space="preserve"> </w:t>
      </w:r>
      <w:r w:rsidR="00B5108B">
        <w:rPr>
          <w:noProof/>
          <w:lang w:val="sr-Latn-CS"/>
        </w:rPr>
        <w:t>koristiti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neku</w:t>
      </w:r>
      <w:r w:rsidRPr="00B5108B">
        <w:rPr>
          <w:noProof/>
          <w:lang w:val="sr-Latn-CS"/>
        </w:rPr>
        <w:t xml:space="preserve"> </w:t>
      </w:r>
      <w:r w:rsidR="00B5108B">
        <w:rPr>
          <w:noProof/>
          <w:lang w:val="sr-Latn-CS"/>
        </w:rPr>
        <w:t>drugu</w:t>
      </w:r>
      <w:r w:rsidRPr="00B5108B">
        <w:rPr>
          <w:noProof/>
          <w:lang w:val="sr-Latn-CS"/>
        </w:rPr>
        <w:t xml:space="preserve"> </w:t>
      </w:r>
      <w:r w:rsidR="00B5108B">
        <w:rPr>
          <w:noProof/>
          <w:lang w:val="sr-Latn-CS"/>
        </w:rPr>
        <w:t>funkciju</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prostoru</w:t>
      </w:r>
      <w:r w:rsidRPr="00B5108B">
        <w:rPr>
          <w:noProof/>
          <w:lang w:val="sr-Latn-CS"/>
        </w:rPr>
        <w:t xml:space="preserve">. </w:t>
      </w:r>
      <w:r w:rsidR="00B5108B">
        <w:rPr>
          <w:noProof/>
          <w:lang w:val="sr-Latn-CS"/>
        </w:rPr>
        <w:t>Proširenje</w:t>
      </w:r>
      <w:r w:rsidRPr="00B5108B">
        <w:rPr>
          <w:noProof/>
          <w:lang w:val="sr-Latn-CS"/>
        </w:rPr>
        <w:t xml:space="preserve"> </w:t>
      </w:r>
      <w:r w:rsidR="00B5108B">
        <w:rPr>
          <w:noProof/>
          <w:lang w:val="sr-Latn-CS"/>
        </w:rPr>
        <w:t>takvog</w:t>
      </w:r>
      <w:r w:rsidRPr="00B5108B">
        <w:rPr>
          <w:noProof/>
          <w:lang w:val="sr-Latn-CS"/>
        </w:rPr>
        <w:t xml:space="preserve"> </w:t>
      </w:r>
      <w:r w:rsidR="00B5108B">
        <w:rPr>
          <w:noProof/>
          <w:lang w:val="sr-Latn-CS"/>
        </w:rPr>
        <w:t>vida</w:t>
      </w:r>
      <w:r w:rsidRPr="00B5108B">
        <w:rPr>
          <w:noProof/>
          <w:lang w:val="sr-Latn-CS"/>
        </w:rPr>
        <w:t xml:space="preserve"> </w:t>
      </w:r>
      <w:r w:rsidR="00B5108B">
        <w:rPr>
          <w:noProof/>
          <w:lang w:val="sr-Latn-CS"/>
        </w:rPr>
        <w:t>korišćenja</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najnižim</w:t>
      </w:r>
      <w:r w:rsidRPr="00B5108B">
        <w:rPr>
          <w:noProof/>
          <w:lang w:val="sr-Latn-CS"/>
        </w:rPr>
        <w:t xml:space="preserve"> </w:t>
      </w:r>
      <w:r w:rsidR="00B5108B">
        <w:rPr>
          <w:noProof/>
          <w:lang w:val="sr-Latn-CS"/>
        </w:rPr>
        <w:t>priobaljima</w:t>
      </w:r>
      <w:r w:rsidRPr="00B5108B">
        <w:rPr>
          <w:noProof/>
          <w:lang w:val="sr-Latn-CS"/>
        </w:rPr>
        <w:t xml:space="preserve"> </w:t>
      </w:r>
      <w:r w:rsidR="00B5108B">
        <w:rPr>
          <w:noProof/>
          <w:lang w:val="sr-Latn-CS"/>
        </w:rPr>
        <w:t>Velike</w:t>
      </w:r>
      <w:r w:rsidRPr="00B5108B">
        <w:rPr>
          <w:noProof/>
          <w:lang w:val="sr-Latn-CS"/>
        </w:rPr>
        <w:t xml:space="preserve"> </w:t>
      </w:r>
      <w:r w:rsidR="00B5108B">
        <w:rPr>
          <w:noProof/>
          <w:lang w:val="sr-Latn-CS"/>
        </w:rPr>
        <w:t>Morave</w:t>
      </w:r>
      <w:r w:rsidRPr="00B5108B">
        <w:rPr>
          <w:noProof/>
          <w:lang w:val="sr-Latn-CS"/>
        </w:rPr>
        <w:t xml:space="preserve">, </w:t>
      </w:r>
      <w:r w:rsidR="00B5108B">
        <w:rPr>
          <w:noProof/>
          <w:lang w:val="sr-Latn-CS"/>
        </w:rPr>
        <w:t>Mlave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Peka</w:t>
      </w:r>
      <w:r w:rsidRPr="00B5108B">
        <w:rPr>
          <w:noProof/>
          <w:lang w:val="sr-Latn-CS"/>
        </w:rPr>
        <w:t xml:space="preserve"> </w:t>
      </w:r>
      <w:r w:rsidR="00B5108B">
        <w:rPr>
          <w:noProof/>
          <w:lang w:val="sr-Latn-CS"/>
        </w:rPr>
        <w:t>osnovna</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proširenje</w:t>
      </w:r>
      <w:r w:rsidRPr="00B5108B">
        <w:rPr>
          <w:noProof/>
          <w:lang w:val="sr-Latn-CS"/>
        </w:rPr>
        <w:t xml:space="preserve"> </w:t>
      </w:r>
      <w:r w:rsidR="00B5108B">
        <w:rPr>
          <w:noProof/>
          <w:lang w:val="sr-Latn-CS"/>
        </w:rPr>
        <w:t>ribarstva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okviru</w:t>
      </w:r>
      <w:r w:rsidRPr="00B5108B">
        <w:rPr>
          <w:noProof/>
          <w:lang w:val="sr-Latn-CS"/>
        </w:rPr>
        <w:t xml:space="preserve"> </w:t>
      </w:r>
      <w:r w:rsidR="00B5108B">
        <w:rPr>
          <w:noProof/>
          <w:lang w:val="sr-Latn-CS"/>
        </w:rPr>
        <w:t>integralnih</w:t>
      </w:r>
      <w:r w:rsidRPr="00B5108B">
        <w:rPr>
          <w:noProof/>
          <w:lang w:val="sr-Latn-CS"/>
        </w:rPr>
        <w:t xml:space="preserve"> </w:t>
      </w:r>
      <w:r w:rsidR="00B5108B">
        <w:rPr>
          <w:noProof/>
          <w:lang w:val="sr-Latn-CS"/>
        </w:rPr>
        <w:t>vodoprivrednih</w:t>
      </w:r>
      <w:r w:rsidRPr="00B5108B">
        <w:rPr>
          <w:noProof/>
          <w:lang w:val="sr-Latn-CS"/>
        </w:rPr>
        <w:t xml:space="preserve"> </w:t>
      </w:r>
      <w:r w:rsidR="00B5108B">
        <w:rPr>
          <w:noProof/>
          <w:lang w:val="sr-Latn-CS"/>
        </w:rPr>
        <w:t>sistema</w:t>
      </w:r>
      <w:r w:rsidRPr="00B5108B">
        <w:rPr>
          <w:noProof/>
          <w:lang w:val="sr-Latn-CS"/>
        </w:rPr>
        <w:t xml:space="preserve">. </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Hladnovodni</w:t>
      </w:r>
      <w:r w:rsidR="00D302FE" w:rsidRPr="00B5108B">
        <w:rPr>
          <w:noProof/>
          <w:lang w:val="sr-Latn-CS"/>
        </w:rPr>
        <w:t xml:space="preserve"> (</w:t>
      </w:r>
      <w:r>
        <w:rPr>
          <w:noProof/>
          <w:lang w:val="sr-Latn-CS"/>
        </w:rPr>
        <w:t>pastrmski</w:t>
      </w:r>
      <w:r w:rsidR="00D302FE" w:rsidRPr="00B5108B">
        <w:rPr>
          <w:noProof/>
          <w:lang w:val="sr-Latn-CS"/>
        </w:rPr>
        <w:t xml:space="preserve">) </w:t>
      </w:r>
      <w:r>
        <w:rPr>
          <w:noProof/>
          <w:lang w:val="sr-Latn-CS"/>
        </w:rPr>
        <w:t>ribnjaci</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razvijati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vodotocima</w:t>
      </w:r>
      <w:r w:rsidR="00D302FE" w:rsidRPr="00B5108B">
        <w:rPr>
          <w:noProof/>
          <w:lang w:val="sr-Latn-CS"/>
        </w:rPr>
        <w:t xml:space="preserve"> </w:t>
      </w:r>
      <w:r>
        <w:rPr>
          <w:noProof/>
          <w:lang w:val="sr-Latn-CS"/>
        </w:rPr>
        <w:t>najvišeg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malim</w:t>
      </w:r>
      <w:r w:rsidR="00D302FE" w:rsidRPr="00B5108B">
        <w:rPr>
          <w:noProof/>
          <w:lang w:val="sr-Latn-CS"/>
        </w:rPr>
        <w:t xml:space="preserve"> </w:t>
      </w:r>
      <w:r>
        <w:rPr>
          <w:noProof/>
          <w:lang w:val="sr-Latn-CS"/>
        </w:rPr>
        <w:t>površinama</w:t>
      </w:r>
      <w:r w:rsidR="00D302FE" w:rsidRPr="00B5108B">
        <w:rPr>
          <w:noProof/>
          <w:lang w:val="sr-Latn-CS"/>
        </w:rPr>
        <w:t xml:space="preserve">, </w:t>
      </w:r>
      <w:r>
        <w:rPr>
          <w:noProof/>
          <w:lang w:val="sr-Latn-CS"/>
        </w:rPr>
        <w:t>najčešće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Ribnjaci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ugrožavaju</w:t>
      </w:r>
      <w:r w:rsidR="00D302FE" w:rsidRPr="00B5108B">
        <w:rPr>
          <w:noProof/>
          <w:lang w:val="sr-Latn-CS"/>
        </w:rPr>
        <w:t xml:space="preserve"> </w:t>
      </w:r>
      <w:r>
        <w:rPr>
          <w:noProof/>
          <w:lang w:val="sr-Latn-CS"/>
        </w:rPr>
        <w:t>izvorišta</w:t>
      </w:r>
      <w:r w:rsidR="00D302FE" w:rsidRPr="00B5108B">
        <w:rPr>
          <w:noProof/>
          <w:lang w:val="sr-Latn-CS"/>
        </w:rPr>
        <w:t>.</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Akumulacije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predviđaju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vodom</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uzgoj</w:t>
      </w:r>
      <w:r w:rsidR="00D302FE" w:rsidRPr="00B5108B">
        <w:rPr>
          <w:noProof/>
          <w:lang w:val="sr-Latn-CS"/>
        </w:rPr>
        <w:t xml:space="preserve"> </w:t>
      </w:r>
      <w:r>
        <w:rPr>
          <w:noProof/>
          <w:lang w:val="sr-Latn-CS"/>
        </w:rPr>
        <w:t>riba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kavezima</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eutrofikacije</w:t>
      </w:r>
      <w:r w:rsidR="00D302FE" w:rsidRPr="00B5108B">
        <w:rPr>
          <w:noProof/>
          <w:lang w:val="sr-Latn-CS"/>
        </w:rPr>
        <w:t xml:space="preserve">. </w:t>
      </w:r>
    </w:p>
    <w:p w:rsidR="00D302FE" w:rsidRPr="00B5108B" w:rsidRDefault="00D302FE" w:rsidP="00D302FE">
      <w:pPr>
        <w:widowControl w:val="0"/>
        <w:autoSpaceDE w:val="0"/>
        <w:autoSpaceDN w:val="0"/>
        <w:adjustRightInd w:val="0"/>
        <w:ind w:firstLine="720"/>
        <w:jc w:val="both"/>
        <w:rPr>
          <w:noProof/>
          <w:lang w:val="sr-Latn-CS"/>
        </w:rPr>
      </w:pP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Eksploatacija</w:t>
      </w:r>
      <w:r w:rsidR="00D302FE" w:rsidRPr="00B5108B">
        <w:rPr>
          <w:iCs/>
          <w:noProof/>
          <w:lang w:val="sr-Latn-CS"/>
        </w:rPr>
        <w:t xml:space="preserve"> </w:t>
      </w:r>
      <w:r>
        <w:rPr>
          <w:iCs/>
          <w:noProof/>
          <w:lang w:val="sr-Latn-CS"/>
        </w:rPr>
        <w:t>građevinskog</w:t>
      </w:r>
      <w:r w:rsidR="00D302FE" w:rsidRPr="00B5108B">
        <w:rPr>
          <w:iCs/>
          <w:noProof/>
          <w:lang w:val="sr-Latn-CS"/>
        </w:rPr>
        <w:t xml:space="preserve"> </w:t>
      </w:r>
      <w:r>
        <w:rPr>
          <w:iCs/>
          <w:noProof/>
          <w:lang w:val="sr-Latn-CS"/>
        </w:rPr>
        <w:t>materijala</w:t>
      </w:r>
    </w:p>
    <w:p w:rsidR="00D302FE" w:rsidRPr="00B5108B" w:rsidRDefault="00D302FE" w:rsidP="00D302FE">
      <w:pPr>
        <w:ind w:firstLine="720"/>
        <w:jc w:val="both"/>
        <w:rPr>
          <w:iCs/>
          <w:noProof/>
          <w:lang w:val="sr-Latn-CS"/>
        </w:rPr>
      </w:pPr>
      <w:r w:rsidRPr="00B5108B">
        <w:rPr>
          <w:iCs/>
          <w:noProof/>
          <w:lang w:val="sr-Latn-CS"/>
        </w:rPr>
        <w:t xml:space="preserve"> </w:t>
      </w:r>
    </w:p>
    <w:p w:rsidR="00D302FE" w:rsidRPr="00B5108B" w:rsidRDefault="00B5108B" w:rsidP="00D302FE">
      <w:pPr>
        <w:ind w:firstLine="720"/>
        <w:jc w:val="both"/>
        <w:rPr>
          <w:iCs/>
          <w:noProof/>
          <w:lang w:val="sr-Latn-CS"/>
        </w:rPr>
      </w:pPr>
      <w:r>
        <w:rPr>
          <w:iCs/>
          <w:noProof/>
          <w:lang w:val="sr-Latn-CS"/>
        </w:rPr>
        <w:t>Neplanska</w:t>
      </w:r>
      <w:r w:rsidR="00D302FE" w:rsidRPr="00B5108B">
        <w:rPr>
          <w:iCs/>
          <w:noProof/>
          <w:lang w:val="sr-Latn-CS"/>
        </w:rPr>
        <w:t xml:space="preserve"> </w:t>
      </w:r>
      <w:r>
        <w:rPr>
          <w:iCs/>
          <w:noProof/>
          <w:lang w:val="sr-Latn-CS"/>
        </w:rPr>
        <w:t>eksploatacija</w:t>
      </w:r>
      <w:r w:rsidR="00D302FE" w:rsidRPr="00B5108B">
        <w:rPr>
          <w:iCs/>
          <w:noProof/>
          <w:lang w:val="sr-Latn-CS"/>
        </w:rPr>
        <w:t xml:space="preserve"> </w:t>
      </w:r>
      <w:r>
        <w:rPr>
          <w:iCs/>
          <w:noProof/>
          <w:lang w:val="sr-Latn-CS"/>
        </w:rPr>
        <w:t>građevinskog</w:t>
      </w:r>
      <w:r w:rsidR="00D302FE" w:rsidRPr="00B5108B">
        <w:rPr>
          <w:iCs/>
          <w:noProof/>
          <w:lang w:val="sr-Latn-CS"/>
        </w:rPr>
        <w:t xml:space="preserve"> </w:t>
      </w:r>
      <w:r>
        <w:rPr>
          <w:iCs/>
          <w:noProof/>
          <w:lang w:val="sr-Latn-CS"/>
        </w:rPr>
        <w:t>materijala</w:t>
      </w:r>
      <w:r w:rsidR="00D302FE" w:rsidRPr="00B5108B">
        <w:rPr>
          <w:iCs/>
          <w:noProof/>
          <w:lang w:val="sr-Latn-CS"/>
        </w:rPr>
        <w:t xml:space="preserve"> </w:t>
      </w:r>
      <w:r>
        <w:rPr>
          <w:iCs/>
          <w:noProof/>
          <w:lang w:val="sr-Latn-CS"/>
        </w:rPr>
        <w:t>iz</w:t>
      </w:r>
      <w:r w:rsidR="00D302FE" w:rsidRPr="00B5108B">
        <w:rPr>
          <w:iCs/>
          <w:noProof/>
          <w:lang w:val="sr-Latn-CS"/>
        </w:rPr>
        <w:t xml:space="preserve"> </w:t>
      </w:r>
      <w:r>
        <w:rPr>
          <w:iCs/>
          <w:noProof/>
          <w:lang w:val="sr-Latn-CS"/>
        </w:rPr>
        <w:t>aluviona</w:t>
      </w:r>
      <w:r w:rsidR="00D302FE" w:rsidRPr="00B5108B">
        <w:rPr>
          <w:iCs/>
          <w:noProof/>
          <w:lang w:val="sr-Latn-CS"/>
        </w:rPr>
        <w:t xml:space="preserve"> </w:t>
      </w:r>
      <w:r>
        <w:rPr>
          <w:iCs/>
          <w:noProof/>
          <w:lang w:val="sr-Latn-CS"/>
        </w:rPr>
        <w:t>Velike</w:t>
      </w:r>
      <w:r w:rsidR="00D302FE" w:rsidRPr="00B5108B">
        <w:rPr>
          <w:iCs/>
          <w:noProof/>
          <w:lang w:val="sr-Latn-CS"/>
        </w:rPr>
        <w:t xml:space="preserve"> </w:t>
      </w:r>
      <w:r>
        <w:rPr>
          <w:iCs/>
          <w:noProof/>
          <w:lang w:val="sr-Latn-CS"/>
        </w:rPr>
        <w:t>Morave</w:t>
      </w:r>
      <w:r w:rsidR="00D302FE" w:rsidRPr="00B5108B">
        <w:rPr>
          <w:iCs/>
          <w:noProof/>
          <w:lang w:val="sr-Latn-CS"/>
        </w:rPr>
        <w:t xml:space="preserve">, </w:t>
      </w:r>
      <w:r>
        <w:rPr>
          <w:iCs/>
          <w:noProof/>
          <w:lang w:val="sr-Latn-CS"/>
        </w:rPr>
        <w:t>Mlave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Peka</w:t>
      </w:r>
      <w:r w:rsidR="00D302FE" w:rsidRPr="00B5108B">
        <w:rPr>
          <w:iCs/>
          <w:noProof/>
          <w:lang w:val="sr-Latn-CS"/>
        </w:rPr>
        <w:t xml:space="preserve"> </w:t>
      </w:r>
      <w:r>
        <w:rPr>
          <w:iCs/>
          <w:noProof/>
          <w:lang w:val="sr-Latn-CS"/>
        </w:rPr>
        <w:t>ugrožava</w:t>
      </w:r>
      <w:r w:rsidR="00D302FE" w:rsidRPr="00B5108B">
        <w:rPr>
          <w:iCs/>
          <w:noProof/>
          <w:lang w:val="sr-Latn-CS"/>
        </w:rPr>
        <w:t xml:space="preserve"> </w:t>
      </w:r>
      <w:r>
        <w:rPr>
          <w:iCs/>
          <w:noProof/>
          <w:lang w:val="sr-Latn-CS"/>
        </w:rPr>
        <w:t>hidrotehničke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ekološke</w:t>
      </w:r>
      <w:r w:rsidR="00D302FE" w:rsidRPr="00B5108B">
        <w:rPr>
          <w:iCs/>
          <w:noProof/>
          <w:lang w:val="sr-Latn-CS"/>
        </w:rPr>
        <w:t xml:space="preserve"> </w:t>
      </w:r>
      <w:r>
        <w:rPr>
          <w:iCs/>
          <w:noProof/>
          <w:lang w:val="sr-Latn-CS"/>
        </w:rPr>
        <w:t>parametre</w:t>
      </w:r>
      <w:r w:rsidR="00D302FE" w:rsidRPr="00B5108B">
        <w:rPr>
          <w:iCs/>
          <w:noProof/>
          <w:lang w:val="sr-Latn-CS"/>
        </w:rPr>
        <w:t xml:space="preserve"> </w:t>
      </w:r>
      <w:r>
        <w:rPr>
          <w:iCs/>
          <w:noProof/>
          <w:lang w:val="sr-Latn-CS"/>
        </w:rPr>
        <w:t>ovih</w:t>
      </w:r>
      <w:r w:rsidR="00D302FE" w:rsidRPr="00B5108B">
        <w:rPr>
          <w:iCs/>
          <w:noProof/>
          <w:lang w:val="sr-Latn-CS"/>
        </w:rPr>
        <w:t xml:space="preserve"> </w:t>
      </w:r>
      <w:r>
        <w:rPr>
          <w:iCs/>
          <w:noProof/>
          <w:lang w:val="sr-Latn-CS"/>
        </w:rPr>
        <w:t>vodotoka</w:t>
      </w:r>
      <w:r w:rsidR="00D302FE" w:rsidRPr="00B5108B">
        <w:rPr>
          <w:iCs/>
          <w:noProof/>
          <w:lang w:val="sr-Latn-CS"/>
        </w:rPr>
        <w:t xml:space="preserve">. </w:t>
      </w:r>
      <w:r>
        <w:rPr>
          <w:iCs/>
          <w:noProof/>
          <w:lang w:val="sr-Latn-CS"/>
        </w:rPr>
        <w:t>Uništavanjem</w:t>
      </w:r>
      <w:r w:rsidR="00D302FE" w:rsidRPr="00B5108B">
        <w:rPr>
          <w:iCs/>
          <w:noProof/>
          <w:lang w:val="sr-Latn-CS"/>
        </w:rPr>
        <w:t xml:space="preserve"> </w:t>
      </w:r>
      <w:r>
        <w:rPr>
          <w:iCs/>
          <w:noProof/>
          <w:lang w:val="sr-Latn-CS"/>
        </w:rPr>
        <w:t>morfologije</w:t>
      </w:r>
      <w:r w:rsidR="00D302FE" w:rsidRPr="00B5108B">
        <w:rPr>
          <w:iCs/>
          <w:noProof/>
          <w:lang w:val="sr-Latn-CS"/>
        </w:rPr>
        <w:t xml:space="preserve"> </w:t>
      </w:r>
      <w:r>
        <w:rPr>
          <w:iCs/>
          <w:noProof/>
          <w:lang w:val="sr-Latn-CS"/>
        </w:rPr>
        <w:t>korita</w:t>
      </w:r>
      <w:r w:rsidR="00D302FE" w:rsidRPr="00B5108B">
        <w:rPr>
          <w:iCs/>
          <w:noProof/>
          <w:lang w:val="sr-Latn-CS"/>
        </w:rPr>
        <w:t xml:space="preserve"> </w:t>
      </w:r>
      <w:r>
        <w:rPr>
          <w:iCs/>
          <w:noProof/>
          <w:lang w:val="sr-Latn-CS"/>
        </w:rPr>
        <w:t>ugrožavaju</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izgrađeni</w:t>
      </w:r>
      <w:r w:rsidR="00D302FE" w:rsidRPr="00B5108B">
        <w:rPr>
          <w:iCs/>
          <w:noProof/>
          <w:lang w:val="sr-Latn-CS"/>
        </w:rPr>
        <w:t xml:space="preserve"> </w:t>
      </w:r>
      <w:r>
        <w:rPr>
          <w:iCs/>
          <w:noProof/>
          <w:lang w:val="sr-Latn-CS"/>
        </w:rPr>
        <w:t>objekti</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vodotocima</w:t>
      </w:r>
      <w:r w:rsidR="00D302FE" w:rsidRPr="00B5108B">
        <w:rPr>
          <w:iCs/>
          <w:noProof/>
          <w:lang w:val="sr-Latn-CS"/>
        </w:rPr>
        <w:t xml:space="preserve"> (</w:t>
      </w:r>
      <w:r>
        <w:rPr>
          <w:iCs/>
          <w:noProof/>
          <w:lang w:val="sr-Latn-CS"/>
        </w:rPr>
        <w:t>nasipi</w:t>
      </w:r>
      <w:r w:rsidR="00D302FE" w:rsidRPr="00B5108B">
        <w:rPr>
          <w:iCs/>
          <w:noProof/>
          <w:lang w:val="sr-Latn-CS"/>
        </w:rPr>
        <w:t xml:space="preserve">, </w:t>
      </w:r>
      <w:r>
        <w:rPr>
          <w:iCs/>
          <w:noProof/>
          <w:lang w:val="sr-Latn-CS"/>
        </w:rPr>
        <w:t>obaloutvrde</w:t>
      </w:r>
      <w:r w:rsidR="00D302FE" w:rsidRPr="00B5108B">
        <w:rPr>
          <w:iCs/>
          <w:noProof/>
          <w:lang w:val="sr-Latn-CS"/>
        </w:rPr>
        <w:t xml:space="preserve">, </w:t>
      </w:r>
      <w:r>
        <w:rPr>
          <w:iCs/>
          <w:noProof/>
          <w:lang w:val="sr-Latn-CS"/>
        </w:rPr>
        <w:t>mostovi</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dr</w:t>
      </w:r>
      <w:r w:rsidR="00D302FE" w:rsidRPr="00B5108B">
        <w:rPr>
          <w:iCs/>
          <w:noProof/>
          <w:lang w:val="sr-Latn-CS"/>
        </w:rPr>
        <w:t xml:space="preserve">.). </w:t>
      </w:r>
    </w:p>
    <w:p w:rsidR="00D302FE" w:rsidRPr="00B5108B" w:rsidRDefault="00B5108B" w:rsidP="00D302FE">
      <w:pPr>
        <w:ind w:firstLine="720"/>
        <w:jc w:val="both"/>
        <w:rPr>
          <w:iCs/>
          <w:noProof/>
          <w:lang w:val="sr-Latn-CS"/>
        </w:rPr>
      </w:pPr>
      <w:r>
        <w:rPr>
          <w:iCs/>
          <w:noProof/>
          <w:lang w:val="sr-Latn-CS"/>
        </w:rPr>
        <w:t>Najugroženiji</w:t>
      </w:r>
      <w:r w:rsidR="00D302FE" w:rsidRPr="00B5108B">
        <w:rPr>
          <w:iCs/>
          <w:noProof/>
          <w:lang w:val="sr-Latn-CS"/>
        </w:rPr>
        <w:t xml:space="preserve"> </w:t>
      </w:r>
      <w:r>
        <w:rPr>
          <w:iCs/>
          <w:noProof/>
          <w:lang w:val="sr-Latn-CS"/>
        </w:rPr>
        <w:t>je</w:t>
      </w:r>
      <w:r w:rsidR="00D302FE" w:rsidRPr="00B5108B">
        <w:rPr>
          <w:iCs/>
          <w:noProof/>
          <w:lang w:val="sr-Latn-CS"/>
        </w:rPr>
        <w:t xml:space="preserve"> </w:t>
      </w:r>
      <w:r>
        <w:rPr>
          <w:iCs/>
          <w:noProof/>
          <w:lang w:val="sr-Latn-CS"/>
        </w:rPr>
        <w:t>aluvion</w:t>
      </w:r>
      <w:r w:rsidR="00D302FE" w:rsidRPr="00B5108B">
        <w:rPr>
          <w:iCs/>
          <w:noProof/>
          <w:lang w:val="sr-Latn-CS"/>
        </w:rPr>
        <w:t xml:space="preserve"> </w:t>
      </w:r>
      <w:r>
        <w:rPr>
          <w:iCs/>
          <w:noProof/>
          <w:lang w:val="sr-Latn-CS"/>
        </w:rPr>
        <w:t>Velike</w:t>
      </w:r>
      <w:r w:rsidR="00D302FE" w:rsidRPr="00B5108B">
        <w:rPr>
          <w:iCs/>
          <w:noProof/>
          <w:lang w:val="sr-Latn-CS"/>
        </w:rPr>
        <w:t xml:space="preserve"> </w:t>
      </w:r>
      <w:r>
        <w:rPr>
          <w:iCs/>
          <w:noProof/>
          <w:lang w:val="sr-Latn-CS"/>
        </w:rPr>
        <w:t>Morave</w:t>
      </w:r>
      <w:r w:rsidR="00D302FE" w:rsidRPr="00B5108B">
        <w:rPr>
          <w:iCs/>
          <w:noProof/>
          <w:lang w:val="sr-Latn-CS"/>
        </w:rPr>
        <w:t xml:space="preserve"> </w:t>
      </w:r>
      <w:r>
        <w:rPr>
          <w:iCs/>
          <w:noProof/>
          <w:lang w:val="sr-Latn-CS"/>
        </w:rPr>
        <w:t>kod</w:t>
      </w:r>
      <w:r w:rsidR="00D302FE" w:rsidRPr="00B5108B">
        <w:rPr>
          <w:iCs/>
          <w:noProof/>
          <w:lang w:val="sr-Latn-CS"/>
        </w:rPr>
        <w:t xml:space="preserve"> </w:t>
      </w:r>
      <w:r>
        <w:rPr>
          <w:iCs/>
          <w:noProof/>
          <w:lang w:val="sr-Latn-CS"/>
        </w:rPr>
        <w:t>koga</w:t>
      </w:r>
      <w:r w:rsidR="00D302FE" w:rsidRPr="00B5108B">
        <w:rPr>
          <w:iCs/>
          <w:noProof/>
          <w:lang w:val="sr-Latn-CS"/>
        </w:rPr>
        <w:t xml:space="preserve"> </w:t>
      </w:r>
      <w:r>
        <w:rPr>
          <w:iCs/>
          <w:noProof/>
          <w:lang w:val="sr-Latn-CS"/>
        </w:rPr>
        <w:t>se</w:t>
      </w:r>
      <w:r w:rsidR="00D302FE" w:rsidRPr="00B5108B">
        <w:rPr>
          <w:iCs/>
          <w:noProof/>
          <w:lang w:val="sr-Latn-CS"/>
        </w:rPr>
        <w:t xml:space="preserve"> </w:t>
      </w:r>
      <w:r>
        <w:rPr>
          <w:iCs/>
          <w:noProof/>
          <w:lang w:val="sr-Latn-CS"/>
        </w:rPr>
        <w:t>teško</w:t>
      </w:r>
      <w:r w:rsidR="00D302FE" w:rsidRPr="00B5108B">
        <w:rPr>
          <w:iCs/>
          <w:noProof/>
          <w:lang w:val="sr-Latn-CS"/>
        </w:rPr>
        <w:t xml:space="preserve"> </w:t>
      </w:r>
      <w:r>
        <w:rPr>
          <w:iCs/>
          <w:noProof/>
          <w:lang w:val="sr-Latn-CS"/>
        </w:rPr>
        <w:t>održavaju</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izvode</w:t>
      </w:r>
      <w:r w:rsidR="00D302FE" w:rsidRPr="00B5108B">
        <w:rPr>
          <w:iCs/>
          <w:noProof/>
          <w:lang w:val="sr-Latn-CS"/>
        </w:rPr>
        <w:t xml:space="preserve"> </w:t>
      </w:r>
      <w:r>
        <w:rPr>
          <w:iCs/>
          <w:noProof/>
          <w:lang w:val="sr-Latn-CS"/>
        </w:rPr>
        <w:t>objekti</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stabilizaciju</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uređenje</w:t>
      </w:r>
      <w:r w:rsidR="00D302FE" w:rsidRPr="00B5108B">
        <w:rPr>
          <w:iCs/>
          <w:noProof/>
          <w:lang w:val="sr-Latn-CS"/>
        </w:rPr>
        <w:t xml:space="preserve"> </w:t>
      </w:r>
      <w:r>
        <w:rPr>
          <w:iCs/>
          <w:noProof/>
          <w:lang w:val="sr-Latn-CS"/>
        </w:rPr>
        <w:t>korita</w:t>
      </w:r>
      <w:r w:rsidR="00D302FE" w:rsidRPr="00B5108B">
        <w:rPr>
          <w:iCs/>
          <w:noProof/>
          <w:lang w:val="sr-Latn-CS"/>
        </w:rPr>
        <w:t xml:space="preserve">. </w:t>
      </w:r>
      <w:r>
        <w:rPr>
          <w:iCs/>
          <w:noProof/>
          <w:lang w:val="sr-Latn-CS"/>
        </w:rPr>
        <w:t>Iskop</w:t>
      </w:r>
      <w:r w:rsidR="00D302FE" w:rsidRPr="00B5108B">
        <w:rPr>
          <w:iCs/>
          <w:noProof/>
          <w:lang w:val="sr-Latn-CS"/>
        </w:rPr>
        <w:t xml:space="preserve"> </w:t>
      </w:r>
      <w:r>
        <w:rPr>
          <w:iCs/>
          <w:noProof/>
          <w:lang w:val="sr-Latn-CS"/>
        </w:rPr>
        <w:t>građevinskog</w:t>
      </w:r>
      <w:r w:rsidR="00D302FE" w:rsidRPr="00B5108B">
        <w:rPr>
          <w:iCs/>
          <w:noProof/>
          <w:lang w:val="sr-Latn-CS"/>
        </w:rPr>
        <w:t xml:space="preserve"> </w:t>
      </w:r>
      <w:r>
        <w:rPr>
          <w:iCs/>
          <w:noProof/>
          <w:lang w:val="sr-Latn-CS"/>
        </w:rPr>
        <w:t>materijala</w:t>
      </w:r>
      <w:r w:rsidR="00D302FE" w:rsidRPr="00B5108B">
        <w:rPr>
          <w:iCs/>
          <w:noProof/>
          <w:lang w:val="sr-Latn-CS"/>
        </w:rPr>
        <w:t xml:space="preserve"> </w:t>
      </w:r>
      <w:r>
        <w:rPr>
          <w:iCs/>
          <w:noProof/>
          <w:lang w:val="sr-Latn-CS"/>
        </w:rPr>
        <w:t>mora</w:t>
      </w:r>
      <w:r w:rsidR="00D302FE" w:rsidRPr="00B5108B">
        <w:rPr>
          <w:iCs/>
          <w:noProof/>
          <w:lang w:val="sr-Latn-CS"/>
        </w:rPr>
        <w:t xml:space="preserve"> </w:t>
      </w:r>
      <w:r>
        <w:rPr>
          <w:iCs/>
          <w:noProof/>
          <w:lang w:val="sr-Latn-CS"/>
        </w:rPr>
        <w:t>biti</w:t>
      </w:r>
      <w:r w:rsidR="00D302FE" w:rsidRPr="00B5108B">
        <w:rPr>
          <w:iCs/>
          <w:noProof/>
          <w:lang w:val="sr-Latn-CS"/>
        </w:rPr>
        <w:t xml:space="preserve"> </w:t>
      </w:r>
      <w:r>
        <w:rPr>
          <w:iCs/>
          <w:noProof/>
          <w:lang w:val="sr-Latn-CS"/>
        </w:rPr>
        <w:t>u</w:t>
      </w:r>
      <w:r w:rsidR="00D302FE" w:rsidRPr="00B5108B">
        <w:rPr>
          <w:iCs/>
          <w:noProof/>
          <w:lang w:val="sr-Latn-CS"/>
        </w:rPr>
        <w:t xml:space="preserve"> </w:t>
      </w:r>
      <w:r>
        <w:rPr>
          <w:iCs/>
          <w:noProof/>
          <w:lang w:val="sr-Latn-CS"/>
        </w:rPr>
        <w:t>funkciji</w:t>
      </w:r>
      <w:r w:rsidR="00D302FE" w:rsidRPr="00B5108B">
        <w:rPr>
          <w:iCs/>
          <w:noProof/>
          <w:lang w:val="sr-Latn-CS"/>
        </w:rPr>
        <w:t xml:space="preserve"> </w:t>
      </w:r>
      <w:r>
        <w:rPr>
          <w:iCs/>
          <w:noProof/>
          <w:lang w:val="sr-Latn-CS"/>
        </w:rPr>
        <w:t>regulacije</w:t>
      </w:r>
      <w:r w:rsidR="00D302FE" w:rsidRPr="00B5108B">
        <w:rPr>
          <w:iCs/>
          <w:noProof/>
          <w:lang w:val="sr-Latn-CS"/>
        </w:rPr>
        <w:t xml:space="preserve"> </w:t>
      </w:r>
      <w:r>
        <w:rPr>
          <w:iCs/>
          <w:noProof/>
          <w:lang w:val="sr-Latn-CS"/>
        </w:rPr>
        <w:t>vodnog</w:t>
      </w:r>
      <w:r w:rsidR="00D302FE" w:rsidRPr="00B5108B">
        <w:rPr>
          <w:iCs/>
          <w:noProof/>
          <w:lang w:val="sr-Latn-CS"/>
        </w:rPr>
        <w:t xml:space="preserve"> </w:t>
      </w:r>
      <w:r>
        <w:rPr>
          <w:iCs/>
          <w:noProof/>
          <w:lang w:val="sr-Latn-CS"/>
        </w:rPr>
        <w:t>toka</w:t>
      </w:r>
      <w:r w:rsidR="00D302FE" w:rsidRPr="00B5108B">
        <w:rPr>
          <w:iCs/>
          <w:noProof/>
          <w:lang w:val="sr-Latn-CS"/>
        </w:rPr>
        <w:t>.</w:t>
      </w:r>
    </w:p>
    <w:p w:rsidR="00D302FE" w:rsidRPr="00B5108B" w:rsidRDefault="00B5108B" w:rsidP="00D302FE">
      <w:pPr>
        <w:ind w:firstLine="720"/>
        <w:jc w:val="both"/>
        <w:rPr>
          <w:iCs/>
          <w:noProof/>
          <w:lang w:val="sr-Latn-CS"/>
        </w:rPr>
      </w:pPr>
      <w:r>
        <w:rPr>
          <w:noProof/>
          <w:lang w:val="sr-Latn-CS"/>
        </w:rPr>
        <w:t>Eksploatacija</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materijala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regulisati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izvoditi</w:t>
      </w:r>
      <w:r w:rsidR="00D302FE" w:rsidRPr="00B5108B">
        <w:rPr>
          <w:noProof/>
          <w:lang w:val="sr-Latn-CS"/>
        </w:rPr>
        <w:t xml:space="preserve"> </w:t>
      </w:r>
      <w:r>
        <w:rPr>
          <w:noProof/>
          <w:lang w:val="sr-Latn-CS"/>
        </w:rPr>
        <w:t>isključivo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usklađenih</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vodoprivredne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odobrenih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zadužene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vodoprivredu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w:t>
      </w: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bCs/>
          <w:noProof/>
          <w:lang w:val="sr-Latn-CS"/>
        </w:rPr>
      </w:pPr>
      <w:r>
        <w:rPr>
          <w:bCs/>
          <w:noProof/>
          <w:lang w:val="sr-Latn-CS"/>
        </w:rPr>
        <w:t>Zaštita</w:t>
      </w:r>
      <w:r w:rsidR="00D302FE" w:rsidRPr="00B5108B">
        <w:rPr>
          <w:bCs/>
          <w:noProof/>
          <w:lang w:val="sr-Latn-CS"/>
        </w:rPr>
        <w:t xml:space="preserve"> </w:t>
      </w:r>
      <w:r>
        <w:rPr>
          <w:bCs/>
          <w:noProof/>
          <w:lang w:val="sr-Latn-CS"/>
        </w:rPr>
        <w:t>voda</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iCs/>
          <w:noProof/>
          <w:lang w:val="sr-Latn-CS"/>
        </w:rPr>
      </w:pPr>
      <w:r>
        <w:rPr>
          <w:iCs/>
          <w:noProof/>
          <w:lang w:val="sr-Latn-CS"/>
        </w:rPr>
        <w:t>Kanalisanje</w:t>
      </w:r>
      <w:r w:rsidR="00D302FE" w:rsidRPr="00B5108B">
        <w:rPr>
          <w:iCs/>
          <w:noProof/>
          <w:lang w:val="sr-Latn-CS"/>
        </w:rPr>
        <w:t xml:space="preserve"> </w:t>
      </w:r>
      <w:r>
        <w:rPr>
          <w:iCs/>
          <w:noProof/>
          <w:lang w:val="sr-Latn-CS"/>
        </w:rPr>
        <w:t>naselja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odvođenje</w:t>
      </w:r>
      <w:r w:rsidR="00D302FE" w:rsidRPr="00B5108B">
        <w:rPr>
          <w:iCs/>
          <w:noProof/>
          <w:lang w:val="sr-Latn-CS"/>
        </w:rPr>
        <w:t xml:space="preserve"> </w:t>
      </w:r>
      <w:r>
        <w:rPr>
          <w:iCs/>
          <w:noProof/>
          <w:lang w:val="sr-Latn-CS"/>
        </w:rPr>
        <w:t>otpadnih</w:t>
      </w:r>
      <w:r w:rsidR="00D302FE" w:rsidRPr="00B5108B">
        <w:rPr>
          <w:iCs/>
          <w:noProof/>
          <w:lang w:val="sr-Latn-CS"/>
        </w:rPr>
        <w:t xml:space="preserve"> </w:t>
      </w:r>
      <w:r>
        <w:rPr>
          <w:iCs/>
          <w:noProof/>
          <w:lang w:val="sr-Latn-CS"/>
        </w:rPr>
        <w:t>voda</w:t>
      </w:r>
      <w:r w:rsidR="00D302FE" w:rsidRPr="00B5108B">
        <w:rPr>
          <w:iCs/>
          <w:noProof/>
          <w:lang w:val="sr-Latn-CS"/>
        </w:rPr>
        <w:t xml:space="preserve"> </w:t>
      </w:r>
    </w:p>
    <w:p w:rsidR="00D302FE" w:rsidRPr="00B5108B" w:rsidRDefault="00D302FE" w:rsidP="00D302FE">
      <w:pPr>
        <w:ind w:firstLine="720"/>
        <w:jc w:val="both"/>
        <w:rPr>
          <w:iCs/>
          <w:noProof/>
          <w:lang w:val="sr-Latn-CS"/>
        </w:rPr>
      </w:pPr>
    </w:p>
    <w:p w:rsidR="00D302FE" w:rsidRPr="00B5108B" w:rsidRDefault="00B5108B" w:rsidP="00D302FE">
      <w:pPr>
        <w:widowControl w:val="0"/>
        <w:autoSpaceDE w:val="0"/>
        <w:autoSpaceDN w:val="0"/>
        <w:adjustRightInd w:val="0"/>
        <w:ind w:firstLine="720"/>
        <w:jc w:val="both"/>
        <w:rPr>
          <w:noProof/>
          <w:lang w:val="sr-Latn-CS"/>
        </w:rPr>
      </w:pPr>
      <w:r>
        <w:rPr>
          <w:noProof/>
          <w:lang w:val="sr-Latn-CS"/>
        </w:rPr>
        <w:lastRenderedPageBreak/>
        <w:t>Poboljšano</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vodotocima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period</w:t>
      </w:r>
      <w:r w:rsidR="00D302FE" w:rsidRPr="00B5108B">
        <w:rPr>
          <w:noProof/>
          <w:lang w:val="sr-Latn-CS"/>
        </w:rPr>
        <w:t xml:space="preserve"> 1981. </w:t>
      </w:r>
      <w:r>
        <w:rPr>
          <w:noProof/>
          <w:lang w:val="sr-Latn-CS"/>
        </w:rPr>
        <w:t>godine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smanjenja</w:t>
      </w:r>
      <w:r w:rsidR="00D302FE" w:rsidRPr="00B5108B">
        <w:rPr>
          <w:noProof/>
          <w:lang w:val="sr-Latn-CS"/>
        </w:rPr>
        <w:t xml:space="preserve"> </w:t>
      </w:r>
      <w:r>
        <w:rPr>
          <w:noProof/>
          <w:lang w:val="sr-Latn-CS"/>
        </w:rPr>
        <w:t>industrijske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devedesetih</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Porastom</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očekivati</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pogoršanje</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p>
    <w:p w:rsidR="00D302FE" w:rsidRPr="00B5108B" w:rsidRDefault="00B5108B" w:rsidP="00D302FE">
      <w:pPr>
        <w:widowControl w:val="0"/>
        <w:autoSpaceDE w:val="0"/>
        <w:autoSpaceDN w:val="0"/>
        <w:adjustRightInd w:val="0"/>
        <w:ind w:firstLine="720"/>
        <w:jc w:val="both"/>
        <w:rPr>
          <w:noProof/>
          <w:lang w:val="sr-Latn-CS"/>
        </w:rPr>
      </w:pPr>
      <w:r>
        <w:rPr>
          <w:noProof/>
          <w:lang w:val="sr-Latn-CS"/>
        </w:rPr>
        <w:t>Zaštita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nužna</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vodosnabdevanje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pripada</w:t>
      </w:r>
      <w:r w:rsidR="00D302FE" w:rsidRPr="00B5108B">
        <w:rPr>
          <w:noProof/>
          <w:lang w:val="sr-Latn-CS"/>
        </w:rPr>
        <w:t xml:space="preserve"> </w:t>
      </w:r>
      <w:r>
        <w:rPr>
          <w:noProof/>
          <w:lang w:val="sr-Latn-CS"/>
        </w:rPr>
        <w:t>aluvijalnim</w:t>
      </w:r>
      <w:r w:rsidR="00D302FE" w:rsidRPr="00B5108B">
        <w:rPr>
          <w:noProof/>
          <w:lang w:val="sr-Latn-CS"/>
        </w:rPr>
        <w:t xml:space="preserve"> </w:t>
      </w:r>
      <w:r>
        <w:rPr>
          <w:noProof/>
          <w:lang w:val="sr-Latn-CS"/>
        </w:rPr>
        <w:t>podzemnim</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prihranjuju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vodotoka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direktnoj</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kvalitetom</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vodotocima</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Popravljanje</w:t>
      </w:r>
      <w:r w:rsidR="00D302FE" w:rsidRPr="00B5108B">
        <w:rPr>
          <w:noProof/>
          <w:lang w:val="sr-Latn-CS"/>
        </w:rPr>
        <w:t xml:space="preserve"> </w:t>
      </w:r>
      <w:r>
        <w:rPr>
          <w:noProof/>
          <w:lang w:val="sr-Latn-CS"/>
        </w:rPr>
        <w:t>sadašnjeg</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vodotokovima</w:t>
      </w:r>
      <w:r w:rsidR="00D302FE" w:rsidRPr="00B5108B">
        <w:rPr>
          <w:noProof/>
          <w:lang w:val="sr-Latn-CS"/>
        </w:rPr>
        <w:t xml:space="preserve"> </w:t>
      </w:r>
      <w:r>
        <w:rPr>
          <w:noProof/>
          <w:lang w:val="sr-Latn-CS"/>
        </w:rPr>
        <w:t>imperativ</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preduslov</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ekosistema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nužnih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odvođenja</w:t>
      </w:r>
      <w:r w:rsidR="00D302FE" w:rsidRPr="00B5108B">
        <w:rPr>
          <w:noProof/>
          <w:lang w:val="sr-Latn-CS"/>
        </w:rPr>
        <w:t xml:space="preserve"> </w:t>
      </w:r>
      <w:r>
        <w:rPr>
          <w:noProof/>
          <w:lang w:val="sr-Latn-CS"/>
        </w:rPr>
        <w:t>upotrebljenih</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stanovnika</w:t>
      </w:r>
      <w:r w:rsidR="00D302FE" w:rsidRPr="00B5108B">
        <w:rPr>
          <w:noProof/>
          <w:lang w:val="sr-Latn-CS"/>
        </w:rPr>
        <w:t xml:space="preserve"> </w:t>
      </w:r>
      <w:r>
        <w:rPr>
          <w:noProof/>
          <w:lang w:val="sr-Latn-CS"/>
        </w:rPr>
        <w:t>preko</w:t>
      </w:r>
      <w:r w:rsidR="00D302FE" w:rsidRPr="00B5108B">
        <w:rPr>
          <w:noProof/>
          <w:lang w:val="sr-Latn-CS"/>
        </w:rPr>
        <w:t xml:space="preserve"> 2 000,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izgraditi</w:t>
      </w:r>
      <w:r w:rsidR="00D302FE" w:rsidRPr="00B5108B">
        <w:rPr>
          <w:noProof/>
          <w:lang w:val="sr-Latn-CS"/>
        </w:rPr>
        <w:t xml:space="preserve"> </w:t>
      </w:r>
      <w:r>
        <w:rPr>
          <w:noProof/>
          <w:lang w:val="sr-Latn-CS"/>
        </w:rPr>
        <w:t>separatne</w:t>
      </w:r>
      <w:r w:rsidR="00D302FE" w:rsidRPr="00B5108B">
        <w:rPr>
          <w:noProof/>
          <w:lang w:val="sr-Latn-CS"/>
        </w:rPr>
        <w:t xml:space="preserve"> </w:t>
      </w:r>
      <w:r>
        <w:rPr>
          <w:noProof/>
          <w:lang w:val="sr-Latn-CS"/>
        </w:rPr>
        <w:t>kanalizacione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glavnih</w:t>
      </w:r>
      <w:r w:rsidR="00D302FE" w:rsidRPr="00B5108B">
        <w:rPr>
          <w:noProof/>
          <w:lang w:val="sr-Latn-CS"/>
        </w:rPr>
        <w:t xml:space="preserve"> </w:t>
      </w:r>
      <w:r>
        <w:rPr>
          <w:noProof/>
          <w:lang w:val="sr-Latn-CS"/>
        </w:rPr>
        <w:t>kolektora</w:t>
      </w:r>
      <w:r w:rsidR="00D302FE" w:rsidRPr="00B5108B">
        <w:rPr>
          <w:noProof/>
          <w:lang w:val="sr-Latn-CS"/>
        </w:rPr>
        <w:t xml:space="preserve">, </w:t>
      </w:r>
      <w:r>
        <w:rPr>
          <w:noProof/>
          <w:lang w:val="sr-Latn-CS"/>
        </w:rPr>
        <w:t>otpadne</w:t>
      </w:r>
      <w:r w:rsidR="00D302FE" w:rsidRPr="00B5108B">
        <w:rPr>
          <w:noProof/>
          <w:lang w:val="sr-Latn-CS"/>
        </w:rPr>
        <w:t xml:space="preserve"> </w:t>
      </w:r>
      <w:r>
        <w:rPr>
          <w:noProof/>
          <w:lang w:val="sr-Latn-CS"/>
        </w:rPr>
        <w:t>fekalne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dovodile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centralnih</w:t>
      </w:r>
      <w:r w:rsidR="00D302FE" w:rsidRPr="00B5108B">
        <w:rPr>
          <w:noProof/>
          <w:lang w:val="sr-Latn-CS"/>
        </w:rPr>
        <w:t xml:space="preserve"> </w:t>
      </w:r>
      <w:r>
        <w:rPr>
          <w:noProof/>
          <w:lang w:val="sr-Latn-CS"/>
        </w:rPr>
        <w:t>PPOV</w:t>
      </w:r>
      <w:r w:rsidR="00D302FE" w:rsidRPr="00B5108B">
        <w:rPr>
          <w:noProof/>
          <w:lang w:val="sr-Latn-CS"/>
        </w:rPr>
        <w:t xml:space="preserve">. </w:t>
      </w:r>
      <w:r>
        <w:rPr>
          <w:noProof/>
          <w:lang w:val="sr-Latn-CS"/>
        </w:rPr>
        <w:t>Iste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omogućiti</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ispuštanjem</w:t>
      </w:r>
      <w:r w:rsidR="00D302FE" w:rsidRPr="00B5108B">
        <w:rPr>
          <w:noProof/>
          <w:lang w:val="sr-Latn-CS"/>
        </w:rPr>
        <w:t xml:space="preserve"> </w:t>
      </w:r>
      <w:r>
        <w:rPr>
          <w:noProof/>
          <w:lang w:val="sr-Latn-CS"/>
        </w:rPr>
        <w:t>tretirane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potrebnog</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prečišćavanja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vodotoke</w:t>
      </w:r>
      <w:r w:rsidR="00D302FE" w:rsidRPr="00B5108B">
        <w:rPr>
          <w:noProof/>
          <w:lang w:val="sr-Latn-CS"/>
        </w:rPr>
        <w:t xml:space="preserve"> II </w:t>
      </w:r>
      <w:r>
        <w:rPr>
          <w:noProof/>
          <w:lang w:val="sr-Latn-CS"/>
        </w:rPr>
        <w:t>kategorije</w:t>
      </w:r>
      <w:r w:rsidR="00D302FE" w:rsidRPr="00B5108B">
        <w:rPr>
          <w:b/>
          <w:noProof/>
          <w:lang w:val="sr-Latn-CS"/>
        </w:rPr>
        <w:t xml:space="preserve"> </w:t>
      </w:r>
      <w:r>
        <w:rPr>
          <w:noProof/>
          <w:lang w:val="sr-Latn-CS"/>
        </w:rPr>
        <w:t>BPK</w:t>
      </w:r>
      <w:r w:rsidR="00D302FE" w:rsidRPr="00B5108B">
        <w:rPr>
          <w:noProof/>
          <w:lang w:val="sr-Latn-CS"/>
        </w:rPr>
        <w:t xml:space="preserve">5 - 25 mg/l </w:t>
      </w:r>
      <w:r>
        <w:rPr>
          <w:noProof/>
          <w:lang w:val="sr-Latn-CS"/>
        </w:rPr>
        <w:t>O</w:t>
      </w:r>
      <w:r w:rsidR="00D302FE" w:rsidRPr="00B5108B">
        <w:rPr>
          <w:noProof/>
          <w:lang w:val="sr-Latn-CS"/>
        </w:rPr>
        <w:t xml:space="preserve">2, </w:t>
      </w:r>
      <w:r>
        <w:rPr>
          <w:noProof/>
          <w:lang w:val="sr-Latn-CS"/>
        </w:rPr>
        <w:t>HPK</w:t>
      </w:r>
      <w:r w:rsidR="00D302FE" w:rsidRPr="00B5108B">
        <w:rPr>
          <w:noProof/>
          <w:lang w:val="sr-Latn-CS"/>
        </w:rPr>
        <w:t xml:space="preserve"> - 125 mg/l </w:t>
      </w:r>
      <w:r>
        <w:rPr>
          <w:noProof/>
          <w:lang w:val="sr-Latn-CS"/>
        </w:rPr>
        <w:t>O</w:t>
      </w:r>
      <w:r w:rsidR="00D302FE" w:rsidRPr="00B5108B">
        <w:rPr>
          <w:noProof/>
          <w:lang w:val="sr-Latn-CS"/>
        </w:rPr>
        <w:t xml:space="preserve">2, </w:t>
      </w:r>
      <w:r>
        <w:rPr>
          <w:noProof/>
          <w:lang w:val="sr-Latn-CS"/>
        </w:rPr>
        <w:t>USM</w:t>
      </w:r>
      <w:r w:rsidR="00D302FE" w:rsidRPr="00B5108B">
        <w:rPr>
          <w:noProof/>
          <w:lang w:val="sr-Latn-CS"/>
        </w:rPr>
        <w:t xml:space="preserve"> - 35 mg/l </w:t>
      </w:r>
      <w:r>
        <w:rPr>
          <w:noProof/>
          <w:lang w:val="sr-Latn-CS"/>
        </w:rPr>
        <w:t>O</w:t>
      </w:r>
      <w:r w:rsidR="00D302FE" w:rsidRPr="00B5108B">
        <w:rPr>
          <w:noProof/>
          <w:lang w:val="sr-Latn-CS"/>
        </w:rPr>
        <w:t xml:space="preserve">2). </w:t>
      </w:r>
    </w:p>
    <w:p w:rsidR="00D302FE" w:rsidRPr="00B5108B" w:rsidRDefault="00B5108B" w:rsidP="00D302FE">
      <w:pPr>
        <w:autoSpaceDE w:val="0"/>
        <w:autoSpaceDN w:val="0"/>
        <w:adjustRightInd w:val="0"/>
        <w:ind w:firstLine="720"/>
        <w:jc w:val="both"/>
        <w:rPr>
          <w:noProof/>
          <w:lang w:val="sr-Latn-CS"/>
        </w:rPr>
      </w:pPr>
      <w:r>
        <w:rPr>
          <w:noProof/>
          <w:lang w:val="sr-Latn-CS"/>
        </w:rPr>
        <w:t>Industrijske</w:t>
      </w:r>
      <w:r w:rsidR="00D302FE" w:rsidRPr="00B5108B">
        <w:rPr>
          <w:noProof/>
          <w:lang w:val="sr-Latn-CS"/>
        </w:rPr>
        <w:t xml:space="preserve"> </w:t>
      </w:r>
      <w:r>
        <w:rPr>
          <w:noProof/>
          <w:lang w:val="sr-Latn-CS"/>
        </w:rPr>
        <w:t>otpadne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upuštene</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fekalnu</w:t>
      </w:r>
      <w:r w:rsidR="00D302FE" w:rsidRPr="00B5108B">
        <w:rPr>
          <w:noProof/>
          <w:lang w:val="sr-Latn-CS"/>
        </w:rPr>
        <w:t xml:space="preserve"> </w:t>
      </w:r>
      <w:r>
        <w:rPr>
          <w:noProof/>
          <w:lang w:val="sr-Latn-CS"/>
        </w:rPr>
        <w:t>kanalizaciju</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prečistiti</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uređajima</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predtretmane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omogućava</w:t>
      </w:r>
      <w:r w:rsidR="00D302FE" w:rsidRPr="00B5108B">
        <w:rPr>
          <w:noProof/>
          <w:lang w:val="sr-Latn-CS"/>
        </w:rPr>
        <w:t xml:space="preserve"> </w:t>
      </w:r>
      <w:r>
        <w:rPr>
          <w:noProof/>
          <w:lang w:val="sr-Latn-CS"/>
        </w:rPr>
        <w:t>upućivanje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centralno</w:t>
      </w:r>
      <w:r w:rsidR="00D302FE" w:rsidRPr="00B5108B">
        <w:rPr>
          <w:noProof/>
          <w:lang w:val="sr-Latn-CS"/>
        </w:rPr>
        <w:t xml:space="preserve"> </w:t>
      </w:r>
      <w:r>
        <w:rPr>
          <w:noProof/>
          <w:lang w:val="sr-Latn-CS"/>
        </w:rPr>
        <w:t>postrojenje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prečišćavanje</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proticaja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malovodnim</w:t>
      </w:r>
      <w:r w:rsidR="00D302FE" w:rsidRPr="00B5108B">
        <w:rPr>
          <w:noProof/>
          <w:lang w:val="sr-Latn-CS"/>
        </w:rPr>
        <w:t xml:space="preserve"> </w:t>
      </w:r>
      <w:r>
        <w:rPr>
          <w:noProof/>
          <w:lang w:val="sr-Latn-CS"/>
        </w:rPr>
        <w:t>periodima</w:t>
      </w:r>
      <w:r w:rsidR="00D302FE" w:rsidRPr="00B5108B">
        <w:rPr>
          <w:noProof/>
          <w:lang w:val="sr-Latn-CS"/>
        </w:rPr>
        <w:t xml:space="preserve">. </w:t>
      </w:r>
    </w:p>
    <w:p w:rsidR="00D302FE" w:rsidRPr="00B5108B" w:rsidRDefault="00D302FE" w:rsidP="00D302FE">
      <w:pPr>
        <w:widowControl w:val="0"/>
        <w:tabs>
          <w:tab w:val="left" w:pos="720"/>
        </w:tabs>
        <w:autoSpaceDE w:val="0"/>
        <w:autoSpaceDN w:val="0"/>
        <w:adjustRightInd w:val="0"/>
        <w:jc w:val="both"/>
        <w:rPr>
          <w:noProof/>
          <w:lang w:val="sr-Latn-CS"/>
        </w:rPr>
      </w:pPr>
      <w:r w:rsidRPr="00B5108B">
        <w:rPr>
          <w:noProof/>
          <w:lang w:val="sr-Latn-CS"/>
        </w:rPr>
        <w:tab/>
      </w:r>
      <w:r w:rsidR="00B5108B">
        <w:rPr>
          <w:noProof/>
          <w:lang w:val="sr-Latn-CS"/>
        </w:rPr>
        <w:t>Da</w:t>
      </w:r>
      <w:r w:rsidRPr="00B5108B">
        <w:rPr>
          <w:noProof/>
          <w:lang w:val="sr-Latn-CS"/>
        </w:rPr>
        <w:t xml:space="preserve"> </w:t>
      </w:r>
      <w:r w:rsidR="00B5108B">
        <w:rPr>
          <w:noProof/>
          <w:lang w:val="sr-Latn-CS"/>
        </w:rPr>
        <w:t>vode</w:t>
      </w:r>
      <w:r w:rsidRPr="00B5108B">
        <w:rPr>
          <w:noProof/>
          <w:lang w:val="sr-Latn-CS"/>
        </w:rPr>
        <w:t xml:space="preserve"> </w:t>
      </w:r>
      <w:r w:rsidR="00B5108B">
        <w:rPr>
          <w:noProof/>
          <w:lang w:val="sr-Latn-CS"/>
        </w:rPr>
        <w:t>ne</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postale</w:t>
      </w:r>
      <w:r w:rsidRPr="00B5108B">
        <w:rPr>
          <w:noProof/>
          <w:lang w:val="sr-Latn-CS"/>
        </w:rPr>
        <w:t xml:space="preserve"> </w:t>
      </w:r>
      <w:r w:rsidR="00B5108B">
        <w:rPr>
          <w:noProof/>
          <w:lang w:val="sr-Latn-CS"/>
        </w:rPr>
        <w:t>ograničavajući</w:t>
      </w:r>
      <w:r w:rsidRPr="00B5108B">
        <w:rPr>
          <w:noProof/>
          <w:lang w:val="sr-Latn-CS"/>
        </w:rPr>
        <w:t xml:space="preserve"> </w:t>
      </w:r>
      <w:r w:rsidR="00B5108B">
        <w:rPr>
          <w:noProof/>
          <w:lang w:val="sr-Latn-CS"/>
        </w:rPr>
        <w:t>faktor</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neophodno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pored</w:t>
      </w:r>
      <w:r w:rsidRPr="00B5108B">
        <w:rPr>
          <w:noProof/>
          <w:lang w:val="sr-Latn-CS"/>
        </w:rPr>
        <w:t xml:space="preserve"> </w:t>
      </w:r>
      <w:r w:rsidR="00B5108B">
        <w:rPr>
          <w:noProof/>
          <w:lang w:val="sr-Latn-CS"/>
        </w:rPr>
        <w:t>preduzimanja</w:t>
      </w:r>
      <w:r w:rsidRPr="00B5108B">
        <w:rPr>
          <w:noProof/>
          <w:lang w:val="sr-Latn-CS"/>
        </w:rPr>
        <w:t xml:space="preserve"> </w:t>
      </w:r>
      <w:r w:rsidR="00B5108B">
        <w:rPr>
          <w:noProof/>
          <w:lang w:val="sr-Latn-CS"/>
        </w:rPr>
        <w:t>mera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okviru</w:t>
      </w:r>
      <w:r w:rsidRPr="00B5108B">
        <w:rPr>
          <w:noProof/>
          <w:lang w:val="sr-Latn-CS"/>
        </w:rPr>
        <w:t xml:space="preserve"> </w:t>
      </w:r>
      <w:r w:rsidR="00B5108B">
        <w:rPr>
          <w:noProof/>
          <w:lang w:val="sr-Latn-CS"/>
        </w:rPr>
        <w:t>sliva</w:t>
      </w:r>
      <w:r w:rsidRPr="00B5108B">
        <w:rPr>
          <w:noProof/>
          <w:lang w:val="sr-Latn-CS"/>
        </w:rPr>
        <w:t xml:space="preserve">, </w:t>
      </w:r>
      <w:r w:rsidR="00B5108B">
        <w:rPr>
          <w:noProof/>
          <w:lang w:val="sr-Latn-CS"/>
        </w:rPr>
        <w:t>popraviti</w:t>
      </w:r>
      <w:r w:rsidRPr="00B5108B">
        <w:rPr>
          <w:noProof/>
          <w:lang w:val="sr-Latn-CS"/>
        </w:rPr>
        <w:t xml:space="preserve"> </w:t>
      </w:r>
      <w:r w:rsidR="00B5108B">
        <w:rPr>
          <w:noProof/>
          <w:lang w:val="sr-Latn-CS"/>
        </w:rPr>
        <w:t>režim</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slivu</w:t>
      </w:r>
      <w:r w:rsidRPr="00B5108B">
        <w:rPr>
          <w:noProof/>
          <w:lang w:val="sr-Latn-CS"/>
        </w:rPr>
        <w:t xml:space="preserve"> </w:t>
      </w:r>
      <w:r w:rsidR="00B5108B">
        <w:rPr>
          <w:noProof/>
          <w:lang w:val="sr-Latn-CS"/>
        </w:rPr>
        <w:t>Velike</w:t>
      </w:r>
      <w:r w:rsidRPr="00B5108B">
        <w:rPr>
          <w:noProof/>
          <w:lang w:val="sr-Latn-CS"/>
        </w:rPr>
        <w:t xml:space="preserve"> </w:t>
      </w:r>
      <w:r w:rsidR="00B5108B">
        <w:rPr>
          <w:noProof/>
          <w:lang w:val="sr-Latn-CS"/>
        </w:rPr>
        <w:t>Morave</w:t>
      </w:r>
      <w:r w:rsidRPr="00B5108B">
        <w:rPr>
          <w:noProof/>
          <w:lang w:val="sr-Latn-CS"/>
        </w:rPr>
        <w:t xml:space="preserve">, </w:t>
      </w:r>
      <w:r w:rsidR="00B5108B">
        <w:rPr>
          <w:noProof/>
          <w:lang w:val="sr-Latn-CS"/>
        </w:rPr>
        <w:t>dovođenjem</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obodnih</w:t>
      </w:r>
      <w:r w:rsidRPr="00B5108B">
        <w:rPr>
          <w:noProof/>
          <w:lang w:val="sr-Latn-CS"/>
        </w:rPr>
        <w:t xml:space="preserve"> </w:t>
      </w:r>
      <w:r w:rsidR="00B5108B">
        <w:rPr>
          <w:noProof/>
          <w:lang w:val="sr-Latn-CS"/>
        </w:rPr>
        <w:t>slivova</w:t>
      </w:r>
      <w:r w:rsidRPr="00B5108B">
        <w:rPr>
          <w:noProof/>
          <w:lang w:val="sr-Latn-CS"/>
        </w:rPr>
        <w:t xml:space="preserve"> </w:t>
      </w:r>
      <w:r w:rsidR="00B5108B">
        <w:rPr>
          <w:noProof/>
          <w:lang w:val="sr-Latn-CS"/>
        </w:rPr>
        <w:t>veće</w:t>
      </w:r>
      <w:r w:rsidRPr="00B5108B">
        <w:rPr>
          <w:noProof/>
          <w:lang w:val="sr-Latn-CS"/>
        </w:rPr>
        <w:t xml:space="preserve"> </w:t>
      </w:r>
      <w:r w:rsidR="00B5108B">
        <w:rPr>
          <w:noProof/>
          <w:lang w:val="sr-Latn-CS"/>
        </w:rPr>
        <w:t>vodnosti</w:t>
      </w:r>
      <w:r w:rsidRPr="00B5108B">
        <w:rPr>
          <w:noProof/>
          <w:lang w:val="sr-Latn-CS"/>
        </w:rPr>
        <w:t xml:space="preserve"> (</w:t>
      </w:r>
      <w:r w:rsidR="00B5108B">
        <w:rPr>
          <w:noProof/>
          <w:lang w:val="sr-Latn-CS"/>
        </w:rPr>
        <w:t>reke</w:t>
      </w:r>
      <w:r w:rsidRPr="00B5108B">
        <w:rPr>
          <w:noProof/>
          <w:lang w:val="sr-Latn-CS"/>
        </w:rPr>
        <w:t xml:space="preserve"> </w:t>
      </w:r>
      <w:r w:rsidR="00B5108B">
        <w:rPr>
          <w:noProof/>
          <w:lang w:val="sr-Latn-CS"/>
        </w:rPr>
        <w:t>Drina</w:t>
      </w:r>
      <w:r w:rsidRPr="00B5108B">
        <w:rPr>
          <w:noProof/>
          <w:lang w:val="sr-Latn-CS"/>
        </w:rPr>
        <w:t xml:space="preserve">, </w:t>
      </w:r>
      <w:r w:rsidR="00B5108B">
        <w:rPr>
          <w:noProof/>
          <w:lang w:val="sr-Latn-CS"/>
        </w:rPr>
        <w:t>Lepenac</w:t>
      </w:r>
      <w:r w:rsidRPr="00B5108B">
        <w:rPr>
          <w:noProof/>
          <w:lang w:val="sr-Latn-CS"/>
        </w:rPr>
        <w:t xml:space="preserve">, </w:t>
      </w:r>
      <w:r w:rsidR="00B5108B">
        <w:rPr>
          <w:noProof/>
          <w:lang w:val="sr-Latn-CS"/>
        </w:rPr>
        <w:t>Beli</w:t>
      </w:r>
      <w:r w:rsidRPr="00B5108B">
        <w:rPr>
          <w:noProof/>
          <w:lang w:val="sr-Latn-CS"/>
        </w:rPr>
        <w:t xml:space="preserve"> </w:t>
      </w:r>
      <w:r w:rsidR="00B5108B">
        <w:rPr>
          <w:noProof/>
          <w:lang w:val="sr-Latn-CS"/>
        </w:rPr>
        <w:t>Drim</w:t>
      </w:r>
      <w:r w:rsidRPr="00B5108B">
        <w:rPr>
          <w:noProof/>
          <w:lang w:val="sr-Latn-CS"/>
        </w:rPr>
        <w:t xml:space="preserve">, </w:t>
      </w:r>
      <w:r w:rsidR="00B5108B">
        <w:rPr>
          <w:noProof/>
          <w:lang w:val="sr-Latn-CS"/>
        </w:rPr>
        <w:t>Pčinja</w:t>
      </w:r>
      <w:r w:rsidRPr="00B5108B">
        <w:rPr>
          <w:noProof/>
          <w:lang w:val="sr-Latn-CS"/>
        </w:rPr>
        <w:t xml:space="preserve">, </w:t>
      </w:r>
      <w:r w:rsidR="00B5108B">
        <w:rPr>
          <w:noProof/>
          <w:lang w:val="sr-Latn-CS"/>
        </w:rPr>
        <w:t>Dragovištica</w:t>
      </w:r>
      <w:r w:rsidRPr="00B5108B">
        <w:rPr>
          <w:noProof/>
          <w:lang w:val="sr-Latn-CS"/>
        </w:rPr>
        <w:t xml:space="preserve"> </w:t>
      </w:r>
      <w:r w:rsidR="00B5108B">
        <w:rPr>
          <w:noProof/>
          <w:lang w:val="sr-Latn-CS"/>
        </w:rPr>
        <w:t>itd</w:t>
      </w:r>
      <w:r w:rsidRPr="00B5108B">
        <w:rPr>
          <w:noProof/>
          <w:lang w:val="sr-Latn-CS"/>
        </w:rPr>
        <w:t xml:space="preserve">.). </w:t>
      </w:r>
      <w:r w:rsidR="00B5108B">
        <w:rPr>
          <w:noProof/>
          <w:lang w:val="sr-Latn-CS"/>
        </w:rPr>
        <w:t>Pri</w:t>
      </w:r>
      <w:r w:rsidRPr="00B5108B">
        <w:rPr>
          <w:noProof/>
          <w:lang w:val="sr-Latn-CS"/>
        </w:rPr>
        <w:t xml:space="preserve"> </w:t>
      </w:r>
      <w:r w:rsidR="00B5108B">
        <w:rPr>
          <w:noProof/>
          <w:lang w:val="sr-Latn-CS"/>
        </w:rPr>
        <w:t>tome</w:t>
      </w:r>
      <w:r w:rsidRPr="00B5108B">
        <w:rPr>
          <w:noProof/>
          <w:lang w:val="sr-Latn-CS"/>
        </w:rPr>
        <w:t xml:space="preserve">, </w:t>
      </w:r>
      <w:r w:rsidR="00B5108B">
        <w:rPr>
          <w:noProof/>
          <w:lang w:val="sr-Latn-CS"/>
        </w:rPr>
        <w:t>popravljanje</w:t>
      </w:r>
      <w:r w:rsidRPr="00B5108B">
        <w:rPr>
          <w:noProof/>
          <w:lang w:val="sr-Latn-CS"/>
        </w:rPr>
        <w:t xml:space="preserve"> </w:t>
      </w:r>
      <w:r w:rsidR="00B5108B">
        <w:rPr>
          <w:noProof/>
          <w:lang w:val="sr-Latn-CS"/>
        </w:rPr>
        <w:t>režima</w:t>
      </w:r>
      <w:r w:rsidRPr="00B5108B">
        <w:rPr>
          <w:noProof/>
          <w:lang w:val="sr-Latn-CS"/>
        </w:rPr>
        <w:t xml:space="preserve"> </w:t>
      </w:r>
      <w:r w:rsidR="00B5108B">
        <w:rPr>
          <w:noProof/>
          <w:lang w:val="sr-Latn-CS"/>
        </w:rPr>
        <w:t>voda</w:t>
      </w:r>
      <w:r w:rsidRPr="00B5108B">
        <w:rPr>
          <w:noProof/>
          <w:lang w:val="sr-Latn-CS"/>
        </w:rPr>
        <w:t xml:space="preserve"> </w:t>
      </w:r>
      <w:r w:rsidR="00B5108B">
        <w:rPr>
          <w:noProof/>
          <w:lang w:val="sr-Latn-CS"/>
        </w:rPr>
        <w:t>izgradnjom</w:t>
      </w:r>
      <w:r w:rsidRPr="00B5108B">
        <w:rPr>
          <w:noProof/>
          <w:lang w:val="sr-Latn-CS"/>
        </w:rPr>
        <w:t xml:space="preserve"> </w:t>
      </w:r>
      <w:r w:rsidR="00B5108B">
        <w:rPr>
          <w:noProof/>
          <w:lang w:val="sr-Latn-CS"/>
        </w:rPr>
        <w:t>akumulacija</w:t>
      </w:r>
      <w:r w:rsidRPr="00B5108B">
        <w:rPr>
          <w:noProof/>
          <w:lang w:val="sr-Latn-CS"/>
        </w:rPr>
        <w:t xml:space="preserve"> </w:t>
      </w:r>
      <w:r w:rsidR="00B5108B">
        <w:rPr>
          <w:noProof/>
          <w:lang w:val="sr-Latn-CS"/>
        </w:rPr>
        <w:t>ima</w:t>
      </w:r>
      <w:r w:rsidRPr="00B5108B">
        <w:rPr>
          <w:noProof/>
          <w:lang w:val="sr-Latn-CS"/>
        </w:rPr>
        <w:t xml:space="preserve"> </w:t>
      </w:r>
      <w:r w:rsidR="00B5108B">
        <w:rPr>
          <w:noProof/>
          <w:lang w:val="sr-Latn-CS"/>
        </w:rPr>
        <w:t>nezamenljivu</w:t>
      </w:r>
      <w:r w:rsidRPr="00B5108B">
        <w:rPr>
          <w:noProof/>
          <w:lang w:val="sr-Latn-CS"/>
        </w:rPr>
        <w:t xml:space="preserve"> </w:t>
      </w:r>
      <w:r w:rsidR="00B5108B">
        <w:rPr>
          <w:noProof/>
          <w:lang w:val="sr-Latn-CS"/>
        </w:rPr>
        <w:t>ulogu</w:t>
      </w:r>
      <w:r w:rsidRPr="00B5108B">
        <w:rPr>
          <w:noProof/>
          <w:lang w:val="sr-Latn-CS"/>
        </w:rPr>
        <w:t xml:space="preserve">. </w:t>
      </w:r>
      <w:r w:rsidR="00B5108B">
        <w:rPr>
          <w:noProof/>
          <w:lang w:val="sr-Latn-CS"/>
        </w:rPr>
        <w:t>Uz</w:t>
      </w:r>
      <w:r w:rsidRPr="00B5108B">
        <w:rPr>
          <w:noProof/>
          <w:lang w:val="sr-Latn-CS"/>
        </w:rPr>
        <w:t xml:space="preserve"> </w:t>
      </w:r>
      <w:r w:rsidR="00B5108B">
        <w:rPr>
          <w:noProof/>
          <w:lang w:val="sr-Latn-CS"/>
        </w:rPr>
        <w:t>to</w:t>
      </w:r>
      <w:r w:rsidRPr="00B5108B">
        <w:rPr>
          <w:noProof/>
          <w:lang w:val="sr-Latn-CS"/>
        </w:rPr>
        <w:t xml:space="preserve">, </w:t>
      </w:r>
      <w:r w:rsidR="00B5108B">
        <w:rPr>
          <w:noProof/>
          <w:lang w:val="sr-Latn-CS"/>
        </w:rPr>
        <w:t>neophodna</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izgradnja</w:t>
      </w:r>
      <w:r w:rsidRPr="00B5108B">
        <w:rPr>
          <w:noProof/>
          <w:lang w:val="sr-Latn-CS"/>
        </w:rPr>
        <w:t xml:space="preserve"> </w:t>
      </w:r>
      <w:r w:rsidR="00B5108B">
        <w:rPr>
          <w:noProof/>
          <w:lang w:val="sr-Latn-CS"/>
        </w:rPr>
        <w:t>značajnog</w:t>
      </w:r>
      <w:r w:rsidRPr="00B5108B">
        <w:rPr>
          <w:noProof/>
          <w:lang w:val="sr-Latn-CS"/>
        </w:rPr>
        <w:t xml:space="preserve"> </w:t>
      </w:r>
      <w:r w:rsidR="00B5108B">
        <w:rPr>
          <w:noProof/>
          <w:lang w:val="sr-Latn-CS"/>
        </w:rPr>
        <w:t>broja</w:t>
      </w:r>
      <w:r w:rsidRPr="00B5108B">
        <w:rPr>
          <w:noProof/>
          <w:lang w:val="sr-Latn-CS"/>
        </w:rPr>
        <w:t xml:space="preserve"> </w:t>
      </w:r>
      <w:r w:rsidR="00B5108B">
        <w:rPr>
          <w:noProof/>
          <w:lang w:val="sr-Latn-CS"/>
        </w:rPr>
        <w:t>akumulacija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sopstvenom</w:t>
      </w:r>
      <w:r w:rsidRPr="00B5108B">
        <w:rPr>
          <w:noProof/>
          <w:lang w:val="sr-Latn-CS"/>
        </w:rPr>
        <w:t xml:space="preserve"> </w:t>
      </w:r>
      <w:r w:rsidR="00B5108B">
        <w:rPr>
          <w:noProof/>
          <w:lang w:val="sr-Latn-CS"/>
        </w:rPr>
        <w:t>slivu</w:t>
      </w:r>
      <w:r w:rsidRPr="00B5108B">
        <w:rPr>
          <w:noProof/>
          <w:lang w:val="sr-Latn-CS"/>
        </w:rPr>
        <w:t xml:space="preserve">, </w:t>
      </w:r>
      <w:r w:rsidR="00B5108B">
        <w:rPr>
          <w:noProof/>
          <w:lang w:val="sr-Latn-CS"/>
        </w:rPr>
        <w:t>radi</w:t>
      </w:r>
      <w:r w:rsidRPr="00B5108B">
        <w:rPr>
          <w:noProof/>
          <w:lang w:val="sr-Latn-CS"/>
        </w:rPr>
        <w:t xml:space="preserve"> </w:t>
      </w:r>
      <w:r w:rsidR="00B5108B">
        <w:rPr>
          <w:noProof/>
          <w:lang w:val="sr-Latn-CS"/>
        </w:rPr>
        <w:t>popravljanja</w:t>
      </w:r>
      <w:r w:rsidRPr="00B5108B">
        <w:rPr>
          <w:noProof/>
          <w:lang w:val="sr-Latn-CS"/>
        </w:rPr>
        <w:t xml:space="preserve"> </w:t>
      </w:r>
      <w:r w:rsidR="00B5108B">
        <w:rPr>
          <w:noProof/>
          <w:lang w:val="sr-Latn-CS"/>
        </w:rPr>
        <w:t>vremenski</w:t>
      </w:r>
      <w:r w:rsidRPr="00B5108B">
        <w:rPr>
          <w:noProof/>
          <w:lang w:val="sr-Latn-CS"/>
        </w:rPr>
        <w:t xml:space="preserve"> </w:t>
      </w:r>
      <w:r w:rsidR="00B5108B">
        <w:rPr>
          <w:noProof/>
          <w:lang w:val="sr-Latn-CS"/>
        </w:rPr>
        <w:t>veoma</w:t>
      </w:r>
      <w:r w:rsidRPr="00B5108B">
        <w:rPr>
          <w:noProof/>
          <w:lang w:val="sr-Latn-CS"/>
        </w:rPr>
        <w:t xml:space="preserve"> </w:t>
      </w:r>
      <w:r w:rsidR="00B5108B">
        <w:rPr>
          <w:noProof/>
          <w:lang w:val="sr-Latn-CS"/>
        </w:rPr>
        <w:t>neravnomernih</w:t>
      </w:r>
      <w:r w:rsidRPr="00B5108B">
        <w:rPr>
          <w:noProof/>
          <w:lang w:val="sr-Latn-CS"/>
        </w:rPr>
        <w:t xml:space="preserve"> </w:t>
      </w:r>
      <w:r w:rsidR="00B5108B">
        <w:rPr>
          <w:noProof/>
          <w:lang w:val="sr-Latn-CS"/>
        </w:rPr>
        <w:t>proticaja</w:t>
      </w:r>
      <w:r w:rsidRPr="00B5108B">
        <w:rPr>
          <w:noProof/>
          <w:lang w:val="sr-Latn-CS"/>
        </w:rPr>
        <w:t xml:space="preserve">. </w:t>
      </w:r>
    </w:p>
    <w:p w:rsidR="00D302FE" w:rsidRPr="00B5108B" w:rsidRDefault="00D302FE" w:rsidP="00D302FE">
      <w:pPr>
        <w:ind w:firstLine="720"/>
        <w:jc w:val="both"/>
        <w:rPr>
          <w:bCs/>
          <w:noProof/>
          <w:lang w:val="sr-Latn-CS"/>
        </w:rPr>
      </w:pPr>
    </w:p>
    <w:p w:rsidR="00D302FE" w:rsidRPr="00B5108B" w:rsidRDefault="00D302FE" w:rsidP="00D302FE">
      <w:pPr>
        <w:ind w:firstLine="720"/>
        <w:jc w:val="both"/>
        <w:rPr>
          <w:bCs/>
          <w:noProof/>
          <w:lang w:val="sr-Latn-CS"/>
        </w:rPr>
      </w:pPr>
    </w:p>
    <w:p w:rsidR="00D302FE" w:rsidRPr="00B5108B" w:rsidRDefault="00D302FE" w:rsidP="00D302FE">
      <w:pPr>
        <w:ind w:firstLine="720"/>
        <w:jc w:val="both"/>
        <w:rPr>
          <w:bCs/>
          <w:noProof/>
          <w:lang w:val="sr-Latn-CS"/>
        </w:rPr>
      </w:pP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bCs/>
          <w:noProof/>
          <w:lang w:val="sr-Latn-CS"/>
        </w:rPr>
      </w:pPr>
      <w:r>
        <w:rPr>
          <w:bCs/>
          <w:noProof/>
          <w:lang w:val="sr-Latn-CS"/>
        </w:rPr>
        <w:t>Odbrana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štetnog</w:t>
      </w:r>
      <w:r w:rsidR="00D302FE" w:rsidRPr="00B5108B">
        <w:rPr>
          <w:bCs/>
          <w:noProof/>
          <w:lang w:val="sr-Latn-CS"/>
        </w:rPr>
        <w:t xml:space="preserve"> </w:t>
      </w:r>
      <w:r>
        <w:rPr>
          <w:bCs/>
          <w:noProof/>
          <w:lang w:val="sr-Latn-CS"/>
        </w:rPr>
        <w:t>dejstva</w:t>
      </w:r>
      <w:r w:rsidR="00D302FE" w:rsidRPr="00B5108B">
        <w:rPr>
          <w:bCs/>
          <w:noProof/>
          <w:lang w:val="sr-Latn-CS"/>
        </w:rPr>
        <w:t xml:space="preserve"> </w:t>
      </w:r>
      <w:r>
        <w:rPr>
          <w:bCs/>
          <w:noProof/>
          <w:lang w:val="sr-Latn-CS"/>
        </w:rPr>
        <w:t>vode</w:t>
      </w: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iCs/>
          <w:noProof/>
          <w:lang w:val="sr-Latn-CS"/>
        </w:rPr>
      </w:pPr>
      <w:r>
        <w:rPr>
          <w:iCs/>
          <w:noProof/>
          <w:lang w:val="sr-Latn-CS"/>
        </w:rPr>
        <w:t>Odbrana</w:t>
      </w:r>
      <w:r w:rsidR="00D302FE" w:rsidRPr="00B5108B">
        <w:rPr>
          <w:iCs/>
          <w:noProof/>
          <w:lang w:val="sr-Latn-CS"/>
        </w:rPr>
        <w:t xml:space="preserve"> </w:t>
      </w:r>
      <w:r>
        <w:rPr>
          <w:iCs/>
          <w:noProof/>
          <w:lang w:val="sr-Latn-CS"/>
        </w:rPr>
        <w:t>od</w:t>
      </w:r>
      <w:r w:rsidR="00D302FE" w:rsidRPr="00B5108B">
        <w:rPr>
          <w:iCs/>
          <w:noProof/>
          <w:lang w:val="sr-Latn-CS"/>
        </w:rPr>
        <w:t xml:space="preserve"> </w:t>
      </w:r>
      <w:r>
        <w:rPr>
          <w:iCs/>
          <w:noProof/>
          <w:lang w:val="sr-Latn-CS"/>
        </w:rPr>
        <w:t>poplava</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regulacija</w:t>
      </w:r>
      <w:r w:rsidR="00D302FE" w:rsidRPr="00B5108B">
        <w:rPr>
          <w:iCs/>
          <w:noProof/>
          <w:lang w:val="sr-Latn-CS"/>
        </w:rPr>
        <w:t xml:space="preserve"> </w:t>
      </w:r>
      <w:r>
        <w:rPr>
          <w:iCs/>
          <w:noProof/>
          <w:lang w:val="sr-Latn-CS"/>
        </w:rPr>
        <w:t>reka</w:t>
      </w:r>
    </w:p>
    <w:p w:rsidR="00D302FE" w:rsidRPr="00B5108B" w:rsidRDefault="00D302FE" w:rsidP="00D302FE">
      <w:pPr>
        <w:ind w:firstLine="720"/>
        <w:jc w:val="both"/>
        <w:rPr>
          <w:iCs/>
          <w:noProof/>
          <w:lang w:val="sr-Latn-CS"/>
        </w:rPr>
      </w:pPr>
    </w:p>
    <w:p w:rsidR="00D302FE" w:rsidRPr="00B5108B" w:rsidRDefault="00B5108B" w:rsidP="00D302FE">
      <w:pPr>
        <w:ind w:firstLine="720"/>
        <w:jc w:val="both"/>
        <w:rPr>
          <w:b/>
          <w:bCs/>
          <w:noProof/>
          <w:lang w:val="sr-Latn-CS"/>
        </w:rPr>
      </w:pPr>
      <w:r>
        <w:rPr>
          <w:noProof/>
          <w:lang w:val="sr-Latn-CS"/>
        </w:rPr>
        <w:t>Naselja</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obradivo</w:t>
      </w:r>
      <w:r w:rsidR="00D302FE" w:rsidRPr="00B5108B">
        <w:rPr>
          <w:noProof/>
          <w:lang w:val="sr-Latn-CS"/>
        </w:rPr>
        <w:t xml:space="preserve"> </w:t>
      </w:r>
      <w:r>
        <w:rPr>
          <w:noProof/>
          <w:lang w:val="sr-Latn-CS"/>
        </w:rPr>
        <w:t>poljoprivredno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w:t>
      </w:r>
      <w:r w:rsidR="00D302FE" w:rsidRPr="00B5108B">
        <w:rPr>
          <w:noProof/>
          <w:lang w:val="sr-Latn-CS"/>
        </w:rPr>
        <w:t xml:space="preserve"> </w:t>
      </w:r>
      <w:r>
        <w:rPr>
          <w:noProof/>
          <w:lang w:val="sr-Latn-CS"/>
        </w:rPr>
        <w:t>infrastrukturni</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neposrednom</w:t>
      </w:r>
      <w:r w:rsidR="00D302FE" w:rsidRPr="00B5108B">
        <w:rPr>
          <w:noProof/>
          <w:lang w:val="sr-Latn-CS"/>
        </w:rPr>
        <w:t xml:space="preserve"> </w:t>
      </w:r>
      <w:r>
        <w:rPr>
          <w:noProof/>
          <w:lang w:val="sr-Latn-CS"/>
        </w:rPr>
        <w:t>slivu</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Morava</w:t>
      </w:r>
      <w:r w:rsidR="00D302FE" w:rsidRPr="00B5108B">
        <w:rPr>
          <w:noProof/>
          <w:lang w:val="sr-Latn-CS"/>
        </w:rPr>
        <w:t xml:space="preserve">, </w:t>
      </w:r>
      <w:r>
        <w:rPr>
          <w:noProof/>
          <w:lang w:val="sr-Latn-CS"/>
        </w:rPr>
        <w:t>Mlava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štite</w:t>
      </w:r>
      <w:r w:rsidR="00D302FE" w:rsidRPr="00B5108B">
        <w:rPr>
          <w:noProof/>
          <w:lang w:val="sr-Latn-CS"/>
        </w:rPr>
        <w:t xml:space="preserve"> </w:t>
      </w:r>
      <w:r>
        <w:rPr>
          <w:noProof/>
          <w:lang w:val="sr-Latn-CS"/>
        </w:rPr>
        <w:t>nasipima</w:t>
      </w:r>
      <w:r w:rsidR="00D302FE" w:rsidRPr="00B5108B">
        <w:rPr>
          <w:noProof/>
          <w:lang w:val="sr-Latn-CS"/>
        </w:rPr>
        <w:t xml:space="preserve"> </w:t>
      </w:r>
      <w:r>
        <w:rPr>
          <w:noProof/>
          <w:lang w:val="sr-Latn-CS"/>
        </w:rPr>
        <w:t>regulisanih</w:t>
      </w:r>
      <w:r w:rsidR="00D302FE" w:rsidRPr="00B5108B">
        <w:rPr>
          <w:noProof/>
          <w:lang w:val="sr-Latn-CS"/>
        </w:rPr>
        <w:t xml:space="preserve"> </w:t>
      </w:r>
      <w:r>
        <w:rPr>
          <w:noProof/>
          <w:lang w:val="sr-Latn-CS"/>
        </w:rPr>
        <w:t>delova</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kanalskim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akumulacijama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poplavnih</w:t>
      </w:r>
      <w:r w:rsidR="00D302FE" w:rsidRPr="00B5108B">
        <w:rPr>
          <w:noProof/>
          <w:lang w:val="sr-Latn-CS"/>
        </w:rPr>
        <w:t xml:space="preserve"> </w:t>
      </w:r>
      <w:r>
        <w:rPr>
          <w:noProof/>
          <w:lang w:val="sr-Latn-CS"/>
        </w:rPr>
        <w:t>talasa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Postojeći</w:t>
      </w:r>
      <w:r w:rsidR="00D302FE" w:rsidRPr="00B5108B">
        <w:rPr>
          <w:noProof/>
          <w:lang w:val="sr-Latn-CS"/>
        </w:rPr>
        <w:t xml:space="preserve"> </w:t>
      </w:r>
      <w:r>
        <w:rPr>
          <w:noProof/>
          <w:lang w:val="sr-Latn-CS"/>
        </w:rPr>
        <w:t>zaštitni</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stalno</w:t>
      </w:r>
      <w:r w:rsidR="00D302FE" w:rsidRPr="00B5108B">
        <w:rPr>
          <w:noProof/>
          <w:lang w:val="sr-Latn-CS"/>
        </w:rPr>
        <w:t xml:space="preserve"> </w:t>
      </w:r>
      <w:r>
        <w:rPr>
          <w:noProof/>
          <w:lang w:val="sr-Latn-CS"/>
        </w:rPr>
        <w:t>nadgrađivati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novi</w:t>
      </w:r>
      <w:r w:rsidR="00D302FE" w:rsidRPr="00B5108B">
        <w:rPr>
          <w:noProof/>
          <w:lang w:val="sr-Latn-CS"/>
        </w:rPr>
        <w:t xml:space="preserve">, </w:t>
      </w:r>
      <w:r>
        <w:rPr>
          <w:noProof/>
          <w:lang w:val="sr-Latn-CS"/>
        </w:rPr>
        <w:t>nedostajući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sistemu</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Razlog</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uzvodnim</w:t>
      </w:r>
      <w:r w:rsidR="00D302FE" w:rsidRPr="00B5108B">
        <w:rPr>
          <w:noProof/>
          <w:lang w:val="sr-Latn-CS"/>
        </w:rPr>
        <w:t xml:space="preserve"> </w:t>
      </w:r>
      <w:r>
        <w:rPr>
          <w:noProof/>
          <w:lang w:val="sr-Latn-CS"/>
        </w:rPr>
        <w:t>radovima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slivu</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nasipa</w:t>
      </w:r>
      <w:r w:rsidR="00D302FE" w:rsidRPr="00B5108B">
        <w:rPr>
          <w:noProof/>
          <w:lang w:val="sr-Latn-CS"/>
        </w:rPr>
        <w:t xml:space="preserve"> </w:t>
      </w:r>
      <w:r>
        <w:rPr>
          <w:noProof/>
          <w:lang w:val="sr-Latn-CS"/>
        </w:rPr>
        <w:t>isključuju</w:t>
      </w:r>
      <w:r w:rsidR="00D302FE" w:rsidRPr="00B5108B">
        <w:rPr>
          <w:noProof/>
          <w:lang w:val="sr-Latn-CS"/>
        </w:rPr>
        <w:t xml:space="preserve"> </w:t>
      </w:r>
      <w:r>
        <w:rPr>
          <w:noProof/>
          <w:lang w:val="sr-Latn-CS"/>
        </w:rPr>
        <w:t>inundacije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prosecima</w:t>
      </w:r>
      <w:r w:rsidR="00D302FE" w:rsidRPr="00B5108B">
        <w:rPr>
          <w:noProof/>
          <w:lang w:val="sr-Latn-CS"/>
        </w:rPr>
        <w:t xml:space="preserve"> </w:t>
      </w:r>
      <w:r>
        <w:rPr>
          <w:noProof/>
          <w:lang w:val="sr-Latn-CS"/>
        </w:rPr>
        <w:t>krivina</w:t>
      </w:r>
      <w:r w:rsidR="00D302FE" w:rsidRPr="00B5108B">
        <w:rPr>
          <w:noProof/>
          <w:lang w:val="sr-Latn-CS"/>
        </w:rPr>
        <w:t xml:space="preserve"> </w:t>
      </w:r>
      <w:r>
        <w:rPr>
          <w:noProof/>
          <w:lang w:val="sr-Latn-CS"/>
        </w:rPr>
        <w:t>skraćuju</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čime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pogoršavaju</w:t>
      </w:r>
      <w:r w:rsidR="00D302FE" w:rsidRPr="00B5108B">
        <w:rPr>
          <w:noProof/>
          <w:lang w:val="sr-Latn-CS"/>
        </w:rPr>
        <w:t xml:space="preserve"> </w:t>
      </w:r>
      <w:r>
        <w:rPr>
          <w:noProof/>
          <w:lang w:val="sr-Latn-CS"/>
        </w:rPr>
        <w:t>režimi</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voda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Takođe</w:t>
      </w:r>
      <w:r w:rsidR="00D302FE" w:rsidRPr="00B5108B">
        <w:rPr>
          <w:noProof/>
          <w:lang w:val="sr-Latn-CS"/>
        </w:rPr>
        <w:t xml:space="preserve">, </w:t>
      </w:r>
      <w:r>
        <w:rPr>
          <w:noProof/>
          <w:lang w:val="sr-Latn-CS"/>
        </w:rPr>
        <w:t>stalnom</w:t>
      </w:r>
      <w:r w:rsidR="00D302FE" w:rsidRPr="00B5108B">
        <w:rPr>
          <w:noProof/>
          <w:lang w:val="sr-Latn-CS"/>
        </w:rPr>
        <w:t xml:space="preserve"> </w:t>
      </w:r>
      <w:r>
        <w:rPr>
          <w:noProof/>
          <w:lang w:val="sr-Latn-CS"/>
        </w:rPr>
        <w:t>dogradnjom</w:t>
      </w:r>
      <w:r w:rsidR="00D302FE" w:rsidRPr="00B5108B">
        <w:rPr>
          <w:noProof/>
          <w:lang w:val="sr-Latn-CS"/>
        </w:rPr>
        <w:t xml:space="preserve"> </w:t>
      </w:r>
      <w:r>
        <w:rPr>
          <w:noProof/>
          <w:lang w:val="sr-Latn-CS"/>
        </w:rPr>
        <w:t>povećava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stepen</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branjenih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računskim</w:t>
      </w:r>
      <w:r w:rsidR="00D302FE" w:rsidRPr="00B5108B">
        <w:rPr>
          <w:noProof/>
          <w:lang w:val="sr-Latn-CS"/>
        </w:rPr>
        <w:t xml:space="preserve"> </w:t>
      </w:r>
      <w:r>
        <w:rPr>
          <w:noProof/>
          <w:lang w:val="sr-Latn-CS"/>
        </w:rPr>
        <w:t>vodostajima</w:t>
      </w:r>
      <w:r w:rsidR="00D302FE" w:rsidRPr="00B5108B">
        <w:rPr>
          <w:noProof/>
          <w:lang w:val="sr-Latn-CS"/>
        </w:rPr>
        <w:t xml:space="preserve"> </w:t>
      </w:r>
      <w:r>
        <w:rPr>
          <w:noProof/>
          <w:lang w:val="sr-Latn-CS"/>
        </w:rPr>
        <w:t>povratnog</w:t>
      </w:r>
      <w:r w:rsidR="00D302FE" w:rsidRPr="00B5108B">
        <w:rPr>
          <w:noProof/>
          <w:lang w:val="sr-Latn-CS"/>
        </w:rPr>
        <w:t xml:space="preserve"> </w:t>
      </w:r>
      <w:r>
        <w:rPr>
          <w:noProof/>
          <w:lang w:val="sr-Latn-CS"/>
        </w:rPr>
        <w:t>perioda</w:t>
      </w:r>
      <w:r w:rsidR="00D302FE" w:rsidRPr="00B5108B">
        <w:rPr>
          <w:noProof/>
          <w:lang w:val="sr-Latn-CS"/>
        </w:rPr>
        <w:t xml:space="preserve"> 1%. </w:t>
      </w:r>
      <w:r>
        <w:rPr>
          <w:noProof/>
          <w:lang w:val="sr-Latn-CS"/>
        </w:rPr>
        <w:t>Stepen</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dinamička</w:t>
      </w:r>
      <w:r w:rsidR="00D302FE" w:rsidRPr="00B5108B">
        <w:rPr>
          <w:noProof/>
          <w:lang w:val="sr-Latn-CS"/>
        </w:rPr>
        <w:t xml:space="preserve"> </w:t>
      </w:r>
      <w:r>
        <w:rPr>
          <w:noProof/>
          <w:lang w:val="sr-Latn-CS"/>
        </w:rPr>
        <w:t>kategorija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menja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zavisno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promene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branjenih</w:t>
      </w:r>
      <w:r w:rsidR="00D302FE" w:rsidRPr="00B5108B">
        <w:rPr>
          <w:noProof/>
          <w:lang w:val="sr-Latn-CS"/>
        </w:rPr>
        <w:t xml:space="preserve"> </w:t>
      </w:r>
      <w:r>
        <w:rPr>
          <w:noProof/>
          <w:lang w:val="sr-Latn-CS"/>
        </w:rPr>
        <w:t>dobara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donjem</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formirane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kasete</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oivičena</w:t>
      </w:r>
      <w:r w:rsidR="00D302FE" w:rsidRPr="00B5108B">
        <w:rPr>
          <w:noProof/>
          <w:lang w:val="sr-Latn-CS"/>
        </w:rPr>
        <w:t xml:space="preserve"> </w:t>
      </w:r>
      <w:r>
        <w:rPr>
          <w:noProof/>
          <w:lang w:val="sr-Latn-CS"/>
        </w:rPr>
        <w:t>zaštitnim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odbranu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spoljašnjih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unutrašnjih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objekti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štite</w:t>
      </w:r>
      <w:r w:rsidR="00D302FE" w:rsidRPr="00B5108B">
        <w:rPr>
          <w:noProof/>
          <w:lang w:val="sr-Latn-CS"/>
        </w:rPr>
        <w:t xml:space="preserve">. </w:t>
      </w:r>
      <w:r>
        <w:rPr>
          <w:noProof/>
          <w:lang w:val="sr-Latn-CS"/>
        </w:rPr>
        <w:t>Kasete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dograđivati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završiti</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lastRenderedPageBreak/>
        <w:t>pasivne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veoma</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prihvatanje</w:t>
      </w:r>
      <w:r w:rsidR="00D302FE" w:rsidRPr="00B5108B">
        <w:rPr>
          <w:noProof/>
          <w:lang w:val="sr-Latn-CS"/>
        </w:rPr>
        <w:t xml:space="preserve"> </w:t>
      </w:r>
      <w:r>
        <w:rPr>
          <w:noProof/>
          <w:lang w:val="sr-Latn-CS"/>
        </w:rPr>
        <w:t>poplavnih</w:t>
      </w:r>
      <w:r w:rsidR="00D302FE" w:rsidRPr="00B5108B">
        <w:rPr>
          <w:noProof/>
          <w:lang w:val="sr-Latn-CS"/>
        </w:rPr>
        <w:t xml:space="preserve"> </w:t>
      </w:r>
      <w:r>
        <w:rPr>
          <w:noProof/>
          <w:lang w:val="sr-Latn-CS"/>
        </w:rPr>
        <w:t>talasa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slivovima</w:t>
      </w:r>
      <w:r w:rsidR="00D302FE" w:rsidRPr="00B5108B">
        <w:rPr>
          <w:noProof/>
          <w:lang w:val="sr-Latn-CS"/>
        </w:rPr>
        <w:t xml:space="preserve">, </w:t>
      </w:r>
      <w:r>
        <w:rPr>
          <w:noProof/>
          <w:lang w:val="sr-Latn-CS"/>
        </w:rPr>
        <w:t>nedovoljna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fokusirati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nadgradnju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neinvesticionih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sprečavanje</w:t>
      </w:r>
      <w:r w:rsidR="00D302FE" w:rsidRPr="00B5108B">
        <w:rPr>
          <w:noProof/>
          <w:lang w:val="sr-Latn-CS"/>
        </w:rPr>
        <w:t xml:space="preserve"> </w:t>
      </w:r>
      <w:r>
        <w:rPr>
          <w:noProof/>
          <w:lang w:val="sr-Latn-CS"/>
        </w:rPr>
        <w:t>građenja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ugroženim</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reda</w:t>
      </w:r>
      <w:r w:rsidR="00D302FE" w:rsidRPr="00B5108B">
        <w:rPr>
          <w:noProof/>
          <w:lang w:val="sr-Latn-CS"/>
        </w:rPr>
        <w:t xml:space="preserve">. </w:t>
      </w:r>
    </w:p>
    <w:p w:rsidR="00D302FE" w:rsidRPr="00B5108B" w:rsidRDefault="00B5108B" w:rsidP="00D302FE">
      <w:pPr>
        <w:ind w:firstLine="720"/>
        <w:jc w:val="both"/>
        <w:rPr>
          <w:noProof/>
          <w:lang w:val="sr-Latn-CS"/>
        </w:rPr>
      </w:pPr>
      <w:r>
        <w:rPr>
          <w:iCs/>
          <w:noProof/>
          <w:lang w:val="sr-Latn-CS"/>
        </w:rPr>
        <w:t>Budući</w:t>
      </w:r>
      <w:r w:rsidR="00D302FE" w:rsidRPr="00B5108B">
        <w:rPr>
          <w:iCs/>
          <w:noProof/>
          <w:lang w:val="sr-Latn-CS"/>
        </w:rPr>
        <w:t xml:space="preserve"> </w:t>
      </w:r>
      <w:r>
        <w:rPr>
          <w:iCs/>
          <w:noProof/>
          <w:lang w:val="sr-Latn-CS"/>
        </w:rPr>
        <w:t>razvoj</w:t>
      </w:r>
      <w:r w:rsidR="00D302FE" w:rsidRPr="00B5108B">
        <w:rPr>
          <w:iCs/>
          <w:noProof/>
          <w:lang w:val="sr-Latn-CS"/>
        </w:rPr>
        <w:t xml:space="preserve"> </w:t>
      </w:r>
      <w:r>
        <w:rPr>
          <w:iCs/>
          <w:noProof/>
          <w:lang w:val="sr-Latn-CS"/>
        </w:rPr>
        <w:t>sistema</w:t>
      </w:r>
      <w:r w:rsidR="00D302FE" w:rsidRPr="00B5108B">
        <w:rPr>
          <w:iCs/>
          <w:noProof/>
          <w:lang w:val="sr-Latn-CS"/>
        </w:rPr>
        <w:t xml:space="preserve"> </w:t>
      </w:r>
      <w:r>
        <w:rPr>
          <w:iCs/>
          <w:noProof/>
          <w:lang w:val="sr-Latn-CS"/>
        </w:rPr>
        <w:t>za</w:t>
      </w:r>
      <w:r w:rsidR="00D302FE" w:rsidRPr="00B5108B">
        <w:rPr>
          <w:iCs/>
          <w:noProof/>
          <w:lang w:val="sr-Latn-CS"/>
        </w:rPr>
        <w:t xml:space="preserve"> </w:t>
      </w:r>
      <w:r>
        <w:rPr>
          <w:iCs/>
          <w:noProof/>
          <w:lang w:val="sr-Latn-CS"/>
        </w:rPr>
        <w:t>zaštitu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sledećih</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kriterijuma</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obezbeđenost</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primerena</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Varira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dvadesetogodišnje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melioracionih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dvestogodišnje</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opštinskog</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ostala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opštine</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zaštitni</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skladno</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uklopiti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urbano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ostalo</w:t>
      </w:r>
      <w:r w:rsidR="00D302FE" w:rsidRPr="00B5108B">
        <w:rPr>
          <w:noProof/>
          <w:lang w:val="sr-Latn-CS"/>
        </w:rPr>
        <w:t xml:space="preserve"> </w:t>
      </w:r>
      <w:r>
        <w:rPr>
          <w:noProof/>
          <w:lang w:val="sr-Latn-CS"/>
        </w:rPr>
        <w:t>okruženje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pravilu</w:t>
      </w:r>
      <w:r w:rsidR="00D302FE" w:rsidRPr="00B5108B">
        <w:rPr>
          <w:noProof/>
          <w:lang w:val="sr-Latn-CS"/>
        </w:rPr>
        <w:t xml:space="preserve"> </w:t>
      </w:r>
      <w:r>
        <w:rPr>
          <w:noProof/>
          <w:lang w:val="sr-Latn-CS"/>
        </w:rPr>
        <w:t>dobijajući</w:t>
      </w:r>
      <w:r w:rsidR="00D302FE" w:rsidRPr="00B5108B">
        <w:rPr>
          <w:noProof/>
          <w:lang w:val="sr-Latn-CS"/>
        </w:rPr>
        <w:t xml:space="preserve"> </w:t>
      </w:r>
      <w:r>
        <w:rPr>
          <w:noProof/>
          <w:lang w:val="sr-Latn-CS"/>
        </w:rPr>
        <w:t>višenamenske</w:t>
      </w:r>
      <w:r w:rsidR="00D302FE" w:rsidRPr="00B5108B">
        <w:rPr>
          <w:noProof/>
          <w:lang w:val="sr-Latn-CS"/>
        </w:rPr>
        <w:t xml:space="preserve"> </w:t>
      </w:r>
      <w:r>
        <w:rPr>
          <w:noProof/>
          <w:lang w:val="sr-Latn-CS"/>
        </w:rPr>
        <w:t>funkcije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linijski</w:t>
      </w:r>
      <w:r w:rsidR="00D302FE" w:rsidRPr="00B5108B">
        <w:rPr>
          <w:noProof/>
          <w:lang w:val="sr-Latn-CS"/>
        </w:rPr>
        <w:t xml:space="preserve"> </w:t>
      </w:r>
      <w:r>
        <w:rPr>
          <w:noProof/>
          <w:lang w:val="sr-Latn-CS"/>
        </w:rPr>
        <w:t>zaštitni</w:t>
      </w:r>
      <w:r w:rsidR="00D302FE" w:rsidRPr="00B5108B">
        <w:rPr>
          <w:noProof/>
          <w:lang w:val="sr-Latn-CS"/>
        </w:rPr>
        <w:t xml:space="preserve"> </w:t>
      </w:r>
      <w:r>
        <w:rPr>
          <w:noProof/>
          <w:lang w:val="sr-Latn-CS"/>
        </w:rPr>
        <w:t>sistemi</w:t>
      </w:r>
      <w:r w:rsidR="00D302FE" w:rsidRPr="00B5108B">
        <w:rPr>
          <w:noProof/>
          <w:lang w:val="sr-Latn-CS"/>
        </w:rPr>
        <w:t xml:space="preserve"> - </w:t>
      </w:r>
      <w:r>
        <w:rPr>
          <w:noProof/>
          <w:lang w:val="sr-Latn-CS"/>
        </w:rPr>
        <w:t>kao</w:t>
      </w:r>
      <w:r w:rsidR="00D302FE" w:rsidRPr="00B5108B">
        <w:rPr>
          <w:noProof/>
          <w:lang w:val="sr-Latn-CS"/>
        </w:rPr>
        <w:t xml:space="preserve"> </w:t>
      </w:r>
      <w:r>
        <w:rPr>
          <w:noProof/>
          <w:lang w:val="sr-Latn-CS"/>
        </w:rPr>
        <w:t>element</w:t>
      </w:r>
      <w:r w:rsidR="00D302FE" w:rsidRPr="00B5108B">
        <w:rPr>
          <w:noProof/>
          <w:lang w:val="sr-Latn-CS"/>
        </w:rPr>
        <w:t xml:space="preserve"> </w:t>
      </w:r>
      <w:r>
        <w:rPr>
          <w:noProof/>
          <w:lang w:val="sr-Latn-CS"/>
        </w:rPr>
        <w:t>urbanog</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obala</w:t>
      </w:r>
      <w:r w:rsidR="00D302FE" w:rsidRPr="00B5108B">
        <w:rPr>
          <w:noProof/>
          <w:lang w:val="sr-Latn-CS"/>
        </w:rPr>
        <w:t xml:space="preserve">, </w:t>
      </w:r>
      <w:r>
        <w:rPr>
          <w:noProof/>
          <w:lang w:val="sr-Latn-CS"/>
        </w:rPr>
        <w:t>vodeći</w:t>
      </w:r>
      <w:r w:rsidR="00D302FE" w:rsidRPr="00B5108B">
        <w:rPr>
          <w:noProof/>
          <w:lang w:val="sr-Latn-CS"/>
        </w:rPr>
        <w:t xml:space="preserve"> </w:t>
      </w:r>
      <w:r>
        <w:rPr>
          <w:noProof/>
          <w:lang w:val="sr-Latn-CS"/>
        </w:rPr>
        <w:t>računa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funkcionalnom</w:t>
      </w:r>
      <w:r w:rsidR="00D302FE" w:rsidRPr="00B5108B">
        <w:rPr>
          <w:noProof/>
          <w:lang w:val="sr-Latn-CS"/>
        </w:rPr>
        <w:t xml:space="preserve"> </w:t>
      </w:r>
      <w:r>
        <w:rPr>
          <w:noProof/>
          <w:lang w:val="sr-Latn-CS"/>
        </w:rPr>
        <w:t>povezivanju</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rekama</w:t>
      </w:r>
      <w:r w:rsidR="00D302FE" w:rsidRPr="00B5108B">
        <w:rPr>
          <w:noProof/>
          <w:lang w:val="sr-Latn-CS"/>
        </w:rPr>
        <w:t xml:space="preserve">, </w:t>
      </w:r>
      <w:r>
        <w:rPr>
          <w:noProof/>
          <w:lang w:val="sr-Latn-CS"/>
        </w:rPr>
        <w:t>b</w:t>
      </w:r>
      <w:r w:rsidR="00D302FE" w:rsidRPr="00B5108B">
        <w:rPr>
          <w:noProof/>
          <w:lang w:val="sr-Latn-CS"/>
        </w:rPr>
        <w:t xml:space="preserve">) </w:t>
      </w:r>
      <w:r>
        <w:rPr>
          <w:noProof/>
          <w:lang w:val="sr-Latn-CS"/>
        </w:rPr>
        <w:t>sistemi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odvodnjavanje</w:t>
      </w:r>
      <w:r w:rsidR="00D302FE" w:rsidRPr="00B5108B">
        <w:rPr>
          <w:noProof/>
          <w:lang w:val="sr-Latn-CS"/>
        </w:rPr>
        <w:t xml:space="preserve"> - </w:t>
      </w:r>
      <w:r>
        <w:rPr>
          <w:noProof/>
          <w:lang w:val="sr-Latn-CS"/>
        </w:rPr>
        <w:t>za</w:t>
      </w:r>
      <w:r w:rsidR="00D302FE" w:rsidRPr="00B5108B">
        <w:rPr>
          <w:noProof/>
          <w:lang w:val="sr-Latn-CS"/>
        </w:rPr>
        <w:t xml:space="preserve"> </w:t>
      </w:r>
      <w:r>
        <w:rPr>
          <w:noProof/>
          <w:lang w:val="sr-Latn-CS"/>
        </w:rPr>
        <w:t>kompleksne</w:t>
      </w:r>
      <w:r w:rsidR="00D302FE" w:rsidRPr="00B5108B">
        <w:rPr>
          <w:noProof/>
          <w:lang w:val="sr-Latn-CS"/>
        </w:rPr>
        <w:t xml:space="preserve"> </w:t>
      </w:r>
      <w:r>
        <w:rPr>
          <w:noProof/>
          <w:lang w:val="sr-Latn-CS"/>
        </w:rPr>
        <w:t>melioracione</w:t>
      </w:r>
      <w:r w:rsidR="00D302FE" w:rsidRPr="00B5108B">
        <w:rPr>
          <w:noProof/>
          <w:lang w:val="sr-Latn-CS"/>
        </w:rPr>
        <w:t xml:space="preserve"> </w:t>
      </w:r>
      <w:r>
        <w:rPr>
          <w:noProof/>
          <w:lang w:val="sr-Latn-CS"/>
        </w:rPr>
        <w:t>sisteme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w:t>
      </w:r>
      <w:r w:rsidR="00D302FE" w:rsidRPr="00B5108B">
        <w:rPr>
          <w:noProof/>
          <w:lang w:val="sr-Latn-CS"/>
        </w:rPr>
        <w:t xml:space="preserve">) </w:t>
      </w:r>
      <w:r>
        <w:rPr>
          <w:noProof/>
          <w:lang w:val="sr-Latn-CS"/>
        </w:rPr>
        <w:t>retenzije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talasa</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voda</w:t>
      </w:r>
      <w:r w:rsidR="00D302FE" w:rsidRPr="00B5108B">
        <w:rPr>
          <w:noProof/>
          <w:lang w:val="sr-Latn-CS"/>
        </w:rPr>
        <w:t xml:space="preserve"> - </w:t>
      </w:r>
      <w:r>
        <w:rPr>
          <w:noProof/>
          <w:lang w:val="sr-Latn-CS"/>
        </w:rPr>
        <w:t>kao</w:t>
      </w:r>
      <w:r w:rsidR="00D302FE" w:rsidRPr="00B5108B">
        <w:rPr>
          <w:noProof/>
          <w:lang w:val="sr-Latn-CS"/>
        </w:rPr>
        <w:t xml:space="preserve"> </w:t>
      </w:r>
      <w:r>
        <w:rPr>
          <w:noProof/>
          <w:lang w:val="sr-Latn-CS"/>
        </w:rPr>
        <w:t>element</w:t>
      </w:r>
      <w:r w:rsidR="00D302FE" w:rsidRPr="00B5108B">
        <w:rPr>
          <w:noProof/>
          <w:lang w:val="sr-Latn-CS"/>
        </w:rPr>
        <w:t xml:space="preserve"> </w:t>
      </w:r>
      <w:r>
        <w:rPr>
          <w:noProof/>
          <w:lang w:val="sr-Latn-CS"/>
        </w:rPr>
        <w:t>rekreacionih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primenjive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poljoprivrednoj</w:t>
      </w:r>
      <w:r w:rsidR="00D302FE" w:rsidRPr="00B5108B">
        <w:rPr>
          <w:noProof/>
          <w:lang w:val="sr-Latn-CS"/>
        </w:rPr>
        <w:t xml:space="preserve"> </w:t>
      </w:r>
      <w:r>
        <w:rPr>
          <w:noProof/>
          <w:lang w:val="sr-Latn-CS"/>
        </w:rPr>
        <w:t>proizvodnji</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na</w:t>
      </w:r>
      <w:r w:rsidR="00D302FE" w:rsidRPr="00B5108B">
        <w:rPr>
          <w:noProof/>
          <w:lang w:val="sr-Latn-CS"/>
        </w:rPr>
        <w:t xml:space="preserve"> </w:t>
      </w:r>
      <w:r>
        <w:rPr>
          <w:noProof/>
          <w:lang w:val="sr-Latn-CS"/>
        </w:rPr>
        <w:t>bujičnim</w:t>
      </w:r>
      <w:r w:rsidR="00D302FE" w:rsidRPr="00B5108B">
        <w:rPr>
          <w:noProof/>
          <w:lang w:val="sr-Latn-CS"/>
        </w:rPr>
        <w:t xml:space="preserve"> </w:t>
      </w:r>
      <w:r>
        <w:rPr>
          <w:noProof/>
          <w:lang w:val="sr-Latn-CS"/>
        </w:rPr>
        <w:t>vodotocima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obavlja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god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aktivnim</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ublažavanja</w:t>
      </w:r>
      <w:r w:rsidR="00D302FE" w:rsidRPr="00B5108B">
        <w:rPr>
          <w:noProof/>
          <w:lang w:val="sr-Latn-CS"/>
        </w:rPr>
        <w:t xml:space="preserve"> </w:t>
      </w:r>
      <w:r>
        <w:rPr>
          <w:noProof/>
          <w:lang w:val="sr-Latn-CS"/>
        </w:rPr>
        <w:t>poplavnih</w:t>
      </w:r>
      <w:r w:rsidR="00D302FE" w:rsidRPr="00B5108B">
        <w:rPr>
          <w:noProof/>
          <w:lang w:val="sr-Latn-CS"/>
        </w:rPr>
        <w:t xml:space="preserve"> </w:t>
      </w:r>
      <w:r>
        <w:rPr>
          <w:noProof/>
          <w:lang w:val="sr-Latn-CS"/>
        </w:rPr>
        <w:t>talasa</w:t>
      </w:r>
      <w:r w:rsidR="00D302FE" w:rsidRPr="00B5108B">
        <w:rPr>
          <w:noProof/>
          <w:lang w:val="sr-Latn-CS"/>
        </w:rPr>
        <w:t xml:space="preserve"> </w:t>
      </w:r>
      <w:r>
        <w:rPr>
          <w:noProof/>
          <w:lang w:val="sr-Latn-CS"/>
        </w:rPr>
        <w:t>retenzijama</w:t>
      </w:r>
      <w:r w:rsidR="00D302FE" w:rsidRPr="00B5108B">
        <w:rPr>
          <w:noProof/>
          <w:lang w:val="sr-Latn-CS"/>
        </w:rPr>
        <w:t xml:space="preserve"> </w:t>
      </w:r>
      <w:r>
        <w:rPr>
          <w:noProof/>
          <w:lang w:val="sr-Latn-CS"/>
        </w:rPr>
        <w:t>višenamenskog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predviđene</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odbranu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bujičnih</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pojava</w:t>
      </w:r>
      <w:r w:rsidR="00D302FE" w:rsidRPr="00B5108B">
        <w:rPr>
          <w:noProof/>
          <w:lang w:val="sr-Latn-CS"/>
        </w:rPr>
        <w:t xml:space="preserve"> </w:t>
      </w:r>
      <w:r>
        <w:rPr>
          <w:noProof/>
          <w:lang w:val="sr-Latn-CS"/>
        </w:rPr>
        <w:t>štetnog</w:t>
      </w:r>
      <w:r w:rsidR="00D302FE" w:rsidRPr="00B5108B">
        <w:rPr>
          <w:noProof/>
          <w:lang w:val="sr-Latn-CS"/>
        </w:rPr>
        <w:t xml:space="preserve"> </w:t>
      </w:r>
      <w:r>
        <w:rPr>
          <w:noProof/>
          <w:lang w:val="sr-Latn-CS"/>
        </w:rPr>
        <w:t>dejstva</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povećanje</w:t>
      </w:r>
      <w:r w:rsidR="00D302FE" w:rsidRPr="00B5108B">
        <w:rPr>
          <w:noProof/>
          <w:lang w:val="sr-Latn-CS"/>
        </w:rPr>
        <w:t xml:space="preserve"> </w:t>
      </w:r>
      <w:r>
        <w:rPr>
          <w:noProof/>
          <w:lang w:val="sr-Latn-CS"/>
        </w:rPr>
        <w:t>pouzdanosti</w:t>
      </w:r>
      <w:r w:rsidR="00D302FE" w:rsidRPr="00B5108B">
        <w:rPr>
          <w:noProof/>
          <w:lang w:val="sr-Latn-CS"/>
        </w:rPr>
        <w:t xml:space="preserve"> </w:t>
      </w:r>
      <w:r>
        <w:rPr>
          <w:noProof/>
          <w:lang w:val="sr-Latn-CS"/>
        </w:rPr>
        <w:t>zaštitnih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realizacijom</w:t>
      </w:r>
      <w:r w:rsidR="00D302FE" w:rsidRPr="00B5108B">
        <w:rPr>
          <w:noProof/>
          <w:lang w:val="sr-Latn-CS"/>
        </w:rPr>
        <w:t xml:space="preserve"> </w:t>
      </w:r>
      <w:r>
        <w:rPr>
          <w:noProof/>
          <w:lang w:val="sr-Latn-CS"/>
        </w:rPr>
        <w:t>kaseta</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eventualni</w:t>
      </w:r>
      <w:r w:rsidR="00D302FE" w:rsidRPr="00B5108B">
        <w:rPr>
          <w:noProof/>
          <w:lang w:val="sr-Latn-CS"/>
        </w:rPr>
        <w:t xml:space="preserve"> </w:t>
      </w:r>
      <w:r>
        <w:rPr>
          <w:noProof/>
          <w:lang w:val="sr-Latn-CS"/>
        </w:rPr>
        <w:t>proboj</w:t>
      </w:r>
      <w:r w:rsidR="00D302FE" w:rsidRPr="00B5108B">
        <w:rPr>
          <w:noProof/>
          <w:lang w:val="sr-Latn-CS"/>
        </w:rPr>
        <w:t xml:space="preserve"> </w:t>
      </w:r>
      <w:r>
        <w:rPr>
          <w:noProof/>
          <w:lang w:val="sr-Latn-CS"/>
        </w:rPr>
        <w:t>linija</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lokalizuje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manjoj</w:t>
      </w:r>
      <w:r w:rsidR="00D302FE" w:rsidRPr="00B5108B">
        <w:rPr>
          <w:noProof/>
          <w:lang w:val="sr-Latn-CS"/>
        </w:rPr>
        <w:t xml:space="preserve"> </w:t>
      </w:r>
      <w:r>
        <w:rPr>
          <w:noProof/>
          <w:lang w:val="sr-Latn-CS"/>
        </w:rPr>
        <w:t>površini</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nasipi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uklopiti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sadržaje</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grade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ugrožena</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njihovoj</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nema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mogli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otežaju</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onemoguće</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periodima</w:t>
      </w:r>
      <w:r w:rsidR="00D302FE" w:rsidRPr="00B5108B">
        <w:rPr>
          <w:noProof/>
          <w:lang w:val="sr-Latn-CS"/>
        </w:rPr>
        <w:t xml:space="preserve"> </w:t>
      </w:r>
      <w:r>
        <w:rPr>
          <w:noProof/>
          <w:lang w:val="sr-Latn-CS"/>
        </w:rPr>
        <w:t>dugotrajne</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velikih</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A36EA2">
      <w:pPr>
        <w:numPr>
          <w:ilvl w:val="0"/>
          <w:numId w:val="156"/>
        </w:numPr>
        <w:tabs>
          <w:tab w:val="clear" w:pos="720"/>
          <w:tab w:val="num" w:pos="900"/>
        </w:tabs>
        <w:ind w:left="0" w:firstLine="720"/>
        <w:jc w:val="both"/>
        <w:rPr>
          <w:noProof/>
          <w:lang w:val="sr-Latn-CS"/>
        </w:rPr>
      </w:pPr>
      <w:r>
        <w:rPr>
          <w:noProof/>
          <w:lang w:val="sr-Latn-CS"/>
        </w:rPr>
        <w:t>odbranu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bujica</w:t>
      </w:r>
      <w:r w:rsidR="00D302FE" w:rsidRPr="00B5108B">
        <w:rPr>
          <w:noProof/>
          <w:lang w:val="sr-Latn-CS"/>
        </w:rPr>
        <w:t xml:space="preserve"> </w:t>
      </w:r>
      <w:r>
        <w:rPr>
          <w:noProof/>
          <w:lang w:val="sr-Latn-CS"/>
        </w:rPr>
        <w:t>usaglasiti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integrisati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ostalim</w:t>
      </w:r>
      <w:r w:rsidR="00D302FE" w:rsidRPr="00B5108B">
        <w:rPr>
          <w:noProof/>
          <w:lang w:val="sr-Latn-CS"/>
        </w:rPr>
        <w:t xml:space="preserve"> </w:t>
      </w:r>
      <w:r>
        <w:rPr>
          <w:noProof/>
          <w:lang w:val="sr-Latn-CS"/>
        </w:rPr>
        <w:t>vodoprivrednim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aktivnostima</w:t>
      </w:r>
      <w:r w:rsidR="00D302FE" w:rsidRPr="00B5108B">
        <w:rPr>
          <w:noProof/>
          <w:lang w:val="sr-Latn-CS"/>
        </w:rPr>
        <w:t xml:space="preserve"> </w:t>
      </w:r>
      <w:r>
        <w:rPr>
          <w:noProof/>
          <w:lang w:val="sr-Latn-CS"/>
        </w:rPr>
        <w:t>pojedinačnih</w:t>
      </w:r>
      <w:r w:rsidR="00D302FE" w:rsidRPr="00B5108B">
        <w:rPr>
          <w:noProof/>
          <w:lang w:val="sr-Latn-CS"/>
        </w:rPr>
        <w:t xml:space="preserve"> </w:t>
      </w:r>
      <w:r>
        <w:rPr>
          <w:noProof/>
          <w:lang w:val="sr-Latn-CS"/>
        </w:rPr>
        <w:t>opština</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ind w:firstLine="720"/>
        <w:rPr>
          <w:noProof/>
          <w:lang w:val="sr-Latn-CS"/>
        </w:rPr>
      </w:pPr>
    </w:p>
    <w:p w:rsidR="00D302FE" w:rsidRPr="00B5108B" w:rsidRDefault="00D302FE" w:rsidP="00D302FE">
      <w:pPr>
        <w:ind w:firstLine="720"/>
        <w:rPr>
          <w:noProof/>
          <w:lang w:val="sr-Latn-CS"/>
        </w:rPr>
      </w:pPr>
    </w:p>
    <w:p w:rsidR="00D302FE" w:rsidRPr="00B5108B" w:rsidRDefault="00B5108B" w:rsidP="00D302FE">
      <w:pPr>
        <w:ind w:firstLine="720"/>
        <w:rPr>
          <w:noProof/>
          <w:lang w:val="sr-Latn-CS"/>
        </w:rPr>
      </w:pPr>
      <w:r>
        <w:rPr>
          <w:noProof/>
          <w:lang w:val="sr-Latn-CS"/>
        </w:rPr>
        <w:t>Komunikaciona</w:t>
      </w:r>
      <w:r w:rsidR="00D302FE" w:rsidRPr="00B5108B">
        <w:rPr>
          <w:noProof/>
          <w:lang w:val="sr-Latn-CS"/>
        </w:rPr>
        <w:t xml:space="preserve"> </w:t>
      </w:r>
      <w:r>
        <w:rPr>
          <w:noProof/>
          <w:lang w:val="sr-Latn-CS"/>
        </w:rPr>
        <w:t>infrastruktura</w:t>
      </w:r>
    </w:p>
    <w:p w:rsidR="00D302FE" w:rsidRPr="00B5108B" w:rsidRDefault="00D302FE" w:rsidP="00D302FE">
      <w:pPr>
        <w:ind w:firstLine="720"/>
        <w:rPr>
          <w:noProof/>
          <w:lang w:val="sr-Latn-CS"/>
        </w:rPr>
      </w:pPr>
    </w:p>
    <w:p w:rsidR="00D302FE" w:rsidRPr="00B5108B" w:rsidRDefault="00B5108B" w:rsidP="00D302FE">
      <w:pPr>
        <w:ind w:firstLine="720"/>
        <w:jc w:val="both"/>
        <w:rPr>
          <w:noProof/>
          <w:lang w:val="sr-Latn-CS" w:eastAsia="hr-HR"/>
        </w:rPr>
      </w:pPr>
      <w:r>
        <w:rPr>
          <w:noProof/>
          <w:lang w:val="sr-Latn-CS" w:eastAsia="hr-HR"/>
        </w:rPr>
        <w:t>U</w:t>
      </w:r>
      <w:r w:rsidR="00D302FE" w:rsidRPr="00B5108B">
        <w:rPr>
          <w:noProof/>
          <w:lang w:val="sr-Latn-CS" w:eastAsia="hr-HR"/>
        </w:rPr>
        <w:t xml:space="preserve"> </w:t>
      </w:r>
      <w:r>
        <w:rPr>
          <w:noProof/>
          <w:lang w:val="sr-Latn-CS" w:eastAsia="hr-HR"/>
        </w:rPr>
        <w:t>planiranju</w:t>
      </w:r>
      <w:r w:rsidR="00D302FE" w:rsidRPr="00B5108B">
        <w:rPr>
          <w:noProof/>
          <w:lang w:val="sr-Latn-CS" w:eastAsia="hr-HR"/>
        </w:rPr>
        <w:t xml:space="preserve"> </w:t>
      </w:r>
      <w:r>
        <w:rPr>
          <w:noProof/>
          <w:lang w:val="sr-Latn-CS" w:eastAsia="hr-HR"/>
        </w:rPr>
        <w:t>organizacije</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uređenje</w:t>
      </w:r>
      <w:r w:rsidR="00D302FE" w:rsidRPr="00B5108B">
        <w:rPr>
          <w:noProof/>
          <w:lang w:val="sr-Latn-CS" w:eastAsia="hr-HR"/>
        </w:rPr>
        <w:t xml:space="preserve"> </w:t>
      </w:r>
      <w:r>
        <w:rPr>
          <w:noProof/>
          <w:lang w:val="sr-Latn-CS" w:eastAsia="hr-HR"/>
        </w:rPr>
        <w:t>prostora</w:t>
      </w:r>
      <w:r w:rsidR="00D302FE" w:rsidRPr="00B5108B">
        <w:rPr>
          <w:noProof/>
          <w:lang w:val="sr-Latn-CS" w:eastAsia="hr-HR"/>
        </w:rPr>
        <w:t xml:space="preserve"> </w:t>
      </w:r>
      <w:r>
        <w:rPr>
          <w:noProof/>
          <w:lang w:val="sr-Latn-CS" w:eastAsia="hr-HR"/>
        </w:rPr>
        <w:t>polazi</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w:t>
      </w:r>
      <w:r>
        <w:rPr>
          <w:noProof/>
          <w:lang w:val="sr-Latn-CS" w:eastAsia="hr-HR"/>
        </w:rPr>
        <w:t>pretpostavke</w:t>
      </w:r>
      <w:r w:rsidR="00D302FE" w:rsidRPr="00B5108B">
        <w:rPr>
          <w:noProof/>
          <w:lang w:val="sr-Latn-CS" w:eastAsia="hr-HR"/>
        </w:rPr>
        <w:t xml:space="preserve"> </w:t>
      </w:r>
      <w:r>
        <w:rPr>
          <w:noProof/>
          <w:lang w:val="sr-Latn-CS" w:eastAsia="hr-HR"/>
        </w:rPr>
        <w:t>da</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razvoj</w:t>
      </w:r>
      <w:r w:rsidR="00D302FE" w:rsidRPr="00B5108B">
        <w:rPr>
          <w:noProof/>
          <w:lang w:val="sr-Latn-CS" w:eastAsia="hr-HR"/>
        </w:rPr>
        <w:t xml:space="preserve"> </w:t>
      </w:r>
      <w:r>
        <w:rPr>
          <w:noProof/>
          <w:lang w:val="sr-Latn-CS" w:eastAsia="hr-HR"/>
        </w:rPr>
        <w:t>poštanskog</w:t>
      </w:r>
      <w:r w:rsidR="00D302FE" w:rsidRPr="00B5108B">
        <w:rPr>
          <w:noProof/>
          <w:lang w:val="sr-Latn-CS" w:eastAsia="hr-HR"/>
        </w:rPr>
        <w:t xml:space="preserve"> </w:t>
      </w:r>
      <w:r>
        <w:rPr>
          <w:noProof/>
          <w:lang w:val="sr-Latn-CS" w:eastAsia="hr-HR"/>
        </w:rPr>
        <w:t>saobraćaja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telekomunikacija</w:t>
      </w:r>
      <w:r w:rsidR="00D302FE" w:rsidRPr="00B5108B">
        <w:rPr>
          <w:noProof/>
          <w:lang w:val="sr-Latn-CS" w:eastAsia="hr-HR"/>
        </w:rPr>
        <w:t xml:space="preserve"> </w:t>
      </w:r>
      <w:r>
        <w:rPr>
          <w:noProof/>
          <w:lang w:val="sr-Latn-CS" w:eastAsia="hr-HR"/>
        </w:rPr>
        <w:t>obezbediti</w:t>
      </w:r>
      <w:r w:rsidR="00D302FE" w:rsidRPr="00B5108B">
        <w:rPr>
          <w:noProof/>
          <w:lang w:val="sr-Latn-CS" w:eastAsia="hr-HR"/>
        </w:rPr>
        <w:t xml:space="preserve"> </w:t>
      </w:r>
      <w:r>
        <w:rPr>
          <w:noProof/>
          <w:lang w:val="sr-Latn-CS" w:eastAsia="hr-HR"/>
        </w:rPr>
        <w:t>ravnomerno</w:t>
      </w:r>
      <w:r w:rsidR="00D302FE" w:rsidRPr="00B5108B">
        <w:rPr>
          <w:noProof/>
          <w:lang w:val="sr-Latn-CS" w:eastAsia="hr-HR"/>
        </w:rPr>
        <w:t xml:space="preserve"> </w:t>
      </w:r>
      <w:r>
        <w:rPr>
          <w:noProof/>
          <w:lang w:val="sr-Latn-CS" w:eastAsia="hr-HR"/>
        </w:rPr>
        <w:t>zadovoljavanje</w:t>
      </w:r>
      <w:r w:rsidR="00D302FE" w:rsidRPr="00B5108B">
        <w:rPr>
          <w:noProof/>
          <w:lang w:val="sr-Latn-CS" w:eastAsia="hr-HR"/>
        </w:rPr>
        <w:t xml:space="preserve"> </w:t>
      </w:r>
      <w:r>
        <w:rPr>
          <w:noProof/>
          <w:lang w:val="sr-Latn-CS" w:eastAsia="hr-HR"/>
        </w:rPr>
        <w:t>potreba</w:t>
      </w:r>
      <w:r w:rsidR="00D302FE" w:rsidRPr="00B5108B">
        <w:rPr>
          <w:noProof/>
          <w:lang w:val="sr-Latn-CS" w:eastAsia="hr-HR"/>
        </w:rPr>
        <w:t xml:space="preserve"> </w:t>
      </w:r>
      <w:r>
        <w:rPr>
          <w:noProof/>
          <w:lang w:val="sr-Latn-CS" w:eastAsia="hr-HR"/>
        </w:rPr>
        <w:t>na</w:t>
      </w:r>
      <w:r w:rsidR="00D302FE" w:rsidRPr="00B5108B">
        <w:rPr>
          <w:noProof/>
          <w:lang w:val="sr-Latn-CS" w:eastAsia="hr-HR"/>
        </w:rPr>
        <w:t xml:space="preserve"> </w:t>
      </w:r>
      <w:r>
        <w:rPr>
          <w:noProof/>
          <w:lang w:val="sr-Latn-CS" w:eastAsia="hr-HR"/>
        </w:rPr>
        <w:t>čitavoj</w:t>
      </w:r>
      <w:r w:rsidR="00D302FE" w:rsidRPr="00B5108B">
        <w:rPr>
          <w:noProof/>
          <w:lang w:val="sr-Latn-CS" w:eastAsia="hr-HR"/>
        </w:rPr>
        <w:t xml:space="preserve"> </w:t>
      </w:r>
      <w:r>
        <w:rPr>
          <w:noProof/>
          <w:lang w:val="sr-Latn-CS" w:eastAsia="hr-HR"/>
        </w:rPr>
        <w:t>teritoriji</w:t>
      </w:r>
      <w:r w:rsidR="00D302FE" w:rsidRPr="00B5108B">
        <w:rPr>
          <w:noProof/>
          <w:lang w:val="sr-Latn-CS" w:eastAsia="hr-HR"/>
        </w:rPr>
        <w:t xml:space="preserve"> </w:t>
      </w:r>
      <w:r>
        <w:rPr>
          <w:noProof/>
          <w:lang w:val="sr-Latn-CS" w:eastAsia="hr-HR"/>
        </w:rPr>
        <w:t>regiona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planskom</w:t>
      </w:r>
      <w:r w:rsidR="00D302FE" w:rsidRPr="00B5108B">
        <w:rPr>
          <w:noProof/>
          <w:lang w:val="sr-Latn-CS" w:eastAsia="hr-HR"/>
        </w:rPr>
        <w:t xml:space="preserve"> </w:t>
      </w:r>
      <w:r>
        <w:rPr>
          <w:noProof/>
          <w:lang w:val="sr-Latn-CS" w:eastAsia="hr-HR"/>
        </w:rPr>
        <w:t>periodu</w:t>
      </w:r>
      <w:r w:rsidR="00D302FE" w:rsidRPr="00B5108B">
        <w:rPr>
          <w:noProof/>
          <w:lang w:val="sr-Latn-CS" w:eastAsia="hr-HR"/>
        </w:rPr>
        <w:t xml:space="preserve"> </w:t>
      </w:r>
      <w:r>
        <w:rPr>
          <w:noProof/>
          <w:lang w:val="sr-Latn-CS" w:eastAsia="hr-HR"/>
        </w:rPr>
        <w:t>će</w:t>
      </w:r>
      <w:r w:rsidR="00D302FE" w:rsidRPr="00B5108B">
        <w:rPr>
          <w:noProof/>
          <w:lang w:val="sr-Latn-CS" w:eastAsia="hr-HR"/>
        </w:rPr>
        <w:t xml:space="preserve"> </w:t>
      </w:r>
      <w:r>
        <w:rPr>
          <w:noProof/>
          <w:lang w:val="sr-Latn-CS" w:eastAsia="hr-HR"/>
        </w:rPr>
        <w:t>se</w:t>
      </w:r>
      <w:r w:rsidR="00D302FE" w:rsidRPr="00B5108B">
        <w:rPr>
          <w:noProof/>
          <w:lang w:val="sr-Latn-CS" w:eastAsia="hr-HR"/>
        </w:rPr>
        <w:t xml:space="preserve"> </w:t>
      </w:r>
      <w:r>
        <w:rPr>
          <w:noProof/>
          <w:lang w:val="sr-Latn-CS" w:eastAsia="hr-HR"/>
        </w:rPr>
        <w:t>nastaviti</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proširivanjem</w:t>
      </w:r>
      <w:r w:rsidR="00D302FE" w:rsidRPr="00B5108B">
        <w:rPr>
          <w:noProof/>
          <w:lang w:val="sr-Latn-CS" w:eastAsia="hr-HR"/>
        </w:rPr>
        <w:t xml:space="preserve"> </w:t>
      </w:r>
      <w:r>
        <w:rPr>
          <w:noProof/>
          <w:lang w:val="sr-Latn-CS" w:eastAsia="hr-HR"/>
        </w:rPr>
        <w:t>mreže</w:t>
      </w:r>
      <w:r w:rsidR="00D302FE" w:rsidRPr="00B5108B">
        <w:rPr>
          <w:noProof/>
          <w:lang w:val="sr-Latn-CS" w:eastAsia="hr-HR"/>
        </w:rPr>
        <w:t xml:space="preserve"> </w:t>
      </w:r>
      <w:r>
        <w:rPr>
          <w:noProof/>
          <w:lang w:val="sr-Latn-CS" w:eastAsia="hr-HR"/>
        </w:rPr>
        <w:t>komunikacionih</w:t>
      </w:r>
      <w:r w:rsidR="00D302FE" w:rsidRPr="00B5108B">
        <w:rPr>
          <w:noProof/>
          <w:lang w:val="sr-Latn-CS" w:eastAsia="hr-HR"/>
        </w:rPr>
        <w:t xml:space="preserve"> </w:t>
      </w:r>
      <w:r>
        <w:rPr>
          <w:noProof/>
          <w:lang w:val="sr-Latn-CS" w:eastAsia="hr-HR"/>
        </w:rPr>
        <w:t>veza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objekata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skladu</w:t>
      </w:r>
      <w:r w:rsidR="00D302FE" w:rsidRPr="00B5108B">
        <w:rPr>
          <w:noProof/>
          <w:lang w:val="sr-Latn-CS" w:eastAsia="hr-HR"/>
        </w:rPr>
        <w:t xml:space="preserve"> </w:t>
      </w:r>
      <w:r>
        <w:rPr>
          <w:noProof/>
          <w:lang w:val="sr-Latn-CS" w:eastAsia="hr-HR"/>
        </w:rPr>
        <w:t>sa</w:t>
      </w:r>
      <w:r w:rsidR="00D302FE" w:rsidRPr="00B5108B">
        <w:rPr>
          <w:noProof/>
          <w:lang w:val="sr-Latn-CS" w:eastAsia="hr-HR"/>
        </w:rPr>
        <w:t xml:space="preserve"> </w:t>
      </w:r>
      <w:r>
        <w:rPr>
          <w:noProof/>
          <w:lang w:val="sr-Latn-CS" w:eastAsia="hr-HR"/>
        </w:rPr>
        <w:t>potrebama</w:t>
      </w:r>
      <w:r w:rsidR="00D302FE" w:rsidRPr="00B5108B">
        <w:rPr>
          <w:noProof/>
          <w:lang w:val="sr-Latn-CS" w:eastAsia="hr-HR"/>
        </w:rPr>
        <w:t xml:space="preserve"> </w:t>
      </w:r>
      <w:r>
        <w:rPr>
          <w:noProof/>
          <w:lang w:val="sr-Latn-CS" w:eastAsia="hr-HR"/>
        </w:rPr>
        <w:t>stanovništva</w:t>
      </w:r>
      <w:r w:rsidR="00D302FE" w:rsidRPr="00B5108B">
        <w:rPr>
          <w:noProof/>
          <w:lang w:val="sr-Latn-CS" w:eastAsia="hr-HR"/>
        </w:rPr>
        <w:t xml:space="preserve"> (</w:t>
      </w:r>
      <w:r>
        <w:rPr>
          <w:noProof/>
          <w:lang w:val="sr-Latn-CS" w:eastAsia="hr-HR"/>
        </w:rPr>
        <w:t>domaćinstava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pri</w:t>
      </w:r>
      <w:r w:rsidR="00D302FE" w:rsidRPr="00B5108B">
        <w:rPr>
          <w:noProof/>
          <w:lang w:val="sr-Latn-CS" w:eastAsia="hr-HR"/>
        </w:rPr>
        <w:softHyphen/>
      </w:r>
      <w:r>
        <w:rPr>
          <w:noProof/>
          <w:lang w:val="sr-Latn-CS" w:eastAsia="hr-HR"/>
        </w:rPr>
        <w:t>vrede</w:t>
      </w:r>
      <w:r w:rsidR="00D302FE" w:rsidRPr="00B5108B">
        <w:rPr>
          <w:noProof/>
          <w:lang w:val="sr-Latn-CS" w:eastAsia="hr-HR"/>
        </w:rPr>
        <w:t>).</w:t>
      </w:r>
    </w:p>
    <w:p w:rsidR="00D302FE" w:rsidRPr="00B5108B" w:rsidRDefault="00B5108B" w:rsidP="00D302FE">
      <w:pPr>
        <w:pStyle w:val="Heading1"/>
        <w:spacing w:after="0"/>
        <w:ind w:firstLine="720"/>
        <w:jc w:val="both"/>
        <w:rPr>
          <w:rFonts w:ascii="Times New Roman" w:hAnsi="Times New Roman"/>
          <w:b w:val="0"/>
          <w:noProof/>
          <w:sz w:val="24"/>
          <w:lang w:val="sr-Latn-CS"/>
        </w:rPr>
      </w:pPr>
      <w:r>
        <w:rPr>
          <w:rFonts w:ascii="Times New Roman" w:hAnsi="Times New Roman"/>
          <w:b w:val="0"/>
          <w:noProof/>
          <w:sz w:val="24"/>
          <w:lang w:val="sr-Latn-CS"/>
        </w:rPr>
        <w:t>Prioritetna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planska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rešenja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konkretni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zadaci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se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vezuju</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za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rekonstrukciju</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postojeće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TT</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mreže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njeno</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širenje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prema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korisnicima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pokrivanje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postojećih</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prostornih</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funkcionalnih</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deficita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a</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mogu</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se</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artikulisati</w:t>
      </w:r>
      <w:r w:rsidR="00D302FE" w:rsidRPr="00B5108B">
        <w:rPr>
          <w:rFonts w:ascii="Times New Roman" w:hAnsi="Times New Roman"/>
          <w:b w:val="0"/>
          <w:noProof/>
          <w:sz w:val="24"/>
          <w:lang w:val="sr-Latn-CS"/>
        </w:rPr>
        <w:t xml:space="preserve"> </w:t>
      </w:r>
      <w:r>
        <w:rPr>
          <w:rFonts w:ascii="Times New Roman" w:hAnsi="Times New Roman"/>
          <w:b w:val="0"/>
          <w:noProof/>
          <w:sz w:val="24"/>
          <w:lang w:val="sr-Latn-CS"/>
        </w:rPr>
        <w:t>kroz</w:t>
      </w:r>
      <w:r w:rsidR="00D302FE" w:rsidRPr="00B5108B">
        <w:rPr>
          <w:rFonts w:ascii="Times New Roman" w:hAnsi="Times New Roman"/>
          <w:b w:val="0"/>
          <w:noProof/>
          <w:sz w:val="24"/>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trasa</w:t>
      </w:r>
      <w:r w:rsidR="00D302FE" w:rsidRPr="00B5108B">
        <w:rPr>
          <w:noProof/>
          <w:lang w:val="sr-Latn-CS"/>
        </w:rPr>
        <w:t xml:space="preserve"> </w:t>
      </w:r>
      <w:r>
        <w:rPr>
          <w:noProof/>
          <w:lang w:val="sr-Latn-CS"/>
        </w:rPr>
        <w:t>optičkih</w:t>
      </w:r>
      <w:r w:rsidR="00D302FE" w:rsidRPr="00B5108B">
        <w:rPr>
          <w:noProof/>
          <w:lang w:val="sr-Latn-CS"/>
        </w:rPr>
        <w:t xml:space="preserve"> </w:t>
      </w:r>
      <w:r>
        <w:rPr>
          <w:noProof/>
          <w:lang w:val="sr-Latn-CS"/>
        </w:rPr>
        <w:t>međumesnih</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kablova</w:t>
      </w:r>
      <w:r w:rsidR="00D302FE" w:rsidRPr="00B5108B">
        <w:rPr>
          <w:noProof/>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pokrivanje</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mobilnom</w:t>
      </w:r>
      <w:r w:rsidR="00D302FE" w:rsidRPr="00B5108B">
        <w:rPr>
          <w:noProof/>
          <w:lang w:val="sr-Latn-CS"/>
        </w:rPr>
        <w:t xml:space="preserve"> </w:t>
      </w:r>
      <w:r>
        <w:rPr>
          <w:noProof/>
          <w:lang w:val="sr-Latn-CS"/>
        </w:rPr>
        <w:t>telefonijom</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baznih</w:t>
      </w:r>
      <w:r w:rsidR="00D302FE" w:rsidRPr="00B5108B">
        <w:rPr>
          <w:noProof/>
          <w:lang w:val="sr-Latn-CS"/>
        </w:rPr>
        <w:t xml:space="preserve"> </w:t>
      </w:r>
      <w:r>
        <w:rPr>
          <w:noProof/>
          <w:lang w:val="sr-Latn-CS"/>
        </w:rPr>
        <w:t>stanica</w:t>
      </w:r>
      <w:r w:rsidR="00D302FE" w:rsidRPr="00B5108B">
        <w:rPr>
          <w:noProof/>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širenje</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telekomunikacionih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optičkih</w:t>
      </w:r>
      <w:r w:rsidR="00D302FE" w:rsidRPr="00B5108B">
        <w:rPr>
          <w:noProof/>
          <w:lang w:val="sr-Latn-CS"/>
        </w:rPr>
        <w:t xml:space="preserve"> </w:t>
      </w:r>
      <w:r>
        <w:rPr>
          <w:noProof/>
          <w:lang w:val="sr-Latn-CS"/>
        </w:rPr>
        <w:t>kablova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sekundarnih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lastRenderedPageBreak/>
        <w:t>modernizaciju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TT</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pokrio</w:t>
      </w:r>
      <w:r w:rsidR="00D302FE" w:rsidRPr="00B5108B">
        <w:rPr>
          <w:noProof/>
          <w:lang w:val="sr-Latn-CS"/>
        </w:rPr>
        <w:t xml:space="preserve"> </w:t>
      </w:r>
      <w:r>
        <w:rPr>
          <w:noProof/>
          <w:lang w:val="sr-Latn-CS"/>
        </w:rPr>
        <w:t>deficit</w:t>
      </w:r>
      <w:r w:rsidR="00D302FE" w:rsidRPr="00B5108B">
        <w:rPr>
          <w:noProof/>
          <w:lang w:val="sr-Latn-CS"/>
        </w:rPr>
        <w:t xml:space="preserve"> </w:t>
      </w:r>
      <w:r>
        <w:rPr>
          <w:noProof/>
          <w:lang w:val="sr-Latn-CS"/>
        </w:rPr>
        <w:t>brojeva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fiksnoj</w:t>
      </w:r>
      <w:r w:rsidR="00D302FE" w:rsidRPr="00B5108B">
        <w:rPr>
          <w:noProof/>
          <w:lang w:val="sr-Latn-CS"/>
        </w:rPr>
        <w:t xml:space="preserve"> </w:t>
      </w:r>
      <w:r>
        <w:rPr>
          <w:noProof/>
          <w:lang w:val="sr-Latn-CS"/>
        </w:rPr>
        <w:t>telefonskoj</w:t>
      </w:r>
      <w:r w:rsidR="00D302FE" w:rsidRPr="00B5108B">
        <w:rPr>
          <w:noProof/>
          <w:lang w:val="sr-Latn-CS"/>
        </w:rPr>
        <w:t xml:space="preserve"> </w:t>
      </w:r>
      <w:r>
        <w:rPr>
          <w:noProof/>
          <w:lang w:val="sr-Latn-CS"/>
        </w:rPr>
        <w:t>mreži</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Multiservisnih</w:t>
      </w:r>
      <w:r w:rsidR="00D302FE" w:rsidRPr="00B5108B">
        <w:rPr>
          <w:noProof/>
          <w:lang w:val="sr-Latn-CS"/>
        </w:rPr>
        <w:t xml:space="preserve"> </w:t>
      </w:r>
      <w:r>
        <w:rPr>
          <w:noProof/>
          <w:lang w:val="sr-Latn-CS"/>
        </w:rPr>
        <w:t>pristupnih</w:t>
      </w:r>
      <w:r w:rsidR="00D302FE" w:rsidRPr="00B5108B">
        <w:rPr>
          <w:noProof/>
          <w:lang w:val="sr-Latn-CS"/>
        </w:rPr>
        <w:t xml:space="preserve"> </w:t>
      </w:r>
      <w:r>
        <w:rPr>
          <w:noProof/>
          <w:lang w:val="sr-Latn-CS"/>
        </w:rPr>
        <w:t>čvorova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Pristupnih</w:t>
      </w:r>
      <w:r w:rsidR="00D302FE" w:rsidRPr="00B5108B">
        <w:rPr>
          <w:noProof/>
          <w:lang w:val="sr-Latn-CS"/>
        </w:rPr>
        <w:t xml:space="preserve"> </w:t>
      </w:r>
      <w:r>
        <w:rPr>
          <w:noProof/>
          <w:lang w:val="sr-Latn-CS"/>
        </w:rPr>
        <w:t>čvorova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višestruke</w:t>
      </w:r>
      <w:r w:rsidR="00D302FE" w:rsidRPr="00B5108B">
        <w:rPr>
          <w:noProof/>
          <w:lang w:val="sr-Latn-CS"/>
        </w:rPr>
        <w:t xml:space="preserve"> </w:t>
      </w:r>
      <w:r>
        <w:rPr>
          <w:noProof/>
          <w:lang w:val="sr-Latn-CS"/>
        </w:rPr>
        <w:t>usluge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MSAN</w:t>
      </w:r>
      <w:r w:rsidR="00D302FE" w:rsidRPr="00B5108B">
        <w:rPr>
          <w:noProof/>
          <w:lang w:val="sr-Latn-CS"/>
        </w:rPr>
        <w:t xml:space="preserve">); </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zamenu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analognih</w:t>
      </w:r>
      <w:r w:rsidR="00D302FE" w:rsidRPr="00B5108B">
        <w:rPr>
          <w:noProof/>
          <w:lang w:val="sr-Latn-CS"/>
        </w:rPr>
        <w:t xml:space="preserve"> </w:t>
      </w:r>
      <w:r>
        <w:rPr>
          <w:noProof/>
          <w:lang w:val="sr-Latn-CS"/>
        </w:rPr>
        <w:t>telefonskih</w:t>
      </w:r>
      <w:r w:rsidR="00D302FE" w:rsidRPr="00B5108B">
        <w:rPr>
          <w:noProof/>
          <w:lang w:val="sr-Latn-CS"/>
        </w:rPr>
        <w:t xml:space="preserve"> </w:t>
      </w:r>
      <w:r>
        <w:rPr>
          <w:noProof/>
          <w:lang w:val="sr-Latn-CS"/>
        </w:rPr>
        <w:t>centrala</w:t>
      </w:r>
      <w:r w:rsidR="00D302FE" w:rsidRPr="00B5108B">
        <w:rPr>
          <w:noProof/>
          <w:lang w:val="sr-Latn-CS"/>
        </w:rPr>
        <w:t xml:space="preserve"> </w:t>
      </w:r>
      <w:r>
        <w:rPr>
          <w:noProof/>
          <w:lang w:val="sr-Latn-CS"/>
        </w:rPr>
        <w:t>digitalnim</w:t>
      </w:r>
      <w:r w:rsidR="00D302FE" w:rsidRPr="00B5108B">
        <w:rPr>
          <w:noProof/>
          <w:lang w:val="sr-Latn-CS"/>
        </w:rPr>
        <w:t xml:space="preserve"> </w:t>
      </w:r>
      <w:r>
        <w:rPr>
          <w:noProof/>
          <w:lang w:val="sr-Latn-CS"/>
        </w:rPr>
        <w:t>sistemima</w:t>
      </w:r>
      <w:r w:rsidR="00D302FE" w:rsidRPr="00B5108B">
        <w:rPr>
          <w:noProof/>
          <w:lang w:val="sr-Latn-CS"/>
        </w:rPr>
        <w:t xml:space="preserve"> </w:t>
      </w:r>
      <w:r>
        <w:rPr>
          <w:noProof/>
          <w:lang w:val="sr-Latn-CS"/>
        </w:rPr>
        <w:t>komutacije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širokopojasnim</w:t>
      </w:r>
      <w:r w:rsidR="00D302FE" w:rsidRPr="00B5108B">
        <w:rPr>
          <w:noProof/>
          <w:lang w:val="sr-Latn-CS"/>
        </w:rPr>
        <w:t xml:space="preserve"> </w:t>
      </w:r>
      <w:r>
        <w:rPr>
          <w:noProof/>
          <w:lang w:val="sr-Latn-CS"/>
        </w:rPr>
        <w:t>uređajima</w:t>
      </w:r>
      <w:r w:rsidR="00D302FE" w:rsidRPr="00B5108B">
        <w:rPr>
          <w:noProof/>
          <w:lang w:val="sr-Latn-CS"/>
        </w:rPr>
        <w:t xml:space="preserve"> </w:t>
      </w:r>
      <w:r>
        <w:rPr>
          <w:noProof/>
          <w:lang w:val="sr-Latn-CS"/>
        </w:rPr>
        <w:t>najnovije</w:t>
      </w:r>
      <w:r w:rsidR="00D302FE" w:rsidRPr="00B5108B">
        <w:rPr>
          <w:noProof/>
          <w:lang w:val="sr-Latn-CS"/>
        </w:rPr>
        <w:t xml:space="preserve"> </w:t>
      </w:r>
      <w:r>
        <w:rPr>
          <w:noProof/>
          <w:lang w:val="sr-Latn-CS"/>
        </w:rPr>
        <w:t>generacije</w:t>
      </w:r>
      <w:r w:rsidR="00D302FE" w:rsidRPr="00B5108B">
        <w:rPr>
          <w:noProof/>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decentralizaciju</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pretplatnička</w:t>
      </w:r>
      <w:r w:rsidR="00D302FE" w:rsidRPr="00B5108B">
        <w:rPr>
          <w:noProof/>
          <w:lang w:val="sr-Latn-CS"/>
        </w:rPr>
        <w:t xml:space="preserve"> </w:t>
      </w:r>
      <w:r>
        <w:rPr>
          <w:noProof/>
          <w:lang w:val="sr-Latn-CS"/>
        </w:rPr>
        <w:t>petlja</w:t>
      </w:r>
      <w:r w:rsidR="00D302FE" w:rsidRPr="00B5108B">
        <w:rPr>
          <w:noProof/>
          <w:lang w:val="sr-Latn-CS"/>
        </w:rPr>
        <w:t xml:space="preserve"> </w:t>
      </w:r>
      <w:r>
        <w:rPr>
          <w:noProof/>
          <w:lang w:val="sr-Latn-CS"/>
        </w:rPr>
        <w:t>manja</w:t>
      </w:r>
      <w:r w:rsidR="00D302FE" w:rsidRPr="00B5108B">
        <w:rPr>
          <w:noProof/>
          <w:lang w:val="sr-Latn-CS"/>
        </w:rPr>
        <w:t xml:space="preserve"> </w:t>
      </w:r>
      <w:r>
        <w:rPr>
          <w:noProof/>
          <w:lang w:val="sr-Latn-CS"/>
        </w:rPr>
        <w:t>od</w:t>
      </w:r>
      <w:r w:rsidR="00D302FE" w:rsidRPr="00B5108B">
        <w:rPr>
          <w:noProof/>
          <w:lang w:val="sr-Latn-CS"/>
        </w:rPr>
        <w:t xml:space="preserve"> 1,5 km);</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zamenu</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bakarnih</w:t>
      </w:r>
      <w:r w:rsidR="00D302FE" w:rsidRPr="00B5108B">
        <w:rPr>
          <w:noProof/>
          <w:lang w:val="sr-Latn-CS"/>
        </w:rPr>
        <w:t xml:space="preserve"> </w:t>
      </w:r>
      <w:r>
        <w:rPr>
          <w:noProof/>
          <w:lang w:val="sr-Latn-CS"/>
        </w:rPr>
        <w:t>kablova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spojnim</w:t>
      </w:r>
      <w:r w:rsidR="00D302FE" w:rsidRPr="00B5108B">
        <w:rPr>
          <w:noProof/>
          <w:lang w:val="sr-Latn-CS"/>
        </w:rPr>
        <w:t xml:space="preserve"> </w:t>
      </w:r>
      <w:r>
        <w:rPr>
          <w:noProof/>
          <w:lang w:val="sr-Latn-CS"/>
        </w:rPr>
        <w:t>putevima</w:t>
      </w:r>
      <w:r w:rsidR="00D302FE" w:rsidRPr="00B5108B">
        <w:rPr>
          <w:noProof/>
          <w:lang w:val="sr-Latn-CS"/>
        </w:rPr>
        <w:t xml:space="preserve">, </w:t>
      </w:r>
      <w:r>
        <w:rPr>
          <w:noProof/>
          <w:lang w:val="sr-Latn-CS"/>
        </w:rPr>
        <w:t>optičkim</w:t>
      </w:r>
      <w:r w:rsidR="00D302FE" w:rsidRPr="00B5108B">
        <w:rPr>
          <w:noProof/>
          <w:lang w:val="sr-Latn-CS"/>
        </w:rPr>
        <w:t>;</w:t>
      </w:r>
    </w:p>
    <w:p w:rsidR="00D302FE" w:rsidRPr="00B5108B" w:rsidRDefault="00B5108B" w:rsidP="00A36EA2">
      <w:pPr>
        <w:numPr>
          <w:ilvl w:val="0"/>
          <w:numId w:val="157"/>
        </w:numPr>
        <w:tabs>
          <w:tab w:val="clear" w:pos="720"/>
          <w:tab w:val="num" w:pos="900"/>
        </w:tabs>
        <w:ind w:left="0" w:firstLine="720"/>
        <w:jc w:val="both"/>
        <w:rPr>
          <w:noProof/>
          <w:lang w:val="sr-Latn-CS"/>
        </w:rPr>
      </w:pPr>
      <w:r>
        <w:rPr>
          <w:noProof/>
          <w:lang w:val="sr-Latn-CS"/>
        </w:rPr>
        <w:t>uvođenje</w:t>
      </w:r>
      <w:r w:rsidR="00D302FE" w:rsidRPr="00B5108B">
        <w:rPr>
          <w:noProof/>
          <w:lang w:val="sr-Latn-CS"/>
        </w:rPr>
        <w:t xml:space="preserve"> </w:t>
      </w:r>
      <w:r>
        <w:rPr>
          <w:noProof/>
          <w:lang w:val="sr-Latn-CS"/>
        </w:rPr>
        <w:t>optičkih</w:t>
      </w:r>
      <w:r w:rsidR="00D302FE" w:rsidRPr="00B5108B">
        <w:rPr>
          <w:noProof/>
          <w:lang w:val="sr-Latn-CS"/>
        </w:rPr>
        <w:t xml:space="preserve"> </w:t>
      </w:r>
      <w:r>
        <w:rPr>
          <w:noProof/>
          <w:lang w:val="sr-Latn-CS"/>
        </w:rPr>
        <w:t>kablova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pristupnu</w:t>
      </w:r>
      <w:r w:rsidR="00D302FE" w:rsidRPr="00B5108B">
        <w:rPr>
          <w:noProof/>
          <w:lang w:val="sr-Latn-CS"/>
        </w:rPr>
        <w:t xml:space="preserve"> </w:t>
      </w:r>
      <w:r>
        <w:rPr>
          <w:noProof/>
          <w:lang w:val="sr-Latn-CS"/>
        </w:rPr>
        <w:t>mrežu</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stambene</w:t>
      </w:r>
      <w:r w:rsidR="00D302FE" w:rsidRPr="00B5108B">
        <w:rPr>
          <w:noProof/>
          <w:lang w:val="sr-Latn-CS"/>
        </w:rPr>
        <w:t xml:space="preserve"> </w:t>
      </w:r>
      <w:r>
        <w:rPr>
          <w:noProof/>
          <w:lang w:val="sr-Latn-CS"/>
        </w:rPr>
        <w:t>objekte</w:t>
      </w:r>
      <w:r w:rsidR="00D302FE" w:rsidRPr="00B5108B">
        <w:rPr>
          <w:noProof/>
          <w:lang w:val="sr-Latn-CS"/>
        </w:rPr>
        <w:t>).</w:t>
      </w:r>
    </w:p>
    <w:p w:rsidR="00D302FE" w:rsidRPr="00B5108B" w:rsidRDefault="00B5108B" w:rsidP="00D302FE">
      <w:pPr>
        <w:pStyle w:val="BodyText"/>
        <w:ind w:firstLine="720"/>
        <w:rPr>
          <w:rFonts w:ascii="Times New Roman" w:hAnsi="Times New Roman"/>
          <w:noProof/>
          <w:sz w:val="24"/>
          <w:lang w:val="sr-Latn-CS"/>
        </w:rPr>
      </w:pPr>
      <w:r>
        <w:rPr>
          <w:rFonts w:ascii="Times New Roman" w:hAnsi="Times New Roman"/>
          <w:noProof/>
          <w:sz w:val="24"/>
          <w:lang w:val="sr-Latn-CS"/>
        </w:rPr>
        <w:t>Dugoročne</w:t>
      </w:r>
      <w:r w:rsidR="00D302FE" w:rsidRPr="00B5108B">
        <w:rPr>
          <w:rFonts w:ascii="Times New Roman" w:hAnsi="Times New Roman"/>
          <w:noProof/>
          <w:sz w:val="24"/>
          <w:lang w:val="sr-Latn-CS"/>
        </w:rPr>
        <w:t xml:space="preserve"> </w:t>
      </w:r>
      <w:r>
        <w:rPr>
          <w:rFonts w:ascii="Times New Roman" w:hAnsi="Times New Roman"/>
          <w:noProof/>
          <w:sz w:val="24"/>
          <w:lang w:val="sr-Latn-CS"/>
        </w:rPr>
        <w:t>planske</w:t>
      </w:r>
      <w:r w:rsidR="00D302FE" w:rsidRPr="00B5108B">
        <w:rPr>
          <w:rFonts w:ascii="Times New Roman" w:hAnsi="Times New Roman"/>
          <w:noProof/>
          <w:sz w:val="24"/>
          <w:lang w:val="sr-Latn-CS"/>
        </w:rPr>
        <w:t xml:space="preserve"> </w:t>
      </w:r>
      <w:r>
        <w:rPr>
          <w:rFonts w:ascii="Times New Roman" w:hAnsi="Times New Roman"/>
          <w:noProof/>
          <w:sz w:val="24"/>
          <w:lang w:val="sr-Latn-CS"/>
        </w:rPr>
        <w:t>aktivnosti</w:t>
      </w:r>
      <w:r w:rsidR="00D302FE" w:rsidRPr="00B5108B">
        <w:rPr>
          <w:rFonts w:ascii="Times New Roman" w:hAnsi="Times New Roman"/>
          <w:noProof/>
          <w:sz w:val="24"/>
          <w:lang w:val="sr-Latn-CS"/>
        </w:rPr>
        <w:t xml:space="preserve"> </w:t>
      </w:r>
      <w:r>
        <w:rPr>
          <w:rFonts w:ascii="Times New Roman" w:hAnsi="Times New Roman"/>
          <w:noProof/>
          <w:sz w:val="24"/>
          <w:lang w:val="sr-Latn-CS"/>
        </w:rPr>
        <w:t>fokusirati</w:t>
      </w:r>
      <w:r w:rsidR="00D302FE" w:rsidRPr="00B5108B">
        <w:rPr>
          <w:rFonts w:ascii="Times New Roman" w:hAnsi="Times New Roman"/>
          <w:noProof/>
          <w:sz w:val="24"/>
          <w:lang w:val="sr-Latn-CS"/>
        </w:rPr>
        <w:t xml:space="preserve"> </w:t>
      </w:r>
      <w:r>
        <w:rPr>
          <w:rFonts w:ascii="Times New Roman" w:hAnsi="Times New Roman"/>
          <w:noProof/>
          <w:sz w:val="24"/>
          <w:lang w:val="sr-Latn-CS"/>
        </w:rPr>
        <w:t>na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dalju</w:t>
      </w:r>
      <w:r w:rsidR="00D302FE" w:rsidRPr="00B5108B">
        <w:rPr>
          <w:rFonts w:ascii="Times New Roman" w:hAnsi="Times New Roman"/>
          <w:noProof/>
          <w:sz w:val="24"/>
          <w:lang w:val="sr-Latn-CS"/>
        </w:rPr>
        <w:t xml:space="preserve"> </w:t>
      </w:r>
      <w:r>
        <w:rPr>
          <w:rFonts w:ascii="Times New Roman" w:hAnsi="Times New Roman"/>
          <w:noProof/>
          <w:sz w:val="24"/>
          <w:lang w:val="sr-Latn-CS"/>
        </w:rPr>
        <w:t>transformaciju</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modernizaciju</w:t>
      </w:r>
      <w:r w:rsidR="00D302FE" w:rsidRPr="00B5108B">
        <w:rPr>
          <w:rFonts w:ascii="Times New Roman" w:hAnsi="Times New Roman"/>
          <w:noProof/>
          <w:sz w:val="24"/>
          <w:lang w:val="sr-Latn-CS"/>
        </w:rPr>
        <w:t xml:space="preserve"> </w:t>
      </w:r>
      <w:r>
        <w:rPr>
          <w:rFonts w:ascii="Times New Roman" w:hAnsi="Times New Roman"/>
          <w:noProof/>
          <w:sz w:val="24"/>
          <w:lang w:val="sr-Latn-CS"/>
        </w:rPr>
        <w:t>postojećih</w:t>
      </w:r>
      <w:r w:rsidR="00D302FE" w:rsidRPr="00B5108B">
        <w:rPr>
          <w:rFonts w:ascii="Times New Roman" w:hAnsi="Times New Roman"/>
          <w:noProof/>
          <w:sz w:val="24"/>
          <w:lang w:val="sr-Latn-CS"/>
        </w:rPr>
        <w:t xml:space="preserve"> </w:t>
      </w:r>
      <w:r>
        <w:rPr>
          <w:rFonts w:ascii="Times New Roman" w:hAnsi="Times New Roman"/>
          <w:noProof/>
          <w:sz w:val="24"/>
          <w:lang w:val="sr-Latn-CS"/>
        </w:rPr>
        <w:t>PTT</w:t>
      </w:r>
      <w:r w:rsidR="00D302FE" w:rsidRPr="00B5108B">
        <w:rPr>
          <w:rFonts w:ascii="Times New Roman" w:hAnsi="Times New Roman"/>
          <w:noProof/>
          <w:sz w:val="24"/>
          <w:lang w:val="sr-Latn-CS"/>
        </w:rPr>
        <w:t xml:space="preserve"> </w:t>
      </w:r>
      <w:r>
        <w:rPr>
          <w:rFonts w:ascii="Times New Roman" w:hAnsi="Times New Roman"/>
          <w:noProof/>
          <w:sz w:val="24"/>
          <w:lang w:val="sr-Latn-CS"/>
        </w:rPr>
        <w:t>jedinica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dalju</w:t>
      </w:r>
      <w:r w:rsidR="00D302FE" w:rsidRPr="00B5108B">
        <w:rPr>
          <w:rFonts w:ascii="Times New Roman" w:hAnsi="Times New Roman"/>
          <w:noProof/>
          <w:sz w:val="24"/>
          <w:lang w:val="sr-Latn-CS"/>
        </w:rPr>
        <w:t xml:space="preserve"> </w:t>
      </w:r>
      <w:r>
        <w:rPr>
          <w:rFonts w:ascii="Times New Roman" w:hAnsi="Times New Roman"/>
          <w:noProof/>
          <w:sz w:val="24"/>
          <w:lang w:val="sr-Latn-CS"/>
        </w:rPr>
        <w:t>izgradnju</w:t>
      </w:r>
      <w:r w:rsidR="00D302FE" w:rsidRPr="00B5108B">
        <w:rPr>
          <w:rFonts w:ascii="Times New Roman" w:hAnsi="Times New Roman"/>
          <w:noProof/>
          <w:sz w:val="24"/>
          <w:lang w:val="sr-Latn-CS"/>
        </w:rPr>
        <w:t xml:space="preserve"> </w:t>
      </w:r>
      <w:r>
        <w:rPr>
          <w:rFonts w:ascii="Times New Roman" w:hAnsi="Times New Roman"/>
          <w:noProof/>
          <w:sz w:val="24"/>
          <w:lang w:val="sr-Latn-CS"/>
        </w:rPr>
        <w:t>mreže</w:t>
      </w:r>
      <w:r w:rsidR="00D302FE" w:rsidRPr="00B5108B">
        <w:rPr>
          <w:rFonts w:ascii="Times New Roman" w:hAnsi="Times New Roman"/>
          <w:noProof/>
          <w:sz w:val="24"/>
          <w:lang w:val="sr-Latn-CS"/>
        </w:rPr>
        <w:t xml:space="preserve"> </w:t>
      </w:r>
      <w:r>
        <w:rPr>
          <w:rFonts w:ascii="Times New Roman" w:hAnsi="Times New Roman"/>
          <w:noProof/>
          <w:sz w:val="24"/>
          <w:lang w:val="sr-Latn-CS"/>
        </w:rPr>
        <w:t>digitalnih</w:t>
      </w:r>
      <w:r w:rsidR="00D302FE" w:rsidRPr="00B5108B">
        <w:rPr>
          <w:rFonts w:ascii="Times New Roman" w:hAnsi="Times New Roman"/>
          <w:noProof/>
          <w:sz w:val="24"/>
          <w:lang w:val="sr-Latn-CS"/>
        </w:rPr>
        <w:t xml:space="preserve"> </w:t>
      </w:r>
      <w:r>
        <w:rPr>
          <w:rFonts w:ascii="Times New Roman" w:hAnsi="Times New Roman"/>
          <w:noProof/>
          <w:sz w:val="24"/>
          <w:lang w:val="sr-Latn-CS"/>
        </w:rPr>
        <w:t>ATC</w:t>
      </w:r>
      <w:r w:rsidR="00D302FE" w:rsidRPr="00B5108B">
        <w:rPr>
          <w:rFonts w:ascii="Times New Roman" w:hAnsi="Times New Roman"/>
          <w:noProof/>
          <w:sz w:val="24"/>
          <w:lang w:val="sr-Latn-CS"/>
        </w:rPr>
        <w:t xml:space="preserve">, </w:t>
      </w:r>
      <w:r>
        <w:rPr>
          <w:rFonts w:ascii="Times New Roman" w:hAnsi="Times New Roman"/>
          <w:noProof/>
          <w:sz w:val="24"/>
          <w:lang w:val="sr-Latn-CS"/>
        </w:rPr>
        <w:t>odnosno</w:t>
      </w:r>
      <w:r w:rsidR="00D302FE" w:rsidRPr="00B5108B">
        <w:rPr>
          <w:rFonts w:ascii="Times New Roman" w:hAnsi="Times New Roman"/>
          <w:noProof/>
          <w:sz w:val="24"/>
          <w:lang w:val="sr-Latn-CS"/>
        </w:rPr>
        <w:t xml:space="preserve"> </w:t>
      </w:r>
      <w:r>
        <w:rPr>
          <w:rFonts w:ascii="Times New Roman" w:hAnsi="Times New Roman"/>
          <w:noProof/>
          <w:sz w:val="24"/>
          <w:lang w:val="sr-Latn-CS"/>
        </w:rPr>
        <w:t>savremenih</w:t>
      </w:r>
      <w:r w:rsidR="00D302FE" w:rsidRPr="00B5108B">
        <w:rPr>
          <w:rFonts w:ascii="Times New Roman" w:hAnsi="Times New Roman"/>
          <w:noProof/>
          <w:sz w:val="24"/>
          <w:lang w:val="sr-Latn-CS"/>
        </w:rPr>
        <w:t xml:space="preserve"> </w:t>
      </w:r>
      <w:r>
        <w:rPr>
          <w:rFonts w:ascii="Times New Roman" w:hAnsi="Times New Roman"/>
          <w:noProof/>
          <w:sz w:val="24"/>
          <w:lang w:val="sr-Latn-CS"/>
        </w:rPr>
        <w:t>sistema</w:t>
      </w:r>
      <w:r w:rsidR="00D302FE" w:rsidRPr="00B5108B">
        <w:rPr>
          <w:rFonts w:ascii="Times New Roman" w:hAnsi="Times New Roman"/>
          <w:noProof/>
          <w:sz w:val="24"/>
          <w:lang w:val="sr-Latn-CS"/>
        </w:rPr>
        <w:t xml:space="preserve"> </w:t>
      </w:r>
      <w:r>
        <w:rPr>
          <w:rFonts w:ascii="Times New Roman" w:hAnsi="Times New Roman"/>
          <w:noProof/>
          <w:sz w:val="24"/>
          <w:lang w:val="sr-Latn-CS"/>
        </w:rPr>
        <w:t>razvoja</w:t>
      </w:r>
      <w:r w:rsidR="00D302FE" w:rsidRPr="00B5108B">
        <w:rPr>
          <w:rFonts w:ascii="Times New Roman" w:hAnsi="Times New Roman"/>
          <w:noProof/>
          <w:sz w:val="24"/>
          <w:lang w:val="sr-Latn-CS"/>
        </w:rPr>
        <w:t xml:space="preserve"> </w:t>
      </w:r>
      <w:r>
        <w:rPr>
          <w:rFonts w:ascii="Times New Roman" w:hAnsi="Times New Roman"/>
          <w:noProof/>
          <w:sz w:val="24"/>
          <w:lang w:val="sr-Latn-CS"/>
        </w:rPr>
        <w:t>TT</w:t>
      </w:r>
      <w:r w:rsidR="00D302FE" w:rsidRPr="00B5108B">
        <w:rPr>
          <w:rFonts w:ascii="Times New Roman" w:hAnsi="Times New Roman"/>
          <w:noProof/>
          <w:sz w:val="24"/>
          <w:lang w:val="sr-Latn-CS"/>
        </w:rPr>
        <w:t xml:space="preserve"> </w:t>
      </w:r>
      <w:r>
        <w:rPr>
          <w:rFonts w:ascii="Times New Roman" w:hAnsi="Times New Roman"/>
          <w:noProof/>
          <w:sz w:val="24"/>
          <w:lang w:val="sr-Latn-CS"/>
        </w:rPr>
        <w:t>mreže</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razvoj</w:t>
      </w:r>
      <w:r w:rsidR="00D302FE" w:rsidRPr="00B5108B">
        <w:rPr>
          <w:rFonts w:ascii="Times New Roman" w:hAnsi="Times New Roman"/>
          <w:noProof/>
          <w:sz w:val="24"/>
          <w:lang w:val="sr-Latn-CS"/>
        </w:rPr>
        <w:t xml:space="preserve"> </w:t>
      </w:r>
      <w:r>
        <w:rPr>
          <w:rFonts w:ascii="Times New Roman" w:hAnsi="Times New Roman"/>
          <w:noProof/>
          <w:sz w:val="24"/>
          <w:lang w:val="sr-Latn-CS"/>
        </w:rPr>
        <w:t>telematskih</w:t>
      </w:r>
      <w:r w:rsidR="00D302FE" w:rsidRPr="00B5108B">
        <w:rPr>
          <w:rFonts w:ascii="Times New Roman" w:hAnsi="Times New Roman"/>
          <w:noProof/>
          <w:sz w:val="24"/>
          <w:lang w:val="sr-Latn-CS"/>
        </w:rPr>
        <w:t xml:space="preserve"> </w:t>
      </w:r>
      <w:r>
        <w:rPr>
          <w:rFonts w:ascii="Times New Roman" w:hAnsi="Times New Roman"/>
          <w:noProof/>
          <w:sz w:val="24"/>
          <w:lang w:val="sr-Latn-CS"/>
        </w:rPr>
        <w:t>ponuda</w:t>
      </w:r>
      <w:r w:rsidR="00D302FE" w:rsidRPr="00B5108B">
        <w:rPr>
          <w:rFonts w:ascii="Times New Roman" w:hAnsi="Times New Roman"/>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noProof/>
          <w:sz w:val="24"/>
          <w:lang w:val="sr-Latn-CS"/>
        </w:rPr>
      </w:pPr>
      <w:r>
        <w:rPr>
          <w:rFonts w:ascii="Times New Roman" w:hAnsi="Times New Roman"/>
          <w:noProof/>
          <w:sz w:val="24"/>
          <w:lang w:val="sr-Latn-CS"/>
        </w:rPr>
        <w:t>r</w:t>
      </w:r>
      <w:r>
        <w:rPr>
          <w:rFonts w:ascii="Times New Roman" w:hAnsi="Times New Roman"/>
          <w:bCs/>
          <w:noProof/>
          <w:sz w:val="24"/>
          <w:lang w:val="sr-Latn-CS"/>
        </w:rPr>
        <w:t>azvijanje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širenje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mreže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optičkih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kablova</w:t>
      </w:r>
      <w:r w:rsidR="00D302FE" w:rsidRPr="00B5108B">
        <w:rPr>
          <w:rFonts w:ascii="Times New Roman" w:hAnsi="Times New Roman"/>
          <w:bCs/>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bCs/>
          <w:noProof/>
          <w:sz w:val="24"/>
          <w:lang w:val="sr-Latn-CS"/>
        </w:rPr>
      </w:pPr>
      <w:r>
        <w:rPr>
          <w:rFonts w:ascii="Times New Roman" w:hAnsi="Times New Roman"/>
          <w:bCs/>
          <w:noProof/>
          <w:sz w:val="24"/>
          <w:lang w:val="sr-Latn-CS"/>
        </w:rPr>
        <w:t>izgradnju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novih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baznih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stanica</w:t>
      </w:r>
      <w:r w:rsidR="00D302FE" w:rsidRPr="00B5108B">
        <w:rPr>
          <w:rFonts w:ascii="Times New Roman" w:hAnsi="Times New Roman"/>
          <w:bCs/>
          <w:noProof/>
          <w:sz w:val="24"/>
          <w:lang w:val="sr-Latn-CS"/>
        </w:rPr>
        <w:t>;</w:t>
      </w:r>
    </w:p>
    <w:p w:rsidR="00D302FE" w:rsidRPr="00B5108B" w:rsidRDefault="00B5108B" w:rsidP="00A36EA2">
      <w:pPr>
        <w:pStyle w:val="BodyText"/>
        <w:numPr>
          <w:ilvl w:val="0"/>
          <w:numId w:val="158"/>
        </w:numPr>
        <w:tabs>
          <w:tab w:val="clear" w:pos="720"/>
          <w:tab w:val="num" w:pos="900"/>
        </w:tabs>
        <w:ind w:left="0" w:firstLine="720"/>
        <w:rPr>
          <w:rFonts w:ascii="Times New Roman" w:hAnsi="Times New Roman"/>
          <w:bCs/>
          <w:noProof/>
          <w:sz w:val="24"/>
          <w:lang w:val="sr-Latn-CS"/>
        </w:rPr>
      </w:pPr>
      <w:r>
        <w:rPr>
          <w:rFonts w:ascii="Times New Roman" w:hAnsi="Times New Roman"/>
          <w:noProof/>
          <w:sz w:val="24"/>
          <w:lang w:val="sr-Latn-CS"/>
        </w:rPr>
        <w:t>jačanje</w:t>
      </w:r>
      <w:r w:rsidR="00D302FE" w:rsidRPr="00B5108B">
        <w:rPr>
          <w:rFonts w:ascii="Times New Roman" w:hAnsi="Times New Roman"/>
          <w:noProof/>
          <w:sz w:val="24"/>
          <w:lang w:val="sr-Latn-CS"/>
        </w:rPr>
        <w:t xml:space="preserve"> </w:t>
      </w:r>
      <w:r>
        <w:rPr>
          <w:rFonts w:ascii="Times New Roman" w:hAnsi="Times New Roman"/>
          <w:noProof/>
          <w:sz w:val="24"/>
          <w:lang w:val="sr-Latn-CS"/>
        </w:rPr>
        <w:t>lokalnih</w:t>
      </w:r>
      <w:r w:rsidR="00D302FE" w:rsidRPr="00B5108B">
        <w:rPr>
          <w:rFonts w:ascii="Times New Roman" w:hAnsi="Times New Roman"/>
          <w:noProof/>
          <w:sz w:val="24"/>
          <w:lang w:val="sr-Latn-CS"/>
        </w:rPr>
        <w:t xml:space="preserve"> </w:t>
      </w:r>
      <w:r>
        <w:rPr>
          <w:rFonts w:ascii="Times New Roman" w:hAnsi="Times New Roman"/>
          <w:noProof/>
          <w:sz w:val="24"/>
          <w:lang w:val="sr-Latn-CS"/>
        </w:rPr>
        <w:t>televizijskih</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radio</w:t>
      </w:r>
      <w:r w:rsidR="00D302FE" w:rsidRPr="00B5108B">
        <w:rPr>
          <w:rFonts w:ascii="Times New Roman" w:hAnsi="Times New Roman"/>
          <w:noProof/>
          <w:sz w:val="24"/>
          <w:lang w:val="sr-Latn-CS"/>
        </w:rPr>
        <w:t xml:space="preserve"> </w:t>
      </w:r>
      <w:r>
        <w:rPr>
          <w:rFonts w:ascii="Times New Roman" w:hAnsi="Times New Roman"/>
          <w:noProof/>
          <w:sz w:val="24"/>
          <w:lang w:val="sr-Latn-CS"/>
        </w:rPr>
        <w:t>sistema</w:t>
      </w:r>
      <w:r w:rsidR="00D302FE" w:rsidRPr="00B5108B">
        <w:rPr>
          <w:rFonts w:ascii="Times New Roman" w:hAnsi="Times New Roman"/>
          <w:noProof/>
          <w:sz w:val="24"/>
          <w:lang w:val="sr-Latn-CS"/>
        </w:rPr>
        <w:t xml:space="preserve"> </w:t>
      </w:r>
      <w:r>
        <w:rPr>
          <w:rFonts w:ascii="Times New Roman" w:hAnsi="Times New Roman"/>
          <w:noProof/>
          <w:sz w:val="24"/>
          <w:lang w:val="sr-Latn-CS"/>
        </w:rPr>
        <w:t>u</w:t>
      </w:r>
      <w:r w:rsidR="00D302FE" w:rsidRPr="00B5108B">
        <w:rPr>
          <w:rFonts w:ascii="Times New Roman" w:hAnsi="Times New Roman"/>
          <w:noProof/>
          <w:sz w:val="24"/>
          <w:lang w:val="sr-Latn-CS"/>
        </w:rPr>
        <w:t xml:space="preserve"> </w:t>
      </w:r>
      <w:r>
        <w:rPr>
          <w:rFonts w:ascii="Times New Roman" w:hAnsi="Times New Roman"/>
          <w:noProof/>
          <w:sz w:val="24"/>
          <w:lang w:val="sr-Latn-CS"/>
        </w:rPr>
        <w:t>funkciji</w:t>
      </w:r>
      <w:r w:rsidR="00D302FE" w:rsidRPr="00B5108B">
        <w:rPr>
          <w:rFonts w:ascii="Times New Roman" w:hAnsi="Times New Roman"/>
          <w:noProof/>
          <w:sz w:val="24"/>
          <w:lang w:val="sr-Latn-CS"/>
        </w:rPr>
        <w:t xml:space="preserve"> </w:t>
      </w:r>
      <w:r>
        <w:rPr>
          <w:rFonts w:ascii="Times New Roman" w:hAnsi="Times New Roman"/>
          <w:noProof/>
          <w:sz w:val="24"/>
          <w:lang w:val="sr-Latn-CS"/>
        </w:rPr>
        <w:t>obaveštenosti</w:t>
      </w:r>
      <w:r w:rsidR="00D302FE" w:rsidRPr="00B5108B">
        <w:rPr>
          <w:rFonts w:ascii="Times New Roman" w:hAnsi="Times New Roman"/>
          <w:noProof/>
          <w:sz w:val="24"/>
          <w:lang w:val="sr-Latn-CS"/>
        </w:rPr>
        <w:t xml:space="preserve"> </w:t>
      </w:r>
      <w:r>
        <w:rPr>
          <w:rFonts w:ascii="Times New Roman" w:hAnsi="Times New Roman"/>
          <w:noProof/>
          <w:sz w:val="24"/>
          <w:lang w:val="sr-Latn-CS"/>
        </w:rPr>
        <w:t>o</w:t>
      </w:r>
      <w:r w:rsidR="00D302FE" w:rsidRPr="00B5108B">
        <w:rPr>
          <w:rFonts w:ascii="Times New Roman" w:hAnsi="Times New Roman"/>
          <w:noProof/>
          <w:sz w:val="24"/>
          <w:lang w:val="sr-Latn-CS"/>
        </w:rPr>
        <w:t xml:space="preserve"> </w:t>
      </w:r>
      <w:r>
        <w:rPr>
          <w:rFonts w:ascii="Times New Roman" w:hAnsi="Times New Roman"/>
          <w:noProof/>
          <w:sz w:val="24"/>
          <w:lang w:val="sr-Latn-CS"/>
        </w:rPr>
        <w:t>aktuelnim</w:t>
      </w:r>
      <w:r w:rsidR="00D302FE" w:rsidRPr="00B5108B">
        <w:rPr>
          <w:rFonts w:ascii="Times New Roman" w:hAnsi="Times New Roman"/>
          <w:noProof/>
          <w:sz w:val="24"/>
          <w:lang w:val="sr-Latn-CS"/>
        </w:rPr>
        <w:t xml:space="preserve"> </w:t>
      </w:r>
      <w:r>
        <w:rPr>
          <w:rFonts w:ascii="Times New Roman" w:hAnsi="Times New Roman"/>
          <w:noProof/>
          <w:sz w:val="24"/>
          <w:lang w:val="sr-Latn-CS"/>
        </w:rPr>
        <w:t>događanjima</w:t>
      </w:r>
      <w:r w:rsidR="00D302FE" w:rsidRPr="00B5108B">
        <w:rPr>
          <w:rFonts w:ascii="Times New Roman" w:hAnsi="Times New Roman"/>
          <w:noProof/>
          <w:sz w:val="24"/>
          <w:lang w:val="sr-Latn-CS"/>
        </w:rPr>
        <w:t xml:space="preserve"> </w:t>
      </w:r>
      <w:r>
        <w:rPr>
          <w:rFonts w:ascii="Times New Roman" w:hAnsi="Times New Roman"/>
          <w:noProof/>
          <w:sz w:val="24"/>
          <w:lang w:val="sr-Latn-CS"/>
        </w:rPr>
        <w:t>i</w:t>
      </w:r>
      <w:r w:rsidR="00D302FE" w:rsidRPr="00B5108B">
        <w:rPr>
          <w:rFonts w:ascii="Times New Roman" w:hAnsi="Times New Roman"/>
          <w:noProof/>
          <w:sz w:val="24"/>
          <w:lang w:val="sr-Latn-CS"/>
        </w:rPr>
        <w:t xml:space="preserve"> </w:t>
      </w:r>
      <w:r>
        <w:rPr>
          <w:rFonts w:ascii="Times New Roman" w:hAnsi="Times New Roman"/>
          <w:noProof/>
          <w:sz w:val="24"/>
          <w:lang w:val="sr-Latn-CS"/>
        </w:rPr>
        <w:t>monitoringu</w:t>
      </w:r>
      <w:r w:rsidR="00D302FE" w:rsidRPr="00B5108B">
        <w:rPr>
          <w:rFonts w:ascii="Times New Roman" w:hAnsi="Times New Roman"/>
          <w:noProof/>
          <w:sz w:val="24"/>
          <w:lang w:val="sr-Latn-CS"/>
        </w:rPr>
        <w:t xml:space="preserve"> </w:t>
      </w:r>
      <w:r>
        <w:rPr>
          <w:rFonts w:ascii="Times New Roman" w:hAnsi="Times New Roman"/>
          <w:noProof/>
          <w:sz w:val="24"/>
          <w:lang w:val="sr-Latn-CS"/>
        </w:rPr>
        <w:t>života</w:t>
      </w:r>
      <w:r w:rsidR="00D302FE" w:rsidRPr="00B5108B">
        <w:rPr>
          <w:rFonts w:ascii="Times New Roman" w:hAnsi="Times New Roman"/>
          <w:noProof/>
          <w:sz w:val="24"/>
          <w:lang w:val="sr-Latn-CS"/>
        </w:rPr>
        <w:t xml:space="preserve"> </w:t>
      </w:r>
      <w:r>
        <w:rPr>
          <w:rFonts w:ascii="Times New Roman" w:hAnsi="Times New Roman"/>
          <w:noProof/>
          <w:sz w:val="24"/>
          <w:lang w:val="sr-Latn-CS"/>
        </w:rPr>
        <w:t>građana</w:t>
      </w:r>
      <w:r w:rsidR="00D302FE" w:rsidRPr="00B5108B">
        <w:rPr>
          <w:rFonts w:ascii="Times New Roman" w:hAnsi="Times New Roman"/>
          <w:noProof/>
          <w:sz w:val="24"/>
          <w:lang w:val="sr-Latn-CS"/>
        </w:rPr>
        <w:t>;</w:t>
      </w:r>
    </w:p>
    <w:p w:rsidR="00D302FE" w:rsidRPr="00B5108B" w:rsidRDefault="00B5108B" w:rsidP="00A36EA2">
      <w:pPr>
        <w:numPr>
          <w:ilvl w:val="0"/>
          <w:numId w:val="158"/>
        </w:numPr>
        <w:tabs>
          <w:tab w:val="clear" w:pos="720"/>
          <w:tab w:val="num" w:pos="900"/>
        </w:tabs>
        <w:ind w:left="0" w:firstLine="720"/>
        <w:jc w:val="both"/>
        <w:rPr>
          <w:noProof/>
          <w:lang w:val="sr-Latn-CS"/>
        </w:rPr>
      </w:pPr>
      <w:r>
        <w:rPr>
          <w:noProof/>
          <w:lang w:val="sr-Latn-CS"/>
        </w:rPr>
        <w:t>zadržavanje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pošta</w:t>
      </w:r>
      <w:r w:rsidR="00D302FE" w:rsidRPr="00B5108B">
        <w:rPr>
          <w:noProof/>
          <w:lang w:val="sr-Latn-CS"/>
        </w:rPr>
        <w:t xml:space="preserve">, </w:t>
      </w:r>
      <w:r>
        <w:rPr>
          <w:noProof/>
          <w:lang w:val="sr-Latn-CS"/>
        </w:rPr>
        <w:t>eventualno</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zonama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većim</w:t>
      </w:r>
      <w:r w:rsidR="00D302FE" w:rsidRPr="00B5108B">
        <w:rPr>
          <w:noProof/>
          <w:lang w:val="sr-Latn-CS"/>
        </w:rPr>
        <w:t xml:space="preserve"> </w:t>
      </w:r>
      <w:r>
        <w:rPr>
          <w:noProof/>
          <w:lang w:val="sr-Latn-CS"/>
        </w:rPr>
        <w:t>brojem</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ugovornih</w:t>
      </w:r>
      <w:r w:rsidR="00D302FE" w:rsidRPr="00B5108B">
        <w:rPr>
          <w:noProof/>
          <w:lang w:val="sr-Latn-CS"/>
        </w:rPr>
        <w:t xml:space="preserve"> </w:t>
      </w:r>
      <w:r>
        <w:rPr>
          <w:noProof/>
          <w:lang w:val="sr-Latn-CS"/>
        </w:rPr>
        <w:t>pošta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trgovinsko</w:t>
      </w:r>
      <w:r w:rsidR="00D302FE" w:rsidRPr="00B5108B">
        <w:rPr>
          <w:noProof/>
          <w:lang w:val="sr-Latn-CS"/>
        </w:rPr>
        <w:t>-</w:t>
      </w:r>
      <w:r>
        <w:rPr>
          <w:noProof/>
          <w:lang w:val="sr-Latn-CS"/>
        </w:rPr>
        <w:t>ugostiteljsko</w:t>
      </w:r>
      <w:r w:rsidR="00D302FE" w:rsidRPr="00B5108B">
        <w:rPr>
          <w:noProof/>
          <w:lang w:val="sr-Latn-CS"/>
        </w:rPr>
        <w:t>-</w:t>
      </w:r>
      <w:r>
        <w:rPr>
          <w:noProof/>
          <w:lang w:val="sr-Latn-CS"/>
        </w:rPr>
        <w:t>servisno</w:t>
      </w:r>
      <w:r w:rsidR="00D302FE" w:rsidRPr="00B5108B">
        <w:rPr>
          <w:noProof/>
          <w:lang w:val="sr-Latn-CS"/>
        </w:rPr>
        <w:t>-</w:t>
      </w:r>
      <w:r>
        <w:rPr>
          <w:noProof/>
          <w:lang w:val="sr-Latn-CS"/>
        </w:rPr>
        <w:t>turističkih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selima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proizvodnim</w:t>
      </w:r>
      <w:r w:rsidR="00D302FE" w:rsidRPr="00B5108B">
        <w:rPr>
          <w:noProof/>
          <w:lang w:val="sr-Latn-CS"/>
        </w:rPr>
        <w:t xml:space="preserve"> </w:t>
      </w:r>
      <w:r>
        <w:rPr>
          <w:noProof/>
          <w:lang w:val="sr-Latn-CS"/>
        </w:rPr>
        <w:t>zonama</w:t>
      </w:r>
      <w:r w:rsidR="00D302FE" w:rsidRPr="00B5108B">
        <w:rPr>
          <w:noProof/>
          <w:lang w:val="sr-Latn-CS"/>
        </w:rPr>
        <w:t>;</w:t>
      </w:r>
    </w:p>
    <w:p w:rsidR="00D302FE" w:rsidRPr="00B5108B" w:rsidRDefault="00B5108B" w:rsidP="00A36EA2">
      <w:pPr>
        <w:numPr>
          <w:ilvl w:val="0"/>
          <w:numId w:val="158"/>
        </w:numPr>
        <w:tabs>
          <w:tab w:val="clear" w:pos="720"/>
          <w:tab w:val="num" w:pos="900"/>
        </w:tabs>
        <w:ind w:left="0"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telekomunikacija</w:t>
      </w:r>
      <w:r w:rsidR="00D302FE" w:rsidRPr="00B5108B">
        <w:rPr>
          <w:noProof/>
          <w:lang w:val="sr-Latn-CS"/>
        </w:rPr>
        <w:t xml:space="preserve">, </w:t>
      </w:r>
      <w:r>
        <w:rPr>
          <w:noProof/>
          <w:lang w:val="sr-Latn-CS"/>
        </w:rPr>
        <w:t>fizičk</w:t>
      </w:r>
      <w:r w:rsidR="00D302FE" w:rsidRPr="00B5108B">
        <w:rPr>
          <w:noProof/>
          <w:lang w:val="sr-Latn-CS"/>
        </w:rPr>
        <w:t>o</w:t>
      </w:r>
      <w:r>
        <w:rPr>
          <w:noProof/>
          <w:lang w:val="sr-Latn-CS"/>
        </w:rPr>
        <w:t>m</w:t>
      </w:r>
      <w:r w:rsidR="00D302FE" w:rsidRPr="00B5108B">
        <w:rPr>
          <w:noProof/>
          <w:lang w:val="sr-Latn-CS"/>
        </w:rPr>
        <w:t xml:space="preserve"> </w:t>
      </w:r>
      <w:r>
        <w:rPr>
          <w:noProof/>
          <w:lang w:val="sr-Latn-CS"/>
        </w:rPr>
        <w:t>približavanju</w:t>
      </w:r>
      <w:r w:rsidR="00D302FE" w:rsidRPr="00B5108B">
        <w:rPr>
          <w:noProof/>
          <w:lang w:val="sr-Latn-CS"/>
        </w:rPr>
        <w:t xml:space="preserve"> </w:t>
      </w:r>
      <w:r>
        <w:rPr>
          <w:noProof/>
          <w:lang w:val="sr-Latn-CS"/>
        </w:rPr>
        <w:t>korisnicima</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MSAN</w:t>
      </w:r>
      <w:r w:rsidR="00D302FE" w:rsidRPr="00B5108B">
        <w:rPr>
          <w:noProof/>
          <w:lang w:val="sr-Latn-CS"/>
        </w:rPr>
        <w:t xml:space="preserve">. </w:t>
      </w:r>
      <w:r>
        <w:rPr>
          <w:noProof/>
          <w:lang w:val="sr-Latn-CS"/>
        </w:rPr>
        <w:t>Odustaje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ATC</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tehnički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eksploataciono</w:t>
      </w:r>
      <w:r w:rsidR="00D302FE" w:rsidRPr="00B5108B">
        <w:rPr>
          <w:noProof/>
          <w:lang w:val="sr-Latn-CS"/>
        </w:rPr>
        <w:t xml:space="preserve"> </w:t>
      </w:r>
      <w:r>
        <w:rPr>
          <w:noProof/>
          <w:lang w:val="sr-Latn-CS"/>
        </w:rPr>
        <w:t>razvija</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MSAN</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zauzimaju</w:t>
      </w:r>
      <w:r w:rsidR="00D302FE" w:rsidRPr="00B5108B">
        <w:rPr>
          <w:noProof/>
          <w:lang w:val="sr-Latn-CS"/>
        </w:rPr>
        <w:t xml:space="preserve"> </w:t>
      </w:r>
      <w:r>
        <w:rPr>
          <w:noProof/>
          <w:lang w:val="sr-Latn-CS"/>
        </w:rPr>
        <w:t>manji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daju</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kvalitetnog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komutacionih</w:t>
      </w:r>
      <w:r w:rsidR="00D302FE" w:rsidRPr="00B5108B">
        <w:rPr>
          <w:noProof/>
          <w:lang w:val="sr-Latn-CS"/>
        </w:rPr>
        <w:t xml:space="preserve"> </w:t>
      </w:r>
      <w:r>
        <w:rPr>
          <w:noProof/>
          <w:lang w:val="sr-Latn-CS"/>
        </w:rPr>
        <w:t>usluga</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D302FE">
      <w:pPr>
        <w:ind w:firstLine="720"/>
        <w:rPr>
          <w:noProof/>
          <w:lang w:val="sr-Latn-CS" w:eastAsia="hr-HR"/>
        </w:rPr>
      </w:pPr>
      <w:r>
        <w:rPr>
          <w:noProof/>
          <w:lang w:val="sr-Latn-CS" w:eastAsia="hr-HR"/>
        </w:rPr>
        <w:t>Komunalna</w:t>
      </w:r>
      <w:r w:rsidR="00D302FE" w:rsidRPr="00B5108B">
        <w:rPr>
          <w:noProof/>
          <w:lang w:val="sr-Latn-CS" w:eastAsia="hr-HR"/>
        </w:rPr>
        <w:t xml:space="preserve"> </w:t>
      </w:r>
      <w:r>
        <w:rPr>
          <w:noProof/>
          <w:lang w:val="sr-Latn-CS" w:eastAsia="hr-HR"/>
        </w:rPr>
        <w:t>infrastruktura</w:t>
      </w:r>
    </w:p>
    <w:p w:rsidR="00D302FE" w:rsidRPr="00B5108B" w:rsidRDefault="00D302FE" w:rsidP="00D302FE">
      <w:pPr>
        <w:ind w:firstLine="720"/>
        <w:rPr>
          <w:noProof/>
          <w:sz w:val="14"/>
          <w:szCs w:val="14"/>
          <w:lang w:val="sr-Latn-CS" w:eastAsia="hr-HR"/>
        </w:rPr>
      </w:pPr>
    </w:p>
    <w:p w:rsidR="00D302FE" w:rsidRPr="00B5108B" w:rsidRDefault="00B5108B" w:rsidP="00D302FE">
      <w:pPr>
        <w:ind w:firstLine="720"/>
        <w:jc w:val="both"/>
        <w:rPr>
          <w:bCs/>
          <w:noProof/>
          <w:lang w:val="sr-Latn-CS"/>
        </w:rPr>
      </w:pPr>
      <w:r>
        <w:rPr>
          <w:bCs/>
          <w:noProof/>
          <w:lang w:val="sr-Latn-CS"/>
        </w:rPr>
        <w:t>Komunalni</w:t>
      </w:r>
      <w:r w:rsidR="00D302FE" w:rsidRPr="00B5108B">
        <w:rPr>
          <w:bCs/>
          <w:noProof/>
          <w:lang w:val="sr-Latn-CS"/>
        </w:rPr>
        <w:t xml:space="preserve"> </w:t>
      </w:r>
      <w:r>
        <w:rPr>
          <w:bCs/>
          <w:noProof/>
          <w:lang w:val="sr-Latn-CS"/>
        </w:rPr>
        <w:t>otpad</w:t>
      </w:r>
    </w:p>
    <w:p w:rsidR="00D302FE" w:rsidRPr="00B5108B" w:rsidRDefault="00D302FE" w:rsidP="00D302FE">
      <w:pPr>
        <w:ind w:firstLine="720"/>
        <w:jc w:val="both"/>
        <w:rPr>
          <w:b/>
          <w:bCs/>
          <w:noProof/>
          <w:sz w:val="14"/>
          <w:szCs w:val="14"/>
          <w:lang w:val="sr-Latn-CS"/>
        </w:rPr>
      </w:pPr>
      <w:r w:rsidRPr="00B5108B">
        <w:rPr>
          <w:b/>
          <w:bCs/>
          <w:noProof/>
          <w:lang w:val="sr-Latn-CS"/>
        </w:rPr>
        <w:t xml:space="preserve"> </w:t>
      </w:r>
    </w:p>
    <w:p w:rsidR="00D302FE" w:rsidRPr="00B5108B" w:rsidRDefault="00B5108B" w:rsidP="00D302FE">
      <w:pPr>
        <w:ind w:firstLine="720"/>
        <w:jc w:val="both"/>
        <w:rPr>
          <w:noProof/>
          <w:lang w:val="sr-Latn-CS"/>
        </w:rPr>
      </w:pPr>
      <w:r>
        <w:rPr>
          <w:noProof/>
          <w:lang w:val="sr-Latn-CS"/>
        </w:rPr>
        <w:t>Osnovni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urgentna</w:t>
      </w:r>
      <w:r w:rsidR="00D302FE" w:rsidRPr="00B5108B">
        <w:rPr>
          <w:noProof/>
          <w:lang w:val="sr-Latn-CS"/>
        </w:rPr>
        <w:t xml:space="preserve"> </w:t>
      </w:r>
      <w:r>
        <w:rPr>
          <w:noProof/>
          <w:lang w:val="sr-Latn-CS"/>
        </w:rPr>
        <w:t>sanacija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minimiziranje</w:t>
      </w:r>
      <w:r w:rsidR="00D302FE" w:rsidRPr="00B5108B">
        <w:rPr>
          <w:noProof/>
          <w:lang w:val="sr-Latn-CS"/>
        </w:rPr>
        <w:t xml:space="preserve"> </w:t>
      </w:r>
      <w:r>
        <w:rPr>
          <w:noProof/>
          <w:lang w:val="sr-Latn-CS"/>
        </w:rPr>
        <w:t>štetnih</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budućem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dostignuća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iskustava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sanacije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remedijacije</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minimiziranjem</w:t>
      </w:r>
      <w:r w:rsidR="00D302FE" w:rsidRPr="00B5108B">
        <w:rPr>
          <w:noProof/>
          <w:lang w:val="sr-Latn-CS"/>
        </w:rPr>
        <w:t xml:space="preserve"> </w:t>
      </w:r>
      <w:r>
        <w:rPr>
          <w:noProof/>
          <w:lang w:val="sr-Latn-CS"/>
        </w:rPr>
        <w:t>štetnog</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preduzimanje</w:t>
      </w:r>
      <w:r w:rsidR="00D302FE" w:rsidRPr="00B5108B">
        <w:rPr>
          <w:noProof/>
          <w:lang w:val="sr-Latn-CS"/>
        </w:rPr>
        <w:t xml:space="preserve"> </w:t>
      </w:r>
      <w:r>
        <w:rPr>
          <w:noProof/>
          <w:lang w:val="sr-Latn-CS"/>
        </w:rPr>
        <w:t>najnužnijih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maksimalne</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intervencije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zaštititi</w:t>
      </w:r>
      <w:r w:rsidR="00D302FE" w:rsidRPr="00B5108B">
        <w:rPr>
          <w:noProof/>
          <w:lang w:val="sr-Latn-CS"/>
        </w:rPr>
        <w:t xml:space="preserve"> </w:t>
      </w:r>
      <w:r>
        <w:rPr>
          <w:noProof/>
          <w:lang w:val="sr-Latn-CS"/>
        </w:rPr>
        <w:t>stanovništvo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okolne</w:t>
      </w:r>
      <w:r w:rsidR="00D302FE" w:rsidRPr="00B5108B">
        <w:rPr>
          <w:noProof/>
          <w:lang w:val="sr-Latn-CS"/>
        </w:rPr>
        <w:t xml:space="preserve"> </w:t>
      </w:r>
      <w:r>
        <w:rPr>
          <w:noProof/>
          <w:lang w:val="sr-Latn-CS"/>
        </w:rPr>
        <w:t>objekte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direktnih</w:t>
      </w:r>
      <w:r w:rsidR="00D302FE" w:rsidRPr="00B5108B">
        <w:rPr>
          <w:noProof/>
          <w:lang w:val="sr-Latn-CS"/>
        </w:rPr>
        <w:t xml:space="preserve"> </w:t>
      </w:r>
      <w:r>
        <w:rPr>
          <w:noProof/>
          <w:lang w:val="sr-Latn-CS"/>
        </w:rPr>
        <w:t>uzročnika</w:t>
      </w:r>
      <w:r w:rsidR="00D302FE" w:rsidRPr="00B5108B">
        <w:rPr>
          <w:noProof/>
          <w:lang w:val="sr-Latn-CS"/>
        </w:rPr>
        <w:t xml:space="preserve"> </w:t>
      </w:r>
      <w:r>
        <w:rPr>
          <w:noProof/>
          <w:lang w:val="sr-Latn-CS"/>
        </w:rPr>
        <w:t>zaraze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zagađenja</w:t>
      </w:r>
      <w:r w:rsidR="00D302FE" w:rsidRPr="00B5108B">
        <w:rPr>
          <w:noProof/>
          <w:lang w:val="sr-Latn-CS"/>
        </w:rPr>
        <w:t xml:space="preserve">: </w:t>
      </w:r>
    </w:p>
    <w:p w:rsidR="00D302FE" w:rsidRPr="00B5108B" w:rsidRDefault="00B5108B" w:rsidP="00A36EA2">
      <w:pPr>
        <w:numPr>
          <w:ilvl w:val="0"/>
          <w:numId w:val="159"/>
        </w:numPr>
        <w:tabs>
          <w:tab w:val="num" w:pos="900"/>
        </w:tabs>
        <w:autoSpaceDE w:val="0"/>
        <w:autoSpaceDN w:val="0"/>
        <w:adjustRightInd w:val="0"/>
        <w:ind w:left="0" w:firstLine="720"/>
        <w:jc w:val="both"/>
        <w:rPr>
          <w:noProof/>
          <w:lang w:val="sr-Latn-CS"/>
        </w:rPr>
      </w:pPr>
      <w:r>
        <w:rPr>
          <w:noProof/>
          <w:lang w:val="sr-Latn-CS"/>
        </w:rPr>
        <w:t>gasova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izdvaja</w:t>
      </w:r>
      <w:r w:rsidR="00D302FE" w:rsidRPr="00B5108B">
        <w:rPr>
          <w:noProof/>
          <w:lang w:val="sr-Latn-CS"/>
        </w:rPr>
        <w:t>j</w:t>
      </w:r>
      <w:r>
        <w:rPr>
          <w:noProof/>
          <w:lang w:val="sr-Latn-CS"/>
        </w:rPr>
        <w:t>u</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tela</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dovesti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samozapaljivanja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razvejavanja</w:t>
      </w:r>
      <w:r w:rsidR="00D302FE" w:rsidRPr="00B5108B">
        <w:rPr>
          <w:noProof/>
          <w:lang w:val="sr-Latn-CS"/>
        </w:rPr>
        <w:t xml:space="preserve"> </w:t>
      </w:r>
      <w:r>
        <w:rPr>
          <w:noProof/>
          <w:lang w:val="sr-Latn-CS"/>
        </w:rPr>
        <w:t>gustog</w:t>
      </w:r>
      <w:r w:rsidR="00D302FE" w:rsidRPr="00B5108B">
        <w:rPr>
          <w:noProof/>
          <w:lang w:val="sr-Latn-CS"/>
        </w:rPr>
        <w:t xml:space="preserve">, </w:t>
      </w:r>
      <w:r>
        <w:rPr>
          <w:noProof/>
          <w:lang w:val="sr-Latn-CS"/>
        </w:rPr>
        <w:t>štetnog</w:t>
      </w:r>
      <w:r w:rsidR="00D302FE" w:rsidRPr="00B5108B">
        <w:rPr>
          <w:noProof/>
          <w:lang w:val="sr-Latn-CS"/>
        </w:rPr>
        <w:t xml:space="preserve"> </w:t>
      </w:r>
      <w:r>
        <w:rPr>
          <w:noProof/>
          <w:lang w:val="sr-Latn-CS"/>
        </w:rPr>
        <w:t>dima</w:t>
      </w:r>
      <w:r w:rsidR="00D302FE" w:rsidRPr="00B5108B">
        <w:rPr>
          <w:noProof/>
          <w:lang w:val="sr-Latn-CS"/>
        </w:rPr>
        <w:t>;</w:t>
      </w:r>
    </w:p>
    <w:p w:rsidR="00D302FE" w:rsidRPr="00B5108B" w:rsidRDefault="00B5108B" w:rsidP="00A36EA2">
      <w:pPr>
        <w:numPr>
          <w:ilvl w:val="0"/>
          <w:numId w:val="159"/>
        </w:numPr>
        <w:tabs>
          <w:tab w:val="num" w:pos="900"/>
        </w:tabs>
        <w:autoSpaceDE w:val="0"/>
        <w:autoSpaceDN w:val="0"/>
        <w:adjustRightInd w:val="0"/>
        <w:ind w:left="0" w:firstLine="720"/>
        <w:jc w:val="both"/>
        <w:rPr>
          <w:noProof/>
          <w:lang w:val="sr-Latn-CS"/>
        </w:rPr>
      </w:pPr>
      <w:r>
        <w:rPr>
          <w:noProof/>
          <w:lang w:val="sr-Latn-CS"/>
        </w:rPr>
        <w:t>širenja</w:t>
      </w:r>
      <w:r w:rsidR="00D302FE" w:rsidRPr="00B5108B">
        <w:rPr>
          <w:noProof/>
          <w:lang w:val="sr-Latn-CS"/>
        </w:rPr>
        <w:t xml:space="preserve"> </w:t>
      </w:r>
      <w:r>
        <w:rPr>
          <w:noProof/>
          <w:lang w:val="sr-Latn-CS"/>
        </w:rPr>
        <w:t>neprijatnog</w:t>
      </w:r>
      <w:r w:rsidR="00D302FE" w:rsidRPr="00B5108B">
        <w:rPr>
          <w:noProof/>
          <w:lang w:val="sr-Latn-CS"/>
        </w:rPr>
        <w:t xml:space="preserve"> </w:t>
      </w:r>
      <w:r>
        <w:rPr>
          <w:noProof/>
          <w:lang w:val="sr-Latn-CS"/>
        </w:rPr>
        <w:t>mirisa</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hemijskim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biološkim</w:t>
      </w:r>
      <w:r w:rsidR="00D302FE" w:rsidRPr="00B5108B">
        <w:rPr>
          <w:noProof/>
          <w:lang w:val="sr-Latn-CS"/>
        </w:rPr>
        <w:t xml:space="preserve"> </w:t>
      </w:r>
      <w:r>
        <w:rPr>
          <w:noProof/>
          <w:lang w:val="sr-Latn-CS"/>
        </w:rPr>
        <w:t>reakcijama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dejstvom</w:t>
      </w:r>
      <w:r w:rsidR="00D302FE" w:rsidRPr="00B5108B">
        <w:rPr>
          <w:noProof/>
          <w:lang w:val="sr-Latn-CS"/>
        </w:rPr>
        <w:t xml:space="preserve"> </w:t>
      </w:r>
      <w:r>
        <w:rPr>
          <w:noProof/>
          <w:lang w:val="sr-Latn-CS"/>
        </w:rPr>
        <w:t>toplote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atmosferskih</w:t>
      </w:r>
      <w:r w:rsidR="00D302FE" w:rsidRPr="00B5108B">
        <w:rPr>
          <w:noProof/>
          <w:lang w:val="sr-Latn-CS"/>
        </w:rPr>
        <w:t xml:space="preserve"> </w:t>
      </w:r>
      <w:r>
        <w:rPr>
          <w:noProof/>
          <w:lang w:val="sr-Latn-CS"/>
        </w:rPr>
        <w:t>padavina</w:t>
      </w:r>
      <w:r w:rsidR="00D302FE" w:rsidRPr="00B5108B">
        <w:rPr>
          <w:noProof/>
          <w:lang w:val="sr-Latn-CS"/>
        </w:rPr>
        <w:t xml:space="preserve">, </w:t>
      </w:r>
      <w:r>
        <w:rPr>
          <w:noProof/>
          <w:lang w:val="sr-Latn-CS"/>
        </w:rPr>
        <w:t>raspada</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prekriven</w:t>
      </w:r>
      <w:r w:rsidR="00D302FE" w:rsidRPr="00B5108B">
        <w:rPr>
          <w:noProof/>
          <w:lang w:val="sr-Latn-CS"/>
        </w:rPr>
        <w:t xml:space="preserve"> </w:t>
      </w:r>
      <w:r>
        <w:rPr>
          <w:noProof/>
          <w:lang w:val="sr-Latn-CS"/>
        </w:rPr>
        <w:t>dovoljnom</w:t>
      </w:r>
      <w:r w:rsidR="00D302FE" w:rsidRPr="00B5108B">
        <w:rPr>
          <w:noProof/>
          <w:lang w:val="sr-Latn-CS"/>
        </w:rPr>
        <w:t xml:space="preserve"> </w:t>
      </w:r>
      <w:r>
        <w:rPr>
          <w:noProof/>
          <w:lang w:val="sr-Latn-CS"/>
        </w:rPr>
        <w:t>količinom</w:t>
      </w:r>
      <w:r w:rsidR="00D302FE" w:rsidRPr="00B5108B">
        <w:rPr>
          <w:noProof/>
          <w:lang w:val="sr-Latn-CS"/>
        </w:rPr>
        <w:t xml:space="preserve"> </w:t>
      </w:r>
      <w:r>
        <w:rPr>
          <w:noProof/>
          <w:lang w:val="sr-Latn-CS"/>
        </w:rPr>
        <w:t>inertnog</w:t>
      </w:r>
      <w:r w:rsidR="00D302FE" w:rsidRPr="00B5108B">
        <w:rPr>
          <w:noProof/>
          <w:lang w:val="sr-Latn-CS"/>
        </w:rPr>
        <w:t xml:space="preserve"> </w:t>
      </w:r>
      <w:r>
        <w:rPr>
          <w:noProof/>
          <w:lang w:val="sr-Latn-CS"/>
        </w:rPr>
        <w:t>materijala</w:t>
      </w:r>
      <w:r w:rsidR="00D302FE" w:rsidRPr="00B5108B">
        <w:rPr>
          <w:noProof/>
          <w:lang w:val="sr-Latn-CS"/>
        </w:rPr>
        <w:t>;</w:t>
      </w:r>
    </w:p>
    <w:p w:rsidR="00D302FE" w:rsidRPr="00B5108B" w:rsidRDefault="00B5108B" w:rsidP="00A36EA2">
      <w:pPr>
        <w:numPr>
          <w:ilvl w:val="0"/>
          <w:numId w:val="159"/>
        </w:numPr>
        <w:tabs>
          <w:tab w:val="num" w:pos="900"/>
        </w:tabs>
        <w:autoSpaceDE w:val="0"/>
        <w:autoSpaceDN w:val="0"/>
        <w:adjustRightInd w:val="0"/>
        <w:ind w:left="0" w:firstLine="720"/>
        <w:jc w:val="both"/>
        <w:rPr>
          <w:noProof/>
          <w:lang w:val="sr-Latn-CS"/>
        </w:rPr>
      </w:pPr>
      <w:r>
        <w:rPr>
          <w:noProof/>
          <w:lang w:val="sr-Latn-CS"/>
        </w:rPr>
        <w:t>direktnog</w:t>
      </w:r>
      <w:r w:rsidR="00D302FE" w:rsidRPr="00B5108B">
        <w:rPr>
          <w:noProof/>
          <w:lang w:val="sr-Latn-CS"/>
        </w:rPr>
        <w:t xml:space="preserve"> </w:t>
      </w:r>
      <w:r>
        <w:rPr>
          <w:noProof/>
          <w:lang w:val="sr-Latn-CS"/>
        </w:rPr>
        <w:t>kontakta</w:t>
      </w:r>
      <w:r w:rsidR="00D302FE" w:rsidRPr="00B5108B">
        <w:rPr>
          <w:noProof/>
          <w:lang w:val="sr-Latn-CS"/>
        </w:rPr>
        <w:t xml:space="preserve"> </w:t>
      </w:r>
      <w:r>
        <w:rPr>
          <w:noProof/>
          <w:lang w:val="sr-Latn-CS"/>
        </w:rPr>
        <w:t>ljudi</w:t>
      </w:r>
      <w:r w:rsidR="00D302FE" w:rsidRPr="00B5108B">
        <w:rPr>
          <w:noProof/>
          <w:lang w:val="sr-Latn-CS"/>
        </w:rPr>
        <w:t xml:space="preserve">, </w:t>
      </w:r>
      <w:r>
        <w:rPr>
          <w:noProof/>
          <w:lang w:val="sr-Latn-CS"/>
        </w:rPr>
        <w:t>domaćih</w:t>
      </w:r>
      <w:r w:rsidR="00D302FE" w:rsidRPr="00B5108B">
        <w:rPr>
          <w:noProof/>
          <w:lang w:val="sr-Latn-CS"/>
        </w:rPr>
        <w:t xml:space="preserve"> </w:t>
      </w:r>
      <w:r>
        <w:rPr>
          <w:noProof/>
          <w:lang w:val="sr-Latn-CS"/>
        </w:rPr>
        <w:t>životinja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ptica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siguran</w:t>
      </w:r>
      <w:r w:rsidR="00D302FE" w:rsidRPr="00B5108B">
        <w:rPr>
          <w:noProof/>
          <w:lang w:val="sr-Latn-CS"/>
        </w:rPr>
        <w:t xml:space="preserve"> </w:t>
      </w:r>
      <w:r>
        <w:rPr>
          <w:noProof/>
          <w:lang w:val="sr-Latn-CS"/>
        </w:rPr>
        <w:t>izvor</w:t>
      </w:r>
      <w:r w:rsidR="00D302FE" w:rsidRPr="00B5108B">
        <w:rPr>
          <w:noProof/>
          <w:lang w:val="sr-Latn-CS"/>
        </w:rPr>
        <w:t xml:space="preserve"> </w:t>
      </w:r>
      <w:r>
        <w:rPr>
          <w:noProof/>
          <w:lang w:val="sr-Latn-CS"/>
        </w:rPr>
        <w:t>zaraze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navedenim</w:t>
      </w:r>
      <w:r w:rsidR="00D302FE" w:rsidRPr="00B5108B">
        <w:rPr>
          <w:noProof/>
          <w:lang w:val="sr-Latn-CS"/>
        </w:rPr>
        <w:t xml:space="preserve">, </w:t>
      </w:r>
      <w:r>
        <w:rPr>
          <w:noProof/>
          <w:lang w:val="sr-Latn-CS"/>
        </w:rPr>
        <w:t>osnovna</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160"/>
        </w:numPr>
        <w:tabs>
          <w:tab w:val="num" w:pos="900"/>
        </w:tabs>
        <w:ind w:left="0" w:firstLine="720"/>
        <w:jc w:val="both"/>
        <w:rPr>
          <w:noProof/>
          <w:lang w:val="sr-Latn-CS"/>
        </w:rPr>
      </w:pPr>
      <w:r>
        <w:rPr>
          <w:noProof/>
          <w:lang w:val="sr-Latn-CS"/>
        </w:rPr>
        <w:lastRenderedPageBreak/>
        <w:t>lociranje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zahtevima</w:t>
      </w:r>
      <w:r w:rsidR="00D302FE" w:rsidRPr="00B5108B">
        <w:rPr>
          <w:noProof/>
          <w:lang w:val="sr-Latn-CS"/>
        </w:rPr>
        <w:t xml:space="preserve"> </w:t>
      </w:r>
      <w:r>
        <w:rPr>
          <w:noProof/>
          <w:lang w:val="sr-Latn-CS"/>
        </w:rPr>
        <w:t>korisnika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detaljne</w:t>
      </w:r>
      <w:r w:rsidR="00D302FE" w:rsidRPr="00B5108B">
        <w:rPr>
          <w:noProof/>
          <w:lang w:val="sr-Latn-CS"/>
        </w:rPr>
        <w:t xml:space="preserve"> </w:t>
      </w:r>
      <w:r>
        <w:rPr>
          <w:noProof/>
          <w:lang w:val="sr-Latn-CS"/>
        </w:rPr>
        <w:t>regulacije</w:t>
      </w:r>
      <w:r w:rsidR="00D302FE" w:rsidRPr="00B5108B">
        <w:rPr>
          <w:noProof/>
          <w:lang w:val="sr-Latn-CS"/>
        </w:rPr>
        <w:t>;</w:t>
      </w:r>
    </w:p>
    <w:p w:rsidR="00D302FE" w:rsidRPr="00B5108B" w:rsidRDefault="00B5108B" w:rsidP="00A36EA2">
      <w:pPr>
        <w:numPr>
          <w:ilvl w:val="0"/>
          <w:numId w:val="160"/>
        </w:numPr>
        <w:tabs>
          <w:tab w:val="num" w:pos="900"/>
        </w:tabs>
        <w:ind w:left="0" w:firstLine="720"/>
        <w:jc w:val="both"/>
        <w:rPr>
          <w:noProof/>
          <w:lang w:val="sr-Latn-CS"/>
        </w:rPr>
      </w:pPr>
      <w:r>
        <w:rPr>
          <w:noProof/>
          <w:lang w:val="sr-Latn-CS"/>
        </w:rPr>
        <w:t>zatvaranje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nesanitarnih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regiona</w:t>
      </w:r>
      <w:r w:rsidR="00D302FE" w:rsidRPr="00B5108B">
        <w:rPr>
          <w:noProof/>
          <w:lang w:val="sr-Latn-CS"/>
        </w:rPr>
        <w:t xml:space="preserve">; </w:t>
      </w:r>
    </w:p>
    <w:p w:rsidR="00D302FE" w:rsidRPr="00B5108B" w:rsidRDefault="00B5108B" w:rsidP="00A36EA2">
      <w:pPr>
        <w:numPr>
          <w:ilvl w:val="0"/>
          <w:numId w:val="160"/>
        </w:numPr>
        <w:tabs>
          <w:tab w:val="num" w:pos="900"/>
        </w:tabs>
        <w:ind w:left="0" w:firstLine="720"/>
        <w:jc w:val="both"/>
        <w:rPr>
          <w:noProof/>
          <w:lang w:val="sr-Latn-CS"/>
        </w:rPr>
      </w:pPr>
      <w:r>
        <w:rPr>
          <w:noProof/>
          <w:lang w:val="sr-Latn-CS"/>
        </w:rPr>
        <w:t>zaustavljanje</w:t>
      </w:r>
      <w:r w:rsidR="00D302FE" w:rsidRPr="00B5108B">
        <w:rPr>
          <w:noProof/>
          <w:lang w:val="sr-Latn-CS"/>
        </w:rPr>
        <w:t xml:space="preserve"> </w:t>
      </w:r>
      <w:r>
        <w:rPr>
          <w:noProof/>
          <w:lang w:val="sr-Latn-CS"/>
        </w:rPr>
        <w:t>dosadašnjeg</w:t>
      </w:r>
      <w:r w:rsidR="00D302FE" w:rsidRPr="00B5108B">
        <w:rPr>
          <w:noProof/>
          <w:lang w:val="sr-Latn-CS"/>
        </w:rPr>
        <w:t xml:space="preserve"> </w:t>
      </w:r>
      <w:r>
        <w:rPr>
          <w:noProof/>
          <w:lang w:val="sr-Latn-CS"/>
        </w:rPr>
        <w:t>trenda</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disperzije</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tokova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B5108B" w:rsidP="00A36EA2">
      <w:pPr>
        <w:numPr>
          <w:ilvl w:val="0"/>
          <w:numId w:val="160"/>
        </w:numPr>
        <w:tabs>
          <w:tab w:val="num" w:pos="900"/>
        </w:tabs>
        <w:ind w:left="0" w:firstLine="720"/>
        <w:jc w:val="both"/>
        <w:rPr>
          <w:noProof/>
          <w:lang w:val="sr-Latn-CS"/>
        </w:rPr>
      </w:pPr>
      <w:r>
        <w:rPr>
          <w:noProof/>
          <w:lang w:val="sr-Latn-CS"/>
        </w:rPr>
        <w:t>individualno</w:t>
      </w:r>
      <w:r w:rsidR="00D302FE" w:rsidRPr="00B5108B">
        <w:rPr>
          <w:noProof/>
          <w:lang w:val="sr-Latn-CS"/>
        </w:rPr>
        <w:t xml:space="preserve"> </w:t>
      </w:r>
      <w:r>
        <w:rPr>
          <w:noProof/>
          <w:lang w:val="sr-Latn-CS"/>
        </w:rPr>
        <w:t>prikupljanje</w:t>
      </w:r>
      <w:r w:rsidR="00D302FE" w:rsidRPr="00B5108B">
        <w:rPr>
          <w:noProof/>
          <w:lang w:val="sr-Latn-CS"/>
        </w:rPr>
        <w:t xml:space="preserve"> </w:t>
      </w:r>
      <w:r>
        <w:rPr>
          <w:noProof/>
          <w:lang w:val="sr-Latn-CS"/>
        </w:rPr>
        <w:t>organskog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neorganskog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prerada</w:t>
      </w:r>
      <w:r w:rsidR="00D302FE" w:rsidRPr="00B5108B">
        <w:rPr>
          <w:noProof/>
          <w:lang w:val="sr-Latn-CS"/>
        </w:rPr>
        <w:t xml:space="preserve"> </w:t>
      </w:r>
      <w:r>
        <w:rPr>
          <w:noProof/>
          <w:lang w:val="sr-Latn-CS"/>
        </w:rPr>
        <w:t>organskog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dalja</w:t>
      </w:r>
      <w:r w:rsidR="00D302FE" w:rsidRPr="00B5108B">
        <w:rPr>
          <w:noProof/>
          <w:lang w:val="sr-Latn-CS"/>
        </w:rPr>
        <w:t xml:space="preserve"> </w:t>
      </w:r>
      <w:r>
        <w:rPr>
          <w:noProof/>
          <w:lang w:val="sr-Latn-CS"/>
        </w:rPr>
        <w:t>distribucija</w:t>
      </w:r>
      <w:r w:rsidR="00D302FE" w:rsidRPr="00B5108B">
        <w:rPr>
          <w:noProof/>
          <w:lang w:val="sr-Latn-CS"/>
        </w:rPr>
        <w:t xml:space="preserve"> </w:t>
      </w:r>
      <w:r>
        <w:rPr>
          <w:noProof/>
          <w:lang w:val="sr-Latn-CS"/>
        </w:rPr>
        <w:t>neorganskog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krajnjim</w:t>
      </w:r>
      <w:r w:rsidR="00D302FE" w:rsidRPr="00B5108B">
        <w:rPr>
          <w:noProof/>
          <w:lang w:val="sr-Latn-CS"/>
        </w:rPr>
        <w:t xml:space="preserve"> </w:t>
      </w:r>
      <w:r>
        <w:rPr>
          <w:noProof/>
          <w:lang w:val="sr-Latn-CS"/>
        </w:rPr>
        <w:t>korisnicima</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otkupljivačima</w:t>
      </w:r>
      <w:r w:rsidR="00D302FE" w:rsidRPr="00B5108B">
        <w:rPr>
          <w:noProof/>
          <w:lang w:val="sr-Latn-CS"/>
        </w:rPr>
        <w:t xml:space="preserve"> </w:t>
      </w:r>
      <w:r>
        <w:rPr>
          <w:noProof/>
          <w:lang w:val="sr-Latn-CS"/>
        </w:rPr>
        <w:t>sekundarnih</w:t>
      </w:r>
      <w:r w:rsidR="00D302FE" w:rsidRPr="00B5108B">
        <w:rPr>
          <w:noProof/>
          <w:lang w:val="sr-Latn-CS"/>
        </w:rPr>
        <w:t xml:space="preserve"> </w:t>
      </w:r>
      <w:r>
        <w:rPr>
          <w:noProof/>
          <w:lang w:val="sr-Latn-CS"/>
        </w:rPr>
        <w:t>sirovina</w:t>
      </w:r>
      <w:r w:rsidR="00D302FE" w:rsidRPr="00B5108B">
        <w:rPr>
          <w:noProof/>
          <w:lang w:val="sr-Latn-CS"/>
        </w:rPr>
        <w:t>;</w:t>
      </w:r>
    </w:p>
    <w:p w:rsidR="00D302FE" w:rsidRPr="00B5108B" w:rsidRDefault="00B5108B" w:rsidP="00A36EA2">
      <w:pPr>
        <w:numPr>
          <w:ilvl w:val="0"/>
          <w:numId w:val="160"/>
        </w:numPr>
        <w:tabs>
          <w:tab w:val="num" w:pos="900"/>
        </w:tabs>
        <w:ind w:left="0" w:firstLine="720"/>
        <w:jc w:val="both"/>
        <w:rPr>
          <w:noProof/>
          <w:lang w:val="sr-Latn-CS"/>
        </w:rPr>
      </w:pPr>
      <w:r>
        <w:rPr>
          <w:noProof/>
          <w:lang w:val="sr-Latn-CS"/>
        </w:rPr>
        <w:t>utvrđivanje</w:t>
      </w:r>
      <w:r w:rsidR="00D302FE" w:rsidRPr="00B5108B">
        <w:rPr>
          <w:noProof/>
          <w:lang w:val="sr-Latn-CS"/>
        </w:rPr>
        <w:t xml:space="preserve"> </w:t>
      </w:r>
      <w:r>
        <w:rPr>
          <w:noProof/>
          <w:lang w:val="sr-Latn-CS"/>
        </w:rPr>
        <w:t>mehanizama</w:t>
      </w:r>
      <w:r w:rsidR="00D302FE" w:rsidRPr="00B5108B">
        <w:rPr>
          <w:noProof/>
          <w:lang w:val="sr-Latn-CS"/>
        </w:rPr>
        <w:t xml:space="preserve"> </w:t>
      </w:r>
      <w:r>
        <w:rPr>
          <w:noProof/>
          <w:lang w:val="sr-Latn-CS"/>
        </w:rPr>
        <w:t>sanacije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zatvaraju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načine</w:t>
      </w:r>
      <w:r w:rsidR="00D302FE" w:rsidRPr="00B5108B">
        <w:rPr>
          <w:noProof/>
          <w:lang w:val="sr-Latn-CS"/>
        </w:rPr>
        <w:t xml:space="preserve"> </w:t>
      </w:r>
      <w:r>
        <w:rPr>
          <w:noProof/>
          <w:lang w:val="sr-Latn-CS"/>
        </w:rPr>
        <w:t>rekultivacije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privođenja</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namenama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detaljna</w:t>
      </w:r>
      <w:r w:rsidR="00D302FE" w:rsidRPr="00B5108B">
        <w:rPr>
          <w:noProof/>
          <w:lang w:val="sr-Latn-CS"/>
        </w:rPr>
        <w:t xml:space="preserve"> </w:t>
      </w:r>
      <w:r>
        <w:rPr>
          <w:noProof/>
          <w:lang w:val="sr-Latn-CS"/>
        </w:rPr>
        <w:t>geološka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hidrotehnička</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analize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podzemnih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neposrednoj</w:t>
      </w:r>
      <w:r w:rsidR="00D302FE" w:rsidRPr="00B5108B">
        <w:rPr>
          <w:noProof/>
          <w:lang w:val="sr-Latn-CS"/>
        </w:rPr>
        <w:t xml:space="preserve"> </w:t>
      </w:r>
      <w:r>
        <w:rPr>
          <w:noProof/>
          <w:lang w:val="sr-Latn-CS"/>
        </w:rPr>
        <w:t>blizini</w:t>
      </w:r>
      <w:r w:rsidR="00D302FE" w:rsidRPr="00B5108B">
        <w:rPr>
          <w:noProof/>
          <w:lang w:val="sr-Latn-CS"/>
        </w:rPr>
        <w:t xml:space="preserve"> </w:t>
      </w:r>
      <w:r>
        <w:rPr>
          <w:noProof/>
          <w:lang w:val="sr-Latn-CS"/>
        </w:rPr>
        <w:t>svake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zbog</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eventualne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Rekultivacija</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zajedno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istraživanjima</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godine</w:t>
      </w:r>
      <w:r w:rsidR="00D302FE" w:rsidRPr="00B5108B">
        <w:rPr>
          <w:noProof/>
          <w:lang w:val="sr-Latn-CS"/>
        </w:rPr>
        <w:t xml:space="preserve"> </w:t>
      </w:r>
      <w:r>
        <w:rPr>
          <w:noProof/>
          <w:lang w:val="sr-Latn-CS"/>
        </w:rPr>
        <w:t>nakon</w:t>
      </w:r>
      <w:r w:rsidR="00D302FE" w:rsidRPr="00B5108B">
        <w:rPr>
          <w:noProof/>
          <w:lang w:val="sr-Latn-CS"/>
        </w:rPr>
        <w:t xml:space="preserve"> </w:t>
      </w:r>
      <w:r>
        <w:rPr>
          <w:noProof/>
          <w:lang w:val="sr-Latn-CS"/>
        </w:rPr>
        <w:t>zatvaranja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očekuje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PPOV</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nastaju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sekundarni</w:t>
      </w:r>
      <w:r w:rsidR="00D302FE" w:rsidRPr="00B5108B">
        <w:rPr>
          <w:noProof/>
          <w:lang w:val="sr-Latn-CS"/>
        </w:rPr>
        <w:t xml:space="preserve"> </w:t>
      </w:r>
      <w:r>
        <w:rPr>
          <w:noProof/>
          <w:lang w:val="sr-Latn-CS"/>
        </w:rPr>
        <w:t>produkti</w:t>
      </w:r>
      <w:r w:rsidR="00D302FE" w:rsidRPr="00B5108B">
        <w:rPr>
          <w:noProof/>
          <w:lang w:val="sr-Latn-CS"/>
        </w:rPr>
        <w:t xml:space="preserve"> </w:t>
      </w:r>
      <w:r>
        <w:rPr>
          <w:noProof/>
          <w:lang w:val="sr-Latn-CS"/>
        </w:rPr>
        <w:t>tretmana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odlaganja</w:t>
      </w:r>
      <w:r w:rsidR="00D302FE" w:rsidRPr="00B5108B">
        <w:rPr>
          <w:noProof/>
          <w:lang w:val="sr-Latn-CS"/>
        </w:rPr>
        <w:t xml:space="preserve"> </w:t>
      </w:r>
      <w:r>
        <w:rPr>
          <w:noProof/>
          <w:lang w:val="sr-Latn-CS"/>
        </w:rPr>
        <w:t>komunalnog</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Celokupan</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zasnovan</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definisanju</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transfer</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svakoj</w:t>
      </w:r>
      <w:r w:rsidR="00D302FE" w:rsidRPr="00B5108B">
        <w:rPr>
          <w:noProof/>
          <w:lang w:val="sr-Latn-CS"/>
        </w:rPr>
        <w:t xml:space="preserve"> </w:t>
      </w:r>
      <w:r>
        <w:rPr>
          <w:noProof/>
          <w:lang w:val="sr-Latn-CS"/>
        </w:rPr>
        <w:t>pojedinačnoj</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otpad</w:t>
      </w:r>
      <w:r w:rsidR="00D302FE" w:rsidRPr="00B5108B">
        <w:rPr>
          <w:noProof/>
          <w:lang w:val="sr-Latn-CS"/>
        </w:rPr>
        <w:t xml:space="preserve"> </w:t>
      </w:r>
      <w:r>
        <w:rPr>
          <w:noProof/>
          <w:lang w:val="sr-Latn-CS"/>
        </w:rPr>
        <w:t>prevozio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mesto</w:t>
      </w:r>
      <w:r w:rsidR="00D302FE" w:rsidRPr="00B5108B">
        <w:rPr>
          <w:noProof/>
          <w:lang w:val="sr-Latn-CS"/>
        </w:rPr>
        <w:t xml:space="preserve"> </w:t>
      </w:r>
      <w:r>
        <w:rPr>
          <w:noProof/>
          <w:lang w:val="sr-Latn-CS"/>
        </w:rPr>
        <w:t>prerade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konačnog</w:t>
      </w:r>
      <w:r w:rsidR="00D302FE" w:rsidRPr="00B5108B">
        <w:rPr>
          <w:noProof/>
          <w:lang w:val="sr-Latn-CS"/>
        </w:rPr>
        <w:t xml:space="preserve"> </w:t>
      </w:r>
      <w:r>
        <w:rPr>
          <w:noProof/>
          <w:lang w:val="sr-Latn-CS"/>
        </w:rPr>
        <w:t>odlaganja</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same</w:t>
      </w:r>
      <w:r w:rsidR="00D302FE" w:rsidRPr="00B5108B">
        <w:rPr>
          <w:noProof/>
          <w:lang w:val="sr-Latn-CS"/>
        </w:rPr>
        <w:t xml:space="preserve"> </w:t>
      </w:r>
      <w:r>
        <w:rPr>
          <w:noProof/>
          <w:lang w:val="sr-Latn-CS"/>
        </w:rPr>
        <w:t>određuju</w:t>
      </w:r>
      <w:r w:rsidR="00D302FE" w:rsidRPr="00B5108B">
        <w:rPr>
          <w:noProof/>
          <w:lang w:val="sr-Latn-CS"/>
        </w:rPr>
        <w:t xml:space="preserve"> </w:t>
      </w:r>
      <w:r>
        <w:rPr>
          <w:noProof/>
          <w:lang w:val="sr-Latn-CS"/>
        </w:rPr>
        <w:t>lokacije</w:t>
      </w:r>
      <w:r w:rsidR="00D302FE" w:rsidRPr="00B5108B">
        <w:rPr>
          <w:noProof/>
          <w:lang w:val="sr-Latn-CS"/>
        </w:rPr>
        <w:t xml:space="preserve"> </w:t>
      </w:r>
      <w:r>
        <w:rPr>
          <w:noProof/>
          <w:lang w:val="sr-Latn-CS"/>
        </w:rPr>
        <w:t>transfer</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svojim</w:t>
      </w:r>
      <w:r w:rsidR="00D302FE" w:rsidRPr="00B5108B">
        <w:rPr>
          <w:noProof/>
          <w:lang w:val="sr-Latn-CS"/>
        </w:rPr>
        <w:t xml:space="preserve"> </w:t>
      </w:r>
      <w:r>
        <w:rPr>
          <w:noProof/>
          <w:lang w:val="sr-Latn-CS"/>
        </w:rPr>
        <w:t>teritorijama</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užih</w:t>
      </w:r>
      <w:r w:rsidR="00D302FE" w:rsidRPr="00B5108B">
        <w:rPr>
          <w:noProof/>
          <w:lang w:val="sr-Latn-CS"/>
        </w:rPr>
        <w:t xml:space="preserve"> </w:t>
      </w:r>
      <w:r>
        <w:rPr>
          <w:noProof/>
          <w:lang w:val="sr-Latn-CS"/>
        </w:rPr>
        <w:t>teritorijalnih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deponije</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Nakon</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predviđa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zatvaranje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remedijacija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sanacija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projektima</w:t>
      </w:r>
      <w:r w:rsidR="00D302FE" w:rsidRPr="00B5108B">
        <w:rPr>
          <w:noProof/>
          <w:lang w:val="sr-Latn-CS"/>
        </w:rPr>
        <w:t xml:space="preserve"> </w:t>
      </w:r>
      <w:r>
        <w:rPr>
          <w:noProof/>
          <w:lang w:val="sr-Latn-CS"/>
        </w:rPr>
        <w:t>sanacije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remedijacije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deponija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Lokacije</w:t>
      </w:r>
      <w:r w:rsidR="00D302FE" w:rsidRPr="00B5108B">
        <w:rPr>
          <w:noProof/>
          <w:lang w:val="sr-Latn-CS"/>
        </w:rPr>
        <w:t xml:space="preserve"> </w:t>
      </w:r>
      <w:r>
        <w:rPr>
          <w:noProof/>
          <w:lang w:val="sr-Latn-CS"/>
        </w:rPr>
        <w:t>transfer</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zadovolje</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uslove</w:t>
      </w:r>
      <w:r w:rsidR="00D302FE" w:rsidRPr="00B5108B">
        <w:rPr>
          <w:noProof/>
          <w:lang w:val="sr-Latn-CS"/>
        </w:rPr>
        <w:t xml:space="preserve">: </w:t>
      </w:r>
    </w:p>
    <w:p w:rsidR="00D302FE" w:rsidRPr="00B5108B" w:rsidRDefault="00B5108B" w:rsidP="00A36EA2">
      <w:pPr>
        <w:numPr>
          <w:ilvl w:val="0"/>
          <w:numId w:val="161"/>
        </w:numPr>
        <w:tabs>
          <w:tab w:val="clear" w:pos="720"/>
          <w:tab w:val="num" w:pos="900"/>
        </w:tabs>
        <w:autoSpaceDE w:val="0"/>
        <w:autoSpaceDN w:val="0"/>
        <w:adjustRightInd w:val="0"/>
        <w:ind w:left="0" w:firstLine="720"/>
        <w:jc w:val="both"/>
        <w:rPr>
          <w:noProof/>
          <w:lang w:val="sr-Latn-CS"/>
        </w:rPr>
      </w:pPr>
      <w:r>
        <w:rPr>
          <w:noProof/>
          <w:lang w:val="sr-Latn-CS"/>
        </w:rPr>
        <w:t>locirane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obodima</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pristupnim</w:t>
      </w:r>
      <w:r w:rsidR="00D302FE" w:rsidRPr="00B5108B">
        <w:rPr>
          <w:noProof/>
          <w:lang w:val="sr-Latn-CS"/>
        </w:rPr>
        <w:t xml:space="preserve"> </w:t>
      </w:r>
      <w:r>
        <w:rPr>
          <w:noProof/>
          <w:lang w:val="sr-Latn-CS"/>
        </w:rPr>
        <w:t>putevima</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regionalnoj</w:t>
      </w:r>
      <w:r w:rsidR="00D302FE" w:rsidRPr="00B5108B">
        <w:rPr>
          <w:noProof/>
          <w:lang w:val="sr-Latn-CS"/>
        </w:rPr>
        <w:t xml:space="preserve"> </w:t>
      </w:r>
      <w:r>
        <w:rPr>
          <w:noProof/>
          <w:lang w:val="sr-Latn-CS"/>
        </w:rPr>
        <w:t>deponiji</w:t>
      </w:r>
      <w:r w:rsidR="00D302FE" w:rsidRPr="00B5108B">
        <w:rPr>
          <w:noProof/>
          <w:lang w:val="sr-Latn-CS"/>
        </w:rPr>
        <w:t>;</w:t>
      </w:r>
    </w:p>
    <w:p w:rsidR="00D302FE" w:rsidRPr="00B5108B" w:rsidRDefault="00B5108B" w:rsidP="00A36EA2">
      <w:pPr>
        <w:numPr>
          <w:ilvl w:val="0"/>
          <w:numId w:val="161"/>
        </w:numPr>
        <w:tabs>
          <w:tab w:val="clear" w:pos="720"/>
          <w:tab w:val="num" w:pos="900"/>
        </w:tabs>
        <w:autoSpaceDE w:val="0"/>
        <w:autoSpaceDN w:val="0"/>
        <w:adjustRightInd w:val="0"/>
        <w:ind w:left="0" w:firstLine="720"/>
        <w:jc w:val="both"/>
        <w:rPr>
          <w:noProof/>
          <w:lang w:val="sr-Latn-CS"/>
        </w:rPr>
      </w:pPr>
      <w:r>
        <w:rPr>
          <w:noProof/>
          <w:lang w:val="sr-Latn-CS"/>
        </w:rPr>
        <w:t>udaljene</w:t>
      </w:r>
      <w:r w:rsidR="00D302FE" w:rsidRPr="00B5108B">
        <w:rPr>
          <w:noProof/>
          <w:lang w:val="sr-Latn-CS"/>
        </w:rPr>
        <w:t xml:space="preserve"> </w:t>
      </w:r>
      <w:r>
        <w:rPr>
          <w:noProof/>
          <w:lang w:val="sr-Latn-CS"/>
        </w:rPr>
        <w:t>najmanje</w:t>
      </w:r>
      <w:r w:rsidR="00D302FE" w:rsidRPr="00B5108B">
        <w:rPr>
          <w:noProof/>
          <w:lang w:val="sr-Latn-CS"/>
        </w:rPr>
        <w:t xml:space="preserve"> 2 km </w:t>
      </w:r>
      <w:r>
        <w:rPr>
          <w:noProof/>
          <w:lang w:val="sr-Latn-CS"/>
        </w:rPr>
        <w:t>od</w:t>
      </w:r>
      <w:r w:rsidR="00D302FE" w:rsidRPr="00B5108B">
        <w:rPr>
          <w:noProof/>
          <w:lang w:val="sr-Latn-CS"/>
        </w:rPr>
        <w:t xml:space="preserve"> </w:t>
      </w:r>
      <w:r>
        <w:rPr>
          <w:noProof/>
          <w:lang w:val="sr-Latn-CS"/>
        </w:rPr>
        <w:t>zdravstvenih</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medicinskih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stacionarnim</w:t>
      </w:r>
      <w:r w:rsidR="00D302FE" w:rsidRPr="00B5108B">
        <w:rPr>
          <w:noProof/>
          <w:lang w:val="sr-Latn-CS"/>
        </w:rPr>
        <w:t xml:space="preserve"> </w:t>
      </w:r>
      <w:r>
        <w:rPr>
          <w:noProof/>
          <w:lang w:val="sr-Latn-CS"/>
        </w:rPr>
        <w:t>pacijentima</w:t>
      </w:r>
      <w:r w:rsidR="00D302FE" w:rsidRPr="00B5108B">
        <w:rPr>
          <w:noProof/>
          <w:lang w:val="sr-Latn-CS"/>
        </w:rPr>
        <w:t xml:space="preserve">, </w:t>
      </w:r>
      <w:r>
        <w:rPr>
          <w:noProof/>
          <w:lang w:val="sr-Latn-CS"/>
        </w:rPr>
        <w:t>banja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prehrambene</w:t>
      </w:r>
      <w:r w:rsidR="00D302FE" w:rsidRPr="00B5108B">
        <w:rPr>
          <w:noProof/>
          <w:lang w:val="sr-Latn-CS"/>
        </w:rPr>
        <w:t xml:space="preserve"> </w:t>
      </w:r>
      <w:r>
        <w:rPr>
          <w:noProof/>
          <w:lang w:val="sr-Latn-CS"/>
        </w:rPr>
        <w:t>industrije</w:t>
      </w:r>
      <w:r w:rsidR="00D302FE" w:rsidRPr="00B5108B">
        <w:rPr>
          <w:noProof/>
          <w:lang w:val="sr-Latn-CS"/>
        </w:rPr>
        <w:t>;</w:t>
      </w:r>
    </w:p>
    <w:p w:rsidR="00D302FE" w:rsidRPr="00B5108B" w:rsidRDefault="00B5108B" w:rsidP="00A36EA2">
      <w:pPr>
        <w:numPr>
          <w:ilvl w:val="0"/>
          <w:numId w:val="161"/>
        </w:numPr>
        <w:tabs>
          <w:tab w:val="clear" w:pos="720"/>
          <w:tab w:val="num" w:pos="900"/>
        </w:tabs>
        <w:autoSpaceDE w:val="0"/>
        <w:autoSpaceDN w:val="0"/>
        <w:adjustRightInd w:val="0"/>
        <w:ind w:left="0" w:firstLine="720"/>
        <w:jc w:val="both"/>
        <w:rPr>
          <w:noProof/>
          <w:lang w:val="sr-Latn-CS"/>
        </w:rPr>
      </w:pPr>
      <w:r>
        <w:rPr>
          <w:noProof/>
          <w:lang w:val="sr-Latn-CS"/>
        </w:rPr>
        <w:t>udaljene</w:t>
      </w:r>
      <w:r w:rsidR="00D302FE" w:rsidRPr="00B5108B">
        <w:rPr>
          <w:noProof/>
          <w:lang w:val="sr-Latn-CS"/>
        </w:rPr>
        <w:t xml:space="preserve"> </w:t>
      </w:r>
      <w:r>
        <w:rPr>
          <w:noProof/>
          <w:lang w:val="sr-Latn-CS"/>
        </w:rPr>
        <w:t>najmanje</w:t>
      </w:r>
      <w:r w:rsidR="00D302FE" w:rsidRPr="00B5108B">
        <w:rPr>
          <w:noProof/>
          <w:lang w:val="sr-Latn-CS"/>
        </w:rPr>
        <w:t xml:space="preserve"> 500 m </w:t>
      </w:r>
      <w:r>
        <w:rPr>
          <w:noProof/>
          <w:lang w:val="sr-Latn-CS"/>
        </w:rPr>
        <w:t>od</w:t>
      </w:r>
      <w:r w:rsidR="00D302FE" w:rsidRPr="00B5108B">
        <w:rPr>
          <w:noProof/>
          <w:lang w:val="sr-Latn-CS"/>
        </w:rPr>
        <w:t xml:space="preserve"> </w:t>
      </w:r>
      <w:r>
        <w:rPr>
          <w:noProof/>
          <w:lang w:val="sr-Latn-CS"/>
        </w:rPr>
        <w:t>najbliže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istorijskih</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autobuskih</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skladišta</w:t>
      </w:r>
      <w:r w:rsidR="00D302FE" w:rsidRPr="00B5108B">
        <w:rPr>
          <w:noProof/>
          <w:lang w:val="sr-Latn-CS"/>
        </w:rPr>
        <w:t xml:space="preserve"> </w:t>
      </w:r>
      <w:r>
        <w:rPr>
          <w:noProof/>
          <w:lang w:val="sr-Latn-CS"/>
        </w:rPr>
        <w:t>zapaljivih</w:t>
      </w:r>
      <w:r w:rsidR="00D302FE" w:rsidRPr="00B5108B">
        <w:rPr>
          <w:noProof/>
          <w:lang w:val="sr-Latn-CS"/>
        </w:rPr>
        <w:t xml:space="preserve"> </w:t>
      </w:r>
      <w:r>
        <w:rPr>
          <w:noProof/>
          <w:lang w:val="sr-Latn-CS"/>
        </w:rPr>
        <w:t>materija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vojnih</w:t>
      </w:r>
      <w:r w:rsidR="00D302FE" w:rsidRPr="00B5108B">
        <w:rPr>
          <w:noProof/>
          <w:lang w:val="sr-Latn-CS"/>
        </w:rPr>
        <w:t xml:space="preserve"> </w:t>
      </w:r>
      <w:r>
        <w:rPr>
          <w:noProof/>
          <w:lang w:val="sr-Latn-CS"/>
        </w:rPr>
        <w:t>objekata</w:t>
      </w:r>
      <w:r w:rsidR="00D302FE" w:rsidRPr="00B5108B">
        <w:rPr>
          <w:noProof/>
          <w:lang w:val="sr-Latn-CS"/>
        </w:rPr>
        <w:t>;</w:t>
      </w:r>
    </w:p>
    <w:p w:rsidR="00D302FE" w:rsidRPr="00B5108B" w:rsidRDefault="00B5108B" w:rsidP="00A36EA2">
      <w:pPr>
        <w:numPr>
          <w:ilvl w:val="0"/>
          <w:numId w:val="161"/>
        </w:numPr>
        <w:tabs>
          <w:tab w:val="clear" w:pos="720"/>
          <w:tab w:val="num" w:pos="900"/>
        </w:tabs>
        <w:autoSpaceDE w:val="0"/>
        <w:autoSpaceDN w:val="0"/>
        <w:adjustRightInd w:val="0"/>
        <w:ind w:left="0" w:firstLine="720"/>
        <w:jc w:val="both"/>
        <w:rPr>
          <w:noProof/>
          <w:lang w:val="sr-Latn-CS"/>
        </w:rPr>
      </w:pPr>
      <w:r>
        <w:rPr>
          <w:noProof/>
          <w:lang w:val="sr-Latn-CS"/>
        </w:rPr>
        <w:t>udaljene</w:t>
      </w:r>
      <w:r w:rsidR="00D302FE" w:rsidRPr="00B5108B">
        <w:rPr>
          <w:noProof/>
          <w:lang w:val="sr-Latn-CS"/>
        </w:rPr>
        <w:t xml:space="preserve"> </w:t>
      </w:r>
      <w:r>
        <w:rPr>
          <w:noProof/>
          <w:lang w:val="sr-Latn-CS"/>
        </w:rPr>
        <w:t>najmanje</w:t>
      </w:r>
      <w:r w:rsidR="00D302FE" w:rsidRPr="00B5108B">
        <w:rPr>
          <w:noProof/>
          <w:lang w:val="sr-Latn-CS"/>
        </w:rPr>
        <w:t xml:space="preserve"> 100 m </w:t>
      </w:r>
      <w:r>
        <w:rPr>
          <w:noProof/>
          <w:lang w:val="sr-Latn-CS"/>
        </w:rPr>
        <w:t>od</w:t>
      </w:r>
      <w:r w:rsidR="00D302FE" w:rsidRPr="00B5108B">
        <w:rPr>
          <w:noProof/>
          <w:lang w:val="sr-Latn-CS"/>
        </w:rPr>
        <w:t xml:space="preserve"> </w:t>
      </w:r>
      <w:r>
        <w:rPr>
          <w:noProof/>
          <w:lang w:val="sr-Latn-CS"/>
        </w:rPr>
        <w:t>benzinskih</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snabdevanje</w:t>
      </w:r>
      <w:r w:rsidR="00D302FE" w:rsidRPr="00B5108B">
        <w:rPr>
          <w:noProof/>
          <w:lang w:val="sr-Latn-CS"/>
        </w:rPr>
        <w:t xml:space="preserve"> </w:t>
      </w:r>
      <w:r>
        <w:rPr>
          <w:noProof/>
          <w:lang w:val="sr-Latn-CS"/>
        </w:rPr>
        <w:t>naftom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gasom</w:t>
      </w:r>
      <w:r w:rsidR="00D302FE" w:rsidRPr="00B5108B">
        <w:rPr>
          <w:noProof/>
          <w:lang w:val="sr-Latn-CS"/>
        </w:rPr>
        <w:t>;</w:t>
      </w:r>
    </w:p>
    <w:p w:rsidR="00D302FE" w:rsidRPr="00B5108B" w:rsidRDefault="00B5108B" w:rsidP="00A36EA2">
      <w:pPr>
        <w:numPr>
          <w:ilvl w:val="0"/>
          <w:numId w:val="161"/>
        </w:numPr>
        <w:tabs>
          <w:tab w:val="clear" w:pos="720"/>
          <w:tab w:val="num" w:pos="900"/>
        </w:tabs>
        <w:autoSpaceDE w:val="0"/>
        <w:autoSpaceDN w:val="0"/>
        <w:adjustRightInd w:val="0"/>
        <w:ind w:left="0" w:firstLine="720"/>
        <w:jc w:val="both"/>
        <w:rPr>
          <w:noProof/>
          <w:lang w:val="sr-Latn-CS"/>
        </w:rPr>
      </w:pP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instalacija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irigaciju</w:t>
      </w:r>
      <w:r w:rsidR="00D302FE" w:rsidRPr="00B5108B">
        <w:rPr>
          <w:noProof/>
          <w:lang w:val="sr-Latn-CS"/>
        </w:rPr>
        <w:t xml:space="preserve">, </w:t>
      </w:r>
      <w:r>
        <w:rPr>
          <w:noProof/>
          <w:lang w:val="sr-Latn-CS"/>
        </w:rPr>
        <w:t>hidromelioracionih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kakvih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podzemne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Najefikasnije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potencijalne</w:t>
      </w:r>
      <w:r w:rsidR="00D302FE" w:rsidRPr="00B5108B">
        <w:rPr>
          <w:noProof/>
          <w:lang w:val="sr-Latn-CS"/>
        </w:rPr>
        <w:t xml:space="preserve"> </w:t>
      </w:r>
      <w:r>
        <w:rPr>
          <w:noProof/>
          <w:lang w:val="sr-Latn-CS"/>
        </w:rPr>
        <w:t>sirovine</w:t>
      </w:r>
      <w:r w:rsidR="00D302FE" w:rsidRPr="00B5108B">
        <w:rPr>
          <w:noProof/>
          <w:lang w:val="sr-Latn-CS"/>
        </w:rPr>
        <w:t xml:space="preserve"> (</w:t>
      </w:r>
      <w:r>
        <w:rPr>
          <w:noProof/>
          <w:lang w:val="sr-Latn-CS"/>
        </w:rPr>
        <w:t>staklo</w:t>
      </w:r>
      <w:r w:rsidR="00D302FE" w:rsidRPr="00B5108B">
        <w:rPr>
          <w:noProof/>
          <w:lang w:val="sr-Latn-CS"/>
        </w:rPr>
        <w:t xml:space="preserve">, </w:t>
      </w:r>
      <w:r>
        <w:rPr>
          <w:noProof/>
          <w:lang w:val="sr-Latn-CS"/>
        </w:rPr>
        <w:t>metal</w:t>
      </w:r>
      <w:r w:rsidR="00D302FE" w:rsidRPr="00B5108B">
        <w:rPr>
          <w:noProof/>
          <w:lang w:val="sr-Latn-CS"/>
        </w:rPr>
        <w:t xml:space="preserve">, </w:t>
      </w:r>
      <w:r>
        <w:rPr>
          <w:noProof/>
          <w:lang w:val="sr-Latn-CS"/>
        </w:rPr>
        <w:t>papir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plastiku</w:t>
      </w:r>
      <w:r w:rsidR="00D302FE" w:rsidRPr="00B5108B">
        <w:rPr>
          <w:noProof/>
          <w:lang w:val="sr-Latn-CS"/>
        </w:rPr>
        <w:t xml:space="preserve">), </w:t>
      </w:r>
      <w:r>
        <w:rPr>
          <w:noProof/>
          <w:lang w:val="sr-Latn-CS"/>
        </w:rPr>
        <w:t>separativno</w:t>
      </w:r>
      <w:r w:rsidR="00D302FE" w:rsidRPr="00B5108B">
        <w:rPr>
          <w:noProof/>
          <w:lang w:val="sr-Latn-CS"/>
        </w:rPr>
        <w:t xml:space="preserve"> </w:t>
      </w:r>
      <w:r>
        <w:rPr>
          <w:noProof/>
          <w:lang w:val="sr-Latn-CS"/>
        </w:rPr>
        <w:t>odvajati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uključivati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proizvodni</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određenih</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organske</w:t>
      </w:r>
      <w:r w:rsidR="00D302FE" w:rsidRPr="00B5108B">
        <w:rPr>
          <w:noProof/>
          <w:lang w:val="sr-Latn-CS"/>
        </w:rPr>
        <w:t xml:space="preserve"> </w:t>
      </w:r>
      <w:r>
        <w:rPr>
          <w:noProof/>
          <w:lang w:val="sr-Latn-CS"/>
        </w:rPr>
        <w:t>materije</w:t>
      </w:r>
      <w:r w:rsidR="00D302FE" w:rsidRPr="00B5108B">
        <w:rPr>
          <w:noProof/>
          <w:lang w:val="sr-Latn-CS"/>
        </w:rPr>
        <w:t xml:space="preserve"> (</w:t>
      </w:r>
      <w:r>
        <w:rPr>
          <w:noProof/>
          <w:lang w:val="sr-Latn-CS"/>
        </w:rPr>
        <w:t>lišće</w:t>
      </w:r>
      <w:r w:rsidR="00D302FE" w:rsidRPr="00B5108B">
        <w:rPr>
          <w:noProof/>
          <w:lang w:val="sr-Latn-CS"/>
        </w:rPr>
        <w:t xml:space="preserve">, </w:t>
      </w:r>
      <w:r>
        <w:rPr>
          <w:noProof/>
          <w:lang w:val="sr-Latn-CS"/>
        </w:rPr>
        <w:t>otpaci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drveta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trave</w:t>
      </w:r>
      <w:r w:rsidR="00D302FE" w:rsidRPr="00B5108B">
        <w:rPr>
          <w:noProof/>
          <w:lang w:val="sr-Latn-CS"/>
        </w:rPr>
        <w:t xml:space="preserve">), </w:t>
      </w:r>
      <w:r>
        <w:rPr>
          <w:noProof/>
          <w:lang w:val="sr-Latn-CS"/>
        </w:rPr>
        <w:t>kompostirati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prerađivati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organsko</w:t>
      </w:r>
      <w:r w:rsidR="00D302FE" w:rsidRPr="00B5108B">
        <w:rPr>
          <w:noProof/>
          <w:lang w:val="sr-Latn-CS"/>
        </w:rPr>
        <w:t xml:space="preserve"> </w:t>
      </w:r>
      <w:r>
        <w:rPr>
          <w:noProof/>
          <w:lang w:val="sr-Latn-CS"/>
        </w:rPr>
        <w:t>đubrivo</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nesagorive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nerazgradive</w:t>
      </w:r>
      <w:r w:rsidR="00D302FE" w:rsidRPr="00B5108B">
        <w:rPr>
          <w:noProof/>
          <w:lang w:val="sr-Latn-CS"/>
        </w:rPr>
        <w:t xml:space="preserve"> </w:t>
      </w:r>
      <w:r>
        <w:rPr>
          <w:noProof/>
          <w:lang w:val="sr-Latn-CS"/>
        </w:rPr>
        <w:t>otpatke</w:t>
      </w:r>
      <w:r w:rsidR="00D302FE" w:rsidRPr="00B5108B">
        <w:rPr>
          <w:noProof/>
          <w:lang w:val="sr-Latn-CS"/>
        </w:rPr>
        <w:t xml:space="preserve"> (</w:t>
      </w:r>
      <w:r>
        <w:rPr>
          <w:noProof/>
          <w:lang w:val="sr-Latn-CS"/>
        </w:rPr>
        <w:t>šut</w:t>
      </w:r>
      <w:r w:rsidR="00D302FE" w:rsidRPr="00B5108B">
        <w:rPr>
          <w:noProof/>
          <w:lang w:val="sr-Latn-CS"/>
        </w:rPr>
        <w:t xml:space="preserve">, </w:t>
      </w:r>
      <w:r>
        <w:rPr>
          <w:noProof/>
          <w:lang w:val="sr-Latn-CS"/>
        </w:rPr>
        <w:t>pepeo</w:t>
      </w:r>
      <w:r w:rsidR="00D302FE" w:rsidRPr="00B5108B">
        <w:rPr>
          <w:noProof/>
          <w:lang w:val="sr-Latn-CS"/>
        </w:rPr>
        <w:t xml:space="preserve">, </w:t>
      </w:r>
      <w:r>
        <w:rPr>
          <w:noProof/>
          <w:lang w:val="sr-Latn-CS"/>
        </w:rPr>
        <w:t>otpaci</w:t>
      </w:r>
      <w:r w:rsidR="00D302FE" w:rsidRPr="00B5108B">
        <w:rPr>
          <w:noProof/>
          <w:lang w:val="sr-Latn-CS"/>
        </w:rPr>
        <w:t xml:space="preserve"> </w:t>
      </w:r>
      <w:r>
        <w:rPr>
          <w:noProof/>
          <w:lang w:val="sr-Latn-CS"/>
        </w:rPr>
        <w:t>kamena</w:t>
      </w:r>
      <w:r w:rsidR="00D302FE" w:rsidRPr="00B5108B">
        <w:rPr>
          <w:noProof/>
          <w:lang w:val="sr-Latn-CS"/>
        </w:rPr>
        <w:t xml:space="preserve">, </w:t>
      </w:r>
      <w:r>
        <w:rPr>
          <w:noProof/>
          <w:lang w:val="sr-Latn-CS"/>
        </w:rPr>
        <w:t>opeke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nasipanje</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građevinske</w:t>
      </w:r>
      <w:r w:rsidR="00D302FE" w:rsidRPr="00B5108B">
        <w:rPr>
          <w:noProof/>
          <w:lang w:val="sr-Latn-CS"/>
        </w:rPr>
        <w:t xml:space="preserve"> </w:t>
      </w:r>
      <w:r>
        <w:rPr>
          <w:noProof/>
          <w:lang w:val="sr-Latn-CS"/>
        </w:rPr>
        <w:t>potrebe</w:t>
      </w:r>
      <w:r w:rsidR="00D302FE" w:rsidRPr="00B5108B">
        <w:rPr>
          <w:noProof/>
          <w:lang w:val="sr-Latn-CS"/>
        </w:rPr>
        <w:t>.</w:t>
      </w:r>
    </w:p>
    <w:p w:rsidR="00D302FE" w:rsidRPr="00B5108B" w:rsidRDefault="00D302FE" w:rsidP="00D302FE">
      <w:pPr>
        <w:ind w:firstLine="720"/>
        <w:jc w:val="both"/>
        <w:rPr>
          <w:bCs/>
          <w:noProof/>
          <w:sz w:val="14"/>
          <w:szCs w:val="14"/>
          <w:lang w:val="sr-Latn-CS"/>
        </w:rPr>
      </w:pPr>
    </w:p>
    <w:p w:rsidR="00D302FE" w:rsidRPr="00B5108B" w:rsidRDefault="00B5108B" w:rsidP="00D302FE">
      <w:pPr>
        <w:ind w:firstLine="720"/>
        <w:jc w:val="both"/>
        <w:rPr>
          <w:b/>
          <w:bCs/>
          <w:noProof/>
          <w:lang w:val="sr-Latn-CS"/>
        </w:rPr>
      </w:pPr>
      <w:r>
        <w:rPr>
          <w:bCs/>
          <w:noProof/>
          <w:lang w:val="sr-Latn-CS"/>
        </w:rPr>
        <w:t>Groblja</w:t>
      </w:r>
      <w:r w:rsidR="00D302FE" w:rsidRPr="00B5108B">
        <w:rPr>
          <w:b/>
          <w:bCs/>
          <w:noProof/>
          <w:lang w:val="sr-Latn-CS"/>
        </w:rPr>
        <w:t xml:space="preserve"> </w:t>
      </w:r>
    </w:p>
    <w:p w:rsidR="00D302FE" w:rsidRPr="00B5108B" w:rsidRDefault="00D302FE" w:rsidP="00D302FE">
      <w:pPr>
        <w:ind w:firstLine="720"/>
        <w:jc w:val="both"/>
        <w:rPr>
          <w:b/>
          <w:bCs/>
          <w:noProof/>
          <w:sz w:val="14"/>
          <w:szCs w:val="14"/>
          <w:lang w:val="sr-Latn-CS"/>
        </w:rPr>
      </w:pPr>
    </w:p>
    <w:p w:rsidR="00D302FE" w:rsidRPr="00B5108B" w:rsidRDefault="00B5108B" w:rsidP="00D302FE">
      <w:pPr>
        <w:ind w:firstLine="720"/>
        <w:jc w:val="both"/>
        <w:rPr>
          <w:noProof/>
          <w:lang w:val="sr-Latn-CS"/>
        </w:rPr>
      </w:pPr>
      <w:r>
        <w:rPr>
          <w:noProof/>
          <w:lang w:val="sr-Latn-CS"/>
        </w:rPr>
        <w:t>Osnovno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lociranje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grobalja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utvrđivanje</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grobljima</w:t>
      </w:r>
      <w:r w:rsidR="00D302FE" w:rsidRPr="00B5108B">
        <w:rPr>
          <w:noProof/>
          <w:lang w:val="sr-Latn-CS"/>
        </w:rPr>
        <w:t xml:space="preserve">. </w:t>
      </w:r>
      <w:r>
        <w:rPr>
          <w:noProof/>
          <w:lang w:val="sr-Latn-CS"/>
        </w:rPr>
        <w:t>Obavezno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komunalno</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grobalja</w:t>
      </w:r>
      <w:r w:rsidR="00D302FE" w:rsidRPr="00B5108B">
        <w:rPr>
          <w:noProof/>
          <w:lang w:val="sr-Latn-CS"/>
        </w:rPr>
        <w:t xml:space="preserve"> </w:t>
      </w:r>
      <w:r>
        <w:rPr>
          <w:noProof/>
          <w:lang w:val="sr-Latn-CS"/>
        </w:rPr>
        <w:t>vodovodnom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kišnom</w:t>
      </w:r>
      <w:r w:rsidR="00D302FE" w:rsidRPr="00B5108B">
        <w:rPr>
          <w:noProof/>
          <w:lang w:val="sr-Latn-CS"/>
        </w:rPr>
        <w:t xml:space="preserve"> </w:t>
      </w:r>
      <w:r>
        <w:rPr>
          <w:noProof/>
          <w:lang w:val="sr-Latn-CS"/>
        </w:rPr>
        <w:t>kanalizacijom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groblja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svakoj</w:t>
      </w:r>
      <w:r w:rsidR="00D302FE" w:rsidRPr="00B5108B">
        <w:rPr>
          <w:noProof/>
          <w:lang w:val="sr-Latn-CS"/>
        </w:rPr>
        <w:t xml:space="preserve"> </w:t>
      </w:r>
      <w:r>
        <w:rPr>
          <w:noProof/>
          <w:lang w:val="sr-Latn-CS"/>
        </w:rPr>
        <w:t>mesnoj</w:t>
      </w:r>
      <w:r w:rsidR="00D302FE" w:rsidRPr="00B5108B">
        <w:rPr>
          <w:noProof/>
          <w:lang w:val="sr-Latn-CS"/>
        </w:rPr>
        <w:t xml:space="preserve"> </w:t>
      </w:r>
      <w:r>
        <w:rPr>
          <w:noProof/>
          <w:lang w:val="sr-Latn-CS"/>
        </w:rPr>
        <w:t>zajednici</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lastRenderedPageBreak/>
        <w:t>Širenje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grobalja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usmeravaće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urbanističkog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obezbedilo</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funkcionisanje</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pravilima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ovu</w:t>
      </w:r>
      <w:r w:rsidR="00D302FE" w:rsidRPr="00B5108B">
        <w:rPr>
          <w:noProof/>
          <w:lang w:val="sr-Latn-CS"/>
        </w:rPr>
        <w:t xml:space="preserve"> </w:t>
      </w:r>
      <w:r>
        <w:rPr>
          <w:noProof/>
          <w:lang w:val="sr-Latn-CS"/>
        </w:rPr>
        <w:t>vrstu</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objekata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planirati</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proširiti</w:t>
      </w:r>
      <w:r w:rsidR="00D302FE" w:rsidRPr="00B5108B">
        <w:rPr>
          <w:noProof/>
          <w:lang w:val="sr-Latn-CS"/>
        </w:rPr>
        <w:t xml:space="preserve"> </w:t>
      </w:r>
      <w:r>
        <w:rPr>
          <w:noProof/>
          <w:lang w:val="sr-Latn-CS"/>
        </w:rPr>
        <w:t>stara</w:t>
      </w:r>
      <w:r w:rsidR="00D302FE" w:rsidRPr="00B5108B">
        <w:rPr>
          <w:noProof/>
          <w:lang w:val="sr-Latn-CS"/>
        </w:rPr>
        <w:t xml:space="preserve"> </w:t>
      </w:r>
      <w:r>
        <w:rPr>
          <w:noProof/>
          <w:lang w:val="sr-Latn-CS"/>
        </w:rPr>
        <w:t>stočna</w:t>
      </w:r>
      <w:r w:rsidR="00D302FE" w:rsidRPr="00B5108B">
        <w:rPr>
          <w:noProof/>
          <w:lang w:val="sr-Latn-CS"/>
        </w:rPr>
        <w:t xml:space="preserve"> </w:t>
      </w:r>
      <w:r>
        <w:rPr>
          <w:noProof/>
          <w:lang w:val="sr-Latn-CS"/>
        </w:rPr>
        <w:t>groblja</w:t>
      </w:r>
      <w:r w:rsidR="00D302FE" w:rsidRPr="00B5108B">
        <w:rPr>
          <w:noProof/>
          <w:lang w:val="sr-Latn-CS"/>
        </w:rPr>
        <w:t xml:space="preserve">, </w:t>
      </w:r>
      <w:r>
        <w:rPr>
          <w:noProof/>
          <w:lang w:val="sr-Latn-CS"/>
        </w:rPr>
        <w:t>ukoliko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regiona</w:t>
      </w:r>
      <w:r w:rsidR="00D302FE" w:rsidRPr="00B5108B">
        <w:rPr>
          <w:noProof/>
          <w:lang w:val="sr-Latn-CS"/>
        </w:rPr>
        <w:t>.</w:t>
      </w:r>
    </w:p>
    <w:p w:rsidR="00D302FE" w:rsidRPr="00B5108B" w:rsidRDefault="00D302FE" w:rsidP="00D302FE">
      <w:pPr>
        <w:ind w:firstLine="720"/>
        <w:jc w:val="both"/>
        <w:rPr>
          <w:bCs/>
          <w:noProof/>
          <w:sz w:val="14"/>
          <w:szCs w:val="14"/>
          <w:lang w:val="sr-Latn-CS"/>
        </w:rPr>
      </w:pPr>
    </w:p>
    <w:p w:rsidR="00D302FE" w:rsidRPr="00B5108B" w:rsidRDefault="00B5108B" w:rsidP="00D302FE">
      <w:pPr>
        <w:ind w:firstLine="720"/>
        <w:jc w:val="both"/>
        <w:rPr>
          <w:b/>
          <w:bCs/>
          <w:noProof/>
          <w:lang w:val="sr-Latn-CS"/>
        </w:rPr>
      </w:pPr>
      <w:r>
        <w:rPr>
          <w:bCs/>
          <w:noProof/>
          <w:lang w:val="sr-Latn-CS"/>
        </w:rPr>
        <w:t>Pijace</w:t>
      </w:r>
      <w:r w:rsidR="00D302FE" w:rsidRPr="00B5108B">
        <w:rPr>
          <w:b/>
          <w:bCs/>
          <w:noProof/>
          <w:lang w:val="sr-Latn-CS"/>
        </w:rPr>
        <w:t xml:space="preserve"> </w:t>
      </w:r>
    </w:p>
    <w:p w:rsidR="00D302FE" w:rsidRPr="00B5108B" w:rsidRDefault="00D302FE" w:rsidP="00D302FE">
      <w:pPr>
        <w:ind w:firstLine="720"/>
        <w:jc w:val="both"/>
        <w:rPr>
          <w:b/>
          <w:bCs/>
          <w:noProof/>
          <w:sz w:val="14"/>
          <w:szCs w:val="14"/>
          <w:lang w:val="sr-Latn-CS"/>
        </w:rPr>
      </w:pPr>
    </w:p>
    <w:p w:rsidR="00D302FE" w:rsidRPr="00B5108B" w:rsidRDefault="00B5108B" w:rsidP="00D302FE">
      <w:pPr>
        <w:ind w:firstLine="720"/>
        <w:jc w:val="both"/>
        <w:rPr>
          <w:b/>
          <w:bCs/>
          <w:noProof/>
          <w:lang w:val="sr-Latn-CS"/>
        </w:rPr>
      </w:pPr>
      <w:r>
        <w:rPr>
          <w:noProof/>
          <w:lang w:val="sr-Latn-CS"/>
        </w:rPr>
        <w:t>Osnovno</w:t>
      </w:r>
      <w:r w:rsidR="00D302FE" w:rsidRPr="00B5108B">
        <w:rPr>
          <w:noProof/>
          <w:lang w:val="sr-Latn-CS"/>
        </w:rPr>
        <w:t xml:space="preserve"> </w:t>
      </w:r>
      <w:r>
        <w:rPr>
          <w:noProof/>
          <w:lang w:val="sr-Latn-CS"/>
        </w:rPr>
        <w:t>konceptualno</w:t>
      </w:r>
      <w:r w:rsidR="00D302FE" w:rsidRPr="00B5108B">
        <w:rPr>
          <w:noProof/>
          <w:lang w:val="sr-Latn-CS"/>
        </w:rPr>
        <w:t xml:space="preserve"> </w:t>
      </w:r>
      <w:r>
        <w:rPr>
          <w:noProof/>
          <w:lang w:val="sr-Latn-CS"/>
        </w:rPr>
        <w:t>opredeljenje</w:t>
      </w:r>
      <w:r w:rsidR="00D302FE" w:rsidRPr="00B5108B">
        <w:rPr>
          <w:noProof/>
          <w:lang w:val="sr-Latn-CS"/>
        </w:rPr>
        <w:t xml:space="preserve"> </w:t>
      </w:r>
      <w:r>
        <w:rPr>
          <w:noProof/>
          <w:lang w:val="sr-Latn-CS"/>
        </w:rPr>
        <w:t>jeste</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higijenskih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pijaca</w:t>
      </w:r>
      <w:r w:rsidR="00D302FE" w:rsidRPr="00B5108B">
        <w:rPr>
          <w:noProof/>
          <w:lang w:val="sr-Latn-CS"/>
        </w:rPr>
        <w:t xml:space="preserve"> (</w:t>
      </w:r>
      <w:r>
        <w:rPr>
          <w:noProof/>
          <w:lang w:val="sr-Latn-CS"/>
        </w:rPr>
        <w:t>zelenih</w:t>
      </w:r>
      <w:r w:rsidR="00D302FE" w:rsidRPr="00B5108B">
        <w:rPr>
          <w:noProof/>
          <w:lang w:val="sr-Latn-CS"/>
        </w:rPr>
        <w:t xml:space="preserve">, </w:t>
      </w:r>
      <w:r>
        <w:rPr>
          <w:noProof/>
          <w:lang w:val="sr-Latn-CS"/>
        </w:rPr>
        <w:t>stočnih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mlečnih</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utvrđenim</w:t>
      </w:r>
      <w:r w:rsidR="00D302FE" w:rsidRPr="00B5108B">
        <w:rPr>
          <w:noProof/>
          <w:lang w:val="sr-Latn-CS"/>
        </w:rPr>
        <w:t xml:space="preserve"> </w:t>
      </w:r>
      <w:r>
        <w:rPr>
          <w:noProof/>
          <w:lang w:val="sr-Latn-CS"/>
        </w:rPr>
        <w:t>standardima</w:t>
      </w:r>
      <w:r w:rsidR="00D302FE" w:rsidRPr="00B5108B">
        <w:rPr>
          <w:noProof/>
          <w:lang w:val="sr-Latn-CS"/>
        </w:rPr>
        <w:t xml:space="preserve">. </w:t>
      </w:r>
      <w:r>
        <w:rPr>
          <w:noProof/>
          <w:lang w:val="sr-Latn-CS"/>
        </w:rPr>
        <w:t>Prioritet</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sanitarnih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objektima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Prilikom</w:t>
      </w:r>
      <w:r w:rsidR="00D302FE" w:rsidRPr="00B5108B">
        <w:rPr>
          <w:noProof/>
          <w:lang w:val="sr-Latn-CS"/>
        </w:rPr>
        <w:t xml:space="preserve"> </w:t>
      </w:r>
      <w:r>
        <w:rPr>
          <w:noProof/>
          <w:lang w:val="sr-Latn-CS"/>
        </w:rPr>
        <w:t>projektovanja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pijaca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gradskim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seoskim</w:t>
      </w:r>
      <w:r w:rsidR="00D302FE" w:rsidRPr="00B5108B">
        <w:rPr>
          <w:noProof/>
          <w:lang w:val="sr-Latn-CS"/>
        </w:rPr>
        <w:t xml:space="preserve"> </w:t>
      </w:r>
      <w:r>
        <w:rPr>
          <w:noProof/>
          <w:lang w:val="sr-Latn-CS"/>
        </w:rPr>
        <w:t>naseljima</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saobraćajnu</w:t>
      </w:r>
      <w:r w:rsidR="00D302FE" w:rsidRPr="00B5108B">
        <w:rPr>
          <w:noProof/>
          <w:lang w:val="sr-Latn-CS"/>
        </w:rPr>
        <w:t xml:space="preserve"> </w:t>
      </w:r>
      <w:r>
        <w:rPr>
          <w:noProof/>
          <w:lang w:val="sr-Latn-CS"/>
        </w:rPr>
        <w:t>regulaciju</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pijace</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parking</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adekvatan</w:t>
      </w:r>
      <w:r w:rsidR="00D302FE" w:rsidRPr="00B5108B">
        <w:rPr>
          <w:noProof/>
          <w:lang w:val="sr-Latn-CS"/>
        </w:rPr>
        <w:t xml:space="preserve"> </w:t>
      </w:r>
      <w:r>
        <w:rPr>
          <w:noProof/>
          <w:lang w:val="sr-Latn-CS"/>
        </w:rPr>
        <w:t>pristup</w:t>
      </w:r>
      <w:r w:rsidR="00D302FE" w:rsidRPr="00B5108B">
        <w:rPr>
          <w:noProof/>
          <w:lang w:val="sr-Latn-CS"/>
        </w:rPr>
        <w:t xml:space="preserve"> </w:t>
      </w:r>
      <w:r>
        <w:rPr>
          <w:noProof/>
          <w:lang w:val="sr-Latn-CS"/>
        </w:rPr>
        <w:t>dostavnim</w:t>
      </w:r>
      <w:r w:rsidR="00D302FE" w:rsidRPr="00B5108B">
        <w:rPr>
          <w:noProof/>
          <w:lang w:val="sr-Latn-CS"/>
        </w:rPr>
        <w:t xml:space="preserve"> </w:t>
      </w:r>
      <w:r>
        <w:rPr>
          <w:noProof/>
          <w:lang w:val="sr-Latn-CS"/>
        </w:rPr>
        <w:t>vozilima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ograničiti</w:t>
      </w:r>
      <w:r w:rsidR="00D302FE" w:rsidRPr="00B5108B">
        <w:rPr>
          <w:noProof/>
          <w:lang w:val="sr-Latn-CS"/>
        </w:rPr>
        <w:t xml:space="preserve"> </w:t>
      </w:r>
      <w:r>
        <w:rPr>
          <w:noProof/>
          <w:lang w:val="sr-Latn-CS"/>
        </w:rPr>
        <w:t>promet</w:t>
      </w:r>
      <w:r w:rsidR="00D302FE" w:rsidRPr="00B5108B">
        <w:rPr>
          <w:noProof/>
          <w:lang w:val="sr-Latn-CS"/>
        </w:rPr>
        <w:t xml:space="preserve"> </w:t>
      </w:r>
      <w:r>
        <w:rPr>
          <w:noProof/>
          <w:lang w:val="sr-Latn-CS"/>
        </w:rPr>
        <w:t>robe</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pijačnog</w:t>
      </w:r>
      <w:r w:rsidR="00D302FE" w:rsidRPr="00B5108B">
        <w:rPr>
          <w:noProof/>
          <w:lang w:val="sr-Latn-CS"/>
        </w:rPr>
        <w:t xml:space="preserve"> </w:t>
      </w:r>
      <w:r>
        <w:rPr>
          <w:noProof/>
          <w:lang w:val="sr-Latn-CS"/>
        </w:rPr>
        <w:t>prostora</w:t>
      </w:r>
      <w:r w:rsidR="00D302FE" w:rsidRPr="00B5108B">
        <w:rPr>
          <w:noProof/>
          <w:lang w:val="sr-Latn-CS"/>
        </w:rPr>
        <w:t>.</w:t>
      </w:r>
    </w:p>
    <w:p w:rsidR="00D302FE" w:rsidRPr="00B5108B" w:rsidRDefault="00D302FE" w:rsidP="00D302FE">
      <w:pPr>
        <w:tabs>
          <w:tab w:val="num" w:pos="1005"/>
        </w:tabs>
        <w:ind w:left="741" w:hanging="720"/>
        <w:rPr>
          <w:b/>
          <w:noProof/>
          <w:sz w:val="16"/>
          <w:szCs w:val="16"/>
          <w:lang w:val="sr-Latn-CS"/>
        </w:rPr>
      </w:pPr>
    </w:p>
    <w:p w:rsidR="00D302FE" w:rsidRPr="00B5108B" w:rsidRDefault="00D302FE" w:rsidP="00D302FE">
      <w:pPr>
        <w:tabs>
          <w:tab w:val="num" w:pos="1005"/>
        </w:tabs>
        <w:jc w:val="center"/>
        <w:rPr>
          <w:noProof/>
          <w:lang w:val="sr-Latn-CS"/>
        </w:rPr>
      </w:pPr>
      <w:r w:rsidRPr="00B5108B">
        <w:rPr>
          <w:noProof/>
          <w:lang w:val="sr-Latn-CS"/>
        </w:rPr>
        <w:t xml:space="preserve">4. </w:t>
      </w:r>
      <w:r w:rsidR="00B5108B">
        <w:rPr>
          <w:noProof/>
          <w:lang w:val="sr-Latn-CS"/>
        </w:rPr>
        <w:t>Životna</w:t>
      </w:r>
      <w:r w:rsidRPr="00B5108B">
        <w:rPr>
          <w:noProof/>
          <w:lang w:val="sr-Latn-CS"/>
        </w:rPr>
        <w:t xml:space="preserve"> </w:t>
      </w:r>
      <w:r w:rsidR="00B5108B">
        <w:rPr>
          <w:noProof/>
          <w:lang w:val="sr-Latn-CS"/>
        </w:rPr>
        <w:t>sredina</w:t>
      </w:r>
      <w:r w:rsidRPr="00B5108B">
        <w:rPr>
          <w:noProof/>
          <w:lang w:val="sr-Latn-CS"/>
        </w:rPr>
        <w:t xml:space="preserve">, </w:t>
      </w:r>
      <w:r w:rsidR="00B5108B">
        <w:rPr>
          <w:noProof/>
          <w:lang w:val="sr-Latn-CS"/>
        </w:rPr>
        <w:t>predeli</w:t>
      </w:r>
      <w:r w:rsidRPr="00B5108B">
        <w:rPr>
          <w:noProof/>
          <w:lang w:val="sr-Latn-CS"/>
        </w:rPr>
        <w:t xml:space="preserve">, </w:t>
      </w:r>
      <w:r w:rsidR="00B5108B">
        <w:rPr>
          <w:noProof/>
          <w:lang w:val="sr-Latn-CS"/>
        </w:rPr>
        <w:t>prirodna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kulturna</w:t>
      </w:r>
      <w:r w:rsidRPr="00B5108B">
        <w:rPr>
          <w:noProof/>
          <w:lang w:val="sr-Latn-CS"/>
        </w:rPr>
        <w:t xml:space="preserve"> </w:t>
      </w:r>
      <w:r w:rsidR="00B5108B">
        <w:rPr>
          <w:noProof/>
          <w:lang w:val="sr-Latn-CS"/>
        </w:rPr>
        <w:t>dobra</w:t>
      </w:r>
    </w:p>
    <w:p w:rsidR="00D302FE" w:rsidRPr="00B5108B" w:rsidRDefault="00D302FE" w:rsidP="00D302FE">
      <w:pPr>
        <w:ind w:left="720"/>
        <w:rPr>
          <w:noProof/>
          <w:sz w:val="16"/>
          <w:szCs w:val="16"/>
          <w:lang w:val="sr-Latn-CS"/>
        </w:rPr>
      </w:pPr>
    </w:p>
    <w:p w:rsidR="00D302FE" w:rsidRPr="00B5108B" w:rsidRDefault="00B5108B" w:rsidP="00D302FE">
      <w:pPr>
        <w:ind w:firstLine="720"/>
        <w:rPr>
          <w:noProof/>
          <w:lang w:val="sr-Latn-CS"/>
        </w:rPr>
      </w:pPr>
      <w:r>
        <w:rPr>
          <w:noProof/>
          <w:lang w:val="sr-Latn-CS"/>
        </w:rPr>
        <w:t>Zaštita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p>
    <w:p w:rsidR="00D302FE" w:rsidRPr="00B5108B" w:rsidRDefault="00D302FE" w:rsidP="00D302FE">
      <w:pPr>
        <w:ind w:firstLine="720"/>
        <w:rPr>
          <w:noProof/>
          <w:sz w:val="14"/>
          <w:szCs w:val="14"/>
          <w:lang w:val="sr-Latn-CS"/>
        </w:rPr>
      </w:pP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Polazeći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kategorije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D302FE" w:rsidRPr="00B5108B">
        <w:rPr>
          <w:rFonts w:ascii="Times New Roman" w:hAnsi="Times New Roman"/>
          <w:noProof/>
          <w:sz w:val="24"/>
          <w:szCs w:val="24"/>
          <w:lang w:val="sr-Latn-CS"/>
        </w:rPr>
        <w:t>:</w:t>
      </w:r>
    </w:p>
    <w:p w:rsidR="00D302FE" w:rsidRPr="00B5108B" w:rsidRDefault="00D302FE" w:rsidP="00D302FE">
      <w:pPr>
        <w:pStyle w:val="TELOTEKSTA"/>
        <w:tabs>
          <w:tab w:val="left" w:pos="900"/>
        </w:tabs>
        <w:spacing w:before="0"/>
        <w:ind w:firstLine="720"/>
        <w:rPr>
          <w:rFonts w:ascii="Times New Roman" w:hAnsi="Times New Roman"/>
          <w:noProof/>
          <w:sz w:val="24"/>
          <w:szCs w:val="24"/>
          <w:lang w:val="sr-Latn-CS"/>
        </w:rPr>
      </w:pPr>
      <w:r w:rsidRPr="00B5108B">
        <w:rPr>
          <w:rFonts w:ascii="Times New Roman" w:hAnsi="Times New Roman"/>
          <w:noProof/>
          <w:sz w:val="24"/>
          <w:szCs w:val="24"/>
          <w:lang w:val="sr-Latn-CS"/>
        </w:rPr>
        <w:t xml:space="preserve">1) </w:t>
      </w:r>
      <w:r w:rsidR="00B5108B">
        <w:rPr>
          <w:rFonts w:ascii="Times New Roman" w:hAnsi="Times New Roman"/>
          <w:bCs/>
          <w:iCs/>
          <w:noProof/>
          <w:sz w:val="24"/>
          <w:szCs w:val="24"/>
          <w:lang w:val="sr-Latn-CS"/>
        </w:rPr>
        <w:t>Područja</w:t>
      </w:r>
      <w:r w:rsidRPr="00B5108B">
        <w:rPr>
          <w:rFonts w:ascii="Times New Roman" w:hAnsi="Times New Roman"/>
          <w:bCs/>
          <w:iCs/>
          <w:noProof/>
          <w:sz w:val="24"/>
          <w:szCs w:val="24"/>
          <w:lang w:val="sr-Latn-CS"/>
        </w:rPr>
        <w:t xml:space="preserve"> </w:t>
      </w:r>
      <w:r w:rsidR="00B5108B">
        <w:rPr>
          <w:rFonts w:ascii="Times New Roman" w:hAnsi="Times New Roman"/>
          <w:bCs/>
          <w:iCs/>
          <w:noProof/>
          <w:sz w:val="24"/>
          <w:szCs w:val="24"/>
          <w:lang w:val="sr-Latn-CS"/>
        </w:rPr>
        <w:t>zagađene</w:t>
      </w:r>
      <w:r w:rsidRPr="00B5108B">
        <w:rPr>
          <w:rFonts w:ascii="Times New Roman" w:hAnsi="Times New Roman"/>
          <w:bCs/>
          <w:iCs/>
          <w:noProof/>
          <w:sz w:val="24"/>
          <w:szCs w:val="24"/>
          <w:lang w:val="sr-Latn-CS"/>
        </w:rPr>
        <w:t xml:space="preserve"> </w:t>
      </w:r>
      <w:r w:rsidR="00B5108B">
        <w:rPr>
          <w:rFonts w:ascii="Times New Roman" w:hAnsi="Times New Roman"/>
          <w:bCs/>
          <w:iCs/>
          <w:noProof/>
          <w:sz w:val="24"/>
          <w:szCs w:val="24"/>
          <w:lang w:val="sr-Latn-CS"/>
        </w:rPr>
        <w:t>i</w:t>
      </w:r>
      <w:r w:rsidRPr="00B5108B">
        <w:rPr>
          <w:rFonts w:ascii="Times New Roman" w:hAnsi="Times New Roman"/>
          <w:bCs/>
          <w:iCs/>
          <w:noProof/>
          <w:sz w:val="24"/>
          <w:szCs w:val="24"/>
          <w:lang w:val="sr-Latn-CS"/>
        </w:rPr>
        <w:t xml:space="preserve"> </w:t>
      </w:r>
      <w:r w:rsidR="00B5108B">
        <w:rPr>
          <w:rFonts w:ascii="Times New Roman" w:hAnsi="Times New Roman"/>
          <w:bCs/>
          <w:iCs/>
          <w:noProof/>
          <w:sz w:val="24"/>
          <w:szCs w:val="24"/>
          <w:lang w:val="sr-Latn-CS"/>
        </w:rPr>
        <w:t>degradirane</w:t>
      </w:r>
      <w:r w:rsidRPr="00B5108B">
        <w:rPr>
          <w:rFonts w:ascii="Times New Roman" w:hAnsi="Times New Roman"/>
          <w:bCs/>
          <w:iCs/>
          <w:noProof/>
          <w:sz w:val="24"/>
          <w:szCs w:val="24"/>
          <w:lang w:val="sr-Latn-CS"/>
        </w:rPr>
        <w:t xml:space="preserve"> </w:t>
      </w:r>
      <w:r w:rsidR="00B5108B">
        <w:rPr>
          <w:rFonts w:ascii="Times New Roman" w:hAnsi="Times New Roman"/>
          <w:bCs/>
          <w:iCs/>
          <w:noProof/>
          <w:sz w:val="24"/>
          <w:szCs w:val="24"/>
          <w:lang w:val="sr-Latn-CS"/>
        </w:rPr>
        <w:t>životne</w:t>
      </w:r>
      <w:r w:rsidRPr="00B5108B">
        <w:rPr>
          <w:rFonts w:ascii="Times New Roman" w:hAnsi="Times New Roman"/>
          <w:bCs/>
          <w:iCs/>
          <w:noProof/>
          <w:sz w:val="24"/>
          <w:szCs w:val="24"/>
          <w:lang w:val="sr-Latn-CS"/>
        </w:rPr>
        <w:t xml:space="preserve"> </w:t>
      </w:r>
      <w:r w:rsidR="00B5108B">
        <w:rPr>
          <w:rFonts w:ascii="Times New Roman" w:hAnsi="Times New Roman"/>
          <w:bCs/>
          <w:iCs/>
          <w:noProof/>
          <w:sz w:val="24"/>
          <w:szCs w:val="24"/>
          <w:lang w:val="sr-Latn-CS"/>
        </w:rPr>
        <w:t>sredine</w:t>
      </w:r>
      <w:r w:rsidRPr="00B5108B">
        <w:rPr>
          <w:rFonts w:ascii="Times New Roman" w:hAnsi="Times New Roman"/>
          <w:b/>
          <w:i/>
          <w:noProof/>
          <w:sz w:val="24"/>
          <w:szCs w:val="24"/>
          <w:lang w:val="sr-Latn-CS"/>
        </w:rPr>
        <w:t xml:space="preserve"> </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lokaliteti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prekoračenjem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graničnih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vrednosti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zagađivanja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urbana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otvorenih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kopova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lignita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jalovišta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deponije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termoelektrane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koridori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autoputeva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vodotoci</w:t>
      </w:r>
      <w:r w:rsidRPr="00B5108B">
        <w:rPr>
          <w:rFonts w:ascii="Times New Roman" w:hAnsi="Times New Roman"/>
          <w:noProof/>
          <w:sz w:val="24"/>
          <w:szCs w:val="24"/>
          <w:lang w:val="sr-Latn-CS"/>
        </w:rPr>
        <w:t xml:space="preserve"> IV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van</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klase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negativnim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uticajima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čoveka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biljni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životinjski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svet</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kvalitet</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života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ovoj</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kategoriji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najugroženija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Smederevo</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Kostolac</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koridor</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autoputa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Beograd</w:t>
      </w:r>
      <w:r w:rsidRPr="00B5108B">
        <w:rPr>
          <w:rFonts w:ascii="Times New Roman" w:hAnsi="Times New Roman"/>
          <w:noProof/>
          <w:sz w:val="24"/>
          <w:szCs w:val="24"/>
          <w:lang w:val="sr-Latn-CS"/>
        </w:rPr>
        <w:t xml:space="preserve"> - </w:t>
      </w:r>
      <w:r w:rsidR="00B5108B">
        <w:rPr>
          <w:rFonts w:ascii="Times New Roman" w:hAnsi="Times New Roman"/>
          <w:noProof/>
          <w:sz w:val="24"/>
          <w:szCs w:val="24"/>
          <w:lang w:val="sr-Latn-CS"/>
        </w:rPr>
        <w:t>Niš</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Najveća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emisija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gasova</w:t>
      </w:r>
      <w:r w:rsidRPr="00B5108B">
        <w:rPr>
          <w:rFonts w:ascii="Times New Roman" w:hAnsi="Times New Roman"/>
          <w:noProof/>
          <w:sz w:val="24"/>
          <w:szCs w:val="24"/>
          <w:lang w:val="sr-Latn-CS"/>
        </w:rPr>
        <w:t xml:space="preserve"> S</w:t>
      </w:r>
      <w:r w:rsidR="00B5108B">
        <w:rPr>
          <w:rFonts w:ascii="Times New Roman" w:hAnsi="Times New Roman"/>
          <w:noProof/>
          <w:sz w:val="24"/>
          <w:szCs w:val="24"/>
          <w:lang w:val="sr-Latn-CS"/>
        </w:rPr>
        <w:t>O</w:t>
      </w:r>
      <w:r w:rsidRPr="00B5108B">
        <w:rPr>
          <w:rFonts w:ascii="Times New Roman" w:hAnsi="Times New Roman"/>
          <w:noProof/>
          <w:sz w:val="24"/>
          <w:szCs w:val="24"/>
          <w:vertAlign w:val="subscript"/>
          <w:lang w:val="sr-Latn-CS"/>
        </w:rPr>
        <w:t>2</w:t>
      </w:r>
      <w:r w:rsidRPr="00B5108B">
        <w:rPr>
          <w:rFonts w:ascii="Times New Roman" w:hAnsi="Times New Roman"/>
          <w:noProof/>
          <w:sz w:val="24"/>
          <w:szCs w:val="24"/>
          <w:lang w:val="sr-Latn-CS"/>
        </w:rPr>
        <w:t>, NO</w:t>
      </w:r>
      <w:r w:rsidRPr="00B5108B">
        <w:rPr>
          <w:rFonts w:ascii="Times New Roman" w:hAnsi="Times New Roman"/>
          <w:noProof/>
          <w:sz w:val="24"/>
          <w:szCs w:val="24"/>
          <w:vertAlign w:val="subscript"/>
          <w:lang w:val="sr-Latn-CS"/>
        </w:rPr>
        <w:t xml:space="preserve">x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suspendovanih</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čestica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grada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Beograda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zatim</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iCs/>
          <w:noProof/>
          <w:sz w:val="24"/>
          <w:szCs w:val="24"/>
          <w:lang w:val="sr-Latn-CS"/>
        </w:rPr>
        <w:t>Braničevskom</w:t>
      </w:r>
      <w:r w:rsidRPr="00B5108B">
        <w:rPr>
          <w:rFonts w:ascii="Times New Roman" w:hAnsi="Times New Roman"/>
          <w:iCs/>
          <w:noProof/>
          <w:sz w:val="24"/>
          <w:szCs w:val="24"/>
          <w:lang w:val="sr-Latn-CS"/>
        </w:rPr>
        <w:t xml:space="preserve"> </w:t>
      </w:r>
      <w:r w:rsidR="00B5108B">
        <w:rPr>
          <w:rFonts w:ascii="Times New Roman" w:hAnsi="Times New Roman"/>
          <w:iCs/>
          <w:noProof/>
          <w:sz w:val="24"/>
          <w:szCs w:val="24"/>
          <w:lang w:val="sr-Latn-CS"/>
        </w:rPr>
        <w:t>okrugu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Pored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Obrenovca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Lazarevca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iCs/>
          <w:noProof/>
          <w:sz w:val="24"/>
          <w:szCs w:val="24"/>
          <w:lang w:val="sr-Latn-CS"/>
        </w:rPr>
        <w:t>Kostolcu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najveće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deponije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letećeg</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pepela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od</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sagorevanja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uglja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termoelektranama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Urbana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područja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koja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spadaju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kategoriju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Smederevska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Palanka</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Požarevac</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ovu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kategoriju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zagađenosti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spadaju</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sadašnji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vodotoci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četvrte</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i</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van</w:t>
      </w:r>
      <w:r w:rsidRPr="00B5108B">
        <w:rPr>
          <w:rFonts w:ascii="Times New Roman" w:hAnsi="Times New Roman"/>
          <w:noProof/>
          <w:sz w:val="24"/>
          <w:szCs w:val="24"/>
          <w:lang w:val="sr-Latn-CS"/>
        </w:rPr>
        <w:t xml:space="preserve">” </w:t>
      </w:r>
      <w:r w:rsidR="00B5108B">
        <w:rPr>
          <w:rFonts w:ascii="Times New Roman" w:hAnsi="Times New Roman"/>
          <w:noProof/>
          <w:sz w:val="24"/>
          <w:szCs w:val="24"/>
          <w:lang w:val="sr-Latn-CS"/>
        </w:rPr>
        <w:t>klase</w:t>
      </w:r>
      <w:r w:rsidRPr="00B5108B">
        <w:rPr>
          <w:rFonts w:ascii="Times New Roman" w:hAnsi="Times New Roman"/>
          <w:noProof/>
          <w:sz w:val="24"/>
          <w:szCs w:val="24"/>
          <w:lang w:val="sr-Latn-CS"/>
        </w:rPr>
        <w:t>.</w:t>
      </w:r>
    </w:p>
    <w:p w:rsidR="00D302FE" w:rsidRPr="00B5108B" w:rsidRDefault="00D302FE" w:rsidP="00D302FE">
      <w:pPr>
        <w:ind w:firstLine="720"/>
        <w:jc w:val="both"/>
        <w:rPr>
          <w:noProof/>
          <w:lang w:val="sr-Latn-CS"/>
        </w:rPr>
      </w:pPr>
      <w:r w:rsidRPr="00B5108B">
        <w:rPr>
          <w:noProof/>
          <w:lang w:val="sr-Latn-CS"/>
        </w:rPr>
        <w:t xml:space="preserve">2) </w:t>
      </w:r>
      <w:r w:rsidR="00B5108B">
        <w:rPr>
          <w:bCs/>
          <w:iCs/>
          <w:noProof/>
          <w:lang w:val="sr-Latn-CS"/>
        </w:rPr>
        <w:t>Područja</w:t>
      </w:r>
      <w:r w:rsidRPr="00B5108B">
        <w:rPr>
          <w:bCs/>
          <w:iCs/>
          <w:noProof/>
          <w:lang w:val="sr-Latn-CS"/>
        </w:rPr>
        <w:t xml:space="preserve"> </w:t>
      </w:r>
      <w:r w:rsidR="00B5108B">
        <w:rPr>
          <w:bCs/>
          <w:iCs/>
          <w:noProof/>
          <w:lang w:val="sr-Latn-CS"/>
        </w:rPr>
        <w:t>ugrožene</w:t>
      </w:r>
      <w:r w:rsidRPr="00B5108B">
        <w:rPr>
          <w:bCs/>
          <w:iCs/>
          <w:noProof/>
          <w:lang w:val="sr-Latn-CS"/>
        </w:rPr>
        <w:t xml:space="preserve"> </w:t>
      </w:r>
      <w:r w:rsidR="00B5108B">
        <w:rPr>
          <w:bCs/>
          <w:iCs/>
          <w:noProof/>
          <w:lang w:val="sr-Latn-CS"/>
        </w:rPr>
        <w:t>životne</w:t>
      </w:r>
      <w:r w:rsidRPr="00B5108B">
        <w:rPr>
          <w:bCs/>
          <w:iCs/>
          <w:noProof/>
          <w:lang w:val="sr-Latn-CS"/>
        </w:rPr>
        <w:t xml:space="preserve"> </w:t>
      </w:r>
      <w:r w:rsidR="00B5108B">
        <w:rPr>
          <w:bCs/>
          <w:iCs/>
          <w:noProof/>
          <w:lang w:val="sr-Latn-CS"/>
        </w:rPr>
        <w:t>sredine</w:t>
      </w:r>
      <w:r w:rsidRPr="00B5108B">
        <w:rPr>
          <w:noProof/>
          <w:lang w:val="sr-Latn-CS"/>
        </w:rPr>
        <w:t xml:space="preserve"> - </w:t>
      </w:r>
      <w:r w:rsidR="00B5108B">
        <w:rPr>
          <w:noProof/>
          <w:lang w:val="sr-Latn-CS"/>
        </w:rPr>
        <w:t>lokaliteti</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povremenim</w:t>
      </w:r>
      <w:r w:rsidRPr="00B5108B">
        <w:rPr>
          <w:noProof/>
          <w:lang w:val="sr-Latn-CS"/>
        </w:rPr>
        <w:t xml:space="preserve"> </w:t>
      </w:r>
      <w:r w:rsidR="00B5108B">
        <w:rPr>
          <w:noProof/>
          <w:lang w:val="sr-Latn-CS"/>
        </w:rPr>
        <w:t>prekoračenjem</w:t>
      </w:r>
      <w:r w:rsidRPr="00B5108B">
        <w:rPr>
          <w:noProof/>
          <w:lang w:val="sr-Latn-CS"/>
        </w:rPr>
        <w:t xml:space="preserve"> </w:t>
      </w:r>
      <w:r w:rsidR="00B5108B">
        <w:rPr>
          <w:noProof/>
          <w:lang w:val="sr-Latn-CS"/>
        </w:rPr>
        <w:t>graničnih</w:t>
      </w:r>
      <w:r w:rsidRPr="00B5108B">
        <w:rPr>
          <w:noProof/>
          <w:lang w:val="sr-Latn-CS"/>
        </w:rPr>
        <w:t xml:space="preserve"> </w:t>
      </w:r>
      <w:r w:rsidR="00B5108B">
        <w:rPr>
          <w:noProof/>
          <w:lang w:val="sr-Latn-CS"/>
        </w:rPr>
        <w:t>vrednosti</w:t>
      </w:r>
      <w:r w:rsidRPr="00B5108B">
        <w:rPr>
          <w:noProof/>
          <w:lang w:val="sr-Latn-CS"/>
        </w:rPr>
        <w:t xml:space="preserve">, </w:t>
      </w:r>
      <w:r w:rsidR="00B5108B">
        <w:rPr>
          <w:noProof/>
          <w:lang w:val="sr-Latn-CS"/>
        </w:rPr>
        <w:t>suburbane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najugroženijih</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iz</w:t>
      </w:r>
      <w:r w:rsidRPr="00B5108B">
        <w:rPr>
          <w:noProof/>
          <w:lang w:val="sr-Latn-CS"/>
        </w:rPr>
        <w:t xml:space="preserve"> I </w:t>
      </w:r>
      <w:r w:rsidR="00B5108B">
        <w:rPr>
          <w:noProof/>
          <w:lang w:val="sr-Latn-CS"/>
        </w:rPr>
        <w:t>kategorije</w:t>
      </w:r>
      <w:r w:rsidRPr="00B5108B">
        <w:rPr>
          <w:noProof/>
          <w:lang w:val="sr-Latn-CS"/>
        </w:rPr>
        <w:t xml:space="preserve">, </w:t>
      </w:r>
      <w:r w:rsidR="00B5108B">
        <w:rPr>
          <w:noProof/>
          <w:lang w:val="sr-Latn-CS"/>
        </w:rPr>
        <w:t>seoska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vikend</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prekomernim</w:t>
      </w:r>
      <w:r w:rsidRPr="00B5108B">
        <w:rPr>
          <w:noProof/>
          <w:lang w:val="sr-Latn-CS"/>
        </w:rPr>
        <w:t xml:space="preserve"> </w:t>
      </w:r>
      <w:r w:rsidR="00B5108B">
        <w:rPr>
          <w:noProof/>
          <w:lang w:val="sr-Latn-CS"/>
        </w:rPr>
        <w:t>opterećenjem</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eksploatacije</w:t>
      </w:r>
      <w:r w:rsidRPr="00B5108B">
        <w:rPr>
          <w:noProof/>
          <w:lang w:val="sr-Latn-CS"/>
        </w:rPr>
        <w:t xml:space="preserve"> </w:t>
      </w:r>
      <w:r w:rsidR="00B5108B">
        <w:rPr>
          <w:noProof/>
          <w:lang w:val="sr-Latn-CS"/>
        </w:rPr>
        <w:t>mineralnih</w:t>
      </w:r>
      <w:r w:rsidRPr="00B5108B">
        <w:rPr>
          <w:noProof/>
          <w:lang w:val="sr-Latn-CS"/>
        </w:rPr>
        <w:t xml:space="preserve"> </w:t>
      </w:r>
      <w:r w:rsidR="00B5108B">
        <w:rPr>
          <w:noProof/>
          <w:lang w:val="sr-Latn-CS"/>
        </w:rPr>
        <w:t>sirovina</w:t>
      </w:r>
      <w:r w:rsidRPr="00B5108B">
        <w:rPr>
          <w:noProof/>
          <w:lang w:val="sr-Latn-CS"/>
        </w:rPr>
        <w:t xml:space="preserve">, </w:t>
      </w:r>
      <w:r w:rsidR="00B5108B">
        <w:rPr>
          <w:noProof/>
          <w:lang w:val="sr-Latn-CS"/>
        </w:rPr>
        <w:t>DP</w:t>
      </w:r>
      <w:r w:rsidRPr="00B5108B">
        <w:rPr>
          <w:noProof/>
          <w:lang w:val="sr-Latn-CS"/>
        </w:rPr>
        <w:t xml:space="preserve"> I </w:t>
      </w:r>
      <w:r w:rsidR="00B5108B">
        <w:rPr>
          <w:noProof/>
          <w:lang w:val="sr-Latn-CS"/>
        </w:rPr>
        <w:t>i</w:t>
      </w:r>
      <w:r w:rsidRPr="00B5108B">
        <w:rPr>
          <w:noProof/>
          <w:lang w:val="sr-Latn-CS"/>
        </w:rPr>
        <w:t xml:space="preserve"> II </w:t>
      </w:r>
      <w:r w:rsidR="00B5108B">
        <w:rPr>
          <w:noProof/>
          <w:lang w:val="sr-Latn-CS"/>
        </w:rPr>
        <w:t>reda</w:t>
      </w:r>
      <w:r w:rsidRPr="00B5108B">
        <w:rPr>
          <w:noProof/>
          <w:lang w:val="sr-Latn-CS"/>
        </w:rPr>
        <w:t xml:space="preserve">, </w:t>
      </w:r>
      <w:r w:rsidR="00B5108B">
        <w:rPr>
          <w:noProof/>
          <w:lang w:val="sr-Latn-CS"/>
        </w:rPr>
        <w:t>železničke</w:t>
      </w:r>
      <w:r w:rsidRPr="00B5108B">
        <w:rPr>
          <w:noProof/>
          <w:lang w:val="sr-Latn-CS"/>
        </w:rPr>
        <w:t xml:space="preserve"> </w:t>
      </w:r>
      <w:r w:rsidR="00B5108B">
        <w:rPr>
          <w:noProof/>
          <w:lang w:val="sr-Latn-CS"/>
        </w:rPr>
        <w:t>pruge</w:t>
      </w:r>
      <w:r w:rsidRPr="00B5108B">
        <w:rPr>
          <w:noProof/>
          <w:lang w:val="sr-Latn-CS"/>
        </w:rPr>
        <w:t xml:space="preserve">, </w:t>
      </w:r>
      <w:r w:rsidR="00B5108B">
        <w:rPr>
          <w:noProof/>
          <w:lang w:val="sr-Latn-CS"/>
        </w:rPr>
        <w:t>velike</w:t>
      </w:r>
      <w:r w:rsidRPr="00B5108B">
        <w:rPr>
          <w:noProof/>
          <w:lang w:val="sr-Latn-CS"/>
        </w:rPr>
        <w:t xml:space="preserve"> </w:t>
      </w:r>
      <w:r w:rsidR="00B5108B">
        <w:rPr>
          <w:noProof/>
          <w:lang w:val="sr-Latn-CS"/>
        </w:rPr>
        <w:t>farme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intenzivne</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aerodromi</w:t>
      </w:r>
      <w:r w:rsidRPr="00B5108B">
        <w:rPr>
          <w:noProof/>
          <w:lang w:val="sr-Latn-CS"/>
        </w:rPr>
        <w:t xml:space="preserve">, </w:t>
      </w:r>
      <w:r w:rsidR="00B5108B">
        <w:rPr>
          <w:noProof/>
          <w:lang w:val="sr-Latn-CS"/>
        </w:rPr>
        <w:t>rečna</w:t>
      </w:r>
      <w:r w:rsidRPr="00B5108B">
        <w:rPr>
          <w:noProof/>
          <w:lang w:val="sr-Latn-CS"/>
        </w:rPr>
        <w:t xml:space="preserve"> </w:t>
      </w:r>
      <w:r w:rsidR="00B5108B">
        <w:rPr>
          <w:noProof/>
          <w:lang w:val="sr-Latn-CS"/>
        </w:rPr>
        <w:t>pristaništa</w:t>
      </w:r>
      <w:r w:rsidRPr="00B5108B">
        <w:rPr>
          <w:noProof/>
          <w:lang w:val="sr-Latn-CS"/>
        </w:rPr>
        <w:t xml:space="preserve">, </w:t>
      </w:r>
      <w:r w:rsidR="00B5108B">
        <w:rPr>
          <w:noProof/>
          <w:lang w:val="sr-Latn-CS"/>
        </w:rPr>
        <w:t>vodotoci</w:t>
      </w:r>
      <w:r w:rsidRPr="00B5108B">
        <w:rPr>
          <w:noProof/>
          <w:lang w:val="sr-Latn-CS"/>
        </w:rPr>
        <w:t xml:space="preserve"> III </w:t>
      </w:r>
      <w:r w:rsidR="00B5108B">
        <w:rPr>
          <w:noProof/>
          <w:lang w:val="sr-Latn-CS"/>
        </w:rPr>
        <w:t>klase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manjim</w:t>
      </w:r>
      <w:r w:rsidRPr="00B5108B">
        <w:rPr>
          <w:noProof/>
          <w:lang w:val="sr-Latn-CS"/>
        </w:rPr>
        <w:t xml:space="preserve"> </w:t>
      </w:r>
      <w:r w:rsidR="00B5108B">
        <w:rPr>
          <w:noProof/>
          <w:lang w:val="sr-Latn-CS"/>
        </w:rPr>
        <w:t>uticajima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čoveka</w:t>
      </w:r>
      <w:r w:rsidRPr="00B5108B">
        <w:rPr>
          <w:noProof/>
          <w:lang w:val="sr-Latn-CS"/>
        </w:rPr>
        <w:t xml:space="preserve">, </w:t>
      </w:r>
      <w:r w:rsidR="00B5108B">
        <w:rPr>
          <w:noProof/>
          <w:lang w:val="sr-Latn-CS"/>
        </w:rPr>
        <w:t>živi</w:t>
      </w:r>
      <w:r w:rsidRPr="00B5108B">
        <w:rPr>
          <w:noProof/>
          <w:lang w:val="sr-Latn-CS"/>
        </w:rPr>
        <w:t xml:space="preserve"> </w:t>
      </w:r>
      <w:r w:rsidR="00B5108B">
        <w:rPr>
          <w:noProof/>
          <w:lang w:val="sr-Latn-CS"/>
        </w:rPr>
        <w:t>svet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kvalitet</w:t>
      </w:r>
      <w:r w:rsidRPr="00B5108B">
        <w:rPr>
          <w:noProof/>
          <w:lang w:val="sr-Latn-CS"/>
        </w:rPr>
        <w:t xml:space="preserve"> </w:t>
      </w:r>
      <w:r w:rsidR="00B5108B">
        <w:rPr>
          <w:noProof/>
          <w:lang w:val="sr-Latn-CS"/>
        </w:rPr>
        <w:t>života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ovoj</w:t>
      </w:r>
      <w:r w:rsidRPr="00B5108B">
        <w:rPr>
          <w:noProof/>
          <w:lang w:val="sr-Latn-CS"/>
        </w:rPr>
        <w:t xml:space="preserve"> </w:t>
      </w:r>
      <w:r w:rsidR="00B5108B">
        <w:rPr>
          <w:noProof/>
          <w:lang w:val="sr-Latn-CS"/>
        </w:rPr>
        <w:t>kategoriji</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Kučevo</w:t>
      </w:r>
      <w:r w:rsidRPr="00B5108B">
        <w:rPr>
          <w:noProof/>
          <w:lang w:val="sr-Latn-CS"/>
        </w:rPr>
        <w:t xml:space="preserve">, </w:t>
      </w:r>
      <w:r w:rsidR="00B5108B">
        <w:rPr>
          <w:noProof/>
          <w:lang w:val="sr-Latn-CS"/>
        </w:rPr>
        <w:t>Petrovac</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Mlavi</w:t>
      </w:r>
      <w:r w:rsidRPr="00B5108B">
        <w:rPr>
          <w:noProof/>
          <w:lang w:val="sr-Latn-CS"/>
        </w:rPr>
        <w:t xml:space="preserve">, </w:t>
      </w:r>
      <w:r w:rsidR="00B5108B">
        <w:rPr>
          <w:noProof/>
          <w:lang w:val="sr-Latn-CS"/>
        </w:rPr>
        <w:t>Žagubica</w:t>
      </w:r>
      <w:r w:rsidRPr="00B5108B">
        <w:rPr>
          <w:noProof/>
          <w:lang w:val="sr-Latn-CS"/>
        </w:rPr>
        <w:t xml:space="preserve">, </w:t>
      </w:r>
      <w:r w:rsidR="00B5108B">
        <w:rPr>
          <w:noProof/>
          <w:lang w:val="sr-Latn-CS"/>
        </w:rPr>
        <w:t>Golubac</w:t>
      </w:r>
      <w:r w:rsidRPr="00B5108B">
        <w:rPr>
          <w:noProof/>
          <w:lang w:val="sr-Latn-CS"/>
        </w:rPr>
        <w:t xml:space="preserve">, </w:t>
      </w:r>
      <w:r w:rsidR="00B5108B">
        <w:rPr>
          <w:noProof/>
          <w:lang w:val="sr-Latn-CS"/>
        </w:rPr>
        <w:t>Velika</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Veliko</w:t>
      </w:r>
      <w:r w:rsidRPr="00B5108B">
        <w:rPr>
          <w:noProof/>
          <w:lang w:val="sr-Latn-CS"/>
        </w:rPr>
        <w:t xml:space="preserve"> </w:t>
      </w:r>
      <w:r w:rsidR="00B5108B">
        <w:rPr>
          <w:noProof/>
          <w:lang w:val="sr-Latn-CS"/>
        </w:rPr>
        <w:t>Gradište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intenzivne</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Stig</w:t>
      </w:r>
      <w:r w:rsidRPr="00B5108B">
        <w:rPr>
          <w:noProof/>
          <w:lang w:val="sr-Latn-CS"/>
        </w:rPr>
        <w:t xml:space="preserve">, </w:t>
      </w:r>
      <w:r w:rsidR="00B5108B">
        <w:rPr>
          <w:noProof/>
          <w:lang w:val="sr-Latn-CS"/>
        </w:rPr>
        <w:t>Braničevo</w:t>
      </w:r>
      <w:r w:rsidRPr="00B5108B">
        <w:rPr>
          <w:noProof/>
          <w:lang w:val="sr-Latn-CS"/>
        </w:rPr>
        <w:t xml:space="preserve">), </w:t>
      </w:r>
      <w:r w:rsidR="00B5108B">
        <w:rPr>
          <w:noProof/>
          <w:lang w:val="sr-Latn-CS"/>
        </w:rPr>
        <w:t>linije</w:t>
      </w:r>
      <w:r w:rsidRPr="00B5108B">
        <w:rPr>
          <w:noProof/>
          <w:lang w:val="sr-Latn-CS"/>
        </w:rPr>
        <w:t xml:space="preserve"> </w:t>
      </w:r>
      <w:r w:rsidR="00B5108B">
        <w:rPr>
          <w:noProof/>
          <w:lang w:val="sr-Latn-CS"/>
        </w:rPr>
        <w:t>DP</w:t>
      </w:r>
      <w:r w:rsidRPr="00B5108B">
        <w:rPr>
          <w:noProof/>
          <w:lang w:val="sr-Latn-CS"/>
        </w:rPr>
        <w:t xml:space="preserve"> I </w:t>
      </w:r>
      <w:r w:rsidR="00B5108B">
        <w:rPr>
          <w:noProof/>
          <w:lang w:val="sr-Latn-CS"/>
        </w:rPr>
        <w:t>i</w:t>
      </w:r>
      <w:r w:rsidRPr="00B5108B">
        <w:rPr>
          <w:noProof/>
          <w:lang w:val="sr-Latn-CS"/>
        </w:rPr>
        <w:t xml:space="preserve"> II </w:t>
      </w:r>
      <w:r w:rsidR="00B5108B">
        <w:rPr>
          <w:noProof/>
          <w:lang w:val="sr-Latn-CS"/>
        </w:rPr>
        <w:t>reda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pruga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rečna</w:t>
      </w:r>
      <w:r w:rsidRPr="00B5108B">
        <w:rPr>
          <w:noProof/>
          <w:lang w:val="sr-Latn-CS"/>
        </w:rPr>
        <w:t xml:space="preserve"> </w:t>
      </w:r>
      <w:r w:rsidR="00B5108B">
        <w:rPr>
          <w:noProof/>
          <w:lang w:val="sr-Latn-CS"/>
        </w:rPr>
        <w:t>pristaništa</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3) </w:t>
      </w:r>
      <w:r w:rsidR="00B5108B">
        <w:rPr>
          <w:bCs/>
          <w:iCs/>
          <w:noProof/>
          <w:lang w:val="sr-Latn-CS"/>
        </w:rPr>
        <w:t>Područja</w:t>
      </w:r>
      <w:r w:rsidRPr="00B5108B">
        <w:rPr>
          <w:bCs/>
          <w:iCs/>
          <w:noProof/>
          <w:lang w:val="sr-Latn-CS"/>
        </w:rPr>
        <w:t xml:space="preserve"> </w:t>
      </w:r>
      <w:r w:rsidR="00B5108B">
        <w:rPr>
          <w:bCs/>
          <w:iCs/>
          <w:noProof/>
          <w:lang w:val="sr-Latn-CS"/>
        </w:rPr>
        <w:t>kvalitetne</w:t>
      </w:r>
      <w:r w:rsidRPr="00B5108B">
        <w:rPr>
          <w:bCs/>
          <w:iCs/>
          <w:noProof/>
          <w:lang w:val="sr-Latn-CS"/>
        </w:rPr>
        <w:t xml:space="preserve"> </w:t>
      </w:r>
      <w:r w:rsidR="00B5108B">
        <w:rPr>
          <w:bCs/>
          <w:iCs/>
          <w:noProof/>
          <w:lang w:val="sr-Latn-CS"/>
        </w:rPr>
        <w:t>životne</w:t>
      </w:r>
      <w:r w:rsidRPr="00B5108B">
        <w:rPr>
          <w:bCs/>
          <w:iCs/>
          <w:noProof/>
          <w:lang w:val="sr-Latn-CS"/>
        </w:rPr>
        <w:t xml:space="preserve"> </w:t>
      </w:r>
      <w:r w:rsidR="00B5108B">
        <w:rPr>
          <w:bCs/>
          <w:iCs/>
          <w:noProof/>
          <w:lang w:val="sr-Latn-CS"/>
        </w:rPr>
        <w:t>sredine</w:t>
      </w:r>
      <w:r w:rsidRPr="00B5108B">
        <w:rPr>
          <w:noProof/>
          <w:lang w:val="sr-Latn-CS"/>
        </w:rPr>
        <w:t xml:space="preserve"> - </w:t>
      </w:r>
      <w:r w:rsidR="00B5108B">
        <w:rPr>
          <w:noProof/>
          <w:lang w:val="sr-Latn-CS"/>
        </w:rPr>
        <w:t>šumska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kontrolisanog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poljoprivredne</w:t>
      </w:r>
      <w:r w:rsidRPr="00B5108B">
        <w:rPr>
          <w:noProof/>
          <w:lang w:val="sr-Latn-CS"/>
        </w:rPr>
        <w:t xml:space="preserve"> </w:t>
      </w:r>
      <w:r w:rsidR="00B5108B">
        <w:rPr>
          <w:noProof/>
          <w:lang w:val="sr-Latn-CS"/>
        </w:rPr>
        <w:t>voćarske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vinogradarske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prirodnom</w:t>
      </w:r>
      <w:r w:rsidRPr="00B5108B">
        <w:rPr>
          <w:noProof/>
          <w:lang w:val="sr-Latn-CS"/>
        </w:rPr>
        <w:t xml:space="preserve"> </w:t>
      </w:r>
      <w:r w:rsidR="00B5108B">
        <w:rPr>
          <w:noProof/>
          <w:lang w:val="sr-Latn-CS"/>
        </w:rPr>
        <w:t>degradacijom</w:t>
      </w:r>
      <w:r w:rsidRPr="00B5108B">
        <w:rPr>
          <w:noProof/>
          <w:lang w:val="sr-Latn-CS"/>
        </w:rPr>
        <w:t xml:space="preserve">, </w:t>
      </w:r>
      <w:r w:rsidR="00B5108B">
        <w:rPr>
          <w:noProof/>
          <w:lang w:val="sr-Latn-CS"/>
        </w:rPr>
        <w:t>livade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pašnjaci</w:t>
      </w:r>
      <w:r w:rsidRPr="00B5108B">
        <w:rPr>
          <w:noProof/>
          <w:lang w:val="sr-Latn-CS"/>
        </w:rPr>
        <w:t xml:space="preserve">, </w:t>
      </w:r>
      <w:r w:rsidR="00B5108B">
        <w:rPr>
          <w:noProof/>
          <w:lang w:val="sr-Latn-CS"/>
        </w:rPr>
        <w:t>lovna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ribolovna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vodotoci</w:t>
      </w:r>
      <w:r w:rsidRPr="00B5108B">
        <w:rPr>
          <w:noProof/>
          <w:lang w:val="sr-Latn-CS"/>
        </w:rPr>
        <w:t xml:space="preserve"> II </w:t>
      </w:r>
      <w:r w:rsidR="00B5108B">
        <w:rPr>
          <w:noProof/>
          <w:lang w:val="sr-Latn-CS"/>
        </w:rPr>
        <w:t>klase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preovlađujućim</w:t>
      </w:r>
      <w:r w:rsidRPr="00B5108B">
        <w:rPr>
          <w:noProof/>
          <w:lang w:val="sr-Latn-CS"/>
        </w:rPr>
        <w:t xml:space="preserve"> </w:t>
      </w:r>
      <w:r w:rsidR="00B5108B">
        <w:rPr>
          <w:noProof/>
          <w:lang w:val="sr-Latn-CS"/>
        </w:rPr>
        <w:t>pozitivnim</w:t>
      </w:r>
      <w:r w:rsidRPr="00B5108B">
        <w:rPr>
          <w:noProof/>
          <w:lang w:val="sr-Latn-CS"/>
        </w:rPr>
        <w:t xml:space="preserve"> </w:t>
      </w:r>
      <w:r w:rsidR="00B5108B">
        <w:rPr>
          <w:noProof/>
          <w:lang w:val="sr-Latn-CS"/>
        </w:rPr>
        <w:t>uticajima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čoveka</w:t>
      </w:r>
      <w:r w:rsidRPr="00B5108B">
        <w:rPr>
          <w:noProof/>
          <w:lang w:val="sr-Latn-CS"/>
        </w:rPr>
        <w:t xml:space="preserve">, </w:t>
      </w:r>
      <w:r w:rsidR="00B5108B">
        <w:rPr>
          <w:noProof/>
          <w:lang w:val="sr-Latn-CS"/>
        </w:rPr>
        <w:t>živi</w:t>
      </w:r>
      <w:r w:rsidRPr="00B5108B">
        <w:rPr>
          <w:noProof/>
          <w:lang w:val="sr-Latn-CS"/>
        </w:rPr>
        <w:t xml:space="preserve"> </w:t>
      </w:r>
      <w:r w:rsidR="00B5108B">
        <w:rPr>
          <w:noProof/>
          <w:lang w:val="sr-Latn-CS"/>
        </w:rPr>
        <w:t>svet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kvalitet</w:t>
      </w:r>
      <w:r w:rsidRPr="00B5108B">
        <w:rPr>
          <w:noProof/>
          <w:lang w:val="sr-Latn-CS"/>
        </w:rPr>
        <w:t xml:space="preserve"> </w:t>
      </w:r>
      <w:r w:rsidR="00B5108B">
        <w:rPr>
          <w:noProof/>
          <w:lang w:val="sr-Latn-CS"/>
        </w:rPr>
        <w:t>života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ovoj</w:t>
      </w:r>
      <w:r w:rsidRPr="00B5108B">
        <w:rPr>
          <w:noProof/>
          <w:lang w:val="sr-Latn-CS"/>
        </w:rPr>
        <w:t xml:space="preserve"> </w:t>
      </w:r>
      <w:r w:rsidR="00B5108B">
        <w:rPr>
          <w:noProof/>
          <w:lang w:val="sr-Latn-CS"/>
        </w:rPr>
        <w:t>kategoriji</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Malo</w:t>
      </w:r>
      <w:r w:rsidRPr="00B5108B">
        <w:rPr>
          <w:noProof/>
          <w:lang w:val="sr-Latn-CS"/>
        </w:rPr>
        <w:t xml:space="preserve"> </w:t>
      </w:r>
      <w:r w:rsidR="00B5108B">
        <w:rPr>
          <w:noProof/>
          <w:lang w:val="sr-Latn-CS"/>
        </w:rPr>
        <w:t>Crniće</w:t>
      </w:r>
      <w:r w:rsidRPr="00B5108B">
        <w:rPr>
          <w:noProof/>
          <w:lang w:val="sr-Latn-CS"/>
        </w:rPr>
        <w:t xml:space="preserve">, </w:t>
      </w:r>
      <w:r w:rsidR="00B5108B">
        <w:rPr>
          <w:noProof/>
          <w:lang w:val="sr-Latn-CS"/>
        </w:rPr>
        <w:t>Žabari</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voćarstvom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vinogradarstvom</w:t>
      </w:r>
      <w:r w:rsidRPr="00B5108B">
        <w:rPr>
          <w:noProof/>
          <w:lang w:val="sr-Latn-CS"/>
        </w:rPr>
        <w:t xml:space="preserve">, </w:t>
      </w:r>
      <w:r w:rsidR="00B5108B">
        <w:rPr>
          <w:noProof/>
          <w:lang w:val="sr-Latn-CS"/>
        </w:rPr>
        <w:t>koridori</w:t>
      </w:r>
      <w:r w:rsidRPr="00B5108B">
        <w:rPr>
          <w:noProof/>
          <w:lang w:val="sr-Latn-CS"/>
        </w:rPr>
        <w:t xml:space="preserve"> </w:t>
      </w:r>
      <w:r w:rsidR="00B5108B">
        <w:rPr>
          <w:noProof/>
          <w:lang w:val="sr-Latn-CS"/>
        </w:rPr>
        <w:t>lokalnih</w:t>
      </w:r>
      <w:r w:rsidRPr="00B5108B">
        <w:rPr>
          <w:noProof/>
          <w:lang w:val="sr-Latn-CS"/>
        </w:rPr>
        <w:t xml:space="preserve"> </w:t>
      </w:r>
      <w:r w:rsidR="00B5108B">
        <w:rPr>
          <w:noProof/>
          <w:lang w:val="sr-Latn-CS"/>
        </w:rPr>
        <w:t>puteva</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teritorije</w:t>
      </w:r>
      <w:r w:rsidRPr="00B5108B">
        <w:rPr>
          <w:noProof/>
          <w:lang w:val="sr-Latn-CS"/>
        </w:rPr>
        <w:t xml:space="preserve"> </w:t>
      </w:r>
      <w:r w:rsidR="00B5108B">
        <w:rPr>
          <w:noProof/>
          <w:lang w:val="sr-Latn-CS"/>
        </w:rPr>
        <w:t>seoskih</w:t>
      </w:r>
      <w:r w:rsidRPr="00B5108B">
        <w:rPr>
          <w:noProof/>
          <w:lang w:val="sr-Latn-CS"/>
        </w:rPr>
        <w:t xml:space="preserve"> </w:t>
      </w:r>
      <w:r w:rsidR="00B5108B">
        <w:rPr>
          <w:noProof/>
          <w:lang w:val="sr-Latn-CS"/>
        </w:rPr>
        <w:t>naselja</w:t>
      </w:r>
      <w:r w:rsidRPr="00B5108B">
        <w:rPr>
          <w:noProof/>
          <w:lang w:val="sr-Latn-CS"/>
        </w:rPr>
        <w:t xml:space="preserve"> </w:t>
      </w:r>
      <w:r w:rsidR="00B5108B">
        <w:rPr>
          <w:noProof/>
          <w:lang w:val="sr-Latn-CS"/>
        </w:rPr>
        <w:t>opština</w:t>
      </w:r>
      <w:r w:rsidRPr="00B5108B">
        <w:rPr>
          <w:noProof/>
          <w:lang w:val="sr-Latn-CS"/>
        </w:rPr>
        <w:t xml:space="preserve"> </w:t>
      </w:r>
      <w:r w:rsidR="00B5108B">
        <w:rPr>
          <w:noProof/>
          <w:lang w:val="sr-Latn-CS"/>
        </w:rPr>
        <w:t>koje</w:t>
      </w:r>
      <w:r w:rsidRPr="00B5108B">
        <w:rPr>
          <w:noProof/>
          <w:lang w:val="sr-Latn-CS"/>
        </w:rPr>
        <w:t xml:space="preserve"> </w:t>
      </w:r>
      <w:r w:rsidR="00B5108B">
        <w:rPr>
          <w:noProof/>
          <w:lang w:val="sr-Latn-CS"/>
        </w:rPr>
        <w:t>pripadaju</w:t>
      </w:r>
      <w:r w:rsidRPr="00B5108B">
        <w:rPr>
          <w:noProof/>
          <w:lang w:val="sr-Latn-CS"/>
        </w:rPr>
        <w:t xml:space="preserve"> II </w:t>
      </w:r>
      <w:r w:rsidR="00B5108B">
        <w:rPr>
          <w:noProof/>
          <w:lang w:val="sr-Latn-CS"/>
        </w:rPr>
        <w:t>kategoriji</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prirodnom</w:t>
      </w:r>
      <w:r w:rsidRPr="00B5108B">
        <w:rPr>
          <w:noProof/>
          <w:lang w:val="sr-Latn-CS"/>
        </w:rPr>
        <w:t xml:space="preserve"> </w:t>
      </w:r>
      <w:r w:rsidR="00B5108B">
        <w:rPr>
          <w:noProof/>
          <w:lang w:val="sr-Latn-CS"/>
        </w:rPr>
        <w:t>degradacijom</w:t>
      </w:r>
      <w:r w:rsidRPr="00B5108B">
        <w:rPr>
          <w:noProof/>
          <w:lang w:val="sr-Latn-CS"/>
        </w:rPr>
        <w:t xml:space="preserve"> (</w:t>
      </w:r>
      <w:r w:rsidR="00B5108B">
        <w:rPr>
          <w:noProof/>
          <w:lang w:val="sr-Latn-CS"/>
        </w:rPr>
        <w:t>erodirane</w:t>
      </w:r>
      <w:r w:rsidRPr="00B5108B">
        <w:rPr>
          <w:noProof/>
          <w:lang w:val="sr-Latn-CS"/>
        </w:rPr>
        <w:t xml:space="preserve"> </w:t>
      </w:r>
      <w:r w:rsidR="00B5108B">
        <w:rPr>
          <w:noProof/>
          <w:lang w:val="sr-Latn-CS"/>
        </w:rPr>
        <w:t>površine</w:t>
      </w:r>
      <w:r w:rsidRPr="00B5108B">
        <w:rPr>
          <w:noProof/>
          <w:lang w:val="sr-Latn-CS"/>
        </w:rPr>
        <w:t xml:space="preserve">, </w:t>
      </w:r>
      <w:r w:rsidR="00B5108B">
        <w:rPr>
          <w:noProof/>
          <w:lang w:val="sr-Latn-CS"/>
        </w:rPr>
        <w:t>zaslanjena</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kli</w:t>
      </w:r>
      <w:r w:rsidRPr="00B5108B">
        <w:rPr>
          <w:noProof/>
          <w:lang w:val="sr-Latn-CS"/>
        </w:rPr>
        <w:softHyphen/>
      </w:r>
      <w:r w:rsidR="00B5108B">
        <w:rPr>
          <w:noProof/>
          <w:lang w:val="sr-Latn-CS"/>
        </w:rPr>
        <w:t>zišta</w:t>
      </w:r>
      <w:r w:rsidRPr="00B5108B">
        <w:rPr>
          <w:noProof/>
          <w:lang w:val="sr-Latn-CS"/>
        </w:rPr>
        <w:t xml:space="preserve">, </w:t>
      </w:r>
      <w:r w:rsidR="00B5108B">
        <w:rPr>
          <w:noProof/>
          <w:lang w:val="sr-Latn-CS"/>
        </w:rPr>
        <w:t>plavni</w:t>
      </w:r>
      <w:r w:rsidRPr="00B5108B">
        <w:rPr>
          <w:noProof/>
          <w:lang w:val="sr-Latn-CS"/>
        </w:rPr>
        <w:t xml:space="preserve"> </w:t>
      </w:r>
      <w:r w:rsidR="00B5108B">
        <w:rPr>
          <w:noProof/>
          <w:lang w:val="sr-Latn-CS"/>
        </w:rPr>
        <w:t>tereni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lastRenderedPageBreak/>
        <w:t xml:space="preserve">4) </w:t>
      </w:r>
      <w:r w:rsidR="00B5108B">
        <w:rPr>
          <w:bCs/>
          <w:iCs/>
          <w:noProof/>
          <w:lang w:val="sr-Latn-CS"/>
        </w:rPr>
        <w:t>Područja</w:t>
      </w:r>
      <w:r w:rsidRPr="00B5108B">
        <w:rPr>
          <w:bCs/>
          <w:iCs/>
          <w:noProof/>
          <w:lang w:val="sr-Latn-CS"/>
        </w:rPr>
        <w:t xml:space="preserve"> </w:t>
      </w:r>
      <w:r w:rsidR="00B5108B">
        <w:rPr>
          <w:bCs/>
          <w:iCs/>
          <w:noProof/>
          <w:lang w:val="sr-Latn-CS"/>
        </w:rPr>
        <w:t>veoma</w:t>
      </w:r>
      <w:r w:rsidRPr="00B5108B">
        <w:rPr>
          <w:bCs/>
          <w:iCs/>
          <w:noProof/>
          <w:lang w:val="sr-Latn-CS"/>
        </w:rPr>
        <w:t xml:space="preserve"> </w:t>
      </w:r>
      <w:r w:rsidR="00B5108B">
        <w:rPr>
          <w:bCs/>
          <w:iCs/>
          <w:noProof/>
          <w:lang w:val="sr-Latn-CS"/>
        </w:rPr>
        <w:t>kvalitetne</w:t>
      </w:r>
      <w:r w:rsidRPr="00B5108B">
        <w:rPr>
          <w:bCs/>
          <w:iCs/>
          <w:noProof/>
          <w:lang w:val="sr-Latn-CS"/>
        </w:rPr>
        <w:t xml:space="preserve"> </w:t>
      </w:r>
      <w:r w:rsidR="00B5108B">
        <w:rPr>
          <w:bCs/>
          <w:iCs/>
          <w:noProof/>
          <w:lang w:val="sr-Latn-CS"/>
        </w:rPr>
        <w:t>životne</w:t>
      </w:r>
      <w:r w:rsidRPr="00B5108B">
        <w:rPr>
          <w:bCs/>
          <w:iCs/>
          <w:noProof/>
          <w:lang w:val="sr-Latn-CS"/>
        </w:rPr>
        <w:t xml:space="preserve"> </w:t>
      </w:r>
      <w:r w:rsidR="00B5108B">
        <w:rPr>
          <w:bCs/>
          <w:iCs/>
          <w:noProof/>
          <w:lang w:val="sr-Latn-CS"/>
        </w:rPr>
        <w:t>sredine</w:t>
      </w:r>
      <w:r w:rsidRPr="00B5108B">
        <w:rPr>
          <w:noProof/>
          <w:lang w:val="sr-Latn-CS"/>
        </w:rPr>
        <w:t xml:space="preserve"> - </w:t>
      </w:r>
      <w:r w:rsidR="00B5108B">
        <w:rPr>
          <w:noProof/>
          <w:lang w:val="sr-Latn-CS"/>
        </w:rPr>
        <w:t>područja</w:t>
      </w:r>
      <w:r w:rsidRPr="00B5108B">
        <w:rPr>
          <w:noProof/>
          <w:lang w:val="sr-Latn-CS"/>
        </w:rPr>
        <w:t xml:space="preserve"> </w:t>
      </w:r>
      <w:r w:rsidR="00B5108B">
        <w:rPr>
          <w:noProof/>
          <w:lang w:val="sr-Latn-CS"/>
        </w:rPr>
        <w:t>zaštićenih</w:t>
      </w:r>
      <w:r w:rsidRPr="00B5108B">
        <w:rPr>
          <w:noProof/>
          <w:lang w:val="sr-Latn-CS"/>
        </w:rPr>
        <w:t xml:space="preserve"> </w:t>
      </w:r>
      <w:r w:rsidR="00B5108B">
        <w:rPr>
          <w:noProof/>
          <w:lang w:val="sr-Latn-CS"/>
        </w:rPr>
        <w:t>prirodnih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močvarna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zaštićena</w:t>
      </w:r>
      <w:r w:rsidRPr="00B5108B">
        <w:rPr>
          <w:noProof/>
          <w:lang w:val="sr-Latn-CS"/>
        </w:rPr>
        <w:t xml:space="preserve"> </w:t>
      </w:r>
      <w:r w:rsidR="00B5108B">
        <w:rPr>
          <w:noProof/>
          <w:lang w:val="sr-Latn-CS"/>
        </w:rPr>
        <w:t>međunarodnim</w:t>
      </w:r>
      <w:r w:rsidRPr="00B5108B">
        <w:rPr>
          <w:noProof/>
          <w:lang w:val="sr-Latn-CS"/>
        </w:rPr>
        <w:t xml:space="preserve"> </w:t>
      </w:r>
      <w:r w:rsidR="00B5108B">
        <w:rPr>
          <w:noProof/>
          <w:lang w:val="sr-Latn-CS"/>
        </w:rPr>
        <w:t>konvencijama</w:t>
      </w:r>
      <w:r w:rsidRPr="00B5108B">
        <w:rPr>
          <w:noProof/>
          <w:lang w:val="sr-Latn-CS"/>
        </w:rPr>
        <w:t xml:space="preserve">, </w:t>
      </w:r>
      <w:r w:rsidR="00B5108B">
        <w:rPr>
          <w:noProof/>
          <w:lang w:val="sr-Latn-CS"/>
        </w:rPr>
        <w:t>vodotoci</w:t>
      </w:r>
      <w:r w:rsidRPr="00B5108B">
        <w:rPr>
          <w:noProof/>
          <w:lang w:val="sr-Latn-CS"/>
        </w:rPr>
        <w:t xml:space="preserve"> I </w:t>
      </w:r>
      <w:r w:rsidR="00B5108B">
        <w:rPr>
          <w:noProof/>
          <w:lang w:val="sr-Latn-CS"/>
        </w:rPr>
        <w:t>klase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kojima</w:t>
      </w:r>
      <w:r w:rsidRPr="00B5108B">
        <w:rPr>
          <w:noProof/>
          <w:lang w:val="sr-Latn-CS"/>
        </w:rPr>
        <w:t xml:space="preserve"> </w:t>
      </w:r>
      <w:r w:rsidR="00B5108B">
        <w:rPr>
          <w:noProof/>
          <w:lang w:val="sr-Latn-CS"/>
        </w:rPr>
        <w:t>dominiraju</w:t>
      </w:r>
      <w:r w:rsidRPr="00B5108B">
        <w:rPr>
          <w:noProof/>
          <w:lang w:val="sr-Latn-CS"/>
        </w:rPr>
        <w:t xml:space="preserve"> </w:t>
      </w:r>
      <w:r w:rsidR="00B5108B">
        <w:rPr>
          <w:noProof/>
          <w:lang w:val="sr-Latn-CS"/>
        </w:rPr>
        <w:t>pozitivni</w:t>
      </w:r>
      <w:r w:rsidRPr="00B5108B">
        <w:rPr>
          <w:noProof/>
          <w:lang w:val="sr-Latn-CS"/>
        </w:rPr>
        <w:t xml:space="preserve"> </w:t>
      </w:r>
      <w:r w:rsidR="00B5108B">
        <w:rPr>
          <w:noProof/>
          <w:lang w:val="sr-Latn-CS"/>
        </w:rPr>
        <w:t>uticaji</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čoveka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živi</w:t>
      </w:r>
      <w:r w:rsidRPr="00B5108B">
        <w:rPr>
          <w:noProof/>
          <w:lang w:val="sr-Latn-CS"/>
        </w:rPr>
        <w:t xml:space="preserve"> </w:t>
      </w:r>
      <w:r w:rsidR="00B5108B">
        <w:rPr>
          <w:noProof/>
          <w:lang w:val="sr-Latn-CS"/>
        </w:rPr>
        <w:t>svet</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ovu</w:t>
      </w:r>
      <w:r w:rsidRPr="00B5108B">
        <w:rPr>
          <w:noProof/>
          <w:lang w:val="sr-Latn-CS"/>
        </w:rPr>
        <w:t xml:space="preserve"> </w:t>
      </w:r>
      <w:r w:rsidR="00B5108B">
        <w:rPr>
          <w:noProof/>
          <w:lang w:val="sr-Latn-CS"/>
        </w:rPr>
        <w:t>kategoriju</w:t>
      </w:r>
      <w:r w:rsidRPr="00B5108B">
        <w:rPr>
          <w:noProof/>
          <w:lang w:val="sr-Latn-CS"/>
        </w:rPr>
        <w:t xml:space="preserve"> </w:t>
      </w:r>
      <w:r w:rsidR="00B5108B">
        <w:rPr>
          <w:noProof/>
          <w:lang w:val="sr-Latn-CS"/>
        </w:rPr>
        <w:t>spadaju</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Nacionalnog</w:t>
      </w:r>
      <w:r w:rsidRPr="00B5108B">
        <w:rPr>
          <w:noProof/>
          <w:lang w:val="sr-Latn-CS"/>
        </w:rPr>
        <w:t xml:space="preserve"> </w:t>
      </w:r>
      <w:r w:rsidR="00B5108B">
        <w:rPr>
          <w:noProof/>
          <w:lang w:val="sr-Latn-CS"/>
        </w:rPr>
        <w:t>parka</w:t>
      </w:r>
      <w:r w:rsidRPr="00B5108B">
        <w:rPr>
          <w:noProof/>
          <w:lang w:val="sr-Latn-CS"/>
        </w:rPr>
        <w:t xml:space="preserve"> „</w:t>
      </w:r>
      <w:r w:rsidR="00B5108B">
        <w:rPr>
          <w:noProof/>
          <w:lang w:val="sr-Latn-CS"/>
        </w:rPr>
        <w:t>Đerdap</w:t>
      </w:r>
      <w:r w:rsidRPr="00B5108B">
        <w:rPr>
          <w:noProof/>
          <w:lang w:val="sr-Latn-CS"/>
        </w:rPr>
        <w:t xml:space="preserve">”, </w:t>
      </w:r>
      <w:r w:rsidR="00B5108B">
        <w:rPr>
          <w:noProof/>
          <w:lang w:val="sr-Latn-CS"/>
        </w:rPr>
        <w:t>područje</w:t>
      </w:r>
      <w:r w:rsidRPr="00B5108B">
        <w:rPr>
          <w:noProof/>
          <w:lang w:val="sr-Latn-CS"/>
        </w:rPr>
        <w:t xml:space="preserve"> </w:t>
      </w:r>
      <w:r w:rsidR="00B5108B">
        <w:rPr>
          <w:noProof/>
          <w:lang w:val="sr-Latn-CS"/>
        </w:rPr>
        <w:t>prirodnog</w:t>
      </w:r>
      <w:r w:rsidRPr="00B5108B">
        <w:rPr>
          <w:noProof/>
          <w:lang w:val="sr-Latn-CS"/>
        </w:rPr>
        <w:t xml:space="preserve"> </w:t>
      </w:r>
      <w:r w:rsidR="00B5108B">
        <w:rPr>
          <w:noProof/>
          <w:lang w:val="sr-Latn-CS"/>
        </w:rPr>
        <w:t>dobra</w:t>
      </w:r>
      <w:r w:rsidRPr="00B5108B">
        <w:rPr>
          <w:noProof/>
          <w:lang w:val="sr-Latn-CS"/>
        </w:rPr>
        <w:t xml:space="preserve"> </w:t>
      </w:r>
      <w:r w:rsidR="00B5108B">
        <w:rPr>
          <w:noProof/>
          <w:lang w:val="sr-Latn-CS"/>
        </w:rPr>
        <w:t>Beljanice</w:t>
      </w:r>
      <w:r w:rsidRPr="00B5108B">
        <w:rPr>
          <w:noProof/>
          <w:lang w:val="sr-Latn-CS"/>
        </w:rPr>
        <w:t xml:space="preserve">, </w:t>
      </w:r>
      <w:r w:rsidR="00B5108B">
        <w:rPr>
          <w:noProof/>
          <w:lang w:val="sr-Latn-CS"/>
        </w:rPr>
        <w:t>Homoljskih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Kučajskih</w:t>
      </w:r>
      <w:r w:rsidRPr="00B5108B">
        <w:rPr>
          <w:noProof/>
          <w:lang w:val="sr-Latn-CS"/>
        </w:rPr>
        <w:t xml:space="preserve"> </w:t>
      </w:r>
      <w:r w:rsidR="00B5108B">
        <w:rPr>
          <w:noProof/>
          <w:lang w:val="sr-Latn-CS"/>
        </w:rPr>
        <w:t>planina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druga</w:t>
      </w:r>
      <w:r w:rsidRPr="00B5108B">
        <w:rPr>
          <w:noProof/>
          <w:lang w:val="sr-Latn-CS"/>
        </w:rPr>
        <w:t xml:space="preserve"> </w:t>
      </w:r>
      <w:r w:rsidR="00B5108B">
        <w:rPr>
          <w:noProof/>
          <w:lang w:val="sr-Latn-CS"/>
        </w:rPr>
        <w:t>zaštićena</w:t>
      </w:r>
      <w:r w:rsidRPr="00B5108B">
        <w:rPr>
          <w:noProof/>
          <w:lang w:val="sr-Latn-CS"/>
        </w:rPr>
        <w:t xml:space="preserve"> </w:t>
      </w:r>
      <w:r w:rsidR="00B5108B">
        <w:rPr>
          <w:noProof/>
          <w:lang w:val="sr-Latn-CS"/>
        </w:rPr>
        <w:t>prirodna</w:t>
      </w:r>
      <w:r w:rsidRPr="00B5108B">
        <w:rPr>
          <w:noProof/>
          <w:lang w:val="sr-Latn-CS"/>
        </w:rPr>
        <w:t xml:space="preserve"> </w:t>
      </w:r>
      <w:r w:rsidR="00B5108B">
        <w:rPr>
          <w:noProof/>
          <w:lang w:val="sr-Latn-CS"/>
        </w:rPr>
        <w:t>dobra</w:t>
      </w:r>
      <w:r w:rsidRPr="00B5108B">
        <w:rPr>
          <w:noProof/>
          <w:lang w:val="sr-Latn-CS"/>
        </w:rPr>
        <w:t>.</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degradirana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ugrožena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sredina</w:t>
      </w:r>
      <w:r w:rsidR="00D302FE" w:rsidRPr="00B5108B">
        <w:rPr>
          <w:rFonts w:ascii="Times New Roman" w:hAnsi="Times New Roman"/>
          <w:noProof/>
          <w:sz w:val="24"/>
          <w:szCs w:val="24"/>
          <w:lang w:val="sr-Latn-CS"/>
        </w:rPr>
        <w:t xml:space="preserve"> („hot spots”), </w:t>
      </w:r>
      <w:r>
        <w:rPr>
          <w:rFonts w:ascii="Times New Roman" w:hAnsi="Times New Roman"/>
          <w:noProof/>
          <w:sz w:val="24"/>
          <w:szCs w:val="24"/>
          <w:lang w:val="sr-Latn-CS"/>
        </w:rPr>
        <w:t>neophodno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angažovane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projekte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sanirati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posledice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unaprediti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tehnologiju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zagađuju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životnu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primena</w:t>
      </w:r>
      <w:r w:rsidR="00D302FE" w:rsidRPr="00B5108B">
        <w:rPr>
          <w:rFonts w:ascii="Times New Roman" w:hAnsi="Times New Roman"/>
          <w:noProof/>
          <w:sz w:val="24"/>
          <w:szCs w:val="24"/>
          <w:lang w:val="sr-Latn-CS"/>
        </w:rPr>
        <w:t xml:space="preserve"> BAT).</w:t>
      </w:r>
    </w:p>
    <w:p w:rsidR="00D302FE" w:rsidRPr="00B5108B" w:rsidRDefault="00B5108B" w:rsidP="00D302FE">
      <w:pPr>
        <w:autoSpaceDE w:val="0"/>
        <w:autoSpaceDN w:val="0"/>
        <w:adjustRightInd w:val="0"/>
        <w:ind w:firstLine="720"/>
        <w:jc w:val="both"/>
        <w:rPr>
          <w:noProof/>
          <w:lang w:val="sr-Latn-CS"/>
        </w:rPr>
      </w:pPr>
      <w:r>
        <w:rPr>
          <w:bCs/>
          <w:noProof/>
          <w:lang w:val="sr-Latn-CS"/>
        </w:rPr>
        <w:t>Koncepcija</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unapređenja</w:t>
      </w:r>
      <w:r w:rsidR="00D302FE" w:rsidRPr="00B5108B">
        <w:rPr>
          <w:bCs/>
          <w:noProof/>
          <w:lang w:val="sr-Latn-CS"/>
        </w:rPr>
        <w:t xml:space="preserve"> </w:t>
      </w:r>
      <w:r>
        <w:rPr>
          <w:bCs/>
          <w:noProof/>
          <w:lang w:val="sr-Latn-CS"/>
        </w:rPr>
        <w:t>kvaliteta</w:t>
      </w:r>
      <w:r w:rsidR="00D302FE" w:rsidRPr="00B5108B">
        <w:rPr>
          <w:bCs/>
          <w:noProof/>
          <w:lang w:val="sr-Latn-CS"/>
        </w:rPr>
        <w:t xml:space="preserve"> </w:t>
      </w:r>
      <w:r>
        <w:rPr>
          <w:bCs/>
          <w:noProof/>
          <w:lang w:val="sr-Latn-CS"/>
        </w:rPr>
        <w:t>životne</w:t>
      </w:r>
      <w:r w:rsidR="00D302FE" w:rsidRPr="00B5108B">
        <w:rPr>
          <w:bCs/>
          <w:noProof/>
          <w:lang w:val="sr-Latn-CS"/>
        </w:rPr>
        <w:t xml:space="preserve"> </w:t>
      </w:r>
      <w:r>
        <w:rPr>
          <w:bCs/>
          <w:noProof/>
          <w:lang w:val="sr-Latn-CS"/>
        </w:rPr>
        <w:t>sredine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dalji</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striktno</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zakonske</w:t>
      </w:r>
      <w:r w:rsidR="00D302FE" w:rsidRPr="00B5108B">
        <w:rPr>
          <w:noProof/>
          <w:lang w:val="sr-Latn-CS"/>
        </w:rPr>
        <w:t xml:space="preserve"> </w:t>
      </w:r>
      <w:r>
        <w:rPr>
          <w:noProof/>
          <w:lang w:val="sr-Latn-CS"/>
        </w:rPr>
        <w:t>regulative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poštovanja</w:t>
      </w:r>
      <w:r w:rsidR="00D302FE" w:rsidRPr="00B5108B">
        <w:rPr>
          <w:noProof/>
          <w:lang w:val="sr-Latn-CS"/>
        </w:rPr>
        <w:t xml:space="preserve"> </w:t>
      </w:r>
      <w:r>
        <w:rPr>
          <w:noProof/>
          <w:lang w:val="sr-Latn-CS"/>
        </w:rPr>
        <w:t>zakonskih</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sledećim</w:t>
      </w:r>
      <w:r w:rsidR="00D302FE" w:rsidRPr="00B5108B">
        <w:rPr>
          <w:noProof/>
          <w:lang w:val="sr-Latn-CS"/>
        </w:rPr>
        <w:t xml:space="preserve"> </w:t>
      </w:r>
      <w:r>
        <w:rPr>
          <w:noProof/>
          <w:lang w:val="sr-Latn-CS"/>
        </w:rPr>
        <w:t>postavkama</w:t>
      </w:r>
      <w:r w:rsidR="00D302FE" w:rsidRPr="00B5108B">
        <w:rPr>
          <w:noProof/>
          <w:lang w:val="sr-Latn-CS"/>
        </w:rPr>
        <w:t>:</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planiranje</w:t>
      </w:r>
      <w:r w:rsidR="00D302FE" w:rsidRPr="00B5108B">
        <w:rPr>
          <w:noProof/>
        </w:rPr>
        <w:t xml:space="preserve"> </w:t>
      </w:r>
      <w:r>
        <w:rPr>
          <w:noProof/>
        </w:rPr>
        <w:t>razvoja</w:t>
      </w:r>
      <w:r w:rsidR="00D302FE" w:rsidRPr="00B5108B">
        <w:rPr>
          <w:noProof/>
        </w:rPr>
        <w:t xml:space="preserve"> </w:t>
      </w:r>
      <w:r>
        <w:rPr>
          <w:noProof/>
        </w:rPr>
        <w:t>mora</w:t>
      </w:r>
      <w:r w:rsidR="00D302FE" w:rsidRPr="00B5108B">
        <w:rPr>
          <w:noProof/>
        </w:rPr>
        <w:t xml:space="preserve"> </w:t>
      </w:r>
      <w:r>
        <w:rPr>
          <w:noProof/>
        </w:rPr>
        <w:t>biti</w:t>
      </w:r>
      <w:r w:rsidR="00D302FE" w:rsidRPr="00B5108B">
        <w:rPr>
          <w:noProof/>
        </w:rPr>
        <w:t xml:space="preserve"> </w:t>
      </w:r>
      <w:r>
        <w:rPr>
          <w:noProof/>
        </w:rPr>
        <w:t>na</w:t>
      </w:r>
      <w:r w:rsidR="00D302FE" w:rsidRPr="00B5108B">
        <w:rPr>
          <w:noProof/>
        </w:rPr>
        <w:t xml:space="preserve"> </w:t>
      </w:r>
      <w:r>
        <w:rPr>
          <w:noProof/>
        </w:rPr>
        <w:t>principima</w:t>
      </w:r>
      <w:r w:rsidR="00D302FE" w:rsidRPr="00B5108B">
        <w:rPr>
          <w:noProof/>
        </w:rPr>
        <w:t xml:space="preserve"> </w:t>
      </w:r>
      <w:r>
        <w:rPr>
          <w:noProof/>
        </w:rPr>
        <w:t>održivog</w:t>
      </w:r>
      <w:r w:rsidR="00D302FE" w:rsidRPr="00B5108B">
        <w:rPr>
          <w:noProof/>
        </w:rPr>
        <w:t xml:space="preserve"> </w:t>
      </w:r>
      <w:r>
        <w:rPr>
          <w:noProof/>
        </w:rPr>
        <w:t>razvoja</w:t>
      </w:r>
      <w:r w:rsidR="00D302FE" w:rsidRPr="00B5108B">
        <w:rPr>
          <w:noProof/>
        </w:rPr>
        <w:t xml:space="preserve">, </w:t>
      </w:r>
      <w:r>
        <w:rPr>
          <w:noProof/>
        </w:rPr>
        <w:t>što</w:t>
      </w:r>
      <w:r w:rsidR="00D302FE" w:rsidRPr="00B5108B">
        <w:rPr>
          <w:noProof/>
        </w:rPr>
        <w:t xml:space="preserve"> </w:t>
      </w:r>
      <w:r>
        <w:rPr>
          <w:noProof/>
        </w:rPr>
        <w:t>podrazumeva</w:t>
      </w:r>
      <w:r w:rsidR="00D302FE" w:rsidRPr="00B5108B">
        <w:rPr>
          <w:noProof/>
        </w:rPr>
        <w:t xml:space="preserve"> </w:t>
      </w:r>
      <w:r>
        <w:rPr>
          <w:noProof/>
        </w:rPr>
        <w:t>racionalno</w:t>
      </w:r>
      <w:r w:rsidR="00D302FE" w:rsidRPr="00B5108B">
        <w:rPr>
          <w:noProof/>
        </w:rPr>
        <w:t xml:space="preserve"> </w:t>
      </w:r>
      <w:r>
        <w:rPr>
          <w:noProof/>
        </w:rPr>
        <w:t>korišćenje</w:t>
      </w:r>
      <w:r w:rsidR="00D302FE" w:rsidRPr="00B5108B">
        <w:rPr>
          <w:noProof/>
        </w:rPr>
        <w:t xml:space="preserve"> </w:t>
      </w:r>
      <w:r>
        <w:rPr>
          <w:noProof/>
        </w:rPr>
        <w:t>prirodnih</w:t>
      </w:r>
      <w:r w:rsidR="00D302FE" w:rsidRPr="00B5108B">
        <w:rPr>
          <w:noProof/>
        </w:rPr>
        <w:t xml:space="preserve"> </w:t>
      </w:r>
      <w:r>
        <w:rPr>
          <w:noProof/>
        </w:rPr>
        <w:t>resursa</w:t>
      </w:r>
      <w:r w:rsidR="00D302FE" w:rsidRPr="00B5108B">
        <w:rPr>
          <w:noProof/>
        </w:rPr>
        <w:t xml:space="preserve">, </w:t>
      </w:r>
      <w:r>
        <w:rPr>
          <w:noProof/>
        </w:rPr>
        <w:t>vode</w:t>
      </w:r>
      <w:r w:rsidR="00D302FE" w:rsidRPr="00B5108B">
        <w:rPr>
          <w:noProof/>
        </w:rPr>
        <w:t xml:space="preserve">, </w:t>
      </w:r>
      <w:r>
        <w:rPr>
          <w:noProof/>
        </w:rPr>
        <w:t>zemljišta</w:t>
      </w:r>
      <w:r w:rsidR="00D302FE" w:rsidRPr="00B5108B">
        <w:rPr>
          <w:noProof/>
        </w:rPr>
        <w:t xml:space="preserve">, </w:t>
      </w:r>
      <w:r>
        <w:rPr>
          <w:noProof/>
        </w:rPr>
        <w:t>mineralnih</w:t>
      </w:r>
      <w:r w:rsidR="00D302FE" w:rsidRPr="00B5108B">
        <w:rPr>
          <w:noProof/>
        </w:rPr>
        <w:t xml:space="preserve"> </w:t>
      </w:r>
      <w:r>
        <w:rPr>
          <w:noProof/>
        </w:rPr>
        <w:t>sirovina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svih</w:t>
      </w:r>
      <w:r w:rsidR="00D302FE" w:rsidRPr="00B5108B">
        <w:rPr>
          <w:noProof/>
        </w:rPr>
        <w:t xml:space="preserve"> </w:t>
      </w:r>
      <w:r>
        <w:rPr>
          <w:noProof/>
        </w:rPr>
        <w:t>drugih</w:t>
      </w:r>
      <w:r w:rsidR="00D302FE" w:rsidRPr="00B5108B">
        <w:rPr>
          <w:noProof/>
        </w:rPr>
        <w:t xml:space="preserve"> </w:t>
      </w:r>
      <w:r>
        <w:rPr>
          <w:noProof/>
        </w:rPr>
        <w:t>prirodnih</w:t>
      </w:r>
      <w:r w:rsidR="00D302FE" w:rsidRPr="00B5108B">
        <w:rPr>
          <w:noProof/>
        </w:rPr>
        <w:t xml:space="preserve"> </w:t>
      </w:r>
      <w:r>
        <w:rPr>
          <w:noProof/>
        </w:rPr>
        <w:t>resursa</w:t>
      </w:r>
      <w:r w:rsidR="00D302FE" w:rsidRPr="00B5108B">
        <w:rPr>
          <w:noProof/>
        </w:rPr>
        <w:t xml:space="preserve">, </w:t>
      </w:r>
      <w:r>
        <w:rPr>
          <w:noProof/>
        </w:rPr>
        <w:t>uz</w:t>
      </w:r>
      <w:r w:rsidR="00D302FE" w:rsidRPr="00B5108B">
        <w:rPr>
          <w:noProof/>
        </w:rPr>
        <w:t xml:space="preserve"> </w:t>
      </w:r>
      <w:r>
        <w:rPr>
          <w:noProof/>
        </w:rPr>
        <w:t>očuvanje</w:t>
      </w:r>
      <w:r w:rsidR="00D302FE" w:rsidRPr="00B5108B">
        <w:rPr>
          <w:noProof/>
        </w:rPr>
        <w:t xml:space="preserve"> </w:t>
      </w:r>
      <w:r>
        <w:rPr>
          <w:noProof/>
        </w:rPr>
        <w:t>i</w:t>
      </w:r>
      <w:r w:rsidR="00D302FE" w:rsidRPr="00B5108B">
        <w:rPr>
          <w:noProof/>
        </w:rPr>
        <w:t xml:space="preserve"> </w:t>
      </w:r>
      <w:r>
        <w:rPr>
          <w:noProof/>
        </w:rPr>
        <w:t>unapređenje</w:t>
      </w:r>
      <w:r w:rsidR="00D302FE" w:rsidRPr="00B5108B">
        <w:rPr>
          <w:noProof/>
        </w:rPr>
        <w:t xml:space="preserve"> </w:t>
      </w:r>
      <w:r>
        <w:rPr>
          <w:noProof/>
        </w:rPr>
        <w:t>ekoloških</w:t>
      </w:r>
      <w:r w:rsidR="00D302FE" w:rsidRPr="00B5108B">
        <w:rPr>
          <w:noProof/>
        </w:rPr>
        <w:t xml:space="preserve"> </w:t>
      </w:r>
      <w:r>
        <w:rPr>
          <w:noProof/>
        </w:rPr>
        <w:t>potencijala</w:t>
      </w:r>
      <w:r w:rsidR="00D302FE" w:rsidRPr="00B5108B">
        <w:rPr>
          <w:noProof/>
        </w:rPr>
        <w:t xml:space="preserve"> </w:t>
      </w:r>
      <w:r>
        <w:rPr>
          <w:noProof/>
        </w:rPr>
        <w:t>prostora</w:t>
      </w:r>
      <w:r w:rsidR="00D302FE" w:rsidRPr="00B5108B">
        <w:rPr>
          <w:noProof/>
        </w:rPr>
        <w:t xml:space="preserve">, </w:t>
      </w:r>
      <w:r>
        <w:rPr>
          <w:noProof/>
        </w:rPr>
        <w:t>afirmisanje</w:t>
      </w:r>
      <w:r w:rsidR="00D302FE" w:rsidRPr="00B5108B">
        <w:rPr>
          <w:noProof/>
        </w:rPr>
        <w:t xml:space="preserve"> </w:t>
      </w:r>
      <w:r>
        <w:rPr>
          <w:noProof/>
        </w:rPr>
        <w:t>korišćenja</w:t>
      </w:r>
      <w:r w:rsidR="00D302FE" w:rsidRPr="00B5108B">
        <w:rPr>
          <w:noProof/>
        </w:rPr>
        <w:t xml:space="preserve"> </w:t>
      </w:r>
      <w:r>
        <w:rPr>
          <w:noProof/>
        </w:rPr>
        <w:t>obnovljivih</w:t>
      </w:r>
      <w:r w:rsidR="00D302FE" w:rsidRPr="00B5108B">
        <w:rPr>
          <w:noProof/>
        </w:rPr>
        <w:t xml:space="preserve"> </w:t>
      </w:r>
      <w:r>
        <w:rPr>
          <w:noProof/>
        </w:rPr>
        <w:t>izvora</w:t>
      </w:r>
      <w:r w:rsidR="00D302FE" w:rsidRPr="00B5108B">
        <w:rPr>
          <w:noProof/>
        </w:rPr>
        <w:t xml:space="preserve"> </w:t>
      </w:r>
      <w:r>
        <w:rPr>
          <w:noProof/>
        </w:rPr>
        <w:t>energije</w:t>
      </w:r>
      <w:r w:rsidR="00D302FE" w:rsidRPr="00B5108B">
        <w:rPr>
          <w:noProof/>
        </w:rPr>
        <w:t xml:space="preserve">; </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očuvanje</w:t>
      </w:r>
      <w:r w:rsidR="00D302FE" w:rsidRPr="00B5108B">
        <w:rPr>
          <w:noProof/>
        </w:rPr>
        <w:t xml:space="preserve"> </w:t>
      </w:r>
      <w:r>
        <w:rPr>
          <w:noProof/>
        </w:rPr>
        <w:t>prirodnih</w:t>
      </w:r>
      <w:r w:rsidR="00D302FE" w:rsidRPr="00B5108B">
        <w:rPr>
          <w:noProof/>
        </w:rPr>
        <w:t xml:space="preserve"> </w:t>
      </w:r>
      <w:r>
        <w:rPr>
          <w:noProof/>
        </w:rPr>
        <w:t>vrednosti</w:t>
      </w:r>
      <w:r w:rsidR="00D302FE" w:rsidRPr="00B5108B">
        <w:rPr>
          <w:noProof/>
        </w:rPr>
        <w:t xml:space="preserve"> </w:t>
      </w:r>
      <w:r>
        <w:rPr>
          <w:noProof/>
        </w:rPr>
        <w:t>šuma</w:t>
      </w:r>
      <w:r w:rsidR="00D302FE" w:rsidRPr="00B5108B">
        <w:rPr>
          <w:noProof/>
        </w:rPr>
        <w:t xml:space="preserve"> </w:t>
      </w:r>
      <w:r>
        <w:rPr>
          <w:noProof/>
        </w:rPr>
        <w:t>i</w:t>
      </w:r>
      <w:r w:rsidR="00D302FE" w:rsidRPr="00B5108B">
        <w:rPr>
          <w:noProof/>
        </w:rPr>
        <w:t xml:space="preserve"> </w:t>
      </w:r>
      <w:r>
        <w:rPr>
          <w:noProof/>
        </w:rPr>
        <w:t>šumskog</w:t>
      </w:r>
      <w:r w:rsidR="00D302FE" w:rsidRPr="00B5108B">
        <w:rPr>
          <w:noProof/>
        </w:rPr>
        <w:t xml:space="preserve"> </w:t>
      </w:r>
      <w:r>
        <w:rPr>
          <w:noProof/>
        </w:rPr>
        <w:t>zemljišta</w:t>
      </w:r>
      <w:r w:rsidR="00D302FE" w:rsidRPr="00B5108B">
        <w:rPr>
          <w:noProof/>
        </w:rPr>
        <w:t xml:space="preserve">, </w:t>
      </w:r>
      <w:r>
        <w:rPr>
          <w:noProof/>
        </w:rPr>
        <w:t>kvaliteta</w:t>
      </w:r>
      <w:r w:rsidR="00D302FE" w:rsidRPr="00B5108B">
        <w:rPr>
          <w:noProof/>
        </w:rPr>
        <w:t xml:space="preserve"> </w:t>
      </w:r>
      <w:r>
        <w:rPr>
          <w:noProof/>
        </w:rPr>
        <w:t>vode</w:t>
      </w:r>
      <w:r w:rsidR="00D302FE" w:rsidRPr="00B5108B">
        <w:rPr>
          <w:noProof/>
        </w:rPr>
        <w:t xml:space="preserve"> </w:t>
      </w:r>
      <w:r>
        <w:rPr>
          <w:noProof/>
        </w:rPr>
        <w:t>za</w:t>
      </w:r>
      <w:r w:rsidR="00D302FE" w:rsidRPr="00B5108B">
        <w:rPr>
          <w:noProof/>
        </w:rPr>
        <w:t xml:space="preserve"> </w:t>
      </w:r>
      <w:r>
        <w:rPr>
          <w:noProof/>
        </w:rPr>
        <w:t>piće</w:t>
      </w:r>
      <w:r w:rsidR="00D302FE" w:rsidRPr="00B5108B">
        <w:rPr>
          <w:noProof/>
        </w:rPr>
        <w:t xml:space="preserve">, </w:t>
      </w:r>
      <w:r>
        <w:rPr>
          <w:noProof/>
        </w:rPr>
        <w:t>vazduha</w:t>
      </w:r>
      <w:r w:rsidR="00D302FE" w:rsidRPr="00B5108B">
        <w:rPr>
          <w:noProof/>
        </w:rPr>
        <w:t xml:space="preserve">, </w:t>
      </w:r>
      <w:r>
        <w:rPr>
          <w:noProof/>
        </w:rPr>
        <w:t>zaštiti</w:t>
      </w:r>
      <w:r w:rsidR="00D302FE" w:rsidRPr="00B5108B">
        <w:rPr>
          <w:noProof/>
        </w:rPr>
        <w:t xml:space="preserve"> </w:t>
      </w:r>
      <w:r>
        <w:rPr>
          <w:noProof/>
        </w:rPr>
        <w:t>poljoprivrednog</w:t>
      </w:r>
      <w:r w:rsidR="00D302FE" w:rsidRPr="00B5108B">
        <w:rPr>
          <w:noProof/>
        </w:rPr>
        <w:t xml:space="preserve"> </w:t>
      </w:r>
      <w:r>
        <w:rPr>
          <w:noProof/>
        </w:rPr>
        <w:t>zemljišta</w:t>
      </w:r>
      <w:r w:rsidR="00D302FE" w:rsidRPr="00B5108B">
        <w:rPr>
          <w:noProof/>
        </w:rPr>
        <w:t xml:space="preserve"> </w:t>
      </w:r>
      <w:r>
        <w:rPr>
          <w:noProof/>
        </w:rPr>
        <w:t>i</w:t>
      </w:r>
      <w:r w:rsidR="00D302FE" w:rsidRPr="00B5108B">
        <w:rPr>
          <w:noProof/>
        </w:rPr>
        <w:t xml:space="preserve"> </w:t>
      </w:r>
      <w:r>
        <w:rPr>
          <w:noProof/>
        </w:rPr>
        <w:t>očuvanju</w:t>
      </w:r>
      <w:r w:rsidR="00D302FE" w:rsidRPr="00B5108B">
        <w:rPr>
          <w:noProof/>
        </w:rPr>
        <w:t xml:space="preserve"> </w:t>
      </w:r>
      <w:r>
        <w:rPr>
          <w:noProof/>
        </w:rPr>
        <w:t>njegovog</w:t>
      </w:r>
      <w:r w:rsidR="00D302FE" w:rsidRPr="00B5108B">
        <w:rPr>
          <w:noProof/>
        </w:rPr>
        <w:t xml:space="preserve"> </w:t>
      </w:r>
      <w:r>
        <w:rPr>
          <w:noProof/>
        </w:rPr>
        <w:t>kvaliteta</w:t>
      </w:r>
      <w:r w:rsidR="00D302FE" w:rsidRPr="00B5108B">
        <w:rPr>
          <w:noProof/>
        </w:rPr>
        <w:t xml:space="preserve"> </w:t>
      </w:r>
      <w:r>
        <w:rPr>
          <w:noProof/>
        </w:rPr>
        <w:t>za</w:t>
      </w:r>
      <w:r w:rsidR="00D302FE" w:rsidRPr="00B5108B">
        <w:rPr>
          <w:noProof/>
        </w:rPr>
        <w:t xml:space="preserve"> </w:t>
      </w:r>
      <w:r>
        <w:rPr>
          <w:noProof/>
        </w:rPr>
        <w:t>proizvodnju</w:t>
      </w:r>
      <w:r w:rsidR="00D302FE" w:rsidRPr="00B5108B">
        <w:rPr>
          <w:noProof/>
        </w:rPr>
        <w:t xml:space="preserve"> </w:t>
      </w:r>
      <w:r>
        <w:rPr>
          <w:noProof/>
        </w:rPr>
        <w:t>zdravstveno</w:t>
      </w:r>
      <w:r w:rsidR="00D302FE" w:rsidRPr="00B5108B">
        <w:rPr>
          <w:noProof/>
        </w:rPr>
        <w:t xml:space="preserve"> </w:t>
      </w:r>
      <w:r>
        <w:rPr>
          <w:noProof/>
        </w:rPr>
        <w:t>bezbedne</w:t>
      </w:r>
      <w:r w:rsidR="00D302FE" w:rsidRPr="00B5108B">
        <w:rPr>
          <w:noProof/>
        </w:rPr>
        <w:t xml:space="preserve"> </w:t>
      </w:r>
      <w:r>
        <w:rPr>
          <w:noProof/>
        </w:rPr>
        <w:t>hrane</w:t>
      </w:r>
      <w:r w:rsidR="00D302FE" w:rsidRPr="00B5108B">
        <w:rPr>
          <w:noProof/>
        </w:rPr>
        <w:t xml:space="preserve">, </w:t>
      </w:r>
      <w:r>
        <w:rPr>
          <w:noProof/>
        </w:rPr>
        <w:t>zaštiti</w:t>
      </w:r>
      <w:r w:rsidR="00D302FE" w:rsidRPr="00B5108B">
        <w:rPr>
          <w:noProof/>
        </w:rPr>
        <w:t xml:space="preserve"> </w:t>
      </w:r>
      <w:r>
        <w:rPr>
          <w:noProof/>
        </w:rPr>
        <w:t>biodiverziteta</w:t>
      </w:r>
      <w:r w:rsidR="00D302FE" w:rsidRPr="00B5108B">
        <w:rPr>
          <w:noProof/>
        </w:rPr>
        <w:t xml:space="preserve"> </w:t>
      </w:r>
      <w:r>
        <w:rPr>
          <w:noProof/>
        </w:rPr>
        <w:t>i</w:t>
      </w:r>
      <w:r w:rsidR="00D302FE" w:rsidRPr="00B5108B">
        <w:rPr>
          <w:noProof/>
        </w:rPr>
        <w:t xml:space="preserve"> </w:t>
      </w:r>
      <w:r>
        <w:rPr>
          <w:noProof/>
        </w:rPr>
        <w:t>ekosistema</w:t>
      </w:r>
      <w:r w:rsidR="00D302FE" w:rsidRPr="00B5108B">
        <w:rPr>
          <w:noProof/>
        </w:rPr>
        <w:t xml:space="preserve">, </w:t>
      </w:r>
      <w:r>
        <w:rPr>
          <w:noProof/>
        </w:rPr>
        <w:t>zaštiti</w:t>
      </w:r>
      <w:r w:rsidR="00D302FE" w:rsidRPr="00B5108B">
        <w:rPr>
          <w:noProof/>
        </w:rPr>
        <w:t xml:space="preserve"> </w:t>
      </w:r>
      <w:r>
        <w:rPr>
          <w:noProof/>
        </w:rPr>
        <w:t>i</w:t>
      </w:r>
      <w:r w:rsidR="00D302FE" w:rsidRPr="00B5108B">
        <w:rPr>
          <w:noProof/>
        </w:rPr>
        <w:t xml:space="preserve"> </w:t>
      </w:r>
      <w:r>
        <w:rPr>
          <w:noProof/>
        </w:rPr>
        <w:t>unapređenju</w:t>
      </w:r>
      <w:r w:rsidR="00D302FE" w:rsidRPr="00B5108B">
        <w:rPr>
          <w:noProof/>
        </w:rPr>
        <w:t xml:space="preserve"> </w:t>
      </w:r>
      <w:r>
        <w:rPr>
          <w:noProof/>
        </w:rPr>
        <w:t>drugih</w:t>
      </w:r>
      <w:r w:rsidR="00D302FE" w:rsidRPr="00B5108B">
        <w:rPr>
          <w:noProof/>
        </w:rPr>
        <w:t xml:space="preserve"> </w:t>
      </w:r>
      <w:r>
        <w:rPr>
          <w:noProof/>
        </w:rPr>
        <w:t>prirodnih</w:t>
      </w:r>
      <w:r w:rsidR="00D302FE" w:rsidRPr="00B5108B">
        <w:rPr>
          <w:noProof/>
        </w:rPr>
        <w:t xml:space="preserve"> </w:t>
      </w:r>
      <w:r>
        <w:rPr>
          <w:noProof/>
        </w:rPr>
        <w:t>i</w:t>
      </w:r>
      <w:r w:rsidR="00D302FE" w:rsidRPr="00B5108B">
        <w:rPr>
          <w:noProof/>
        </w:rPr>
        <w:t xml:space="preserve"> </w:t>
      </w:r>
      <w:r>
        <w:rPr>
          <w:noProof/>
        </w:rPr>
        <w:t>kulturnih</w:t>
      </w:r>
      <w:r w:rsidR="00D302FE" w:rsidRPr="00B5108B">
        <w:rPr>
          <w:noProof/>
        </w:rPr>
        <w:t xml:space="preserve"> </w:t>
      </w:r>
      <w:r>
        <w:rPr>
          <w:noProof/>
        </w:rPr>
        <w:t>dobara</w:t>
      </w:r>
      <w:r w:rsidR="00D302FE" w:rsidRPr="00B5108B">
        <w:rPr>
          <w:noProof/>
        </w:rPr>
        <w:t xml:space="preserve">; </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upravljanje</w:t>
      </w:r>
      <w:r w:rsidR="00D302FE" w:rsidRPr="00B5108B">
        <w:rPr>
          <w:noProof/>
        </w:rPr>
        <w:t xml:space="preserve"> </w:t>
      </w:r>
      <w:r>
        <w:rPr>
          <w:noProof/>
        </w:rPr>
        <w:t>komunalnim</w:t>
      </w:r>
      <w:r w:rsidR="00D302FE" w:rsidRPr="00B5108B">
        <w:rPr>
          <w:noProof/>
        </w:rPr>
        <w:t xml:space="preserve">, </w:t>
      </w:r>
      <w:r>
        <w:rPr>
          <w:noProof/>
        </w:rPr>
        <w:t>industrijskim</w:t>
      </w:r>
      <w:r w:rsidR="00D302FE" w:rsidRPr="00B5108B">
        <w:rPr>
          <w:noProof/>
        </w:rPr>
        <w:t xml:space="preserve"> </w:t>
      </w:r>
      <w:r>
        <w:rPr>
          <w:noProof/>
        </w:rPr>
        <w:t>i</w:t>
      </w:r>
      <w:r w:rsidR="00D302FE" w:rsidRPr="00B5108B">
        <w:rPr>
          <w:noProof/>
        </w:rPr>
        <w:t xml:space="preserve"> </w:t>
      </w:r>
      <w:r>
        <w:rPr>
          <w:noProof/>
        </w:rPr>
        <w:t>opasnim</w:t>
      </w:r>
      <w:r w:rsidR="00D302FE" w:rsidRPr="00B5108B">
        <w:rPr>
          <w:noProof/>
        </w:rPr>
        <w:t xml:space="preserve"> </w:t>
      </w:r>
      <w:r>
        <w:rPr>
          <w:noProof/>
        </w:rPr>
        <w:t>otpadom</w:t>
      </w:r>
      <w:r w:rsidR="00D302FE" w:rsidRPr="00B5108B">
        <w:rPr>
          <w:noProof/>
        </w:rPr>
        <w:t xml:space="preserve"> </w:t>
      </w:r>
      <w:r>
        <w:rPr>
          <w:noProof/>
        </w:rPr>
        <w:t>bazira</w:t>
      </w:r>
      <w:r w:rsidR="00D302FE" w:rsidRPr="00B5108B">
        <w:rPr>
          <w:noProof/>
        </w:rPr>
        <w:t xml:space="preserve"> </w:t>
      </w:r>
      <w:r>
        <w:rPr>
          <w:noProof/>
        </w:rPr>
        <w:t>se</w:t>
      </w:r>
      <w:r w:rsidR="00D302FE" w:rsidRPr="00B5108B">
        <w:rPr>
          <w:noProof/>
        </w:rPr>
        <w:t xml:space="preserve"> </w:t>
      </w:r>
      <w:r>
        <w:rPr>
          <w:noProof/>
        </w:rPr>
        <w:t>na</w:t>
      </w:r>
      <w:r w:rsidR="00D302FE" w:rsidRPr="00B5108B">
        <w:rPr>
          <w:noProof/>
        </w:rPr>
        <w:t xml:space="preserve"> </w:t>
      </w:r>
      <w:r>
        <w:rPr>
          <w:noProof/>
        </w:rPr>
        <w:t>opredeljenju</w:t>
      </w:r>
      <w:r w:rsidR="00D302FE" w:rsidRPr="00B5108B">
        <w:rPr>
          <w:noProof/>
        </w:rPr>
        <w:t xml:space="preserve"> </w:t>
      </w:r>
      <w:r>
        <w:rPr>
          <w:noProof/>
        </w:rPr>
        <w:t>smanjenja</w:t>
      </w:r>
      <w:r w:rsidR="00D302FE" w:rsidRPr="00B5108B">
        <w:rPr>
          <w:noProof/>
        </w:rPr>
        <w:t xml:space="preserve"> </w:t>
      </w:r>
      <w:r>
        <w:rPr>
          <w:noProof/>
        </w:rPr>
        <w:t>količine</w:t>
      </w:r>
      <w:r w:rsidR="00D302FE" w:rsidRPr="00B5108B">
        <w:rPr>
          <w:noProof/>
        </w:rPr>
        <w:t xml:space="preserve"> </w:t>
      </w:r>
      <w:r>
        <w:rPr>
          <w:noProof/>
        </w:rPr>
        <w:t>otpada</w:t>
      </w:r>
      <w:r w:rsidR="00D302FE" w:rsidRPr="00B5108B">
        <w:rPr>
          <w:noProof/>
        </w:rPr>
        <w:t xml:space="preserve">, </w:t>
      </w:r>
      <w:r>
        <w:rPr>
          <w:noProof/>
        </w:rPr>
        <w:t>efikasnijoj</w:t>
      </w:r>
      <w:r w:rsidR="00D302FE" w:rsidRPr="00B5108B">
        <w:rPr>
          <w:noProof/>
        </w:rPr>
        <w:t xml:space="preserve"> </w:t>
      </w:r>
      <w:r>
        <w:rPr>
          <w:noProof/>
        </w:rPr>
        <w:t>reciklaži</w:t>
      </w:r>
      <w:r w:rsidR="00D302FE" w:rsidRPr="00B5108B">
        <w:rPr>
          <w:noProof/>
        </w:rPr>
        <w:t xml:space="preserve">, </w:t>
      </w:r>
      <w:r>
        <w:rPr>
          <w:noProof/>
        </w:rPr>
        <w:t>bezbednom</w:t>
      </w:r>
      <w:r w:rsidR="00D302FE" w:rsidRPr="00B5108B">
        <w:rPr>
          <w:noProof/>
        </w:rPr>
        <w:t xml:space="preserve"> </w:t>
      </w:r>
      <w:r>
        <w:rPr>
          <w:noProof/>
        </w:rPr>
        <w:t>trajnom</w:t>
      </w:r>
      <w:r w:rsidR="00D302FE" w:rsidRPr="00B5108B">
        <w:rPr>
          <w:noProof/>
        </w:rPr>
        <w:t xml:space="preserve"> </w:t>
      </w:r>
      <w:r>
        <w:rPr>
          <w:noProof/>
        </w:rPr>
        <w:t>zbrinjavanju</w:t>
      </w:r>
      <w:r w:rsidR="00D302FE" w:rsidRPr="00B5108B">
        <w:rPr>
          <w:noProof/>
        </w:rPr>
        <w:t xml:space="preserve"> </w:t>
      </w:r>
      <w:r>
        <w:rPr>
          <w:noProof/>
        </w:rPr>
        <w:t>opasnog</w:t>
      </w:r>
      <w:r w:rsidR="00D302FE" w:rsidRPr="00B5108B">
        <w:rPr>
          <w:noProof/>
        </w:rPr>
        <w:t xml:space="preserve"> </w:t>
      </w:r>
      <w:r>
        <w:rPr>
          <w:noProof/>
        </w:rPr>
        <w:t>otpada</w:t>
      </w:r>
      <w:r w:rsidR="00D302FE" w:rsidRPr="00B5108B">
        <w:rPr>
          <w:noProof/>
        </w:rPr>
        <w:t xml:space="preserve"> </w:t>
      </w:r>
      <w:r>
        <w:rPr>
          <w:noProof/>
        </w:rPr>
        <w:t>iz</w:t>
      </w:r>
      <w:r w:rsidR="00D302FE" w:rsidRPr="00B5108B">
        <w:rPr>
          <w:noProof/>
        </w:rPr>
        <w:t xml:space="preserve"> </w:t>
      </w:r>
      <w:r>
        <w:rPr>
          <w:noProof/>
        </w:rPr>
        <w:t>postojećih</w:t>
      </w:r>
      <w:r w:rsidR="00D302FE" w:rsidRPr="00B5108B">
        <w:rPr>
          <w:noProof/>
        </w:rPr>
        <w:t xml:space="preserve"> </w:t>
      </w:r>
      <w:r>
        <w:rPr>
          <w:noProof/>
        </w:rPr>
        <w:t>privremenih</w:t>
      </w:r>
      <w:r w:rsidR="00D302FE" w:rsidRPr="00B5108B">
        <w:rPr>
          <w:noProof/>
        </w:rPr>
        <w:t xml:space="preserve"> </w:t>
      </w:r>
      <w:r>
        <w:rPr>
          <w:noProof/>
        </w:rPr>
        <w:t>skladišta</w:t>
      </w:r>
      <w:r w:rsidR="00D302FE" w:rsidRPr="00B5108B">
        <w:rPr>
          <w:noProof/>
        </w:rPr>
        <w:t xml:space="preserve">, </w:t>
      </w:r>
      <w:r>
        <w:rPr>
          <w:noProof/>
        </w:rPr>
        <w:t>a</w:t>
      </w:r>
      <w:r w:rsidR="00D302FE" w:rsidRPr="00B5108B">
        <w:rPr>
          <w:noProof/>
        </w:rPr>
        <w:t xml:space="preserve"> </w:t>
      </w:r>
      <w:r>
        <w:rPr>
          <w:noProof/>
        </w:rPr>
        <w:t>sprovodi</w:t>
      </w:r>
      <w:r w:rsidR="00D302FE" w:rsidRPr="00B5108B">
        <w:rPr>
          <w:noProof/>
        </w:rPr>
        <w:t xml:space="preserve"> </w:t>
      </w:r>
      <w:r>
        <w:rPr>
          <w:noProof/>
        </w:rPr>
        <w:t>se</w:t>
      </w:r>
      <w:r w:rsidR="00D302FE" w:rsidRPr="00B5108B">
        <w:rPr>
          <w:noProof/>
        </w:rPr>
        <w:t xml:space="preserve"> </w:t>
      </w:r>
      <w:r>
        <w:rPr>
          <w:noProof/>
        </w:rPr>
        <w:t>u</w:t>
      </w:r>
      <w:r w:rsidR="00D302FE" w:rsidRPr="00B5108B">
        <w:rPr>
          <w:noProof/>
        </w:rPr>
        <w:t xml:space="preserve"> </w:t>
      </w:r>
      <w:r>
        <w:rPr>
          <w:noProof/>
        </w:rPr>
        <w:t>skladu</w:t>
      </w:r>
      <w:r w:rsidR="00D302FE" w:rsidRPr="00B5108B">
        <w:rPr>
          <w:noProof/>
        </w:rPr>
        <w:t xml:space="preserve"> </w:t>
      </w:r>
      <w:r>
        <w:rPr>
          <w:noProof/>
        </w:rPr>
        <w:t>sa</w:t>
      </w:r>
      <w:r w:rsidR="00D302FE" w:rsidRPr="00B5108B">
        <w:rPr>
          <w:noProof/>
        </w:rPr>
        <w:t xml:space="preserve"> </w:t>
      </w:r>
      <w:r>
        <w:rPr>
          <w:noProof/>
        </w:rPr>
        <w:t>zakonima</w:t>
      </w:r>
      <w:r w:rsidR="00D302FE" w:rsidRPr="00B5108B">
        <w:rPr>
          <w:noProof/>
        </w:rPr>
        <w:t xml:space="preserve">, </w:t>
      </w:r>
      <w:r>
        <w:rPr>
          <w:noProof/>
        </w:rPr>
        <w:t>uredbama</w:t>
      </w:r>
      <w:r w:rsidR="00D302FE" w:rsidRPr="00B5108B">
        <w:rPr>
          <w:noProof/>
        </w:rPr>
        <w:t xml:space="preserve"> </w:t>
      </w:r>
      <w:r>
        <w:rPr>
          <w:noProof/>
        </w:rPr>
        <w:t>i</w:t>
      </w:r>
      <w:r w:rsidR="00D302FE" w:rsidRPr="00B5108B">
        <w:rPr>
          <w:noProof/>
        </w:rPr>
        <w:t xml:space="preserve"> </w:t>
      </w:r>
      <w:r>
        <w:rPr>
          <w:noProof/>
        </w:rPr>
        <w:t>propisima</w:t>
      </w:r>
      <w:r w:rsidR="00D302FE" w:rsidRPr="00B5108B">
        <w:rPr>
          <w:noProof/>
        </w:rPr>
        <w:t xml:space="preserve"> </w:t>
      </w:r>
      <w:r>
        <w:rPr>
          <w:noProof/>
        </w:rPr>
        <w:t>koji</w:t>
      </w:r>
      <w:r w:rsidR="00D302FE" w:rsidRPr="00B5108B">
        <w:rPr>
          <w:noProof/>
        </w:rPr>
        <w:t xml:space="preserve"> </w:t>
      </w:r>
      <w:r>
        <w:rPr>
          <w:noProof/>
        </w:rPr>
        <w:t>uređuju</w:t>
      </w:r>
      <w:r w:rsidR="00D302FE" w:rsidRPr="00B5108B">
        <w:rPr>
          <w:noProof/>
        </w:rPr>
        <w:t xml:space="preserve"> </w:t>
      </w:r>
      <w:r>
        <w:rPr>
          <w:noProof/>
        </w:rPr>
        <w:t>ovu</w:t>
      </w:r>
      <w:r w:rsidR="00D302FE" w:rsidRPr="00B5108B">
        <w:rPr>
          <w:noProof/>
        </w:rPr>
        <w:t xml:space="preserve"> </w:t>
      </w:r>
      <w:r>
        <w:rPr>
          <w:noProof/>
        </w:rPr>
        <w:t>oblast</w:t>
      </w:r>
      <w:r w:rsidR="00D302FE" w:rsidRPr="00B5108B">
        <w:rPr>
          <w:noProof/>
        </w:rPr>
        <w:t>;</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sprovođenjem</w:t>
      </w:r>
      <w:r w:rsidR="00D302FE" w:rsidRPr="00B5108B">
        <w:rPr>
          <w:noProof/>
        </w:rPr>
        <w:t xml:space="preserve"> </w:t>
      </w:r>
      <w:r>
        <w:rPr>
          <w:noProof/>
        </w:rPr>
        <w:t>mera</w:t>
      </w:r>
      <w:r w:rsidR="00D302FE" w:rsidRPr="00B5108B">
        <w:rPr>
          <w:noProof/>
        </w:rPr>
        <w:t xml:space="preserve"> </w:t>
      </w:r>
      <w:r>
        <w:rPr>
          <w:noProof/>
        </w:rPr>
        <w:t>prevencije</w:t>
      </w:r>
      <w:r w:rsidR="00D302FE" w:rsidRPr="00B5108B">
        <w:rPr>
          <w:noProof/>
        </w:rPr>
        <w:t xml:space="preserve"> </w:t>
      </w:r>
      <w:r>
        <w:rPr>
          <w:noProof/>
        </w:rPr>
        <w:t>ekoloških</w:t>
      </w:r>
      <w:r w:rsidR="00D302FE" w:rsidRPr="00B5108B">
        <w:rPr>
          <w:noProof/>
        </w:rPr>
        <w:t xml:space="preserve"> </w:t>
      </w:r>
      <w:r>
        <w:rPr>
          <w:noProof/>
        </w:rPr>
        <w:t>rizika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sanacije</w:t>
      </w:r>
      <w:r w:rsidR="00D302FE" w:rsidRPr="00B5108B">
        <w:rPr>
          <w:noProof/>
        </w:rPr>
        <w:t xml:space="preserve"> </w:t>
      </w:r>
      <w:r>
        <w:rPr>
          <w:noProof/>
        </w:rPr>
        <w:t>posledica</w:t>
      </w:r>
      <w:r w:rsidR="00D302FE" w:rsidRPr="00B5108B">
        <w:rPr>
          <w:noProof/>
        </w:rPr>
        <w:t xml:space="preserve"> </w:t>
      </w:r>
      <w:r>
        <w:rPr>
          <w:noProof/>
        </w:rPr>
        <w:t>industrijskih</w:t>
      </w:r>
      <w:r w:rsidR="00D302FE" w:rsidRPr="00B5108B">
        <w:rPr>
          <w:noProof/>
        </w:rPr>
        <w:t xml:space="preserve"> </w:t>
      </w:r>
      <w:r>
        <w:rPr>
          <w:noProof/>
        </w:rPr>
        <w:t>udesa</w:t>
      </w:r>
      <w:r w:rsidR="00D302FE" w:rsidRPr="00B5108B">
        <w:rPr>
          <w:noProof/>
        </w:rPr>
        <w:t xml:space="preserve"> </w:t>
      </w:r>
      <w:r>
        <w:rPr>
          <w:noProof/>
        </w:rPr>
        <w:t>i</w:t>
      </w:r>
      <w:r w:rsidR="00D302FE" w:rsidRPr="00B5108B">
        <w:rPr>
          <w:noProof/>
        </w:rPr>
        <w:t xml:space="preserve"> </w:t>
      </w:r>
      <w:r>
        <w:rPr>
          <w:noProof/>
        </w:rPr>
        <w:t>sanacije</w:t>
      </w:r>
      <w:r w:rsidR="00D302FE" w:rsidRPr="00B5108B">
        <w:rPr>
          <w:noProof/>
        </w:rPr>
        <w:t xml:space="preserve"> </w:t>
      </w:r>
      <w:r>
        <w:rPr>
          <w:noProof/>
        </w:rPr>
        <w:t>i</w:t>
      </w:r>
      <w:r w:rsidR="00D302FE" w:rsidRPr="00B5108B">
        <w:rPr>
          <w:noProof/>
        </w:rPr>
        <w:t xml:space="preserve"> </w:t>
      </w:r>
      <w:r>
        <w:rPr>
          <w:noProof/>
        </w:rPr>
        <w:t>remedijacije</w:t>
      </w:r>
      <w:r w:rsidR="00D302FE" w:rsidRPr="00B5108B">
        <w:rPr>
          <w:noProof/>
        </w:rPr>
        <w:t xml:space="preserve"> </w:t>
      </w:r>
      <w:r>
        <w:rPr>
          <w:noProof/>
        </w:rPr>
        <w:t>degradiranih</w:t>
      </w:r>
      <w:r w:rsidR="00D302FE" w:rsidRPr="00B5108B">
        <w:rPr>
          <w:noProof/>
        </w:rPr>
        <w:t xml:space="preserve"> </w:t>
      </w:r>
      <w:r>
        <w:rPr>
          <w:noProof/>
        </w:rPr>
        <w:t>područja</w:t>
      </w:r>
      <w:r w:rsidR="00D302FE" w:rsidRPr="00B5108B">
        <w:rPr>
          <w:noProof/>
        </w:rPr>
        <w:t xml:space="preserve">; </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sprovođenjem</w:t>
      </w:r>
      <w:r w:rsidR="00D302FE" w:rsidRPr="00B5108B">
        <w:rPr>
          <w:noProof/>
        </w:rPr>
        <w:t xml:space="preserve"> </w:t>
      </w:r>
      <w:r>
        <w:rPr>
          <w:noProof/>
        </w:rPr>
        <w:t>postupka</w:t>
      </w:r>
      <w:r w:rsidR="00D302FE" w:rsidRPr="00B5108B">
        <w:rPr>
          <w:noProof/>
        </w:rPr>
        <w:t xml:space="preserve"> </w:t>
      </w:r>
      <w:r>
        <w:rPr>
          <w:noProof/>
        </w:rPr>
        <w:t>strateške</w:t>
      </w:r>
      <w:r w:rsidR="00D302FE" w:rsidRPr="00B5108B">
        <w:rPr>
          <w:noProof/>
        </w:rPr>
        <w:t xml:space="preserve"> </w:t>
      </w:r>
      <w:r>
        <w:rPr>
          <w:noProof/>
        </w:rPr>
        <w:t>procene</w:t>
      </w:r>
      <w:r w:rsidR="00D302FE" w:rsidRPr="00B5108B">
        <w:rPr>
          <w:noProof/>
        </w:rPr>
        <w:t xml:space="preserve"> </w:t>
      </w:r>
      <w:r>
        <w:rPr>
          <w:noProof/>
        </w:rPr>
        <w:t>uticaja</w:t>
      </w:r>
      <w:r w:rsidR="00D302FE" w:rsidRPr="00B5108B">
        <w:rPr>
          <w:noProof/>
        </w:rPr>
        <w:t xml:space="preserve"> </w:t>
      </w:r>
      <w:r>
        <w:rPr>
          <w:noProof/>
        </w:rPr>
        <w:t>fazi</w:t>
      </w:r>
      <w:r w:rsidR="00D302FE" w:rsidRPr="00B5108B">
        <w:rPr>
          <w:noProof/>
        </w:rPr>
        <w:t xml:space="preserve"> </w:t>
      </w:r>
      <w:r>
        <w:rPr>
          <w:noProof/>
        </w:rPr>
        <w:t>izrade</w:t>
      </w:r>
      <w:r w:rsidR="00D302FE" w:rsidRPr="00B5108B">
        <w:rPr>
          <w:noProof/>
        </w:rPr>
        <w:t xml:space="preserve"> </w:t>
      </w:r>
      <w:r>
        <w:rPr>
          <w:noProof/>
        </w:rPr>
        <w:t>planskih</w:t>
      </w:r>
      <w:r w:rsidR="00D302FE" w:rsidRPr="00B5108B">
        <w:rPr>
          <w:noProof/>
        </w:rPr>
        <w:t xml:space="preserve"> </w:t>
      </w:r>
      <w:r>
        <w:rPr>
          <w:noProof/>
        </w:rPr>
        <w:t>dokumenata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studije</w:t>
      </w:r>
      <w:r w:rsidR="00D302FE" w:rsidRPr="00B5108B">
        <w:rPr>
          <w:noProof/>
        </w:rPr>
        <w:t xml:space="preserve"> </w:t>
      </w:r>
      <w:r>
        <w:rPr>
          <w:noProof/>
        </w:rPr>
        <w:t>o</w:t>
      </w:r>
      <w:r w:rsidR="00D302FE" w:rsidRPr="00B5108B">
        <w:rPr>
          <w:noProof/>
        </w:rPr>
        <w:t xml:space="preserve"> </w:t>
      </w:r>
      <w:r>
        <w:rPr>
          <w:noProof/>
        </w:rPr>
        <w:t>proceni</w:t>
      </w:r>
      <w:r w:rsidR="00D302FE" w:rsidRPr="00B5108B">
        <w:rPr>
          <w:noProof/>
        </w:rPr>
        <w:t xml:space="preserve"> </w:t>
      </w:r>
      <w:r>
        <w:rPr>
          <w:noProof/>
        </w:rPr>
        <w:t>uticaja</w:t>
      </w:r>
      <w:r w:rsidR="00D302FE" w:rsidRPr="00B5108B">
        <w:rPr>
          <w:noProof/>
        </w:rPr>
        <w:t xml:space="preserve"> </w:t>
      </w:r>
      <w:r>
        <w:rPr>
          <w:noProof/>
        </w:rPr>
        <w:t>na</w:t>
      </w:r>
      <w:r w:rsidR="00D302FE" w:rsidRPr="00B5108B">
        <w:rPr>
          <w:noProof/>
        </w:rPr>
        <w:t xml:space="preserve"> </w:t>
      </w:r>
      <w:r>
        <w:rPr>
          <w:noProof/>
        </w:rPr>
        <w:t>nivou</w:t>
      </w:r>
      <w:r w:rsidR="00D302FE" w:rsidRPr="00B5108B">
        <w:rPr>
          <w:noProof/>
        </w:rPr>
        <w:t xml:space="preserve"> </w:t>
      </w:r>
      <w:r>
        <w:rPr>
          <w:noProof/>
        </w:rPr>
        <w:t>projekata</w:t>
      </w:r>
      <w:r w:rsidR="00D302FE" w:rsidRPr="00B5108B">
        <w:rPr>
          <w:noProof/>
        </w:rPr>
        <w:t xml:space="preserve">, </w:t>
      </w:r>
      <w:r>
        <w:rPr>
          <w:noProof/>
        </w:rPr>
        <w:t>obezbediti</w:t>
      </w:r>
      <w:r w:rsidR="00D302FE" w:rsidRPr="00B5108B">
        <w:rPr>
          <w:noProof/>
        </w:rPr>
        <w:t xml:space="preserve"> </w:t>
      </w:r>
      <w:r>
        <w:rPr>
          <w:noProof/>
        </w:rPr>
        <w:t>integrisanje</w:t>
      </w:r>
      <w:r w:rsidR="00D302FE" w:rsidRPr="00B5108B">
        <w:rPr>
          <w:noProof/>
        </w:rPr>
        <w:t xml:space="preserve"> </w:t>
      </w:r>
      <w:r>
        <w:rPr>
          <w:noProof/>
        </w:rPr>
        <w:t>osnovnih</w:t>
      </w:r>
      <w:r w:rsidR="00D302FE" w:rsidRPr="00B5108B">
        <w:rPr>
          <w:noProof/>
        </w:rPr>
        <w:t xml:space="preserve"> </w:t>
      </w:r>
      <w:r>
        <w:rPr>
          <w:noProof/>
        </w:rPr>
        <w:t>principa</w:t>
      </w:r>
      <w:r w:rsidR="00D302FE" w:rsidRPr="00B5108B">
        <w:rPr>
          <w:noProof/>
        </w:rPr>
        <w:t xml:space="preserve"> </w:t>
      </w:r>
      <w:r>
        <w:rPr>
          <w:noProof/>
        </w:rPr>
        <w:t>i</w:t>
      </w:r>
      <w:r w:rsidR="00D302FE" w:rsidRPr="00B5108B">
        <w:rPr>
          <w:noProof/>
        </w:rPr>
        <w:t xml:space="preserve"> </w:t>
      </w:r>
      <w:r>
        <w:rPr>
          <w:noProof/>
        </w:rPr>
        <w:t>načela</w:t>
      </w:r>
      <w:r w:rsidR="00D302FE" w:rsidRPr="00B5108B">
        <w:rPr>
          <w:noProof/>
        </w:rPr>
        <w:t xml:space="preserve"> </w:t>
      </w:r>
      <w:r>
        <w:rPr>
          <w:noProof/>
        </w:rPr>
        <w:t>zaštite</w:t>
      </w:r>
      <w:r w:rsidR="00D302FE" w:rsidRPr="00B5108B">
        <w:rPr>
          <w:noProof/>
        </w:rPr>
        <w:t xml:space="preserve"> </w:t>
      </w:r>
      <w:r>
        <w:rPr>
          <w:noProof/>
        </w:rPr>
        <w:t>životne</w:t>
      </w:r>
      <w:r w:rsidR="00D302FE" w:rsidRPr="00B5108B">
        <w:rPr>
          <w:noProof/>
        </w:rPr>
        <w:t xml:space="preserve"> </w:t>
      </w:r>
      <w:r>
        <w:rPr>
          <w:noProof/>
        </w:rPr>
        <w:t>sredine</w:t>
      </w:r>
      <w:r w:rsidR="00D302FE" w:rsidRPr="00B5108B">
        <w:rPr>
          <w:noProof/>
        </w:rPr>
        <w:t xml:space="preserve"> </w:t>
      </w:r>
      <w:r>
        <w:rPr>
          <w:noProof/>
        </w:rPr>
        <w:t>u</w:t>
      </w:r>
      <w:r w:rsidR="00D302FE" w:rsidRPr="00B5108B">
        <w:rPr>
          <w:noProof/>
        </w:rPr>
        <w:t xml:space="preserve"> </w:t>
      </w:r>
      <w:r>
        <w:rPr>
          <w:noProof/>
        </w:rPr>
        <w:t>sve</w:t>
      </w:r>
      <w:r w:rsidR="00D302FE" w:rsidRPr="00B5108B">
        <w:rPr>
          <w:noProof/>
        </w:rPr>
        <w:t xml:space="preserve"> </w:t>
      </w:r>
      <w:r>
        <w:rPr>
          <w:noProof/>
        </w:rPr>
        <w:t>procese</w:t>
      </w:r>
      <w:r w:rsidR="00D302FE" w:rsidRPr="00B5108B">
        <w:rPr>
          <w:noProof/>
        </w:rPr>
        <w:t xml:space="preserve"> </w:t>
      </w:r>
      <w:r>
        <w:rPr>
          <w:noProof/>
        </w:rPr>
        <w:t>planiranja</w:t>
      </w:r>
      <w:r w:rsidR="00D302FE" w:rsidRPr="00B5108B">
        <w:rPr>
          <w:noProof/>
        </w:rPr>
        <w:t xml:space="preserve">, </w:t>
      </w:r>
      <w:r>
        <w:rPr>
          <w:noProof/>
        </w:rPr>
        <w:t>projektovanja</w:t>
      </w:r>
      <w:r w:rsidR="00D302FE" w:rsidRPr="00B5108B">
        <w:rPr>
          <w:noProof/>
        </w:rPr>
        <w:t xml:space="preserve"> </w:t>
      </w:r>
      <w:r>
        <w:rPr>
          <w:noProof/>
        </w:rPr>
        <w:t>i</w:t>
      </w:r>
      <w:r w:rsidR="00D302FE" w:rsidRPr="00B5108B">
        <w:rPr>
          <w:noProof/>
        </w:rPr>
        <w:t xml:space="preserve"> </w:t>
      </w:r>
      <w:r>
        <w:rPr>
          <w:noProof/>
        </w:rPr>
        <w:t>realizacije</w:t>
      </w:r>
      <w:r w:rsidR="00D302FE" w:rsidRPr="00B5108B">
        <w:rPr>
          <w:noProof/>
        </w:rPr>
        <w:t>;</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u</w:t>
      </w:r>
      <w:r w:rsidR="00D302FE" w:rsidRPr="00B5108B">
        <w:rPr>
          <w:noProof/>
        </w:rPr>
        <w:t xml:space="preserve"> </w:t>
      </w:r>
      <w:r>
        <w:rPr>
          <w:noProof/>
        </w:rPr>
        <w:t>skladu</w:t>
      </w:r>
      <w:r w:rsidR="00D302FE" w:rsidRPr="00B5108B">
        <w:rPr>
          <w:noProof/>
        </w:rPr>
        <w:t xml:space="preserve"> </w:t>
      </w:r>
      <w:r>
        <w:rPr>
          <w:noProof/>
        </w:rPr>
        <w:t>sa</w:t>
      </w:r>
      <w:r w:rsidR="00D302FE" w:rsidRPr="00B5108B">
        <w:rPr>
          <w:noProof/>
        </w:rPr>
        <w:t xml:space="preserve"> </w:t>
      </w:r>
      <w:r>
        <w:rPr>
          <w:noProof/>
        </w:rPr>
        <w:t>zakonskom</w:t>
      </w:r>
      <w:r w:rsidR="00D302FE" w:rsidRPr="00B5108B">
        <w:rPr>
          <w:noProof/>
        </w:rPr>
        <w:t xml:space="preserve"> </w:t>
      </w:r>
      <w:r>
        <w:rPr>
          <w:noProof/>
        </w:rPr>
        <w:t>regulativom</w:t>
      </w:r>
      <w:r w:rsidR="00D302FE" w:rsidRPr="00B5108B">
        <w:rPr>
          <w:noProof/>
        </w:rPr>
        <w:t xml:space="preserve"> </w:t>
      </w:r>
      <w:r>
        <w:rPr>
          <w:noProof/>
        </w:rPr>
        <w:t>obezbediti</w:t>
      </w:r>
      <w:r w:rsidR="00D302FE" w:rsidRPr="00B5108B">
        <w:rPr>
          <w:noProof/>
        </w:rPr>
        <w:t xml:space="preserve"> </w:t>
      </w:r>
      <w:r>
        <w:rPr>
          <w:noProof/>
        </w:rPr>
        <w:t>zaštitne</w:t>
      </w:r>
      <w:r w:rsidR="00D302FE" w:rsidRPr="00B5108B">
        <w:rPr>
          <w:noProof/>
        </w:rPr>
        <w:t xml:space="preserve"> </w:t>
      </w:r>
      <w:r>
        <w:rPr>
          <w:noProof/>
        </w:rPr>
        <w:t>zone</w:t>
      </w:r>
      <w:r w:rsidR="00D302FE" w:rsidRPr="00B5108B">
        <w:rPr>
          <w:noProof/>
        </w:rPr>
        <w:t xml:space="preserve"> </w:t>
      </w:r>
      <w:r>
        <w:rPr>
          <w:noProof/>
        </w:rPr>
        <w:t>i</w:t>
      </w:r>
      <w:r w:rsidR="00D302FE" w:rsidRPr="00B5108B">
        <w:rPr>
          <w:noProof/>
        </w:rPr>
        <w:t xml:space="preserve"> </w:t>
      </w:r>
      <w:r>
        <w:rPr>
          <w:noProof/>
        </w:rPr>
        <w:t>odstojanja</w:t>
      </w:r>
      <w:r w:rsidR="00D302FE" w:rsidRPr="00B5108B">
        <w:rPr>
          <w:noProof/>
        </w:rPr>
        <w:t xml:space="preserve"> </w:t>
      </w:r>
      <w:r>
        <w:rPr>
          <w:noProof/>
        </w:rPr>
        <w:t>između</w:t>
      </w:r>
      <w:r w:rsidR="00D302FE" w:rsidRPr="00B5108B">
        <w:rPr>
          <w:noProof/>
        </w:rPr>
        <w:t xml:space="preserve"> </w:t>
      </w:r>
      <w:r>
        <w:rPr>
          <w:noProof/>
        </w:rPr>
        <w:t>objekata</w:t>
      </w:r>
      <w:r w:rsidR="00D302FE" w:rsidRPr="00B5108B">
        <w:rPr>
          <w:noProof/>
        </w:rPr>
        <w:t xml:space="preserve"> </w:t>
      </w:r>
      <w:r>
        <w:rPr>
          <w:noProof/>
        </w:rPr>
        <w:t>sa</w:t>
      </w:r>
      <w:r w:rsidR="00D302FE" w:rsidRPr="00B5108B">
        <w:rPr>
          <w:noProof/>
        </w:rPr>
        <w:t xml:space="preserve"> </w:t>
      </w:r>
      <w:r>
        <w:rPr>
          <w:noProof/>
        </w:rPr>
        <w:t>povećanim</w:t>
      </w:r>
      <w:r w:rsidR="00D302FE" w:rsidRPr="00B5108B">
        <w:rPr>
          <w:noProof/>
        </w:rPr>
        <w:t xml:space="preserve"> </w:t>
      </w:r>
      <w:r>
        <w:rPr>
          <w:noProof/>
        </w:rPr>
        <w:t>zagađenjem</w:t>
      </w:r>
      <w:r w:rsidR="00D302FE" w:rsidRPr="00B5108B">
        <w:rPr>
          <w:noProof/>
        </w:rPr>
        <w:t xml:space="preserve">, </w:t>
      </w:r>
      <w:r>
        <w:rPr>
          <w:noProof/>
        </w:rPr>
        <w:t>odnosno</w:t>
      </w:r>
      <w:r w:rsidR="00D302FE" w:rsidRPr="00B5108B">
        <w:rPr>
          <w:noProof/>
        </w:rPr>
        <w:t xml:space="preserve"> </w:t>
      </w:r>
      <w:r>
        <w:rPr>
          <w:noProof/>
        </w:rPr>
        <w:t>industrijskim</w:t>
      </w:r>
      <w:r w:rsidR="00D302FE" w:rsidRPr="00B5108B">
        <w:rPr>
          <w:noProof/>
        </w:rPr>
        <w:t xml:space="preserve"> </w:t>
      </w:r>
      <w:r>
        <w:rPr>
          <w:noProof/>
        </w:rPr>
        <w:t>rizikom</w:t>
      </w:r>
      <w:r w:rsidR="00D302FE" w:rsidRPr="00B5108B">
        <w:rPr>
          <w:noProof/>
        </w:rPr>
        <w:t xml:space="preserve">, </w:t>
      </w:r>
      <w:r>
        <w:rPr>
          <w:noProof/>
        </w:rPr>
        <w:t>od</w:t>
      </w:r>
      <w:r w:rsidR="00D302FE" w:rsidRPr="00B5108B">
        <w:rPr>
          <w:noProof/>
        </w:rPr>
        <w:t xml:space="preserve"> </w:t>
      </w:r>
      <w:r>
        <w:rPr>
          <w:noProof/>
        </w:rPr>
        <w:t>zona</w:t>
      </w:r>
      <w:r w:rsidR="00D302FE" w:rsidRPr="00B5108B">
        <w:rPr>
          <w:noProof/>
        </w:rPr>
        <w:t xml:space="preserve"> </w:t>
      </w:r>
      <w:r>
        <w:rPr>
          <w:noProof/>
        </w:rPr>
        <w:t>stanovanja</w:t>
      </w:r>
      <w:r w:rsidR="00D302FE" w:rsidRPr="00B5108B">
        <w:rPr>
          <w:noProof/>
        </w:rPr>
        <w:t xml:space="preserve"> </w:t>
      </w:r>
      <w:r>
        <w:rPr>
          <w:noProof/>
        </w:rPr>
        <w:t>i</w:t>
      </w:r>
      <w:r w:rsidR="00D302FE" w:rsidRPr="00B5108B">
        <w:rPr>
          <w:noProof/>
        </w:rPr>
        <w:t xml:space="preserve"> </w:t>
      </w:r>
      <w:r>
        <w:rPr>
          <w:noProof/>
        </w:rPr>
        <w:t>drugih</w:t>
      </w:r>
      <w:r w:rsidR="00D302FE" w:rsidRPr="00B5108B">
        <w:rPr>
          <w:noProof/>
        </w:rPr>
        <w:t xml:space="preserve"> </w:t>
      </w:r>
      <w:r>
        <w:rPr>
          <w:noProof/>
        </w:rPr>
        <w:t>vulnerabilnih</w:t>
      </w:r>
      <w:r w:rsidR="00D302FE" w:rsidRPr="00B5108B">
        <w:rPr>
          <w:noProof/>
        </w:rPr>
        <w:t xml:space="preserve"> </w:t>
      </w:r>
      <w:r>
        <w:rPr>
          <w:noProof/>
        </w:rPr>
        <w:t>objekata</w:t>
      </w:r>
      <w:r w:rsidR="00D302FE" w:rsidRPr="00B5108B">
        <w:rPr>
          <w:noProof/>
        </w:rPr>
        <w:t xml:space="preserve"> </w:t>
      </w:r>
      <w:r>
        <w:rPr>
          <w:noProof/>
        </w:rPr>
        <w:t>i</w:t>
      </w:r>
      <w:r w:rsidR="00D302FE" w:rsidRPr="00B5108B">
        <w:rPr>
          <w:noProof/>
        </w:rPr>
        <w:t xml:space="preserve"> </w:t>
      </w:r>
      <w:r>
        <w:rPr>
          <w:noProof/>
        </w:rPr>
        <w:t>zona</w:t>
      </w:r>
      <w:r w:rsidR="00D302FE" w:rsidRPr="00B5108B">
        <w:rPr>
          <w:noProof/>
        </w:rPr>
        <w:t>;</w:t>
      </w:r>
    </w:p>
    <w:p w:rsidR="00D302FE" w:rsidRPr="00B5108B" w:rsidRDefault="00B5108B" w:rsidP="00A36EA2">
      <w:pPr>
        <w:pStyle w:val="ListParagraph"/>
        <w:numPr>
          <w:ilvl w:val="0"/>
          <w:numId w:val="162"/>
        </w:numPr>
        <w:tabs>
          <w:tab w:val="clear" w:pos="720"/>
          <w:tab w:val="num" w:pos="900"/>
        </w:tabs>
        <w:autoSpaceDE w:val="0"/>
        <w:autoSpaceDN w:val="0"/>
        <w:adjustRightInd w:val="0"/>
        <w:spacing w:after="0" w:line="240" w:lineRule="auto"/>
        <w:ind w:left="0" w:firstLine="720"/>
        <w:jc w:val="both"/>
        <w:rPr>
          <w:noProof/>
        </w:rPr>
      </w:pPr>
      <w:r>
        <w:rPr>
          <w:noProof/>
        </w:rPr>
        <w:t>očuvanje</w:t>
      </w:r>
      <w:r w:rsidR="00D302FE" w:rsidRPr="00B5108B">
        <w:rPr>
          <w:noProof/>
        </w:rPr>
        <w:t xml:space="preserve"> </w:t>
      </w:r>
      <w:r>
        <w:rPr>
          <w:noProof/>
        </w:rPr>
        <w:t>prirodnih</w:t>
      </w:r>
      <w:r w:rsidR="00D302FE" w:rsidRPr="00B5108B">
        <w:rPr>
          <w:noProof/>
        </w:rPr>
        <w:t xml:space="preserve"> </w:t>
      </w:r>
      <w:r>
        <w:rPr>
          <w:noProof/>
        </w:rPr>
        <w:t>vrednosti</w:t>
      </w:r>
      <w:r w:rsidR="00D302FE" w:rsidRPr="00B5108B">
        <w:rPr>
          <w:noProof/>
        </w:rPr>
        <w:t xml:space="preserve"> </w:t>
      </w:r>
      <w:r>
        <w:rPr>
          <w:noProof/>
        </w:rPr>
        <w:t>izradom</w:t>
      </w:r>
      <w:r w:rsidR="00D302FE" w:rsidRPr="00B5108B">
        <w:rPr>
          <w:noProof/>
        </w:rPr>
        <w:t xml:space="preserve"> </w:t>
      </w:r>
      <w:r>
        <w:rPr>
          <w:noProof/>
        </w:rPr>
        <w:t>planskih</w:t>
      </w:r>
      <w:r w:rsidR="00D302FE" w:rsidRPr="00B5108B">
        <w:rPr>
          <w:noProof/>
        </w:rPr>
        <w:t xml:space="preserve"> </w:t>
      </w:r>
      <w:r>
        <w:rPr>
          <w:noProof/>
        </w:rPr>
        <w:t>dokumenata</w:t>
      </w:r>
      <w:r w:rsidR="00D302FE" w:rsidRPr="00B5108B">
        <w:rPr>
          <w:noProof/>
        </w:rPr>
        <w:t xml:space="preserve"> </w:t>
      </w:r>
      <w:r>
        <w:rPr>
          <w:noProof/>
        </w:rPr>
        <w:t>uz</w:t>
      </w:r>
      <w:r w:rsidR="00D302FE" w:rsidRPr="00B5108B">
        <w:rPr>
          <w:noProof/>
        </w:rPr>
        <w:t xml:space="preserve"> </w:t>
      </w:r>
      <w:r>
        <w:rPr>
          <w:noProof/>
        </w:rPr>
        <w:t>saradnju</w:t>
      </w:r>
      <w:r w:rsidR="00D302FE" w:rsidRPr="00B5108B">
        <w:rPr>
          <w:noProof/>
        </w:rPr>
        <w:t xml:space="preserve"> </w:t>
      </w:r>
      <w:r>
        <w:rPr>
          <w:noProof/>
        </w:rPr>
        <w:t>sa</w:t>
      </w:r>
      <w:r w:rsidR="00D302FE" w:rsidRPr="00B5108B">
        <w:rPr>
          <w:noProof/>
        </w:rPr>
        <w:t xml:space="preserve"> </w:t>
      </w:r>
      <w:r>
        <w:rPr>
          <w:noProof/>
        </w:rPr>
        <w:t>nadležnim</w:t>
      </w:r>
      <w:r w:rsidR="00D302FE" w:rsidRPr="00B5108B">
        <w:rPr>
          <w:noProof/>
        </w:rPr>
        <w:t xml:space="preserve"> </w:t>
      </w:r>
      <w:r>
        <w:rPr>
          <w:noProof/>
        </w:rPr>
        <w:t>institucijama</w:t>
      </w:r>
      <w:r w:rsidR="00D302FE" w:rsidRPr="00B5108B">
        <w:rPr>
          <w:noProof/>
        </w:rPr>
        <w:t xml:space="preserve">, </w:t>
      </w:r>
      <w:r>
        <w:rPr>
          <w:noProof/>
        </w:rPr>
        <w:t>i</w:t>
      </w:r>
      <w:r w:rsidR="00D302FE" w:rsidRPr="00B5108B">
        <w:rPr>
          <w:noProof/>
        </w:rPr>
        <w:t xml:space="preserve"> </w:t>
      </w:r>
      <w:r>
        <w:rPr>
          <w:noProof/>
        </w:rPr>
        <w:t>to</w:t>
      </w:r>
      <w:r w:rsidR="00D302FE" w:rsidRPr="00B5108B">
        <w:rPr>
          <w:noProof/>
        </w:rPr>
        <w:t xml:space="preserve"> </w:t>
      </w:r>
      <w:r>
        <w:rPr>
          <w:noProof/>
        </w:rPr>
        <w:t>kroz</w:t>
      </w:r>
      <w:r w:rsidR="00D302FE" w:rsidRPr="00B5108B">
        <w:rPr>
          <w:noProof/>
        </w:rPr>
        <w:t xml:space="preserve"> </w:t>
      </w:r>
      <w:r>
        <w:rPr>
          <w:noProof/>
        </w:rPr>
        <w:t>planiranje</w:t>
      </w:r>
      <w:r w:rsidR="00D302FE" w:rsidRPr="00B5108B">
        <w:rPr>
          <w:noProof/>
        </w:rPr>
        <w:t xml:space="preserve"> </w:t>
      </w:r>
      <w:r>
        <w:rPr>
          <w:noProof/>
        </w:rPr>
        <w:t>sistema</w:t>
      </w:r>
      <w:r w:rsidR="00D302FE" w:rsidRPr="00B5108B">
        <w:rPr>
          <w:noProof/>
        </w:rPr>
        <w:t xml:space="preserve"> </w:t>
      </w:r>
      <w:r>
        <w:rPr>
          <w:noProof/>
        </w:rPr>
        <w:t>zelenih</w:t>
      </w:r>
      <w:r w:rsidR="00D302FE" w:rsidRPr="00B5108B">
        <w:rPr>
          <w:noProof/>
        </w:rPr>
        <w:t xml:space="preserve"> </w:t>
      </w:r>
      <w:r>
        <w:rPr>
          <w:noProof/>
        </w:rPr>
        <w:t>površina</w:t>
      </w:r>
      <w:r w:rsidR="00D302FE" w:rsidRPr="00B5108B">
        <w:rPr>
          <w:noProof/>
        </w:rPr>
        <w:t xml:space="preserve"> </w:t>
      </w:r>
      <w:r>
        <w:rPr>
          <w:noProof/>
        </w:rPr>
        <w:t>grada</w:t>
      </w:r>
      <w:r w:rsidR="00D302FE" w:rsidRPr="00B5108B">
        <w:rPr>
          <w:noProof/>
        </w:rPr>
        <w:t xml:space="preserve">, </w:t>
      </w:r>
      <w:r>
        <w:rPr>
          <w:noProof/>
        </w:rPr>
        <w:t>planiranje</w:t>
      </w:r>
      <w:r w:rsidR="00D302FE" w:rsidRPr="00B5108B">
        <w:rPr>
          <w:noProof/>
        </w:rPr>
        <w:t xml:space="preserve"> </w:t>
      </w:r>
      <w:r>
        <w:rPr>
          <w:noProof/>
        </w:rPr>
        <w:t>ekološke</w:t>
      </w:r>
      <w:r w:rsidR="00D302FE" w:rsidRPr="00B5108B">
        <w:rPr>
          <w:noProof/>
        </w:rPr>
        <w:t xml:space="preserve"> </w:t>
      </w:r>
      <w:r>
        <w:rPr>
          <w:noProof/>
        </w:rPr>
        <w:t>mreže</w:t>
      </w:r>
      <w:r w:rsidR="00D302FE" w:rsidRPr="00B5108B">
        <w:rPr>
          <w:noProof/>
        </w:rPr>
        <w:t xml:space="preserve"> (</w:t>
      </w:r>
      <w:r>
        <w:rPr>
          <w:noProof/>
        </w:rPr>
        <w:t>mreža</w:t>
      </w:r>
      <w:r w:rsidR="00D302FE" w:rsidRPr="00B5108B">
        <w:rPr>
          <w:noProof/>
        </w:rPr>
        <w:t xml:space="preserve"> </w:t>
      </w:r>
      <w:r>
        <w:rPr>
          <w:noProof/>
        </w:rPr>
        <w:t>vrednih</w:t>
      </w:r>
      <w:r w:rsidR="00D302FE" w:rsidRPr="00B5108B">
        <w:rPr>
          <w:noProof/>
        </w:rPr>
        <w:t xml:space="preserve"> </w:t>
      </w:r>
      <w:r>
        <w:rPr>
          <w:noProof/>
        </w:rPr>
        <w:t>biotopa</w:t>
      </w:r>
      <w:r w:rsidR="00D302FE" w:rsidRPr="00B5108B">
        <w:rPr>
          <w:noProof/>
        </w:rPr>
        <w:t xml:space="preserve">), </w:t>
      </w:r>
      <w:r>
        <w:rPr>
          <w:noProof/>
        </w:rPr>
        <w:t>izdvajanje</w:t>
      </w:r>
      <w:r w:rsidR="00D302FE" w:rsidRPr="00B5108B">
        <w:rPr>
          <w:noProof/>
        </w:rPr>
        <w:t xml:space="preserve"> </w:t>
      </w:r>
      <w:r>
        <w:rPr>
          <w:noProof/>
        </w:rPr>
        <w:t>karakterističnih</w:t>
      </w:r>
      <w:r w:rsidR="00D302FE" w:rsidRPr="00B5108B">
        <w:rPr>
          <w:noProof/>
        </w:rPr>
        <w:t xml:space="preserve"> </w:t>
      </w:r>
      <w:r>
        <w:rPr>
          <w:noProof/>
        </w:rPr>
        <w:t>tipova</w:t>
      </w:r>
      <w:r w:rsidR="00D302FE" w:rsidRPr="00B5108B">
        <w:rPr>
          <w:noProof/>
        </w:rPr>
        <w:t xml:space="preserve"> </w:t>
      </w:r>
      <w:r>
        <w:rPr>
          <w:noProof/>
        </w:rPr>
        <w:t>predela</w:t>
      </w:r>
      <w:r w:rsidR="00D302FE" w:rsidRPr="00B5108B">
        <w:rPr>
          <w:noProof/>
        </w:rPr>
        <w:t xml:space="preserve"> </w:t>
      </w:r>
      <w:r>
        <w:rPr>
          <w:noProof/>
        </w:rPr>
        <w:t>i</w:t>
      </w:r>
      <w:r w:rsidR="00D302FE" w:rsidRPr="00B5108B">
        <w:rPr>
          <w:noProof/>
        </w:rPr>
        <w:t xml:space="preserve"> </w:t>
      </w:r>
      <w:r>
        <w:rPr>
          <w:noProof/>
        </w:rPr>
        <w:t>dr</w:t>
      </w:r>
      <w:r w:rsidR="00D302FE" w:rsidRPr="00B5108B">
        <w:rPr>
          <w:noProof/>
        </w:rPr>
        <w:t>.</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Koncepcija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unapređenja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ostvarivaće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koncepcija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sledećih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smernica</w:t>
      </w:r>
      <w:r w:rsidR="00D302FE" w:rsidRPr="00B5108B">
        <w:rPr>
          <w:rFonts w:ascii="Times New Roman" w:hAnsi="Times New Roman"/>
          <w:noProof/>
          <w:sz w:val="24"/>
          <w:szCs w:val="24"/>
          <w:lang w:val="sr-Latn-CS"/>
        </w:rPr>
        <w:t xml:space="preserve">: </w:t>
      </w:r>
    </w:p>
    <w:p w:rsidR="00D302FE" w:rsidRPr="00B5108B" w:rsidRDefault="00D302FE" w:rsidP="00D302FE">
      <w:pPr>
        <w:autoSpaceDE w:val="0"/>
        <w:autoSpaceDN w:val="0"/>
        <w:adjustRightInd w:val="0"/>
        <w:ind w:firstLine="720"/>
        <w:jc w:val="both"/>
        <w:rPr>
          <w:bCs/>
          <w:noProof/>
          <w:lang w:val="sr-Latn-CS"/>
        </w:rPr>
      </w:pPr>
      <w:r w:rsidRPr="00B5108B">
        <w:rPr>
          <w:bCs/>
          <w:noProof/>
          <w:lang w:val="sr-Latn-CS"/>
        </w:rPr>
        <w:t xml:space="preserve">1) </w:t>
      </w:r>
      <w:r w:rsidR="00B5108B">
        <w:rPr>
          <w:bCs/>
          <w:noProof/>
          <w:lang w:val="sr-Latn-CS"/>
        </w:rPr>
        <w:t>zaštite</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unapređenja</w:t>
      </w:r>
      <w:r w:rsidRPr="00B5108B">
        <w:rPr>
          <w:bCs/>
          <w:noProof/>
          <w:lang w:val="sr-Latn-CS"/>
        </w:rPr>
        <w:t xml:space="preserve"> </w:t>
      </w:r>
      <w:r w:rsidR="00B5108B">
        <w:rPr>
          <w:bCs/>
          <w:noProof/>
          <w:lang w:val="sr-Latn-CS"/>
        </w:rPr>
        <w:t>kvaliteta</w:t>
      </w:r>
      <w:r w:rsidRPr="00B5108B">
        <w:rPr>
          <w:bCs/>
          <w:noProof/>
          <w:lang w:val="sr-Latn-CS"/>
        </w:rPr>
        <w:t xml:space="preserve"> </w:t>
      </w:r>
      <w:r w:rsidR="00B5108B">
        <w:rPr>
          <w:bCs/>
          <w:noProof/>
          <w:lang w:val="sr-Latn-CS"/>
        </w:rPr>
        <w:t>vazduha</w:t>
      </w:r>
    </w:p>
    <w:p w:rsidR="00D302FE" w:rsidRPr="00B5108B" w:rsidRDefault="00B5108B" w:rsidP="00A36EA2">
      <w:pPr>
        <w:numPr>
          <w:ilvl w:val="0"/>
          <w:numId w:val="163"/>
        </w:numPr>
        <w:tabs>
          <w:tab w:val="clear" w:pos="720"/>
          <w:tab w:val="num" w:pos="900"/>
        </w:tabs>
        <w:ind w:left="0" w:firstLine="720"/>
        <w:jc w:val="both"/>
        <w:rPr>
          <w:b/>
          <w:bCs/>
          <w:noProof/>
          <w:lang w:val="sr-Latn-CS"/>
        </w:rPr>
      </w:pPr>
      <w:r>
        <w:rPr>
          <w:bCs/>
          <w:noProof/>
          <w:lang w:val="sr-Latn-CS"/>
        </w:rPr>
        <w:t>preduzimanje</w:t>
      </w:r>
      <w:r w:rsidR="00D302FE" w:rsidRPr="00B5108B">
        <w:rPr>
          <w:bCs/>
          <w:noProof/>
          <w:lang w:val="sr-Latn-CS"/>
        </w:rPr>
        <w:t xml:space="preserve"> </w:t>
      </w:r>
      <w:r>
        <w:rPr>
          <w:bCs/>
          <w:noProof/>
          <w:lang w:val="sr-Latn-CS"/>
        </w:rPr>
        <w:t>mera</w:t>
      </w:r>
      <w:r w:rsidR="00D302FE" w:rsidRPr="00B5108B">
        <w:rPr>
          <w:bCs/>
          <w:noProof/>
          <w:lang w:val="sr-Latn-CS"/>
        </w:rPr>
        <w:t xml:space="preserve"> </w:t>
      </w:r>
      <w:r>
        <w:rPr>
          <w:bCs/>
          <w:noProof/>
          <w:lang w:val="sr-Latn-CS"/>
        </w:rPr>
        <w:t>sistematskog</w:t>
      </w:r>
      <w:r w:rsidR="00D302FE" w:rsidRPr="00B5108B">
        <w:rPr>
          <w:bCs/>
          <w:noProof/>
          <w:lang w:val="sr-Latn-CS"/>
        </w:rPr>
        <w:t xml:space="preserve"> </w:t>
      </w:r>
      <w:r>
        <w:rPr>
          <w:bCs/>
          <w:noProof/>
          <w:lang w:val="sr-Latn-CS"/>
        </w:rPr>
        <w:t>praćenja</w:t>
      </w:r>
      <w:r w:rsidR="00D302FE" w:rsidRPr="00B5108B">
        <w:rPr>
          <w:bCs/>
          <w:noProof/>
          <w:lang w:val="sr-Latn-CS"/>
        </w:rPr>
        <w:t xml:space="preserve"> </w:t>
      </w:r>
      <w:r>
        <w:rPr>
          <w:bCs/>
          <w:noProof/>
          <w:lang w:val="sr-Latn-CS"/>
        </w:rPr>
        <w:t>kvaliteta</w:t>
      </w:r>
      <w:r w:rsidR="00D302FE" w:rsidRPr="00B5108B">
        <w:rPr>
          <w:bCs/>
          <w:noProof/>
          <w:lang w:val="sr-Latn-CS"/>
        </w:rPr>
        <w:t xml:space="preserve"> </w:t>
      </w:r>
      <w:r>
        <w:rPr>
          <w:bCs/>
          <w:noProof/>
          <w:lang w:val="sr-Latn-CS"/>
        </w:rPr>
        <w:t>vazduha</w:t>
      </w:r>
      <w:r w:rsidR="00D302FE" w:rsidRPr="00B5108B">
        <w:rPr>
          <w:bCs/>
          <w:noProof/>
          <w:lang w:val="sr-Latn-CS"/>
        </w:rPr>
        <w:t xml:space="preserve"> - </w:t>
      </w:r>
      <w:r>
        <w:rPr>
          <w:noProof/>
          <w:lang w:val="sr-Latn-CS"/>
        </w:rPr>
        <w:t>kontrola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mernih</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36/09 </w:t>
      </w:r>
      <w:r>
        <w:rPr>
          <w:noProof/>
          <w:lang w:val="sr-Latn-CS"/>
        </w:rPr>
        <w:t>i</w:t>
      </w:r>
      <w:r w:rsidR="00D302FE" w:rsidRPr="00B5108B">
        <w:rPr>
          <w:noProof/>
          <w:lang w:val="sr-Latn-CS"/>
        </w:rPr>
        <w:t xml:space="preserve"> 10/13) </w:t>
      </w:r>
      <w:r>
        <w:rPr>
          <w:noProof/>
          <w:lang w:val="sr-Latn-CS"/>
        </w:rPr>
        <w:t>i</w:t>
      </w:r>
      <w:r w:rsidR="00D302FE" w:rsidRPr="00B5108B">
        <w:rPr>
          <w:noProof/>
          <w:lang w:val="sr-Latn-CS"/>
        </w:rPr>
        <w:t xml:space="preserve"> </w:t>
      </w:r>
      <w:r>
        <w:rPr>
          <w:rStyle w:val="FontStyle16"/>
          <w:rFonts w:ascii="Times New Roman" w:hAnsi="Times New Roman" w:cs="Times New Roman"/>
          <w:b w:val="0"/>
          <w:noProof/>
          <w:lang w:val="sr-Latn-CS" w:eastAsia="sr-Cyrl-CS"/>
        </w:rPr>
        <w:t>Uredbom</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o</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uslovima</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za</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monitoring</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i</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zahtevima</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kvaliteta</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vazduha</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Službeni</w:t>
      </w:r>
      <w:r w:rsidR="00D302FE" w:rsidRPr="00B5108B">
        <w:rPr>
          <w:rStyle w:val="FontStyle16"/>
          <w:rFonts w:ascii="Times New Roman" w:hAnsi="Times New Roman" w:cs="Times New Roman"/>
          <w:b w:val="0"/>
          <w:noProof/>
          <w:lang w:val="sr-Latn-CS" w:eastAsia="sr-Cyrl-CS"/>
        </w:rPr>
        <w:t xml:space="preserve"> </w:t>
      </w:r>
      <w:r>
        <w:rPr>
          <w:rStyle w:val="FontStyle16"/>
          <w:rFonts w:ascii="Times New Roman" w:hAnsi="Times New Roman" w:cs="Times New Roman"/>
          <w:b w:val="0"/>
          <w:noProof/>
          <w:lang w:val="sr-Latn-CS" w:eastAsia="sr-Cyrl-CS"/>
        </w:rPr>
        <w:t>glasnik</w:t>
      </w:r>
      <w:r w:rsidR="00D302FE" w:rsidRPr="00B5108B">
        <w:rPr>
          <w:rStyle w:val="FontStyle16"/>
          <w:rFonts w:ascii="Times New Roman" w:hAnsi="Times New Roman" w:cs="Times New Roman"/>
          <w:b w:val="0"/>
          <w:noProof/>
          <w:lang w:val="sr-Latn-CS" w:eastAsia="sr-Cyrl-CS"/>
        </w:rPr>
        <w:t xml:space="preserve"> PC”, </w:t>
      </w:r>
      <w:r>
        <w:rPr>
          <w:rStyle w:val="FontStyle16"/>
          <w:rFonts w:ascii="Times New Roman" w:hAnsi="Times New Roman" w:cs="Times New Roman"/>
          <w:b w:val="0"/>
          <w:noProof/>
          <w:lang w:val="sr-Latn-CS" w:eastAsia="sr-Cyrl-CS"/>
        </w:rPr>
        <w:t>br</w:t>
      </w:r>
      <w:r w:rsidR="00D302FE" w:rsidRPr="00B5108B">
        <w:rPr>
          <w:rStyle w:val="FontStyle16"/>
          <w:rFonts w:ascii="Times New Roman" w:hAnsi="Times New Roman" w:cs="Times New Roman"/>
          <w:b w:val="0"/>
          <w:noProof/>
          <w:lang w:val="sr-Latn-CS" w:eastAsia="sr-Cyrl-CS"/>
        </w:rPr>
        <w:t xml:space="preserve">. 11/10, 75/10 </w:t>
      </w:r>
      <w:r>
        <w:rPr>
          <w:rStyle w:val="FontStyle16"/>
          <w:rFonts w:ascii="Times New Roman" w:hAnsi="Times New Roman" w:cs="Times New Roman"/>
          <w:b w:val="0"/>
          <w:noProof/>
          <w:lang w:val="sr-Latn-CS" w:eastAsia="sr-Cyrl-CS"/>
        </w:rPr>
        <w:t>i</w:t>
      </w:r>
      <w:r w:rsidR="00D302FE" w:rsidRPr="00B5108B">
        <w:rPr>
          <w:rStyle w:val="FontStyle16"/>
          <w:rFonts w:ascii="Times New Roman" w:hAnsi="Times New Roman" w:cs="Times New Roman"/>
          <w:b w:val="0"/>
          <w:noProof/>
          <w:lang w:val="sr-Latn-CS" w:eastAsia="sr-Cyrl-CS"/>
        </w:rPr>
        <w:t xml:space="preserve"> 63/13).</w:t>
      </w:r>
    </w:p>
    <w:p w:rsidR="00D302FE" w:rsidRPr="00B5108B" w:rsidRDefault="00B5108B" w:rsidP="00A36EA2">
      <w:pPr>
        <w:numPr>
          <w:ilvl w:val="0"/>
          <w:numId w:val="163"/>
        </w:numPr>
        <w:tabs>
          <w:tab w:val="clear" w:pos="720"/>
          <w:tab w:val="num" w:pos="900"/>
        </w:tabs>
        <w:ind w:left="0" w:firstLine="720"/>
        <w:jc w:val="both"/>
        <w:rPr>
          <w:noProof/>
          <w:lang w:val="sr-Latn-CS"/>
        </w:rPr>
      </w:pPr>
      <w:r>
        <w:rPr>
          <w:noProof/>
          <w:lang w:val="sr-Latn-CS"/>
        </w:rPr>
        <w:t>smanjenje</w:t>
      </w:r>
      <w:r w:rsidR="00D302FE" w:rsidRPr="00B5108B">
        <w:rPr>
          <w:noProof/>
          <w:lang w:val="sr-Latn-CS"/>
        </w:rPr>
        <w:t xml:space="preserve"> </w:t>
      </w:r>
      <w:r>
        <w:rPr>
          <w:noProof/>
          <w:lang w:val="sr-Latn-CS"/>
        </w:rPr>
        <w:t>emisija</w:t>
      </w:r>
      <w:r w:rsidR="00D302FE" w:rsidRPr="00B5108B">
        <w:rPr>
          <w:noProof/>
          <w:lang w:val="sr-Latn-CS"/>
        </w:rPr>
        <w:t xml:space="preserve"> </w:t>
      </w:r>
      <w:r>
        <w:rPr>
          <w:noProof/>
          <w:lang w:val="sr-Latn-CS"/>
        </w:rPr>
        <w:t>zagađujućih</w:t>
      </w:r>
      <w:r w:rsidR="00D302FE" w:rsidRPr="00B5108B">
        <w:rPr>
          <w:noProof/>
          <w:lang w:val="sr-Latn-CS"/>
        </w:rPr>
        <w:t xml:space="preserve"> </w:t>
      </w:r>
      <w:r>
        <w:rPr>
          <w:noProof/>
          <w:lang w:val="sr-Latn-CS"/>
        </w:rPr>
        <w:t>materija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propisivanjem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strogom</w:t>
      </w:r>
      <w:r w:rsidR="00D302FE" w:rsidRPr="00B5108B">
        <w:rPr>
          <w:noProof/>
          <w:lang w:val="sr-Latn-CS"/>
        </w:rPr>
        <w:t xml:space="preserve"> </w:t>
      </w:r>
      <w:r>
        <w:rPr>
          <w:noProof/>
          <w:lang w:val="sr-Latn-CS"/>
        </w:rPr>
        <w:t>kontrolom</w:t>
      </w:r>
      <w:r w:rsidR="00D302FE" w:rsidRPr="00B5108B">
        <w:rPr>
          <w:noProof/>
          <w:lang w:val="sr-Latn-CS"/>
        </w:rPr>
        <w:t xml:space="preserve"> </w:t>
      </w:r>
      <w:r>
        <w:rPr>
          <w:noProof/>
          <w:lang w:val="sr-Latn-CS"/>
        </w:rPr>
        <w:t>graničnih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emisija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stacionarnih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pokretnih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utvrđenih</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lastRenderedPageBreak/>
        <w:t>Smederevo</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implementacijom</w:t>
      </w:r>
      <w:r w:rsidR="00D302FE" w:rsidRPr="00B5108B">
        <w:rPr>
          <w:noProof/>
          <w:lang w:val="sr-Latn-CS"/>
        </w:rPr>
        <w:t xml:space="preserve"> </w:t>
      </w:r>
      <w:r>
        <w:rPr>
          <w:noProof/>
          <w:lang w:val="sr-Latn-CS"/>
        </w:rPr>
        <w:t>savremenijih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rudarskog</w:t>
      </w:r>
      <w:r w:rsidR="00D302FE" w:rsidRPr="00B5108B">
        <w:rPr>
          <w:noProof/>
          <w:lang w:val="sr-Latn-CS"/>
        </w:rPr>
        <w:t xml:space="preserve"> </w:t>
      </w:r>
      <w:r>
        <w:rPr>
          <w:noProof/>
          <w:lang w:val="sr-Latn-CS"/>
        </w:rPr>
        <w:t>basena</w:t>
      </w:r>
      <w:r w:rsidR="00D302FE" w:rsidRPr="00B5108B">
        <w:rPr>
          <w:noProof/>
          <w:lang w:val="sr-Latn-CS"/>
        </w:rPr>
        <w:t xml:space="preserve">; </w:t>
      </w:r>
      <w:r>
        <w:rPr>
          <w:noProof/>
          <w:lang w:val="sr-Latn-CS"/>
        </w:rPr>
        <w:t>smanjenjem</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emisijama</w:t>
      </w:r>
      <w:r w:rsidR="00D302FE" w:rsidRPr="00B5108B">
        <w:rPr>
          <w:noProof/>
          <w:lang w:val="sr-Latn-CS"/>
        </w:rPr>
        <w:t xml:space="preserve"> </w:t>
      </w:r>
      <w:r>
        <w:rPr>
          <w:noProof/>
          <w:lang w:val="sr-Latn-CS"/>
        </w:rPr>
        <w:t>ugljen</w:t>
      </w:r>
      <w:r w:rsidR="00D302FE" w:rsidRPr="00B5108B">
        <w:rPr>
          <w:noProof/>
          <w:lang w:val="sr-Latn-CS"/>
        </w:rPr>
        <w:t xml:space="preserve"> </w:t>
      </w:r>
      <w:r>
        <w:rPr>
          <w:noProof/>
          <w:lang w:val="sr-Latn-CS"/>
        </w:rPr>
        <w:t>monoksida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postavljanjem</w:t>
      </w:r>
      <w:r w:rsidR="00D302FE" w:rsidRPr="00B5108B">
        <w:rPr>
          <w:noProof/>
          <w:lang w:val="sr-Latn-CS"/>
        </w:rPr>
        <w:t xml:space="preserve"> </w:t>
      </w:r>
      <w:r>
        <w:rPr>
          <w:noProof/>
          <w:lang w:val="sr-Latn-CS"/>
        </w:rPr>
        <w:t>filtera</w:t>
      </w:r>
      <w:r w:rsidR="00D302FE" w:rsidRPr="00B5108B">
        <w:rPr>
          <w:noProof/>
          <w:lang w:val="sr-Latn-CS"/>
        </w:rPr>
        <w:t xml:space="preserve">; </w:t>
      </w:r>
      <w:r>
        <w:rPr>
          <w:noProof/>
          <w:lang w:val="sr-Latn-CS"/>
        </w:rPr>
        <w:t>prim</w:t>
      </w:r>
      <w:r w:rsidR="00D302FE" w:rsidRPr="00B5108B">
        <w:rPr>
          <w:noProof/>
          <w:lang w:val="sr-Latn-CS"/>
        </w:rPr>
        <w:t>e</w:t>
      </w:r>
      <w:r>
        <w:rPr>
          <w:noProof/>
          <w:lang w:val="sr-Latn-CS"/>
        </w:rPr>
        <w:t>nom</w:t>
      </w:r>
      <w:r w:rsidR="00D302FE" w:rsidRPr="00B5108B">
        <w:rPr>
          <w:noProof/>
          <w:lang w:val="sr-Latn-CS"/>
        </w:rPr>
        <w:t xml:space="preserve"> e</w:t>
      </w:r>
      <w:r>
        <w:rPr>
          <w:noProof/>
          <w:lang w:val="sr-Latn-CS"/>
        </w:rPr>
        <w:t>k</w:t>
      </w:r>
      <w:r w:rsidR="00D302FE" w:rsidRPr="00B5108B">
        <w:rPr>
          <w:noProof/>
          <w:lang w:val="sr-Latn-CS"/>
        </w:rPr>
        <w:t>o</w:t>
      </w:r>
      <w:r>
        <w:rPr>
          <w:noProof/>
          <w:lang w:val="sr-Latn-CS"/>
        </w:rPr>
        <w:t>l</w:t>
      </w:r>
      <w:r w:rsidR="00D302FE" w:rsidRPr="00B5108B">
        <w:rPr>
          <w:noProof/>
          <w:lang w:val="sr-Latn-CS"/>
        </w:rPr>
        <w:t>o</w:t>
      </w:r>
      <w:r>
        <w:rPr>
          <w:noProof/>
          <w:lang w:val="sr-Latn-CS"/>
        </w:rPr>
        <w:t>ški</w:t>
      </w:r>
      <w:r w:rsidR="00D302FE" w:rsidRPr="00B5108B">
        <w:rPr>
          <w:noProof/>
          <w:lang w:val="sr-Latn-CS"/>
        </w:rPr>
        <w:t xml:space="preserve"> </w:t>
      </w:r>
      <w:r>
        <w:rPr>
          <w:noProof/>
          <w:lang w:val="sr-Latn-CS"/>
        </w:rPr>
        <w:t>p</w:t>
      </w:r>
      <w:r w:rsidR="00D302FE" w:rsidRPr="00B5108B">
        <w:rPr>
          <w:noProof/>
          <w:lang w:val="sr-Latn-CS"/>
        </w:rPr>
        <w:t>o</w:t>
      </w:r>
      <w:r>
        <w:rPr>
          <w:noProof/>
          <w:lang w:val="sr-Latn-CS"/>
        </w:rPr>
        <w:t>v</w:t>
      </w:r>
      <w:r w:rsidR="00D302FE" w:rsidRPr="00B5108B">
        <w:rPr>
          <w:noProof/>
          <w:lang w:val="sr-Latn-CS"/>
        </w:rPr>
        <w:t>o</w:t>
      </w:r>
      <w:r>
        <w:rPr>
          <w:noProof/>
          <w:lang w:val="sr-Latn-CS"/>
        </w:rPr>
        <w:t>ljni</w:t>
      </w:r>
      <w:r w:rsidR="00D302FE" w:rsidRPr="00B5108B">
        <w:rPr>
          <w:noProof/>
          <w:lang w:val="sr-Latn-CS"/>
        </w:rPr>
        <w:t xml:space="preserve">je </w:t>
      </w:r>
      <w:r>
        <w:rPr>
          <w:noProof/>
          <w:lang w:val="sr-Latn-CS"/>
        </w:rPr>
        <w:t>t</w:t>
      </w:r>
      <w:r w:rsidR="00D302FE" w:rsidRPr="00B5108B">
        <w:rPr>
          <w:noProof/>
          <w:lang w:val="sr-Latn-CS"/>
        </w:rPr>
        <w:t>e</w:t>
      </w:r>
      <w:r>
        <w:rPr>
          <w:noProof/>
          <w:lang w:val="sr-Latn-CS"/>
        </w:rPr>
        <w:t>hn</w:t>
      </w:r>
      <w:r w:rsidR="00D302FE" w:rsidRPr="00B5108B">
        <w:rPr>
          <w:noProof/>
          <w:lang w:val="sr-Latn-CS"/>
        </w:rPr>
        <w:t>o</w:t>
      </w:r>
      <w:r>
        <w:rPr>
          <w:noProof/>
          <w:lang w:val="sr-Latn-CS"/>
        </w:rPr>
        <w:t>l</w:t>
      </w:r>
      <w:r w:rsidR="00D302FE" w:rsidRPr="00B5108B">
        <w:rPr>
          <w:noProof/>
          <w:lang w:val="sr-Latn-CS"/>
        </w:rPr>
        <w:t>o</w:t>
      </w:r>
      <w:r>
        <w:rPr>
          <w:noProof/>
          <w:lang w:val="sr-Latn-CS"/>
        </w:rPr>
        <w:t>gi</w:t>
      </w:r>
      <w:r w:rsidR="00D302FE" w:rsidRPr="00B5108B">
        <w:rPr>
          <w:noProof/>
          <w:lang w:val="sr-Latn-CS"/>
        </w:rPr>
        <w:t xml:space="preserve">je </w:t>
      </w:r>
      <w:r>
        <w:rPr>
          <w:noProof/>
          <w:lang w:val="sr-Latn-CS"/>
        </w:rPr>
        <w:t>i</w:t>
      </w:r>
      <w:r w:rsidR="00D302FE" w:rsidRPr="00B5108B">
        <w:rPr>
          <w:noProof/>
          <w:lang w:val="sr-Latn-CS"/>
        </w:rPr>
        <w:t xml:space="preserve"> </w:t>
      </w:r>
      <w:r>
        <w:rPr>
          <w:noProof/>
          <w:lang w:val="sr-Latn-CS"/>
        </w:rPr>
        <w:t>sist</w:t>
      </w:r>
      <w:r w:rsidR="00D302FE" w:rsidRPr="00B5108B">
        <w:rPr>
          <w:noProof/>
          <w:lang w:val="sr-Latn-CS"/>
        </w:rPr>
        <w:t>e</w:t>
      </w:r>
      <w:r>
        <w:rPr>
          <w:noProof/>
          <w:lang w:val="sr-Latn-CS"/>
        </w:rPr>
        <w:t>m</w:t>
      </w:r>
      <w:r w:rsidR="00D302FE" w:rsidRPr="00B5108B">
        <w:rPr>
          <w:noProof/>
          <w:lang w:val="sr-Latn-CS"/>
        </w:rPr>
        <w:t xml:space="preserve">a </w:t>
      </w:r>
      <w:r>
        <w:rPr>
          <w:noProof/>
          <w:lang w:val="sr-Latn-CS"/>
        </w:rPr>
        <w:t>z</w:t>
      </w:r>
      <w:r w:rsidR="00D302FE" w:rsidRPr="00B5108B">
        <w:rPr>
          <w:noProof/>
          <w:lang w:val="sr-Latn-CS"/>
        </w:rPr>
        <w:t xml:space="preserve">a </w:t>
      </w:r>
      <w:r>
        <w:rPr>
          <w:noProof/>
          <w:lang w:val="sr-Latn-CS"/>
        </w:rPr>
        <w:t>pr</w:t>
      </w:r>
      <w:r w:rsidR="00D302FE" w:rsidRPr="00B5108B">
        <w:rPr>
          <w:noProof/>
          <w:lang w:val="sr-Latn-CS"/>
        </w:rPr>
        <w:t>e</w:t>
      </w:r>
      <w:r>
        <w:rPr>
          <w:noProof/>
          <w:lang w:val="sr-Latn-CS"/>
        </w:rPr>
        <w:t>čišć</w:t>
      </w:r>
      <w:r w:rsidR="00D302FE" w:rsidRPr="00B5108B">
        <w:rPr>
          <w:noProof/>
          <w:lang w:val="sr-Latn-CS"/>
        </w:rPr>
        <w:t>a</w:t>
      </w:r>
      <w:r>
        <w:rPr>
          <w:noProof/>
          <w:lang w:val="sr-Latn-CS"/>
        </w:rPr>
        <w:t>v</w:t>
      </w:r>
      <w:r w:rsidR="00D302FE" w:rsidRPr="00B5108B">
        <w:rPr>
          <w:noProof/>
          <w:lang w:val="sr-Latn-CS"/>
        </w:rPr>
        <w:t>a</w:t>
      </w:r>
      <w:r>
        <w:rPr>
          <w:noProof/>
          <w:lang w:val="sr-Latn-CS"/>
        </w:rPr>
        <w:t>nj</w:t>
      </w:r>
      <w:r w:rsidR="00D302FE" w:rsidRPr="00B5108B">
        <w:rPr>
          <w:noProof/>
          <w:lang w:val="sr-Latn-CS"/>
        </w:rPr>
        <w:t xml:space="preserve">e </w:t>
      </w:r>
      <w:r>
        <w:rPr>
          <w:noProof/>
          <w:lang w:val="sr-Latn-CS"/>
        </w:rPr>
        <w:t>v</w:t>
      </w:r>
      <w:r w:rsidR="00D302FE" w:rsidRPr="00B5108B">
        <w:rPr>
          <w:noProof/>
          <w:lang w:val="sr-Latn-CS"/>
        </w:rPr>
        <w:t>a</w:t>
      </w:r>
      <w:r>
        <w:rPr>
          <w:noProof/>
          <w:lang w:val="sr-Latn-CS"/>
        </w:rPr>
        <w:t>zduh</w:t>
      </w:r>
      <w:r w:rsidR="00D302FE" w:rsidRPr="00B5108B">
        <w:rPr>
          <w:noProof/>
          <w:lang w:val="sr-Latn-CS"/>
        </w:rPr>
        <w:t xml:space="preserve">a </w:t>
      </w:r>
      <w:r>
        <w:rPr>
          <w:noProof/>
          <w:lang w:val="sr-Latn-CS"/>
        </w:rPr>
        <w:t>u</w:t>
      </w:r>
      <w:r w:rsidR="00D302FE" w:rsidRPr="00B5108B">
        <w:rPr>
          <w:noProof/>
          <w:lang w:val="sr-Latn-CS"/>
        </w:rPr>
        <w:t xml:space="preserve"> </w:t>
      </w:r>
      <w:r>
        <w:rPr>
          <w:noProof/>
          <w:lang w:val="sr-Latn-CS"/>
        </w:rPr>
        <w:t>industri</w:t>
      </w:r>
      <w:r w:rsidR="00D302FE" w:rsidRPr="00B5108B">
        <w:rPr>
          <w:noProof/>
          <w:lang w:val="sr-Latn-CS"/>
        </w:rPr>
        <w:t>j</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z</w:t>
      </w:r>
      <w:r w:rsidR="00D302FE" w:rsidRPr="00B5108B">
        <w:rPr>
          <w:noProof/>
          <w:lang w:val="sr-Latn-CS"/>
        </w:rPr>
        <w:t>a</w:t>
      </w:r>
      <w:r>
        <w:rPr>
          <w:noProof/>
          <w:lang w:val="sr-Latn-CS"/>
        </w:rPr>
        <w:t>d</w:t>
      </w:r>
      <w:r w:rsidR="00D302FE" w:rsidRPr="00B5108B">
        <w:rPr>
          <w:noProof/>
          <w:lang w:val="sr-Latn-CS"/>
        </w:rPr>
        <w:t>o</w:t>
      </w:r>
      <w:r>
        <w:rPr>
          <w:noProof/>
          <w:lang w:val="sr-Latn-CS"/>
        </w:rPr>
        <w:t>v</w:t>
      </w:r>
      <w:r w:rsidR="00D302FE" w:rsidRPr="00B5108B">
        <w:rPr>
          <w:noProof/>
          <w:lang w:val="sr-Latn-CS"/>
        </w:rPr>
        <w:t>o</w:t>
      </w:r>
      <w:r>
        <w:rPr>
          <w:noProof/>
          <w:lang w:val="sr-Latn-CS"/>
        </w:rPr>
        <w:t>lj</w:t>
      </w:r>
      <w:r w:rsidR="00D302FE" w:rsidRPr="00B5108B">
        <w:rPr>
          <w:noProof/>
          <w:lang w:val="sr-Latn-CS"/>
        </w:rPr>
        <w:t>e</w:t>
      </w:r>
      <w:r>
        <w:rPr>
          <w:noProof/>
          <w:lang w:val="sr-Latn-CS"/>
        </w:rPr>
        <w:t>nj</w:t>
      </w:r>
      <w:r w:rsidR="00D302FE" w:rsidRPr="00B5108B">
        <w:rPr>
          <w:noProof/>
          <w:lang w:val="sr-Latn-CS"/>
        </w:rPr>
        <w:t xml:space="preserve">a </w:t>
      </w:r>
      <w:r>
        <w:rPr>
          <w:noProof/>
          <w:lang w:val="sr-Latn-CS"/>
        </w:rPr>
        <w:t>gr</w:t>
      </w:r>
      <w:r w:rsidR="00D302FE" w:rsidRPr="00B5108B">
        <w:rPr>
          <w:noProof/>
          <w:lang w:val="sr-Latn-CS"/>
        </w:rPr>
        <w:t>a</w:t>
      </w:r>
      <w:r>
        <w:rPr>
          <w:noProof/>
          <w:lang w:val="sr-Latn-CS"/>
        </w:rPr>
        <w:t>ničnih</w:t>
      </w:r>
      <w:r w:rsidR="00D302FE" w:rsidRPr="00B5108B">
        <w:rPr>
          <w:noProof/>
          <w:lang w:val="sr-Latn-CS"/>
        </w:rPr>
        <w:t xml:space="preserve"> </w:t>
      </w:r>
      <w:r>
        <w:rPr>
          <w:noProof/>
          <w:lang w:val="sr-Latn-CS"/>
        </w:rPr>
        <w:t>vr</w:t>
      </w:r>
      <w:r w:rsidR="00D302FE" w:rsidRPr="00B5108B">
        <w:rPr>
          <w:noProof/>
          <w:lang w:val="sr-Latn-CS"/>
        </w:rPr>
        <w:t>e</w:t>
      </w:r>
      <w:r>
        <w:rPr>
          <w:noProof/>
          <w:lang w:val="sr-Latn-CS"/>
        </w:rPr>
        <w:t>dn</w:t>
      </w:r>
      <w:r w:rsidR="00D302FE" w:rsidRPr="00B5108B">
        <w:rPr>
          <w:noProof/>
          <w:lang w:val="sr-Latn-CS"/>
        </w:rPr>
        <w:t>o</w:t>
      </w:r>
      <w:r>
        <w:rPr>
          <w:noProof/>
          <w:lang w:val="sr-Latn-CS"/>
        </w:rPr>
        <w:t>sti</w:t>
      </w:r>
      <w:r w:rsidR="00D302FE" w:rsidRPr="00B5108B">
        <w:rPr>
          <w:noProof/>
          <w:lang w:val="sr-Latn-CS"/>
        </w:rPr>
        <w:t xml:space="preserve"> e</w:t>
      </w:r>
      <w:r>
        <w:rPr>
          <w:noProof/>
          <w:lang w:val="sr-Latn-CS"/>
        </w:rPr>
        <w:t>misi</w:t>
      </w:r>
      <w:r w:rsidR="00D302FE" w:rsidRPr="00B5108B">
        <w:rPr>
          <w:noProof/>
          <w:lang w:val="sr-Latn-CS"/>
        </w:rPr>
        <w:t xml:space="preserve">je; </w:t>
      </w:r>
      <w:r>
        <w:rPr>
          <w:noProof/>
          <w:lang w:val="sr-Latn-CS"/>
        </w:rPr>
        <w:t>smanjenjem</w:t>
      </w:r>
      <w:r w:rsidR="00D302FE" w:rsidRPr="00B5108B">
        <w:rPr>
          <w:noProof/>
          <w:lang w:val="sr-Latn-CS"/>
        </w:rPr>
        <w:t xml:space="preserve"> </w:t>
      </w:r>
      <w:r>
        <w:rPr>
          <w:noProof/>
          <w:lang w:val="sr-Latn-CS"/>
        </w:rPr>
        <w:t>emisije</w:t>
      </w:r>
      <w:r w:rsidR="00D302FE" w:rsidRPr="00B5108B">
        <w:rPr>
          <w:noProof/>
          <w:lang w:val="sr-Latn-CS"/>
        </w:rPr>
        <w:t xml:space="preserve"> </w:t>
      </w:r>
      <w:r>
        <w:rPr>
          <w:noProof/>
          <w:lang w:val="sr-Latn-CS"/>
        </w:rPr>
        <w:t>ugljen</w:t>
      </w:r>
      <w:r w:rsidR="00D302FE" w:rsidRPr="00B5108B">
        <w:rPr>
          <w:noProof/>
          <w:lang w:val="sr-Latn-CS"/>
        </w:rPr>
        <w:t xml:space="preserve"> </w:t>
      </w:r>
      <w:r>
        <w:rPr>
          <w:noProof/>
          <w:lang w:val="sr-Latn-CS"/>
        </w:rPr>
        <w:t>monoksida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i</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pr</w:t>
      </w:r>
      <w:r w:rsidR="00D302FE" w:rsidRPr="00B5108B">
        <w:rPr>
          <w:noProof/>
          <w:lang w:val="sr-Latn-CS"/>
        </w:rPr>
        <w:t>o</w:t>
      </w:r>
      <w:r>
        <w:rPr>
          <w:noProof/>
          <w:lang w:val="sr-Latn-CS"/>
        </w:rPr>
        <w:t>šir</w:t>
      </w:r>
      <w:r w:rsidR="00D302FE" w:rsidRPr="00B5108B">
        <w:rPr>
          <w:noProof/>
          <w:lang w:val="sr-Latn-CS"/>
        </w:rPr>
        <w:t>e</w:t>
      </w:r>
      <w:r>
        <w:rPr>
          <w:noProof/>
          <w:lang w:val="sr-Latn-CS"/>
        </w:rPr>
        <w:t>nj</w:t>
      </w:r>
      <w:r w:rsidR="00D302FE" w:rsidRPr="00B5108B">
        <w:rPr>
          <w:noProof/>
          <w:lang w:val="sr-Latn-CS"/>
        </w:rPr>
        <w:t xml:space="preserve">e </w:t>
      </w:r>
      <w:r>
        <w:rPr>
          <w:noProof/>
          <w:lang w:val="sr-Latn-CS"/>
        </w:rPr>
        <w:t>i</w:t>
      </w:r>
      <w:r w:rsidR="00D302FE" w:rsidRPr="00B5108B">
        <w:rPr>
          <w:noProof/>
          <w:lang w:val="sr-Latn-CS"/>
        </w:rPr>
        <w:t xml:space="preserve"> </w:t>
      </w:r>
      <w:r>
        <w:rPr>
          <w:noProof/>
          <w:lang w:val="sr-Latn-CS"/>
        </w:rPr>
        <w:t>t</w:t>
      </w:r>
      <w:r w:rsidR="00D302FE" w:rsidRPr="00B5108B">
        <w:rPr>
          <w:noProof/>
          <w:lang w:val="sr-Latn-CS"/>
        </w:rPr>
        <w:t>e</w:t>
      </w:r>
      <w:r>
        <w:rPr>
          <w:noProof/>
          <w:lang w:val="sr-Latn-CS"/>
        </w:rPr>
        <w:t>hničko</w:t>
      </w:r>
      <w:r w:rsidR="00D302FE" w:rsidRPr="00B5108B">
        <w:rPr>
          <w:noProof/>
          <w:lang w:val="sr-Latn-CS"/>
        </w:rPr>
        <w:t xml:space="preserve"> </w:t>
      </w:r>
      <w:r>
        <w:rPr>
          <w:noProof/>
          <w:lang w:val="sr-Latn-CS"/>
        </w:rPr>
        <w:t>un</w:t>
      </w:r>
      <w:r w:rsidR="00D302FE" w:rsidRPr="00B5108B">
        <w:rPr>
          <w:noProof/>
          <w:lang w:val="sr-Latn-CS"/>
        </w:rPr>
        <w:t>a</w:t>
      </w:r>
      <w:r>
        <w:rPr>
          <w:noProof/>
          <w:lang w:val="sr-Latn-CS"/>
        </w:rPr>
        <w:t>pr</w:t>
      </w:r>
      <w:r w:rsidR="00D302FE" w:rsidRPr="00B5108B">
        <w:rPr>
          <w:noProof/>
          <w:lang w:val="sr-Latn-CS"/>
        </w:rPr>
        <w:t>e</w:t>
      </w:r>
      <w:r>
        <w:rPr>
          <w:noProof/>
          <w:lang w:val="sr-Latn-CS"/>
        </w:rPr>
        <w:t>đ</w:t>
      </w:r>
      <w:r w:rsidR="00D302FE" w:rsidRPr="00B5108B">
        <w:rPr>
          <w:noProof/>
          <w:lang w:val="sr-Latn-CS"/>
        </w:rPr>
        <w:t>e</w:t>
      </w:r>
      <w:r>
        <w:rPr>
          <w:noProof/>
          <w:lang w:val="sr-Latn-CS"/>
        </w:rPr>
        <w:t>nj</w:t>
      </w:r>
      <w:r w:rsidR="00D302FE" w:rsidRPr="00B5108B">
        <w:rPr>
          <w:noProof/>
          <w:lang w:val="sr-Latn-CS"/>
        </w:rPr>
        <w:t xml:space="preserve">e </w:t>
      </w:r>
      <w:r>
        <w:rPr>
          <w:noProof/>
          <w:lang w:val="sr-Latn-CS"/>
        </w:rPr>
        <w:t>sist</w:t>
      </w:r>
      <w:r w:rsidR="00D302FE" w:rsidRPr="00B5108B">
        <w:rPr>
          <w:noProof/>
          <w:lang w:val="sr-Latn-CS"/>
        </w:rPr>
        <w:t>e</w:t>
      </w:r>
      <w:r>
        <w:rPr>
          <w:noProof/>
          <w:lang w:val="sr-Latn-CS"/>
        </w:rPr>
        <w:t>m</w:t>
      </w:r>
      <w:r w:rsidR="00D302FE" w:rsidRPr="00B5108B">
        <w:rPr>
          <w:noProof/>
          <w:lang w:val="sr-Latn-CS"/>
        </w:rPr>
        <w:t xml:space="preserve">a </w:t>
      </w:r>
      <w:r>
        <w:rPr>
          <w:noProof/>
          <w:lang w:val="sr-Latn-CS"/>
        </w:rPr>
        <w:t>d</w:t>
      </w:r>
      <w:r w:rsidR="00D302FE" w:rsidRPr="00B5108B">
        <w:rPr>
          <w:noProof/>
          <w:lang w:val="sr-Latn-CS"/>
        </w:rPr>
        <w:t>a</w:t>
      </w:r>
      <w:r>
        <w:rPr>
          <w:noProof/>
          <w:lang w:val="sr-Latn-CS"/>
        </w:rPr>
        <w:t>ljinsk</w:t>
      </w:r>
      <w:r w:rsidR="00D302FE" w:rsidRPr="00B5108B">
        <w:rPr>
          <w:noProof/>
          <w:lang w:val="sr-Latn-CS"/>
        </w:rPr>
        <w:t>o</w:t>
      </w:r>
      <w:r>
        <w:rPr>
          <w:noProof/>
          <w:lang w:val="sr-Latn-CS"/>
        </w:rPr>
        <w:t>g</w:t>
      </w:r>
      <w:r w:rsidR="00D302FE" w:rsidRPr="00B5108B">
        <w:rPr>
          <w:noProof/>
          <w:lang w:val="sr-Latn-CS"/>
        </w:rPr>
        <w:t xml:space="preserve"> </w:t>
      </w:r>
      <w:r>
        <w:rPr>
          <w:noProof/>
          <w:lang w:val="sr-Latn-CS"/>
        </w:rPr>
        <w:t>gr</w:t>
      </w:r>
      <w:r w:rsidR="00D302FE" w:rsidRPr="00B5108B">
        <w:rPr>
          <w:noProof/>
          <w:lang w:val="sr-Latn-CS"/>
        </w:rPr>
        <w:t>eja</w:t>
      </w:r>
      <w:r>
        <w:rPr>
          <w:noProof/>
          <w:lang w:val="sr-Latn-CS"/>
        </w:rPr>
        <w:t>nj</w:t>
      </w:r>
      <w:r w:rsidR="00D302FE" w:rsidRPr="00B5108B">
        <w:rPr>
          <w:noProof/>
          <w:lang w:val="sr-Latn-CS"/>
        </w:rPr>
        <w:t xml:space="preserve">a </w:t>
      </w:r>
      <w:r>
        <w:rPr>
          <w:noProof/>
          <w:lang w:val="sr-Latn-CS"/>
        </w:rPr>
        <w:t>opštinskih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w:t>
      </w:r>
      <w:r w:rsidR="00D302FE" w:rsidRPr="00B5108B">
        <w:rPr>
          <w:noProof/>
          <w:lang w:val="sr-Latn-CS"/>
        </w:rPr>
        <w:t>a</w:t>
      </w:r>
      <w:r>
        <w:rPr>
          <w:noProof/>
          <w:lang w:val="sr-Latn-CS"/>
        </w:rPr>
        <w:t>điv</w:t>
      </w:r>
      <w:r w:rsidR="00D302FE" w:rsidRPr="00B5108B">
        <w:rPr>
          <w:noProof/>
          <w:lang w:val="sr-Latn-CS"/>
        </w:rPr>
        <w:t>a</w:t>
      </w:r>
      <w:r>
        <w:rPr>
          <w:noProof/>
          <w:lang w:val="sr-Latn-CS"/>
        </w:rPr>
        <w:t>nj</w:t>
      </w:r>
      <w:r w:rsidR="00D302FE" w:rsidRPr="00B5108B">
        <w:rPr>
          <w:noProof/>
          <w:lang w:val="sr-Latn-CS"/>
        </w:rPr>
        <w:t xml:space="preserve">e </w:t>
      </w:r>
      <w:r>
        <w:rPr>
          <w:noProof/>
          <w:lang w:val="sr-Latn-CS"/>
        </w:rPr>
        <w:t>r</w:t>
      </w:r>
      <w:r w:rsidR="00D302FE" w:rsidRPr="00B5108B">
        <w:rPr>
          <w:noProof/>
          <w:lang w:val="sr-Latn-CS"/>
        </w:rPr>
        <w:t>e</w:t>
      </w:r>
      <w:r>
        <w:rPr>
          <w:noProof/>
          <w:lang w:val="sr-Latn-CS"/>
        </w:rPr>
        <w:t>žim</w:t>
      </w:r>
      <w:r w:rsidR="00D302FE" w:rsidRPr="00B5108B">
        <w:rPr>
          <w:noProof/>
          <w:lang w:val="sr-Latn-CS"/>
        </w:rPr>
        <w:t xml:space="preserve">a </w:t>
      </w:r>
      <w:r>
        <w:rPr>
          <w:noProof/>
          <w:lang w:val="sr-Latn-CS"/>
        </w:rPr>
        <w:t>r</w:t>
      </w:r>
      <w:r w:rsidR="00D302FE" w:rsidRPr="00B5108B">
        <w:rPr>
          <w:noProof/>
          <w:lang w:val="sr-Latn-CS"/>
        </w:rPr>
        <w:t>a</w:t>
      </w:r>
      <w:r>
        <w:rPr>
          <w:noProof/>
          <w:lang w:val="sr-Latn-CS"/>
        </w:rPr>
        <w:t>d</w:t>
      </w:r>
      <w:r w:rsidR="00D302FE" w:rsidRPr="00B5108B">
        <w:rPr>
          <w:noProof/>
          <w:lang w:val="sr-Latn-CS"/>
        </w:rPr>
        <w:t xml:space="preserve">a </w:t>
      </w:r>
      <w:r>
        <w:rPr>
          <w:noProof/>
          <w:lang w:val="sr-Latn-CS"/>
        </w:rPr>
        <w:t>p</w:t>
      </w:r>
      <w:r w:rsidR="00D302FE" w:rsidRPr="00B5108B">
        <w:rPr>
          <w:noProof/>
          <w:lang w:val="sr-Latn-CS"/>
        </w:rPr>
        <w:t>o</w:t>
      </w:r>
      <w:r>
        <w:rPr>
          <w:noProof/>
          <w:lang w:val="sr-Latn-CS"/>
        </w:rPr>
        <w:t>st</w:t>
      </w:r>
      <w:r w:rsidR="00D302FE" w:rsidRPr="00B5108B">
        <w:rPr>
          <w:noProof/>
          <w:lang w:val="sr-Latn-CS"/>
        </w:rPr>
        <w:t>oje</w:t>
      </w:r>
      <w:r>
        <w:rPr>
          <w:noProof/>
          <w:lang w:val="sr-Latn-CS"/>
        </w:rPr>
        <w:t>ćih</w:t>
      </w:r>
      <w:r w:rsidR="00D302FE" w:rsidRPr="00B5108B">
        <w:rPr>
          <w:noProof/>
          <w:lang w:val="sr-Latn-CS"/>
        </w:rPr>
        <w:t xml:space="preserve"> </w:t>
      </w:r>
      <w:r>
        <w:rPr>
          <w:noProof/>
          <w:lang w:val="sr-Latn-CS"/>
        </w:rPr>
        <w:t>k</w:t>
      </w:r>
      <w:r w:rsidR="00D302FE" w:rsidRPr="00B5108B">
        <w:rPr>
          <w:noProof/>
          <w:lang w:val="sr-Latn-CS"/>
        </w:rPr>
        <w:t>o</w:t>
      </w:r>
      <w:r>
        <w:rPr>
          <w:noProof/>
          <w:lang w:val="sr-Latn-CS"/>
        </w:rPr>
        <w:t>tl</w:t>
      </w:r>
      <w:r w:rsidR="00D302FE" w:rsidRPr="00B5108B">
        <w:rPr>
          <w:noProof/>
          <w:lang w:val="sr-Latn-CS"/>
        </w:rPr>
        <w:t>a</w:t>
      </w:r>
      <w:r>
        <w:rPr>
          <w:noProof/>
          <w:lang w:val="sr-Latn-CS"/>
        </w:rPr>
        <w:t>rnic</w:t>
      </w:r>
      <w:r w:rsidR="00D302FE" w:rsidRPr="00B5108B">
        <w:rPr>
          <w:noProof/>
          <w:lang w:val="sr-Latn-CS"/>
        </w:rPr>
        <w:t xml:space="preserve">a </w:t>
      </w:r>
      <w:r>
        <w:rPr>
          <w:noProof/>
          <w:lang w:val="sr-Latn-CS"/>
        </w:rPr>
        <w:t>s</w:t>
      </w:r>
      <w:r w:rsidR="00D302FE" w:rsidRPr="00B5108B">
        <w:rPr>
          <w:noProof/>
          <w:lang w:val="sr-Latn-CS"/>
        </w:rPr>
        <w:t xml:space="preserve">a </w:t>
      </w:r>
      <w:r>
        <w:rPr>
          <w:noProof/>
          <w:lang w:val="sr-Latn-CS"/>
        </w:rPr>
        <w:t>pr</w:t>
      </w:r>
      <w:r w:rsidR="00D302FE" w:rsidRPr="00B5108B">
        <w:rPr>
          <w:noProof/>
          <w:lang w:val="sr-Latn-CS"/>
        </w:rPr>
        <w:t>o</w:t>
      </w:r>
      <w:r>
        <w:rPr>
          <w:noProof/>
          <w:lang w:val="sr-Latn-CS"/>
        </w:rPr>
        <w:t>pisim</w:t>
      </w:r>
      <w:r w:rsidR="00D302FE" w:rsidRPr="00B5108B">
        <w:rPr>
          <w:noProof/>
          <w:lang w:val="sr-Latn-CS"/>
        </w:rPr>
        <w:t xml:space="preserve">a; </w:t>
      </w:r>
      <w:r>
        <w:rPr>
          <w:noProof/>
          <w:lang w:val="sr-Latn-CS"/>
        </w:rPr>
        <w:t>zatvaranjem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sanacijom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deponija</w:t>
      </w:r>
      <w:r w:rsidR="00D302FE" w:rsidRPr="00B5108B">
        <w:rPr>
          <w:noProof/>
          <w:lang w:val="sr-Latn-CS"/>
        </w:rPr>
        <w:t>;</w:t>
      </w:r>
    </w:p>
    <w:p w:rsidR="00D302FE" w:rsidRPr="00B5108B" w:rsidRDefault="00B5108B" w:rsidP="00A36EA2">
      <w:pPr>
        <w:widowControl w:val="0"/>
        <w:numPr>
          <w:ilvl w:val="0"/>
          <w:numId w:val="163"/>
        </w:numPr>
        <w:tabs>
          <w:tab w:val="clear" w:pos="720"/>
          <w:tab w:val="num" w:pos="900"/>
        </w:tabs>
        <w:ind w:left="0" w:firstLine="720"/>
        <w:jc w:val="both"/>
        <w:rPr>
          <w:noProof/>
          <w:lang w:val="sr-Latn-CS"/>
        </w:rPr>
      </w:pPr>
      <w:r>
        <w:rPr>
          <w:noProof/>
          <w:lang w:val="sr-Latn-CS"/>
        </w:rPr>
        <w:t>definisanje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slučaju</w:t>
      </w:r>
      <w:r w:rsidR="00D302FE" w:rsidRPr="00B5108B">
        <w:rPr>
          <w:noProof/>
          <w:lang w:val="sr-Latn-CS"/>
        </w:rPr>
        <w:t xml:space="preserve"> </w:t>
      </w:r>
      <w:r>
        <w:rPr>
          <w:noProof/>
          <w:lang w:val="sr-Latn-CS"/>
        </w:rPr>
        <w:t>prekograničnog</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operatera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emisija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stacionarnih</w:t>
      </w:r>
      <w:r w:rsidR="00D302FE" w:rsidRPr="00B5108B">
        <w:rPr>
          <w:noProof/>
          <w:lang w:val="sr-Latn-CS"/>
        </w:rPr>
        <w:t xml:space="preserve"> </w:t>
      </w:r>
      <w:r>
        <w:rPr>
          <w:noProof/>
          <w:lang w:val="sr-Latn-CS"/>
        </w:rPr>
        <w:t>postrojenja</w:t>
      </w:r>
      <w:r w:rsidR="00D302FE" w:rsidRPr="00B5108B">
        <w:rPr>
          <w:noProof/>
          <w:lang w:val="sr-Latn-CS"/>
        </w:rPr>
        <w:t>.</w:t>
      </w:r>
    </w:p>
    <w:p w:rsidR="00D302FE" w:rsidRPr="00B5108B" w:rsidRDefault="00D302FE" w:rsidP="00D302FE">
      <w:pPr>
        <w:autoSpaceDE w:val="0"/>
        <w:autoSpaceDN w:val="0"/>
        <w:adjustRightInd w:val="0"/>
        <w:ind w:firstLine="720"/>
        <w:jc w:val="both"/>
        <w:rPr>
          <w:bCs/>
          <w:i/>
          <w:noProof/>
          <w:lang w:val="sr-Latn-CS"/>
        </w:rPr>
      </w:pPr>
      <w:r w:rsidRPr="00B5108B">
        <w:rPr>
          <w:bCs/>
          <w:noProof/>
          <w:lang w:val="sr-Latn-CS"/>
        </w:rPr>
        <w:t>2)</w:t>
      </w:r>
      <w:r w:rsidRPr="00B5108B">
        <w:rPr>
          <w:bCs/>
          <w:i/>
          <w:noProof/>
          <w:lang w:val="sr-Latn-CS"/>
        </w:rPr>
        <w:t xml:space="preserve"> </w:t>
      </w:r>
      <w:r w:rsidR="00B5108B">
        <w:rPr>
          <w:bCs/>
          <w:noProof/>
          <w:lang w:val="sr-Latn-CS"/>
        </w:rPr>
        <w:t>zaštite</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unapređenja</w:t>
      </w:r>
      <w:r w:rsidRPr="00B5108B">
        <w:rPr>
          <w:bCs/>
          <w:noProof/>
          <w:lang w:val="sr-Latn-CS"/>
        </w:rPr>
        <w:t xml:space="preserve"> </w:t>
      </w:r>
      <w:r w:rsidR="00B5108B">
        <w:rPr>
          <w:bCs/>
          <w:noProof/>
          <w:lang w:val="sr-Latn-CS"/>
        </w:rPr>
        <w:t>kvaliteta</w:t>
      </w:r>
      <w:r w:rsidRPr="00B5108B">
        <w:rPr>
          <w:bCs/>
          <w:noProof/>
          <w:lang w:val="sr-Latn-CS"/>
        </w:rPr>
        <w:t xml:space="preserve"> </w:t>
      </w:r>
      <w:r w:rsidR="00B5108B">
        <w:rPr>
          <w:bCs/>
          <w:noProof/>
          <w:lang w:val="sr-Latn-CS"/>
        </w:rPr>
        <w:t>voda</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otpadne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upuštati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recipijent</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tretmana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opasnost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procese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umanjuje</w:t>
      </w:r>
      <w:r w:rsidR="00D302FE" w:rsidRPr="00B5108B">
        <w:rPr>
          <w:noProof/>
          <w:lang w:val="sr-Latn-CS"/>
        </w:rPr>
        <w:t xml:space="preserve"> </w:t>
      </w:r>
      <w:r>
        <w:rPr>
          <w:noProof/>
          <w:lang w:val="sr-Latn-CS"/>
        </w:rPr>
        <w:t>njihovo</w:t>
      </w:r>
      <w:r w:rsidR="00D302FE" w:rsidRPr="00B5108B">
        <w:rPr>
          <w:noProof/>
          <w:lang w:val="sr-Latn-CS"/>
        </w:rPr>
        <w:t xml:space="preserve"> </w:t>
      </w:r>
      <w:r>
        <w:rPr>
          <w:noProof/>
          <w:lang w:val="sr-Latn-CS"/>
        </w:rPr>
        <w:t>višenamensko</w:t>
      </w:r>
      <w:r w:rsidR="00D302FE" w:rsidRPr="00B5108B">
        <w:rPr>
          <w:noProof/>
          <w:lang w:val="sr-Latn-CS"/>
        </w:rPr>
        <w:t xml:space="preserve"> </w:t>
      </w:r>
      <w:r>
        <w:rPr>
          <w:noProof/>
          <w:lang w:val="sr-Latn-CS"/>
        </w:rPr>
        <w:t>korišćenje</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osposobiti</w:t>
      </w:r>
      <w:r w:rsidR="00D302FE" w:rsidRPr="00B5108B">
        <w:rPr>
          <w:noProof/>
          <w:lang w:val="sr-Latn-CS"/>
        </w:rPr>
        <w:t xml:space="preserve"> </w:t>
      </w:r>
      <w:r>
        <w:rPr>
          <w:noProof/>
          <w:lang w:val="sr-Latn-CS"/>
        </w:rPr>
        <w:t>postojeća</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prečišćavanje</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otpadnih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instalirati</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prečistače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ih</w:t>
      </w:r>
      <w:r w:rsidR="00D302FE" w:rsidRPr="00B5108B">
        <w:rPr>
          <w:noProof/>
          <w:lang w:val="sr-Latn-CS"/>
        </w:rPr>
        <w:t xml:space="preserve"> </w:t>
      </w:r>
      <w:r>
        <w:rPr>
          <w:noProof/>
          <w:lang w:val="sr-Latn-CS"/>
        </w:rPr>
        <w:t>nemaju</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PPOV</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efikasnosti</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zaštita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vodosnabdevanja</w:t>
      </w:r>
      <w:r w:rsidR="00D302FE" w:rsidRPr="00B5108B">
        <w:rPr>
          <w:noProof/>
          <w:lang w:val="sr-Latn-CS"/>
        </w:rPr>
        <w:t xml:space="preserve">, </w:t>
      </w:r>
      <w:r>
        <w:rPr>
          <w:noProof/>
          <w:lang w:val="sr-Latn-CS"/>
        </w:rPr>
        <w:t>uspostavljanjem</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sanitarnog</w:t>
      </w:r>
      <w:r w:rsidR="00D302FE" w:rsidRPr="00B5108B">
        <w:rPr>
          <w:noProof/>
          <w:lang w:val="sr-Latn-CS"/>
        </w:rPr>
        <w:t xml:space="preserve"> </w:t>
      </w:r>
      <w:r>
        <w:rPr>
          <w:noProof/>
          <w:lang w:val="sr-Latn-CS"/>
        </w:rPr>
        <w:t>nadzora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užoj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široj</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rezervacija</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planirane</w:t>
      </w:r>
      <w:r w:rsidR="00D302FE" w:rsidRPr="00B5108B">
        <w:rPr>
          <w:noProof/>
          <w:lang w:val="sr-Latn-CS"/>
        </w:rPr>
        <w:t xml:space="preserve"> </w:t>
      </w:r>
      <w:r>
        <w:rPr>
          <w:noProof/>
          <w:lang w:val="sr-Latn-CS"/>
        </w:rPr>
        <w:t>akumulacije</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širenje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kanalizacione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odgovarajućim</w:t>
      </w:r>
      <w:r w:rsidR="00D302FE" w:rsidRPr="00B5108B">
        <w:rPr>
          <w:noProof/>
          <w:lang w:val="sr-Latn-CS"/>
        </w:rPr>
        <w:t xml:space="preserve"> </w:t>
      </w:r>
      <w:r>
        <w:rPr>
          <w:noProof/>
          <w:lang w:val="sr-Latn-CS"/>
        </w:rPr>
        <w:t>PPOV</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gradovima</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obaviti</w:t>
      </w:r>
      <w:r w:rsidR="00D302FE" w:rsidRPr="00B5108B">
        <w:rPr>
          <w:noProof/>
          <w:lang w:val="sr-Latn-CS"/>
        </w:rPr>
        <w:t xml:space="preserve"> </w:t>
      </w:r>
      <w:r>
        <w:rPr>
          <w:noProof/>
          <w:lang w:val="sr-Latn-CS"/>
        </w:rPr>
        <w:t>sanitaciju</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odvođenjem</w:t>
      </w:r>
      <w:r w:rsidR="00D302FE" w:rsidRPr="00B5108B">
        <w:rPr>
          <w:noProof/>
          <w:lang w:val="sr-Latn-CS"/>
        </w:rPr>
        <w:t xml:space="preserve"> </w:t>
      </w:r>
      <w:r>
        <w:rPr>
          <w:noProof/>
          <w:lang w:val="sr-Latn-CS"/>
        </w:rPr>
        <w:t>otpadnih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domaćinstava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propisane</w:t>
      </w:r>
      <w:r w:rsidR="00D302FE" w:rsidRPr="00B5108B">
        <w:rPr>
          <w:noProof/>
          <w:lang w:val="sr-Latn-CS"/>
        </w:rPr>
        <w:t xml:space="preserve"> </w:t>
      </w:r>
      <w:r>
        <w:rPr>
          <w:noProof/>
          <w:lang w:val="sr-Latn-CS"/>
        </w:rPr>
        <w:t>vodonepropusne</w:t>
      </w:r>
      <w:r w:rsidR="00D302FE" w:rsidRPr="00B5108B">
        <w:rPr>
          <w:noProof/>
          <w:lang w:val="sr-Latn-CS"/>
        </w:rPr>
        <w:t xml:space="preserve"> </w:t>
      </w:r>
      <w:r>
        <w:rPr>
          <w:noProof/>
          <w:lang w:val="sr-Latn-CS"/>
        </w:rPr>
        <w:t>septičke</w:t>
      </w:r>
      <w:r w:rsidR="00D302FE" w:rsidRPr="00B5108B">
        <w:rPr>
          <w:noProof/>
          <w:lang w:val="sr-Latn-CS"/>
        </w:rPr>
        <w:t xml:space="preserve"> </w:t>
      </w:r>
      <w:r>
        <w:rPr>
          <w:noProof/>
          <w:lang w:val="sr-Latn-CS"/>
        </w:rPr>
        <w:t>jame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organizovanje</w:t>
      </w:r>
      <w:r w:rsidR="00D302FE" w:rsidRPr="00B5108B">
        <w:rPr>
          <w:noProof/>
          <w:lang w:val="sr-Latn-CS"/>
        </w:rPr>
        <w:t xml:space="preserve"> </w:t>
      </w:r>
      <w:r>
        <w:rPr>
          <w:noProof/>
          <w:lang w:val="sr-Latn-CS"/>
        </w:rPr>
        <w:t>daljeg</w:t>
      </w:r>
      <w:r w:rsidR="00D302FE" w:rsidRPr="00B5108B">
        <w:rPr>
          <w:noProof/>
          <w:lang w:val="sr-Latn-CS"/>
        </w:rPr>
        <w:t xml:space="preserve"> </w:t>
      </w:r>
      <w:r>
        <w:rPr>
          <w:noProof/>
          <w:lang w:val="sr-Latn-CS"/>
        </w:rPr>
        <w:t>postupka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otpadnim</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sanitarno</w:t>
      </w:r>
      <w:r w:rsidR="00D302FE" w:rsidRPr="00B5108B">
        <w:rPr>
          <w:noProof/>
          <w:lang w:val="sr-Latn-CS"/>
        </w:rPr>
        <w:t xml:space="preserve"> </w:t>
      </w:r>
      <w:r>
        <w:rPr>
          <w:noProof/>
          <w:lang w:val="sr-Latn-CS"/>
        </w:rPr>
        <w:t>bezbedan</w:t>
      </w:r>
      <w:r w:rsidR="00D302FE" w:rsidRPr="00B5108B">
        <w:rPr>
          <w:noProof/>
          <w:lang w:val="sr-Latn-CS"/>
        </w:rPr>
        <w:t xml:space="preserve"> </w:t>
      </w:r>
      <w:r>
        <w:rPr>
          <w:noProof/>
          <w:lang w:val="sr-Latn-CS"/>
        </w:rPr>
        <w:t>način</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vodotokova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propisane</w:t>
      </w:r>
      <w:r w:rsidR="00D302FE" w:rsidRPr="00B5108B">
        <w:rPr>
          <w:noProof/>
          <w:lang w:val="sr-Latn-CS"/>
        </w:rPr>
        <w:t xml:space="preserve"> </w:t>
      </w:r>
      <w:r>
        <w:rPr>
          <w:noProof/>
          <w:lang w:val="sr-Latn-CS"/>
        </w:rPr>
        <w:t>klase</w:t>
      </w:r>
      <w:r w:rsidR="00D302FE" w:rsidRPr="00B5108B">
        <w:rPr>
          <w:noProof/>
          <w:lang w:val="sr-Latn-CS"/>
        </w:rPr>
        <w:t xml:space="preserve"> </w:t>
      </w:r>
      <w:r>
        <w:rPr>
          <w:noProof/>
          <w:lang w:val="sr-Latn-CS"/>
        </w:rPr>
        <w:t>kvaliteta</w:t>
      </w:r>
      <w:r w:rsidR="00D302FE" w:rsidRPr="00B5108B">
        <w:rPr>
          <w:noProof/>
          <w:lang w:val="sr-Latn-CS"/>
        </w:rPr>
        <w:t xml:space="preserve">; </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revitalizacija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proširivanje</w:t>
      </w:r>
      <w:r w:rsidR="00D302FE" w:rsidRPr="00B5108B">
        <w:rPr>
          <w:noProof/>
          <w:lang w:val="sr-Latn-CS"/>
        </w:rPr>
        <w:t xml:space="preserve"> </w:t>
      </w:r>
      <w:r>
        <w:rPr>
          <w:noProof/>
          <w:lang w:val="sr-Latn-CS"/>
        </w:rPr>
        <w:t>vodovodnog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gubitaka</w:t>
      </w:r>
      <w:r w:rsidR="00D302FE" w:rsidRPr="00B5108B">
        <w:rPr>
          <w:noProof/>
          <w:lang w:val="sr-Latn-CS"/>
        </w:rPr>
        <w:t xml:space="preserve"> </w:t>
      </w:r>
      <w:r>
        <w:rPr>
          <w:noProof/>
          <w:lang w:val="sr-Latn-CS"/>
        </w:rPr>
        <w:t>vode</w:t>
      </w:r>
      <w:r w:rsidR="00D302FE" w:rsidRPr="00B5108B">
        <w:rPr>
          <w:noProof/>
          <w:lang w:val="sr-Latn-CS"/>
        </w:rPr>
        <w:t>;</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čišćenje</w:t>
      </w:r>
      <w:r w:rsidR="00D302FE" w:rsidRPr="00B5108B">
        <w:rPr>
          <w:noProof/>
          <w:lang w:val="sr-Latn-CS"/>
        </w:rPr>
        <w:t xml:space="preserve"> </w:t>
      </w:r>
      <w:r>
        <w:rPr>
          <w:noProof/>
          <w:lang w:val="sr-Latn-CS"/>
        </w:rPr>
        <w:t>divljih</w:t>
      </w:r>
      <w:r w:rsidR="00D302FE" w:rsidRPr="00B5108B">
        <w:rPr>
          <w:noProof/>
          <w:lang w:val="sr-Latn-CS"/>
        </w:rPr>
        <w:t xml:space="preserve"> </w:t>
      </w:r>
      <w:r>
        <w:rPr>
          <w:noProof/>
          <w:lang w:val="sr-Latn-CS"/>
        </w:rPr>
        <w:t>smetlišta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obala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ugrožavaju</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vode</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dosledna</w:t>
      </w:r>
      <w:r w:rsidR="00D302FE" w:rsidRPr="00B5108B">
        <w:rPr>
          <w:noProof/>
          <w:lang w:val="sr-Latn-CS"/>
        </w:rPr>
        <w:t xml:space="preserve"> </w:t>
      </w:r>
      <w:r>
        <w:rPr>
          <w:noProof/>
          <w:lang w:val="sr-Latn-CS"/>
        </w:rPr>
        <w:t>primena</w:t>
      </w:r>
      <w:r w:rsidR="00D302FE" w:rsidRPr="00B5108B">
        <w:rPr>
          <w:noProof/>
          <w:lang w:val="sr-Latn-CS"/>
        </w:rPr>
        <w:t xml:space="preserve"> </w:t>
      </w:r>
      <w:r>
        <w:rPr>
          <w:noProof/>
          <w:lang w:val="sr-Latn-CS"/>
        </w:rPr>
        <w:t>Direktive</w:t>
      </w:r>
      <w:r w:rsidR="00D302FE" w:rsidRPr="00B5108B">
        <w:rPr>
          <w:noProof/>
          <w:lang w:val="sr-Latn-CS"/>
        </w:rPr>
        <w:t xml:space="preserve"> </w:t>
      </w:r>
      <w:r>
        <w:rPr>
          <w:noProof/>
          <w:lang w:val="sr-Latn-CS"/>
        </w:rPr>
        <w:t>Evropskog</w:t>
      </w:r>
      <w:r w:rsidR="00D302FE" w:rsidRPr="00B5108B">
        <w:rPr>
          <w:noProof/>
          <w:lang w:val="sr-Latn-CS"/>
        </w:rPr>
        <w:t xml:space="preserve"> </w:t>
      </w:r>
      <w:r>
        <w:rPr>
          <w:noProof/>
          <w:lang w:val="sr-Latn-CS"/>
        </w:rPr>
        <w:t>parlamenta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Saveta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uspostavljanju</w:t>
      </w:r>
      <w:r w:rsidR="00D302FE" w:rsidRPr="00B5108B">
        <w:rPr>
          <w:noProof/>
          <w:lang w:val="sr-Latn-CS"/>
        </w:rPr>
        <w:t xml:space="preserve"> </w:t>
      </w:r>
      <w:r>
        <w:rPr>
          <w:noProof/>
          <w:lang w:val="sr-Latn-CS"/>
        </w:rPr>
        <w:t>okvira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delovanje</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voda</w:t>
      </w:r>
      <w:r w:rsidR="00D302FE" w:rsidRPr="00B5108B">
        <w:rPr>
          <w:noProof/>
          <w:lang w:val="sr-Latn-CS"/>
        </w:rPr>
        <w:t xml:space="preserve"> (2000/60/EC) </w:t>
      </w:r>
      <w:r>
        <w:rPr>
          <w:noProof/>
          <w:lang w:val="sr-Latn-CS"/>
        </w:rPr>
        <w:t>i</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30/10 </w:t>
      </w:r>
      <w:r>
        <w:rPr>
          <w:noProof/>
          <w:lang w:val="sr-Latn-CS"/>
        </w:rPr>
        <w:t>i</w:t>
      </w:r>
      <w:r w:rsidR="00D302FE" w:rsidRPr="00B5108B">
        <w:rPr>
          <w:noProof/>
          <w:lang w:val="sr-Latn-CS"/>
        </w:rPr>
        <w:t xml:space="preserve"> 93/12) </w:t>
      </w: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utvrđivanja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koordinacije</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površinske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podzemne</w:t>
      </w:r>
      <w:r w:rsidR="00D302FE" w:rsidRPr="00B5108B">
        <w:rPr>
          <w:noProof/>
          <w:lang w:val="sr-Latn-CS"/>
        </w:rPr>
        <w:t xml:space="preserve"> </w:t>
      </w:r>
      <w:r>
        <w:rPr>
          <w:noProof/>
          <w:lang w:val="sr-Latn-CS"/>
        </w:rPr>
        <w:t>vode</w:t>
      </w:r>
      <w:r w:rsidR="00D302FE" w:rsidRPr="00B5108B">
        <w:rPr>
          <w:noProof/>
          <w:lang w:val="sr-Latn-CS"/>
        </w:rPr>
        <w:t xml:space="preserve">; </w:t>
      </w:r>
    </w:p>
    <w:p w:rsidR="00D302FE" w:rsidRPr="00B5108B" w:rsidRDefault="00B5108B" w:rsidP="00A36EA2">
      <w:pPr>
        <w:numPr>
          <w:ilvl w:val="0"/>
          <w:numId w:val="164"/>
        </w:numPr>
        <w:tabs>
          <w:tab w:val="clear" w:pos="700"/>
          <w:tab w:val="num" w:pos="900"/>
        </w:tabs>
        <w:ind w:left="0" w:firstLine="720"/>
        <w:jc w:val="both"/>
        <w:rPr>
          <w:noProof/>
          <w:lang w:val="sr-Latn-CS"/>
        </w:rPr>
      </w:pPr>
      <w:r>
        <w:rPr>
          <w:noProof/>
          <w:lang w:val="sr-Latn-CS"/>
        </w:rPr>
        <w:t>sistematsko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 </w:t>
      </w:r>
      <w:r>
        <w:rPr>
          <w:noProof/>
          <w:lang w:val="sr-Latn-CS"/>
        </w:rPr>
        <w:t>redovno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pokazatelja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redovno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sastava</w:t>
      </w:r>
      <w:r w:rsidR="00D302FE" w:rsidRPr="00B5108B">
        <w:rPr>
          <w:noProof/>
          <w:lang w:val="sr-Latn-CS"/>
        </w:rPr>
        <w:t xml:space="preserve"> </w:t>
      </w:r>
      <w:r>
        <w:rPr>
          <w:noProof/>
          <w:lang w:val="sr-Latn-CS"/>
        </w:rPr>
        <w:t>otpadnih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ispuštanja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recipijent</w:t>
      </w:r>
      <w:r w:rsidR="00D302FE" w:rsidRPr="00B5108B">
        <w:rPr>
          <w:noProof/>
          <w:lang w:val="sr-Latn-CS"/>
        </w:rPr>
        <w:t>.</w:t>
      </w:r>
    </w:p>
    <w:p w:rsidR="00D302FE" w:rsidRPr="00B5108B" w:rsidRDefault="00D302FE" w:rsidP="00D302FE">
      <w:pPr>
        <w:ind w:firstLine="720"/>
        <w:jc w:val="both"/>
        <w:rPr>
          <w:bCs/>
          <w:i/>
          <w:noProof/>
          <w:lang w:val="sr-Latn-CS"/>
        </w:rPr>
      </w:pPr>
      <w:r w:rsidRPr="00B5108B">
        <w:rPr>
          <w:bCs/>
          <w:noProof/>
          <w:lang w:val="sr-Latn-CS"/>
        </w:rPr>
        <w:t xml:space="preserve"> 3) </w:t>
      </w:r>
      <w:r w:rsidR="00B5108B">
        <w:rPr>
          <w:bCs/>
          <w:noProof/>
          <w:lang w:val="sr-Latn-CS"/>
        </w:rPr>
        <w:t>zaštite</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unapređenja</w:t>
      </w:r>
      <w:r w:rsidRPr="00B5108B">
        <w:rPr>
          <w:bCs/>
          <w:noProof/>
          <w:lang w:val="sr-Latn-CS"/>
        </w:rPr>
        <w:t xml:space="preserve"> </w:t>
      </w:r>
      <w:r w:rsidR="00B5108B">
        <w:rPr>
          <w:bCs/>
          <w:noProof/>
          <w:lang w:val="sr-Latn-CS"/>
        </w:rPr>
        <w:t>kvaliteta</w:t>
      </w:r>
      <w:r w:rsidRPr="00B5108B">
        <w:rPr>
          <w:bCs/>
          <w:noProof/>
          <w:lang w:val="sr-Latn-CS"/>
        </w:rPr>
        <w:t xml:space="preserve"> </w:t>
      </w:r>
      <w:r w:rsidR="00B5108B">
        <w:rPr>
          <w:bCs/>
          <w:noProof/>
          <w:lang w:val="sr-Latn-CS"/>
        </w:rPr>
        <w:t>zemljišta</w:t>
      </w:r>
    </w:p>
    <w:p w:rsidR="00D302FE" w:rsidRPr="00B5108B" w:rsidRDefault="00B5108B" w:rsidP="00A36EA2">
      <w:pPr>
        <w:numPr>
          <w:ilvl w:val="0"/>
          <w:numId w:val="165"/>
        </w:numPr>
        <w:tabs>
          <w:tab w:val="clear" w:pos="700"/>
          <w:tab w:val="num" w:pos="900"/>
        </w:tabs>
        <w:ind w:left="0" w:firstLine="720"/>
        <w:jc w:val="both"/>
        <w:rPr>
          <w:noProof/>
          <w:lang w:val="sr-Latn-CS"/>
        </w:rPr>
      </w:pPr>
      <w:r>
        <w:rPr>
          <w:noProof/>
          <w:lang w:val="sr-Latn-CS"/>
        </w:rPr>
        <w:t>poseban</w:t>
      </w:r>
      <w:r w:rsidR="00D302FE" w:rsidRPr="00B5108B">
        <w:rPr>
          <w:noProof/>
          <w:lang w:val="sr-Latn-CS"/>
        </w:rPr>
        <w:t xml:space="preserve"> </w:t>
      </w:r>
      <w:r>
        <w:rPr>
          <w:noProof/>
          <w:lang w:val="sr-Latn-CS"/>
        </w:rPr>
        <w:t>interes</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očuvanje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odlikuje</w:t>
      </w:r>
      <w:r w:rsidR="00D302FE" w:rsidRPr="00B5108B">
        <w:rPr>
          <w:noProof/>
          <w:lang w:val="sr-Latn-CS"/>
        </w:rPr>
        <w:t xml:space="preserve"> </w:t>
      </w:r>
      <w:r>
        <w:rPr>
          <w:noProof/>
          <w:lang w:val="sr-Latn-CS"/>
        </w:rPr>
        <w:t>visokim</w:t>
      </w:r>
      <w:r w:rsidR="00D302FE" w:rsidRPr="00B5108B">
        <w:rPr>
          <w:noProof/>
          <w:lang w:val="sr-Latn-CS"/>
        </w:rPr>
        <w:t xml:space="preserve"> </w:t>
      </w:r>
      <w:r>
        <w:rPr>
          <w:noProof/>
          <w:lang w:val="sr-Latn-CS"/>
        </w:rPr>
        <w:t>poljoprivrednim</w:t>
      </w:r>
      <w:r w:rsidR="00D302FE" w:rsidRPr="00B5108B">
        <w:rPr>
          <w:noProof/>
          <w:lang w:val="sr-Latn-CS"/>
        </w:rPr>
        <w:t xml:space="preserve"> </w:t>
      </w:r>
      <w:r>
        <w:rPr>
          <w:noProof/>
          <w:lang w:val="sr-Latn-CS"/>
        </w:rPr>
        <w:t>vrednostima</w:t>
      </w:r>
      <w:r w:rsidR="00D302FE" w:rsidRPr="00B5108B">
        <w:rPr>
          <w:noProof/>
          <w:lang w:val="sr-Latn-CS"/>
        </w:rPr>
        <w:t>;</w:t>
      </w:r>
    </w:p>
    <w:p w:rsidR="00D302FE" w:rsidRPr="00B5108B" w:rsidRDefault="00B5108B" w:rsidP="00A36EA2">
      <w:pPr>
        <w:numPr>
          <w:ilvl w:val="0"/>
          <w:numId w:val="165"/>
        </w:numPr>
        <w:tabs>
          <w:tab w:val="clear" w:pos="700"/>
          <w:tab w:val="num" w:pos="900"/>
        </w:tabs>
        <w:ind w:left="0" w:firstLine="720"/>
        <w:jc w:val="both"/>
        <w:rPr>
          <w:noProof/>
          <w:lang w:val="sr-Latn-CS"/>
        </w:rPr>
      </w:pPr>
      <w:r>
        <w:rPr>
          <w:noProof/>
          <w:lang w:val="sr-Latn-CS"/>
        </w:rPr>
        <w:t>sistematsko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koncentracije</w:t>
      </w:r>
      <w:r w:rsidR="00D302FE" w:rsidRPr="00B5108B">
        <w:rPr>
          <w:noProof/>
          <w:lang w:val="sr-Latn-CS"/>
        </w:rPr>
        <w:t xml:space="preserve"> </w:t>
      </w:r>
      <w:r>
        <w:rPr>
          <w:noProof/>
          <w:lang w:val="sr-Latn-CS"/>
        </w:rPr>
        <w:t>teških</w:t>
      </w:r>
      <w:r w:rsidR="00D302FE" w:rsidRPr="00B5108B">
        <w:rPr>
          <w:noProof/>
          <w:lang w:val="sr-Latn-CS"/>
        </w:rPr>
        <w:t xml:space="preserve"> </w:t>
      </w:r>
      <w:r>
        <w:rPr>
          <w:noProof/>
          <w:lang w:val="sr-Latn-CS"/>
        </w:rPr>
        <w:t>metala</w:t>
      </w:r>
      <w:r w:rsidR="00D302FE" w:rsidRPr="00B5108B">
        <w:rPr>
          <w:noProof/>
          <w:lang w:val="sr-Latn-CS"/>
        </w:rPr>
        <w:t xml:space="preserve">, </w:t>
      </w:r>
      <w:r>
        <w:rPr>
          <w:noProof/>
          <w:lang w:val="sr-Latn-CS"/>
        </w:rPr>
        <w:t>arsena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azota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pStyle w:val="srbija"/>
        <w:numPr>
          <w:ilvl w:val="0"/>
          <w:numId w:val="165"/>
        </w:numPr>
        <w:tabs>
          <w:tab w:val="clear" w:pos="700"/>
          <w:tab w:val="num" w:pos="900"/>
        </w:tabs>
        <w:overflowPunct w:val="0"/>
        <w:autoSpaceDE w:val="0"/>
        <w:autoSpaceDN w:val="0"/>
        <w:adjustRightInd w:val="0"/>
        <w:ind w:left="0" w:firstLine="720"/>
        <w:textAlignment w:val="baseline"/>
        <w:rPr>
          <w:rFonts w:ascii="Times New Roman" w:hAnsi="Times New Roman"/>
          <w:noProof/>
          <w:color w:val="auto"/>
          <w:sz w:val="24"/>
          <w:szCs w:val="24"/>
          <w:lang w:val="sr-Latn-CS"/>
        </w:rPr>
      </w:pPr>
      <w:r>
        <w:rPr>
          <w:rFonts w:ascii="Times New Roman" w:hAnsi="Times New Roman"/>
          <w:noProof/>
          <w:color w:val="auto"/>
          <w:sz w:val="24"/>
          <w:szCs w:val="24"/>
          <w:lang w:val="sr-Latn-CS"/>
        </w:rPr>
        <w:t>očuvanje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funkcija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zemljišta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sprovođenjem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tehničkih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bioloških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radova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mera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zaštite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evidentiranim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erozionim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terenima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posebno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ekcesivnom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vrlo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jakom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erozijom</w:t>
      </w:r>
      <w:r w:rsidR="00D302FE" w:rsidRPr="00B5108B">
        <w:rPr>
          <w:rFonts w:ascii="Times New Roman" w:hAnsi="Times New Roman"/>
          <w:noProof/>
          <w:color w:val="auto"/>
          <w:sz w:val="24"/>
          <w:szCs w:val="24"/>
          <w:lang w:val="sr-Latn-CS"/>
        </w:rPr>
        <w:t>;</w:t>
      </w:r>
    </w:p>
    <w:p w:rsidR="00D302FE" w:rsidRPr="00B5108B" w:rsidRDefault="00B5108B" w:rsidP="00A36EA2">
      <w:pPr>
        <w:pStyle w:val="srbija"/>
        <w:numPr>
          <w:ilvl w:val="0"/>
          <w:numId w:val="165"/>
        </w:numPr>
        <w:tabs>
          <w:tab w:val="clear" w:pos="700"/>
          <w:tab w:val="num" w:pos="900"/>
        </w:tabs>
        <w:overflowPunct w:val="0"/>
        <w:autoSpaceDE w:val="0"/>
        <w:autoSpaceDN w:val="0"/>
        <w:adjustRightInd w:val="0"/>
        <w:ind w:left="0" w:firstLine="720"/>
        <w:textAlignment w:val="baseline"/>
        <w:rPr>
          <w:rFonts w:ascii="Times New Roman" w:hAnsi="Times New Roman"/>
          <w:noProof/>
          <w:color w:val="auto"/>
          <w:sz w:val="24"/>
          <w:szCs w:val="24"/>
          <w:lang w:val="sr-Latn-CS"/>
        </w:rPr>
      </w:pPr>
      <w:r>
        <w:rPr>
          <w:rFonts w:ascii="Times New Roman" w:hAnsi="Times New Roman"/>
          <w:noProof/>
          <w:color w:val="auto"/>
          <w:sz w:val="24"/>
          <w:szCs w:val="24"/>
          <w:lang w:val="sr-Latn-CS"/>
        </w:rPr>
        <w:lastRenderedPageBreak/>
        <w:t>rekultivacija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postojećih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smetlišta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zatvorenih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opštinskih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deponija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ili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deponija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procesu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zatvaranja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kompleksa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lokaliteta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eksploatacije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mineralnih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sirovina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privremenih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pozajmišta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zemlje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itd</w:t>
      </w:r>
      <w:r w:rsidR="00D302FE" w:rsidRPr="00B5108B">
        <w:rPr>
          <w:rFonts w:ascii="Times New Roman" w:hAnsi="Times New Roman"/>
          <w:noProof/>
          <w:color w:val="auto"/>
          <w:sz w:val="24"/>
          <w:szCs w:val="24"/>
          <w:lang w:val="sr-Latn-CS"/>
        </w:rPr>
        <w:t>;</w:t>
      </w:r>
    </w:p>
    <w:p w:rsidR="00D302FE" w:rsidRPr="00B5108B" w:rsidRDefault="00B5108B" w:rsidP="00A36EA2">
      <w:pPr>
        <w:numPr>
          <w:ilvl w:val="0"/>
          <w:numId w:val="165"/>
        </w:numPr>
        <w:tabs>
          <w:tab w:val="clear" w:pos="700"/>
          <w:tab w:val="num" w:pos="900"/>
        </w:tabs>
        <w:ind w:left="0" w:firstLine="720"/>
        <w:jc w:val="both"/>
        <w:rPr>
          <w:rStyle w:val="FontStyle14"/>
          <w:noProof/>
          <w:sz w:val="24"/>
          <w:szCs w:val="24"/>
          <w:lang w:val="sr-Latn-CS"/>
        </w:rPr>
      </w:pPr>
      <w:r>
        <w:rPr>
          <w:noProof/>
          <w:lang w:val="sr-Latn-CS"/>
        </w:rPr>
        <w:t>sprečavanje</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toksičnim</w:t>
      </w:r>
      <w:r w:rsidR="00D302FE" w:rsidRPr="00B5108B">
        <w:rPr>
          <w:noProof/>
          <w:lang w:val="sr-Latn-CS"/>
        </w:rPr>
        <w:t xml:space="preserve"> </w:t>
      </w:r>
      <w:r>
        <w:rPr>
          <w:noProof/>
          <w:lang w:val="sr-Latn-CS"/>
        </w:rPr>
        <w:t>materijama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poljoprivredi</w:t>
      </w:r>
      <w:r w:rsidR="00D302FE" w:rsidRPr="00B5108B">
        <w:rPr>
          <w:noProof/>
          <w:lang w:val="sr-Latn-CS"/>
        </w:rPr>
        <w:t>.</w:t>
      </w:r>
    </w:p>
    <w:p w:rsidR="00D302FE" w:rsidRPr="00B5108B" w:rsidRDefault="00D302FE" w:rsidP="00D302FE">
      <w:pPr>
        <w:ind w:firstLine="720"/>
        <w:rPr>
          <w:rStyle w:val="FontStyle14"/>
          <w:noProof/>
          <w:lang w:val="sr-Latn-CS" w:eastAsia="sr-Cyrl-CS"/>
        </w:rPr>
      </w:pPr>
    </w:p>
    <w:p w:rsidR="00D302FE" w:rsidRPr="00B5108B" w:rsidRDefault="00B5108B" w:rsidP="00D302FE">
      <w:pPr>
        <w:ind w:firstLine="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kulturnih</w:t>
      </w:r>
      <w:r w:rsidR="00D302FE" w:rsidRPr="00B5108B">
        <w:rPr>
          <w:rStyle w:val="FontStyle14"/>
          <w:noProof/>
          <w:lang w:val="sr-Latn-CS" w:eastAsia="sr-Cyrl-CS"/>
        </w:rPr>
        <w:t xml:space="preserve"> </w:t>
      </w:r>
      <w:r>
        <w:rPr>
          <w:rStyle w:val="FontStyle14"/>
          <w:noProof/>
          <w:lang w:val="sr-Latn-CS" w:eastAsia="sr-Cyrl-CS"/>
        </w:rPr>
        <w:t>dobara</w:t>
      </w:r>
    </w:p>
    <w:p w:rsidR="00D302FE" w:rsidRPr="00B5108B" w:rsidRDefault="00D302FE" w:rsidP="00D302FE">
      <w:pPr>
        <w:ind w:firstLine="720"/>
        <w:rPr>
          <w:noProof/>
          <w:lang w:val="sr-Latn-CS"/>
        </w:rPr>
      </w:pPr>
    </w:p>
    <w:p w:rsidR="00D302FE" w:rsidRPr="00B5108B" w:rsidRDefault="00B5108B" w:rsidP="00D302FE">
      <w:pPr>
        <w:ind w:right="21" w:firstLine="720"/>
        <w:jc w:val="both"/>
        <w:rPr>
          <w:noProof/>
          <w:lang w:val="sr-Latn-CS"/>
        </w:rPr>
      </w:pPr>
      <w:r>
        <w:rPr>
          <w:noProof/>
          <w:lang w:val="sr-Latn-CS"/>
        </w:rPr>
        <w:t>Planska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zasnovana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integrativne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korelaciju</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ključna</w:t>
      </w:r>
      <w:r w:rsidR="00D302FE" w:rsidRPr="00B5108B">
        <w:rPr>
          <w:noProof/>
          <w:lang w:val="sr-Latn-CS"/>
        </w:rPr>
        <w:t xml:space="preserve"> </w:t>
      </w:r>
      <w:r>
        <w:rPr>
          <w:noProof/>
          <w:lang w:val="sr-Latn-CS"/>
        </w:rPr>
        <w:t>elementa</w:t>
      </w:r>
      <w:r w:rsidR="00D302FE" w:rsidRPr="00B5108B">
        <w:rPr>
          <w:noProof/>
          <w:lang w:val="sr-Latn-CS"/>
        </w:rPr>
        <w:t xml:space="preserve"> - </w:t>
      </w:r>
      <w:r>
        <w:rPr>
          <w:noProof/>
          <w:lang w:val="sr-Latn-CS"/>
        </w:rPr>
        <w:t>očuvanje</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upravljanje</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nasleđem</w:t>
      </w:r>
      <w:r w:rsidR="00D302FE" w:rsidRPr="00B5108B">
        <w:rPr>
          <w:b/>
          <w:noProof/>
          <w:lang w:val="sr-Latn-CS"/>
        </w:rPr>
        <w:t xml:space="preserve"> </w:t>
      </w:r>
      <w:r>
        <w:rPr>
          <w:noProof/>
          <w:lang w:val="sr-Latn-CS"/>
        </w:rPr>
        <w:t>kao</w:t>
      </w:r>
      <w:r w:rsidR="00D302FE" w:rsidRPr="00B5108B">
        <w:rPr>
          <w:noProof/>
          <w:lang w:val="sr-Latn-CS"/>
        </w:rPr>
        <w:t xml:space="preserve"> </w:t>
      </w:r>
      <w:r>
        <w:rPr>
          <w:noProof/>
          <w:lang w:val="sr-Latn-CS"/>
        </w:rPr>
        <w:t>resursom</w:t>
      </w:r>
      <w:r w:rsidR="00D302FE" w:rsidRPr="00B5108B">
        <w:rPr>
          <w:noProof/>
          <w:lang w:val="sr-Latn-CS"/>
        </w:rPr>
        <w:t xml:space="preserve"> - </w:t>
      </w:r>
      <w:r>
        <w:rPr>
          <w:noProof/>
          <w:lang w:val="sr-Latn-CS"/>
        </w:rPr>
        <w:t>kao</w:t>
      </w:r>
      <w:r w:rsidR="00D302FE" w:rsidRPr="00B5108B">
        <w:rPr>
          <w:noProof/>
          <w:lang w:val="sr-Latn-CS"/>
        </w:rPr>
        <w:t xml:space="preserve"> </w:t>
      </w:r>
      <w:r>
        <w:rPr>
          <w:noProof/>
          <w:lang w:val="sr-Latn-CS"/>
        </w:rPr>
        <w:t>efikasan</w:t>
      </w:r>
      <w:r w:rsidR="00D302FE" w:rsidRPr="00B5108B">
        <w:rPr>
          <w:noProof/>
          <w:lang w:val="sr-Latn-CS"/>
        </w:rPr>
        <w:t xml:space="preserve"> </w:t>
      </w:r>
      <w:r>
        <w:rPr>
          <w:noProof/>
          <w:lang w:val="sr-Latn-CS"/>
        </w:rPr>
        <w:t>mehanizam</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stvoriti</w:t>
      </w:r>
      <w:r w:rsidR="00D302FE" w:rsidRPr="00B5108B">
        <w:rPr>
          <w:noProof/>
          <w:lang w:val="sr-Latn-CS"/>
        </w:rPr>
        <w:t xml:space="preserve"> </w:t>
      </w:r>
      <w:r>
        <w:rPr>
          <w:noProof/>
          <w:lang w:val="sr-Latn-CS"/>
        </w:rPr>
        <w:t>pretpostavke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trajnu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integrisanje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savremene</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tokove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jedini</w:t>
      </w:r>
      <w:r w:rsidR="00D302FE" w:rsidRPr="00B5108B">
        <w:rPr>
          <w:noProof/>
          <w:lang w:val="sr-Latn-CS"/>
        </w:rPr>
        <w:t xml:space="preserve"> </w:t>
      </w:r>
      <w:r>
        <w:rPr>
          <w:noProof/>
          <w:lang w:val="sr-Latn-CS"/>
        </w:rPr>
        <w:t>realan</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opstanku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rehabilitaciji</w:t>
      </w:r>
      <w:r w:rsidR="00D302FE" w:rsidRPr="00B5108B">
        <w:rPr>
          <w:noProof/>
          <w:lang w:val="sr-Latn-CS"/>
        </w:rPr>
        <w:t>.</w:t>
      </w:r>
    </w:p>
    <w:p w:rsidR="00D302FE" w:rsidRPr="00B5108B" w:rsidRDefault="00B5108B" w:rsidP="00D302FE">
      <w:pPr>
        <w:ind w:right="21" w:firstLine="720"/>
        <w:jc w:val="both"/>
        <w:rPr>
          <w:noProof/>
          <w:lang w:val="sr-Latn-CS"/>
        </w:rPr>
      </w:pPr>
      <w:r>
        <w:rPr>
          <w:noProof/>
          <w:lang w:val="sr-Latn-CS"/>
        </w:rPr>
        <w:t>Primarna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čuvanje</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njihovu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konzervaciju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obnovu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sprovodi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71/94, 52/11 - </w:t>
      </w:r>
      <w:r>
        <w:rPr>
          <w:noProof/>
          <w:lang w:val="sr-Latn-CS"/>
        </w:rPr>
        <w:t>dr</w:t>
      </w:r>
      <w:r w:rsidR="00D302FE" w:rsidRPr="00B5108B">
        <w:rPr>
          <w:noProof/>
          <w:lang w:val="sr-Latn-CS"/>
        </w:rPr>
        <w:t xml:space="preserve">. </w:t>
      </w:r>
      <w:r>
        <w:rPr>
          <w:noProof/>
          <w:lang w:val="sr-Latn-CS"/>
        </w:rPr>
        <w:t>zakon</w:t>
      </w:r>
      <w:r w:rsidR="00D302FE" w:rsidRPr="00B5108B">
        <w:rPr>
          <w:noProof/>
          <w:lang w:val="sr-Latn-CS"/>
        </w:rPr>
        <w:t xml:space="preserve">, 52/11 - </w:t>
      </w:r>
      <w:r>
        <w:rPr>
          <w:noProof/>
          <w:lang w:val="sr-Latn-CS"/>
        </w:rPr>
        <w:t>dr</w:t>
      </w:r>
      <w:r w:rsidR="00D302FE" w:rsidRPr="00B5108B">
        <w:rPr>
          <w:noProof/>
          <w:lang w:val="sr-Latn-CS"/>
        </w:rPr>
        <w:t xml:space="preserve">. </w:t>
      </w:r>
      <w:r>
        <w:rPr>
          <w:noProof/>
          <w:lang w:val="sr-Latn-CS"/>
        </w:rPr>
        <w:t>zakon</w:t>
      </w:r>
      <w:r w:rsidR="00D302FE" w:rsidRPr="00B5108B">
        <w:rPr>
          <w:noProof/>
          <w:lang w:val="sr-Latn-CS"/>
        </w:rPr>
        <w:t xml:space="preserve"> </w:t>
      </w:r>
      <w:r>
        <w:rPr>
          <w:noProof/>
          <w:lang w:val="sr-Latn-CS"/>
        </w:rPr>
        <w:t>i</w:t>
      </w:r>
      <w:r w:rsidR="00D302FE" w:rsidRPr="00B5108B">
        <w:rPr>
          <w:noProof/>
          <w:lang w:val="sr-Latn-CS"/>
        </w:rPr>
        <w:t xml:space="preserve"> 99/11 - </w:t>
      </w:r>
      <w:r>
        <w:rPr>
          <w:noProof/>
          <w:lang w:val="sr-Latn-CS"/>
        </w:rPr>
        <w:t>dr</w:t>
      </w:r>
      <w:r w:rsidR="00D302FE" w:rsidRPr="00B5108B">
        <w:rPr>
          <w:noProof/>
          <w:lang w:val="sr-Latn-CS"/>
        </w:rPr>
        <w:t xml:space="preserve">. </w:t>
      </w:r>
      <w:r>
        <w:rPr>
          <w:noProof/>
          <w:lang w:val="sr-Latn-CS"/>
        </w:rPr>
        <w:t>zakon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pravilima</w:t>
      </w:r>
      <w:r w:rsidR="00D302FE" w:rsidRPr="00B5108B">
        <w:rPr>
          <w:noProof/>
          <w:lang w:val="sr-Latn-CS"/>
        </w:rPr>
        <w:t xml:space="preserve"> </w:t>
      </w:r>
      <w:r>
        <w:rPr>
          <w:noProof/>
          <w:lang w:val="sr-Latn-CS"/>
        </w:rPr>
        <w:t>urbanističke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nivoe</w:t>
      </w:r>
      <w:r w:rsidR="00D302FE" w:rsidRPr="00B5108B">
        <w:rPr>
          <w:noProof/>
          <w:lang w:val="sr-Latn-CS"/>
        </w:rPr>
        <w:t xml:space="preserve"> </w:t>
      </w:r>
      <w:r>
        <w:rPr>
          <w:noProof/>
          <w:lang w:val="sr-Latn-CS"/>
        </w:rPr>
        <w:t>tretmana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prethodnu</w:t>
      </w:r>
      <w:r w:rsidR="00D302FE" w:rsidRPr="00B5108B">
        <w:rPr>
          <w:noProof/>
          <w:lang w:val="sr-Latn-CS"/>
        </w:rPr>
        <w:t xml:space="preserve"> </w:t>
      </w:r>
      <w:r>
        <w:rPr>
          <w:noProof/>
          <w:lang w:val="sr-Latn-CS"/>
        </w:rPr>
        <w:t>pažljivu</w:t>
      </w:r>
      <w:r w:rsidR="00D302FE" w:rsidRPr="00B5108B">
        <w:rPr>
          <w:noProof/>
          <w:lang w:val="sr-Latn-CS"/>
        </w:rPr>
        <w:t xml:space="preserve"> </w:t>
      </w:r>
      <w:r>
        <w:rPr>
          <w:noProof/>
          <w:lang w:val="sr-Latn-CS"/>
        </w:rPr>
        <w:t>revalorizaciju</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osmišljeno</w:t>
      </w:r>
      <w:r w:rsidR="00D302FE" w:rsidRPr="00B5108B">
        <w:rPr>
          <w:noProof/>
          <w:lang w:val="sr-Latn-CS"/>
        </w:rPr>
        <w:t xml:space="preserve"> </w:t>
      </w:r>
      <w:r>
        <w:rPr>
          <w:noProof/>
          <w:lang w:val="sr-Latn-CS"/>
        </w:rPr>
        <w:t>intervenisanje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urbanističke</w:t>
      </w:r>
      <w:r w:rsidR="00D302FE" w:rsidRPr="00B5108B">
        <w:rPr>
          <w:noProof/>
          <w:lang w:val="sr-Latn-CS"/>
        </w:rPr>
        <w:t xml:space="preserve"> </w:t>
      </w:r>
      <w:r>
        <w:rPr>
          <w:noProof/>
          <w:lang w:val="sr-Latn-CS"/>
        </w:rPr>
        <w:t>planove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doslednu</w:t>
      </w:r>
      <w:r w:rsidR="00D302FE" w:rsidRPr="00B5108B">
        <w:rPr>
          <w:noProof/>
          <w:lang w:val="sr-Latn-CS"/>
        </w:rPr>
        <w:t xml:space="preserve"> </w:t>
      </w:r>
      <w:r>
        <w:rPr>
          <w:noProof/>
          <w:lang w:val="sr-Latn-CS"/>
        </w:rPr>
        <w:t>primenu</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propisanih</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nadležne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zaštite</w:t>
      </w:r>
      <w:r w:rsidR="00D302FE" w:rsidRPr="00B5108B">
        <w:rPr>
          <w:noProof/>
          <w:lang w:val="sr-Latn-CS"/>
        </w:rPr>
        <w:t>.</w:t>
      </w:r>
    </w:p>
    <w:p w:rsidR="00D302FE" w:rsidRPr="00B5108B" w:rsidRDefault="00B5108B" w:rsidP="00D302FE">
      <w:pPr>
        <w:ind w:right="21" w:firstLine="720"/>
        <w:jc w:val="both"/>
        <w:rPr>
          <w:noProof/>
          <w:lang w:val="sr-Latn-CS"/>
        </w:rPr>
      </w:pPr>
      <w:r>
        <w:rPr>
          <w:noProof/>
          <w:lang w:val="sr-Latn-CS"/>
        </w:rPr>
        <w:t>Unapređenje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njegovog</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promovisanje</w:t>
      </w:r>
      <w:r w:rsidR="00D302FE" w:rsidRPr="00B5108B">
        <w:rPr>
          <w:noProof/>
          <w:lang w:val="sr-Latn-CS"/>
        </w:rPr>
        <w:t xml:space="preserve"> </w:t>
      </w:r>
      <w:r>
        <w:rPr>
          <w:noProof/>
          <w:lang w:val="sr-Latn-CS"/>
        </w:rPr>
        <w:t>akcija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čvršćeg</w:t>
      </w:r>
      <w:r w:rsidR="00D302FE" w:rsidRPr="00B5108B">
        <w:rPr>
          <w:noProof/>
          <w:lang w:val="sr-Latn-CS"/>
        </w:rPr>
        <w:t xml:space="preserve"> </w:t>
      </w:r>
      <w:r>
        <w:rPr>
          <w:noProof/>
          <w:lang w:val="sr-Latn-CS"/>
        </w:rPr>
        <w:t>integrisanja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tokove</w:t>
      </w:r>
      <w:r w:rsidR="00D302FE" w:rsidRPr="00B5108B">
        <w:rPr>
          <w:noProof/>
          <w:lang w:val="sr-Latn-CS"/>
        </w:rPr>
        <w:t xml:space="preserve"> </w:t>
      </w:r>
      <w:r>
        <w:rPr>
          <w:noProof/>
          <w:lang w:val="sr-Latn-CS"/>
        </w:rPr>
        <w:t>spadaju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domen</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koncepcije</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široku</w:t>
      </w:r>
      <w:r w:rsidR="00D302FE" w:rsidRPr="00B5108B">
        <w:rPr>
          <w:noProof/>
          <w:lang w:val="sr-Latn-CS"/>
        </w:rPr>
        <w:t xml:space="preserve"> </w:t>
      </w:r>
      <w:r>
        <w:rPr>
          <w:noProof/>
          <w:lang w:val="sr-Latn-CS"/>
        </w:rPr>
        <w:t>platformu</w:t>
      </w:r>
      <w:r w:rsidR="00D302FE" w:rsidRPr="00B5108B">
        <w:rPr>
          <w:noProof/>
          <w:lang w:val="sr-Latn-CS"/>
        </w:rPr>
        <w:t xml:space="preserve"> </w:t>
      </w:r>
      <w:r>
        <w:rPr>
          <w:noProof/>
          <w:lang w:val="sr-Latn-CS"/>
        </w:rPr>
        <w:t>delovanja</w:t>
      </w:r>
      <w:r w:rsidR="00D302FE" w:rsidRPr="00B5108B">
        <w:rPr>
          <w:noProof/>
          <w:lang w:val="sr-Latn-CS"/>
        </w:rPr>
        <w:t xml:space="preserve">, </w:t>
      </w:r>
      <w:r>
        <w:rPr>
          <w:noProof/>
          <w:lang w:val="sr-Latn-CS"/>
        </w:rPr>
        <w:t>usmerenu</w:t>
      </w:r>
      <w:r w:rsidR="00D302FE" w:rsidRPr="00B5108B">
        <w:rPr>
          <w:noProof/>
          <w:lang w:val="sr-Latn-CS"/>
        </w:rPr>
        <w:t xml:space="preserve"> </w:t>
      </w:r>
      <w:r>
        <w:rPr>
          <w:noProof/>
          <w:lang w:val="sr-Latn-CS"/>
        </w:rPr>
        <w:t>na</w:t>
      </w:r>
      <w:r w:rsidR="00D302FE" w:rsidRPr="00B5108B">
        <w:rPr>
          <w:noProof/>
          <w:lang w:val="sr-Latn-CS"/>
        </w:rPr>
        <w:t xml:space="preserve">: </w:t>
      </w:r>
    </w:p>
    <w:p w:rsidR="00D302FE" w:rsidRPr="00B5108B" w:rsidRDefault="00D302FE" w:rsidP="00D302FE">
      <w:pPr>
        <w:ind w:right="21" w:firstLine="720"/>
        <w:jc w:val="both"/>
        <w:rPr>
          <w:noProof/>
          <w:lang w:val="sr-Latn-CS"/>
        </w:rPr>
      </w:pPr>
      <w:r w:rsidRPr="00B5108B">
        <w:rPr>
          <w:noProof/>
          <w:lang w:val="sr-Latn-CS"/>
        </w:rPr>
        <w:t xml:space="preserve">1) </w:t>
      </w:r>
      <w:r w:rsidR="00B5108B">
        <w:rPr>
          <w:noProof/>
          <w:lang w:val="sr-Latn-CS"/>
        </w:rPr>
        <w:t>aktivno</w:t>
      </w:r>
      <w:r w:rsidRPr="00B5108B">
        <w:rPr>
          <w:noProof/>
          <w:lang w:val="sr-Latn-CS"/>
        </w:rPr>
        <w:t xml:space="preserve"> </w:t>
      </w:r>
      <w:r w:rsidR="00B5108B">
        <w:rPr>
          <w:noProof/>
          <w:lang w:val="sr-Latn-CS"/>
        </w:rPr>
        <w:t>angažovanje</w:t>
      </w:r>
      <w:r w:rsidRPr="00B5108B">
        <w:rPr>
          <w:noProof/>
          <w:lang w:val="sr-Latn-CS"/>
        </w:rPr>
        <w:t xml:space="preserve"> </w:t>
      </w:r>
      <w:r w:rsidR="00B5108B">
        <w:rPr>
          <w:noProof/>
          <w:lang w:val="sr-Latn-CS"/>
        </w:rPr>
        <w:t>najšireg</w:t>
      </w:r>
      <w:r w:rsidRPr="00B5108B">
        <w:rPr>
          <w:noProof/>
          <w:lang w:val="sr-Latn-CS"/>
        </w:rPr>
        <w:t xml:space="preserve"> </w:t>
      </w:r>
      <w:r w:rsidR="00B5108B">
        <w:rPr>
          <w:noProof/>
          <w:lang w:val="sr-Latn-CS"/>
        </w:rPr>
        <w:t>kruga</w:t>
      </w:r>
      <w:r w:rsidRPr="00B5108B">
        <w:rPr>
          <w:noProof/>
          <w:lang w:val="sr-Latn-CS"/>
        </w:rPr>
        <w:t xml:space="preserve"> </w:t>
      </w:r>
      <w:r w:rsidR="00B5108B">
        <w:rPr>
          <w:noProof/>
          <w:lang w:val="sr-Latn-CS"/>
        </w:rPr>
        <w:t>nadležnih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zainteresovanih</w:t>
      </w:r>
      <w:r w:rsidRPr="00B5108B">
        <w:rPr>
          <w:noProof/>
          <w:lang w:val="sr-Latn-CS"/>
        </w:rPr>
        <w:t xml:space="preserve"> </w:t>
      </w:r>
      <w:r w:rsidR="00B5108B">
        <w:rPr>
          <w:noProof/>
          <w:lang w:val="sr-Latn-CS"/>
        </w:rPr>
        <w:t>subjekata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ostvarenju</w:t>
      </w:r>
      <w:r w:rsidRPr="00B5108B">
        <w:rPr>
          <w:noProof/>
          <w:lang w:val="sr-Latn-CS"/>
        </w:rPr>
        <w:t xml:space="preserve"> </w:t>
      </w:r>
      <w:r w:rsidR="00B5108B">
        <w:rPr>
          <w:noProof/>
          <w:lang w:val="sr-Latn-CS"/>
        </w:rPr>
        <w:t>ciljeva</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integracije</w:t>
      </w:r>
      <w:r w:rsidRPr="00B5108B">
        <w:rPr>
          <w:noProof/>
          <w:lang w:val="sr-Latn-CS"/>
        </w:rPr>
        <w:t xml:space="preserve"> </w:t>
      </w:r>
      <w:r w:rsidR="00B5108B">
        <w:rPr>
          <w:noProof/>
          <w:lang w:val="sr-Latn-CS"/>
        </w:rPr>
        <w:t>kulturnog</w:t>
      </w:r>
      <w:r w:rsidRPr="00B5108B">
        <w:rPr>
          <w:noProof/>
          <w:lang w:val="sr-Latn-CS"/>
        </w:rPr>
        <w:t xml:space="preserve"> </w:t>
      </w:r>
      <w:r w:rsidR="00B5108B">
        <w:rPr>
          <w:noProof/>
          <w:lang w:val="sr-Latn-CS"/>
        </w:rPr>
        <w:t>nasleđa</w:t>
      </w:r>
      <w:r w:rsidRPr="00B5108B">
        <w:rPr>
          <w:noProof/>
          <w:lang w:val="sr-Latn-CS"/>
        </w:rPr>
        <w:t xml:space="preserve"> (</w:t>
      </w:r>
      <w:r w:rsidR="00B5108B">
        <w:rPr>
          <w:noProof/>
          <w:lang w:val="sr-Latn-CS"/>
        </w:rPr>
        <w:t>stručne</w:t>
      </w:r>
      <w:r w:rsidRPr="00B5108B">
        <w:rPr>
          <w:noProof/>
          <w:lang w:val="sr-Latn-CS"/>
        </w:rPr>
        <w:t xml:space="preserve"> </w:t>
      </w:r>
      <w:r w:rsidR="00B5108B">
        <w:rPr>
          <w:noProof/>
          <w:lang w:val="sr-Latn-CS"/>
        </w:rPr>
        <w:t>službe</w:t>
      </w:r>
      <w:r w:rsidRPr="00B5108B">
        <w:rPr>
          <w:noProof/>
          <w:lang w:val="sr-Latn-CS"/>
        </w:rPr>
        <w:t xml:space="preserve">, </w:t>
      </w:r>
      <w:r w:rsidR="00B5108B">
        <w:rPr>
          <w:noProof/>
          <w:lang w:val="sr-Latn-CS"/>
        </w:rPr>
        <w:t>javni</w:t>
      </w:r>
      <w:r w:rsidRPr="00B5108B">
        <w:rPr>
          <w:noProof/>
          <w:lang w:val="sr-Latn-CS"/>
        </w:rPr>
        <w:t xml:space="preserve">, </w:t>
      </w:r>
      <w:r w:rsidR="00B5108B">
        <w:rPr>
          <w:noProof/>
          <w:lang w:val="sr-Latn-CS"/>
        </w:rPr>
        <w:t>privatni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civilni</w:t>
      </w:r>
      <w:r w:rsidRPr="00B5108B">
        <w:rPr>
          <w:noProof/>
          <w:lang w:val="sr-Latn-CS"/>
        </w:rPr>
        <w:t xml:space="preserve"> </w:t>
      </w:r>
      <w:r w:rsidR="00B5108B">
        <w:rPr>
          <w:noProof/>
          <w:lang w:val="sr-Latn-CS"/>
        </w:rPr>
        <w:t>sektor</w:t>
      </w:r>
      <w:r w:rsidRPr="00B5108B">
        <w:rPr>
          <w:noProof/>
          <w:lang w:val="sr-Latn-CS"/>
        </w:rPr>
        <w:t xml:space="preserve">), </w:t>
      </w:r>
      <w:r w:rsidR="00B5108B">
        <w:rPr>
          <w:noProof/>
          <w:lang w:val="sr-Latn-CS"/>
        </w:rPr>
        <w:t>kroz</w:t>
      </w:r>
      <w:r w:rsidRPr="00B5108B">
        <w:rPr>
          <w:noProof/>
          <w:lang w:val="sr-Latn-CS"/>
        </w:rPr>
        <w:t xml:space="preserve"> </w:t>
      </w:r>
      <w:r w:rsidR="00B5108B">
        <w:rPr>
          <w:noProof/>
          <w:lang w:val="sr-Latn-CS"/>
        </w:rPr>
        <w:t>utvrđivanje</w:t>
      </w:r>
      <w:r w:rsidRPr="00B5108B">
        <w:rPr>
          <w:noProof/>
          <w:lang w:val="sr-Latn-CS"/>
        </w:rPr>
        <w:t xml:space="preserve"> </w:t>
      </w:r>
      <w:r w:rsidR="00B5108B">
        <w:rPr>
          <w:noProof/>
          <w:lang w:val="sr-Latn-CS"/>
        </w:rPr>
        <w:t>stručnih</w:t>
      </w:r>
      <w:r w:rsidRPr="00B5108B">
        <w:rPr>
          <w:noProof/>
          <w:lang w:val="sr-Latn-CS"/>
        </w:rPr>
        <w:t xml:space="preserve"> </w:t>
      </w:r>
      <w:r w:rsidR="00B5108B">
        <w:rPr>
          <w:noProof/>
          <w:lang w:val="sr-Latn-CS"/>
        </w:rPr>
        <w:t>kriterijuma</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pomoć</w:t>
      </w:r>
      <w:r w:rsidRPr="00B5108B">
        <w:rPr>
          <w:noProof/>
          <w:lang w:val="sr-Latn-CS"/>
        </w:rPr>
        <w:t xml:space="preserve"> </w:t>
      </w:r>
      <w:r w:rsidR="00B5108B">
        <w:rPr>
          <w:noProof/>
          <w:lang w:val="sr-Latn-CS"/>
        </w:rPr>
        <w:t>opštinskoj</w:t>
      </w:r>
      <w:r w:rsidRPr="00B5108B">
        <w:rPr>
          <w:noProof/>
          <w:lang w:val="sr-Latn-CS"/>
        </w:rPr>
        <w:t>/</w:t>
      </w:r>
      <w:r w:rsidR="00B5108B">
        <w:rPr>
          <w:noProof/>
          <w:lang w:val="sr-Latn-CS"/>
        </w:rPr>
        <w:t>gradskoj</w:t>
      </w:r>
      <w:r w:rsidRPr="00B5108B">
        <w:rPr>
          <w:noProof/>
          <w:lang w:val="sr-Latn-CS"/>
        </w:rPr>
        <w:t xml:space="preserve"> </w:t>
      </w:r>
      <w:r w:rsidR="00B5108B">
        <w:rPr>
          <w:noProof/>
          <w:lang w:val="sr-Latn-CS"/>
        </w:rPr>
        <w:t>upravi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definisanju</w:t>
      </w:r>
      <w:r w:rsidRPr="00B5108B">
        <w:rPr>
          <w:noProof/>
          <w:lang w:val="sr-Latn-CS"/>
        </w:rPr>
        <w:t xml:space="preserve"> </w:t>
      </w:r>
      <w:r w:rsidR="00B5108B">
        <w:rPr>
          <w:noProof/>
          <w:lang w:val="sr-Latn-CS"/>
        </w:rPr>
        <w:t>strategije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politike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kulturnog</w:t>
      </w:r>
      <w:r w:rsidRPr="00B5108B">
        <w:rPr>
          <w:noProof/>
          <w:lang w:val="sr-Latn-CS"/>
        </w:rPr>
        <w:t xml:space="preserve"> </w:t>
      </w:r>
      <w:r w:rsidR="00B5108B">
        <w:rPr>
          <w:noProof/>
          <w:lang w:val="sr-Latn-CS"/>
        </w:rPr>
        <w:t>nasleđa</w:t>
      </w:r>
      <w:r w:rsidRPr="00B5108B">
        <w:rPr>
          <w:noProof/>
          <w:lang w:val="sr-Latn-CS"/>
        </w:rPr>
        <w:t xml:space="preserve">, </w:t>
      </w:r>
      <w:r w:rsidR="00B5108B">
        <w:rPr>
          <w:noProof/>
          <w:lang w:val="sr-Latn-CS"/>
        </w:rPr>
        <w:t>stimulisanje</w:t>
      </w:r>
      <w:r w:rsidRPr="00B5108B">
        <w:rPr>
          <w:noProof/>
          <w:lang w:val="sr-Latn-CS"/>
        </w:rPr>
        <w:t xml:space="preserve"> </w:t>
      </w:r>
      <w:r w:rsidR="00B5108B">
        <w:rPr>
          <w:noProof/>
          <w:lang w:val="sr-Latn-CS"/>
        </w:rPr>
        <w:t>sopstvenika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investitora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poštovanju</w:t>
      </w:r>
      <w:r w:rsidRPr="00B5108B">
        <w:rPr>
          <w:noProof/>
          <w:lang w:val="sr-Latn-CS"/>
        </w:rPr>
        <w:t xml:space="preserve"> </w:t>
      </w:r>
      <w:r w:rsidR="00B5108B">
        <w:rPr>
          <w:noProof/>
          <w:lang w:val="sr-Latn-CS"/>
        </w:rPr>
        <w:t>vrednosti</w:t>
      </w:r>
      <w:r w:rsidRPr="00B5108B">
        <w:rPr>
          <w:noProof/>
          <w:lang w:val="sr-Latn-CS"/>
        </w:rPr>
        <w:t xml:space="preserve"> </w:t>
      </w:r>
      <w:r w:rsidR="00B5108B">
        <w:rPr>
          <w:noProof/>
          <w:lang w:val="sr-Latn-CS"/>
        </w:rPr>
        <w:t>kulturnog</w:t>
      </w:r>
      <w:r w:rsidRPr="00B5108B">
        <w:rPr>
          <w:noProof/>
          <w:lang w:val="sr-Latn-CS"/>
        </w:rPr>
        <w:t xml:space="preserve"> </w:t>
      </w:r>
      <w:r w:rsidR="00B5108B">
        <w:rPr>
          <w:noProof/>
          <w:lang w:val="sr-Latn-CS"/>
        </w:rPr>
        <w:t>nasleđa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njegovom</w:t>
      </w:r>
      <w:r w:rsidRPr="00B5108B">
        <w:rPr>
          <w:noProof/>
          <w:lang w:val="sr-Latn-CS"/>
        </w:rPr>
        <w:t xml:space="preserve"> </w:t>
      </w:r>
      <w:r w:rsidR="00B5108B">
        <w:rPr>
          <w:noProof/>
          <w:lang w:val="sr-Latn-CS"/>
        </w:rPr>
        <w:t>uključivanju</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ekonomske</w:t>
      </w:r>
      <w:r w:rsidRPr="00B5108B">
        <w:rPr>
          <w:noProof/>
          <w:lang w:val="sr-Latn-CS"/>
        </w:rPr>
        <w:t xml:space="preserve"> </w:t>
      </w:r>
      <w:r w:rsidR="00B5108B">
        <w:rPr>
          <w:noProof/>
          <w:lang w:val="sr-Latn-CS"/>
        </w:rPr>
        <w:t>tokove</w:t>
      </w:r>
      <w:r w:rsidRPr="00B5108B">
        <w:rPr>
          <w:noProof/>
          <w:lang w:val="sr-Latn-CS"/>
        </w:rPr>
        <w:t xml:space="preserve">; </w:t>
      </w:r>
    </w:p>
    <w:p w:rsidR="00D302FE" w:rsidRPr="00B5108B" w:rsidRDefault="00D302FE" w:rsidP="00D302FE">
      <w:pPr>
        <w:ind w:right="21" w:firstLine="720"/>
        <w:jc w:val="both"/>
        <w:rPr>
          <w:noProof/>
          <w:lang w:val="sr-Latn-CS"/>
        </w:rPr>
      </w:pPr>
    </w:p>
    <w:p w:rsidR="00D302FE" w:rsidRPr="00B5108B" w:rsidRDefault="00D302FE" w:rsidP="00D302FE">
      <w:pPr>
        <w:ind w:right="21" w:firstLine="720"/>
        <w:jc w:val="both"/>
        <w:rPr>
          <w:noProof/>
          <w:lang w:val="sr-Latn-CS"/>
        </w:rPr>
      </w:pPr>
    </w:p>
    <w:p w:rsidR="00D302FE" w:rsidRPr="00B5108B" w:rsidRDefault="00D302FE" w:rsidP="00D302FE">
      <w:pPr>
        <w:ind w:right="21" w:firstLine="720"/>
        <w:jc w:val="both"/>
        <w:rPr>
          <w:noProof/>
          <w:lang w:val="sr-Latn-CS"/>
        </w:rPr>
      </w:pPr>
    </w:p>
    <w:p w:rsidR="00D302FE" w:rsidRPr="00B5108B" w:rsidRDefault="00D302FE" w:rsidP="00D302FE">
      <w:pPr>
        <w:ind w:right="21" w:firstLine="720"/>
        <w:jc w:val="both"/>
        <w:rPr>
          <w:noProof/>
          <w:lang w:val="sr-Latn-CS"/>
        </w:rPr>
      </w:pPr>
      <w:r w:rsidRPr="00B5108B">
        <w:rPr>
          <w:noProof/>
          <w:lang w:val="sr-Latn-CS"/>
        </w:rPr>
        <w:t xml:space="preserve">2) </w:t>
      </w:r>
      <w:r w:rsidR="00B5108B">
        <w:rPr>
          <w:noProof/>
          <w:lang w:val="sr-Latn-CS"/>
        </w:rPr>
        <w:t>integrisanje</w:t>
      </w:r>
      <w:r w:rsidRPr="00B5108B">
        <w:rPr>
          <w:noProof/>
          <w:lang w:val="sr-Latn-CS"/>
        </w:rPr>
        <w:t xml:space="preserve"> </w:t>
      </w:r>
      <w:r w:rsidR="00B5108B">
        <w:rPr>
          <w:noProof/>
          <w:lang w:val="sr-Latn-CS"/>
        </w:rPr>
        <w:t>delovanja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zaštiti</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sektorske</w:t>
      </w:r>
      <w:r w:rsidRPr="00B5108B">
        <w:rPr>
          <w:noProof/>
          <w:lang w:val="sr-Latn-CS"/>
        </w:rPr>
        <w:t xml:space="preserve"> </w:t>
      </w:r>
      <w:r w:rsidR="00B5108B">
        <w:rPr>
          <w:noProof/>
          <w:lang w:val="sr-Latn-CS"/>
        </w:rPr>
        <w:t>razvojne</w:t>
      </w:r>
      <w:r w:rsidRPr="00B5108B">
        <w:rPr>
          <w:noProof/>
          <w:lang w:val="sr-Latn-CS"/>
        </w:rPr>
        <w:t xml:space="preserve"> </w:t>
      </w:r>
      <w:r w:rsidR="00B5108B">
        <w:rPr>
          <w:noProof/>
          <w:lang w:val="sr-Latn-CS"/>
        </w:rPr>
        <w:t>politike</w:t>
      </w:r>
      <w:r w:rsidRPr="00B5108B">
        <w:rPr>
          <w:noProof/>
          <w:lang w:val="sr-Latn-CS"/>
        </w:rPr>
        <w:t xml:space="preserve"> (</w:t>
      </w:r>
      <w:r w:rsidR="00B5108B">
        <w:rPr>
          <w:noProof/>
          <w:lang w:val="sr-Latn-CS"/>
        </w:rPr>
        <w:t>npr</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oblasti</w:t>
      </w:r>
      <w:r w:rsidRPr="00B5108B">
        <w:rPr>
          <w:noProof/>
          <w:lang w:val="sr-Latn-CS"/>
        </w:rPr>
        <w:t xml:space="preserve"> </w:t>
      </w:r>
      <w:r w:rsidR="00B5108B">
        <w:rPr>
          <w:noProof/>
          <w:lang w:val="sr-Latn-CS"/>
        </w:rPr>
        <w:t>saobraćajnog</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infrastrukturnih</w:t>
      </w:r>
      <w:r w:rsidRPr="00B5108B">
        <w:rPr>
          <w:noProof/>
          <w:lang w:val="sr-Latn-CS"/>
        </w:rPr>
        <w:t xml:space="preserve"> </w:t>
      </w:r>
      <w:r w:rsidR="00B5108B">
        <w:rPr>
          <w:noProof/>
          <w:lang w:val="sr-Latn-CS"/>
        </w:rPr>
        <w:t>sistema</w:t>
      </w:r>
      <w:r w:rsidRPr="00B5108B">
        <w:rPr>
          <w:noProof/>
          <w:lang w:val="sr-Latn-CS"/>
        </w:rPr>
        <w:t xml:space="preserve"> - </w:t>
      </w:r>
      <w:r w:rsidR="00B5108B">
        <w:rPr>
          <w:noProof/>
          <w:lang w:val="sr-Latn-CS"/>
        </w:rPr>
        <w:t>povećanje</w:t>
      </w:r>
      <w:r w:rsidRPr="00B5108B">
        <w:rPr>
          <w:noProof/>
          <w:lang w:val="sr-Latn-CS"/>
        </w:rPr>
        <w:t xml:space="preserve"> </w:t>
      </w:r>
      <w:r w:rsidR="00B5108B">
        <w:rPr>
          <w:noProof/>
          <w:lang w:val="sr-Latn-CS"/>
        </w:rPr>
        <w:t>saobraćajne</w:t>
      </w:r>
      <w:r w:rsidRPr="00B5108B">
        <w:rPr>
          <w:noProof/>
          <w:lang w:val="sr-Latn-CS"/>
        </w:rPr>
        <w:t xml:space="preserve"> </w:t>
      </w:r>
      <w:r w:rsidR="00B5108B">
        <w:rPr>
          <w:noProof/>
          <w:lang w:val="sr-Latn-CS"/>
        </w:rPr>
        <w:t>dostupnosti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infrastrukturno</w:t>
      </w:r>
      <w:r w:rsidRPr="00B5108B">
        <w:rPr>
          <w:noProof/>
          <w:lang w:val="sr-Latn-CS"/>
        </w:rPr>
        <w:t xml:space="preserve"> </w:t>
      </w:r>
      <w:r w:rsidR="00B5108B">
        <w:rPr>
          <w:noProof/>
          <w:lang w:val="sr-Latn-CS"/>
        </w:rPr>
        <w:t>opremanje</w:t>
      </w:r>
      <w:r w:rsidRPr="00B5108B">
        <w:rPr>
          <w:noProof/>
          <w:lang w:val="sr-Latn-CS"/>
        </w:rPr>
        <w:t xml:space="preserve"> </w:t>
      </w:r>
      <w:r w:rsidR="00B5108B">
        <w:rPr>
          <w:noProof/>
          <w:lang w:val="sr-Latn-CS"/>
        </w:rPr>
        <w:t>lokaliteta</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izmeštanje</w:t>
      </w:r>
      <w:r w:rsidRPr="00B5108B">
        <w:rPr>
          <w:noProof/>
          <w:lang w:val="sr-Latn-CS"/>
        </w:rPr>
        <w:t xml:space="preserve"> </w:t>
      </w:r>
      <w:r w:rsidR="00B5108B">
        <w:rPr>
          <w:noProof/>
          <w:lang w:val="sr-Latn-CS"/>
        </w:rPr>
        <w:t>tranzitnog</w:t>
      </w:r>
      <w:r w:rsidRPr="00B5108B">
        <w:rPr>
          <w:noProof/>
          <w:lang w:val="sr-Latn-CS"/>
        </w:rPr>
        <w:t xml:space="preserve"> </w:t>
      </w:r>
      <w:r w:rsidR="00B5108B">
        <w:rPr>
          <w:noProof/>
          <w:lang w:val="sr-Latn-CS"/>
        </w:rPr>
        <w:t>saobraćaja</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neposrednog</w:t>
      </w:r>
      <w:r w:rsidRPr="00B5108B">
        <w:rPr>
          <w:noProof/>
          <w:lang w:val="sr-Latn-CS"/>
        </w:rPr>
        <w:t xml:space="preserve"> </w:t>
      </w:r>
      <w:r w:rsidR="00B5108B">
        <w:rPr>
          <w:noProof/>
          <w:lang w:val="sr-Latn-CS"/>
        </w:rPr>
        <w:t>okruženja</w:t>
      </w:r>
      <w:r w:rsidRPr="00B5108B">
        <w:rPr>
          <w:noProof/>
          <w:lang w:val="sr-Latn-CS"/>
        </w:rPr>
        <w:t xml:space="preserve"> </w:t>
      </w:r>
      <w:r w:rsidR="00B5108B">
        <w:rPr>
          <w:noProof/>
          <w:lang w:val="sr-Latn-CS"/>
        </w:rPr>
        <w:t>spomeničkih</w:t>
      </w:r>
      <w:r w:rsidRPr="00B5108B">
        <w:rPr>
          <w:noProof/>
          <w:lang w:val="sr-Latn-CS"/>
        </w:rPr>
        <w:t xml:space="preserve"> </w:t>
      </w:r>
      <w:r w:rsidR="00B5108B">
        <w:rPr>
          <w:noProof/>
          <w:lang w:val="sr-Latn-CS"/>
        </w:rPr>
        <w:t>celina</w:t>
      </w:r>
      <w:r w:rsidRPr="00B5108B">
        <w:rPr>
          <w:noProof/>
          <w:lang w:val="sr-Latn-CS"/>
        </w:rPr>
        <w:t xml:space="preserve">, </w:t>
      </w:r>
      <w:r w:rsidR="00B5108B">
        <w:rPr>
          <w:noProof/>
          <w:lang w:val="sr-Latn-CS"/>
        </w:rPr>
        <w:t>hidrotehničko</w:t>
      </w:r>
      <w:r w:rsidRPr="00B5108B">
        <w:rPr>
          <w:noProof/>
          <w:lang w:val="sr-Latn-CS"/>
        </w:rPr>
        <w:t xml:space="preserve"> </w:t>
      </w:r>
      <w:r w:rsidR="00B5108B">
        <w:rPr>
          <w:noProof/>
          <w:lang w:val="sr-Latn-CS"/>
        </w:rPr>
        <w:t>uređenje</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okruženju</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oblasti</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privrede</w:t>
      </w:r>
      <w:r w:rsidRPr="00B5108B">
        <w:rPr>
          <w:noProof/>
          <w:lang w:val="sr-Latn-CS"/>
        </w:rPr>
        <w:t xml:space="preserve"> - </w:t>
      </w:r>
      <w:r w:rsidR="00B5108B">
        <w:rPr>
          <w:noProof/>
          <w:lang w:val="sr-Latn-CS"/>
        </w:rPr>
        <w:t>disperzija</w:t>
      </w:r>
      <w:r w:rsidRPr="00B5108B">
        <w:rPr>
          <w:noProof/>
          <w:lang w:val="sr-Latn-CS"/>
        </w:rPr>
        <w:t xml:space="preserve"> </w:t>
      </w:r>
      <w:r w:rsidR="00B5108B">
        <w:rPr>
          <w:noProof/>
          <w:lang w:val="sr-Latn-CS"/>
        </w:rPr>
        <w:t>delatnosti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skladu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vrednostima</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aspekta</w:t>
      </w:r>
      <w:r w:rsidRPr="00B5108B">
        <w:rPr>
          <w:noProof/>
          <w:lang w:val="sr-Latn-CS"/>
        </w:rPr>
        <w:t xml:space="preserve"> </w:t>
      </w:r>
      <w:r w:rsidR="00B5108B">
        <w:rPr>
          <w:noProof/>
          <w:lang w:val="sr-Latn-CS"/>
        </w:rPr>
        <w:t>kulturnog</w:t>
      </w:r>
      <w:r w:rsidRPr="00B5108B">
        <w:rPr>
          <w:noProof/>
          <w:lang w:val="sr-Latn-CS"/>
        </w:rPr>
        <w:t xml:space="preserve"> </w:t>
      </w:r>
      <w:r w:rsidR="00B5108B">
        <w:rPr>
          <w:noProof/>
          <w:lang w:val="sr-Latn-CS"/>
        </w:rPr>
        <w:t>nasleđa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oblasti</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turizma</w:t>
      </w:r>
      <w:r w:rsidRPr="00B5108B">
        <w:rPr>
          <w:noProof/>
          <w:lang w:val="sr-Latn-CS"/>
        </w:rPr>
        <w:t xml:space="preserve"> - </w:t>
      </w:r>
      <w:r w:rsidR="00B5108B">
        <w:rPr>
          <w:noProof/>
          <w:lang w:val="sr-Latn-CS"/>
        </w:rPr>
        <w:t>razvijanje</w:t>
      </w:r>
      <w:r w:rsidRPr="00B5108B">
        <w:rPr>
          <w:noProof/>
          <w:lang w:val="sr-Latn-CS"/>
        </w:rPr>
        <w:t xml:space="preserve"> </w:t>
      </w:r>
      <w:r w:rsidR="00B5108B">
        <w:rPr>
          <w:noProof/>
          <w:lang w:val="sr-Latn-CS"/>
        </w:rPr>
        <w:t>odgovarajuće</w:t>
      </w:r>
      <w:r w:rsidRPr="00B5108B">
        <w:rPr>
          <w:noProof/>
          <w:lang w:val="sr-Latn-CS"/>
        </w:rPr>
        <w:t xml:space="preserve"> </w:t>
      </w:r>
      <w:r w:rsidR="00B5108B">
        <w:rPr>
          <w:noProof/>
          <w:lang w:val="sr-Latn-CS"/>
        </w:rPr>
        <w:t>turističke</w:t>
      </w:r>
      <w:r w:rsidRPr="00B5108B">
        <w:rPr>
          <w:noProof/>
          <w:lang w:val="sr-Latn-CS"/>
        </w:rPr>
        <w:t xml:space="preserve"> </w:t>
      </w:r>
      <w:r w:rsidR="00B5108B">
        <w:rPr>
          <w:noProof/>
          <w:lang w:val="sr-Latn-CS"/>
        </w:rPr>
        <w:t>infrastrukture</w:t>
      </w:r>
      <w:r w:rsidRPr="00B5108B">
        <w:rPr>
          <w:noProof/>
          <w:lang w:val="sr-Latn-CS"/>
        </w:rPr>
        <w:t xml:space="preserve"> </w:t>
      </w:r>
      <w:r w:rsidR="00B5108B">
        <w:rPr>
          <w:noProof/>
          <w:lang w:val="sr-Latn-CS"/>
        </w:rPr>
        <w:t>koja</w:t>
      </w:r>
      <w:r w:rsidRPr="00B5108B">
        <w:rPr>
          <w:noProof/>
          <w:lang w:val="sr-Latn-CS"/>
        </w:rPr>
        <w:t xml:space="preserve"> </w:t>
      </w:r>
      <w:r w:rsidR="00B5108B">
        <w:rPr>
          <w:noProof/>
          <w:lang w:val="sr-Latn-CS"/>
        </w:rPr>
        <w:t>će</w:t>
      </w:r>
      <w:r w:rsidRPr="00B5108B">
        <w:rPr>
          <w:noProof/>
          <w:lang w:val="sr-Latn-CS"/>
        </w:rPr>
        <w:t xml:space="preserve"> </w:t>
      </w:r>
      <w:r w:rsidR="00B5108B">
        <w:rPr>
          <w:noProof/>
          <w:lang w:val="sr-Latn-CS"/>
        </w:rPr>
        <w:t>podržati</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kulturnim</w:t>
      </w:r>
      <w:r w:rsidRPr="00B5108B">
        <w:rPr>
          <w:noProof/>
          <w:lang w:val="sr-Latn-CS"/>
        </w:rPr>
        <w:t xml:space="preserve"> </w:t>
      </w:r>
      <w:r w:rsidR="00B5108B">
        <w:rPr>
          <w:noProof/>
          <w:lang w:val="sr-Latn-CS"/>
        </w:rPr>
        <w:t>vrednostima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sl</w:t>
      </w:r>
      <w:r w:rsidRPr="00B5108B">
        <w:rPr>
          <w:noProof/>
          <w:lang w:val="sr-Latn-CS"/>
        </w:rPr>
        <w:t xml:space="preserve">.); </w:t>
      </w:r>
    </w:p>
    <w:p w:rsidR="00D302FE" w:rsidRPr="00B5108B" w:rsidRDefault="00D302FE" w:rsidP="00D302FE">
      <w:pPr>
        <w:ind w:right="21" w:firstLine="720"/>
        <w:jc w:val="both"/>
        <w:rPr>
          <w:noProof/>
          <w:lang w:val="sr-Latn-CS"/>
        </w:rPr>
      </w:pPr>
      <w:r w:rsidRPr="00B5108B">
        <w:rPr>
          <w:noProof/>
          <w:lang w:val="sr-Latn-CS"/>
        </w:rPr>
        <w:t xml:space="preserve">3) </w:t>
      </w:r>
      <w:r w:rsidR="00B5108B">
        <w:rPr>
          <w:noProof/>
          <w:lang w:val="sr-Latn-CS"/>
        </w:rPr>
        <w:t>povezivanje</w:t>
      </w:r>
      <w:r w:rsidRPr="00B5108B">
        <w:rPr>
          <w:noProof/>
          <w:lang w:val="sr-Latn-CS"/>
        </w:rPr>
        <w:t xml:space="preserve"> </w:t>
      </w:r>
      <w:r w:rsidR="00B5108B">
        <w:rPr>
          <w:noProof/>
          <w:lang w:val="sr-Latn-CS"/>
        </w:rPr>
        <w:t>lokalnih</w:t>
      </w:r>
      <w:r w:rsidRPr="00B5108B">
        <w:rPr>
          <w:noProof/>
          <w:lang w:val="sr-Latn-CS"/>
        </w:rPr>
        <w:t xml:space="preserve"> </w:t>
      </w:r>
      <w:r w:rsidR="00B5108B">
        <w:rPr>
          <w:noProof/>
          <w:lang w:val="sr-Latn-CS"/>
        </w:rPr>
        <w:t>samouprava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osnovama</w:t>
      </w:r>
      <w:r w:rsidRPr="00B5108B">
        <w:rPr>
          <w:noProof/>
          <w:lang w:val="sr-Latn-CS"/>
        </w:rPr>
        <w:t xml:space="preserve"> </w:t>
      </w:r>
      <w:r w:rsidR="00B5108B">
        <w:rPr>
          <w:noProof/>
          <w:lang w:val="sr-Latn-CS"/>
        </w:rPr>
        <w:t>umrežavanja</w:t>
      </w:r>
      <w:r w:rsidRPr="00B5108B">
        <w:rPr>
          <w:noProof/>
          <w:lang w:val="sr-Latn-CS"/>
        </w:rPr>
        <w:t xml:space="preserve"> </w:t>
      </w:r>
      <w:r w:rsidR="00B5108B">
        <w:rPr>
          <w:noProof/>
          <w:lang w:val="sr-Latn-CS"/>
        </w:rPr>
        <w:t>nasleđa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jedinstvenu</w:t>
      </w:r>
      <w:r w:rsidRPr="00B5108B">
        <w:rPr>
          <w:noProof/>
          <w:lang w:val="sr-Latn-CS"/>
        </w:rPr>
        <w:t xml:space="preserve"> </w:t>
      </w:r>
      <w:r w:rsidR="00B5108B">
        <w:rPr>
          <w:noProof/>
          <w:lang w:val="sr-Latn-CS"/>
        </w:rPr>
        <w:t>kulturnu</w:t>
      </w:r>
      <w:r w:rsidRPr="00B5108B">
        <w:rPr>
          <w:noProof/>
          <w:lang w:val="sr-Latn-CS"/>
        </w:rPr>
        <w:t xml:space="preserve"> </w:t>
      </w:r>
      <w:r w:rsidR="00B5108B">
        <w:rPr>
          <w:noProof/>
          <w:lang w:val="sr-Latn-CS"/>
        </w:rPr>
        <w:t>mapu</w:t>
      </w:r>
      <w:r w:rsidRPr="00B5108B">
        <w:rPr>
          <w:noProof/>
          <w:lang w:val="sr-Latn-CS"/>
        </w:rPr>
        <w:t xml:space="preserve"> </w:t>
      </w:r>
      <w:r w:rsidR="00B5108B">
        <w:rPr>
          <w:noProof/>
          <w:lang w:val="sr-Latn-CS"/>
        </w:rPr>
        <w:t>područja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šta</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dobre</w:t>
      </w:r>
      <w:r w:rsidRPr="00B5108B">
        <w:rPr>
          <w:noProof/>
          <w:lang w:val="sr-Latn-CS"/>
        </w:rPr>
        <w:t xml:space="preserve"> </w:t>
      </w:r>
      <w:r w:rsidR="00B5108B">
        <w:rPr>
          <w:noProof/>
          <w:lang w:val="sr-Latn-CS"/>
        </w:rPr>
        <w:t>pretpostavke</w:t>
      </w:r>
      <w:r w:rsidRPr="00B5108B">
        <w:rPr>
          <w:noProof/>
          <w:lang w:val="sr-Latn-CS"/>
        </w:rPr>
        <w:t xml:space="preserve"> </w:t>
      </w:r>
      <w:r w:rsidR="00B5108B">
        <w:rPr>
          <w:noProof/>
          <w:lang w:val="sr-Latn-CS"/>
        </w:rPr>
        <w:t>postojanje</w:t>
      </w:r>
      <w:r w:rsidRPr="00B5108B">
        <w:rPr>
          <w:noProof/>
          <w:lang w:val="sr-Latn-CS"/>
        </w:rPr>
        <w:t xml:space="preserve"> </w:t>
      </w:r>
      <w:r w:rsidR="00B5108B">
        <w:rPr>
          <w:noProof/>
          <w:lang w:val="sr-Latn-CS"/>
        </w:rPr>
        <w:t>većeg</w:t>
      </w:r>
      <w:r w:rsidRPr="00B5108B">
        <w:rPr>
          <w:noProof/>
          <w:lang w:val="sr-Latn-CS"/>
        </w:rPr>
        <w:t xml:space="preserve"> </w:t>
      </w:r>
      <w:r w:rsidR="00B5108B">
        <w:rPr>
          <w:noProof/>
          <w:lang w:val="sr-Latn-CS"/>
        </w:rPr>
        <w:t>broja</w:t>
      </w:r>
      <w:r w:rsidRPr="00B5108B">
        <w:rPr>
          <w:noProof/>
          <w:lang w:val="sr-Latn-CS"/>
        </w:rPr>
        <w:t xml:space="preserve"> </w:t>
      </w:r>
      <w:r w:rsidR="00B5108B">
        <w:rPr>
          <w:noProof/>
          <w:lang w:val="sr-Latn-CS"/>
        </w:rPr>
        <w:t>spomenika</w:t>
      </w:r>
      <w:r w:rsidRPr="00B5108B">
        <w:rPr>
          <w:noProof/>
          <w:lang w:val="sr-Latn-CS"/>
        </w:rPr>
        <w:t xml:space="preserve"> </w:t>
      </w:r>
      <w:r w:rsidR="00B5108B">
        <w:rPr>
          <w:noProof/>
          <w:lang w:val="sr-Latn-CS"/>
        </w:rPr>
        <w:t>izuzetnog</w:t>
      </w:r>
      <w:r w:rsidRPr="00B5108B">
        <w:rPr>
          <w:noProof/>
          <w:lang w:val="sr-Latn-CS"/>
        </w:rPr>
        <w:t xml:space="preserve"> </w:t>
      </w:r>
      <w:r w:rsidR="00B5108B">
        <w:rPr>
          <w:noProof/>
          <w:lang w:val="sr-Latn-CS"/>
        </w:rPr>
        <w:t>značaja</w:t>
      </w:r>
      <w:r w:rsidRPr="00B5108B">
        <w:rPr>
          <w:noProof/>
          <w:lang w:val="sr-Latn-CS"/>
        </w:rPr>
        <w:t xml:space="preserve"> (</w:t>
      </w:r>
      <w:r w:rsidR="00B5108B">
        <w:rPr>
          <w:noProof/>
          <w:lang w:val="sr-Latn-CS"/>
        </w:rPr>
        <w:t>dakle</w:t>
      </w:r>
      <w:r w:rsidRPr="00B5108B">
        <w:rPr>
          <w:noProof/>
          <w:lang w:val="sr-Latn-CS"/>
        </w:rPr>
        <w:t xml:space="preserve">, </w:t>
      </w:r>
      <w:r w:rsidR="00B5108B">
        <w:rPr>
          <w:noProof/>
          <w:lang w:val="sr-Latn-CS"/>
        </w:rPr>
        <w:t>pod</w:t>
      </w:r>
      <w:r w:rsidRPr="00B5108B">
        <w:rPr>
          <w:noProof/>
          <w:lang w:val="sr-Latn-CS"/>
        </w:rPr>
        <w:t xml:space="preserve"> </w:t>
      </w:r>
      <w:r w:rsidR="00B5108B">
        <w:rPr>
          <w:noProof/>
          <w:lang w:val="sr-Latn-CS"/>
        </w:rPr>
        <w:t>direktnom</w:t>
      </w:r>
      <w:r w:rsidRPr="00B5108B">
        <w:rPr>
          <w:noProof/>
          <w:lang w:val="sr-Latn-CS"/>
        </w:rPr>
        <w:t xml:space="preserve"> </w:t>
      </w:r>
      <w:r w:rsidR="00B5108B">
        <w:rPr>
          <w:noProof/>
          <w:lang w:val="sr-Latn-CS"/>
        </w:rPr>
        <w:t>ingerencijom</w:t>
      </w:r>
      <w:r w:rsidRPr="00B5108B">
        <w:rPr>
          <w:noProof/>
          <w:lang w:val="sr-Latn-CS"/>
        </w:rPr>
        <w:t xml:space="preserve"> </w:t>
      </w:r>
      <w:r w:rsidR="00B5108B">
        <w:rPr>
          <w:noProof/>
          <w:lang w:val="sr-Latn-CS"/>
        </w:rPr>
        <w:t>države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to</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teritoriji</w:t>
      </w:r>
      <w:r w:rsidRPr="00B5108B">
        <w:rPr>
          <w:noProof/>
          <w:lang w:val="sr-Latn-CS"/>
        </w:rPr>
        <w:t xml:space="preserve"> </w:t>
      </w:r>
      <w:r w:rsidR="00B5108B">
        <w:rPr>
          <w:noProof/>
          <w:lang w:val="sr-Latn-CS"/>
        </w:rPr>
        <w:t>oba</w:t>
      </w:r>
      <w:r w:rsidRPr="00B5108B">
        <w:rPr>
          <w:noProof/>
          <w:lang w:val="sr-Latn-CS"/>
        </w:rPr>
        <w:t xml:space="preserve"> </w:t>
      </w:r>
      <w:r w:rsidR="00B5108B">
        <w:rPr>
          <w:noProof/>
          <w:lang w:val="sr-Latn-CS"/>
        </w:rPr>
        <w:t>okruga</w:t>
      </w:r>
      <w:r w:rsidRPr="00B5108B">
        <w:rPr>
          <w:noProof/>
          <w:lang w:val="sr-Latn-CS"/>
        </w:rPr>
        <w:t xml:space="preserve">, </w:t>
      </w:r>
      <w:r w:rsidR="00B5108B">
        <w:rPr>
          <w:noProof/>
          <w:lang w:val="sr-Latn-CS"/>
        </w:rPr>
        <w:t>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druge</w:t>
      </w:r>
      <w:r w:rsidRPr="00B5108B">
        <w:rPr>
          <w:noProof/>
          <w:lang w:val="sr-Latn-CS"/>
        </w:rPr>
        <w:t xml:space="preserve"> </w:t>
      </w:r>
      <w:r w:rsidR="00B5108B">
        <w:rPr>
          <w:noProof/>
          <w:lang w:val="sr-Latn-CS"/>
        </w:rPr>
        <w:t>strane</w:t>
      </w:r>
      <w:r w:rsidRPr="00B5108B">
        <w:rPr>
          <w:noProof/>
          <w:lang w:val="sr-Latn-CS"/>
        </w:rPr>
        <w:t xml:space="preserve"> </w:t>
      </w:r>
      <w:r w:rsidR="00B5108B">
        <w:rPr>
          <w:noProof/>
          <w:lang w:val="sr-Latn-CS"/>
        </w:rPr>
        <w:t>jedinstvena</w:t>
      </w:r>
      <w:r w:rsidRPr="00B5108B">
        <w:rPr>
          <w:noProof/>
          <w:lang w:val="sr-Latn-CS"/>
        </w:rPr>
        <w:t xml:space="preserve"> </w:t>
      </w:r>
      <w:r w:rsidR="00B5108B">
        <w:rPr>
          <w:noProof/>
          <w:lang w:val="sr-Latn-CS"/>
        </w:rPr>
        <w:t>regionalna</w:t>
      </w:r>
      <w:r w:rsidRPr="00B5108B">
        <w:rPr>
          <w:noProof/>
          <w:lang w:val="sr-Latn-CS"/>
        </w:rPr>
        <w:t xml:space="preserve"> </w:t>
      </w:r>
      <w:r w:rsidR="00B5108B">
        <w:rPr>
          <w:noProof/>
          <w:lang w:val="sr-Latn-CS"/>
        </w:rPr>
        <w:t>služba</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ingerencijama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celom</w:t>
      </w:r>
      <w:r w:rsidRPr="00B5108B">
        <w:rPr>
          <w:noProof/>
          <w:lang w:val="sr-Latn-CS"/>
        </w:rPr>
        <w:t xml:space="preserve"> </w:t>
      </w:r>
      <w:r w:rsidR="00B5108B">
        <w:rPr>
          <w:noProof/>
          <w:lang w:val="sr-Latn-CS"/>
        </w:rPr>
        <w:t>planskom</w:t>
      </w:r>
      <w:r w:rsidRPr="00B5108B">
        <w:rPr>
          <w:noProof/>
          <w:lang w:val="sr-Latn-CS"/>
        </w:rPr>
        <w:t xml:space="preserve"> </w:t>
      </w:r>
      <w:r w:rsidR="00B5108B">
        <w:rPr>
          <w:noProof/>
          <w:lang w:val="sr-Latn-CS"/>
        </w:rPr>
        <w:t>području</w:t>
      </w:r>
      <w:r w:rsidRPr="00B5108B">
        <w:rPr>
          <w:noProof/>
          <w:lang w:val="sr-Latn-CS"/>
        </w:rPr>
        <w:t xml:space="preserve">. </w:t>
      </w:r>
    </w:p>
    <w:p w:rsidR="00D302FE" w:rsidRPr="00B5108B" w:rsidRDefault="00B5108B" w:rsidP="00D302FE">
      <w:pPr>
        <w:ind w:right="21" w:firstLine="720"/>
        <w:jc w:val="both"/>
        <w:rPr>
          <w:noProof/>
          <w:lang w:val="sr-Latn-CS"/>
        </w:rPr>
      </w:pPr>
      <w:r>
        <w:rPr>
          <w:noProof/>
          <w:lang w:val="sr-Latn-CS"/>
        </w:rPr>
        <w:t>Upravljanje</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nasleđem</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resursom</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afirmisanje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aspekata</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usmerenih</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jačanje</w:t>
      </w:r>
      <w:r w:rsidR="00D302FE" w:rsidRPr="00B5108B">
        <w:rPr>
          <w:noProof/>
          <w:lang w:val="sr-Latn-CS"/>
        </w:rPr>
        <w:t xml:space="preserve"> </w:t>
      </w:r>
      <w:r>
        <w:rPr>
          <w:noProof/>
          <w:lang w:val="sr-Latn-CS"/>
        </w:rPr>
        <w:t>ekonomske</w:t>
      </w:r>
      <w:r w:rsidR="00D302FE" w:rsidRPr="00B5108B">
        <w:rPr>
          <w:noProof/>
          <w:lang w:val="sr-Latn-CS"/>
        </w:rPr>
        <w:t xml:space="preserve"> </w:t>
      </w:r>
      <w:r>
        <w:rPr>
          <w:noProof/>
          <w:lang w:val="sr-Latn-CS"/>
        </w:rPr>
        <w:t>osnove</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pravilu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r>
        <w:rPr>
          <w:noProof/>
          <w:lang w:val="sr-Latn-CS"/>
        </w:rPr>
        <w:t>nekog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razvijati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w:t>
      </w:r>
      <w:r w:rsidR="00D302FE" w:rsidRPr="00B5108B">
        <w:rPr>
          <w:noProof/>
          <w:lang w:val="sr-Latn-CS"/>
        </w:rPr>
        <w:t xml:space="preserve"> </w:t>
      </w:r>
      <w:r>
        <w:rPr>
          <w:noProof/>
          <w:lang w:val="sr-Latn-CS"/>
        </w:rPr>
        <w:t>vidovi</w:t>
      </w:r>
      <w:r w:rsidR="00D302FE" w:rsidRPr="00B5108B">
        <w:rPr>
          <w:noProof/>
          <w:lang w:val="sr-Latn-CS"/>
        </w:rPr>
        <w:t xml:space="preserve"> </w:t>
      </w:r>
      <w:r>
        <w:rPr>
          <w:noProof/>
          <w:lang w:val="sr-Latn-CS"/>
        </w:rPr>
        <w:t>njegovog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lastRenderedPageBreak/>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edukativna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privredna</w:t>
      </w:r>
      <w:r w:rsidR="00D302FE" w:rsidRPr="00B5108B">
        <w:rPr>
          <w:noProof/>
          <w:lang w:val="sr-Latn-CS"/>
        </w:rPr>
        <w:t xml:space="preserve"> </w:t>
      </w:r>
      <w:r>
        <w:rPr>
          <w:noProof/>
          <w:lang w:val="sr-Latn-CS"/>
        </w:rPr>
        <w:t>dimenzija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međusobno</w:t>
      </w:r>
      <w:r w:rsidR="00D302FE" w:rsidRPr="00B5108B">
        <w:rPr>
          <w:noProof/>
          <w:lang w:val="sr-Latn-CS"/>
        </w:rPr>
        <w:t xml:space="preserve"> </w:t>
      </w:r>
      <w:r>
        <w:rPr>
          <w:noProof/>
          <w:lang w:val="sr-Latn-CS"/>
        </w:rPr>
        <w:t>integrisani</w:t>
      </w:r>
      <w:r w:rsidR="00D302FE" w:rsidRPr="00B5108B">
        <w:rPr>
          <w:noProof/>
          <w:lang w:val="sr-Latn-CS"/>
        </w:rPr>
        <w:t xml:space="preserve">, </w:t>
      </w:r>
      <w:r>
        <w:rPr>
          <w:noProof/>
          <w:lang w:val="sr-Latn-CS"/>
        </w:rPr>
        <w:t>moraju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odgovarajući</w:t>
      </w:r>
      <w:r w:rsidR="00D302FE" w:rsidRPr="00B5108B">
        <w:rPr>
          <w:noProof/>
          <w:lang w:val="sr-Latn-CS"/>
        </w:rPr>
        <w:t xml:space="preserve"> </w:t>
      </w:r>
      <w:r>
        <w:rPr>
          <w:noProof/>
          <w:lang w:val="sr-Latn-CS"/>
        </w:rPr>
        <w:t>pristup</w:t>
      </w:r>
      <w:r w:rsidR="00D302FE" w:rsidRPr="00B5108B">
        <w:rPr>
          <w:noProof/>
          <w:lang w:val="sr-Latn-CS"/>
        </w:rPr>
        <w:t xml:space="preserve"> </w:t>
      </w:r>
      <w:r>
        <w:rPr>
          <w:noProof/>
          <w:lang w:val="sr-Latn-CS"/>
        </w:rPr>
        <w:t>nasleđu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resursu</w:t>
      </w:r>
      <w:r w:rsidR="00D302FE" w:rsidRPr="00B5108B">
        <w:rPr>
          <w:noProof/>
          <w:lang w:val="sr-Latn-CS"/>
        </w:rPr>
        <w:t xml:space="preserve">. </w:t>
      </w:r>
    </w:p>
    <w:p w:rsidR="00D302FE" w:rsidRPr="00B5108B" w:rsidRDefault="00D302FE" w:rsidP="00D302FE">
      <w:pPr>
        <w:ind w:right="21" w:firstLine="720"/>
        <w:jc w:val="both"/>
        <w:rPr>
          <w:noProof/>
          <w:lang w:val="sr-Latn-CS"/>
        </w:rPr>
      </w:pPr>
    </w:p>
    <w:p w:rsidR="00D302FE" w:rsidRPr="00B5108B" w:rsidRDefault="00B5108B" w:rsidP="00D302FE">
      <w:pPr>
        <w:ind w:right="21" w:firstLine="720"/>
        <w:jc w:val="both"/>
        <w:rPr>
          <w:noProof/>
          <w:lang w:val="sr-Latn-CS"/>
        </w:rPr>
      </w:pPr>
      <w:r>
        <w:rPr>
          <w:noProof/>
          <w:lang w:val="sr-Latn-CS"/>
        </w:rPr>
        <w:t>Turistički</w:t>
      </w:r>
      <w:r w:rsidR="00D302FE" w:rsidRPr="00B5108B">
        <w:rPr>
          <w:noProof/>
          <w:lang w:val="sr-Latn-CS"/>
        </w:rPr>
        <w:t xml:space="preserve"> </w:t>
      </w:r>
      <w:r>
        <w:rPr>
          <w:noProof/>
          <w:lang w:val="sr-Latn-CS"/>
        </w:rPr>
        <w:t>aspekt</w:t>
      </w:r>
    </w:p>
    <w:p w:rsidR="00D302FE" w:rsidRPr="00B5108B" w:rsidRDefault="00D302FE" w:rsidP="00D302FE">
      <w:pPr>
        <w:ind w:right="21" w:firstLine="720"/>
        <w:jc w:val="both"/>
        <w:rPr>
          <w:noProof/>
          <w:lang w:val="sr-Latn-CS"/>
        </w:rPr>
      </w:pPr>
      <w:r w:rsidRPr="00B5108B">
        <w:rPr>
          <w:noProof/>
          <w:lang w:val="sr-Latn-CS"/>
        </w:rPr>
        <w:t xml:space="preserve"> </w:t>
      </w:r>
    </w:p>
    <w:p w:rsidR="00D302FE" w:rsidRPr="00B5108B" w:rsidRDefault="00B5108B" w:rsidP="00D302FE">
      <w:pPr>
        <w:ind w:right="21" w:firstLine="720"/>
        <w:jc w:val="both"/>
        <w:rPr>
          <w:noProof/>
          <w:lang w:val="sr-Latn-CS"/>
        </w:rPr>
      </w:pPr>
      <w:r>
        <w:rPr>
          <w:noProof/>
          <w:lang w:val="sr-Latn-CS"/>
        </w:rPr>
        <w:t>Izrazita</w:t>
      </w:r>
      <w:r w:rsidR="00D302FE" w:rsidRPr="00B5108B">
        <w:rPr>
          <w:noProof/>
          <w:lang w:val="sr-Latn-CS"/>
        </w:rPr>
        <w:t xml:space="preserve"> </w:t>
      </w:r>
      <w:r>
        <w:rPr>
          <w:noProof/>
          <w:lang w:val="sr-Latn-CS"/>
        </w:rPr>
        <w:t>raznovrsnost</w:t>
      </w:r>
      <w:r w:rsidR="00D302FE" w:rsidRPr="00B5108B">
        <w:rPr>
          <w:noProof/>
          <w:lang w:val="sr-Latn-CS"/>
        </w:rPr>
        <w:t xml:space="preserve">, </w:t>
      </w:r>
      <w:r>
        <w:rPr>
          <w:noProof/>
          <w:lang w:val="sr-Latn-CS"/>
        </w:rPr>
        <w:t>ravnomerna</w:t>
      </w:r>
      <w:r w:rsidR="00D302FE" w:rsidRPr="00B5108B">
        <w:rPr>
          <w:noProof/>
          <w:lang w:val="sr-Latn-CS"/>
        </w:rPr>
        <w:t xml:space="preserve"> </w:t>
      </w:r>
      <w:r>
        <w:rPr>
          <w:noProof/>
          <w:lang w:val="sr-Latn-CS"/>
        </w:rPr>
        <w:t>prostorna</w:t>
      </w:r>
      <w:r w:rsidR="00D302FE" w:rsidRPr="00B5108B">
        <w:rPr>
          <w:noProof/>
          <w:lang w:val="sr-Latn-CS"/>
        </w:rPr>
        <w:t xml:space="preserve"> </w:t>
      </w:r>
      <w:r>
        <w:rPr>
          <w:noProof/>
          <w:lang w:val="sr-Latn-CS"/>
        </w:rPr>
        <w:t>distribucija</w:t>
      </w:r>
      <w:r w:rsidR="00D302FE" w:rsidRPr="00B5108B">
        <w:rPr>
          <w:noProof/>
          <w:lang w:val="sr-Latn-CS"/>
        </w:rPr>
        <w:t xml:space="preserve">, </w:t>
      </w:r>
      <w:r>
        <w:rPr>
          <w:noProof/>
          <w:lang w:val="sr-Latn-CS"/>
        </w:rPr>
        <w:t>programska</w:t>
      </w:r>
      <w:r w:rsidR="00D302FE" w:rsidRPr="00B5108B">
        <w:rPr>
          <w:noProof/>
          <w:lang w:val="sr-Latn-CS"/>
        </w:rPr>
        <w:t xml:space="preserve"> </w:t>
      </w:r>
      <w:r>
        <w:rPr>
          <w:noProof/>
          <w:lang w:val="sr-Latn-CS"/>
        </w:rPr>
        <w:t>specifičnost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gotovo</w:t>
      </w:r>
      <w:r w:rsidR="00D302FE" w:rsidRPr="00B5108B">
        <w:rPr>
          <w:noProof/>
          <w:lang w:val="sr-Latn-CS"/>
        </w:rPr>
        <w:t xml:space="preserve"> </w:t>
      </w:r>
      <w:r>
        <w:rPr>
          <w:noProof/>
          <w:lang w:val="sr-Latn-CS"/>
        </w:rPr>
        <w:t>idealne</w:t>
      </w:r>
      <w:r w:rsidR="00D302FE" w:rsidRPr="00B5108B">
        <w:rPr>
          <w:noProof/>
          <w:lang w:val="sr-Latn-CS"/>
        </w:rPr>
        <w:t xml:space="preserve"> </w:t>
      </w:r>
      <w:r>
        <w:rPr>
          <w:noProof/>
          <w:lang w:val="sr-Latn-CS"/>
        </w:rPr>
        <w:t>pretpostavke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intenzivnije</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ukupnu</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ponudu</w:t>
      </w:r>
      <w:r w:rsidR="00D302FE" w:rsidRPr="00B5108B">
        <w:rPr>
          <w:noProof/>
          <w:lang w:val="sr-Latn-CS"/>
        </w:rPr>
        <w:t xml:space="preserve">. </w:t>
      </w:r>
      <w:r>
        <w:rPr>
          <w:noProof/>
          <w:lang w:val="sr-Latn-CS"/>
        </w:rPr>
        <w:t>Podunavlje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integrativni</w:t>
      </w:r>
      <w:r w:rsidR="00D302FE" w:rsidRPr="00B5108B">
        <w:rPr>
          <w:noProof/>
          <w:lang w:val="sr-Latn-CS"/>
        </w:rPr>
        <w:t xml:space="preserve"> </w:t>
      </w:r>
      <w:r>
        <w:rPr>
          <w:noProof/>
          <w:lang w:val="sr-Latn-CS"/>
        </w:rPr>
        <w:t>faktor</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obiluje</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nasleđem</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najrazličitije</w:t>
      </w:r>
      <w:r w:rsidR="00D302FE" w:rsidRPr="00B5108B">
        <w:rPr>
          <w:noProof/>
          <w:lang w:val="sr-Latn-CS"/>
        </w:rPr>
        <w:t xml:space="preserve"> </w:t>
      </w:r>
      <w:r>
        <w:rPr>
          <w:noProof/>
          <w:lang w:val="sr-Latn-CS"/>
        </w:rPr>
        <w:t>načine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uključiti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turističku</w:t>
      </w:r>
      <w:r w:rsidR="00D302FE" w:rsidRPr="00B5108B">
        <w:rPr>
          <w:noProof/>
          <w:lang w:val="sr-Latn-CS"/>
        </w:rPr>
        <w:t xml:space="preserve"> </w:t>
      </w:r>
      <w:r>
        <w:rPr>
          <w:noProof/>
          <w:lang w:val="sr-Latn-CS"/>
        </w:rPr>
        <w:t>ponudu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kulturnoj</w:t>
      </w:r>
      <w:r w:rsidR="00D302FE" w:rsidRPr="00B5108B">
        <w:rPr>
          <w:noProof/>
          <w:lang w:val="sr-Latn-CS"/>
        </w:rPr>
        <w:t xml:space="preserve"> </w:t>
      </w:r>
      <w:r>
        <w:rPr>
          <w:noProof/>
          <w:lang w:val="sr-Latn-CS"/>
        </w:rPr>
        <w:t>osnovi</w:t>
      </w:r>
      <w:r w:rsidR="00D302FE" w:rsidRPr="00B5108B">
        <w:rPr>
          <w:noProof/>
          <w:lang w:val="sr-Latn-CS"/>
        </w:rPr>
        <w:t xml:space="preserve"> </w:t>
      </w:r>
      <w:r>
        <w:rPr>
          <w:noProof/>
          <w:lang w:val="sr-Latn-CS"/>
        </w:rPr>
        <w:t>povezivati</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region</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bližim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tematski</w:t>
      </w:r>
      <w:r w:rsidR="00D302FE" w:rsidRPr="00B5108B">
        <w:rPr>
          <w:noProof/>
          <w:lang w:val="sr-Latn-CS"/>
        </w:rPr>
        <w:t xml:space="preserve"> </w:t>
      </w:r>
      <w:r>
        <w:rPr>
          <w:noProof/>
          <w:lang w:val="sr-Latn-CS"/>
        </w:rPr>
        <w:t>itinereri</w:t>
      </w:r>
      <w:r w:rsidR="00D302FE" w:rsidRPr="00B5108B">
        <w:rPr>
          <w:noProof/>
          <w:lang w:val="sr-Latn-CS"/>
        </w:rPr>
        <w:t xml:space="preserve"> </w:t>
      </w:r>
      <w:r>
        <w:rPr>
          <w:noProof/>
          <w:lang w:val="sr-Latn-CS"/>
        </w:rPr>
        <w:t>vezani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rimski</w:t>
      </w:r>
      <w:r w:rsidR="00D302FE" w:rsidRPr="00B5108B">
        <w:rPr>
          <w:noProof/>
          <w:lang w:val="sr-Latn-CS"/>
        </w:rPr>
        <w:t xml:space="preserve"> Limes, </w:t>
      </w:r>
      <w:r>
        <w:rPr>
          <w:noProof/>
          <w:lang w:val="sr-Latn-CS"/>
        </w:rPr>
        <w:t>put</w:t>
      </w:r>
      <w:r w:rsidR="00D302FE" w:rsidRPr="00B5108B">
        <w:rPr>
          <w:noProof/>
          <w:lang w:val="sr-Latn-CS"/>
        </w:rPr>
        <w:t xml:space="preserve"> </w:t>
      </w:r>
      <w:r>
        <w:rPr>
          <w:noProof/>
          <w:lang w:val="sr-Latn-CS"/>
        </w:rPr>
        <w:t>rimskih</w:t>
      </w:r>
      <w:r w:rsidR="00D302FE" w:rsidRPr="00B5108B">
        <w:rPr>
          <w:noProof/>
          <w:lang w:val="sr-Latn-CS"/>
        </w:rPr>
        <w:t xml:space="preserve"> </w:t>
      </w:r>
      <w:r>
        <w:rPr>
          <w:noProof/>
          <w:lang w:val="sr-Latn-CS"/>
        </w:rPr>
        <w:t>careva</w:t>
      </w:r>
      <w:r w:rsidR="00D302FE" w:rsidRPr="00B5108B">
        <w:rPr>
          <w:noProof/>
          <w:lang w:val="sr-Latn-CS"/>
        </w:rPr>
        <w:t xml:space="preserve">, </w:t>
      </w:r>
      <w:r>
        <w:rPr>
          <w:noProof/>
          <w:lang w:val="sr-Latn-CS"/>
        </w:rPr>
        <w:t>tvrđave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dunavsko</w:t>
      </w:r>
      <w:r w:rsidR="00D302FE" w:rsidRPr="00B5108B">
        <w:rPr>
          <w:noProof/>
          <w:lang w:val="sr-Latn-CS"/>
        </w:rPr>
        <w:t xml:space="preserve"> </w:t>
      </w:r>
      <w:r>
        <w:rPr>
          <w:noProof/>
          <w:lang w:val="sr-Latn-CS"/>
        </w:rPr>
        <w:t>zaleđe</w:t>
      </w:r>
      <w:r w:rsidR="00D302FE" w:rsidRPr="00B5108B">
        <w:rPr>
          <w:noProof/>
          <w:lang w:val="sr-Latn-CS"/>
        </w:rPr>
        <w:t xml:space="preserve">, </w:t>
      </w:r>
      <w:r>
        <w:rPr>
          <w:noProof/>
          <w:lang w:val="sr-Latn-CS"/>
        </w:rPr>
        <w:t>bogato</w:t>
      </w:r>
      <w:r w:rsidR="00D302FE" w:rsidRPr="00B5108B">
        <w:rPr>
          <w:noProof/>
          <w:lang w:val="sr-Latn-CS"/>
        </w:rPr>
        <w:t xml:space="preserve"> </w:t>
      </w:r>
      <w:r>
        <w:rPr>
          <w:noProof/>
          <w:lang w:val="sr-Latn-CS"/>
        </w:rPr>
        <w:t>srednjevekovnim</w:t>
      </w:r>
      <w:r w:rsidR="00D302FE" w:rsidRPr="00B5108B">
        <w:rPr>
          <w:noProof/>
          <w:lang w:val="sr-Latn-CS"/>
        </w:rPr>
        <w:t xml:space="preserve"> </w:t>
      </w:r>
      <w:r>
        <w:rPr>
          <w:noProof/>
          <w:lang w:val="sr-Latn-CS"/>
        </w:rPr>
        <w:t>sakralnim</w:t>
      </w:r>
      <w:r w:rsidR="00D302FE" w:rsidRPr="00B5108B">
        <w:rPr>
          <w:noProof/>
          <w:lang w:val="sr-Latn-CS"/>
        </w:rPr>
        <w:t xml:space="preserve"> </w:t>
      </w:r>
      <w:r>
        <w:rPr>
          <w:noProof/>
          <w:lang w:val="sr-Latn-CS"/>
        </w:rPr>
        <w:t>spomenicima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očuvanim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izuzetan</w:t>
      </w:r>
      <w:r w:rsidR="00D302FE" w:rsidRPr="00B5108B">
        <w:rPr>
          <w:noProof/>
          <w:lang w:val="sr-Latn-CS"/>
        </w:rPr>
        <w:t xml:space="preserve"> </w:t>
      </w:r>
      <w:r>
        <w:rPr>
          <w:noProof/>
          <w:lang w:val="sr-Latn-CS"/>
        </w:rPr>
        <w:t>kulturni</w:t>
      </w:r>
      <w:r w:rsidR="00D302FE" w:rsidRPr="00B5108B">
        <w:rPr>
          <w:noProof/>
          <w:lang w:val="sr-Latn-CS"/>
        </w:rPr>
        <w:t xml:space="preserve"> </w:t>
      </w:r>
      <w:r>
        <w:rPr>
          <w:noProof/>
          <w:lang w:val="sr-Latn-CS"/>
        </w:rPr>
        <w:t>resurs</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povezati</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Podunavljem</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srednjevekovnih</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njihovih</w:t>
      </w:r>
      <w:r w:rsidR="00D302FE" w:rsidRPr="00B5108B">
        <w:rPr>
          <w:noProof/>
          <w:lang w:val="sr-Latn-CS"/>
        </w:rPr>
        <w:t xml:space="preserve"> </w:t>
      </w:r>
      <w:r>
        <w:rPr>
          <w:noProof/>
          <w:lang w:val="sr-Latn-CS"/>
        </w:rPr>
        <w:t>graditelja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prostorom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ukupnim</w:t>
      </w:r>
      <w:r w:rsidR="00D302FE" w:rsidRPr="00B5108B">
        <w:rPr>
          <w:noProof/>
          <w:lang w:val="sr-Latn-CS"/>
        </w:rPr>
        <w:t xml:space="preserve"> </w:t>
      </w:r>
      <w:r>
        <w:rPr>
          <w:noProof/>
          <w:lang w:val="sr-Latn-CS"/>
        </w:rPr>
        <w:t>srpskim</w:t>
      </w:r>
      <w:r w:rsidR="00D302FE" w:rsidRPr="00B5108B">
        <w:rPr>
          <w:noProof/>
          <w:lang w:val="sr-Latn-CS"/>
        </w:rPr>
        <w:t xml:space="preserve"> </w:t>
      </w:r>
      <w:r>
        <w:rPr>
          <w:noProof/>
          <w:lang w:val="sr-Latn-CS"/>
        </w:rPr>
        <w:t>srednjevekovnim</w:t>
      </w:r>
      <w:r w:rsidR="00D302FE" w:rsidRPr="00B5108B">
        <w:rPr>
          <w:noProof/>
          <w:lang w:val="sr-Latn-CS"/>
        </w:rPr>
        <w:t xml:space="preserve"> </w:t>
      </w:r>
      <w:r>
        <w:rPr>
          <w:noProof/>
          <w:lang w:val="sr-Latn-CS"/>
        </w:rPr>
        <w:t>graditeljskim</w:t>
      </w:r>
      <w:r w:rsidR="00D302FE" w:rsidRPr="00B5108B">
        <w:rPr>
          <w:noProof/>
          <w:lang w:val="sr-Latn-CS"/>
        </w:rPr>
        <w:t xml:space="preserve"> </w:t>
      </w:r>
      <w:r>
        <w:rPr>
          <w:noProof/>
          <w:lang w:val="sr-Latn-CS"/>
        </w:rPr>
        <w:t>nasleđem</w:t>
      </w:r>
      <w:r w:rsidR="00D302FE" w:rsidRPr="00B5108B">
        <w:rPr>
          <w:noProof/>
          <w:lang w:val="sr-Latn-CS"/>
        </w:rPr>
        <w:t xml:space="preserve"> (</w:t>
      </w:r>
      <w:r>
        <w:rPr>
          <w:noProof/>
          <w:lang w:val="sr-Latn-CS"/>
        </w:rPr>
        <w:t>manastiri</w:t>
      </w:r>
      <w:r w:rsidR="00D302FE" w:rsidRPr="00B5108B">
        <w:rPr>
          <w:noProof/>
          <w:lang w:val="sr-Latn-CS"/>
        </w:rPr>
        <w:t xml:space="preserve">, </w:t>
      </w:r>
      <w:r>
        <w:rPr>
          <w:noProof/>
          <w:lang w:val="sr-Latn-CS"/>
        </w:rPr>
        <w:t>utvrđenja</w:t>
      </w:r>
      <w:r w:rsidR="00D302FE" w:rsidRPr="00B5108B">
        <w:rPr>
          <w:noProof/>
          <w:lang w:val="sr-Latn-CS"/>
        </w:rPr>
        <w:t xml:space="preserve">). </w:t>
      </w:r>
      <w:r>
        <w:rPr>
          <w:noProof/>
          <w:lang w:val="sr-Latn-CS"/>
        </w:rPr>
        <w:t>Najzad</w:t>
      </w:r>
      <w:r w:rsidR="00D302FE" w:rsidRPr="00B5108B">
        <w:rPr>
          <w:noProof/>
          <w:lang w:val="sr-Latn-CS"/>
        </w:rPr>
        <w:t xml:space="preserve">, </w:t>
      </w:r>
      <w:r>
        <w:rPr>
          <w:noProof/>
          <w:lang w:val="sr-Latn-CS"/>
        </w:rPr>
        <w:t>događaji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spomenici</w:t>
      </w:r>
      <w:r w:rsidR="00D302FE" w:rsidRPr="00B5108B">
        <w:rPr>
          <w:noProof/>
          <w:lang w:val="sr-Latn-CS"/>
        </w:rPr>
        <w:t xml:space="preserve"> </w:t>
      </w:r>
      <w:r>
        <w:rPr>
          <w:noProof/>
          <w:lang w:val="sr-Latn-CS"/>
        </w:rPr>
        <w:t>novije</w:t>
      </w:r>
      <w:r w:rsidR="00D302FE" w:rsidRPr="00B5108B">
        <w:rPr>
          <w:noProof/>
          <w:lang w:val="sr-Latn-CS"/>
        </w:rPr>
        <w:t xml:space="preserve"> </w:t>
      </w:r>
      <w:r>
        <w:rPr>
          <w:noProof/>
          <w:lang w:val="sr-Latn-CS"/>
        </w:rPr>
        <w:t>srpske</w:t>
      </w:r>
      <w:r w:rsidR="00D302FE" w:rsidRPr="00B5108B">
        <w:rPr>
          <w:noProof/>
          <w:lang w:val="sr-Latn-CS"/>
        </w:rPr>
        <w:t xml:space="preserve"> </w:t>
      </w:r>
      <w:r>
        <w:rPr>
          <w:noProof/>
          <w:lang w:val="sr-Latn-CS"/>
        </w:rPr>
        <w:t>istorije</w:t>
      </w:r>
      <w:r w:rsidR="00D302FE" w:rsidRPr="00B5108B">
        <w:rPr>
          <w:noProof/>
          <w:lang w:val="sr-Latn-CS"/>
        </w:rPr>
        <w:t xml:space="preserve"> (</w:t>
      </w:r>
      <w:r>
        <w:rPr>
          <w:noProof/>
          <w:lang w:val="sr-Latn-CS"/>
        </w:rPr>
        <w:t>ustanci</w:t>
      </w:r>
      <w:r w:rsidR="00D302FE" w:rsidRPr="00B5108B">
        <w:rPr>
          <w:noProof/>
          <w:lang w:val="sr-Latn-CS"/>
        </w:rPr>
        <w:t xml:space="preserve"> </w:t>
      </w:r>
      <w:r>
        <w:rPr>
          <w:noProof/>
          <w:lang w:val="sr-Latn-CS"/>
        </w:rPr>
        <w:t>protiv</w:t>
      </w:r>
      <w:r w:rsidR="00D302FE" w:rsidRPr="00B5108B">
        <w:rPr>
          <w:noProof/>
          <w:lang w:val="sr-Latn-CS"/>
        </w:rPr>
        <w:t xml:space="preserve"> </w:t>
      </w:r>
      <w:r>
        <w:rPr>
          <w:noProof/>
          <w:lang w:val="sr-Latn-CS"/>
        </w:rPr>
        <w:t>Turaka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utemeljenje</w:t>
      </w:r>
      <w:r w:rsidR="00D302FE" w:rsidRPr="00B5108B">
        <w:rPr>
          <w:noProof/>
          <w:lang w:val="sr-Latn-CS"/>
        </w:rPr>
        <w:t xml:space="preserve"> </w:t>
      </w:r>
      <w:r>
        <w:rPr>
          <w:noProof/>
          <w:lang w:val="sr-Latn-CS"/>
        </w:rPr>
        <w:t>državnosti</w:t>
      </w:r>
      <w:r w:rsidR="00D302FE" w:rsidRPr="00B5108B">
        <w:rPr>
          <w:noProof/>
          <w:lang w:val="sr-Latn-CS"/>
        </w:rPr>
        <w:t xml:space="preserve">) </w:t>
      </w:r>
      <w:r>
        <w:rPr>
          <w:noProof/>
          <w:lang w:val="sr-Latn-CS"/>
        </w:rPr>
        <w:t>povezuju</w:t>
      </w:r>
      <w:r w:rsidR="00D302FE" w:rsidRPr="00B5108B">
        <w:rPr>
          <w:noProof/>
          <w:lang w:val="sr-Latn-CS"/>
        </w:rPr>
        <w:t xml:space="preserve"> </w:t>
      </w:r>
      <w:r>
        <w:rPr>
          <w:noProof/>
          <w:lang w:val="sr-Latn-CS"/>
        </w:rPr>
        <w:t>čitavo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jedinstvenu</w:t>
      </w:r>
      <w:r w:rsidR="00D302FE" w:rsidRPr="00B5108B">
        <w:rPr>
          <w:noProof/>
          <w:lang w:val="sr-Latn-CS"/>
        </w:rPr>
        <w:t xml:space="preserve"> </w:t>
      </w:r>
      <w:r>
        <w:rPr>
          <w:noProof/>
          <w:lang w:val="sr-Latn-CS"/>
        </w:rPr>
        <w:t>celinu</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čine</w:t>
      </w:r>
      <w:r w:rsidR="00D302FE" w:rsidRPr="00B5108B">
        <w:rPr>
          <w:noProof/>
          <w:lang w:val="sr-Latn-CS"/>
        </w:rPr>
        <w:t xml:space="preserve"> </w:t>
      </w:r>
      <w:r>
        <w:rPr>
          <w:noProof/>
          <w:lang w:val="sr-Latn-CS"/>
        </w:rPr>
        <w:t>specifičnost</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okruge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povezati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tragovima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samostalne</w:t>
      </w:r>
      <w:r w:rsidR="00D302FE" w:rsidRPr="00B5108B">
        <w:rPr>
          <w:noProof/>
          <w:lang w:val="sr-Latn-CS"/>
        </w:rPr>
        <w:t xml:space="preserve"> </w:t>
      </w:r>
      <w:r>
        <w:rPr>
          <w:noProof/>
          <w:lang w:val="sr-Latn-CS"/>
        </w:rPr>
        <w:t>srpske</w:t>
      </w:r>
      <w:r w:rsidR="00D302FE" w:rsidRPr="00B5108B">
        <w:rPr>
          <w:noProof/>
          <w:lang w:val="sr-Latn-CS"/>
        </w:rPr>
        <w:t xml:space="preserve"> </w:t>
      </w:r>
      <w:r>
        <w:rPr>
          <w:noProof/>
          <w:lang w:val="sr-Latn-CS"/>
        </w:rPr>
        <w:t>države</w:t>
      </w:r>
      <w:r w:rsidR="00D302FE" w:rsidRPr="00B5108B">
        <w:rPr>
          <w:noProof/>
          <w:lang w:val="sr-Latn-CS"/>
        </w:rPr>
        <w:t xml:space="preserve"> XIX </w:t>
      </w:r>
      <w:r>
        <w:rPr>
          <w:noProof/>
          <w:lang w:val="sr-Latn-CS"/>
        </w:rPr>
        <w:t>veka</w:t>
      </w:r>
      <w:r w:rsidR="00D302FE" w:rsidRPr="00B5108B">
        <w:rPr>
          <w:noProof/>
          <w:lang w:val="sr-Latn-CS"/>
        </w:rPr>
        <w:t>.</w:t>
      </w:r>
    </w:p>
    <w:p w:rsidR="00D302FE" w:rsidRPr="00B5108B" w:rsidRDefault="00D302FE" w:rsidP="00D302FE">
      <w:pPr>
        <w:ind w:right="21" w:firstLine="720"/>
        <w:jc w:val="both"/>
        <w:rPr>
          <w:noProof/>
          <w:lang w:val="sr-Latn-CS"/>
        </w:rPr>
      </w:pPr>
    </w:p>
    <w:p w:rsidR="00D302FE" w:rsidRPr="00B5108B" w:rsidRDefault="00B5108B" w:rsidP="00D302FE">
      <w:pPr>
        <w:ind w:right="21" w:firstLine="720"/>
        <w:jc w:val="both"/>
        <w:rPr>
          <w:noProof/>
          <w:lang w:val="sr-Latn-CS"/>
        </w:rPr>
      </w:pPr>
      <w:r>
        <w:rPr>
          <w:noProof/>
          <w:lang w:val="sr-Latn-CS"/>
        </w:rPr>
        <w:t>Kulturni</w:t>
      </w:r>
      <w:r w:rsidR="00D302FE" w:rsidRPr="00B5108B">
        <w:rPr>
          <w:noProof/>
          <w:lang w:val="sr-Latn-CS"/>
        </w:rPr>
        <w:t xml:space="preserve"> </w:t>
      </w:r>
      <w:r>
        <w:rPr>
          <w:noProof/>
          <w:lang w:val="sr-Latn-CS"/>
        </w:rPr>
        <w:t>aspekt</w:t>
      </w:r>
    </w:p>
    <w:p w:rsidR="00D302FE" w:rsidRPr="00B5108B" w:rsidRDefault="00D302FE" w:rsidP="00D302FE">
      <w:pPr>
        <w:ind w:right="21" w:firstLine="720"/>
        <w:jc w:val="both"/>
        <w:rPr>
          <w:noProof/>
          <w:lang w:val="sr-Latn-CS"/>
        </w:rPr>
      </w:pPr>
    </w:p>
    <w:p w:rsidR="00D302FE" w:rsidRPr="00B5108B" w:rsidRDefault="00B5108B" w:rsidP="00D302FE">
      <w:pPr>
        <w:ind w:right="21" w:firstLine="720"/>
        <w:jc w:val="both"/>
        <w:rPr>
          <w:noProof/>
          <w:lang w:val="sr-Latn-CS"/>
        </w:rPr>
      </w:pPr>
      <w:r>
        <w:rPr>
          <w:noProof/>
          <w:lang w:val="sr-Latn-CS"/>
        </w:rPr>
        <w:t>Za</w:t>
      </w:r>
      <w:r w:rsidR="00D302FE" w:rsidRPr="00B5108B">
        <w:rPr>
          <w:noProof/>
          <w:lang w:val="sr-Latn-CS"/>
        </w:rPr>
        <w:t xml:space="preserve"> </w:t>
      </w:r>
      <w:r>
        <w:rPr>
          <w:noProof/>
          <w:lang w:val="sr-Latn-CS"/>
        </w:rPr>
        <w:t>promociju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budu</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afirmisani</w:t>
      </w:r>
      <w:r w:rsidR="00D302FE" w:rsidRPr="00B5108B">
        <w:rPr>
          <w:noProof/>
          <w:lang w:val="sr-Latn-CS"/>
        </w:rPr>
        <w:t xml:space="preserve"> </w:t>
      </w:r>
      <w:r>
        <w:rPr>
          <w:noProof/>
          <w:lang w:val="sr-Latn-CS"/>
        </w:rPr>
        <w:t>oblici</w:t>
      </w:r>
      <w:r w:rsidR="00D302FE" w:rsidRPr="00B5108B">
        <w:rPr>
          <w:noProof/>
          <w:lang w:val="sr-Latn-CS"/>
        </w:rPr>
        <w:t xml:space="preserve"> </w:t>
      </w:r>
      <w:r>
        <w:rPr>
          <w:noProof/>
          <w:lang w:val="sr-Latn-CS"/>
        </w:rPr>
        <w:t>manifestacionog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zastupljeni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većoj</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manjoj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gotovo</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mogli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uključe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odvijanje</w:t>
      </w:r>
      <w:r w:rsidR="00D302FE" w:rsidRPr="00B5108B">
        <w:rPr>
          <w:noProof/>
          <w:lang w:val="sr-Latn-CS"/>
        </w:rPr>
        <w:t xml:space="preserve"> </w:t>
      </w:r>
      <w:r>
        <w:rPr>
          <w:noProof/>
          <w:lang w:val="sr-Latn-CS"/>
        </w:rPr>
        <w:t>manifestacija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spomenicima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specifične</w:t>
      </w:r>
      <w:r w:rsidR="00D302FE" w:rsidRPr="00B5108B">
        <w:rPr>
          <w:noProof/>
          <w:lang w:val="sr-Latn-CS"/>
        </w:rPr>
        <w:t xml:space="preserve"> </w:t>
      </w:r>
      <w:r>
        <w:rPr>
          <w:noProof/>
          <w:lang w:val="sr-Latn-CS"/>
        </w:rPr>
        <w:t>prateće</w:t>
      </w:r>
      <w:r w:rsidR="00D302FE" w:rsidRPr="00B5108B">
        <w:rPr>
          <w:noProof/>
          <w:lang w:val="sr-Latn-CS"/>
        </w:rPr>
        <w:t xml:space="preserve"> </w:t>
      </w:r>
      <w:r>
        <w:rPr>
          <w:noProof/>
          <w:lang w:val="sr-Latn-CS"/>
        </w:rPr>
        <w:t>festivalske</w:t>
      </w:r>
      <w:r w:rsidR="00D302FE" w:rsidRPr="00B5108B">
        <w:rPr>
          <w:noProof/>
          <w:lang w:val="sr-Latn-CS"/>
        </w:rPr>
        <w:t xml:space="preserve"> </w:t>
      </w:r>
      <w:r>
        <w:rPr>
          <w:noProof/>
          <w:lang w:val="sr-Latn-CS"/>
        </w:rPr>
        <w:t>programe</w:t>
      </w:r>
      <w:r w:rsidR="00D302FE" w:rsidRPr="00B5108B">
        <w:rPr>
          <w:noProof/>
          <w:lang w:val="sr-Latn-CS"/>
        </w:rPr>
        <w:t xml:space="preserve">, </w:t>
      </w:r>
      <w:r>
        <w:rPr>
          <w:noProof/>
          <w:lang w:val="sr-Latn-CS"/>
        </w:rPr>
        <w:t>promocije</w:t>
      </w:r>
      <w:r w:rsidR="00D302FE" w:rsidRPr="00B5108B">
        <w:rPr>
          <w:noProof/>
          <w:lang w:val="sr-Latn-CS"/>
        </w:rPr>
        <w:t xml:space="preserve">, </w:t>
      </w:r>
      <w:r>
        <w:rPr>
          <w:noProof/>
          <w:lang w:val="sr-Latn-CS"/>
        </w:rPr>
        <w:t>posete</w:t>
      </w:r>
      <w:r w:rsidR="00D302FE" w:rsidRPr="00B5108B">
        <w:rPr>
          <w:noProof/>
          <w:lang w:val="sr-Latn-CS"/>
        </w:rPr>
        <w:t xml:space="preserve"> </w:t>
      </w:r>
      <w:r>
        <w:rPr>
          <w:noProof/>
          <w:lang w:val="sr-Latn-CS"/>
        </w:rPr>
        <w:t>kulturnim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određenih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spomeničkim</w:t>
      </w:r>
      <w:r w:rsidR="00D302FE" w:rsidRPr="00B5108B">
        <w:rPr>
          <w:noProof/>
          <w:lang w:val="sr-Latn-CS"/>
        </w:rPr>
        <w:t xml:space="preserve"> </w:t>
      </w:r>
      <w:r>
        <w:rPr>
          <w:noProof/>
          <w:lang w:val="sr-Latn-CS"/>
        </w:rPr>
        <w:t>objektima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Pozitivna</w:t>
      </w:r>
      <w:r w:rsidR="00D302FE" w:rsidRPr="00B5108B">
        <w:rPr>
          <w:noProof/>
          <w:lang w:val="sr-Latn-CS"/>
        </w:rPr>
        <w:t xml:space="preserve"> </w:t>
      </w:r>
      <w:r>
        <w:rPr>
          <w:noProof/>
          <w:lang w:val="sr-Latn-CS"/>
        </w:rPr>
        <w:t>iskustva</w:t>
      </w:r>
      <w:r w:rsidR="00D302FE" w:rsidRPr="00B5108B">
        <w:rPr>
          <w:noProof/>
          <w:lang w:val="sr-Latn-CS"/>
        </w:rPr>
        <w:t xml:space="preserve"> </w:t>
      </w:r>
      <w:r>
        <w:rPr>
          <w:noProof/>
          <w:lang w:val="sr-Latn-CS"/>
        </w:rPr>
        <w:t>ovakvog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jesen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teatar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Tvrđavi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povremene</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manifestacije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Viminacijumu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pokazuju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prevashodnu</w:t>
      </w:r>
      <w:r w:rsidR="00D302FE" w:rsidRPr="00B5108B">
        <w:rPr>
          <w:noProof/>
          <w:lang w:val="sr-Latn-CS"/>
        </w:rPr>
        <w:t xml:space="preserve"> </w:t>
      </w:r>
      <w:r>
        <w:rPr>
          <w:noProof/>
          <w:lang w:val="sr-Latn-CS"/>
        </w:rPr>
        <w:t>brigu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spomeničkih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izvanredan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aktiviraju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najširu</w:t>
      </w:r>
      <w:r w:rsidR="00D302FE" w:rsidRPr="00B5108B">
        <w:rPr>
          <w:noProof/>
          <w:lang w:val="sr-Latn-CS"/>
        </w:rPr>
        <w:t xml:space="preserve"> </w:t>
      </w:r>
      <w:r>
        <w:rPr>
          <w:noProof/>
          <w:lang w:val="sr-Latn-CS"/>
        </w:rPr>
        <w:t>kulturnu</w:t>
      </w:r>
      <w:r w:rsidR="00D302FE" w:rsidRPr="00B5108B">
        <w:rPr>
          <w:noProof/>
          <w:lang w:val="sr-Latn-CS"/>
        </w:rPr>
        <w:t xml:space="preserve"> </w:t>
      </w:r>
      <w:r>
        <w:rPr>
          <w:noProof/>
          <w:lang w:val="sr-Latn-CS"/>
        </w:rPr>
        <w:t>ponudu</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Ovakav</w:t>
      </w:r>
      <w:r w:rsidR="00D302FE" w:rsidRPr="00B5108B">
        <w:rPr>
          <w:noProof/>
          <w:lang w:val="sr-Latn-CS"/>
        </w:rPr>
        <w:t xml:space="preserve"> </w:t>
      </w:r>
      <w:r>
        <w:rPr>
          <w:noProof/>
          <w:lang w:val="sr-Latn-CS"/>
        </w:rPr>
        <w:t>aspekt</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najšire</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umrežavanja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utemeljenja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manifestacija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odvijale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lokalitetima</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susednim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regionima</w:t>
      </w:r>
      <w:r w:rsidR="00D302FE" w:rsidRPr="00B5108B">
        <w:rPr>
          <w:noProof/>
          <w:lang w:val="sr-Latn-CS"/>
        </w:rPr>
        <w:t>.</w:t>
      </w:r>
    </w:p>
    <w:p w:rsidR="00D302FE" w:rsidRPr="00B5108B" w:rsidRDefault="00D302FE" w:rsidP="00D302FE">
      <w:pPr>
        <w:ind w:right="21" w:firstLine="720"/>
        <w:jc w:val="both"/>
        <w:rPr>
          <w:noProof/>
          <w:lang w:val="sr-Latn-CS"/>
        </w:rPr>
      </w:pPr>
    </w:p>
    <w:p w:rsidR="00D302FE" w:rsidRPr="00B5108B" w:rsidRDefault="00B5108B" w:rsidP="00D302FE">
      <w:pPr>
        <w:ind w:right="21" w:firstLine="720"/>
        <w:jc w:val="both"/>
        <w:rPr>
          <w:noProof/>
          <w:lang w:val="sr-Latn-CS"/>
        </w:rPr>
      </w:pPr>
      <w:r>
        <w:rPr>
          <w:noProof/>
          <w:lang w:val="sr-Latn-CS"/>
        </w:rPr>
        <w:t>Ekonomski</w:t>
      </w:r>
      <w:r w:rsidR="00D302FE" w:rsidRPr="00B5108B">
        <w:rPr>
          <w:noProof/>
          <w:lang w:val="sr-Latn-CS"/>
        </w:rPr>
        <w:t xml:space="preserve"> </w:t>
      </w:r>
      <w:r>
        <w:rPr>
          <w:noProof/>
          <w:lang w:val="sr-Latn-CS"/>
        </w:rPr>
        <w:t>aspekt</w:t>
      </w:r>
    </w:p>
    <w:p w:rsidR="00D302FE" w:rsidRPr="00B5108B" w:rsidRDefault="00D302FE" w:rsidP="00D302FE">
      <w:pPr>
        <w:ind w:right="21" w:firstLine="720"/>
        <w:jc w:val="both"/>
        <w:rPr>
          <w:noProof/>
          <w:lang w:val="sr-Latn-CS"/>
        </w:rPr>
      </w:pPr>
    </w:p>
    <w:p w:rsidR="00D302FE" w:rsidRPr="00B5108B" w:rsidRDefault="00B5108B" w:rsidP="00D302FE">
      <w:pPr>
        <w:ind w:right="21" w:firstLine="720"/>
        <w:jc w:val="both"/>
        <w:rPr>
          <w:noProof/>
          <w:lang w:val="sr-Latn-CS"/>
        </w:rPr>
      </w:pPr>
      <w:r>
        <w:rPr>
          <w:noProof/>
          <w:lang w:val="sr-Latn-CS"/>
        </w:rPr>
        <w:t>Karakter</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podsticaj</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aspekt</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najširem</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obnove</w:t>
      </w:r>
      <w:r w:rsidR="00D302FE" w:rsidRPr="00B5108B">
        <w:rPr>
          <w:noProof/>
          <w:lang w:val="sr-Latn-CS"/>
        </w:rPr>
        <w:t xml:space="preserve"> </w:t>
      </w:r>
      <w:r>
        <w:rPr>
          <w:noProof/>
          <w:lang w:val="sr-Latn-CS"/>
        </w:rPr>
        <w:t>zapuštenih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devastiranih</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oko</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spomeničkih</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motivisanje</w:t>
      </w:r>
      <w:r w:rsidR="00D302FE" w:rsidRPr="00B5108B">
        <w:rPr>
          <w:noProof/>
          <w:lang w:val="sr-Latn-CS"/>
        </w:rPr>
        <w:t xml:space="preserve"> </w:t>
      </w:r>
      <w:r>
        <w:rPr>
          <w:noProof/>
          <w:lang w:val="sr-Latn-CS"/>
        </w:rPr>
        <w:t>investitorske</w:t>
      </w:r>
      <w:r w:rsidR="00D302FE" w:rsidRPr="00B5108B">
        <w:rPr>
          <w:noProof/>
          <w:lang w:val="sr-Latn-CS"/>
        </w:rPr>
        <w:t xml:space="preserve"> </w:t>
      </w:r>
      <w:r>
        <w:rPr>
          <w:noProof/>
          <w:lang w:val="sr-Latn-CS"/>
        </w:rPr>
        <w:t>inicijative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ulaganju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obnovu</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oblike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nautički</w:t>
      </w:r>
      <w:r w:rsidR="00D302FE" w:rsidRPr="00B5108B">
        <w:rPr>
          <w:noProof/>
          <w:lang w:val="sr-Latn-CS"/>
        </w:rPr>
        <w:t xml:space="preserve">, </w:t>
      </w:r>
      <w:r>
        <w:rPr>
          <w:noProof/>
          <w:lang w:val="sr-Latn-CS"/>
        </w:rPr>
        <w:t>eko</w:t>
      </w:r>
      <w:r w:rsidR="00D302FE" w:rsidRPr="00B5108B">
        <w:rPr>
          <w:noProof/>
          <w:lang w:val="sr-Latn-CS"/>
        </w:rPr>
        <w:t xml:space="preserve">, </w:t>
      </w:r>
      <w:r>
        <w:rPr>
          <w:noProof/>
          <w:lang w:val="sr-Latn-CS"/>
        </w:rPr>
        <w:t>etno</w:t>
      </w:r>
      <w:r w:rsidR="00D302FE" w:rsidRPr="00B5108B">
        <w:rPr>
          <w:noProof/>
          <w:lang w:val="sr-Latn-CS"/>
        </w:rPr>
        <w:t xml:space="preserve">, </w:t>
      </w:r>
      <w:r>
        <w:rPr>
          <w:noProof/>
          <w:lang w:val="sr-Latn-CS"/>
        </w:rPr>
        <w:t>vinogradarski</w:t>
      </w:r>
      <w:r w:rsidR="00D302FE" w:rsidRPr="00B5108B">
        <w:rPr>
          <w:noProof/>
          <w:lang w:val="sr-Latn-CS"/>
        </w:rPr>
        <w:t xml:space="preserve">, </w:t>
      </w:r>
      <w:r>
        <w:rPr>
          <w:noProof/>
          <w:lang w:val="sr-Latn-CS"/>
        </w:rPr>
        <w:t>lovni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reprezentativni</w:t>
      </w:r>
      <w:r w:rsidR="00D302FE" w:rsidRPr="00B5108B">
        <w:rPr>
          <w:noProof/>
          <w:lang w:val="sr-Latn-CS"/>
        </w:rPr>
        <w:t xml:space="preserve"> </w:t>
      </w:r>
      <w:r>
        <w:rPr>
          <w:noProof/>
          <w:lang w:val="sr-Latn-CS"/>
        </w:rPr>
        <w:t>smeštajni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uslužni</w:t>
      </w:r>
      <w:r w:rsidR="00D302FE" w:rsidRPr="00B5108B">
        <w:rPr>
          <w:noProof/>
          <w:lang w:val="sr-Latn-CS"/>
        </w:rPr>
        <w:t xml:space="preserve"> </w:t>
      </w:r>
      <w:r>
        <w:rPr>
          <w:noProof/>
          <w:lang w:val="sr-Latn-CS"/>
        </w:rPr>
        <w:t>kapaciteti</w:t>
      </w:r>
      <w:r w:rsidR="00D302FE" w:rsidRPr="00B5108B">
        <w:rPr>
          <w:noProof/>
          <w:lang w:val="sr-Latn-CS"/>
        </w:rPr>
        <w:t xml:space="preserve">), </w:t>
      </w:r>
      <w:r>
        <w:rPr>
          <w:noProof/>
          <w:lang w:val="sr-Latn-CS"/>
        </w:rPr>
        <w:t>uključivanje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privredne</w:t>
      </w:r>
      <w:r w:rsidR="00D302FE" w:rsidRPr="00B5108B">
        <w:rPr>
          <w:noProof/>
          <w:lang w:val="sr-Latn-CS"/>
        </w:rPr>
        <w:t xml:space="preserve"> </w:t>
      </w:r>
      <w:r>
        <w:rPr>
          <w:noProof/>
          <w:lang w:val="sr-Latn-CS"/>
        </w:rPr>
        <w:lastRenderedPageBreak/>
        <w:t>manifestacije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 </w:t>
      </w:r>
      <w:r>
        <w:rPr>
          <w:noProof/>
          <w:lang w:val="sr-Latn-CS"/>
        </w:rPr>
        <w:t>samo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neki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mogućih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aktiviranja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tesnu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nadležnom</w:t>
      </w:r>
      <w:r w:rsidR="00D302FE" w:rsidRPr="00B5108B">
        <w:rPr>
          <w:noProof/>
          <w:lang w:val="sr-Latn-CS"/>
        </w:rPr>
        <w:t xml:space="preserve"> </w:t>
      </w:r>
      <w:r>
        <w:rPr>
          <w:noProof/>
          <w:lang w:val="sr-Latn-CS"/>
        </w:rPr>
        <w:t>službom</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čuvanja</w:t>
      </w:r>
      <w:r w:rsidR="00D302FE" w:rsidRPr="00B5108B">
        <w:rPr>
          <w:noProof/>
          <w:lang w:val="sr-Latn-CS"/>
        </w:rPr>
        <w:t xml:space="preserve"> </w:t>
      </w:r>
      <w:r>
        <w:rPr>
          <w:noProof/>
          <w:lang w:val="sr-Latn-CS"/>
        </w:rPr>
        <w:t>spomeničkih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svakog</w:t>
      </w:r>
      <w:r w:rsidR="00D302FE" w:rsidRPr="00B5108B">
        <w:rPr>
          <w:noProof/>
          <w:lang w:val="sr-Latn-CS"/>
        </w:rPr>
        <w:t xml:space="preserve"> </w:t>
      </w:r>
      <w:r>
        <w:rPr>
          <w:noProof/>
          <w:lang w:val="sr-Latn-CS"/>
        </w:rPr>
        <w:t>pojedinačnog</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ekonomsko</w:t>
      </w:r>
      <w:r w:rsidR="00D302FE" w:rsidRPr="00B5108B">
        <w:rPr>
          <w:noProof/>
          <w:lang w:val="sr-Latn-CS"/>
        </w:rPr>
        <w:t xml:space="preserve"> </w:t>
      </w:r>
      <w:r>
        <w:rPr>
          <w:noProof/>
          <w:lang w:val="sr-Latn-CS"/>
        </w:rPr>
        <w:t>aktiviranje</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njegove</w:t>
      </w:r>
      <w:r w:rsidR="00D302FE" w:rsidRPr="00B5108B">
        <w:rPr>
          <w:noProof/>
          <w:lang w:val="sr-Latn-CS"/>
        </w:rPr>
        <w:t xml:space="preserve"> </w:t>
      </w:r>
      <w:r>
        <w:rPr>
          <w:noProof/>
          <w:lang w:val="sr-Latn-CS"/>
        </w:rPr>
        <w:t>okoline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uključuje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navedene</w:t>
      </w:r>
      <w:r w:rsidR="00D302FE" w:rsidRPr="00B5108B">
        <w:rPr>
          <w:noProof/>
          <w:lang w:val="sr-Latn-CS"/>
        </w:rPr>
        <w:t xml:space="preserve"> </w:t>
      </w:r>
      <w:r>
        <w:rPr>
          <w:noProof/>
          <w:lang w:val="sr-Latn-CS"/>
        </w:rPr>
        <w:t>aspekte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jedini</w:t>
      </w:r>
      <w:r w:rsidR="00D302FE" w:rsidRPr="00B5108B">
        <w:rPr>
          <w:noProof/>
          <w:lang w:val="sr-Latn-CS"/>
        </w:rPr>
        <w:t xml:space="preserve"> </w:t>
      </w:r>
      <w:r>
        <w:rPr>
          <w:noProof/>
          <w:lang w:val="sr-Latn-CS"/>
        </w:rPr>
        <w:t>realan</w:t>
      </w:r>
      <w:r w:rsidR="00D302FE" w:rsidRPr="00B5108B">
        <w:rPr>
          <w:noProof/>
          <w:lang w:val="sr-Latn-CS"/>
        </w:rPr>
        <w:t xml:space="preserve"> </w:t>
      </w:r>
      <w:r>
        <w:rPr>
          <w:noProof/>
          <w:lang w:val="sr-Latn-CS"/>
        </w:rPr>
        <w:t>put</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njegovom</w:t>
      </w:r>
      <w:r w:rsidR="00D302FE" w:rsidRPr="00B5108B">
        <w:rPr>
          <w:noProof/>
          <w:lang w:val="sr-Latn-CS"/>
        </w:rPr>
        <w:t xml:space="preserve"> </w:t>
      </w:r>
      <w:r>
        <w:rPr>
          <w:noProof/>
          <w:lang w:val="sr-Latn-CS"/>
        </w:rPr>
        <w:t>suštinskom</w:t>
      </w:r>
      <w:r w:rsidR="00D302FE" w:rsidRPr="00B5108B">
        <w:rPr>
          <w:noProof/>
          <w:lang w:val="sr-Latn-CS"/>
        </w:rPr>
        <w:t xml:space="preserve"> </w:t>
      </w:r>
      <w:r>
        <w:rPr>
          <w:noProof/>
          <w:lang w:val="sr-Latn-CS"/>
        </w:rPr>
        <w:t>trajanju</w:t>
      </w:r>
      <w:r w:rsidR="00D302FE" w:rsidRPr="00B5108B">
        <w:rPr>
          <w:noProof/>
          <w:lang w:val="sr-Latn-CS"/>
        </w:rPr>
        <w:t xml:space="preserve">. </w:t>
      </w:r>
    </w:p>
    <w:p w:rsidR="00D302FE" w:rsidRPr="00B5108B" w:rsidRDefault="00D302FE" w:rsidP="00D302FE">
      <w:pPr>
        <w:tabs>
          <w:tab w:val="left" w:pos="-3240"/>
        </w:tabs>
        <w:ind w:right="21" w:firstLine="720"/>
        <w:jc w:val="both"/>
        <w:rPr>
          <w:bCs/>
          <w:noProof/>
          <w:lang w:val="sr-Latn-CS"/>
        </w:rPr>
      </w:pPr>
    </w:p>
    <w:p w:rsidR="00D302FE" w:rsidRPr="00B5108B" w:rsidRDefault="00B5108B" w:rsidP="00D302FE">
      <w:pPr>
        <w:tabs>
          <w:tab w:val="left" w:pos="-3240"/>
        </w:tabs>
        <w:ind w:right="21" w:firstLine="720"/>
        <w:jc w:val="both"/>
        <w:rPr>
          <w:bCs/>
          <w:noProof/>
          <w:lang w:val="sr-Latn-CS"/>
        </w:rPr>
      </w:pPr>
      <w:r>
        <w:rPr>
          <w:bCs/>
          <w:noProof/>
          <w:lang w:val="sr-Latn-CS"/>
        </w:rPr>
        <w:t>Uslovi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mere</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p>
    <w:p w:rsidR="00D302FE" w:rsidRPr="00B5108B" w:rsidRDefault="00D302FE" w:rsidP="00D302FE">
      <w:pPr>
        <w:tabs>
          <w:tab w:val="left" w:pos="-3240"/>
        </w:tabs>
        <w:ind w:right="21" w:firstLine="720"/>
        <w:jc w:val="both"/>
        <w:rPr>
          <w:bCs/>
          <w:noProof/>
          <w:lang w:val="sr-Latn-CS"/>
        </w:rPr>
      </w:pPr>
    </w:p>
    <w:p w:rsidR="00D302FE" w:rsidRPr="00B5108B" w:rsidRDefault="00B5108B" w:rsidP="00D302FE">
      <w:pPr>
        <w:tabs>
          <w:tab w:val="left" w:pos="-3240"/>
        </w:tabs>
        <w:ind w:right="21" w:firstLine="720"/>
        <w:jc w:val="both"/>
        <w:rPr>
          <w:bCs/>
          <w:noProof/>
          <w:lang w:val="sr-Latn-CS"/>
        </w:rPr>
      </w:pPr>
      <w:r>
        <w:rPr>
          <w:bCs/>
          <w:noProof/>
          <w:lang w:val="sr-Latn-CS"/>
        </w:rPr>
        <w:t>Budući</w:t>
      </w:r>
      <w:r w:rsidR="00D302FE" w:rsidRPr="00B5108B">
        <w:rPr>
          <w:bCs/>
          <w:noProof/>
          <w:lang w:val="sr-Latn-CS"/>
        </w:rPr>
        <w:t xml:space="preserve"> </w:t>
      </w:r>
      <w:r>
        <w:rPr>
          <w:bCs/>
          <w:noProof/>
          <w:lang w:val="sr-Latn-CS"/>
        </w:rPr>
        <w:t>da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postupku</w:t>
      </w:r>
      <w:r w:rsidR="00D302FE" w:rsidRPr="00B5108B">
        <w:rPr>
          <w:bCs/>
          <w:noProof/>
          <w:lang w:val="sr-Latn-CS"/>
        </w:rPr>
        <w:t xml:space="preserve"> </w:t>
      </w:r>
      <w:r>
        <w:rPr>
          <w:bCs/>
          <w:noProof/>
          <w:lang w:val="sr-Latn-CS"/>
        </w:rPr>
        <w:t>izrade</w:t>
      </w:r>
      <w:r w:rsidR="00D302FE" w:rsidRPr="00B5108B">
        <w:rPr>
          <w:bCs/>
          <w:noProof/>
          <w:lang w:val="sr-Latn-CS"/>
        </w:rPr>
        <w:t xml:space="preserve"> </w:t>
      </w:r>
      <w:r>
        <w:rPr>
          <w:bCs/>
          <w:noProof/>
          <w:lang w:val="sr-Latn-CS"/>
        </w:rPr>
        <w:t>ovog</w:t>
      </w:r>
      <w:r w:rsidR="00D302FE" w:rsidRPr="00B5108B">
        <w:rPr>
          <w:bCs/>
          <w:noProof/>
          <w:lang w:val="sr-Latn-CS"/>
        </w:rPr>
        <w:t xml:space="preserve"> </w:t>
      </w:r>
      <w:r>
        <w:rPr>
          <w:bCs/>
          <w:noProof/>
          <w:lang w:val="sr-Latn-CS"/>
        </w:rPr>
        <w:t>plana</w:t>
      </w:r>
      <w:r w:rsidR="00D302FE" w:rsidRPr="00B5108B">
        <w:rPr>
          <w:bCs/>
          <w:noProof/>
          <w:lang w:val="sr-Latn-CS"/>
        </w:rPr>
        <w:t xml:space="preserve"> </w:t>
      </w:r>
      <w:r>
        <w:rPr>
          <w:bCs/>
          <w:noProof/>
          <w:lang w:val="sr-Latn-CS"/>
        </w:rPr>
        <w:t>nije</w:t>
      </w:r>
      <w:r w:rsidR="00D302FE" w:rsidRPr="00B5108B">
        <w:rPr>
          <w:bCs/>
          <w:noProof/>
          <w:lang w:val="sr-Latn-CS"/>
        </w:rPr>
        <w:t xml:space="preserve"> </w:t>
      </w:r>
      <w:r>
        <w:rPr>
          <w:bCs/>
          <w:noProof/>
          <w:lang w:val="sr-Latn-CS"/>
        </w:rPr>
        <w:t>dostavljen</w:t>
      </w:r>
      <w:r w:rsidR="00D302FE" w:rsidRPr="00B5108B">
        <w:rPr>
          <w:bCs/>
          <w:noProof/>
          <w:lang w:val="sr-Latn-CS"/>
        </w:rPr>
        <w:t xml:space="preserve"> </w:t>
      </w:r>
      <w:r>
        <w:rPr>
          <w:bCs/>
          <w:noProof/>
          <w:lang w:val="sr-Latn-CS"/>
        </w:rPr>
        <w:t>akt</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uslovima</w:t>
      </w:r>
      <w:r w:rsidR="00D302FE" w:rsidRPr="00B5108B">
        <w:rPr>
          <w:bCs/>
          <w:noProof/>
          <w:lang w:val="sr-Latn-CS"/>
        </w:rPr>
        <w:t xml:space="preserve"> </w:t>
      </w:r>
      <w:r>
        <w:rPr>
          <w:bCs/>
          <w:noProof/>
          <w:lang w:val="sr-Latn-CS"/>
        </w:rPr>
        <w:t>čuvanja</w:t>
      </w:r>
      <w:r w:rsidR="00D302FE" w:rsidRPr="00B5108B">
        <w:rPr>
          <w:bCs/>
          <w:noProof/>
          <w:lang w:val="sr-Latn-CS"/>
        </w:rPr>
        <w:t xml:space="preserve">, </w:t>
      </w:r>
      <w:r>
        <w:rPr>
          <w:bCs/>
          <w:noProof/>
          <w:lang w:val="sr-Latn-CS"/>
        </w:rPr>
        <w:t>održavanja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utvrđenim</w:t>
      </w:r>
      <w:r w:rsidR="00D302FE" w:rsidRPr="00B5108B">
        <w:rPr>
          <w:bCs/>
          <w:noProof/>
          <w:lang w:val="sr-Latn-CS"/>
        </w:rPr>
        <w:t xml:space="preserve"> </w:t>
      </w:r>
      <w:r>
        <w:rPr>
          <w:bCs/>
          <w:noProof/>
          <w:lang w:val="sr-Latn-CS"/>
        </w:rPr>
        <w:t>merama</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uživaju</w:t>
      </w:r>
      <w:r w:rsidR="00D302FE" w:rsidRPr="00B5108B">
        <w:rPr>
          <w:bCs/>
          <w:noProof/>
          <w:lang w:val="sr-Latn-CS"/>
        </w:rPr>
        <w:t xml:space="preserve"> </w:t>
      </w:r>
      <w:r>
        <w:rPr>
          <w:bCs/>
          <w:noProof/>
          <w:lang w:val="sr-Latn-CS"/>
        </w:rPr>
        <w:t>prethodnu</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planskom</w:t>
      </w:r>
      <w:r w:rsidR="00D302FE" w:rsidRPr="00B5108B">
        <w:rPr>
          <w:bCs/>
          <w:noProof/>
          <w:lang w:val="sr-Latn-CS"/>
        </w:rPr>
        <w:t xml:space="preserve"> </w:t>
      </w:r>
      <w:r>
        <w:rPr>
          <w:bCs/>
          <w:noProof/>
          <w:lang w:val="sr-Latn-CS"/>
        </w:rPr>
        <w:t>području</w:t>
      </w:r>
      <w:r w:rsidR="00D302FE" w:rsidRPr="00B5108B">
        <w:rPr>
          <w:bCs/>
          <w:noProof/>
          <w:lang w:val="sr-Latn-CS"/>
        </w:rPr>
        <w:t xml:space="preserve">, </w:t>
      </w:r>
      <w:r>
        <w:rPr>
          <w:bCs/>
          <w:noProof/>
          <w:lang w:val="sr-Latn-CS"/>
        </w:rPr>
        <w:t>nadležnog</w:t>
      </w:r>
      <w:r w:rsidR="00D302FE" w:rsidRPr="00B5108B">
        <w:rPr>
          <w:bCs/>
          <w:noProof/>
          <w:lang w:val="sr-Latn-CS"/>
        </w:rPr>
        <w:t xml:space="preserve"> </w:t>
      </w:r>
      <w:r>
        <w:rPr>
          <w:bCs/>
          <w:noProof/>
          <w:lang w:val="sr-Latn-CS"/>
        </w:rPr>
        <w:t>Zavoda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zaštitu</w:t>
      </w:r>
      <w:r w:rsidR="00D302FE" w:rsidRPr="00B5108B">
        <w:rPr>
          <w:bCs/>
          <w:noProof/>
          <w:lang w:val="sr-Latn-CS"/>
        </w:rPr>
        <w:t xml:space="preserve"> </w:t>
      </w:r>
      <w:r>
        <w:rPr>
          <w:bCs/>
          <w:noProof/>
          <w:lang w:val="sr-Latn-CS"/>
        </w:rPr>
        <w:t>spomenika</w:t>
      </w:r>
      <w:r w:rsidR="00D302FE" w:rsidRPr="00B5108B">
        <w:rPr>
          <w:bCs/>
          <w:noProof/>
          <w:lang w:val="sr-Latn-CS"/>
        </w:rPr>
        <w:t xml:space="preserve"> </w:t>
      </w:r>
      <w:r>
        <w:rPr>
          <w:bCs/>
          <w:noProof/>
          <w:lang w:val="sr-Latn-CS"/>
        </w:rPr>
        <w:t>kulture</w:t>
      </w:r>
      <w:r w:rsidR="00D302FE" w:rsidRPr="00B5108B">
        <w:rPr>
          <w:bCs/>
          <w:noProof/>
          <w:lang w:val="sr-Latn-CS"/>
        </w:rPr>
        <w:t xml:space="preserve"> </w:t>
      </w:r>
      <w:r>
        <w:rPr>
          <w:bCs/>
          <w:noProof/>
          <w:lang w:val="sr-Latn-CS"/>
        </w:rPr>
        <w:t>Smederevo</w:t>
      </w:r>
      <w:r w:rsidR="00D302FE" w:rsidRPr="00B5108B">
        <w:rPr>
          <w:bCs/>
          <w:noProof/>
          <w:lang w:val="sr-Latn-CS"/>
        </w:rPr>
        <w:t xml:space="preserve">, </w:t>
      </w:r>
      <w:r>
        <w:rPr>
          <w:bCs/>
          <w:noProof/>
          <w:lang w:val="sr-Latn-CS"/>
        </w:rPr>
        <w:t>uslovima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merama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ovom</w:t>
      </w:r>
      <w:r w:rsidR="00D302FE" w:rsidRPr="00B5108B">
        <w:rPr>
          <w:bCs/>
          <w:noProof/>
          <w:lang w:val="sr-Latn-CS"/>
        </w:rPr>
        <w:t xml:space="preserve"> </w:t>
      </w:r>
      <w:r>
        <w:rPr>
          <w:bCs/>
          <w:noProof/>
          <w:lang w:val="sr-Latn-CS"/>
        </w:rPr>
        <w:t>planu</w:t>
      </w:r>
      <w:r w:rsidR="00D302FE" w:rsidRPr="00B5108B">
        <w:rPr>
          <w:bCs/>
          <w:noProof/>
          <w:lang w:val="sr-Latn-CS"/>
        </w:rPr>
        <w:t xml:space="preserve"> </w:t>
      </w:r>
      <w:r>
        <w:rPr>
          <w:bCs/>
          <w:noProof/>
          <w:lang w:val="sr-Latn-CS"/>
        </w:rPr>
        <w:t>definišu</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opšti</w:t>
      </w:r>
      <w:r w:rsidR="00D302FE" w:rsidRPr="00B5108B">
        <w:rPr>
          <w:bCs/>
          <w:noProof/>
          <w:lang w:val="sr-Latn-CS"/>
        </w:rPr>
        <w:t xml:space="preserve"> </w:t>
      </w:r>
      <w:r>
        <w:rPr>
          <w:bCs/>
          <w:noProof/>
          <w:lang w:val="sr-Latn-CS"/>
        </w:rPr>
        <w:t>kriterijumi</w:t>
      </w:r>
      <w:r w:rsidR="00D302FE" w:rsidRPr="00B5108B">
        <w:rPr>
          <w:bCs/>
          <w:noProof/>
          <w:lang w:val="sr-Latn-CS"/>
        </w:rPr>
        <w:t xml:space="preserve">, </w:t>
      </w:r>
      <w:r>
        <w:rPr>
          <w:bCs/>
          <w:noProof/>
          <w:lang w:val="sr-Latn-CS"/>
        </w:rPr>
        <w:t>uslovi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mere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sprečavanja</w:t>
      </w:r>
      <w:r w:rsidR="00D302FE" w:rsidRPr="00B5108B">
        <w:rPr>
          <w:bCs/>
          <w:noProof/>
          <w:lang w:val="sr-Latn-CS"/>
        </w:rPr>
        <w:t xml:space="preserve"> </w:t>
      </w:r>
      <w:r>
        <w:rPr>
          <w:bCs/>
          <w:noProof/>
          <w:lang w:val="sr-Latn-CS"/>
        </w:rPr>
        <w:t>njihove</w:t>
      </w:r>
      <w:r w:rsidR="00D302FE" w:rsidRPr="00B5108B">
        <w:rPr>
          <w:bCs/>
          <w:noProof/>
          <w:lang w:val="sr-Latn-CS"/>
        </w:rPr>
        <w:t xml:space="preserve"> </w:t>
      </w:r>
      <w:r>
        <w:rPr>
          <w:bCs/>
          <w:noProof/>
          <w:lang w:val="sr-Latn-CS"/>
        </w:rPr>
        <w:t>degradacije</w:t>
      </w:r>
      <w:r w:rsidR="00D302FE" w:rsidRPr="00B5108B">
        <w:rPr>
          <w:bCs/>
          <w:noProof/>
          <w:lang w:val="sr-Latn-CS"/>
        </w:rPr>
        <w:t xml:space="preserve">, </w:t>
      </w:r>
      <w:r>
        <w:rPr>
          <w:bCs/>
          <w:noProof/>
          <w:lang w:val="sr-Latn-CS"/>
        </w:rPr>
        <w:t>ali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integrisanja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propozicije</w:t>
      </w:r>
      <w:r w:rsidR="00D302FE" w:rsidRPr="00B5108B">
        <w:rPr>
          <w:bCs/>
          <w:noProof/>
          <w:lang w:val="sr-Latn-CS"/>
        </w:rPr>
        <w:t xml:space="preserve"> </w:t>
      </w:r>
      <w:r>
        <w:rPr>
          <w:bCs/>
          <w:noProof/>
          <w:lang w:val="sr-Latn-CS"/>
        </w:rPr>
        <w:t>ovog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planova</w:t>
      </w:r>
      <w:r w:rsidR="00D302FE" w:rsidRPr="00B5108B">
        <w:rPr>
          <w:bCs/>
          <w:noProof/>
          <w:lang w:val="sr-Latn-CS"/>
        </w:rPr>
        <w:t xml:space="preserve"> </w:t>
      </w:r>
      <w:r>
        <w:rPr>
          <w:bCs/>
          <w:noProof/>
          <w:lang w:val="sr-Latn-CS"/>
        </w:rPr>
        <w:t>nižeg</w:t>
      </w:r>
      <w:r w:rsidR="00D302FE" w:rsidRPr="00B5108B">
        <w:rPr>
          <w:bCs/>
          <w:noProof/>
          <w:lang w:val="sr-Latn-CS"/>
        </w:rPr>
        <w:t xml:space="preserve"> </w:t>
      </w:r>
      <w:r>
        <w:rPr>
          <w:bCs/>
          <w:noProof/>
          <w:lang w:val="sr-Latn-CS"/>
        </w:rPr>
        <w:t>hijerarhijskog</w:t>
      </w:r>
      <w:r w:rsidR="00D302FE" w:rsidRPr="00B5108B">
        <w:rPr>
          <w:bCs/>
          <w:noProof/>
          <w:lang w:val="sr-Latn-CS"/>
        </w:rPr>
        <w:t xml:space="preserve"> </w:t>
      </w:r>
      <w:r>
        <w:rPr>
          <w:bCs/>
          <w:noProof/>
          <w:lang w:val="sr-Latn-CS"/>
        </w:rPr>
        <w:t>nivoa</w:t>
      </w:r>
      <w:r w:rsidR="00D302FE" w:rsidRPr="00B5108B">
        <w:rPr>
          <w:bCs/>
          <w:noProof/>
          <w:lang w:val="sr-Latn-CS"/>
        </w:rPr>
        <w:t>.</w:t>
      </w:r>
    </w:p>
    <w:p w:rsidR="00D302FE" w:rsidRPr="00B5108B" w:rsidRDefault="00B5108B" w:rsidP="00D302FE">
      <w:pPr>
        <w:tabs>
          <w:tab w:val="left" w:pos="-3240"/>
        </w:tabs>
        <w:ind w:right="21" w:firstLine="720"/>
        <w:jc w:val="both"/>
        <w:rPr>
          <w:bCs/>
          <w:noProof/>
          <w:lang w:val="sr-Latn-CS"/>
        </w:rPr>
      </w:pPr>
      <w:r>
        <w:rPr>
          <w:bCs/>
          <w:noProof/>
          <w:lang w:val="sr-Latn-CS"/>
        </w:rPr>
        <w:t>Sistematska</w:t>
      </w:r>
      <w:r w:rsidR="00D302FE" w:rsidRPr="00B5108B">
        <w:rPr>
          <w:bCs/>
          <w:noProof/>
          <w:lang w:val="sr-Latn-CS"/>
        </w:rPr>
        <w:t xml:space="preserve"> </w:t>
      </w:r>
      <w:r>
        <w:rPr>
          <w:bCs/>
          <w:noProof/>
          <w:lang w:val="sr-Latn-CS"/>
        </w:rPr>
        <w:t>zaštita</w:t>
      </w:r>
      <w:r w:rsidR="00D302FE" w:rsidRPr="00B5108B">
        <w:rPr>
          <w:bCs/>
          <w:noProof/>
          <w:lang w:val="sr-Latn-CS"/>
        </w:rPr>
        <w:t xml:space="preserve"> </w:t>
      </w:r>
      <w:r>
        <w:rPr>
          <w:bCs/>
          <w:noProof/>
          <w:lang w:val="sr-Latn-CS"/>
        </w:rPr>
        <w:t>kulturnog</w:t>
      </w:r>
      <w:r w:rsidR="00D302FE" w:rsidRPr="00B5108B">
        <w:rPr>
          <w:bCs/>
          <w:noProof/>
          <w:lang w:val="sr-Latn-CS"/>
        </w:rPr>
        <w:t xml:space="preserve"> </w:t>
      </w:r>
      <w:r>
        <w:rPr>
          <w:bCs/>
          <w:noProof/>
          <w:lang w:val="sr-Latn-CS"/>
        </w:rPr>
        <w:t>nasleđa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planskom</w:t>
      </w:r>
      <w:r w:rsidR="00D302FE" w:rsidRPr="00B5108B">
        <w:rPr>
          <w:bCs/>
          <w:noProof/>
          <w:lang w:val="sr-Latn-CS"/>
        </w:rPr>
        <w:t xml:space="preserve"> </w:t>
      </w:r>
      <w:r>
        <w:rPr>
          <w:bCs/>
          <w:noProof/>
          <w:lang w:val="sr-Latn-CS"/>
        </w:rPr>
        <w:t>području</w:t>
      </w:r>
      <w:r w:rsidR="00D302FE" w:rsidRPr="00B5108B">
        <w:rPr>
          <w:bCs/>
          <w:noProof/>
          <w:lang w:val="sr-Latn-CS"/>
        </w:rPr>
        <w:t xml:space="preserve"> </w:t>
      </w:r>
      <w:r>
        <w:rPr>
          <w:bCs/>
          <w:noProof/>
          <w:lang w:val="sr-Latn-CS"/>
        </w:rPr>
        <w:t>podrazumeva</w:t>
      </w:r>
      <w:r w:rsidR="00D302FE" w:rsidRPr="00B5108B">
        <w:rPr>
          <w:bCs/>
          <w:noProof/>
          <w:lang w:val="sr-Latn-CS"/>
        </w:rPr>
        <w:t xml:space="preserve">, </w:t>
      </w:r>
      <w:r>
        <w:rPr>
          <w:bCs/>
          <w:noProof/>
          <w:lang w:val="sr-Latn-CS"/>
        </w:rPr>
        <w:t>pre</w:t>
      </w:r>
      <w:r w:rsidR="00D302FE" w:rsidRPr="00B5108B">
        <w:rPr>
          <w:bCs/>
          <w:noProof/>
          <w:lang w:val="sr-Latn-CS"/>
        </w:rPr>
        <w:t xml:space="preserve"> </w:t>
      </w:r>
      <w:r>
        <w:rPr>
          <w:bCs/>
          <w:noProof/>
          <w:lang w:val="sr-Latn-CS"/>
        </w:rPr>
        <w:t>svega</w:t>
      </w:r>
      <w:r w:rsidR="00D302FE" w:rsidRPr="00B5108B">
        <w:rPr>
          <w:bCs/>
          <w:noProof/>
          <w:lang w:val="sr-Latn-CS"/>
        </w:rPr>
        <w:t xml:space="preserve">, </w:t>
      </w:r>
      <w:r>
        <w:rPr>
          <w:bCs/>
          <w:noProof/>
          <w:lang w:val="sr-Latn-CS"/>
        </w:rPr>
        <w:t>izradu</w:t>
      </w:r>
      <w:r w:rsidR="00D302FE" w:rsidRPr="00B5108B">
        <w:rPr>
          <w:bCs/>
          <w:noProof/>
          <w:lang w:val="sr-Latn-CS"/>
        </w:rPr>
        <w:t xml:space="preserve"> </w:t>
      </w:r>
      <w:r>
        <w:rPr>
          <w:bCs/>
          <w:noProof/>
          <w:lang w:val="sr-Latn-CS"/>
        </w:rPr>
        <w:t>odgovarajuće</w:t>
      </w:r>
      <w:r w:rsidR="00D302FE" w:rsidRPr="00B5108B">
        <w:rPr>
          <w:bCs/>
          <w:noProof/>
          <w:lang w:val="sr-Latn-CS"/>
        </w:rPr>
        <w:t xml:space="preserve"> </w:t>
      </w:r>
      <w:r>
        <w:rPr>
          <w:bCs/>
          <w:noProof/>
          <w:lang w:val="sr-Latn-CS"/>
        </w:rPr>
        <w:t>studije</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valorizaciji</w:t>
      </w:r>
      <w:r w:rsidR="00D302FE" w:rsidRPr="00B5108B">
        <w:rPr>
          <w:bCs/>
          <w:noProof/>
          <w:lang w:val="sr-Latn-CS"/>
        </w:rPr>
        <w:t xml:space="preserve"> </w:t>
      </w:r>
      <w:r>
        <w:rPr>
          <w:bCs/>
          <w:noProof/>
          <w:lang w:val="sr-Latn-CS"/>
        </w:rPr>
        <w:t>nepokretnih</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pod</w:t>
      </w:r>
      <w:r w:rsidR="00D302FE" w:rsidRPr="00B5108B">
        <w:rPr>
          <w:bCs/>
          <w:noProof/>
          <w:lang w:val="sr-Latn-CS"/>
        </w:rPr>
        <w:t xml:space="preserve"> </w:t>
      </w:r>
      <w:r>
        <w:rPr>
          <w:bCs/>
          <w:noProof/>
          <w:lang w:val="sr-Latn-CS"/>
        </w:rPr>
        <w:t>prethodnom</w:t>
      </w:r>
      <w:r w:rsidR="00D302FE" w:rsidRPr="00B5108B">
        <w:rPr>
          <w:bCs/>
          <w:noProof/>
          <w:lang w:val="sr-Latn-CS"/>
        </w:rPr>
        <w:t xml:space="preserve"> </w:t>
      </w:r>
      <w:r>
        <w:rPr>
          <w:bCs/>
          <w:noProof/>
          <w:lang w:val="sr-Latn-CS"/>
        </w:rPr>
        <w:t>zaštitom</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obuhvatala</w:t>
      </w:r>
      <w:r w:rsidR="00D302FE" w:rsidRPr="00B5108B">
        <w:rPr>
          <w:bCs/>
          <w:noProof/>
          <w:lang w:val="sr-Latn-CS"/>
        </w:rPr>
        <w:t xml:space="preserve">: </w:t>
      </w:r>
      <w:r>
        <w:rPr>
          <w:bCs/>
          <w:noProof/>
          <w:lang w:val="sr-Latn-CS"/>
        </w:rPr>
        <w:t>rekognosciranje</w:t>
      </w:r>
      <w:r w:rsidR="00D302FE" w:rsidRPr="00B5108B">
        <w:rPr>
          <w:bCs/>
          <w:noProof/>
          <w:lang w:val="sr-Latn-CS"/>
        </w:rPr>
        <w:t xml:space="preserve"> </w:t>
      </w:r>
      <w:r>
        <w:rPr>
          <w:bCs/>
          <w:noProof/>
          <w:lang w:val="sr-Latn-CS"/>
        </w:rPr>
        <w:t>terena</w:t>
      </w:r>
      <w:r w:rsidR="00D302FE" w:rsidRPr="00B5108B">
        <w:rPr>
          <w:bCs/>
          <w:noProof/>
          <w:lang w:val="sr-Latn-CS"/>
        </w:rPr>
        <w:t xml:space="preserve">, </w:t>
      </w:r>
      <w:r>
        <w:rPr>
          <w:bCs/>
          <w:noProof/>
          <w:lang w:val="sr-Latn-CS"/>
        </w:rPr>
        <w:t>istraživanje</w:t>
      </w:r>
      <w:r w:rsidR="00D302FE" w:rsidRPr="00B5108B">
        <w:rPr>
          <w:bCs/>
          <w:noProof/>
          <w:lang w:val="sr-Latn-CS"/>
        </w:rPr>
        <w:t xml:space="preserve"> </w:t>
      </w:r>
      <w:r>
        <w:rPr>
          <w:bCs/>
          <w:noProof/>
          <w:lang w:val="sr-Latn-CS"/>
        </w:rPr>
        <w:t>podataka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prikupljanje</w:t>
      </w:r>
      <w:r w:rsidR="00D302FE" w:rsidRPr="00B5108B">
        <w:rPr>
          <w:bCs/>
          <w:noProof/>
          <w:lang w:val="sr-Latn-CS"/>
        </w:rPr>
        <w:t xml:space="preserve"> </w:t>
      </w:r>
      <w:r>
        <w:rPr>
          <w:bCs/>
          <w:noProof/>
          <w:lang w:val="sr-Latn-CS"/>
        </w:rPr>
        <w:t>dokumentacije</w:t>
      </w:r>
      <w:r w:rsidR="00D302FE" w:rsidRPr="00B5108B">
        <w:rPr>
          <w:bCs/>
          <w:noProof/>
          <w:lang w:val="sr-Latn-CS"/>
        </w:rPr>
        <w:t xml:space="preserve">; </w:t>
      </w:r>
      <w:r>
        <w:rPr>
          <w:bCs/>
          <w:noProof/>
          <w:lang w:val="sr-Latn-CS"/>
        </w:rPr>
        <w:t>valorizaciju</w:t>
      </w:r>
      <w:r w:rsidR="00D302FE" w:rsidRPr="00B5108B">
        <w:rPr>
          <w:bCs/>
          <w:noProof/>
          <w:lang w:val="sr-Latn-CS"/>
        </w:rPr>
        <w:t xml:space="preserve"> </w:t>
      </w:r>
      <w:r>
        <w:rPr>
          <w:bCs/>
          <w:noProof/>
          <w:lang w:val="sr-Latn-CS"/>
        </w:rPr>
        <w:t>spomeničkih</w:t>
      </w:r>
      <w:r w:rsidR="00D302FE" w:rsidRPr="00B5108B">
        <w:rPr>
          <w:bCs/>
          <w:noProof/>
          <w:lang w:val="sr-Latn-CS"/>
        </w:rPr>
        <w:t xml:space="preserve"> </w:t>
      </w:r>
      <w:r>
        <w:rPr>
          <w:bCs/>
          <w:noProof/>
          <w:lang w:val="sr-Latn-CS"/>
        </w:rPr>
        <w:t>vrednosti</w:t>
      </w:r>
      <w:r w:rsidR="00D302FE" w:rsidRPr="00B5108B">
        <w:rPr>
          <w:bCs/>
          <w:noProof/>
          <w:lang w:val="sr-Latn-CS"/>
        </w:rPr>
        <w:t xml:space="preserve"> </w:t>
      </w:r>
      <w:r>
        <w:rPr>
          <w:bCs/>
          <w:noProof/>
          <w:lang w:val="sr-Latn-CS"/>
        </w:rPr>
        <w:t>evidentiranih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registrovanih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prezentaciju</w:t>
      </w:r>
      <w:r w:rsidR="00D302FE" w:rsidRPr="00B5108B">
        <w:rPr>
          <w:bCs/>
          <w:noProof/>
          <w:lang w:val="sr-Latn-CS"/>
        </w:rPr>
        <w:t xml:space="preserve"> </w:t>
      </w:r>
      <w:r>
        <w:rPr>
          <w:bCs/>
          <w:noProof/>
          <w:lang w:val="sr-Latn-CS"/>
        </w:rPr>
        <w:t>relevantnih</w:t>
      </w:r>
      <w:r w:rsidR="00D302FE" w:rsidRPr="00B5108B">
        <w:rPr>
          <w:bCs/>
          <w:noProof/>
          <w:lang w:val="sr-Latn-CS"/>
        </w:rPr>
        <w:t xml:space="preserve"> </w:t>
      </w:r>
      <w:r>
        <w:rPr>
          <w:bCs/>
          <w:noProof/>
          <w:lang w:val="sr-Latn-CS"/>
        </w:rPr>
        <w:t>podataka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objektima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lokalitetima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osnovu</w:t>
      </w:r>
      <w:r w:rsidR="00D302FE" w:rsidRPr="00B5108B">
        <w:rPr>
          <w:bCs/>
          <w:noProof/>
          <w:lang w:val="sr-Latn-CS"/>
        </w:rPr>
        <w:t xml:space="preserve"> </w:t>
      </w:r>
      <w:r>
        <w:rPr>
          <w:bCs/>
          <w:noProof/>
          <w:lang w:val="sr-Latn-CS"/>
        </w:rPr>
        <w:t>kojih</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moguće</w:t>
      </w:r>
      <w:r w:rsidR="00D302FE" w:rsidRPr="00B5108B">
        <w:rPr>
          <w:bCs/>
          <w:noProof/>
          <w:lang w:val="sr-Latn-CS"/>
        </w:rPr>
        <w:t xml:space="preserve"> </w:t>
      </w:r>
      <w:r>
        <w:rPr>
          <w:bCs/>
          <w:noProof/>
          <w:lang w:val="sr-Latn-CS"/>
        </w:rPr>
        <w:t>utvrditi</w:t>
      </w:r>
      <w:r w:rsidR="00D302FE" w:rsidRPr="00B5108B">
        <w:rPr>
          <w:bCs/>
          <w:noProof/>
          <w:lang w:val="sr-Latn-CS"/>
        </w:rPr>
        <w:t xml:space="preserve"> </w:t>
      </w:r>
      <w:r>
        <w:rPr>
          <w:bCs/>
          <w:noProof/>
          <w:lang w:val="sr-Latn-CS"/>
        </w:rPr>
        <w:t>konkretne</w:t>
      </w:r>
      <w:r w:rsidR="00D302FE" w:rsidRPr="00B5108B">
        <w:rPr>
          <w:bCs/>
          <w:noProof/>
          <w:lang w:val="sr-Latn-CS"/>
        </w:rPr>
        <w:t xml:space="preserve"> </w:t>
      </w:r>
      <w:r>
        <w:rPr>
          <w:bCs/>
          <w:noProof/>
          <w:lang w:val="sr-Latn-CS"/>
        </w:rPr>
        <w:t>pojedinačne</w:t>
      </w:r>
      <w:r w:rsidR="00D302FE" w:rsidRPr="00B5108B">
        <w:rPr>
          <w:bCs/>
          <w:noProof/>
          <w:lang w:val="sr-Latn-CS"/>
        </w:rPr>
        <w:t xml:space="preserve">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uslove</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utvrđivanje</w:t>
      </w:r>
      <w:r w:rsidR="00D302FE" w:rsidRPr="00B5108B">
        <w:rPr>
          <w:bCs/>
          <w:noProof/>
          <w:lang w:val="sr-Latn-CS"/>
        </w:rPr>
        <w:t xml:space="preserve"> </w:t>
      </w:r>
      <w:r>
        <w:rPr>
          <w:bCs/>
          <w:noProof/>
          <w:lang w:val="sr-Latn-CS"/>
        </w:rPr>
        <w:t>posebnih</w:t>
      </w:r>
      <w:r w:rsidR="00D302FE" w:rsidRPr="00B5108B">
        <w:rPr>
          <w:bCs/>
          <w:noProof/>
          <w:lang w:val="sr-Latn-CS"/>
        </w:rPr>
        <w:t xml:space="preserve"> </w:t>
      </w:r>
      <w:r>
        <w:rPr>
          <w:bCs/>
          <w:noProof/>
          <w:lang w:val="sr-Latn-CS"/>
        </w:rPr>
        <w:t>uslova</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objekte</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komplekse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definisanjem</w:t>
      </w:r>
      <w:r w:rsidR="00D302FE" w:rsidRPr="00B5108B">
        <w:rPr>
          <w:bCs/>
          <w:noProof/>
          <w:lang w:val="sr-Latn-CS"/>
        </w:rPr>
        <w:t xml:space="preserve"> </w:t>
      </w:r>
      <w:r>
        <w:rPr>
          <w:bCs/>
          <w:noProof/>
          <w:lang w:val="sr-Latn-CS"/>
        </w:rPr>
        <w:t>zona</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zaštićene</w:t>
      </w:r>
      <w:r w:rsidR="00D302FE" w:rsidRPr="00B5108B">
        <w:rPr>
          <w:bCs/>
          <w:noProof/>
          <w:lang w:val="sr-Latn-CS"/>
        </w:rPr>
        <w:t xml:space="preserve"> </w:t>
      </w:r>
      <w:r>
        <w:rPr>
          <w:bCs/>
          <w:noProof/>
          <w:lang w:val="sr-Latn-CS"/>
        </w:rPr>
        <w:t>okoline</w:t>
      </w:r>
      <w:r w:rsidR="00D302FE" w:rsidRPr="00B5108B">
        <w:rPr>
          <w:bCs/>
          <w:noProof/>
          <w:lang w:val="sr-Latn-CS"/>
        </w:rPr>
        <w:t xml:space="preserve">. </w:t>
      </w:r>
      <w:r>
        <w:rPr>
          <w:bCs/>
          <w:noProof/>
          <w:lang w:val="sr-Latn-CS"/>
        </w:rPr>
        <w:t>Ova</w:t>
      </w:r>
      <w:r w:rsidR="00D302FE" w:rsidRPr="00B5108B">
        <w:rPr>
          <w:bCs/>
          <w:noProof/>
          <w:lang w:val="sr-Latn-CS"/>
        </w:rPr>
        <w:t xml:space="preserve"> </w:t>
      </w:r>
      <w:r>
        <w:rPr>
          <w:bCs/>
          <w:noProof/>
          <w:lang w:val="sr-Latn-CS"/>
        </w:rPr>
        <w:t>studija</w:t>
      </w:r>
      <w:r w:rsidR="00D302FE" w:rsidRPr="00B5108B">
        <w:rPr>
          <w:bCs/>
          <w:noProof/>
          <w:lang w:val="sr-Latn-CS"/>
        </w:rPr>
        <w:t xml:space="preserve"> </w:t>
      </w:r>
      <w:r>
        <w:rPr>
          <w:bCs/>
          <w:noProof/>
          <w:lang w:val="sr-Latn-CS"/>
        </w:rPr>
        <w:t>integrisala</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sprovedena</w:t>
      </w:r>
      <w:r w:rsidR="00D302FE" w:rsidRPr="00B5108B">
        <w:rPr>
          <w:bCs/>
          <w:noProof/>
          <w:lang w:val="sr-Latn-CS"/>
        </w:rPr>
        <w:t xml:space="preserve"> </w:t>
      </w:r>
      <w:r>
        <w:rPr>
          <w:bCs/>
          <w:noProof/>
          <w:lang w:val="sr-Latn-CS"/>
        </w:rPr>
        <w:t>istraživanja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mere</w:t>
      </w:r>
      <w:r w:rsidR="00D302FE" w:rsidRPr="00B5108B">
        <w:rPr>
          <w:bCs/>
          <w:noProof/>
          <w:lang w:val="sr-Latn-CS"/>
        </w:rPr>
        <w:t xml:space="preserve"> </w:t>
      </w:r>
      <w:r>
        <w:rPr>
          <w:bCs/>
          <w:noProof/>
          <w:lang w:val="sr-Latn-CS"/>
        </w:rPr>
        <w:t>utvrđene</w:t>
      </w:r>
      <w:r w:rsidR="00D302FE" w:rsidRPr="00B5108B">
        <w:rPr>
          <w:bCs/>
          <w:noProof/>
          <w:lang w:val="sr-Latn-CS"/>
        </w:rPr>
        <w:t xml:space="preserve"> </w:t>
      </w:r>
      <w:r>
        <w:rPr>
          <w:bCs/>
          <w:noProof/>
          <w:lang w:val="sr-Latn-CS"/>
        </w:rPr>
        <w:t>prilikom</w:t>
      </w:r>
      <w:r w:rsidR="00D302FE" w:rsidRPr="00B5108B">
        <w:rPr>
          <w:bCs/>
          <w:noProof/>
          <w:lang w:val="sr-Latn-CS"/>
        </w:rPr>
        <w:t xml:space="preserve"> </w:t>
      </w:r>
      <w:r>
        <w:rPr>
          <w:bCs/>
          <w:noProof/>
          <w:lang w:val="sr-Latn-CS"/>
        </w:rPr>
        <w:t>izrade</w:t>
      </w:r>
      <w:r w:rsidR="00D302FE" w:rsidRPr="00B5108B">
        <w:rPr>
          <w:bCs/>
          <w:noProof/>
          <w:lang w:val="sr-Latn-CS"/>
        </w:rPr>
        <w:t xml:space="preserve"> </w:t>
      </w:r>
      <w:r>
        <w:rPr>
          <w:bCs/>
          <w:noProof/>
          <w:lang w:val="sr-Latn-CS"/>
        </w:rPr>
        <w:t>pojedinačnih</w:t>
      </w:r>
      <w:r w:rsidR="00D302FE" w:rsidRPr="00B5108B">
        <w:rPr>
          <w:bCs/>
          <w:noProof/>
          <w:lang w:val="sr-Latn-CS"/>
        </w:rPr>
        <w:t xml:space="preserve"> </w:t>
      </w:r>
      <w:r>
        <w:rPr>
          <w:bCs/>
          <w:noProof/>
          <w:lang w:val="sr-Latn-CS"/>
        </w:rPr>
        <w:t>prostornih</w:t>
      </w:r>
      <w:r w:rsidR="00D302FE" w:rsidRPr="00B5108B">
        <w:rPr>
          <w:bCs/>
          <w:noProof/>
          <w:lang w:val="sr-Latn-CS"/>
        </w:rPr>
        <w:t xml:space="preserve"> </w:t>
      </w:r>
      <w:r>
        <w:rPr>
          <w:bCs/>
          <w:noProof/>
          <w:lang w:val="sr-Latn-CS"/>
        </w:rPr>
        <w:t>planova</w:t>
      </w:r>
      <w:r w:rsidR="00D302FE" w:rsidRPr="00B5108B">
        <w:rPr>
          <w:bCs/>
          <w:noProof/>
          <w:lang w:val="sr-Latn-CS"/>
        </w:rPr>
        <w:t xml:space="preserve"> </w:t>
      </w:r>
      <w:r>
        <w:rPr>
          <w:bCs/>
          <w:noProof/>
          <w:lang w:val="sr-Latn-CS"/>
        </w:rPr>
        <w:t>jedinica</w:t>
      </w:r>
      <w:r w:rsidR="00D302FE" w:rsidRPr="00B5108B">
        <w:rPr>
          <w:bCs/>
          <w:noProof/>
          <w:lang w:val="sr-Latn-CS"/>
        </w:rPr>
        <w:t xml:space="preserve"> </w:t>
      </w:r>
      <w:r>
        <w:rPr>
          <w:bCs/>
          <w:noProof/>
          <w:lang w:val="sr-Latn-CS"/>
        </w:rPr>
        <w:t>lokalne</w:t>
      </w:r>
      <w:r w:rsidR="00D302FE" w:rsidRPr="00B5108B">
        <w:rPr>
          <w:bCs/>
          <w:noProof/>
          <w:lang w:val="sr-Latn-CS"/>
        </w:rPr>
        <w:t xml:space="preserve"> </w:t>
      </w:r>
      <w:r>
        <w:rPr>
          <w:bCs/>
          <w:noProof/>
          <w:lang w:val="sr-Latn-CS"/>
        </w:rPr>
        <w:t>samouprave</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obuhvaćenom</w:t>
      </w:r>
      <w:r w:rsidR="00D302FE" w:rsidRPr="00B5108B">
        <w:rPr>
          <w:bCs/>
          <w:noProof/>
          <w:lang w:val="sr-Latn-CS"/>
        </w:rPr>
        <w:t xml:space="preserve"> </w:t>
      </w:r>
      <w:r>
        <w:rPr>
          <w:bCs/>
          <w:noProof/>
          <w:lang w:val="sr-Latn-CS"/>
        </w:rPr>
        <w:t>području</w:t>
      </w:r>
      <w:r w:rsidR="00D302FE" w:rsidRPr="00B5108B">
        <w:rPr>
          <w:bCs/>
          <w:noProof/>
          <w:lang w:val="sr-Latn-CS"/>
        </w:rPr>
        <w:t xml:space="preserve">. </w:t>
      </w:r>
      <w:r>
        <w:rPr>
          <w:bCs/>
          <w:noProof/>
          <w:lang w:val="sr-Latn-CS"/>
        </w:rPr>
        <w:t>S</w:t>
      </w:r>
      <w:r w:rsidR="00D302FE" w:rsidRPr="00B5108B">
        <w:rPr>
          <w:bCs/>
          <w:noProof/>
          <w:lang w:val="sr-Latn-CS"/>
        </w:rPr>
        <w:t xml:space="preserve"> </w:t>
      </w:r>
      <w:r>
        <w:rPr>
          <w:bCs/>
          <w:noProof/>
          <w:lang w:val="sr-Latn-CS"/>
        </w:rPr>
        <w:t>obzirom</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složenost</w:t>
      </w:r>
      <w:r w:rsidR="00D302FE" w:rsidRPr="00B5108B">
        <w:rPr>
          <w:bCs/>
          <w:noProof/>
          <w:lang w:val="sr-Latn-CS"/>
        </w:rPr>
        <w:t xml:space="preserve">, </w:t>
      </w:r>
      <w:r>
        <w:rPr>
          <w:bCs/>
          <w:noProof/>
          <w:lang w:val="sr-Latn-CS"/>
        </w:rPr>
        <w:t>vrednost</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zajednički</w:t>
      </w:r>
      <w:r w:rsidR="00D302FE" w:rsidRPr="00B5108B">
        <w:rPr>
          <w:bCs/>
          <w:noProof/>
          <w:lang w:val="sr-Latn-CS"/>
        </w:rPr>
        <w:t xml:space="preserve"> </w:t>
      </w:r>
      <w:r>
        <w:rPr>
          <w:bCs/>
          <w:noProof/>
          <w:lang w:val="sr-Latn-CS"/>
        </w:rPr>
        <w:t>interes</w:t>
      </w:r>
      <w:r w:rsidR="00D302FE" w:rsidRPr="00B5108B">
        <w:rPr>
          <w:bCs/>
          <w:noProof/>
          <w:lang w:val="sr-Latn-CS"/>
        </w:rPr>
        <w:t xml:space="preserve"> </w:t>
      </w:r>
      <w:r>
        <w:rPr>
          <w:bCs/>
          <w:noProof/>
          <w:lang w:val="sr-Latn-CS"/>
        </w:rPr>
        <w:t>ovog</w:t>
      </w:r>
      <w:r w:rsidR="00D302FE" w:rsidRPr="00B5108B">
        <w:rPr>
          <w:bCs/>
          <w:noProof/>
          <w:lang w:val="sr-Latn-CS"/>
        </w:rPr>
        <w:t xml:space="preserve"> </w:t>
      </w:r>
      <w:r>
        <w:rPr>
          <w:bCs/>
          <w:noProof/>
          <w:lang w:val="sr-Latn-CS"/>
        </w:rPr>
        <w:t>projekta</w:t>
      </w:r>
      <w:r w:rsidR="00D302FE" w:rsidRPr="00B5108B">
        <w:rPr>
          <w:bCs/>
          <w:noProof/>
          <w:lang w:val="sr-Latn-CS"/>
        </w:rPr>
        <w:t xml:space="preserve">, </w:t>
      </w:r>
      <w:r>
        <w:rPr>
          <w:bCs/>
          <w:noProof/>
          <w:lang w:val="sr-Latn-CS"/>
        </w:rPr>
        <w:t>optimalno</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udruženo</w:t>
      </w:r>
      <w:r w:rsidR="00D302FE" w:rsidRPr="00B5108B">
        <w:rPr>
          <w:bCs/>
          <w:noProof/>
          <w:lang w:val="sr-Latn-CS"/>
        </w:rPr>
        <w:t xml:space="preserve"> </w:t>
      </w:r>
      <w:r>
        <w:rPr>
          <w:bCs/>
          <w:noProof/>
          <w:lang w:val="sr-Latn-CS"/>
        </w:rPr>
        <w:t>delovanje</w:t>
      </w:r>
      <w:r w:rsidR="00D302FE" w:rsidRPr="00B5108B">
        <w:rPr>
          <w:bCs/>
          <w:noProof/>
          <w:lang w:val="sr-Latn-CS"/>
        </w:rPr>
        <w:t xml:space="preserve"> </w:t>
      </w:r>
      <w:r>
        <w:rPr>
          <w:bCs/>
          <w:noProof/>
          <w:lang w:val="sr-Latn-CS"/>
        </w:rPr>
        <w:t>svih</w:t>
      </w:r>
      <w:r w:rsidR="00D302FE" w:rsidRPr="00B5108B">
        <w:rPr>
          <w:bCs/>
          <w:noProof/>
          <w:lang w:val="sr-Latn-CS"/>
        </w:rPr>
        <w:t xml:space="preserve"> </w:t>
      </w:r>
      <w:r>
        <w:rPr>
          <w:bCs/>
          <w:noProof/>
          <w:lang w:val="sr-Latn-CS"/>
        </w:rPr>
        <w:t>teritorijalnih</w:t>
      </w:r>
      <w:r w:rsidR="00D302FE" w:rsidRPr="00B5108B">
        <w:rPr>
          <w:bCs/>
          <w:noProof/>
          <w:lang w:val="sr-Latn-CS"/>
        </w:rPr>
        <w:t xml:space="preserve"> </w:t>
      </w:r>
      <w:r>
        <w:rPr>
          <w:bCs/>
          <w:noProof/>
          <w:lang w:val="sr-Latn-CS"/>
        </w:rPr>
        <w:t>jedinica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saradnji</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nadležnom</w:t>
      </w:r>
      <w:r w:rsidR="00D302FE" w:rsidRPr="00B5108B">
        <w:rPr>
          <w:bCs/>
          <w:noProof/>
          <w:lang w:val="sr-Latn-CS"/>
        </w:rPr>
        <w:t xml:space="preserve"> </w:t>
      </w:r>
      <w:r>
        <w:rPr>
          <w:bCs/>
          <w:noProof/>
          <w:lang w:val="sr-Latn-CS"/>
        </w:rPr>
        <w:t>službom</w:t>
      </w:r>
      <w:r w:rsidR="00D302FE" w:rsidRPr="00B5108B">
        <w:rPr>
          <w:bCs/>
          <w:noProof/>
          <w:lang w:val="sr-Latn-CS"/>
        </w:rPr>
        <w:t xml:space="preserve"> </w:t>
      </w:r>
      <w:r>
        <w:rPr>
          <w:bCs/>
          <w:noProof/>
          <w:lang w:val="sr-Latn-CS"/>
        </w:rPr>
        <w:t>zaštite</w:t>
      </w:r>
      <w:r w:rsidR="00D302FE" w:rsidRPr="00B5108B">
        <w:rPr>
          <w:bCs/>
          <w:noProof/>
          <w:lang w:val="sr-Latn-CS"/>
        </w:rPr>
        <w:t>.</w:t>
      </w:r>
    </w:p>
    <w:p w:rsidR="00D302FE" w:rsidRPr="00B5108B" w:rsidRDefault="00D302FE" w:rsidP="00D302FE">
      <w:pPr>
        <w:tabs>
          <w:tab w:val="left" w:pos="-3240"/>
        </w:tabs>
        <w:ind w:right="21"/>
        <w:jc w:val="both"/>
        <w:rPr>
          <w:bCs/>
          <w:noProof/>
          <w:lang w:val="sr-Latn-CS"/>
        </w:rPr>
      </w:pPr>
      <w:r w:rsidRPr="00B5108B">
        <w:rPr>
          <w:bCs/>
          <w:noProof/>
          <w:lang w:val="sr-Latn-CS"/>
        </w:rPr>
        <w:tab/>
      </w:r>
      <w:r w:rsidR="00B5108B">
        <w:rPr>
          <w:bCs/>
          <w:noProof/>
          <w:lang w:val="sr-Latn-CS"/>
        </w:rPr>
        <w:t>Do</w:t>
      </w:r>
      <w:r w:rsidRPr="00B5108B">
        <w:rPr>
          <w:bCs/>
          <w:noProof/>
          <w:lang w:val="sr-Latn-CS"/>
        </w:rPr>
        <w:t xml:space="preserve"> </w:t>
      </w:r>
      <w:r w:rsidR="00B5108B">
        <w:rPr>
          <w:bCs/>
          <w:noProof/>
          <w:lang w:val="sr-Latn-CS"/>
        </w:rPr>
        <w:t>izrade</w:t>
      </w:r>
      <w:r w:rsidRPr="00B5108B">
        <w:rPr>
          <w:bCs/>
          <w:noProof/>
          <w:lang w:val="sr-Latn-CS"/>
        </w:rPr>
        <w:t xml:space="preserve"> </w:t>
      </w:r>
      <w:r w:rsidR="00B5108B">
        <w:rPr>
          <w:bCs/>
          <w:noProof/>
          <w:lang w:val="sr-Latn-CS"/>
        </w:rPr>
        <w:t>ove</w:t>
      </w:r>
      <w:r w:rsidRPr="00B5108B">
        <w:rPr>
          <w:bCs/>
          <w:noProof/>
          <w:lang w:val="sr-Latn-CS"/>
        </w:rPr>
        <w:t xml:space="preserve"> </w:t>
      </w:r>
      <w:r w:rsidR="00B5108B">
        <w:rPr>
          <w:bCs/>
          <w:noProof/>
          <w:lang w:val="sr-Latn-CS"/>
        </w:rPr>
        <w:t>studije</w:t>
      </w:r>
      <w:r w:rsidRPr="00B5108B">
        <w:rPr>
          <w:bCs/>
          <w:noProof/>
          <w:lang w:val="sr-Latn-CS"/>
        </w:rPr>
        <w:t xml:space="preserve">, </w:t>
      </w:r>
      <w:r w:rsidR="00B5108B">
        <w:rPr>
          <w:bCs/>
          <w:noProof/>
          <w:lang w:val="sr-Latn-CS"/>
        </w:rPr>
        <w:t>na</w:t>
      </w:r>
      <w:r w:rsidRPr="00B5108B">
        <w:rPr>
          <w:bCs/>
          <w:noProof/>
          <w:lang w:val="sr-Latn-CS"/>
        </w:rPr>
        <w:t xml:space="preserve"> </w:t>
      </w:r>
      <w:r w:rsidR="00B5108B">
        <w:rPr>
          <w:bCs/>
          <w:noProof/>
          <w:lang w:val="sr-Latn-CS"/>
        </w:rPr>
        <w:t>planskom</w:t>
      </w:r>
      <w:r w:rsidRPr="00B5108B">
        <w:rPr>
          <w:bCs/>
          <w:noProof/>
          <w:lang w:val="sr-Latn-CS"/>
        </w:rPr>
        <w:t xml:space="preserve"> </w:t>
      </w:r>
      <w:r w:rsidR="00B5108B">
        <w:rPr>
          <w:bCs/>
          <w:noProof/>
          <w:lang w:val="sr-Latn-CS"/>
        </w:rPr>
        <w:t>području</w:t>
      </w:r>
      <w:r w:rsidRPr="00B5108B">
        <w:rPr>
          <w:bCs/>
          <w:noProof/>
          <w:lang w:val="sr-Latn-CS"/>
        </w:rPr>
        <w:t xml:space="preserve"> </w:t>
      </w:r>
      <w:r w:rsidR="00B5108B">
        <w:rPr>
          <w:bCs/>
          <w:noProof/>
          <w:lang w:val="sr-Latn-CS"/>
        </w:rPr>
        <w:t>važe</w:t>
      </w:r>
      <w:r w:rsidRPr="00B5108B">
        <w:rPr>
          <w:bCs/>
          <w:noProof/>
          <w:lang w:val="sr-Latn-CS"/>
        </w:rPr>
        <w:t xml:space="preserve"> </w:t>
      </w:r>
      <w:r w:rsidR="00B5108B">
        <w:rPr>
          <w:bCs/>
          <w:noProof/>
          <w:lang w:val="sr-Latn-CS"/>
        </w:rPr>
        <w:t>opšti</w:t>
      </w:r>
      <w:r w:rsidRPr="00B5108B">
        <w:rPr>
          <w:bCs/>
          <w:noProof/>
          <w:lang w:val="sr-Latn-CS"/>
        </w:rPr>
        <w:t xml:space="preserve"> </w:t>
      </w:r>
      <w:r w:rsidR="00B5108B">
        <w:rPr>
          <w:bCs/>
          <w:noProof/>
          <w:lang w:val="sr-Latn-CS"/>
        </w:rPr>
        <w:t>uslovi</w:t>
      </w:r>
      <w:r w:rsidRPr="00B5108B">
        <w:rPr>
          <w:bCs/>
          <w:noProof/>
          <w:lang w:val="sr-Latn-CS"/>
        </w:rPr>
        <w:t xml:space="preserve"> </w:t>
      </w:r>
      <w:r w:rsidR="00B5108B">
        <w:rPr>
          <w:bCs/>
          <w:noProof/>
          <w:lang w:val="sr-Latn-CS"/>
        </w:rPr>
        <w:t>zaštite</w:t>
      </w:r>
      <w:r w:rsidRPr="00B5108B">
        <w:rPr>
          <w:bCs/>
          <w:noProof/>
          <w:lang w:val="sr-Latn-CS"/>
        </w:rPr>
        <w:t xml:space="preserve"> </w:t>
      </w:r>
      <w:r w:rsidR="00B5108B">
        <w:rPr>
          <w:bCs/>
          <w:noProof/>
          <w:lang w:val="sr-Latn-CS"/>
        </w:rPr>
        <w:t>za</w:t>
      </w:r>
      <w:r w:rsidRPr="00B5108B">
        <w:rPr>
          <w:bCs/>
          <w:noProof/>
          <w:lang w:val="sr-Latn-CS"/>
        </w:rPr>
        <w:t xml:space="preserve"> </w:t>
      </w:r>
      <w:r w:rsidR="00B5108B">
        <w:rPr>
          <w:bCs/>
          <w:noProof/>
          <w:lang w:val="sr-Latn-CS"/>
        </w:rPr>
        <w:t>sva</w:t>
      </w:r>
      <w:r w:rsidRPr="00B5108B">
        <w:rPr>
          <w:bCs/>
          <w:noProof/>
          <w:lang w:val="sr-Latn-CS"/>
        </w:rPr>
        <w:t xml:space="preserve"> </w:t>
      </w:r>
      <w:r w:rsidR="00B5108B">
        <w:rPr>
          <w:bCs/>
          <w:noProof/>
          <w:lang w:val="sr-Latn-CS"/>
        </w:rPr>
        <w:t>pojedinačna</w:t>
      </w:r>
      <w:r w:rsidRPr="00B5108B">
        <w:rPr>
          <w:bCs/>
          <w:noProof/>
          <w:lang w:val="sr-Latn-CS"/>
        </w:rPr>
        <w:t xml:space="preserve"> </w:t>
      </w:r>
      <w:r w:rsidR="00B5108B">
        <w:rPr>
          <w:bCs/>
          <w:noProof/>
          <w:lang w:val="sr-Latn-CS"/>
        </w:rPr>
        <w:t>utvrđena</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evidentirana</w:t>
      </w:r>
      <w:r w:rsidRPr="00B5108B">
        <w:rPr>
          <w:bCs/>
          <w:noProof/>
          <w:lang w:val="sr-Latn-CS"/>
        </w:rPr>
        <w:t xml:space="preserve"> </w:t>
      </w:r>
      <w:r w:rsidR="00B5108B">
        <w:rPr>
          <w:bCs/>
          <w:noProof/>
          <w:lang w:val="sr-Latn-CS"/>
        </w:rPr>
        <w:t>dobra</w:t>
      </w:r>
      <w:r w:rsidRPr="00B5108B">
        <w:rPr>
          <w:bCs/>
          <w:noProof/>
          <w:lang w:val="sr-Latn-CS"/>
        </w:rPr>
        <w:t xml:space="preserve">, </w:t>
      </w:r>
      <w:r w:rsidR="00B5108B">
        <w:rPr>
          <w:bCs/>
          <w:noProof/>
          <w:lang w:val="sr-Latn-CS"/>
        </w:rPr>
        <w:t>utemeljeni</w:t>
      </w:r>
      <w:r w:rsidRPr="00B5108B">
        <w:rPr>
          <w:bCs/>
          <w:noProof/>
          <w:lang w:val="sr-Latn-CS"/>
        </w:rPr>
        <w:t xml:space="preserve"> </w:t>
      </w:r>
      <w:r w:rsidR="00B5108B">
        <w:rPr>
          <w:bCs/>
          <w:noProof/>
          <w:lang w:val="sr-Latn-CS"/>
        </w:rPr>
        <w:t>u</w:t>
      </w:r>
      <w:r w:rsidRPr="00B5108B">
        <w:rPr>
          <w:bCs/>
          <w:noProof/>
          <w:lang w:val="sr-Latn-CS"/>
        </w:rPr>
        <w:t xml:space="preserve"> </w:t>
      </w:r>
      <w:r w:rsidR="00B5108B">
        <w:rPr>
          <w:bCs/>
          <w:noProof/>
          <w:lang w:val="sr-Latn-CS"/>
        </w:rPr>
        <w:t>Zakonu</w:t>
      </w:r>
      <w:r w:rsidRPr="00B5108B">
        <w:rPr>
          <w:bCs/>
          <w:noProof/>
          <w:lang w:val="sr-Latn-CS"/>
        </w:rPr>
        <w:t xml:space="preserve"> </w:t>
      </w:r>
      <w:r w:rsidR="00B5108B">
        <w:rPr>
          <w:bCs/>
          <w:noProof/>
          <w:lang w:val="sr-Latn-CS"/>
        </w:rPr>
        <w:t>o</w:t>
      </w:r>
      <w:r w:rsidRPr="00B5108B">
        <w:rPr>
          <w:bCs/>
          <w:noProof/>
          <w:lang w:val="sr-Latn-CS"/>
        </w:rPr>
        <w:t xml:space="preserve"> </w:t>
      </w:r>
      <w:r w:rsidR="00B5108B">
        <w:rPr>
          <w:bCs/>
          <w:noProof/>
          <w:lang w:val="sr-Latn-CS"/>
        </w:rPr>
        <w:t>kulturnim</w:t>
      </w:r>
      <w:r w:rsidRPr="00B5108B">
        <w:rPr>
          <w:bCs/>
          <w:noProof/>
          <w:lang w:val="sr-Latn-CS"/>
        </w:rPr>
        <w:t xml:space="preserve"> </w:t>
      </w:r>
      <w:r w:rsidR="00B5108B">
        <w:rPr>
          <w:bCs/>
          <w:noProof/>
          <w:lang w:val="sr-Latn-CS"/>
        </w:rPr>
        <w:t>dobrima</w:t>
      </w:r>
      <w:r w:rsidRPr="00B5108B">
        <w:rPr>
          <w:bCs/>
          <w:noProof/>
          <w:lang w:val="sr-Latn-CS"/>
        </w:rPr>
        <w:t xml:space="preserve">, </w:t>
      </w:r>
      <w:r w:rsidR="00B5108B">
        <w:rPr>
          <w:bCs/>
          <w:noProof/>
          <w:lang w:val="sr-Latn-CS"/>
        </w:rPr>
        <w:t>koji</w:t>
      </w:r>
      <w:r w:rsidRPr="00B5108B">
        <w:rPr>
          <w:bCs/>
          <w:noProof/>
          <w:lang w:val="sr-Latn-CS"/>
        </w:rPr>
        <w:t xml:space="preserve"> </w:t>
      </w:r>
      <w:r w:rsidR="00B5108B">
        <w:rPr>
          <w:bCs/>
          <w:noProof/>
          <w:lang w:val="sr-Latn-CS"/>
        </w:rPr>
        <w:t>podrazumevaju</w:t>
      </w:r>
      <w:r w:rsidRPr="00B5108B">
        <w:rPr>
          <w:bCs/>
          <w:noProof/>
          <w:lang w:val="sr-Latn-CS"/>
        </w:rPr>
        <w:t xml:space="preserve"> </w:t>
      </w:r>
      <w:r w:rsidR="00B5108B">
        <w:rPr>
          <w:bCs/>
          <w:noProof/>
          <w:lang w:val="sr-Latn-CS"/>
        </w:rPr>
        <w:t>sledeće</w:t>
      </w:r>
      <w:r w:rsidRPr="00B5108B">
        <w:rPr>
          <w:bCs/>
          <w:noProof/>
          <w:lang w:val="sr-Latn-CS"/>
        </w:rPr>
        <w:t xml:space="preserve">: </w:t>
      </w:r>
    </w:p>
    <w:p w:rsidR="00D302FE" w:rsidRPr="00B5108B" w:rsidRDefault="00D302FE" w:rsidP="00D302FE">
      <w:pPr>
        <w:tabs>
          <w:tab w:val="left" w:pos="-3240"/>
        </w:tabs>
        <w:ind w:right="21"/>
        <w:jc w:val="both"/>
        <w:rPr>
          <w:bCs/>
          <w:noProof/>
          <w:lang w:val="sr-Latn-CS"/>
        </w:rPr>
      </w:pPr>
    </w:p>
    <w:p w:rsidR="00D302FE" w:rsidRPr="00B5108B" w:rsidRDefault="00D302FE" w:rsidP="00D302FE">
      <w:pPr>
        <w:tabs>
          <w:tab w:val="left" w:pos="-3240"/>
        </w:tabs>
        <w:ind w:right="21"/>
        <w:jc w:val="both"/>
        <w:rPr>
          <w:bCs/>
          <w:noProof/>
          <w:lang w:val="sr-Latn-CS"/>
        </w:rPr>
      </w:pPr>
    </w:p>
    <w:p w:rsidR="00D302FE" w:rsidRPr="00B5108B" w:rsidRDefault="00D302FE" w:rsidP="00D302FE">
      <w:pPr>
        <w:tabs>
          <w:tab w:val="left" w:pos="-3240"/>
        </w:tabs>
        <w:ind w:right="21"/>
        <w:jc w:val="both"/>
        <w:rPr>
          <w:bCs/>
          <w:noProof/>
          <w:lang w:val="sr-Latn-CS"/>
        </w:rPr>
      </w:pP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na</w:t>
      </w:r>
      <w:r w:rsidR="00D302FE" w:rsidRPr="00B5108B">
        <w:rPr>
          <w:noProof/>
        </w:rPr>
        <w:t xml:space="preserve"> </w:t>
      </w:r>
      <w:r>
        <w:rPr>
          <w:noProof/>
        </w:rPr>
        <w:t>zaštićenim</w:t>
      </w:r>
      <w:r w:rsidR="00D302FE" w:rsidRPr="00B5108B">
        <w:rPr>
          <w:noProof/>
        </w:rPr>
        <w:t xml:space="preserve"> </w:t>
      </w:r>
      <w:r>
        <w:rPr>
          <w:noProof/>
        </w:rPr>
        <w:t>dobrima</w:t>
      </w:r>
      <w:r w:rsidR="00D302FE" w:rsidRPr="00B5108B">
        <w:rPr>
          <w:noProof/>
        </w:rPr>
        <w:t xml:space="preserve"> </w:t>
      </w:r>
      <w:r>
        <w:rPr>
          <w:noProof/>
        </w:rPr>
        <w:t>i</w:t>
      </w:r>
      <w:r w:rsidR="00D302FE" w:rsidRPr="00B5108B">
        <w:rPr>
          <w:noProof/>
        </w:rPr>
        <w:t xml:space="preserve"> </w:t>
      </w:r>
      <w:r>
        <w:rPr>
          <w:noProof/>
        </w:rPr>
        <w:t>njihovoj</w:t>
      </w:r>
      <w:r w:rsidR="00D302FE" w:rsidRPr="00B5108B">
        <w:rPr>
          <w:noProof/>
        </w:rPr>
        <w:t xml:space="preserve"> </w:t>
      </w:r>
      <w:r>
        <w:rPr>
          <w:noProof/>
        </w:rPr>
        <w:t>zaštićenoj</w:t>
      </w:r>
      <w:r w:rsidR="00D302FE" w:rsidRPr="00B5108B">
        <w:rPr>
          <w:noProof/>
        </w:rPr>
        <w:t xml:space="preserve"> </w:t>
      </w:r>
      <w:r>
        <w:rPr>
          <w:noProof/>
        </w:rPr>
        <w:t>okolini</w:t>
      </w:r>
      <w:r w:rsidR="00D302FE" w:rsidRPr="00B5108B">
        <w:rPr>
          <w:noProof/>
        </w:rPr>
        <w:t xml:space="preserve"> </w:t>
      </w:r>
      <w:r>
        <w:rPr>
          <w:noProof/>
        </w:rPr>
        <w:t>ne</w:t>
      </w:r>
      <w:r w:rsidR="00D302FE" w:rsidRPr="00B5108B">
        <w:rPr>
          <w:noProof/>
        </w:rPr>
        <w:t xml:space="preserve"> </w:t>
      </w:r>
      <w:r>
        <w:rPr>
          <w:noProof/>
        </w:rPr>
        <w:t>smeju</w:t>
      </w:r>
      <w:r w:rsidR="00D302FE" w:rsidRPr="00B5108B">
        <w:rPr>
          <w:noProof/>
        </w:rPr>
        <w:t xml:space="preserve"> </w:t>
      </w:r>
      <w:r>
        <w:rPr>
          <w:noProof/>
        </w:rPr>
        <w:t>se</w:t>
      </w:r>
      <w:r w:rsidR="00D302FE" w:rsidRPr="00B5108B">
        <w:rPr>
          <w:noProof/>
        </w:rPr>
        <w:t xml:space="preserve"> </w:t>
      </w:r>
      <w:r>
        <w:rPr>
          <w:noProof/>
        </w:rPr>
        <w:t>izvoditi</w:t>
      </w:r>
      <w:r w:rsidR="00D302FE" w:rsidRPr="00B5108B">
        <w:rPr>
          <w:noProof/>
        </w:rPr>
        <w:t xml:space="preserve"> </w:t>
      </w:r>
      <w:r>
        <w:rPr>
          <w:noProof/>
        </w:rPr>
        <w:t>nikakvi</w:t>
      </w:r>
      <w:r w:rsidR="00D302FE" w:rsidRPr="00B5108B">
        <w:rPr>
          <w:noProof/>
        </w:rPr>
        <w:t xml:space="preserve"> </w:t>
      </w:r>
      <w:r>
        <w:rPr>
          <w:noProof/>
        </w:rPr>
        <w:t>radovi</w:t>
      </w:r>
      <w:r w:rsidR="00D302FE" w:rsidRPr="00B5108B">
        <w:rPr>
          <w:noProof/>
        </w:rPr>
        <w:t xml:space="preserve"> </w:t>
      </w:r>
      <w:r>
        <w:rPr>
          <w:noProof/>
        </w:rPr>
        <w:t>koji</w:t>
      </w:r>
      <w:r w:rsidR="00D302FE" w:rsidRPr="00B5108B">
        <w:rPr>
          <w:noProof/>
        </w:rPr>
        <w:t xml:space="preserve"> </w:t>
      </w:r>
      <w:r>
        <w:rPr>
          <w:noProof/>
        </w:rPr>
        <w:t>mogu</w:t>
      </w:r>
      <w:r w:rsidR="00D302FE" w:rsidRPr="00B5108B">
        <w:rPr>
          <w:noProof/>
        </w:rPr>
        <w:t xml:space="preserve"> </w:t>
      </w:r>
      <w:r>
        <w:rPr>
          <w:noProof/>
        </w:rPr>
        <w:t>promeniti</w:t>
      </w:r>
      <w:r w:rsidR="00D302FE" w:rsidRPr="00B5108B">
        <w:rPr>
          <w:noProof/>
        </w:rPr>
        <w:t xml:space="preserve"> </w:t>
      </w:r>
      <w:r>
        <w:rPr>
          <w:noProof/>
        </w:rPr>
        <w:t>njihov</w:t>
      </w:r>
      <w:r w:rsidR="00D302FE" w:rsidRPr="00B5108B">
        <w:rPr>
          <w:noProof/>
        </w:rPr>
        <w:t xml:space="preserve"> </w:t>
      </w:r>
      <w:r>
        <w:rPr>
          <w:noProof/>
        </w:rPr>
        <w:t>sadržaj</w:t>
      </w:r>
      <w:r w:rsidR="00D302FE" w:rsidRPr="00B5108B">
        <w:rPr>
          <w:noProof/>
        </w:rPr>
        <w:t xml:space="preserve">, </w:t>
      </w:r>
      <w:r>
        <w:rPr>
          <w:noProof/>
        </w:rPr>
        <w:t>prirodu</w:t>
      </w:r>
      <w:r w:rsidR="00D302FE" w:rsidRPr="00B5108B">
        <w:rPr>
          <w:noProof/>
        </w:rPr>
        <w:t xml:space="preserve"> </w:t>
      </w:r>
      <w:r>
        <w:rPr>
          <w:noProof/>
        </w:rPr>
        <w:t>ili</w:t>
      </w:r>
      <w:r w:rsidR="00D302FE" w:rsidRPr="00B5108B">
        <w:rPr>
          <w:noProof/>
        </w:rPr>
        <w:t xml:space="preserve"> </w:t>
      </w:r>
      <w:r>
        <w:rPr>
          <w:noProof/>
        </w:rPr>
        <w:t>izgled</w:t>
      </w:r>
      <w:r w:rsidR="00D302FE" w:rsidRPr="00B5108B">
        <w:rPr>
          <w:noProof/>
        </w:rPr>
        <w:t xml:space="preserve">, </w:t>
      </w:r>
      <w:r>
        <w:rPr>
          <w:noProof/>
        </w:rPr>
        <w:t>bez</w:t>
      </w:r>
      <w:r w:rsidR="00D302FE" w:rsidRPr="00B5108B">
        <w:rPr>
          <w:noProof/>
        </w:rPr>
        <w:t xml:space="preserve"> </w:t>
      </w:r>
      <w:r>
        <w:rPr>
          <w:noProof/>
        </w:rPr>
        <w:t>prethodno</w:t>
      </w:r>
      <w:r w:rsidR="00D302FE" w:rsidRPr="00B5108B">
        <w:rPr>
          <w:noProof/>
        </w:rPr>
        <w:t xml:space="preserve"> </w:t>
      </w:r>
      <w:r>
        <w:rPr>
          <w:noProof/>
        </w:rPr>
        <w:t>pribavljenih</w:t>
      </w:r>
      <w:r w:rsidR="00D302FE" w:rsidRPr="00B5108B">
        <w:rPr>
          <w:noProof/>
        </w:rPr>
        <w:t xml:space="preserve"> </w:t>
      </w:r>
      <w:r>
        <w:rPr>
          <w:noProof/>
        </w:rPr>
        <w:t>uslova</w:t>
      </w:r>
      <w:r w:rsidR="00D302FE" w:rsidRPr="00B5108B">
        <w:rPr>
          <w:noProof/>
        </w:rPr>
        <w:t xml:space="preserve"> </w:t>
      </w:r>
      <w:r>
        <w:rPr>
          <w:noProof/>
        </w:rPr>
        <w:t>i</w:t>
      </w:r>
      <w:r w:rsidR="00D302FE" w:rsidRPr="00B5108B">
        <w:rPr>
          <w:noProof/>
        </w:rPr>
        <w:t xml:space="preserve"> </w:t>
      </w:r>
      <w:r>
        <w:rPr>
          <w:noProof/>
        </w:rPr>
        <w:t>saglasnosti</w:t>
      </w:r>
      <w:r w:rsidR="00D302FE" w:rsidRPr="00B5108B">
        <w:rPr>
          <w:noProof/>
        </w:rPr>
        <w:t xml:space="preserve"> </w:t>
      </w:r>
      <w:r>
        <w:rPr>
          <w:noProof/>
        </w:rPr>
        <w:t>nadležne</w:t>
      </w:r>
      <w:r w:rsidR="00D302FE" w:rsidRPr="00B5108B">
        <w:rPr>
          <w:noProof/>
        </w:rPr>
        <w:t xml:space="preserve"> </w:t>
      </w:r>
      <w:r>
        <w:rPr>
          <w:noProof/>
        </w:rPr>
        <w:t>službe</w:t>
      </w:r>
      <w:r w:rsidR="00D302FE" w:rsidRPr="00B5108B">
        <w:rPr>
          <w:noProof/>
        </w:rPr>
        <w:t xml:space="preserve"> </w:t>
      </w:r>
      <w:r>
        <w:rPr>
          <w:noProof/>
        </w:rPr>
        <w:t>zaštite</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nepokretna</w:t>
      </w:r>
      <w:r w:rsidR="00D302FE" w:rsidRPr="00B5108B">
        <w:rPr>
          <w:noProof/>
        </w:rPr>
        <w:t xml:space="preserve"> </w:t>
      </w:r>
      <w:r>
        <w:rPr>
          <w:noProof/>
        </w:rPr>
        <w:t>kulturna</w:t>
      </w:r>
      <w:r w:rsidR="00D302FE" w:rsidRPr="00B5108B">
        <w:rPr>
          <w:noProof/>
        </w:rPr>
        <w:t xml:space="preserve"> </w:t>
      </w:r>
      <w:r>
        <w:rPr>
          <w:noProof/>
        </w:rPr>
        <w:t>dobra</w:t>
      </w:r>
      <w:r w:rsidR="00D302FE" w:rsidRPr="00B5108B">
        <w:rPr>
          <w:noProof/>
        </w:rPr>
        <w:t xml:space="preserve"> </w:t>
      </w:r>
      <w:r>
        <w:rPr>
          <w:noProof/>
        </w:rPr>
        <w:t>i</w:t>
      </w:r>
      <w:r w:rsidR="00D302FE" w:rsidRPr="00B5108B">
        <w:rPr>
          <w:noProof/>
        </w:rPr>
        <w:t xml:space="preserve"> </w:t>
      </w:r>
      <w:r>
        <w:rPr>
          <w:noProof/>
        </w:rPr>
        <w:t>dobra</w:t>
      </w:r>
      <w:r w:rsidR="00D302FE" w:rsidRPr="00B5108B">
        <w:rPr>
          <w:noProof/>
        </w:rPr>
        <w:t xml:space="preserve"> </w:t>
      </w:r>
      <w:r>
        <w:rPr>
          <w:noProof/>
        </w:rPr>
        <w:t>koja</w:t>
      </w:r>
      <w:r w:rsidR="00D302FE" w:rsidRPr="00B5108B">
        <w:rPr>
          <w:noProof/>
        </w:rPr>
        <w:t xml:space="preserve"> </w:t>
      </w:r>
      <w:r>
        <w:rPr>
          <w:noProof/>
        </w:rPr>
        <w:t>uživaju</w:t>
      </w:r>
      <w:r w:rsidR="00D302FE" w:rsidRPr="00B5108B">
        <w:rPr>
          <w:noProof/>
        </w:rPr>
        <w:t xml:space="preserve"> </w:t>
      </w:r>
      <w:r>
        <w:rPr>
          <w:noProof/>
        </w:rPr>
        <w:t>prethodnu</w:t>
      </w:r>
      <w:r w:rsidR="00D302FE" w:rsidRPr="00B5108B">
        <w:rPr>
          <w:noProof/>
        </w:rPr>
        <w:t xml:space="preserve"> </w:t>
      </w:r>
      <w:r>
        <w:rPr>
          <w:noProof/>
        </w:rPr>
        <w:t>zaštitu</w:t>
      </w:r>
      <w:r w:rsidR="00D302FE" w:rsidRPr="00B5108B">
        <w:rPr>
          <w:noProof/>
        </w:rPr>
        <w:t xml:space="preserve"> </w:t>
      </w:r>
      <w:r>
        <w:rPr>
          <w:noProof/>
        </w:rPr>
        <w:t>mogu</w:t>
      </w:r>
      <w:r w:rsidR="00D302FE" w:rsidRPr="00B5108B">
        <w:rPr>
          <w:noProof/>
        </w:rPr>
        <w:t xml:space="preserve"> </w:t>
      </w:r>
      <w:r>
        <w:rPr>
          <w:noProof/>
        </w:rPr>
        <w:t>se</w:t>
      </w:r>
      <w:r w:rsidR="00D302FE" w:rsidRPr="00B5108B">
        <w:rPr>
          <w:noProof/>
        </w:rPr>
        <w:t xml:space="preserve"> </w:t>
      </w:r>
      <w:r>
        <w:rPr>
          <w:noProof/>
        </w:rPr>
        <w:t>koristiti</w:t>
      </w:r>
      <w:r w:rsidR="00D302FE" w:rsidRPr="00B5108B">
        <w:rPr>
          <w:noProof/>
        </w:rPr>
        <w:t xml:space="preserve"> </w:t>
      </w:r>
      <w:r>
        <w:rPr>
          <w:noProof/>
        </w:rPr>
        <w:t>u</w:t>
      </w:r>
      <w:r w:rsidR="00D302FE" w:rsidRPr="00B5108B">
        <w:rPr>
          <w:noProof/>
        </w:rPr>
        <w:t xml:space="preserve"> </w:t>
      </w:r>
      <w:r>
        <w:rPr>
          <w:noProof/>
        </w:rPr>
        <w:t>svojoj</w:t>
      </w:r>
      <w:r w:rsidR="00D302FE" w:rsidRPr="00B5108B">
        <w:rPr>
          <w:noProof/>
        </w:rPr>
        <w:t xml:space="preserve"> </w:t>
      </w:r>
      <w:r>
        <w:rPr>
          <w:noProof/>
        </w:rPr>
        <w:t>izvornoj</w:t>
      </w:r>
      <w:r w:rsidR="00D302FE" w:rsidRPr="00B5108B">
        <w:rPr>
          <w:noProof/>
        </w:rPr>
        <w:t xml:space="preserve">, </w:t>
      </w:r>
      <w:r>
        <w:rPr>
          <w:noProof/>
        </w:rPr>
        <w:t>ili</w:t>
      </w:r>
      <w:r w:rsidR="00D302FE" w:rsidRPr="00B5108B">
        <w:rPr>
          <w:noProof/>
        </w:rPr>
        <w:t xml:space="preserve"> </w:t>
      </w:r>
      <w:r>
        <w:rPr>
          <w:noProof/>
        </w:rPr>
        <w:t>odgovarajućoj</w:t>
      </w:r>
      <w:r w:rsidR="00D302FE" w:rsidRPr="00B5108B">
        <w:rPr>
          <w:noProof/>
        </w:rPr>
        <w:t xml:space="preserve"> </w:t>
      </w:r>
      <w:r>
        <w:rPr>
          <w:noProof/>
        </w:rPr>
        <w:t>nameni</w:t>
      </w:r>
      <w:r w:rsidR="00D302FE" w:rsidRPr="00B5108B">
        <w:rPr>
          <w:noProof/>
        </w:rPr>
        <w:t xml:space="preserve">, </w:t>
      </w:r>
      <w:r>
        <w:rPr>
          <w:noProof/>
        </w:rPr>
        <w:t>na</w:t>
      </w:r>
      <w:r w:rsidR="00D302FE" w:rsidRPr="00B5108B">
        <w:rPr>
          <w:noProof/>
        </w:rPr>
        <w:t xml:space="preserve"> </w:t>
      </w:r>
      <w:r>
        <w:rPr>
          <w:noProof/>
        </w:rPr>
        <w:t>način</w:t>
      </w:r>
      <w:r w:rsidR="00D302FE" w:rsidRPr="00B5108B">
        <w:rPr>
          <w:noProof/>
        </w:rPr>
        <w:t xml:space="preserve">  </w:t>
      </w:r>
      <w:r>
        <w:rPr>
          <w:noProof/>
        </w:rPr>
        <w:t>koji</w:t>
      </w:r>
      <w:r w:rsidR="00D302FE" w:rsidRPr="00B5108B">
        <w:rPr>
          <w:noProof/>
        </w:rPr>
        <w:t xml:space="preserve"> </w:t>
      </w:r>
      <w:r>
        <w:rPr>
          <w:noProof/>
        </w:rPr>
        <w:t>neće</w:t>
      </w:r>
      <w:r w:rsidR="00D302FE" w:rsidRPr="00B5108B">
        <w:rPr>
          <w:noProof/>
        </w:rPr>
        <w:t xml:space="preserve"> </w:t>
      </w:r>
      <w:r>
        <w:rPr>
          <w:noProof/>
        </w:rPr>
        <w:t>ni</w:t>
      </w:r>
      <w:r w:rsidR="00D302FE" w:rsidRPr="00B5108B">
        <w:rPr>
          <w:noProof/>
        </w:rPr>
        <w:t xml:space="preserve"> </w:t>
      </w:r>
      <w:r>
        <w:rPr>
          <w:noProof/>
        </w:rPr>
        <w:t>u</w:t>
      </w:r>
      <w:r w:rsidR="00D302FE" w:rsidRPr="00B5108B">
        <w:rPr>
          <w:noProof/>
        </w:rPr>
        <w:t xml:space="preserve"> </w:t>
      </w:r>
      <w:r>
        <w:rPr>
          <w:noProof/>
        </w:rPr>
        <w:t>čemu</w:t>
      </w:r>
      <w:r w:rsidR="00D302FE" w:rsidRPr="00B5108B">
        <w:rPr>
          <w:noProof/>
        </w:rPr>
        <w:t xml:space="preserve"> </w:t>
      </w:r>
      <w:r>
        <w:rPr>
          <w:noProof/>
        </w:rPr>
        <w:t>ugroziti</w:t>
      </w:r>
      <w:r w:rsidR="00D302FE" w:rsidRPr="00B5108B">
        <w:rPr>
          <w:noProof/>
        </w:rPr>
        <w:t xml:space="preserve"> </w:t>
      </w:r>
      <w:r>
        <w:rPr>
          <w:noProof/>
        </w:rPr>
        <w:t>njihova</w:t>
      </w:r>
      <w:r w:rsidR="00D302FE" w:rsidRPr="00B5108B">
        <w:rPr>
          <w:noProof/>
        </w:rPr>
        <w:t xml:space="preserve"> </w:t>
      </w:r>
      <w:r>
        <w:rPr>
          <w:noProof/>
        </w:rPr>
        <w:t>osnovna</w:t>
      </w:r>
      <w:r w:rsidR="00D302FE" w:rsidRPr="00B5108B">
        <w:rPr>
          <w:noProof/>
        </w:rPr>
        <w:t xml:space="preserve"> </w:t>
      </w:r>
      <w:r>
        <w:rPr>
          <w:noProof/>
        </w:rPr>
        <w:t>spomenička</w:t>
      </w:r>
      <w:r w:rsidR="00D302FE" w:rsidRPr="00B5108B">
        <w:rPr>
          <w:noProof/>
        </w:rPr>
        <w:t xml:space="preserve"> </w:t>
      </w:r>
      <w:r>
        <w:rPr>
          <w:noProof/>
        </w:rPr>
        <w:t>svojstva</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nepokretna</w:t>
      </w:r>
      <w:r w:rsidR="00D302FE" w:rsidRPr="00B5108B">
        <w:rPr>
          <w:noProof/>
        </w:rPr>
        <w:t xml:space="preserve"> </w:t>
      </w:r>
      <w:r>
        <w:rPr>
          <w:noProof/>
        </w:rPr>
        <w:t>kulturna</w:t>
      </w:r>
      <w:r w:rsidR="00D302FE" w:rsidRPr="00B5108B">
        <w:rPr>
          <w:noProof/>
        </w:rPr>
        <w:t xml:space="preserve"> </w:t>
      </w:r>
      <w:r>
        <w:rPr>
          <w:noProof/>
        </w:rPr>
        <w:t>dobra</w:t>
      </w:r>
      <w:r w:rsidR="00D302FE" w:rsidRPr="00B5108B">
        <w:rPr>
          <w:noProof/>
        </w:rPr>
        <w:t xml:space="preserve"> </w:t>
      </w:r>
      <w:r>
        <w:rPr>
          <w:noProof/>
        </w:rPr>
        <w:t>i</w:t>
      </w:r>
      <w:r w:rsidR="00D302FE" w:rsidRPr="00B5108B">
        <w:rPr>
          <w:noProof/>
        </w:rPr>
        <w:t xml:space="preserve"> </w:t>
      </w:r>
      <w:r>
        <w:rPr>
          <w:noProof/>
        </w:rPr>
        <w:t>dobra</w:t>
      </w:r>
      <w:r w:rsidR="00D302FE" w:rsidRPr="00B5108B">
        <w:rPr>
          <w:noProof/>
        </w:rPr>
        <w:t xml:space="preserve"> </w:t>
      </w:r>
      <w:r>
        <w:rPr>
          <w:noProof/>
        </w:rPr>
        <w:t>pod</w:t>
      </w:r>
      <w:r w:rsidR="00D302FE" w:rsidRPr="00B5108B">
        <w:rPr>
          <w:noProof/>
        </w:rPr>
        <w:t xml:space="preserve"> </w:t>
      </w:r>
      <w:r>
        <w:rPr>
          <w:noProof/>
        </w:rPr>
        <w:t>prethodnom</w:t>
      </w:r>
      <w:r w:rsidR="00D302FE" w:rsidRPr="00B5108B">
        <w:rPr>
          <w:noProof/>
        </w:rPr>
        <w:t xml:space="preserve"> </w:t>
      </w:r>
      <w:r>
        <w:rPr>
          <w:noProof/>
        </w:rPr>
        <w:t>zaštitom</w:t>
      </w:r>
      <w:r w:rsidR="00D302FE" w:rsidRPr="00B5108B">
        <w:rPr>
          <w:noProof/>
        </w:rPr>
        <w:t xml:space="preserve"> </w:t>
      </w:r>
      <w:r>
        <w:rPr>
          <w:noProof/>
        </w:rPr>
        <w:t>ne</w:t>
      </w:r>
      <w:r w:rsidR="00D302FE" w:rsidRPr="00B5108B">
        <w:rPr>
          <w:noProof/>
        </w:rPr>
        <w:t xml:space="preserve"> </w:t>
      </w:r>
      <w:r>
        <w:rPr>
          <w:noProof/>
        </w:rPr>
        <w:t>smeju</w:t>
      </w:r>
      <w:r w:rsidR="00D302FE" w:rsidRPr="00B5108B">
        <w:rPr>
          <w:noProof/>
        </w:rPr>
        <w:t xml:space="preserve"> </w:t>
      </w:r>
      <w:r>
        <w:rPr>
          <w:noProof/>
        </w:rPr>
        <w:t>se</w:t>
      </w:r>
      <w:r w:rsidR="00D302FE" w:rsidRPr="00B5108B">
        <w:rPr>
          <w:noProof/>
        </w:rPr>
        <w:t xml:space="preserve"> </w:t>
      </w:r>
      <w:r>
        <w:rPr>
          <w:noProof/>
        </w:rPr>
        <w:t>koristiti</w:t>
      </w:r>
      <w:r w:rsidR="00D302FE" w:rsidRPr="00B5108B">
        <w:rPr>
          <w:noProof/>
        </w:rPr>
        <w:t xml:space="preserve"> </w:t>
      </w:r>
      <w:r>
        <w:rPr>
          <w:noProof/>
        </w:rPr>
        <w:t>u</w:t>
      </w:r>
      <w:r w:rsidR="00D302FE" w:rsidRPr="00B5108B">
        <w:rPr>
          <w:noProof/>
        </w:rPr>
        <w:t xml:space="preserve"> </w:t>
      </w:r>
      <w:r>
        <w:rPr>
          <w:noProof/>
        </w:rPr>
        <w:t>svrhe</w:t>
      </w:r>
      <w:r w:rsidR="00D302FE" w:rsidRPr="00B5108B">
        <w:rPr>
          <w:noProof/>
        </w:rPr>
        <w:t xml:space="preserve"> </w:t>
      </w:r>
      <w:r>
        <w:rPr>
          <w:noProof/>
        </w:rPr>
        <w:t>koje</w:t>
      </w:r>
      <w:r w:rsidR="00D302FE" w:rsidRPr="00B5108B">
        <w:rPr>
          <w:noProof/>
        </w:rPr>
        <w:t xml:space="preserve"> </w:t>
      </w:r>
      <w:r>
        <w:rPr>
          <w:noProof/>
        </w:rPr>
        <w:t>nisu</w:t>
      </w:r>
      <w:r w:rsidR="00D302FE" w:rsidRPr="00B5108B">
        <w:rPr>
          <w:noProof/>
        </w:rPr>
        <w:t xml:space="preserve"> </w:t>
      </w:r>
      <w:r>
        <w:rPr>
          <w:noProof/>
        </w:rPr>
        <w:t>u</w:t>
      </w:r>
      <w:r w:rsidR="00D302FE" w:rsidRPr="00B5108B">
        <w:rPr>
          <w:noProof/>
        </w:rPr>
        <w:t xml:space="preserve"> </w:t>
      </w:r>
      <w:r>
        <w:rPr>
          <w:noProof/>
        </w:rPr>
        <w:t>skladu</w:t>
      </w:r>
      <w:r w:rsidR="00D302FE" w:rsidRPr="00B5108B">
        <w:rPr>
          <w:noProof/>
        </w:rPr>
        <w:t xml:space="preserve"> </w:t>
      </w:r>
      <w:r>
        <w:rPr>
          <w:noProof/>
        </w:rPr>
        <w:t>sa</w:t>
      </w:r>
      <w:r w:rsidR="00D302FE" w:rsidRPr="00B5108B">
        <w:rPr>
          <w:noProof/>
        </w:rPr>
        <w:t xml:space="preserve"> </w:t>
      </w:r>
      <w:r>
        <w:rPr>
          <w:noProof/>
        </w:rPr>
        <w:t>njihovom</w:t>
      </w:r>
      <w:r w:rsidR="00D302FE" w:rsidRPr="00B5108B">
        <w:rPr>
          <w:noProof/>
        </w:rPr>
        <w:t xml:space="preserve"> </w:t>
      </w:r>
      <w:r>
        <w:rPr>
          <w:noProof/>
        </w:rPr>
        <w:t>prirodom</w:t>
      </w:r>
      <w:r w:rsidR="00D302FE" w:rsidRPr="00B5108B">
        <w:rPr>
          <w:noProof/>
        </w:rPr>
        <w:t xml:space="preserve">, </w:t>
      </w:r>
      <w:r>
        <w:rPr>
          <w:noProof/>
        </w:rPr>
        <w:t>namenom</w:t>
      </w:r>
      <w:r w:rsidR="00D302FE" w:rsidRPr="00B5108B">
        <w:rPr>
          <w:noProof/>
        </w:rPr>
        <w:t xml:space="preserve"> </w:t>
      </w:r>
      <w:r>
        <w:rPr>
          <w:noProof/>
        </w:rPr>
        <w:t>i</w:t>
      </w:r>
      <w:r w:rsidR="00D302FE" w:rsidRPr="00B5108B">
        <w:rPr>
          <w:noProof/>
        </w:rPr>
        <w:t xml:space="preserve"> </w:t>
      </w:r>
      <w:r>
        <w:rPr>
          <w:noProof/>
        </w:rPr>
        <w:t>značajem</w:t>
      </w:r>
      <w:r w:rsidR="00D302FE" w:rsidRPr="00B5108B">
        <w:rPr>
          <w:noProof/>
        </w:rPr>
        <w:t xml:space="preserve">, </w:t>
      </w:r>
      <w:r>
        <w:rPr>
          <w:noProof/>
        </w:rPr>
        <w:t>ili</w:t>
      </w:r>
      <w:r w:rsidR="00D302FE" w:rsidRPr="00B5108B">
        <w:rPr>
          <w:noProof/>
        </w:rPr>
        <w:t xml:space="preserve"> </w:t>
      </w:r>
      <w:r>
        <w:rPr>
          <w:noProof/>
        </w:rPr>
        <w:t>na</w:t>
      </w:r>
      <w:r w:rsidR="00D302FE" w:rsidRPr="00B5108B">
        <w:rPr>
          <w:noProof/>
        </w:rPr>
        <w:t xml:space="preserve"> </w:t>
      </w:r>
      <w:r>
        <w:rPr>
          <w:noProof/>
        </w:rPr>
        <w:t>način</w:t>
      </w:r>
      <w:r w:rsidR="00D302FE" w:rsidRPr="00B5108B">
        <w:rPr>
          <w:noProof/>
        </w:rPr>
        <w:t xml:space="preserve"> </w:t>
      </w:r>
      <w:r>
        <w:rPr>
          <w:noProof/>
        </w:rPr>
        <w:t>koji</w:t>
      </w:r>
      <w:r w:rsidR="00D302FE" w:rsidRPr="00B5108B">
        <w:rPr>
          <w:noProof/>
        </w:rPr>
        <w:t xml:space="preserve"> </w:t>
      </w:r>
      <w:r>
        <w:rPr>
          <w:noProof/>
        </w:rPr>
        <w:t>može</w:t>
      </w:r>
      <w:r w:rsidR="00D302FE" w:rsidRPr="00B5108B">
        <w:rPr>
          <w:noProof/>
        </w:rPr>
        <w:t xml:space="preserve"> </w:t>
      </w:r>
      <w:r>
        <w:rPr>
          <w:noProof/>
        </w:rPr>
        <w:t>dovesti</w:t>
      </w:r>
      <w:r w:rsidR="00D302FE" w:rsidRPr="00B5108B">
        <w:rPr>
          <w:noProof/>
        </w:rPr>
        <w:t xml:space="preserve"> </w:t>
      </w:r>
      <w:r>
        <w:rPr>
          <w:noProof/>
        </w:rPr>
        <w:t>do</w:t>
      </w:r>
      <w:r w:rsidR="00D302FE" w:rsidRPr="00B5108B">
        <w:rPr>
          <w:noProof/>
        </w:rPr>
        <w:t xml:space="preserve"> </w:t>
      </w:r>
      <w:r>
        <w:rPr>
          <w:noProof/>
        </w:rPr>
        <w:t>njihovog</w:t>
      </w:r>
      <w:r w:rsidR="00D302FE" w:rsidRPr="00B5108B">
        <w:rPr>
          <w:noProof/>
        </w:rPr>
        <w:t xml:space="preserve"> </w:t>
      </w:r>
      <w:r>
        <w:rPr>
          <w:noProof/>
        </w:rPr>
        <w:t>oštećenja</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na</w:t>
      </w:r>
      <w:r w:rsidR="00D302FE" w:rsidRPr="00B5108B">
        <w:rPr>
          <w:noProof/>
        </w:rPr>
        <w:t xml:space="preserve"> </w:t>
      </w:r>
      <w:r>
        <w:rPr>
          <w:noProof/>
        </w:rPr>
        <w:t>arheološkim</w:t>
      </w:r>
      <w:r w:rsidR="00D302FE" w:rsidRPr="00B5108B">
        <w:rPr>
          <w:noProof/>
        </w:rPr>
        <w:t xml:space="preserve"> </w:t>
      </w:r>
      <w:r>
        <w:rPr>
          <w:noProof/>
        </w:rPr>
        <w:t>lokalitetima</w:t>
      </w:r>
      <w:r w:rsidR="00D302FE" w:rsidRPr="00B5108B">
        <w:rPr>
          <w:noProof/>
        </w:rPr>
        <w:t xml:space="preserve">, </w:t>
      </w:r>
      <w:r>
        <w:rPr>
          <w:noProof/>
        </w:rPr>
        <w:t>na</w:t>
      </w:r>
      <w:r w:rsidR="00D302FE" w:rsidRPr="00B5108B">
        <w:rPr>
          <w:noProof/>
        </w:rPr>
        <w:t xml:space="preserve"> </w:t>
      </w:r>
      <w:r>
        <w:rPr>
          <w:noProof/>
        </w:rPr>
        <w:t>parcelama</w:t>
      </w:r>
      <w:r w:rsidR="00D302FE" w:rsidRPr="00B5108B">
        <w:rPr>
          <w:noProof/>
        </w:rPr>
        <w:t xml:space="preserve"> </w:t>
      </w:r>
      <w:r>
        <w:rPr>
          <w:noProof/>
        </w:rPr>
        <w:t>zaštićenih</w:t>
      </w:r>
      <w:r w:rsidR="00D302FE" w:rsidRPr="00B5108B">
        <w:rPr>
          <w:noProof/>
        </w:rPr>
        <w:t xml:space="preserve"> </w:t>
      </w:r>
      <w:r>
        <w:rPr>
          <w:noProof/>
        </w:rPr>
        <w:t>dobara</w:t>
      </w:r>
      <w:r w:rsidR="00D302FE" w:rsidRPr="00B5108B">
        <w:rPr>
          <w:noProof/>
        </w:rPr>
        <w:t xml:space="preserve"> </w:t>
      </w:r>
      <w:r>
        <w:rPr>
          <w:noProof/>
        </w:rPr>
        <w:t>i</w:t>
      </w:r>
      <w:r w:rsidR="00D302FE" w:rsidRPr="00B5108B">
        <w:rPr>
          <w:noProof/>
        </w:rPr>
        <w:t xml:space="preserve"> </w:t>
      </w:r>
      <w:r>
        <w:rPr>
          <w:noProof/>
        </w:rPr>
        <w:t>na</w:t>
      </w:r>
      <w:r w:rsidR="00D302FE" w:rsidRPr="00B5108B">
        <w:rPr>
          <w:noProof/>
        </w:rPr>
        <w:t xml:space="preserve"> </w:t>
      </w:r>
      <w:r>
        <w:rPr>
          <w:noProof/>
        </w:rPr>
        <w:t>parcelama</w:t>
      </w:r>
      <w:r w:rsidR="00D302FE" w:rsidRPr="00B5108B">
        <w:rPr>
          <w:noProof/>
        </w:rPr>
        <w:t xml:space="preserve"> </w:t>
      </w:r>
      <w:r>
        <w:rPr>
          <w:noProof/>
        </w:rPr>
        <w:t>njihove</w:t>
      </w:r>
      <w:r w:rsidR="00D302FE" w:rsidRPr="00B5108B">
        <w:rPr>
          <w:noProof/>
        </w:rPr>
        <w:t xml:space="preserve"> </w:t>
      </w:r>
      <w:r>
        <w:rPr>
          <w:noProof/>
        </w:rPr>
        <w:t>zaštićene</w:t>
      </w:r>
      <w:r w:rsidR="00D302FE" w:rsidRPr="00B5108B">
        <w:rPr>
          <w:noProof/>
        </w:rPr>
        <w:t xml:space="preserve"> </w:t>
      </w:r>
      <w:r>
        <w:rPr>
          <w:noProof/>
        </w:rPr>
        <w:t>okoline</w:t>
      </w:r>
      <w:r w:rsidR="00D302FE" w:rsidRPr="00B5108B">
        <w:rPr>
          <w:noProof/>
        </w:rPr>
        <w:t xml:space="preserve">, </w:t>
      </w:r>
      <w:r>
        <w:rPr>
          <w:noProof/>
        </w:rPr>
        <w:t>nije</w:t>
      </w:r>
      <w:r w:rsidR="00D302FE" w:rsidRPr="00B5108B">
        <w:rPr>
          <w:noProof/>
        </w:rPr>
        <w:t xml:space="preserve"> </w:t>
      </w:r>
      <w:r>
        <w:rPr>
          <w:noProof/>
        </w:rPr>
        <w:t>dozvoljeno</w:t>
      </w:r>
      <w:r w:rsidR="00D302FE" w:rsidRPr="00B5108B">
        <w:rPr>
          <w:noProof/>
        </w:rPr>
        <w:t xml:space="preserve"> </w:t>
      </w:r>
      <w:r>
        <w:rPr>
          <w:noProof/>
        </w:rPr>
        <w:t>planiranje</w:t>
      </w:r>
      <w:r w:rsidR="00D302FE" w:rsidRPr="00B5108B">
        <w:rPr>
          <w:noProof/>
        </w:rPr>
        <w:t xml:space="preserve"> </w:t>
      </w:r>
      <w:r>
        <w:rPr>
          <w:noProof/>
        </w:rPr>
        <w:t>nikakve</w:t>
      </w:r>
      <w:r w:rsidR="00D302FE" w:rsidRPr="00B5108B">
        <w:rPr>
          <w:noProof/>
        </w:rPr>
        <w:t xml:space="preserve"> </w:t>
      </w:r>
      <w:r>
        <w:rPr>
          <w:noProof/>
        </w:rPr>
        <w:t>gradnje</w:t>
      </w:r>
      <w:r w:rsidR="00D302FE" w:rsidRPr="00B5108B">
        <w:rPr>
          <w:noProof/>
        </w:rPr>
        <w:t xml:space="preserve">, </w:t>
      </w:r>
      <w:r>
        <w:rPr>
          <w:noProof/>
        </w:rPr>
        <w:t>osim</w:t>
      </w:r>
      <w:r w:rsidR="00D302FE" w:rsidRPr="00B5108B">
        <w:rPr>
          <w:noProof/>
        </w:rPr>
        <w:t xml:space="preserve"> </w:t>
      </w:r>
      <w:r>
        <w:rPr>
          <w:noProof/>
        </w:rPr>
        <w:t>ako</w:t>
      </w:r>
      <w:r w:rsidR="00D302FE" w:rsidRPr="00B5108B">
        <w:rPr>
          <w:noProof/>
        </w:rPr>
        <w:t xml:space="preserve"> </w:t>
      </w:r>
      <w:r>
        <w:rPr>
          <w:noProof/>
        </w:rPr>
        <w:t>se</w:t>
      </w:r>
      <w:r w:rsidR="00D302FE" w:rsidRPr="00B5108B">
        <w:rPr>
          <w:noProof/>
        </w:rPr>
        <w:t xml:space="preserve"> </w:t>
      </w:r>
      <w:r>
        <w:rPr>
          <w:noProof/>
        </w:rPr>
        <w:t>to</w:t>
      </w:r>
      <w:r w:rsidR="00D302FE" w:rsidRPr="00B5108B">
        <w:rPr>
          <w:noProof/>
        </w:rPr>
        <w:t xml:space="preserve"> </w:t>
      </w:r>
      <w:r>
        <w:rPr>
          <w:noProof/>
        </w:rPr>
        <w:t>izričito</w:t>
      </w:r>
      <w:r w:rsidR="00D302FE" w:rsidRPr="00B5108B">
        <w:rPr>
          <w:noProof/>
        </w:rPr>
        <w:t xml:space="preserve"> </w:t>
      </w:r>
      <w:r>
        <w:rPr>
          <w:noProof/>
        </w:rPr>
        <w:t>odobri</w:t>
      </w:r>
      <w:r w:rsidR="00D302FE" w:rsidRPr="00B5108B">
        <w:rPr>
          <w:noProof/>
        </w:rPr>
        <w:t xml:space="preserve"> </w:t>
      </w:r>
      <w:r>
        <w:rPr>
          <w:noProof/>
        </w:rPr>
        <w:t>posebnim</w:t>
      </w:r>
      <w:r w:rsidR="00D302FE" w:rsidRPr="00B5108B">
        <w:rPr>
          <w:noProof/>
        </w:rPr>
        <w:t xml:space="preserve"> </w:t>
      </w:r>
      <w:r>
        <w:rPr>
          <w:noProof/>
        </w:rPr>
        <w:t>uslovima</w:t>
      </w:r>
      <w:r w:rsidR="00D302FE" w:rsidRPr="00B5108B">
        <w:rPr>
          <w:noProof/>
        </w:rPr>
        <w:t xml:space="preserve"> </w:t>
      </w:r>
      <w:r>
        <w:rPr>
          <w:noProof/>
        </w:rPr>
        <w:t>nadležna</w:t>
      </w:r>
      <w:r w:rsidR="00D302FE" w:rsidRPr="00B5108B">
        <w:rPr>
          <w:noProof/>
        </w:rPr>
        <w:t xml:space="preserve"> </w:t>
      </w:r>
      <w:r>
        <w:rPr>
          <w:noProof/>
        </w:rPr>
        <w:t>služba</w:t>
      </w:r>
      <w:r w:rsidR="00D302FE" w:rsidRPr="00B5108B">
        <w:rPr>
          <w:noProof/>
        </w:rPr>
        <w:t xml:space="preserve"> </w:t>
      </w:r>
      <w:r>
        <w:rPr>
          <w:noProof/>
        </w:rPr>
        <w:t>zaštite</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vlasnik</w:t>
      </w:r>
      <w:r w:rsidR="00D302FE" w:rsidRPr="00B5108B">
        <w:rPr>
          <w:noProof/>
        </w:rPr>
        <w:t xml:space="preserve">, </w:t>
      </w:r>
      <w:r>
        <w:rPr>
          <w:noProof/>
        </w:rPr>
        <w:t>korisnik</w:t>
      </w:r>
      <w:r w:rsidR="00D302FE" w:rsidRPr="00B5108B">
        <w:rPr>
          <w:noProof/>
        </w:rPr>
        <w:t xml:space="preserve"> </w:t>
      </w:r>
      <w:r>
        <w:rPr>
          <w:noProof/>
        </w:rPr>
        <w:t>ili</w:t>
      </w:r>
      <w:r w:rsidR="00D302FE" w:rsidRPr="00B5108B">
        <w:rPr>
          <w:noProof/>
        </w:rPr>
        <w:t xml:space="preserve"> </w:t>
      </w:r>
      <w:r>
        <w:rPr>
          <w:noProof/>
        </w:rPr>
        <w:t>drugi</w:t>
      </w:r>
      <w:r w:rsidR="00D302FE" w:rsidRPr="00B5108B">
        <w:rPr>
          <w:noProof/>
        </w:rPr>
        <w:t xml:space="preserve"> </w:t>
      </w:r>
      <w:r>
        <w:rPr>
          <w:noProof/>
        </w:rPr>
        <w:t>subjekat</w:t>
      </w:r>
      <w:r w:rsidR="00D302FE" w:rsidRPr="00B5108B">
        <w:rPr>
          <w:noProof/>
        </w:rPr>
        <w:t xml:space="preserve"> </w:t>
      </w:r>
      <w:r>
        <w:rPr>
          <w:noProof/>
        </w:rPr>
        <w:t>koji</w:t>
      </w:r>
      <w:r w:rsidR="00D302FE" w:rsidRPr="00B5108B">
        <w:rPr>
          <w:noProof/>
        </w:rPr>
        <w:t xml:space="preserve"> </w:t>
      </w:r>
      <w:r>
        <w:rPr>
          <w:noProof/>
        </w:rPr>
        <w:t>po</w:t>
      </w:r>
      <w:r w:rsidR="00D302FE" w:rsidRPr="00B5108B">
        <w:rPr>
          <w:noProof/>
        </w:rPr>
        <w:t xml:space="preserve"> </w:t>
      </w:r>
      <w:r>
        <w:rPr>
          <w:noProof/>
        </w:rPr>
        <w:t>bilo</w:t>
      </w:r>
      <w:r w:rsidR="00D302FE" w:rsidRPr="00B5108B">
        <w:rPr>
          <w:noProof/>
        </w:rPr>
        <w:t xml:space="preserve"> </w:t>
      </w:r>
      <w:r>
        <w:rPr>
          <w:noProof/>
        </w:rPr>
        <w:t>kom</w:t>
      </w:r>
      <w:r w:rsidR="00D302FE" w:rsidRPr="00B5108B">
        <w:rPr>
          <w:noProof/>
        </w:rPr>
        <w:t xml:space="preserve"> </w:t>
      </w:r>
      <w:r>
        <w:rPr>
          <w:noProof/>
        </w:rPr>
        <w:t>osnovu</w:t>
      </w:r>
      <w:r w:rsidR="00D302FE" w:rsidRPr="00B5108B">
        <w:rPr>
          <w:noProof/>
        </w:rPr>
        <w:t xml:space="preserve"> </w:t>
      </w:r>
      <w:r>
        <w:rPr>
          <w:noProof/>
        </w:rPr>
        <w:t>raspolaže</w:t>
      </w:r>
      <w:r w:rsidR="00D302FE" w:rsidRPr="00B5108B">
        <w:rPr>
          <w:noProof/>
        </w:rPr>
        <w:t xml:space="preserve"> </w:t>
      </w:r>
      <w:r>
        <w:rPr>
          <w:noProof/>
        </w:rPr>
        <w:t>nepokretnim</w:t>
      </w:r>
      <w:r w:rsidR="00D302FE" w:rsidRPr="00B5108B">
        <w:rPr>
          <w:noProof/>
        </w:rPr>
        <w:t xml:space="preserve"> </w:t>
      </w:r>
      <w:r>
        <w:rPr>
          <w:noProof/>
        </w:rPr>
        <w:t>kulturnim</w:t>
      </w:r>
      <w:r w:rsidR="00D302FE" w:rsidRPr="00B5108B">
        <w:rPr>
          <w:noProof/>
        </w:rPr>
        <w:t xml:space="preserve"> </w:t>
      </w:r>
      <w:r>
        <w:rPr>
          <w:noProof/>
        </w:rPr>
        <w:t>dobrom</w:t>
      </w:r>
      <w:r w:rsidR="00D302FE" w:rsidRPr="00B5108B">
        <w:rPr>
          <w:noProof/>
        </w:rPr>
        <w:t xml:space="preserve"> </w:t>
      </w:r>
      <w:r>
        <w:rPr>
          <w:noProof/>
        </w:rPr>
        <w:t>ili</w:t>
      </w:r>
      <w:r w:rsidR="00D302FE" w:rsidRPr="00B5108B">
        <w:rPr>
          <w:noProof/>
        </w:rPr>
        <w:t xml:space="preserve"> </w:t>
      </w:r>
      <w:r>
        <w:rPr>
          <w:noProof/>
        </w:rPr>
        <w:t>dobrom</w:t>
      </w:r>
      <w:r w:rsidR="00D302FE" w:rsidRPr="00B5108B">
        <w:rPr>
          <w:noProof/>
        </w:rPr>
        <w:t xml:space="preserve"> </w:t>
      </w:r>
      <w:r>
        <w:rPr>
          <w:noProof/>
        </w:rPr>
        <w:t>pod</w:t>
      </w:r>
      <w:r w:rsidR="00D302FE" w:rsidRPr="00B5108B">
        <w:rPr>
          <w:noProof/>
        </w:rPr>
        <w:t xml:space="preserve"> </w:t>
      </w:r>
      <w:r>
        <w:rPr>
          <w:noProof/>
        </w:rPr>
        <w:t>prethodnom</w:t>
      </w:r>
      <w:r w:rsidR="00D302FE" w:rsidRPr="00B5108B">
        <w:rPr>
          <w:noProof/>
        </w:rPr>
        <w:t xml:space="preserve"> </w:t>
      </w:r>
      <w:r>
        <w:rPr>
          <w:noProof/>
        </w:rPr>
        <w:t>zaštitom</w:t>
      </w:r>
      <w:r w:rsidR="00D302FE" w:rsidRPr="00B5108B">
        <w:rPr>
          <w:noProof/>
        </w:rPr>
        <w:t xml:space="preserve">, </w:t>
      </w:r>
      <w:r>
        <w:rPr>
          <w:noProof/>
        </w:rPr>
        <w:t>dužan</w:t>
      </w:r>
      <w:r w:rsidR="00D302FE" w:rsidRPr="00B5108B">
        <w:rPr>
          <w:noProof/>
        </w:rPr>
        <w:t xml:space="preserve"> </w:t>
      </w:r>
      <w:r>
        <w:rPr>
          <w:noProof/>
        </w:rPr>
        <w:t>je</w:t>
      </w:r>
      <w:r w:rsidR="00D302FE" w:rsidRPr="00B5108B">
        <w:rPr>
          <w:noProof/>
        </w:rPr>
        <w:t xml:space="preserve"> </w:t>
      </w:r>
      <w:r>
        <w:rPr>
          <w:noProof/>
        </w:rPr>
        <w:t>da</w:t>
      </w:r>
      <w:r w:rsidR="00D302FE" w:rsidRPr="00B5108B">
        <w:rPr>
          <w:noProof/>
        </w:rPr>
        <w:t xml:space="preserve"> </w:t>
      </w:r>
      <w:r>
        <w:rPr>
          <w:noProof/>
        </w:rPr>
        <w:t>ga</w:t>
      </w:r>
      <w:r w:rsidR="00D302FE" w:rsidRPr="00B5108B">
        <w:rPr>
          <w:noProof/>
        </w:rPr>
        <w:t xml:space="preserve"> </w:t>
      </w:r>
      <w:r>
        <w:rPr>
          <w:noProof/>
        </w:rPr>
        <w:t>čuva</w:t>
      </w:r>
      <w:r w:rsidR="00D302FE" w:rsidRPr="00B5108B">
        <w:rPr>
          <w:noProof/>
        </w:rPr>
        <w:t xml:space="preserve"> </w:t>
      </w:r>
      <w:r>
        <w:rPr>
          <w:noProof/>
        </w:rPr>
        <w:t>i</w:t>
      </w:r>
      <w:r w:rsidR="00D302FE" w:rsidRPr="00B5108B">
        <w:rPr>
          <w:noProof/>
        </w:rPr>
        <w:t xml:space="preserve"> </w:t>
      </w:r>
      <w:r>
        <w:rPr>
          <w:noProof/>
        </w:rPr>
        <w:t>održava</w:t>
      </w:r>
      <w:r w:rsidR="00D302FE" w:rsidRPr="00B5108B">
        <w:rPr>
          <w:noProof/>
        </w:rPr>
        <w:t xml:space="preserve"> </w:t>
      </w:r>
      <w:r>
        <w:rPr>
          <w:noProof/>
        </w:rPr>
        <w:t>s</w:t>
      </w:r>
      <w:r w:rsidR="00D302FE" w:rsidRPr="00B5108B">
        <w:rPr>
          <w:noProof/>
        </w:rPr>
        <w:t xml:space="preserve"> </w:t>
      </w:r>
      <w:r>
        <w:rPr>
          <w:noProof/>
        </w:rPr>
        <w:t>pažnjom</w:t>
      </w:r>
      <w:r w:rsidR="00D302FE" w:rsidRPr="00B5108B">
        <w:rPr>
          <w:noProof/>
        </w:rPr>
        <w:t xml:space="preserve">, </w:t>
      </w:r>
      <w:r>
        <w:rPr>
          <w:noProof/>
        </w:rPr>
        <w:t>tako</w:t>
      </w:r>
      <w:r w:rsidR="00D302FE" w:rsidRPr="00B5108B">
        <w:rPr>
          <w:noProof/>
        </w:rPr>
        <w:t xml:space="preserve"> </w:t>
      </w:r>
      <w:r>
        <w:rPr>
          <w:noProof/>
        </w:rPr>
        <w:t>da</w:t>
      </w:r>
      <w:r w:rsidR="00D302FE" w:rsidRPr="00B5108B">
        <w:rPr>
          <w:noProof/>
        </w:rPr>
        <w:t xml:space="preserve"> </w:t>
      </w:r>
      <w:r>
        <w:rPr>
          <w:noProof/>
        </w:rPr>
        <w:t>ne</w:t>
      </w:r>
      <w:r w:rsidR="00D302FE" w:rsidRPr="00B5108B">
        <w:rPr>
          <w:noProof/>
        </w:rPr>
        <w:t xml:space="preserve"> </w:t>
      </w:r>
      <w:r>
        <w:rPr>
          <w:noProof/>
        </w:rPr>
        <w:t>dođe</w:t>
      </w:r>
      <w:r w:rsidR="00D302FE" w:rsidRPr="00B5108B">
        <w:rPr>
          <w:noProof/>
        </w:rPr>
        <w:t xml:space="preserve"> </w:t>
      </w:r>
      <w:r>
        <w:rPr>
          <w:noProof/>
        </w:rPr>
        <w:t>do</w:t>
      </w:r>
      <w:r w:rsidR="00D302FE" w:rsidRPr="00B5108B">
        <w:rPr>
          <w:noProof/>
        </w:rPr>
        <w:t xml:space="preserve"> </w:t>
      </w:r>
      <w:r>
        <w:rPr>
          <w:noProof/>
        </w:rPr>
        <w:t>oštećenja</w:t>
      </w:r>
      <w:r w:rsidR="00D302FE" w:rsidRPr="00B5108B">
        <w:rPr>
          <w:noProof/>
        </w:rPr>
        <w:t xml:space="preserve"> </w:t>
      </w:r>
      <w:r>
        <w:rPr>
          <w:noProof/>
        </w:rPr>
        <w:t>ili</w:t>
      </w:r>
      <w:r w:rsidR="00D302FE" w:rsidRPr="00B5108B">
        <w:rPr>
          <w:noProof/>
        </w:rPr>
        <w:t xml:space="preserve"> </w:t>
      </w:r>
      <w:r>
        <w:rPr>
          <w:noProof/>
        </w:rPr>
        <w:t>uništenja</w:t>
      </w:r>
      <w:r w:rsidR="00D302FE" w:rsidRPr="00B5108B">
        <w:rPr>
          <w:noProof/>
        </w:rPr>
        <w:t xml:space="preserve"> </w:t>
      </w:r>
      <w:r>
        <w:rPr>
          <w:noProof/>
        </w:rPr>
        <w:t>njegovih</w:t>
      </w:r>
      <w:r w:rsidR="00D302FE" w:rsidRPr="00B5108B">
        <w:rPr>
          <w:noProof/>
        </w:rPr>
        <w:t xml:space="preserve"> </w:t>
      </w:r>
      <w:r>
        <w:rPr>
          <w:noProof/>
        </w:rPr>
        <w:t>spomeničkih</w:t>
      </w:r>
      <w:r w:rsidR="00D302FE" w:rsidRPr="00B5108B">
        <w:rPr>
          <w:noProof/>
        </w:rPr>
        <w:t xml:space="preserve"> </w:t>
      </w:r>
      <w:r>
        <w:rPr>
          <w:noProof/>
        </w:rPr>
        <w:t>svojstava</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lastRenderedPageBreak/>
        <w:t>nije</w:t>
      </w:r>
      <w:r w:rsidR="00D302FE" w:rsidRPr="00B5108B">
        <w:rPr>
          <w:noProof/>
        </w:rPr>
        <w:t xml:space="preserve"> </w:t>
      </w:r>
      <w:r>
        <w:rPr>
          <w:noProof/>
        </w:rPr>
        <w:t>dozvoljeno</w:t>
      </w:r>
      <w:r w:rsidR="00D302FE" w:rsidRPr="00B5108B">
        <w:rPr>
          <w:noProof/>
        </w:rPr>
        <w:t xml:space="preserve"> </w:t>
      </w:r>
      <w:r>
        <w:rPr>
          <w:noProof/>
        </w:rPr>
        <w:t>rušenje</w:t>
      </w:r>
      <w:r w:rsidR="00D302FE" w:rsidRPr="00B5108B">
        <w:rPr>
          <w:noProof/>
        </w:rPr>
        <w:t xml:space="preserve">, </w:t>
      </w:r>
      <w:r>
        <w:rPr>
          <w:noProof/>
        </w:rPr>
        <w:t>raskopavanje</w:t>
      </w:r>
      <w:r w:rsidR="00D302FE" w:rsidRPr="00B5108B">
        <w:rPr>
          <w:noProof/>
        </w:rPr>
        <w:t xml:space="preserve">, </w:t>
      </w:r>
      <w:r>
        <w:rPr>
          <w:noProof/>
        </w:rPr>
        <w:t>prepravljanje</w:t>
      </w:r>
      <w:r w:rsidR="00D302FE" w:rsidRPr="00B5108B">
        <w:rPr>
          <w:noProof/>
        </w:rPr>
        <w:t xml:space="preserve">, </w:t>
      </w:r>
      <w:r>
        <w:rPr>
          <w:noProof/>
        </w:rPr>
        <w:t>preziđivanje</w:t>
      </w:r>
      <w:r w:rsidR="00D302FE" w:rsidRPr="00B5108B">
        <w:rPr>
          <w:noProof/>
        </w:rPr>
        <w:t xml:space="preserve">, </w:t>
      </w:r>
      <w:r>
        <w:rPr>
          <w:noProof/>
        </w:rPr>
        <w:t>prerađivanje</w:t>
      </w:r>
      <w:r w:rsidR="00D302FE" w:rsidRPr="00B5108B">
        <w:rPr>
          <w:noProof/>
        </w:rPr>
        <w:t xml:space="preserve"> </w:t>
      </w:r>
      <w:r>
        <w:rPr>
          <w:noProof/>
        </w:rPr>
        <w:t>ili</w:t>
      </w:r>
      <w:r w:rsidR="00D302FE" w:rsidRPr="00B5108B">
        <w:rPr>
          <w:noProof/>
        </w:rPr>
        <w:t xml:space="preserve"> </w:t>
      </w:r>
      <w:r>
        <w:rPr>
          <w:noProof/>
        </w:rPr>
        <w:t>izvođenje</w:t>
      </w:r>
      <w:r w:rsidR="00D302FE" w:rsidRPr="00B5108B">
        <w:rPr>
          <w:noProof/>
        </w:rPr>
        <w:t xml:space="preserve"> </w:t>
      </w:r>
      <w:r>
        <w:rPr>
          <w:noProof/>
        </w:rPr>
        <w:t>drugih</w:t>
      </w:r>
      <w:r w:rsidR="00D302FE" w:rsidRPr="00B5108B">
        <w:rPr>
          <w:noProof/>
        </w:rPr>
        <w:t xml:space="preserve"> </w:t>
      </w:r>
      <w:r>
        <w:rPr>
          <w:noProof/>
        </w:rPr>
        <w:t>radova</w:t>
      </w:r>
      <w:r w:rsidR="00D302FE" w:rsidRPr="00B5108B">
        <w:rPr>
          <w:noProof/>
        </w:rPr>
        <w:t xml:space="preserve"> </w:t>
      </w:r>
      <w:r>
        <w:rPr>
          <w:noProof/>
        </w:rPr>
        <w:t>koji</w:t>
      </w:r>
      <w:r w:rsidR="00D302FE" w:rsidRPr="00B5108B">
        <w:rPr>
          <w:noProof/>
        </w:rPr>
        <w:t xml:space="preserve"> </w:t>
      </w:r>
      <w:r>
        <w:rPr>
          <w:noProof/>
        </w:rPr>
        <w:t>mogu</w:t>
      </w:r>
      <w:r w:rsidR="00D302FE" w:rsidRPr="00B5108B">
        <w:rPr>
          <w:noProof/>
        </w:rPr>
        <w:t xml:space="preserve"> </w:t>
      </w:r>
      <w:r>
        <w:rPr>
          <w:noProof/>
        </w:rPr>
        <w:t>promeniti</w:t>
      </w:r>
      <w:r w:rsidR="00D302FE" w:rsidRPr="00B5108B">
        <w:rPr>
          <w:noProof/>
        </w:rPr>
        <w:t xml:space="preserve"> </w:t>
      </w:r>
      <w:r>
        <w:rPr>
          <w:noProof/>
        </w:rPr>
        <w:t>izgled</w:t>
      </w:r>
      <w:r w:rsidR="00D302FE" w:rsidRPr="00B5108B">
        <w:rPr>
          <w:noProof/>
        </w:rPr>
        <w:t xml:space="preserve"> </w:t>
      </w:r>
      <w:r>
        <w:rPr>
          <w:noProof/>
        </w:rPr>
        <w:t>i</w:t>
      </w:r>
      <w:r w:rsidR="00D302FE" w:rsidRPr="00B5108B">
        <w:rPr>
          <w:noProof/>
        </w:rPr>
        <w:t xml:space="preserve"> </w:t>
      </w:r>
      <w:r>
        <w:rPr>
          <w:noProof/>
        </w:rPr>
        <w:t>vrednost</w:t>
      </w:r>
      <w:r w:rsidR="00D302FE" w:rsidRPr="00B5108B">
        <w:rPr>
          <w:noProof/>
        </w:rPr>
        <w:t xml:space="preserve"> </w:t>
      </w:r>
      <w:r>
        <w:rPr>
          <w:noProof/>
        </w:rPr>
        <w:t>kulturnog</w:t>
      </w:r>
      <w:r w:rsidR="00D302FE" w:rsidRPr="00B5108B">
        <w:rPr>
          <w:noProof/>
        </w:rPr>
        <w:t xml:space="preserve"> </w:t>
      </w:r>
      <w:r>
        <w:rPr>
          <w:noProof/>
        </w:rPr>
        <w:t>dobra</w:t>
      </w:r>
      <w:r w:rsidR="00D302FE" w:rsidRPr="00B5108B">
        <w:rPr>
          <w:noProof/>
        </w:rPr>
        <w:t xml:space="preserve">, </w:t>
      </w:r>
      <w:r>
        <w:rPr>
          <w:noProof/>
        </w:rPr>
        <w:t>bez</w:t>
      </w:r>
      <w:r w:rsidR="00D302FE" w:rsidRPr="00B5108B">
        <w:rPr>
          <w:noProof/>
        </w:rPr>
        <w:t xml:space="preserve"> </w:t>
      </w:r>
      <w:r>
        <w:rPr>
          <w:noProof/>
        </w:rPr>
        <w:t>prethodno</w:t>
      </w:r>
      <w:r w:rsidR="00D302FE" w:rsidRPr="00B5108B">
        <w:rPr>
          <w:noProof/>
        </w:rPr>
        <w:t xml:space="preserve"> </w:t>
      </w:r>
      <w:r>
        <w:rPr>
          <w:noProof/>
        </w:rPr>
        <w:t>pribavljenih</w:t>
      </w:r>
      <w:r w:rsidR="00D302FE" w:rsidRPr="00B5108B">
        <w:rPr>
          <w:noProof/>
        </w:rPr>
        <w:t xml:space="preserve"> </w:t>
      </w:r>
      <w:r>
        <w:rPr>
          <w:noProof/>
        </w:rPr>
        <w:t>uslova</w:t>
      </w:r>
      <w:r w:rsidR="00D302FE" w:rsidRPr="00B5108B">
        <w:rPr>
          <w:noProof/>
        </w:rPr>
        <w:t xml:space="preserve"> </w:t>
      </w:r>
      <w:r>
        <w:rPr>
          <w:noProof/>
        </w:rPr>
        <w:t>i</w:t>
      </w:r>
      <w:r w:rsidR="00D302FE" w:rsidRPr="00B5108B">
        <w:rPr>
          <w:noProof/>
        </w:rPr>
        <w:t xml:space="preserve"> </w:t>
      </w:r>
      <w:r>
        <w:rPr>
          <w:noProof/>
        </w:rPr>
        <w:t>saglasnosti</w:t>
      </w:r>
      <w:r w:rsidR="00D302FE" w:rsidRPr="00B5108B">
        <w:rPr>
          <w:noProof/>
        </w:rPr>
        <w:t xml:space="preserve"> </w:t>
      </w:r>
      <w:r>
        <w:rPr>
          <w:noProof/>
        </w:rPr>
        <w:t>nadležne</w:t>
      </w:r>
      <w:r w:rsidR="00D302FE" w:rsidRPr="00B5108B">
        <w:rPr>
          <w:noProof/>
        </w:rPr>
        <w:t xml:space="preserve"> </w:t>
      </w:r>
      <w:r>
        <w:rPr>
          <w:noProof/>
        </w:rPr>
        <w:t>službe</w:t>
      </w:r>
      <w:r w:rsidR="00D302FE" w:rsidRPr="00B5108B">
        <w:rPr>
          <w:noProof/>
        </w:rPr>
        <w:t xml:space="preserve"> </w:t>
      </w:r>
      <w:r>
        <w:rPr>
          <w:noProof/>
        </w:rPr>
        <w:t>zaštite</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nadležni</w:t>
      </w:r>
      <w:r w:rsidR="00D302FE" w:rsidRPr="00B5108B">
        <w:rPr>
          <w:noProof/>
        </w:rPr>
        <w:t xml:space="preserve"> </w:t>
      </w:r>
      <w:r>
        <w:rPr>
          <w:noProof/>
        </w:rPr>
        <w:t>zavod</w:t>
      </w:r>
      <w:r w:rsidR="00D302FE" w:rsidRPr="00B5108B">
        <w:rPr>
          <w:noProof/>
        </w:rPr>
        <w:t xml:space="preserve"> </w:t>
      </w:r>
      <w:r>
        <w:rPr>
          <w:noProof/>
        </w:rPr>
        <w:t>za</w:t>
      </w:r>
      <w:r w:rsidR="00D302FE" w:rsidRPr="00B5108B">
        <w:rPr>
          <w:noProof/>
        </w:rPr>
        <w:t xml:space="preserve"> </w:t>
      </w:r>
      <w:r>
        <w:rPr>
          <w:noProof/>
        </w:rPr>
        <w:t>zaštitu</w:t>
      </w:r>
      <w:r w:rsidR="00D302FE" w:rsidRPr="00B5108B">
        <w:rPr>
          <w:noProof/>
        </w:rPr>
        <w:t xml:space="preserve"> </w:t>
      </w:r>
      <w:r>
        <w:rPr>
          <w:noProof/>
        </w:rPr>
        <w:t>spomenika</w:t>
      </w:r>
      <w:r w:rsidR="00D302FE" w:rsidRPr="00B5108B">
        <w:rPr>
          <w:noProof/>
        </w:rPr>
        <w:t xml:space="preserve"> </w:t>
      </w:r>
      <w:r>
        <w:rPr>
          <w:noProof/>
        </w:rPr>
        <w:t>kulture</w:t>
      </w:r>
      <w:r w:rsidR="00D302FE" w:rsidRPr="00B5108B">
        <w:rPr>
          <w:noProof/>
        </w:rPr>
        <w:t xml:space="preserve"> </w:t>
      </w:r>
      <w:r>
        <w:rPr>
          <w:noProof/>
        </w:rPr>
        <w:t>posebnim</w:t>
      </w:r>
      <w:r w:rsidR="00D302FE" w:rsidRPr="00B5108B">
        <w:rPr>
          <w:noProof/>
        </w:rPr>
        <w:t xml:space="preserve"> </w:t>
      </w:r>
      <w:r>
        <w:rPr>
          <w:noProof/>
        </w:rPr>
        <w:t>pravnim</w:t>
      </w:r>
      <w:r w:rsidR="00D302FE" w:rsidRPr="00B5108B">
        <w:rPr>
          <w:noProof/>
        </w:rPr>
        <w:t xml:space="preserve"> </w:t>
      </w:r>
      <w:r>
        <w:rPr>
          <w:noProof/>
        </w:rPr>
        <w:t>aktom</w:t>
      </w:r>
      <w:r w:rsidR="00D302FE" w:rsidRPr="00B5108B">
        <w:rPr>
          <w:noProof/>
        </w:rPr>
        <w:t xml:space="preserve"> </w:t>
      </w:r>
      <w:r>
        <w:rPr>
          <w:noProof/>
        </w:rPr>
        <w:t>utvrđuje</w:t>
      </w:r>
      <w:r w:rsidR="00D302FE" w:rsidRPr="00B5108B">
        <w:rPr>
          <w:noProof/>
        </w:rPr>
        <w:t xml:space="preserve"> </w:t>
      </w:r>
      <w:r>
        <w:rPr>
          <w:noProof/>
        </w:rPr>
        <w:t>konkretne</w:t>
      </w:r>
      <w:r w:rsidR="00D302FE" w:rsidRPr="00B5108B">
        <w:rPr>
          <w:noProof/>
        </w:rPr>
        <w:t xml:space="preserve"> </w:t>
      </w:r>
      <w:r>
        <w:rPr>
          <w:noProof/>
        </w:rPr>
        <w:t>uslove</w:t>
      </w:r>
      <w:r w:rsidR="00D302FE" w:rsidRPr="00B5108B">
        <w:rPr>
          <w:noProof/>
        </w:rPr>
        <w:t xml:space="preserve"> </w:t>
      </w:r>
      <w:r>
        <w:rPr>
          <w:noProof/>
        </w:rPr>
        <w:t>čuvanja</w:t>
      </w:r>
      <w:r w:rsidR="00D302FE" w:rsidRPr="00B5108B">
        <w:rPr>
          <w:noProof/>
        </w:rPr>
        <w:t xml:space="preserve">, </w:t>
      </w:r>
      <w:r>
        <w:rPr>
          <w:noProof/>
        </w:rPr>
        <w:t>korišćenja</w:t>
      </w:r>
      <w:r w:rsidR="00D302FE" w:rsidRPr="00B5108B">
        <w:rPr>
          <w:noProof/>
        </w:rPr>
        <w:t xml:space="preserve"> </w:t>
      </w:r>
      <w:r>
        <w:rPr>
          <w:noProof/>
        </w:rPr>
        <w:t>i</w:t>
      </w:r>
      <w:r w:rsidR="00D302FE" w:rsidRPr="00B5108B">
        <w:rPr>
          <w:noProof/>
        </w:rPr>
        <w:t xml:space="preserve"> </w:t>
      </w:r>
      <w:r>
        <w:rPr>
          <w:noProof/>
        </w:rPr>
        <w:t>održavanja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uslove</w:t>
      </w:r>
      <w:r w:rsidR="00D302FE" w:rsidRPr="00B5108B">
        <w:rPr>
          <w:noProof/>
        </w:rPr>
        <w:t xml:space="preserve"> </w:t>
      </w:r>
      <w:r>
        <w:rPr>
          <w:noProof/>
        </w:rPr>
        <w:t>za</w:t>
      </w:r>
      <w:r w:rsidR="00D302FE" w:rsidRPr="00B5108B">
        <w:rPr>
          <w:noProof/>
        </w:rPr>
        <w:t xml:space="preserve"> </w:t>
      </w:r>
      <w:r>
        <w:rPr>
          <w:noProof/>
        </w:rPr>
        <w:t>preduzimanje</w:t>
      </w:r>
      <w:r w:rsidR="00D302FE" w:rsidRPr="00B5108B">
        <w:rPr>
          <w:noProof/>
        </w:rPr>
        <w:t xml:space="preserve"> </w:t>
      </w:r>
      <w:r>
        <w:rPr>
          <w:noProof/>
        </w:rPr>
        <w:t>konkretnih</w:t>
      </w:r>
      <w:r w:rsidR="00D302FE" w:rsidRPr="00B5108B">
        <w:rPr>
          <w:noProof/>
        </w:rPr>
        <w:t xml:space="preserve"> </w:t>
      </w:r>
      <w:r>
        <w:rPr>
          <w:noProof/>
        </w:rPr>
        <w:t>mera</w:t>
      </w:r>
      <w:r w:rsidR="00D302FE" w:rsidRPr="00B5108B">
        <w:rPr>
          <w:noProof/>
        </w:rPr>
        <w:t xml:space="preserve"> </w:t>
      </w:r>
      <w:r>
        <w:rPr>
          <w:noProof/>
        </w:rPr>
        <w:t>zaštite</w:t>
      </w:r>
      <w:r w:rsidR="00D302FE" w:rsidRPr="00B5108B">
        <w:rPr>
          <w:noProof/>
        </w:rPr>
        <w:t xml:space="preserve"> </w:t>
      </w:r>
      <w:r>
        <w:rPr>
          <w:noProof/>
        </w:rPr>
        <w:t>za</w:t>
      </w:r>
      <w:r w:rsidR="00D302FE" w:rsidRPr="00B5108B">
        <w:rPr>
          <w:noProof/>
        </w:rPr>
        <w:t xml:space="preserve"> </w:t>
      </w:r>
      <w:r>
        <w:rPr>
          <w:noProof/>
        </w:rPr>
        <w:t>svako</w:t>
      </w:r>
      <w:r w:rsidR="00D302FE" w:rsidRPr="00B5108B">
        <w:rPr>
          <w:noProof/>
        </w:rPr>
        <w:t xml:space="preserve"> </w:t>
      </w:r>
      <w:r>
        <w:rPr>
          <w:noProof/>
        </w:rPr>
        <w:t>pojedinačno</w:t>
      </w:r>
      <w:r w:rsidR="00D302FE" w:rsidRPr="00B5108B">
        <w:rPr>
          <w:noProof/>
        </w:rPr>
        <w:t xml:space="preserve"> </w:t>
      </w:r>
      <w:r>
        <w:rPr>
          <w:noProof/>
        </w:rPr>
        <w:t>nepokretno</w:t>
      </w:r>
      <w:r w:rsidR="00D302FE" w:rsidRPr="00B5108B">
        <w:rPr>
          <w:noProof/>
        </w:rPr>
        <w:t xml:space="preserve"> </w:t>
      </w:r>
      <w:r>
        <w:rPr>
          <w:noProof/>
        </w:rPr>
        <w:t>kulturno</w:t>
      </w:r>
      <w:r w:rsidR="00D302FE" w:rsidRPr="00B5108B">
        <w:rPr>
          <w:noProof/>
        </w:rPr>
        <w:t xml:space="preserve"> </w:t>
      </w:r>
      <w:r>
        <w:rPr>
          <w:noProof/>
        </w:rPr>
        <w:t>dobro</w:t>
      </w:r>
      <w:r w:rsidR="00D302FE" w:rsidRPr="00B5108B">
        <w:rPr>
          <w:noProof/>
        </w:rPr>
        <w:t xml:space="preserve"> </w:t>
      </w:r>
      <w:r>
        <w:rPr>
          <w:noProof/>
        </w:rPr>
        <w:t>ili</w:t>
      </w:r>
      <w:r w:rsidR="00D302FE" w:rsidRPr="00B5108B">
        <w:rPr>
          <w:noProof/>
        </w:rPr>
        <w:t xml:space="preserve"> </w:t>
      </w:r>
      <w:r>
        <w:rPr>
          <w:noProof/>
        </w:rPr>
        <w:t>dobro</w:t>
      </w:r>
      <w:r w:rsidR="00D302FE" w:rsidRPr="00B5108B">
        <w:rPr>
          <w:noProof/>
        </w:rPr>
        <w:t xml:space="preserve"> </w:t>
      </w:r>
      <w:r>
        <w:rPr>
          <w:noProof/>
        </w:rPr>
        <w:t>pod</w:t>
      </w:r>
      <w:r w:rsidR="00D302FE" w:rsidRPr="00B5108B">
        <w:rPr>
          <w:noProof/>
        </w:rPr>
        <w:t xml:space="preserve"> </w:t>
      </w:r>
      <w:r>
        <w:rPr>
          <w:noProof/>
        </w:rPr>
        <w:t>prethodnom</w:t>
      </w:r>
      <w:r w:rsidR="00D302FE" w:rsidRPr="00B5108B">
        <w:rPr>
          <w:noProof/>
        </w:rPr>
        <w:t xml:space="preserve"> </w:t>
      </w:r>
      <w:r>
        <w:rPr>
          <w:noProof/>
        </w:rPr>
        <w:t>zaštitom</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akt</w:t>
      </w:r>
      <w:r w:rsidR="00D302FE" w:rsidRPr="00B5108B">
        <w:rPr>
          <w:noProof/>
        </w:rPr>
        <w:t xml:space="preserve"> </w:t>
      </w:r>
      <w:r>
        <w:rPr>
          <w:noProof/>
        </w:rPr>
        <w:t>o</w:t>
      </w:r>
      <w:r w:rsidR="00D302FE" w:rsidRPr="00B5108B">
        <w:rPr>
          <w:noProof/>
        </w:rPr>
        <w:t xml:space="preserve"> </w:t>
      </w:r>
      <w:r>
        <w:rPr>
          <w:noProof/>
        </w:rPr>
        <w:t>merama</w:t>
      </w:r>
      <w:r w:rsidR="00D302FE" w:rsidRPr="00B5108B">
        <w:rPr>
          <w:noProof/>
        </w:rPr>
        <w:t xml:space="preserve"> </w:t>
      </w:r>
      <w:r>
        <w:rPr>
          <w:noProof/>
        </w:rPr>
        <w:t>tehničke</w:t>
      </w:r>
      <w:r w:rsidR="00D302FE" w:rsidRPr="00B5108B">
        <w:rPr>
          <w:noProof/>
        </w:rPr>
        <w:t xml:space="preserve"> </w:t>
      </w:r>
      <w:r>
        <w:rPr>
          <w:noProof/>
        </w:rPr>
        <w:t>zaštite</w:t>
      </w:r>
      <w:r w:rsidR="00D302FE" w:rsidRPr="00B5108B">
        <w:rPr>
          <w:noProof/>
        </w:rPr>
        <w:t xml:space="preserve">, </w:t>
      </w:r>
      <w:r>
        <w:rPr>
          <w:noProof/>
        </w:rPr>
        <w:t>koji</w:t>
      </w:r>
      <w:r w:rsidR="00D302FE" w:rsidRPr="00B5108B">
        <w:rPr>
          <w:noProof/>
        </w:rPr>
        <w:t xml:space="preserve"> </w:t>
      </w:r>
      <w:r>
        <w:rPr>
          <w:noProof/>
        </w:rPr>
        <w:t>utvrđuje</w:t>
      </w:r>
      <w:r w:rsidR="00D302FE" w:rsidRPr="00B5108B">
        <w:rPr>
          <w:noProof/>
        </w:rPr>
        <w:t xml:space="preserve"> </w:t>
      </w:r>
      <w:r>
        <w:rPr>
          <w:noProof/>
        </w:rPr>
        <w:t>nadležni</w:t>
      </w:r>
      <w:r w:rsidR="00D302FE" w:rsidRPr="00B5108B">
        <w:rPr>
          <w:noProof/>
        </w:rPr>
        <w:t xml:space="preserve"> </w:t>
      </w:r>
      <w:r>
        <w:rPr>
          <w:noProof/>
        </w:rPr>
        <w:t>zavod</w:t>
      </w:r>
      <w:r w:rsidR="00D302FE" w:rsidRPr="00B5108B">
        <w:rPr>
          <w:noProof/>
        </w:rPr>
        <w:t xml:space="preserve">, </w:t>
      </w:r>
      <w:r>
        <w:rPr>
          <w:noProof/>
        </w:rPr>
        <w:t>pribavlja</w:t>
      </w:r>
      <w:r w:rsidR="00D302FE" w:rsidRPr="00B5108B">
        <w:rPr>
          <w:noProof/>
        </w:rPr>
        <w:t xml:space="preserve"> </w:t>
      </w:r>
      <w:r>
        <w:rPr>
          <w:noProof/>
        </w:rPr>
        <w:t>se</w:t>
      </w:r>
      <w:r w:rsidR="00D302FE" w:rsidRPr="00B5108B">
        <w:rPr>
          <w:noProof/>
        </w:rPr>
        <w:t xml:space="preserve"> </w:t>
      </w:r>
      <w:r>
        <w:rPr>
          <w:noProof/>
        </w:rPr>
        <w:t>pre</w:t>
      </w:r>
      <w:r w:rsidR="00D302FE" w:rsidRPr="00B5108B">
        <w:rPr>
          <w:noProof/>
        </w:rPr>
        <w:t xml:space="preserve"> </w:t>
      </w:r>
      <w:r>
        <w:rPr>
          <w:noProof/>
        </w:rPr>
        <w:t>izdavanja</w:t>
      </w:r>
      <w:r w:rsidR="00D302FE" w:rsidRPr="00B5108B">
        <w:rPr>
          <w:noProof/>
        </w:rPr>
        <w:t xml:space="preserve"> </w:t>
      </w:r>
      <w:r>
        <w:rPr>
          <w:noProof/>
        </w:rPr>
        <w:t>lokacijskih</w:t>
      </w:r>
      <w:r w:rsidR="00D302FE" w:rsidRPr="00B5108B">
        <w:rPr>
          <w:noProof/>
        </w:rPr>
        <w:t xml:space="preserve"> </w:t>
      </w:r>
      <w:r>
        <w:rPr>
          <w:noProof/>
        </w:rPr>
        <w:t>uslova</w:t>
      </w:r>
      <w:r w:rsidR="00D302FE" w:rsidRPr="00B5108B">
        <w:rPr>
          <w:noProof/>
        </w:rPr>
        <w:t xml:space="preserve">, </w:t>
      </w:r>
      <w:r>
        <w:rPr>
          <w:noProof/>
        </w:rPr>
        <w:t>odnosno</w:t>
      </w:r>
      <w:r w:rsidR="00D302FE" w:rsidRPr="00B5108B">
        <w:rPr>
          <w:noProof/>
        </w:rPr>
        <w:t xml:space="preserve"> </w:t>
      </w:r>
      <w:r>
        <w:rPr>
          <w:noProof/>
        </w:rPr>
        <w:t>u</w:t>
      </w:r>
      <w:r w:rsidR="00D302FE" w:rsidRPr="00B5108B">
        <w:rPr>
          <w:noProof/>
        </w:rPr>
        <w:t xml:space="preserve"> </w:t>
      </w:r>
      <w:r>
        <w:rPr>
          <w:noProof/>
        </w:rPr>
        <w:t>postupku</w:t>
      </w:r>
      <w:r w:rsidR="00D302FE" w:rsidRPr="00B5108B">
        <w:rPr>
          <w:noProof/>
        </w:rPr>
        <w:t xml:space="preserve"> </w:t>
      </w:r>
      <w:r>
        <w:rPr>
          <w:noProof/>
        </w:rPr>
        <w:t>izrade</w:t>
      </w:r>
      <w:r w:rsidR="00D302FE" w:rsidRPr="00B5108B">
        <w:rPr>
          <w:noProof/>
        </w:rPr>
        <w:t xml:space="preserve"> </w:t>
      </w:r>
      <w:r>
        <w:rPr>
          <w:noProof/>
        </w:rPr>
        <w:t>urbanističkog</w:t>
      </w:r>
      <w:r w:rsidR="00D302FE" w:rsidRPr="00B5108B">
        <w:rPr>
          <w:noProof/>
        </w:rPr>
        <w:t xml:space="preserve"> </w:t>
      </w:r>
      <w:r>
        <w:rPr>
          <w:noProof/>
        </w:rPr>
        <w:t>projekta</w:t>
      </w:r>
      <w:r w:rsidR="00D302FE" w:rsidRPr="00B5108B">
        <w:rPr>
          <w:noProof/>
        </w:rPr>
        <w:t xml:space="preserve"> </w:t>
      </w:r>
      <w:r>
        <w:rPr>
          <w:noProof/>
        </w:rPr>
        <w:t>u</w:t>
      </w:r>
      <w:r w:rsidR="00D302FE" w:rsidRPr="00B5108B">
        <w:rPr>
          <w:noProof/>
        </w:rPr>
        <w:t xml:space="preserve"> </w:t>
      </w:r>
      <w:r>
        <w:rPr>
          <w:noProof/>
        </w:rPr>
        <w:t>celinama</w:t>
      </w:r>
      <w:r w:rsidR="00D302FE" w:rsidRPr="00B5108B">
        <w:rPr>
          <w:noProof/>
        </w:rPr>
        <w:t xml:space="preserve"> </w:t>
      </w:r>
      <w:r>
        <w:rPr>
          <w:noProof/>
        </w:rPr>
        <w:t>gde</w:t>
      </w:r>
      <w:r w:rsidR="00D302FE" w:rsidRPr="00B5108B">
        <w:rPr>
          <w:noProof/>
        </w:rPr>
        <w:t xml:space="preserve"> </w:t>
      </w:r>
      <w:r>
        <w:rPr>
          <w:noProof/>
        </w:rPr>
        <w:t>je</w:t>
      </w:r>
      <w:r w:rsidR="00D302FE" w:rsidRPr="00B5108B">
        <w:rPr>
          <w:noProof/>
        </w:rPr>
        <w:t xml:space="preserve"> </w:t>
      </w:r>
      <w:r>
        <w:rPr>
          <w:noProof/>
        </w:rPr>
        <w:t>Prostornim</w:t>
      </w:r>
      <w:r w:rsidR="00D302FE" w:rsidRPr="00B5108B">
        <w:rPr>
          <w:noProof/>
        </w:rPr>
        <w:t xml:space="preserve"> </w:t>
      </w:r>
      <w:r>
        <w:rPr>
          <w:noProof/>
        </w:rPr>
        <w:t>planom</w:t>
      </w:r>
      <w:r w:rsidR="00D302FE" w:rsidRPr="00B5108B">
        <w:rPr>
          <w:noProof/>
        </w:rPr>
        <w:t xml:space="preserve"> </w:t>
      </w:r>
      <w:r>
        <w:rPr>
          <w:noProof/>
        </w:rPr>
        <w:t>predviđena</w:t>
      </w:r>
      <w:r w:rsidR="00D302FE" w:rsidRPr="00B5108B">
        <w:rPr>
          <w:noProof/>
        </w:rPr>
        <w:t xml:space="preserve"> </w:t>
      </w:r>
      <w:r>
        <w:rPr>
          <w:noProof/>
        </w:rPr>
        <w:t>njihova</w:t>
      </w:r>
      <w:r w:rsidR="00D302FE" w:rsidRPr="00B5108B">
        <w:rPr>
          <w:noProof/>
        </w:rPr>
        <w:t xml:space="preserve"> </w:t>
      </w:r>
      <w:r>
        <w:rPr>
          <w:noProof/>
        </w:rPr>
        <w:t>izrada</w:t>
      </w:r>
      <w:r w:rsidR="00D302FE" w:rsidRPr="00B5108B">
        <w:rPr>
          <w:noProof/>
        </w:rPr>
        <w:t>;</w:t>
      </w:r>
    </w:p>
    <w:p w:rsidR="00D302FE" w:rsidRPr="00B5108B" w:rsidRDefault="00B5108B" w:rsidP="00A36EA2">
      <w:pPr>
        <w:pStyle w:val="ListParagraph"/>
        <w:numPr>
          <w:ilvl w:val="0"/>
          <w:numId w:val="166"/>
        </w:numPr>
        <w:tabs>
          <w:tab w:val="num" w:pos="900"/>
        </w:tabs>
        <w:spacing w:after="0" w:line="240" w:lineRule="auto"/>
        <w:ind w:left="0" w:right="21" w:firstLine="720"/>
        <w:jc w:val="both"/>
        <w:rPr>
          <w:noProof/>
        </w:rPr>
      </w:pPr>
      <w:r>
        <w:rPr>
          <w:noProof/>
        </w:rPr>
        <w:t>projektna</w:t>
      </w:r>
      <w:r w:rsidR="00D302FE" w:rsidRPr="00B5108B">
        <w:rPr>
          <w:noProof/>
        </w:rPr>
        <w:t xml:space="preserve"> </w:t>
      </w:r>
      <w:r>
        <w:rPr>
          <w:noProof/>
        </w:rPr>
        <w:t>dokumentacija</w:t>
      </w:r>
      <w:r w:rsidR="00D302FE" w:rsidRPr="00B5108B">
        <w:rPr>
          <w:noProof/>
        </w:rPr>
        <w:t xml:space="preserve"> (</w:t>
      </w:r>
      <w:r>
        <w:rPr>
          <w:noProof/>
        </w:rPr>
        <w:t>glavni</w:t>
      </w:r>
      <w:r w:rsidR="00D302FE" w:rsidRPr="00B5108B">
        <w:rPr>
          <w:noProof/>
        </w:rPr>
        <w:t xml:space="preserve"> </w:t>
      </w:r>
      <w:r>
        <w:rPr>
          <w:noProof/>
        </w:rPr>
        <w:t>projekat</w:t>
      </w:r>
      <w:r w:rsidR="00D302FE" w:rsidRPr="00B5108B">
        <w:rPr>
          <w:noProof/>
        </w:rPr>
        <w:t xml:space="preserve">) </w:t>
      </w:r>
      <w:r>
        <w:rPr>
          <w:noProof/>
        </w:rPr>
        <w:t>dostavlja</w:t>
      </w:r>
      <w:r w:rsidR="00D302FE" w:rsidRPr="00B5108B">
        <w:rPr>
          <w:noProof/>
        </w:rPr>
        <w:t xml:space="preserve"> </w:t>
      </w:r>
      <w:r>
        <w:rPr>
          <w:noProof/>
        </w:rPr>
        <w:t>se</w:t>
      </w:r>
      <w:r w:rsidR="00D302FE" w:rsidRPr="00B5108B">
        <w:rPr>
          <w:noProof/>
        </w:rPr>
        <w:t xml:space="preserve"> </w:t>
      </w:r>
      <w:r>
        <w:rPr>
          <w:noProof/>
        </w:rPr>
        <w:t>nadležnom</w:t>
      </w:r>
      <w:r w:rsidR="00D302FE" w:rsidRPr="00B5108B">
        <w:rPr>
          <w:noProof/>
        </w:rPr>
        <w:t xml:space="preserve"> </w:t>
      </w:r>
      <w:r>
        <w:rPr>
          <w:noProof/>
        </w:rPr>
        <w:t>zavodu</w:t>
      </w:r>
      <w:r w:rsidR="00D302FE" w:rsidRPr="00B5108B">
        <w:rPr>
          <w:noProof/>
        </w:rPr>
        <w:t xml:space="preserve"> </w:t>
      </w:r>
      <w:r>
        <w:rPr>
          <w:noProof/>
        </w:rPr>
        <w:t>na</w:t>
      </w:r>
      <w:r w:rsidR="00D302FE" w:rsidRPr="00B5108B">
        <w:rPr>
          <w:noProof/>
        </w:rPr>
        <w:t xml:space="preserve"> </w:t>
      </w:r>
      <w:r>
        <w:rPr>
          <w:noProof/>
        </w:rPr>
        <w:t>saglasnost</w:t>
      </w:r>
      <w:r w:rsidR="00D302FE" w:rsidRPr="00B5108B">
        <w:rPr>
          <w:noProof/>
        </w:rPr>
        <w:t>.</w:t>
      </w:r>
    </w:p>
    <w:p w:rsidR="00D302FE" w:rsidRPr="00B5108B" w:rsidRDefault="00B5108B" w:rsidP="00D302FE">
      <w:pPr>
        <w:ind w:right="21" w:firstLine="720"/>
        <w:jc w:val="both"/>
        <w:rPr>
          <w:noProof/>
          <w:lang w:val="sr-Latn-CS"/>
        </w:rPr>
      </w:pPr>
      <w:r>
        <w:rPr>
          <w:noProof/>
          <w:lang w:val="sr-Latn-CS"/>
        </w:rPr>
        <w:t>Planske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trajnu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integrativnu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navedene</w:t>
      </w:r>
      <w:r w:rsidR="00D302FE" w:rsidRPr="00B5108B">
        <w:rPr>
          <w:noProof/>
          <w:lang w:val="sr-Latn-CS"/>
        </w:rPr>
        <w:t xml:space="preserve"> </w:t>
      </w:r>
      <w:r>
        <w:rPr>
          <w:noProof/>
          <w:lang w:val="sr-Latn-CS"/>
        </w:rPr>
        <w:t>studije</w:t>
      </w:r>
      <w:r w:rsidR="00D302FE" w:rsidRPr="00B5108B">
        <w:rPr>
          <w:noProof/>
          <w:lang w:val="sr-Latn-CS"/>
        </w:rPr>
        <w:t xml:space="preserve">, </w:t>
      </w:r>
      <w:r>
        <w:rPr>
          <w:noProof/>
          <w:lang w:val="sr-Latn-CS"/>
        </w:rPr>
        <w:t>podrazumevaju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implementaciju</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plansku</w:t>
      </w:r>
      <w:r w:rsidR="00D302FE" w:rsidRPr="00B5108B">
        <w:rPr>
          <w:noProof/>
          <w:lang w:val="sr-Latn-CS"/>
        </w:rPr>
        <w:t xml:space="preserve"> </w:t>
      </w:r>
      <w:r>
        <w:rPr>
          <w:noProof/>
          <w:lang w:val="sr-Latn-CS"/>
        </w:rPr>
        <w:t>dokumentaciju</w:t>
      </w:r>
      <w:r w:rsidR="00D302FE" w:rsidRPr="00B5108B">
        <w:rPr>
          <w:noProof/>
          <w:lang w:val="sr-Latn-CS"/>
        </w:rPr>
        <w:t xml:space="preserve"> </w:t>
      </w:r>
      <w:r>
        <w:rPr>
          <w:noProof/>
          <w:lang w:val="sr-Latn-CS"/>
        </w:rPr>
        <w:t>nižih</w:t>
      </w:r>
      <w:r w:rsidR="00D302FE" w:rsidRPr="00B5108B">
        <w:rPr>
          <w:noProof/>
          <w:lang w:val="sr-Latn-CS"/>
        </w:rPr>
        <w:t xml:space="preserve"> </w:t>
      </w:r>
      <w:r>
        <w:rPr>
          <w:noProof/>
          <w:lang w:val="sr-Latn-CS"/>
        </w:rPr>
        <w:t>hijerarhijskih</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celoj</w:t>
      </w:r>
      <w:r w:rsidR="00D302FE" w:rsidRPr="00B5108B">
        <w:rPr>
          <w:noProof/>
          <w:lang w:val="sr-Latn-CS"/>
        </w:rPr>
        <w:t xml:space="preserve"> </w:t>
      </w:r>
      <w:r>
        <w:rPr>
          <w:noProof/>
          <w:lang w:val="sr-Latn-CS"/>
        </w:rPr>
        <w:t>obuhvaćenoj</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definisanje</w:t>
      </w:r>
      <w:r w:rsidR="00D302FE" w:rsidRPr="00B5108B">
        <w:rPr>
          <w:noProof/>
          <w:lang w:val="sr-Latn-CS"/>
        </w:rPr>
        <w:t xml:space="preserve"> </w:t>
      </w:r>
      <w:r>
        <w:rPr>
          <w:noProof/>
          <w:lang w:val="sr-Latn-CS"/>
        </w:rPr>
        <w:t>obaveze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poštovanja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propisanih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aktere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tretman</w:t>
      </w:r>
      <w:r w:rsidR="00D302FE" w:rsidRPr="00B5108B">
        <w:rPr>
          <w:noProof/>
          <w:lang w:val="sr-Latn-CS"/>
        </w:rPr>
        <w:t xml:space="preserve"> </w:t>
      </w:r>
      <w:r>
        <w:rPr>
          <w:noProof/>
          <w:lang w:val="sr-Latn-CS"/>
        </w:rPr>
        <w:t>zahtevaju</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najviše</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značajni</w:t>
      </w:r>
      <w:r w:rsidR="00D302FE" w:rsidRPr="00B5108B">
        <w:rPr>
          <w:noProof/>
          <w:lang w:val="sr-Latn-CS"/>
        </w:rPr>
        <w:t xml:space="preserve"> </w:t>
      </w:r>
      <w:r>
        <w:rPr>
          <w:noProof/>
          <w:lang w:val="sr-Latn-CS"/>
        </w:rPr>
        <w:t>kompleksi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oni</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najcelishodniji</w:t>
      </w:r>
      <w:r w:rsidR="00D302FE" w:rsidRPr="00B5108B">
        <w:rPr>
          <w:noProof/>
          <w:lang w:val="sr-Latn-CS"/>
        </w:rPr>
        <w:t xml:space="preserve"> </w:t>
      </w:r>
      <w:r>
        <w:rPr>
          <w:noProof/>
          <w:lang w:val="sr-Latn-CS"/>
        </w:rPr>
        <w:t>vid</w:t>
      </w:r>
      <w:r w:rsidR="00D302FE" w:rsidRPr="00B5108B">
        <w:rPr>
          <w:noProof/>
          <w:lang w:val="sr-Latn-CS"/>
        </w:rPr>
        <w:t xml:space="preserve"> </w:t>
      </w:r>
      <w:r>
        <w:rPr>
          <w:noProof/>
          <w:lang w:val="sr-Latn-CS"/>
        </w:rPr>
        <w:t>integrativne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izrada</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urbanističko</w:t>
      </w:r>
      <w:r w:rsidR="00D302FE" w:rsidRPr="00B5108B">
        <w:rPr>
          <w:noProof/>
          <w:lang w:val="sr-Latn-CS"/>
        </w:rPr>
        <w:t>-</w:t>
      </w:r>
      <w:r>
        <w:rPr>
          <w:noProof/>
          <w:lang w:val="sr-Latn-CS"/>
        </w:rPr>
        <w:t>planske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integrisana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unutar</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važi</w:t>
      </w:r>
      <w:r w:rsidR="00D302FE" w:rsidRPr="00B5108B">
        <w:rPr>
          <w:noProof/>
          <w:lang w:val="sr-Latn-CS"/>
        </w:rPr>
        <w:t xml:space="preserve"> </w:t>
      </w:r>
      <w:r>
        <w:rPr>
          <w:noProof/>
          <w:lang w:val="sr-Latn-CS"/>
        </w:rPr>
        <w:t>obaveza</w:t>
      </w:r>
      <w:r w:rsidR="00D302FE" w:rsidRPr="00B5108B">
        <w:rPr>
          <w:noProof/>
          <w:lang w:val="sr-Latn-CS"/>
        </w:rPr>
        <w:t xml:space="preserve"> </w:t>
      </w:r>
      <w:r>
        <w:rPr>
          <w:noProof/>
          <w:lang w:val="sr-Latn-CS"/>
        </w:rPr>
        <w:t>pribavljanja</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nadležne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prilikom</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dokumenata</w:t>
      </w:r>
      <w:r w:rsidR="00D302FE" w:rsidRPr="00B5108B">
        <w:rPr>
          <w:noProof/>
          <w:lang w:val="sr-Latn-CS"/>
        </w:rPr>
        <w:t xml:space="preserve">. </w:t>
      </w:r>
    </w:p>
    <w:p w:rsidR="00D302FE" w:rsidRPr="00B5108B" w:rsidRDefault="00B5108B" w:rsidP="00D302FE">
      <w:pPr>
        <w:ind w:right="21" w:firstLine="720"/>
        <w:jc w:val="both"/>
        <w:rPr>
          <w:noProof/>
          <w:lang w:val="sr-Latn-CS"/>
        </w:rPr>
      </w:pPr>
      <w:r>
        <w:rPr>
          <w:noProof/>
          <w:lang w:val="sr-Latn-CS"/>
        </w:rPr>
        <w:t>Kao</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trajne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integrativne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propozicijama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planu</w:t>
      </w:r>
      <w:r w:rsidR="00D302FE" w:rsidRPr="00B5108B">
        <w:rPr>
          <w:noProof/>
          <w:lang w:val="sr-Latn-CS"/>
        </w:rPr>
        <w:t xml:space="preserve"> </w:t>
      </w:r>
      <w:r>
        <w:rPr>
          <w:noProof/>
          <w:lang w:val="sr-Latn-CS"/>
        </w:rPr>
        <w:t>definiše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set</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različitog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prioriteta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vezan</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kulturno</w:t>
      </w:r>
      <w:r w:rsidR="00D302FE" w:rsidRPr="00B5108B">
        <w:rPr>
          <w:noProof/>
          <w:lang w:val="sr-Latn-CS"/>
        </w:rPr>
        <w:t xml:space="preserve"> </w:t>
      </w:r>
      <w:r>
        <w:rPr>
          <w:noProof/>
          <w:lang w:val="sr-Latn-CS"/>
        </w:rPr>
        <w:t>nasleđe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obavezu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implementaciji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nivou</w:t>
      </w:r>
      <w:r w:rsidR="00D302FE" w:rsidRPr="00B5108B">
        <w:rPr>
          <w:noProof/>
          <w:lang w:val="sr-Latn-CS"/>
        </w:rPr>
        <w:t>.</w:t>
      </w:r>
    </w:p>
    <w:p w:rsidR="00D302FE" w:rsidRPr="00B5108B" w:rsidRDefault="00D302FE" w:rsidP="00D302FE">
      <w:pPr>
        <w:ind w:right="97" w:firstLine="720"/>
        <w:jc w:val="both"/>
        <w:rPr>
          <w:noProof/>
          <w:lang w:val="sr-Latn-CS"/>
        </w:rPr>
      </w:pPr>
    </w:p>
    <w:p w:rsidR="00D302FE" w:rsidRPr="00B5108B" w:rsidRDefault="00D302FE" w:rsidP="00D302FE">
      <w:pPr>
        <w:ind w:right="97" w:firstLine="720"/>
        <w:jc w:val="both"/>
        <w:rPr>
          <w:noProof/>
          <w:lang w:val="sr-Latn-CS"/>
        </w:rPr>
      </w:pPr>
    </w:p>
    <w:p w:rsidR="00D302FE" w:rsidRPr="00B5108B" w:rsidRDefault="00D302FE" w:rsidP="00D302FE">
      <w:pPr>
        <w:ind w:right="97" w:firstLine="720"/>
        <w:jc w:val="both"/>
        <w:rPr>
          <w:noProof/>
          <w:lang w:val="sr-Latn-CS"/>
        </w:rPr>
      </w:pPr>
    </w:p>
    <w:p w:rsidR="00D302FE" w:rsidRPr="00B5108B" w:rsidRDefault="00D302FE" w:rsidP="00D302FE">
      <w:pPr>
        <w:ind w:right="97" w:firstLine="720"/>
        <w:jc w:val="both"/>
        <w:rPr>
          <w:noProof/>
          <w:lang w:val="sr-Latn-CS"/>
        </w:rPr>
      </w:pPr>
    </w:p>
    <w:p w:rsidR="00D302FE" w:rsidRPr="00B5108B" w:rsidRDefault="00D302FE" w:rsidP="00D302FE">
      <w:pPr>
        <w:ind w:right="97" w:firstLine="720"/>
        <w:jc w:val="both"/>
        <w:rPr>
          <w:noProof/>
          <w:lang w:val="sr-Latn-CS"/>
        </w:rPr>
      </w:pPr>
    </w:p>
    <w:p w:rsidR="00D302FE" w:rsidRPr="00B5108B" w:rsidRDefault="00B5108B" w:rsidP="00D302FE">
      <w:pPr>
        <w:ind w:right="97" w:firstLine="720"/>
        <w:jc w:val="both"/>
        <w:rPr>
          <w:rStyle w:val="FontStyle14"/>
          <w:noProof/>
          <w:sz w:val="24"/>
          <w:szCs w:val="24"/>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interesa</w:t>
      </w:r>
      <w:r w:rsidR="00D302FE" w:rsidRPr="00B5108B">
        <w:rPr>
          <w:rStyle w:val="FontStyle14"/>
          <w:noProof/>
          <w:lang w:val="sr-Latn-CS" w:eastAsia="sr-Cyrl-CS"/>
        </w:rPr>
        <w:t xml:space="preserve"> </w:t>
      </w:r>
      <w:r>
        <w:rPr>
          <w:rStyle w:val="FontStyle14"/>
          <w:noProof/>
          <w:lang w:val="sr-Latn-CS" w:eastAsia="sr-Cyrl-CS"/>
        </w:rPr>
        <w:t>za</w:t>
      </w:r>
      <w:r w:rsidR="00D302FE" w:rsidRPr="00B5108B">
        <w:rPr>
          <w:rStyle w:val="FontStyle14"/>
          <w:noProof/>
          <w:lang w:val="sr-Latn-CS" w:eastAsia="sr-Cyrl-CS"/>
        </w:rPr>
        <w:t xml:space="preserve"> </w:t>
      </w:r>
      <w:r>
        <w:rPr>
          <w:rStyle w:val="FontStyle14"/>
          <w:noProof/>
          <w:lang w:val="sr-Latn-CS" w:eastAsia="sr-Cyrl-CS"/>
        </w:rPr>
        <w:t>odbranu</w:t>
      </w:r>
      <w:r w:rsidR="00D302FE" w:rsidRPr="00B5108B">
        <w:rPr>
          <w:rStyle w:val="FontStyle14"/>
          <w:noProof/>
          <w:lang w:val="sr-Latn-CS" w:eastAsia="sr-Cyrl-CS"/>
        </w:rPr>
        <w:t xml:space="preserve"> </w:t>
      </w:r>
      <w:r>
        <w:rPr>
          <w:rStyle w:val="FontStyle14"/>
          <w:noProof/>
          <w:lang w:val="sr-Latn-CS" w:eastAsia="sr-Cyrl-CS"/>
        </w:rPr>
        <w:t>zemlje</w:t>
      </w:r>
      <w:r w:rsidR="00D302FE" w:rsidRPr="00B5108B">
        <w:rPr>
          <w:rStyle w:val="FontStyle14"/>
          <w:noProof/>
          <w:lang w:val="sr-Latn-CS" w:eastAsia="sr-Cyrl-CS"/>
        </w:rPr>
        <w:t xml:space="preserve"> </w:t>
      </w:r>
      <w:r>
        <w:rPr>
          <w:rStyle w:val="FontStyle14"/>
          <w:noProof/>
          <w:lang w:val="sr-Latn-CS" w:eastAsia="sr-Cyrl-CS"/>
        </w:rPr>
        <w:t>i</w:t>
      </w:r>
      <w:r w:rsidR="00D302FE" w:rsidRPr="00B5108B">
        <w:rPr>
          <w:rStyle w:val="FontStyle14"/>
          <w:noProof/>
          <w:lang w:val="sr-Latn-CS" w:eastAsia="sr-Cyrl-CS"/>
        </w:rPr>
        <w:t xml:space="preserve"> </w:t>
      </w: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od</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nepogoda</w:t>
      </w:r>
    </w:p>
    <w:p w:rsidR="00D302FE" w:rsidRPr="00B5108B" w:rsidRDefault="00D302FE" w:rsidP="00D302FE">
      <w:pPr>
        <w:ind w:right="97" w:firstLine="720"/>
        <w:jc w:val="both"/>
        <w:rPr>
          <w:noProof/>
          <w:lang w:val="sr-Latn-CS"/>
        </w:rPr>
      </w:pPr>
    </w:p>
    <w:p w:rsidR="00D302FE" w:rsidRPr="00B5108B" w:rsidRDefault="00B5108B" w:rsidP="00D302FE">
      <w:pPr>
        <w:pStyle w:val="BodyTextIndent"/>
        <w:suppressLineNumbers/>
        <w:spacing w:after="0"/>
        <w:rPr>
          <w:noProof/>
          <w:lang w:val="sr-Latn-CS"/>
        </w:rPr>
      </w:pPr>
      <w:r>
        <w:rPr>
          <w:noProof/>
          <w:lang w:val="sr-Latn-CS"/>
        </w:rPr>
        <w:t>Savremeni</w:t>
      </w:r>
      <w:r w:rsidR="00D302FE" w:rsidRPr="00B5108B">
        <w:rPr>
          <w:noProof/>
          <w:lang w:val="sr-Latn-CS"/>
        </w:rPr>
        <w:t xml:space="preserve"> </w:t>
      </w:r>
      <w:r>
        <w:rPr>
          <w:noProof/>
          <w:lang w:val="sr-Latn-CS"/>
        </w:rPr>
        <w:t>koncept</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polazi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činjenice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nivoima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fazama</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definisati</w:t>
      </w:r>
      <w:r w:rsidR="00D302FE" w:rsidRPr="00B5108B">
        <w:rPr>
          <w:noProof/>
          <w:lang w:val="sr-Latn-CS"/>
        </w:rPr>
        <w:t xml:space="preserve"> </w:t>
      </w:r>
      <w:r>
        <w:rPr>
          <w:noProof/>
          <w:lang w:val="sr-Latn-CS"/>
        </w:rPr>
        <w:t>prihvatljiv</w:t>
      </w:r>
      <w:r w:rsidR="00D302FE" w:rsidRPr="00B5108B">
        <w:rPr>
          <w:noProof/>
          <w:lang w:val="sr-Latn-CS"/>
        </w:rPr>
        <w:t xml:space="preserve"> </w:t>
      </w:r>
      <w:r>
        <w:rPr>
          <w:noProof/>
          <w:lang w:val="sr-Latn-CS"/>
        </w:rPr>
        <w:t>ni</w:t>
      </w:r>
      <w:r w:rsidR="00D302FE" w:rsidRPr="00B5108B">
        <w:rPr>
          <w:noProof/>
          <w:lang w:val="sr-Latn-CS"/>
        </w:rPr>
        <w:softHyphen/>
      </w:r>
      <w:r>
        <w:rPr>
          <w:noProof/>
          <w:lang w:val="sr-Latn-CS"/>
        </w:rPr>
        <w:t>vo</w:t>
      </w:r>
      <w:r w:rsidR="00D302FE" w:rsidRPr="00B5108B">
        <w:rPr>
          <w:noProof/>
          <w:lang w:val="sr-Latn-CS"/>
        </w:rPr>
        <w:t xml:space="preserve"> </w:t>
      </w:r>
      <w:r>
        <w:rPr>
          <w:noProof/>
          <w:lang w:val="sr-Latn-CS"/>
        </w:rPr>
        <w:t>ri</w:t>
      </w:r>
      <w:r w:rsidR="00D302FE" w:rsidRPr="00B5108B">
        <w:rPr>
          <w:noProof/>
          <w:lang w:val="sr-Latn-CS"/>
        </w:rPr>
        <w:softHyphen/>
      </w:r>
      <w:r>
        <w:rPr>
          <w:noProof/>
          <w:lang w:val="sr-Latn-CS"/>
        </w:rPr>
        <w:t>zi</w:t>
      </w:r>
      <w:r w:rsidR="00D302FE" w:rsidRPr="00B5108B">
        <w:rPr>
          <w:noProof/>
          <w:lang w:val="sr-Latn-CS"/>
        </w:rPr>
        <w:softHyphen/>
      </w:r>
      <w:r>
        <w:rPr>
          <w:noProof/>
          <w:lang w:val="sr-Latn-CS"/>
        </w:rPr>
        <w:t>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ne</w:t>
      </w:r>
      <w:r w:rsidR="00D302FE" w:rsidRPr="00B5108B">
        <w:rPr>
          <w:noProof/>
          <w:lang w:val="sr-Latn-CS"/>
        </w:rPr>
        <w:softHyphen/>
      </w:r>
      <w:r>
        <w:rPr>
          <w:noProof/>
          <w:lang w:val="sr-Latn-CS"/>
        </w:rPr>
        <w:t>po</w:t>
      </w:r>
      <w:r w:rsidR="00D302FE" w:rsidRPr="00B5108B">
        <w:rPr>
          <w:noProof/>
          <w:lang w:val="sr-Latn-CS"/>
        </w:rPr>
        <w:softHyphen/>
      </w:r>
      <w:r w:rsidR="00D302FE" w:rsidRPr="00B5108B">
        <w:rPr>
          <w:noProof/>
          <w:lang w:val="sr-Latn-CS"/>
        </w:rPr>
        <w:softHyphen/>
      </w:r>
      <w:r>
        <w:rPr>
          <w:noProof/>
          <w:lang w:val="sr-Latn-CS"/>
        </w:rPr>
        <w:t>goda</w:t>
      </w:r>
      <w:r w:rsidR="00D302FE" w:rsidRPr="00B5108B">
        <w:rPr>
          <w:noProof/>
          <w:lang w:val="sr-Latn-CS"/>
        </w:rPr>
        <w:t xml:space="preserve">, </w:t>
      </w:r>
      <w:r>
        <w:rPr>
          <w:noProof/>
          <w:lang w:val="sr-Latn-CS"/>
        </w:rPr>
        <w:t>pa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sistemom</w:t>
      </w:r>
      <w:r w:rsidR="00D302FE" w:rsidRPr="00B5108B">
        <w:rPr>
          <w:noProof/>
          <w:lang w:val="sr-Latn-CS"/>
        </w:rPr>
        <w:t xml:space="preserve"> </w:t>
      </w:r>
      <w:r>
        <w:rPr>
          <w:noProof/>
          <w:lang w:val="sr-Latn-CS"/>
        </w:rPr>
        <w:t>pre</w:t>
      </w:r>
      <w:r w:rsidR="00D302FE" w:rsidRPr="00B5108B">
        <w:rPr>
          <w:noProof/>
          <w:lang w:val="sr-Latn-CS"/>
        </w:rPr>
        <w:softHyphen/>
      </w:r>
      <w:r>
        <w:rPr>
          <w:noProof/>
          <w:lang w:val="sr-Latn-CS"/>
        </w:rPr>
        <w:t>ven</w:t>
      </w:r>
      <w:r w:rsidR="00D302FE" w:rsidRPr="00B5108B">
        <w:rPr>
          <w:noProof/>
          <w:lang w:val="sr-Latn-CS"/>
        </w:rPr>
        <w:softHyphen/>
      </w:r>
      <w:r>
        <w:rPr>
          <w:noProof/>
          <w:lang w:val="sr-Latn-CS"/>
        </w:rPr>
        <w:t>ti</w:t>
      </w:r>
      <w:r w:rsidR="00D302FE" w:rsidRPr="00B5108B">
        <w:rPr>
          <w:noProof/>
          <w:lang w:val="sr-Latn-CS"/>
        </w:rPr>
        <w:softHyphen/>
      </w:r>
      <w:r>
        <w:rPr>
          <w:noProof/>
          <w:lang w:val="sr-Latn-CS"/>
        </w:rPr>
        <w:t>v</w:t>
      </w:r>
      <w:r w:rsidR="00D302FE" w:rsidRPr="00B5108B">
        <w:rPr>
          <w:noProof/>
          <w:lang w:val="sr-Latn-CS"/>
        </w:rPr>
        <w:softHyphen/>
      </w:r>
      <w:r>
        <w:rPr>
          <w:noProof/>
          <w:lang w:val="sr-Latn-CS"/>
        </w:rPr>
        <w:t>nih</w:t>
      </w:r>
      <w:r w:rsidR="00D302FE" w:rsidRPr="00B5108B">
        <w:rPr>
          <w:noProof/>
          <w:lang w:val="sr-Latn-CS"/>
        </w:rPr>
        <w:t xml:space="preserve">, </w:t>
      </w:r>
      <w:r>
        <w:rPr>
          <w:noProof/>
          <w:lang w:val="sr-Latn-CS"/>
        </w:rPr>
        <w:t>orga</w:t>
      </w:r>
      <w:r w:rsidR="00D302FE" w:rsidRPr="00B5108B">
        <w:rPr>
          <w:noProof/>
          <w:lang w:val="sr-Latn-CS"/>
        </w:rPr>
        <w:softHyphen/>
      </w:r>
      <w:r>
        <w:rPr>
          <w:noProof/>
          <w:lang w:val="sr-Latn-CS"/>
        </w:rPr>
        <w:t>ni</w:t>
      </w:r>
      <w:r w:rsidR="00D302FE" w:rsidRPr="00B5108B">
        <w:rPr>
          <w:noProof/>
          <w:lang w:val="sr-Latn-CS"/>
        </w:rPr>
        <w:softHyphen/>
      </w:r>
      <w:r>
        <w:rPr>
          <w:noProof/>
          <w:lang w:val="sr-Latn-CS"/>
        </w:rPr>
        <w:t>zacionih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w:t>
      </w:r>
      <w:r w:rsidR="00D302FE" w:rsidRPr="00B5108B">
        <w:rPr>
          <w:noProof/>
          <w:lang w:val="sr-Latn-CS"/>
        </w:rPr>
        <w:softHyphen/>
      </w:r>
      <w:r>
        <w:rPr>
          <w:noProof/>
          <w:lang w:val="sr-Latn-CS"/>
        </w:rPr>
        <w:t>strumenata</w:t>
      </w:r>
      <w:r w:rsidR="00D302FE" w:rsidRPr="00B5108B">
        <w:rPr>
          <w:noProof/>
          <w:lang w:val="sr-Latn-CS"/>
        </w:rPr>
        <w:t xml:space="preserve"> </w:t>
      </w:r>
      <w:r>
        <w:rPr>
          <w:noProof/>
          <w:lang w:val="sr-Latn-CS"/>
        </w:rPr>
        <w:t>intervenisati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w:t>
      </w:r>
      <w:r w:rsidR="00D302FE" w:rsidRPr="00B5108B">
        <w:rPr>
          <w:noProof/>
          <w:lang w:val="sr-Latn-CS"/>
        </w:rPr>
        <w:softHyphen/>
      </w:r>
      <w:r>
        <w:rPr>
          <w:noProof/>
          <w:lang w:val="sr-Latn-CS"/>
        </w:rPr>
        <w:t>lju</w:t>
      </w:r>
      <w:r w:rsidR="00D302FE" w:rsidRPr="00B5108B">
        <w:rPr>
          <w:noProof/>
          <w:lang w:val="sr-Latn-CS"/>
        </w:rPr>
        <w:t xml:space="preserve"> </w:t>
      </w:r>
      <w:r>
        <w:rPr>
          <w:noProof/>
          <w:lang w:val="sr-Latn-CS"/>
        </w:rPr>
        <w:t>spre</w:t>
      </w:r>
      <w:r w:rsidR="00D302FE" w:rsidRPr="00B5108B">
        <w:rPr>
          <w:noProof/>
          <w:lang w:val="sr-Latn-CS"/>
        </w:rPr>
        <w:softHyphen/>
      </w:r>
      <w:r>
        <w:rPr>
          <w:noProof/>
          <w:lang w:val="sr-Latn-CS"/>
        </w:rPr>
        <w:t>čavanja</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nastanka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smanjiva</w:t>
      </w:r>
      <w:r w:rsidR="00D302FE" w:rsidRPr="00B5108B">
        <w:rPr>
          <w:noProof/>
          <w:lang w:val="sr-Latn-CS"/>
        </w:rPr>
        <w:softHyphen/>
      </w:r>
      <w:r>
        <w:rPr>
          <w:noProof/>
          <w:lang w:val="sr-Latn-CS"/>
        </w:rPr>
        <w:t>nja</w:t>
      </w:r>
      <w:r w:rsidR="00D302FE" w:rsidRPr="00B5108B">
        <w:rPr>
          <w:noProof/>
          <w:lang w:val="sr-Latn-CS"/>
        </w:rPr>
        <w:t xml:space="preserve"> </w:t>
      </w:r>
      <w:r>
        <w:rPr>
          <w:noProof/>
          <w:lang w:val="sr-Latn-CS"/>
        </w:rPr>
        <w:t>posledica</w:t>
      </w:r>
      <w:r w:rsidR="00D302FE" w:rsidRPr="00B5108B">
        <w:rPr>
          <w:noProof/>
          <w:lang w:val="sr-Latn-CS"/>
        </w:rPr>
        <w:t xml:space="preserve"> </w:t>
      </w:r>
      <w:r>
        <w:rPr>
          <w:noProof/>
          <w:lang w:val="sr-Latn-CS"/>
        </w:rPr>
        <w:t>nepogoda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pri</w:t>
      </w:r>
      <w:r w:rsidR="00D302FE" w:rsidRPr="00B5108B">
        <w:rPr>
          <w:noProof/>
          <w:lang w:val="sr-Latn-CS"/>
        </w:rPr>
        <w:softHyphen/>
      </w:r>
      <w:r>
        <w:rPr>
          <w:noProof/>
          <w:lang w:val="sr-Latn-CS"/>
        </w:rPr>
        <w:t>h</w:t>
      </w:r>
      <w:r w:rsidR="00D302FE" w:rsidRPr="00B5108B">
        <w:rPr>
          <w:noProof/>
          <w:lang w:val="sr-Latn-CS"/>
        </w:rPr>
        <w:softHyphen/>
      </w:r>
      <w:r>
        <w:rPr>
          <w:noProof/>
          <w:lang w:val="sr-Latn-CS"/>
        </w:rPr>
        <w:t>vatljiv</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mogla</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pravilna</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povredivosti</w:t>
      </w:r>
      <w:r w:rsidR="00D302FE" w:rsidRPr="00B5108B">
        <w:rPr>
          <w:noProof/>
          <w:lang w:val="sr-Latn-CS"/>
        </w:rPr>
        <w:t xml:space="preserve"> </w:t>
      </w:r>
      <w:r>
        <w:rPr>
          <w:noProof/>
          <w:lang w:val="sr-Latn-CS"/>
        </w:rPr>
        <w:t>pro</w:t>
      </w:r>
      <w:r w:rsidR="00D302FE" w:rsidRPr="00B5108B">
        <w:rPr>
          <w:noProof/>
          <w:lang w:val="sr-Latn-CS"/>
        </w:rPr>
        <w:softHyphen/>
      </w:r>
      <w:r>
        <w:rPr>
          <w:noProof/>
          <w:lang w:val="sr-Latn-CS"/>
        </w:rPr>
        <w:t>s</w:t>
      </w:r>
      <w:r w:rsidR="00D302FE" w:rsidRPr="00B5108B">
        <w:rPr>
          <w:noProof/>
          <w:lang w:val="sr-Latn-CS"/>
        </w:rPr>
        <w:softHyphen/>
      </w:r>
      <w:r>
        <w:rPr>
          <w:noProof/>
          <w:lang w:val="sr-Latn-CS"/>
        </w:rPr>
        <w:t>to</w:t>
      </w:r>
      <w:r w:rsidR="00D302FE" w:rsidRPr="00B5108B">
        <w:rPr>
          <w:noProof/>
          <w:lang w:val="sr-Latn-CS"/>
        </w:rPr>
        <w:softHyphen/>
      </w:r>
      <w:r>
        <w:rPr>
          <w:noProof/>
          <w:lang w:val="sr-Latn-CS"/>
        </w:rPr>
        <w:t>ra</w:t>
      </w:r>
      <w:r w:rsidR="00D302FE" w:rsidRPr="00B5108B">
        <w:rPr>
          <w:noProof/>
          <w:lang w:val="sr-Latn-CS"/>
        </w:rPr>
        <w:t xml:space="preserve">, </w:t>
      </w:r>
      <w:r>
        <w:rPr>
          <w:noProof/>
          <w:lang w:val="sr-Latn-CS"/>
        </w:rPr>
        <w:t>od</w:t>
      </w:r>
      <w:r w:rsidR="00D302FE" w:rsidRPr="00B5108B">
        <w:rPr>
          <w:noProof/>
          <w:lang w:val="sr-Latn-CS"/>
        </w:rPr>
        <w:softHyphen/>
      </w:r>
      <w:r>
        <w:rPr>
          <w:noProof/>
          <w:lang w:val="sr-Latn-CS"/>
        </w:rPr>
        <w:t>no</w:t>
      </w:r>
      <w:r w:rsidR="00D302FE" w:rsidRPr="00B5108B">
        <w:rPr>
          <w:noProof/>
          <w:lang w:val="sr-Latn-CS"/>
        </w:rPr>
        <w:softHyphen/>
      </w:r>
      <w:r>
        <w:rPr>
          <w:noProof/>
          <w:lang w:val="sr-Latn-CS"/>
        </w:rPr>
        <w:t>sno</w:t>
      </w:r>
      <w:r w:rsidR="00D302FE" w:rsidRPr="00B5108B">
        <w:rPr>
          <w:noProof/>
          <w:lang w:val="sr-Latn-CS"/>
        </w:rPr>
        <w:t xml:space="preserve"> </w:t>
      </w:r>
      <w:r>
        <w:rPr>
          <w:noProof/>
          <w:lang w:val="sr-Latn-CS"/>
        </w:rPr>
        <w:t>ograničenja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njegovo</w:t>
      </w:r>
      <w:r w:rsidR="00D302FE" w:rsidRPr="00B5108B">
        <w:rPr>
          <w:noProof/>
          <w:lang w:val="sr-Latn-CS"/>
        </w:rPr>
        <w:t xml:space="preserve"> </w:t>
      </w:r>
      <w:r>
        <w:rPr>
          <w:noProof/>
          <w:lang w:val="sr-Latn-CS"/>
        </w:rPr>
        <w:t>korišćenje</w:t>
      </w:r>
      <w:r w:rsidR="00D302FE" w:rsidRPr="00B5108B">
        <w:rPr>
          <w:noProof/>
          <w:lang w:val="sr-Latn-CS"/>
        </w:rPr>
        <w:t xml:space="preserve">, </w:t>
      </w:r>
      <w:r>
        <w:rPr>
          <w:bCs/>
          <w:noProof/>
          <w:lang w:val="sr-Latn-CS"/>
        </w:rPr>
        <w:t>potrebno</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pristupiti</w:t>
      </w:r>
      <w:r w:rsidR="00D302FE" w:rsidRPr="00B5108B">
        <w:rPr>
          <w:bCs/>
          <w:noProof/>
          <w:lang w:val="sr-Latn-CS"/>
        </w:rPr>
        <w:t xml:space="preserve"> </w:t>
      </w:r>
      <w:r>
        <w:rPr>
          <w:bCs/>
          <w:noProof/>
          <w:lang w:val="sr-Latn-CS"/>
        </w:rPr>
        <w:t>izra</w:t>
      </w:r>
      <w:r w:rsidR="00D302FE" w:rsidRPr="00B5108B">
        <w:rPr>
          <w:bCs/>
          <w:noProof/>
          <w:lang w:val="sr-Latn-CS"/>
        </w:rPr>
        <w:softHyphen/>
      </w:r>
      <w:r>
        <w:rPr>
          <w:bCs/>
          <w:noProof/>
          <w:lang w:val="sr-Latn-CS"/>
        </w:rPr>
        <w:t>di</w:t>
      </w:r>
      <w:r w:rsidR="00D302FE" w:rsidRPr="00B5108B">
        <w:rPr>
          <w:bCs/>
          <w:noProof/>
          <w:lang w:val="sr-Latn-CS"/>
        </w:rPr>
        <w:t xml:space="preserve"> </w:t>
      </w:r>
      <w:r>
        <w:rPr>
          <w:bCs/>
          <w:noProof/>
          <w:lang w:val="sr-Latn-CS"/>
        </w:rPr>
        <w:t>ka</w:t>
      </w:r>
      <w:r w:rsidR="00D302FE" w:rsidRPr="00B5108B">
        <w:rPr>
          <w:bCs/>
          <w:noProof/>
          <w:lang w:val="sr-Latn-CS"/>
        </w:rPr>
        <w:softHyphen/>
      </w:r>
      <w:r>
        <w:rPr>
          <w:bCs/>
          <w:noProof/>
          <w:lang w:val="sr-Latn-CS"/>
        </w:rPr>
        <w:t>ta</w:t>
      </w:r>
      <w:r w:rsidR="00D302FE" w:rsidRPr="00B5108B">
        <w:rPr>
          <w:bCs/>
          <w:noProof/>
          <w:lang w:val="sr-Latn-CS"/>
        </w:rPr>
        <w:softHyphen/>
      </w:r>
      <w:r>
        <w:rPr>
          <w:bCs/>
          <w:noProof/>
          <w:lang w:val="sr-Latn-CS"/>
        </w:rPr>
        <w:t>s</w:t>
      </w:r>
      <w:r w:rsidR="00D302FE" w:rsidRPr="00B5108B">
        <w:rPr>
          <w:bCs/>
          <w:noProof/>
          <w:lang w:val="sr-Latn-CS"/>
        </w:rPr>
        <w:softHyphen/>
      </w:r>
      <w:r>
        <w:rPr>
          <w:bCs/>
          <w:noProof/>
          <w:lang w:val="sr-Latn-CS"/>
        </w:rPr>
        <w:t>t</w:t>
      </w:r>
      <w:r w:rsidR="00D302FE" w:rsidRPr="00B5108B">
        <w:rPr>
          <w:bCs/>
          <w:noProof/>
          <w:lang w:val="sr-Latn-CS"/>
        </w:rPr>
        <w:softHyphen/>
      </w:r>
      <w:r>
        <w:rPr>
          <w:bCs/>
          <w:noProof/>
          <w:lang w:val="sr-Latn-CS"/>
        </w:rPr>
        <w:t>ra</w:t>
      </w:r>
      <w:r w:rsidR="00D302FE" w:rsidRPr="00B5108B">
        <w:rPr>
          <w:bCs/>
          <w:noProof/>
          <w:lang w:val="sr-Latn-CS"/>
        </w:rPr>
        <w:t xml:space="preserve"> </w:t>
      </w:r>
      <w:r>
        <w:rPr>
          <w:bCs/>
          <w:noProof/>
          <w:lang w:val="sr-Latn-CS"/>
        </w:rPr>
        <w:t>ugro</w:t>
      </w:r>
      <w:r w:rsidR="00D302FE" w:rsidRPr="00B5108B">
        <w:rPr>
          <w:bCs/>
          <w:noProof/>
          <w:lang w:val="sr-Latn-CS"/>
        </w:rPr>
        <w:softHyphen/>
      </w:r>
      <w:r>
        <w:rPr>
          <w:bCs/>
          <w:noProof/>
          <w:lang w:val="sr-Latn-CS"/>
        </w:rPr>
        <w:t>že</w:t>
      </w:r>
      <w:r w:rsidR="00D302FE" w:rsidRPr="00B5108B">
        <w:rPr>
          <w:bCs/>
          <w:noProof/>
          <w:lang w:val="sr-Latn-CS"/>
        </w:rPr>
        <w:softHyphen/>
      </w:r>
      <w:r>
        <w:rPr>
          <w:bCs/>
          <w:noProof/>
          <w:lang w:val="sr-Latn-CS"/>
        </w:rPr>
        <w:t>no</w:t>
      </w:r>
      <w:r w:rsidR="00D302FE" w:rsidRPr="00B5108B">
        <w:rPr>
          <w:bCs/>
          <w:noProof/>
          <w:lang w:val="sr-Latn-CS"/>
        </w:rPr>
        <w:softHyphen/>
      </w:r>
      <w:r>
        <w:rPr>
          <w:bCs/>
          <w:noProof/>
          <w:lang w:val="sr-Latn-CS"/>
        </w:rPr>
        <w:t>sti</w:t>
      </w:r>
      <w:r w:rsidR="00D302FE" w:rsidRPr="00B5108B">
        <w:rPr>
          <w:bCs/>
          <w:noProof/>
          <w:lang w:val="sr-Latn-CS"/>
        </w:rPr>
        <w:t xml:space="preserve"> </w:t>
      </w:r>
      <w:r>
        <w:rPr>
          <w:bCs/>
          <w:noProof/>
          <w:lang w:val="sr-Latn-CS"/>
        </w:rPr>
        <w:t>prostora</w:t>
      </w:r>
      <w:r w:rsidR="00D302FE" w:rsidRPr="00B5108B">
        <w:rPr>
          <w:bCs/>
          <w:noProof/>
          <w:lang w:val="sr-Latn-CS"/>
        </w:rPr>
        <w:t xml:space="preserve"> </w:t>
      </w:r>
      <w:r>
        <w:rPr>
          <w:bCs/>
          <w:noProof/>
          <w:lang w:val="sr-Latn-CS"/>
        </w:rPr>
        <w:t>od</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nepogoda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funkciji</w:t>
      </w:r>
      <w:r w:rsidR="00D302FE" w:rsidRPr="00B5108B">
        <w:rPr>
          <w:noProof/>
          <w:lang w:val="sr-Latn-CS"/>
        </w:rPr>
        <w:t xml:space="preserve"> </w:t>
      </w:r>
      <w:r>
        <w:rPr>
          <w:noProof/>
          <w:lang w:val="sr-Latn-CS"/>
        </w:rPr>
        <w:t>pro</w:t>
      </w:r>
      <w:r w:rsidR="00D302FE" w:rsidRPr="00B5108B">
        <w:rPr>
          <w:noProof/>
          <w:lang w:val="sr-Latn-CS"/>
        </w:rPr>
        <w:softHyphen/>
      </w:r>
      <w:r>
        <w:rPr>
          <w:noProof/>
          <w:lang w:val="sr-Latn-CS"/>
        </w:rPr>
        <w:t>stor</w:t>
      </w:r>
      <w:r w:rsidR="00D302FE" w:rsidRPr="00B5108B">
        <w:rPr>
          <w:noProof/>
          <w:lang w:val="sr-Latn-CS"/>
        </w:rPr>
        <w:softHyphen/>
      </w:r>
      <w:r>
        <w:rPr>
          <w:noProof/>
          <w:lang w:val="sr-Latn-CS"/>
        </w:rPr>
        <w:t>nog</w:t>
      </w:r>
      <w:r w:rsidR="00D302FE" w:rsidRPr="00B5108B">
        <w:rPr>
          <w:noProof/>
          <w:lang w:val="sr-Latn-CS"/>
        </w:rPr>
        <w:t xml:space="preserve"> </w:t>
      </w:r>
      <w:r>
        <w:rPr>
          <w:noProof/>
          <w:lang w:val="sr-Latn-CS"/>
        </w:rPr>
        <w:t>pla</w:t>
      </w:r>
      <w:r w:rsidR="00D302FE" w:rsidRPr="00B5108B">
        <w:rPr>
          <w:noProof/>
          <w:lang w:val="sr-Latn-CS"/>
        </w:rPr>
        <w:softHyphen/>
      </w:r>
      <w:r>
        <w:rPr>
          <w:noProof/>
          <w:lang w:val="sr-Latn-CS"/>
        </w:rPr>
        <w:t>ni</w:t>
      </w:r>
      <w:r w:rsidR="00D302FE" w:rsidRPr="00B5108B">
        <w:rPr>
          <w:noProof/>
          <w:lang w:val="sr-Latn-CS"/>
        </w:rPr>
        <w:softHyphen/>
      </w:r>
      <w:r>
        <w:rPr>
          <w:noProof/>
          <w:lang w:val="sr-Latn-CS"/>
        </w:rPr>
        <w:t>ranja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bazi</w:t>
      </w:r>
      <w:r w:rsidR="00D302FE" w:rsidRPr="00B5108B">
        <w:rPr>
          <w:noProof/>
          <w:lang w:val="sr-Latn-CS"/>
        </w:rPr>
        <w:t xml:space="preserve"> </w:t>
      </w:r>
      <w:r>
        <w:rPr>
          <w:noProof/>
          <w:lang w:val="sr-Latn-CS"/>
        </w:rPr>
        <w:t>saznanja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napravila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lista</w:t>
      </w:r>
      <w:r w:rsidR="00D302FE" w:rsidRPr="00B5108B">
        <w:rPr>
          <w:noProof/>
          <w:lang w:val="sr-Latn-CS"/>
        </w:rPr>
        <w:t xml:space="preserve"> </w:t>
      </w:r>
      <w:r>
        <w:rPr>
          <w:noProof/>
          <w:lang w:val="sr-Latn-CS"/>
        </w:rPr>
        <w:t>tačaka</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mogućih</w:t>
      </w:r>
      <w:r w:rsidR="00D302FE" w:rsidRPr="00B5108B">
        <w:rPr>
          <w:noProof/>
          <w:lang w:val="sr-Latn-CS"/>
        </w:rPr>
        <w:t xml:space="preserve"> </w:t>
      </w:r>
      <w:r>
        <w:rPr>
          <w:noProof/>
          <w:lang w:val="sr-Latn-CS"/>
        </w:rPr>
        <w:t>rizika</w:t>
      </w:r>
      <w:r w:rsidR="00D302FE" w:rsidRPr="00B5108B">
        <w:rPr>
          <w:noProof/>
          <w:lang w:val="sr-Latn-CS"/>
        </w:rPr>
        <w:t xml:space="preserve">, </w:t>
      </w:r>
      <w:r>
        <w:rPr>
          <w:noProof/>
          <w:lang w:val="sr-Latn-CS"/>
        </w:rPr>
        <w:t>verovatnoće</w:t>
      </w:r>
      <w:r w:rsidR="00D302FE" w:rsidRPr="00B5108B">
        <w:rPr>
          <w:noProof/>
          <w:lang w:val="sr-Latn-CS"/>
        </w:rPr>
        <w:t xml:space="preserve"> </w:t>
      </w:r>
      <w:r>
        <w:rPr>
          <w:noProof/>
          <w:lang w:val="sr-Latn-CS"/>
        </w:rPr>
        <w:t>pojavljivanja</w:t>
      </w:r>
      <w:r w:rsidR="00D302FE" w:rsidRPr="00B5108B">
        <w:rPr>
          <w:noProof/>
          <w:lang w:val="sr-Latn-CS"/>
        </w:rPr>
        <w:t xml:space="preserve">, </w:t>
      </w:r>
      <w:r>
        <w:rPr>
          <w:noProof/>
          <w:lang w:val="sr-Latn-CS"/>
        </w:rPr>
        <w:t>obima</w:t>
      </w:r>
      <w:r w:rsidR="00D302FE" w:rsidRPr="00B5108B">
        <w:rPr>
          <w:noProof/>
          <w:lang w:val="sr-Latn-CS"/>
        </w:rPr>
        <w:t xml:space="preserve"> </w:t>
      </w:r>
      <w:r>
        <w:rPr>
          <w:noProof/>
          <w:lang w:val="sr-Latn-CS"/>
        </w:rPr>
        <w:t>po</w:t>
      </w:r>
      <w:r w:rsidR="00D302FE" w:rsidRPr="00B5108B">
        <w:rPr>
          <w:noProof/>
          <w:lang w:val="sr-Latn-CS"/>
        </w:rPr>
        <w:softHyphen/>
      </w:r>
      <w:r>
        <w:rPr>
          <w:noProof/>
          <w:lang w:val="sr-Latn-CS"/>
        </w:rPr>
        <w:t>s</w:t>
      </w:r>
      <w:r w:rsidR="00D302FE" w:rsidRPr="00B5108B">
        <w:rPr>
          <w:noProof/>
          <w:lang w:val="sr-Latn-CS"/>
        </w:rPr>
        <w:softHyphen/>
      </w:r>
      <w:r>
        <w:rPr>
          <w:noProof/>
          <w:lang w:val="sr-Latn-CS"/>
        </w:rPr>
        <w:t>le</w:t>
      </w:r>
      <w:r w:rsidR="00D302FE" w:rsidRPr="00B5108B">
        <w:rPr>
          <w:noProof/>
          <w:lang w:val="sr-Latn-CS"/>
        </w:rPr>
        <w:softHyphen/>
      </w:r>
      <w:r>
        <w:rPr>
          <w:noProof/>
          <w:lang w:val="sr-Latn-CS"/>
        </w:rPr>
        <w:t>di</w:t>
      </w:r>
      <w:r w:rsidR="00D302FE" w:rsidRPr="00B5108B">
        <w:rPr>
          <w:noProof/>
          <w:lang w:val="sr-Latn-CS"/>
        </w:rPr>
        <w:softHyphen/>
      </w:r>
      <w:r>
        <w:rPr>
          <w:noProof/>
          <w:lang w:val="sr-Latn-CS"/>
        </w:rPr>
        <w:t>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definisali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prio</w:t>
      </w:r>
      <w:r w:rsidR="00D302FE" w:rsidRPr="00B5108B">
        <w:rPr>
          <w:noProof/>
          <w:lang w:val="sr-Latn-CS"/>
        </w:rPr>
        <w:softHyphen/>
      </w:r>
      <w:r>
        <w:rPr>
          <w:noProof/>
          <w:lang w:val="sr-Latn-CS"/>
        </w:rPr>
        <w:t>ri</w:t>
      </w:r>
      <w:r w:rsidR="00D302FE" w:rsidRPr="00B5108B">
        <w:rPr>
          <w:noProof/>
          <w:lang w:val="sr-Latn-CS"/>
        </w:rPr>
        <w:softHyphen/>
      </w:r>
      <w:r>
        <w:rPr>
          <w:noProof/>
          <w:lang w:val="sr-Latn-CS"/>
        </w:rPr>
        <w:t>te</w:t>
      </w:r>
      <w:r w:rsidR="00D302FE" w:rsidRPr="00B5108B">
        <w:rPr>
          <w:noProof/>
          <w:lang w:val="sr-Latn-CS"/>
        </w:rPr>
        <w:softHyphen/>
      </w:r>
      <w:r>
        <w:rPr>
          <w:noProof/>
          <w:lang w:val="sr-Latn-CS"/>
        </w:rPr>
        <w:t>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w:t>
      </w:r>
      <w:r w:rsidR="00D302FE" w:rsidRPr="00B5108B">
        <w:rPr>
          <w:noProof/>
          <w:lang w:val="sr-Latn-CS"/>
        </w:rPr>
        <w:softHyphen/>
      </w:r>
      <w:r>
        <w:rPr>
          <w:noProof/>
          <w:lang w:val="sr-Latn-CS"/>
        </w:rPr>
        <w:t>ni</w:t>
      </w:r>
      <w:r w:rsidR="00D302FE" w:rsidRPr="00B5108B">
        <w:rPr>
          <w:noProof/>
          <w:lang w:val="sr-Latn-CS"/>
        </w:rPr>
        <w:softHyphen/>
      </w:r>
      <w:r>
        <w:rPr>
          <w:noProof/>
          <w:lang w:val="sr-Latn-CS"/>
        </w:rPr>
        <w:t>ranju</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Republi</w:t>
      </w:r>
      <w:r w:rsidR="00D302FE" w:rsidRPr="00B5108B">
        <w:rPr>
          <w:noProof/>
          <w:lang w:val="sr-Latn-CS"/>
        </w:rPr>
        <w:softHyphen/>
      </w:r>
      <w:r>
        <w:rPr>
          <w:noProof/>
          <w:lang w:val="sr-Latn-CS"/>
        </w:rPr>
        <w:t>ke</w:t>
      </w:r>
      <w:r w:rsidR="00D302FE" w:rsidRPr="00B5108B">
        <w:rPr>
          <w:noProof/>
          <w:lang w:val="sr-Latn-CS"/>
        </w:rPr>
        <w:t xml:space="preserve"> </w:t>
      </w:r>
      <w:r>
        <w:rPr>
          <w:noProof/>
          <w:lang w:val="sr-Latn-CS"/>
        </w:rPr>
        <w:t>Srbije</w:t>
      </w:r>
      <w:r w:rsidR="00D302FE" w:rsidRPr="00B5108B">
        <w:rPr>
          <w:noProof/>
          <w:lang w:val="sr-Latn-CS"/>
        </w:rPr>
        <w:t xml:space="preserve">. </w:t>
      </w:r>
    </w:p>
    <w:p w:rsidR="00D302FE" w:rsidRPr="00B5108B" w:rsidRDefault="00D302FE" w:rsidP="00D302FE">
      <w:pPr>
        <w:pStyle w:val="BodyTextIndent"/>
        <w:suppressLineNumbers/>
        <w:tabs>
          <w:tab w:val="num" w:pos="0"/>
          <w:tab w:val="left" w:pos="900"/>
        </w:tabs>
        <w:spacing w:after="0"/>
        <w:rPr>
          <w:iCs/>
          <w:noProof/>
          <w:lang w:val="sr-Latn-CS"/>
        </w:rPr>
      </w:pPr>
      <w:r w:rsidRPr="00B5108B">
        <w:rPr>
          <w:noProof/>
          <w:lang w:val="sr-Latn-CS"/>
        </w:rPr>
        <w:tab/>
      </w:r>
      <w:r w:rsidR="00B5108B">
        <w:rPr>
          <w:noProof/>
          <w:lang w:val="sr-Latn-CS"/>
        </w:rPr>
        <w:t>Po</w:t>
      </w:r>
      <w:r w:rsidRPr="00B5108B">
        <w:rPr>
          <w:noProof/>
          <w:lang w:val="sr-Latn-CS"/>
        </w:rPr>
        <w:softHyphen/>
      </w:r>
      <w:r w:rsidR="00B5108B">
        <w:rPr>
          <w:noProof/>
          <w:lang w:val="sr-Latn-CS"/>
        </w:rPr>
        <w:t>dunavski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Braničevski</w:t>
      </w:r>
      <w:r w:rsidRPr="00B5108B">
        <w:rPr>
          <w:noProof/>
          <w:lang w:val="sr-Latn-CS"/>
        </w:rPr>
        <w:t xml:space="preserve"> </w:t>
      </w:r>
      <w:r w:rsidR="00B5108B">
        <w:rPr>
          <w:noProof/>
          <w:lang w:val="sr-Latn-CS"/>
        </w:rPr>
        <w:t>upravni</w:t>
      </w:r>
      <w:r w:rsidRPr="00B5108B">
        <w:rPr>
          <w:noProof/>
          <w:lang w:val="sr-Latn-CS"/>
        </w:rPr>
        <w:t xml:space="preserve"> </w:t>
      </w:r>
      <w:r w:rsidR="00B5108B">
        <w:rPr>
          <w:noProof/>
          <w:lang w:val="sr-Latn-CS"/>
        </w:rPr>
        <w:t>okrug</w:t>
      </w:r>
      <w:r w:rsidRPr="00B5108B">
        <w:rPr>
          <w:noProof/>
          <w:lang w:val="sr-Latn-CS"/>
        </w:rPr>
        <w:t xml:space="preserve"> </w:t>
      </w:r>
      <w:r w:rsidR="00B5108B">
        <w:rPr>
          <w:noProof/>
          <w:lang w:val="sr-Latn-CS"/>
        </w:rPr>
        <w:t>nisu</w:t>
      </w:r>
      <w:r w:rsidRPr="00B5108B">
        <w:rPr>
          <w:noProof/>
          <w:lang w:val="sr-Latn-CS"/>
        </w:rPr>
        <w:t xml:space="preserve">, </w:t>
      </w:r>
      <w:r w:rsidR="00B5108B">
        <w:rPr>
          <w:noProof/>
          <w:lang w:val="sr-Latn-CS"/>
        </w:rPr>
        <w:t>do</w:t>
      </w:r>
      <w:r w:rsidRPr="00B5108B">
        <w:rPr>
          <w:noProof/>
          <w:lang w:val="sr-Latn-CS"/>
        </w:rPr>
        <w:t xml:space="preserve"> </w:t>
      </w:r>
      <w:r w:rsidR="00B5108B">
        <w:rPr>
          <w:noProof/>
          <w:lang w:val="sr-Latn-CS"/>
        </w:rPr>
        <w:t>sada</w:t>
      </w:r>
      <w:r w:rsidRPr="00B5108B">
        <w:rPr>
          <w:noProof/>
          <w:lang w:val="sr-Latn-CS"/>
        </w:rPr>
        <w:t xml:space="preserve">, </w:t>
      </w:r>
      <w:r w:rsidR="00B5108B">
        <w:rPr>
          <w:noProof/>
          <w:lang w:val="sr-Latn-CS"/>
        </w:rPr>
        <w:t>imali</w:t>
      </w:r>
      <w:r w:rsidRPr="00B5108B">
        <w:rPr>
          <w:noProof/>
          <w:lang w:val="sr-Latn-CS"/>
        </w:rPr>
        <w:t xml:space="preserve"> </w:t>
      </w:r>
      <w:r w:rsidR="00B5108B">
        <w:rPr>
          <w:noProof/>
          <w:lang w:val="sr-Latn-CS"/>
        </w:rPr>
        <w:t>jasno</w:t>
      </w:r>
      <w:r w:rsidRPr="00B5108B">
        <w:rPr>
          <w:noProof/>
          <w:lang w:val="sr-Latn-CS"/>
        </w:rPr>
        <w:t xml:space="preserve"> </w:t>
      </w:r>
      <w:r w:rsidR="00B5108B">
        <w:rPr>
          <w:noProof/>
          <w:lang w:val="sr-Latn-CS"/>
        </w:rPr>
        <w:t>definisanu</w:t>
      </w:r>
      <w:r w:rsidRPr="00B5108B">
        <w:rPr>
          <w:noProof/>
          <w:lang w:val="sr-Latn-CS"/>
        </w:rPr>
        <w:t xml:space="preserve"> </w:t>
      </w:r>
      <w:r w:rsidR="00B5108B">
        <w:rPr>
          <w:noProof/>
          <w:lang w:val="sr-Latn-CS"/>
        </w:rPr>
        <w:t>politi</w:t>
      </w:r>
      <w:r w:rsidRPr="00B5108B">
        <w:rPr>
          <w:noProof/>
          <w:lang w:val="sr-Latn-CS"/>
        </w:rPr>
        <w:softHyphen/>
      </w:r>
      <w:r w:rsidR="00B5108B">
        <w:rPr>
          <w:noProof/>
          <w:lang w:val="sr-Latn-CS"/>
        </w:rPr>
        <w:t>ku</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pri</w:t>
      </w:r>
      <w:r w:rsidRPr="00B5108B">
        <w:rPr>
          <w:noProof/>
          <w:lang w:val="sr-Latn-CS"/>
        </w:rPr>
        <w:softHyphen/>
      </w:r>
      <w:r w:rsidR="00B5108B">
        <w:rPr>
          <w:noProof/>
          <w:lang w:val="sr-Latn-CS"/>
        </w:rPr>
        <w:t>rodnih</w:t>
      </w:r>
      <w:r w:rsidRPr="00B5108B">
        <w:rPr>
          <w:noProof/>
          <w:lang w:val="sr-Latn-CS"/>
        </w:rPr>
        <w:t xml:space="preserve"> </w:t>
      </w:r>
      <w:r w:rsidR="00B5108B">
        <w:rPr>
          <w:noProof/>
          <w:lang w:val="sr-Latn-CS"/>
        </w:rPr>
        <w:t>nepogoda</w:t>
      </w:r>
      <w:r w:rsidRPr="00B5108B">
        <w:rPr>
          <w:noProof/>
          <w:lang w:val="sr-Latn-CS"/>
        </w:rPr>
        <w:t xml:space="preserve">, </w:t>
      </w:r>
      <w:r w:rsidR="00B5108B">
        <w:rPr>
          <w:noProof/>
          <w:lang w:val="sr-Latn-CS"/>
        </w:rPr>
        <w:t>već</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ovaj</w:t>
      </w:r>
      <w:r w:rsidRPr="00B5108B">
        <w:rPr>
          <w:noProof/>
          <w:lang w:val="sr-Latn-CS"/>
        </w:rPr>
        <w:t xml:space="preserve"> </w:t>
      </w:r>
      <w:r w:rsidR="00B5108B">
        <w:rPr>
          <w:noProof/>
          <w:lang w:val="sr-Latn-CS"/>
        </w:rPr>
        <w:t>problem</w:t>
      </w:r>
      <w:r w:rsidRPr="00B5108B">
        <w:rPr>
          <w:noProof/>
          <w:lang w:val="sr-Latn-CS"/>
        </w:rPr>
        <w:t xml:space="preserve"> </w:t>
      </w:r>
      <w:r w:rsidR="00B5108B">
        <w:rPr>
          <w:noProof/>
          <w:lang w:val="sr-Latn-CS"/>
        </w:rPr>
        <w:t>rešavao</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kroz</w:t>
      </w:r>
      <w:r w:rsidRPr="00B5108B">
        <w:rPr>
          <w:noProof/>
          <w:lang w:val="sr-Latn-CS"/>
        </w:rPr>
        <w:t xml:space="preserve"> </w:t>
      </w:r>
      <w:r w:rsidR="00B5108B">
        <w:rPr>
          <w:noProof/>
          <w:lang w:val="sr-Latn-CS"/>
        </w:rPr>
        <w:t>sektor</w:t>
      </w:r>
      <w:r w:rsidRPr="00B5108B">
        <w:rPr>
          <w:noProof/>
          <w:lang w:val="sr-Latn-CS"/>
        </w:rPr>
        <w:softHyphen/>
      </w:r>
      <w:r w:rsidR="00B5108B">
        <w:rPr>
          <w:noProof/>
          <w:lang w:val="sr-Latn-CS"/>
        </w:rPr>
        <w:t>ske</w:t>
      </w:r>
      <w:r w:rsidRPr="00B5108B">
        <w:rPr>
          <w:noProof/>
          <w:lang w:val="sr-Latn-CS"/>
        </w:rPr>
        <w:t xml:space="preserve"> </w:t>
      </w:r>
      <w:r w:rsidR="00B5108B">
        <w:rPr>
          <w:noProof/>
          <w:lang w:val="sr-Latn-CS"/>
        </w:rPr>
        <w:t>studije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w:t>
      </w:r>
      <w:r w:rsidRPr="00B5108B">
        <w:rPr>
          <w:noProof/>
          <w:lang w:val="sr-Latn-CS"/>
        </w:rPr>
        <w:softHyphen/>
      </w:r>
      <w:r w:rsidR="00B5108B">
        <w:rPr>
          <w:noProof/>
          <w:lang w:val="sr-Latn-CS"/>
        </w:rPr>
        <w:t>je</w:t>
      </w:r>
      <w:r w:rsidRPr="00B5108B">
        <w:rPr>
          <w:noProof/>
          <w:lang w:val="sr-Latn-CS"/>
        </w:rPr>
        <w:softHyphen/>
      </w:r>
      <w:r w:rsidR="00B5108B">
        <w:rPr>
          <w:noProof/>
          <w:lang w:val="sr-Latn-CS"/>
        </w:rPr>
        <w:t>dine</w:t>
      </w:r>
      <w:r w:rsidRPr="00B5108B">
        <w:rPr>
          <w:noProof/>
          <w:lang w:val="sr-Latn-CS"/>
        </w:rPr>
        <w:t xml:space="preserve"> </w:t>
      </w:r>
      <w:r w:rsidR="00B5108B">
        <w:rPr>
          <w:noProof/>
          <w:lang w:val="sr-Latn-CS"/>
        </w:rPr>
        <w:t>vrste</w:t>
      </w:r>
      <w:r w:rsidRPr="00B5108B">
        <w:rPr>
          <w:noProof/>
          <w:lang w:val="sr-Latn-CS"/>
        </w:rPr>
        <w:t xml:space="preserve"> </w:t>
      </w:r>
      <w:r w:rsidR="00B5108B">
        <w:rPr>
          <w:noProof/>
          <w:lang w:val="sr-Latn-CS"/>
        </w:rPr>
        <w:t>nepogoda</w:t>
      </w:r>
      <w:r w:rsidRPr="00B5108B">
        <w:rPr>
          <w:noProof/>
          <w:lang w:val="sr-Latn-CS"/>
        </w:rPr>
        <w:t xml:space="preserve"> </w:t>
      </w:r>
      <w:r w:rsidR="00B5108B">
        <w:rPr>
          <w:noProof/>
          <w:lang w:val="sr-Latn-CS"/>
        </w:rPr>
        <w:t>ili</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sastavni</w:t>
      </w:r>
      <w:r w:rsidRPr="00B5108B">
        <w:rPr>
          <w:noProof/>
          <w:lang w:val="sr-Latn-CS"/>
        </w:rPr>
        <w:t xml:space="preserve"> </w:t>
      </w:r>
      <w:r w:rsidR="00B5108B">
        <w:rPr>
          <w:noProof/>
          <w:lang w:val="sr-Latn-CS"/>
        </w:rPr>
        <w:t>deo</w:t>
      </w:r>
      <w:r w:rsidRPr="00B5108B">
        <w:rPr>
          <w:noProof/>
          <w:lang w:val="sr-Latn-CS"/>
        </w:rPr>
        <w:t xml:space="preserve"> </w:t>
      </w:r>
      <w:r w:rsidR="00B5108B">
        <w:rPr>
          <w:noProof/>
          <w:lang w:val="sr-Latn-CS"/>
        </w:rPr>
        <w:t>raznih</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doku</w:t>
      </w:r>
      <w:r w:rsidRPr="00B5108B">
        <w:rPr>
          <w:noProof/>
          <w:lang w:val="sr-Latn-CS"/>
        </w:rPr>
        <w:softHyphen/>
      </w:r>
      <w:r w:rsidR="00B5108B">
        <w:rPr>
          <w:noProof/>
          <w:lang w:val="sr-Latn-CS"/>
        </w:rPr>
        <w:t>me</w:t>
      </w:r>
      <w:r w:rsidRPr="00B5108B">
        <w:rPr>
          <w:noProof/>
          <w:lang w:val="sr-Latn-CS"/>
        </w:rPr>
        <w:softHyphen/>
      </w:r>
      <w:r w:rsidR="00B5108B">
        <w:rPr>
          <w:noProof/>
          <w:lang w:val="sr-Latn-CS"/>
        </w:rPr>
        <w:t>na</w:t>
      </w:r>
      <w:r w:rsidRPr="00B5108B">
        <w:rPr>
          <w:noProof/>
          <w:lang w:val="sr-Latn-CS"/>
        </w:rPr>
        <w:softHyphen/>
      </w:r>
      <w:r w:rsidR="00B5108B">
        <w:rPr>
          <w:noProof/>
          <w:lang w:val="sr-Latn-CS"/>
        </w:rPr>
        <w:t>ta</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lastRenderedPageBreak/>
        <w:t>najčešće</w:t>
      </w:r>
      <w:r w:rsidRPr="00B5108B">
        <w:rPr>
          <w:noProof/>
          <w:lang w:val="sr-Latn-CS"/>
        </w:rPr>
        <w:t xml:space="preserve"> </w:t>
      </w:r>
      <w:r w:rsidR="00B5108B">
        <w:rPr>
          <w:noProof/>
          <w:lang w:val="sr-Latn-CS"/>
        </w:rPr>
        <w:t>nisu</w:t>
      </w:r>
      <w:r w:rsidRPr="00B5108B">
        <w:rPr>
          <w:noProof/>
          <w:lang w:val="sr-Latn-CS"/>
        </w:rPr>
        <w:t xml:space="preserve"> </w:t>
      </w:r>
      <w:r w:rsidR="00B5108B">
        <w:rPr>
          <w:noProof/>
          <w:lang w:val="sr-Latn-CS"/>
        </w:rPr>
        <w:t>bili</w:t>
      </w:r>
      <w:r w:rsidRPr="00B5108B">
        <w:rPr>
          <w:noProof/>
          <w:lang w:val="sr-Latn-CS"/>
        </w:rPr>
        <w:t xml:space="preserve"> </w:t>
      </w:r>
      <w:r w:rsidR="00B5108B">
        <w:rPr>
          <w:noProof/>
          <w:lang w:val="sr-Latn-CS"/>
        </w:rPr>
        <w:t>usaglašeni</w:t>
      </w:r>
      <w:r w:rsidRPr="00B5108B">
        <w:rPr>
          <w:noProof/>
          <w:lang w:val="sr-Latn-CS"/>
        </w:rPr>
        <w:t xml:space="preserve"> </w:t>
      </w:r>
      <w:r w:rsidR="00B5108B">
        <w:rPr>
          <w:noProof/>
          <w:lang w:val="sr-Latn-CS"/>
        </w:rPr>
        <w:t>po</w:t>
      </w:r>
      <w:r w:rsidRPr="00B5108B">
        <w:rPr>
          <w:noProof/>
          <w:lang w:val="sr-Latn-CS"/>
        </w:rPr>
        <w:t xml:space="preserve"> </w:t>
      </w:r>
      <w:r w:rsidR="00B5108B">
        <w:rPr>
          <w:noProof/>
          <w:lang w:val="sr-Latn-CS"/>
        </w:rPr>
        <w:t>pitanju</w:t>
      </w:r>
      <w:r w:rsidRPr="00B5108B">
        <w:rPr>
          <w:noProof/>
          <w:lang w:val="sr-Latn-CS"/>
        </w:rPr>
        <w:t xml:space="preserve"> </w:t>
      </w:r>
      <w:r w:rsidR="00B5108B">
        <w:rPr>
          <w:noProof/>
          <w:lang w:val="sr-Latn-CS"/>
        </w:rPr>
        <w:t>ove</w:t>
      </w:r>
      <w:r w:rsidRPr="00B5108B">
        <w:rPr>
          <w:noProof/>
          <w:lang w:val="sr-Latn-CS"/>
        </w:rPr>
        <w:t xml:space="preserve"> </w:t>
      </w:r>
      <w:r w:rsidR="00B5108B">
        <w:rPr>
          <w:noProof/>
          <w:lang w:val="sr-Latn-CS"/>
        </w:rPr>
        <w:t>problematike</w:t>
      </w:r>
      <w:r w:rsidRPr="00B5108B">
        <w:rPr>
          <w:noProof/>
          <w:lang w:val="sr-Latn-CS"/>
        </w:rPr>
        <w:t xml:space="preserve">). </w:t>
      </w:r>
      <w:r w:rsidR="00B5108B">
        <w:rPr>
          <w:noProof/>
          <w:lang w:val="sr-Latn-CS"/>
        </w:rPr>
        <w:t>Zbog</w:t>
      </w:r>
      <w:r w:rsidRPr="00B5108B">
        <w:rPr>
          <w:noProof/>
          <w:lang w:val="sr-Latn-CS"/>
        </w:rPr>
        <w:t xml:space="preserve"> </w:t>
      </w:r>
      <w:r w:rsidR="00B5108B">
        <w:rPr>
          <w:noProof/>
          <w:lang w:val="sr-Latn-CS"/>
        </w:rPr>
        <w:t>toga</w:t>
      </w:r>
      <w:r w:rsidRPr="00B5108B">
        <w:rPr>
          <w:noProof/>
          <w:lang w:val="sr-Latn-CS"/>
        </w:rPr>
        <w:t xml:space="preserve">, </w:t>
      </w:r>
      <w:r w:rsidR="00B5108B">
        <w:rPr>
          <w:noProof/>
          <w:lang w:val="sr-Latn-CS"/>
        </w:rPr>
        <w:t>neophod</w:t>
      </w:r>
      <w:r w:rsidRPr="00B5108B">
        <w:rPr>
          <w:noProof/>
          <w:lang w:val="sr-Latn-CS"/>
        </w:rPr>
        <w:softHyphen/>
      </w:r>
      <w:r w:rsidR="00B5108B">
        <w:rPr>
          <w:noProof/>
          <w:lang w:val="sr-Latn-CS"/>
        </w:rPr>
        <w:t>no</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narednom</w:t>
      </w:r>
      <w:r w:rsidRPr="00B5108B">
        <w:rPr>
          <w:noProof/>
          <w:lang w:val="sr-Latn-CS"/>
        </w:rPr>
        <w:t xml:space="preserve"> </w:t>
      </w:r>
      <w:r w:rsidR="00B5108B">
        <w:rPr>
          <w:noProof/>
          <w:lang w:val="sr-Latn-CS"/>
        </w:rPr>
        <w:t>periodu</w:t>
      </w:r>
      <w:r w:rsidRPr="00B5108B">
        <w:rPr>
          <w:noProof/>
          <w:lang w:val="sr-Latn-CS"/>
        </w:rPr>
        <w:t xml:space="preserve"> </w:t>
      </w:r>
      <w:r w:rsidR="00B5108B">
        <w:rPr>
          <w:bCs/>
          <w:iCs/>
          <w:noProof/>
          <w:lang w:val="sr-Latn-CS"/>
        </w:rPr>
        <w:t>doneti</w:t>
      </w:r>
      <w:r w:rsidRPr="00B5108B">
        <w:rPr>
          <w:bCs/>
          <w:iCs/>
          <w:noProof/>
          <w:lang w:val="sr-Latn-CS"/>
        </w:rPr>
        <w:t xml:space="preserve"> </w:t>
      </w:r>
      <w:r w:rsidR="00B5108B">
        <w:rPr>
          <w:bCs/>
          <w:iCs/>
          <w:noProof/>
          <w:lang w:val="sr-Latn-CS"/>
        </w:rPr>
        <w:t>strategiju</w:t>
      </w:r>
      <w:r w:rsidRPr="00B5108B">
        <w:rPr>
          <w:bCs/>
          <w:iCs/>
          <w:noProof/>
          <w:lang w:val="sr-Latn-CS"/>
        </w:rPr>
        <w:t xml:space="preserve"> </w:t>
      </w:r>
      <w:r w:rsidR="00B5108B">
        <w:rPr>
          <w:bCs/>
          <w:iCs/>
          <w:noProof/>
          <w:lang w:val="sr-Latn-CS"/>
        </w:rPr>
        <w:t>integralne</w:t>
      </w:r>
      <w:r w:rsidRPr="00B5108B">
        <w:rPr>
          <w:bCs/>
          <w:iCs/>
          <w:noProof/>
          <w:lang w:val="sr-Latn-CS"/>
        </w:rPr>
        <w:t xml:space="preserve"> </w:t>
      </w:r>
      <w:r w:rsidR="00B5108B">
        <w:rPr>
          <w:bCs/>
          <w:iCs/>
          <w:noProof/>
          <w:lang w:val="sr-Latn-CS"/>
        </w:rPr>
        <w:t>za</w:t>
      </w:r>
      <w:r w:rsidRPr="00B5108B">
        <w:rPr>
          <w:bCs/>
          <w:iCs/>
          <w:noProof/>
          <w:lang w:val="sr-Latn-CS"/>
        </w:rPr>
        <w:softHyphen/>
      </w:r>
      <w:r w:rsidR="00B5108B">
        <w:rPr>
          <w:bCs/>
          <w:iCs/>
          <w:noProof/>
          <w:lang w:val="sr-Latn-CS"/>
        </w:rPr>
        <w:t>š</w:t>
      </w:r>
      <w:r w:rsidRPr="00B5108B">
        <w:rPr>
          <w:bCs/>
          <w:iCs/>
          <w:noProof/>
          <w:lang w:val="sr-Latn-CS"/>
        </w:rPr>
        <w:softHyphen/>
      </w:r>
      <w:r w:rsidR="00B5108B">
        <w:rPr>
          <w:bCs/>
          <w:iCs/>
          <w:noProof/>
          <w:lang w:val="sr-Latn-CS"/>
        </w:rPr>
        <w:t>tite</w:t>
      </w:r>
      <w:r w:rsidRPr="00B5108B">
        <w:rPr>
          <w:bCs/>
          <w:iCs/>
          <w:noProof/>
          <w:lang w:val="sr-Latn-CS"/>
        </w:rPr>
        <w:t xml:space="preserve"> </w:t>
      </w:r>
      <w:r w:rsidR="00B5108B">
        <w:rPr>
          <w:bCs/>
          <w:iCs/>
          <w:noProof/>
          <w:lang w:val="sr-Latn-CS"/>
        </w:rPr>
        <w:t>od</w:t>
      </w:r>
      <w:r w:rsidRPr="00B5108B">
        <w:rPr>
          <w:bCs/>
          <w:iCs/>
          <w:noProof/>
          <w:lang w:val="sr-Latn-CS"/>
        </w:rPr>
        <w:t xml:space="preserve"> </w:t>
      </w:r>
      <w:r w:rsidR="00B5108B">
        <w:rPr>
          <w:bCs/>
          <w:iCs/>
          <w:noProof/>
          <w:lang w:val="sr-Latn-CS"/>
        </w:rPr>
        <w:t>priro</w:t>
      </w:r>
      <w:r w:rsidRPr="00B5108B">
        <w:rPr>
          <w:bCs/>
          <w:iCs/>
          <w:noProof/>
          <w:lang w:val="sr-Latn-CS"/>
        </w:rPr>
        <w:softHyphen/>
      </w:r>
      <w:r w:rsidR="00B5108B">
        <w:rPr>
          <w:bCs/>
          <w:iCs/>
          <w:noProof/>
          <w:lang w:val="sr-Latn-CS"/>
        </w:rPr>
        <w:t>d</w:t>
      </w:r>
      <w:r w:rsidRPr="00B5108B">
        <w:rPr>
          <w:bCs/>
          <w:iCs/>
          <w:noProof/>
          <w:lang w:val="sr-Latn-CS"/>
        </w:rPr>
        <w:softHyphen/>
      </w:r>
      <w:r w:rsidR="00B5108B">
        <w:rPr>
          <w:bCs/>
          <w:iCs/>
          <w:noProof/>
          <w:lang w:val="sr-Latn-CS"/>
        </w:rPr>
        <w:t>nih</w:t>
      </w:r>
      <w:r w:rsidRPr="00B5108B">
        <w:rPr>
          <w:bCs/>
          <w:iCs/>
          <w:noProof/>
          <w:lang w:val="sr-Latn-CS"/>
        </w:rPr>
        <w:t xml:space="preserve"> </w:t>
      </w:r>
      <w:r w:rsidR="00B5108B">
        <w:rPr>
          <w:bCs/>
          <w:iCs/>
          <w:noProof/>
          <w:lang w:val="sr-Latn-CS"/>
        </w:rPr>
        <w:t>ne</w:t>
      </w:r>
      <w:r w:rsidRPr="00B5108B">
        <w:rPr>
          <w:bCs/>
          <w:iCs/>
          <w:noProof/>
          <w:lang w:val="sr-Latn-CS"/>
        </w:rPr>
        <w:softHyphen/>
      </w:r>
      <w:r w:rsidRPr="00B5108B">
        <w:rPr>
          <w:bCs/>
          <w:iCs/>
          <w:noProof/>
          <w:lang w:val="sr-Latn-CS"/>
        </w:rPr>
        <w:softHyphen/>
      </w:r>
      <w:r w:rsidR="00B5108B">
        <w:rPr>
          <w:bCs/>
          <w:iCs/>
          <w:noProof/>
          <w:lang w:val="sr-Latn-CS"/>
        </w:rPr>
        <w:t>pogoda</w:t>
      </w:r>
      <w:r w:rsidRPr="00B5108B">
        <w:rPr>
          <w:noProof/>
          <w:lang w:val="sr-Latn-CS"/>
        </w:rPr>
        <w:t xml:space="preserve">, </w:t>
      </w:r>
      <w:r w:rsidR="00B5108B">
        <w:rPr>
          <w:iCs/>
          <w:noProof/>
          <w:lang w:val="sr-Latn-CS"/>
        </w:rPr>
        <w:t>koja</w:t>
      </w:r>
      <w:r w:rsidRPr="00B5108B">
        <w:rPr>
          <w:iCs/>
          <w:noProof/>
          <w:lang w:val="sr-Latn-CS"/>
        </w:rPr>
        <w:t xml:space="preserve"> </w:t>
      </w:r>
      <w:r w:rsidR="00B5108B">
        <w:rPr>
          <w:iCs/>
          <w:noProof/>
          <w:lang w:val="sr-Latn-CS"/>
        </w:rPr>
        <w:t>bi</w:t>
      </w:r>
      <w:r w:rsidRPr="00B5108B">
        <w:rPr>
          <w:iCs/>
          <w:noProof/>
          <w:lang w:val="sr-Latn-CS"/>
        </w:rPr>
        <w:t xml:space="preserve"> </w:t>
      </w:r>
      <w:r w:rsidR="00B5108B">
        <w:rPr>
          <w:iCs/>
          <w:noProof/>
          <w:lang w:val="sr-Latn-CS"/>
        </w:rPr>
        <w:t>uz</w:t>
      </w:r>
      <w:r w:rsidRPr="00B5108B">
        <w:rPr>
          <w:iCs/>
          <w:noProof/>
          <w:lang w:val="sr-Latn-CS"/>
        </w:rPr>
        <w:t xml:space="preserve"> </w:t>
      </w:r>
      <w:r w:rsidR="00B5108B">
        <w:rPr>
          <w:iCs/>
          <w:noProof/>
          <w:lang w:val="sr-Latn-CS"/>
        </w:rPr>
        <w:t>odgovarajuće</w:t>
      </w:r>
      <w:r w:rsidRPr="00B5108B">
        <w:rPr>
          <w:iCs/>
          <w:noProof/>
          <w:lang w:val="sr-Latn-CS"/>
        </w:rPr>
        <w:t xml:space="preserve"> </w:t>
      </w:r>
      <w:r w:rsidR="00B5108B">
        <w:rPr>
          <w:iCs/>
          <w:noProof/>
          <w:lang w:val="sr-Latn-CS"/>
        </w:rPr>
        <w:t>planske</w:t>
      </w:r>
      <w:r w:rsidRPr="00B5108B">
        <w:rPr>
          <w:iCs/>
          <w:noProof/>
          <w:lang w:val="sr-Latn-CS"/>
        </w:rPr>
        <w:t xml:space="preserve"> </w:t>
      </w:r>
      <w:r w:rsidR="00B5108B">
        <w:rPr>
          <w:iCs/>
          <w:noProof/>
          <w:lang w:val="sr-Latn-CS"/>
        </w:rPr>
        <w:t>i</w:t>
      </w:r>
      <w:r w:rsidRPr="00B5108B">
        <w:rPr>
          <w:iCs/>
          <w:noProof/>
          <w:lang w:val="sr-Latn-CS"/>
        </w:rPr>
        <w:t xml:space="preserve"> </w:t>
      </w:r>
      <w:r w:rsidR="00B5108B">
        <w:rPr>
          <w:iCs/>
          <w:noProof/>
          <w:lang w:val="sr-Latn-CS"/>
        </w:rPr>
        <w:t>druge</w:t>
      </w:r>
      <w:r w:rsidRPr="00B5108B">
        <w:rPr>
          <w:iCs/>
          <w:noProof/>
          <w:lang w:val="sr-Latn-CS"/>
        </w:rPr>
        <w:t xml:space="preserve"> </w:t>
      </w:r>
      <w:r w:rsidR="00B5108B">
        <w:rPr>
          <w:iCs/>
          <w:noProof/>
          <w:lang w:val="sr-Latn-CS"/>
        </w:rPr>
        <w:t>pot</w:t>
      </w:r>
      <w:r w:rsidRPr="00B5108B">
        <w:rPr>
          <w:iCs/>
          <w:noProof/>
          <w:lang w:val="sr-Latn-CS"/>
        </w:rPr>
        <w:softHyphen/>
      </w:r>
      <w:r w:rsidR="00B5108B">
        <w:rPr>
          <w:iCs/>
          <w:noProof/>
          <w:lang w:val="sr-Latn-CS"/>
        </w:rPr>
        <w:t>reb</w:t>
      </w:r>
      <w:r w:rsidRPr="00B5108B">
        <w:rPr>
          <w:iCs/>
          <w:noProof/>
          <w:lang w:val="sr-Latn-CS"/>
        </w:rPr>
        <w:softHyphen/>
      </w:r>
      <w:r w:rsidR="00B5108B">
        <w:rPr>
          <w:iCs/>
          <w:noProof/>
          <w:lang w:val="sr-Latn-CS"/>
        </w:rPr>
        <w:t>ne</w:t>
      </w:r>
      <w:r w:rsidRPr="00B5108B">
        <w:rPr>
          <w:iCs/>
          <w:noProof/>
          <w:lang w:val="sr-Latn-CS"/>
        </w:rPr>
        <w:t xml:space="preserve"> </w:t>
      </w:r>
      <w:r w:rsidR="00B5108B">
        <w:rPr>
          <w:iCs/>
          <w:noProof/>
          <w:lang w:val="sr-Latn-CS"/>
        </w:rPr>
        <w:t>mere</w:t>
      </w:r>
      <w:r w:rsidRPr="00B5108B">
        <w:rPr>
          <w:iCs/>
          <w:noProof/>
          <w:lang w:val="sr-Latn-CS"/>
        </w:rPr>
        <w:t xml:space="preserve"> </w:t>
      </w:r>
      <w:r w:rsidR="00B5108B">
        <w:rPr>
          <w:iCs/>
          <w:noProof/>
          <w:lang w:val="sr-Latn-CS"/>
        </w:rPr>
        <w:t>i</w:t>
      </w:r>
      <w:r w:rsidRPr="00B5108B">
        <w:rPr>
          <w:iCs/>
          <w:noProof/>
          <w:lang w:val="sr-Latn-CS"/>
        </w:rPr>
        <w:t xml:space="preserve"> </w:t>
      </w:r>
      <w:r w:rsidR="00B5108B">
        <w:rPr>
          <w:iCs/>
          <w:noProof/>
          <w:lang w:val="sr-Latn-CS"/>
        </w:rPr>
        <w:t>instrumen</w:t>
      </w:r>
      <w:r w:rsidRPr="00B5108B">
        <w:rPr>
          <w:iCs/>
          <w:noProof/>
          <w:lang w:val="sr-Latn-CS"/>
        </w:rPr>
        <w:softHyphen/>
      </w:r>
      <w:r w:rsidR="00B5108B">
        <w:rPr>
          <w:iCs/>
          <w:noProof/>
          <w:lang w:val="sr-Latn-CS"/>
        </w:rPr>
        <w:t>te</w:t>
      </w:r>
      <w:r w:rsidRPr="00B5108B">
        <w:rPr>
          <w:iCs/>
          <w:noProof/>
          <w:lang w:val="sr-Latn-CS"/>
        </w:rPr>
        <w:t xml:space="preserve">, </w:t>
      </w:r>
      <w:r w:rsidR="00B5108B">
        <w:rPr>
          <w:iCs/>
          <w:noProof/>
          <w:lang w:val="sr-Latn-CS"/>
        </w:rPr>
        <w:t>morala</w:t>
      </w:r>
      <w:r w:rsidRPr="00B5108B">
        <w:rPr>
          <w:iCs/>
          <w:noProof/>
          <w:lang w:val="sr-Latn-CS"/>
        </w:rPr>
        <w:t xml:space="preserve"> </w:t>
      </w:r>
      <w:r w:rsidR="00B5108B">
        <w:rPr>
          <w:iCs/>
          <w:noProof/>
          <w:lang w:val="sr-Latn-CS"/>
        </w:rPr>
        <w:t>bi</w:t>
      </w:r>
      <w:r w:rsidRPr="00B5108B">
        <w:rPr>
          <w:iCs/>
          <w:noProof/>
          <w:lang w:val="sr-Latn-CS"/>
        </w:rPr>
        <w:softHyphen/>
      </w:r>
      <w:r w:rsidR="00B5108B">
        <w:rPr>
          <w:iCs/>
          <w:noProof/>
          <w:lang w:val="sr-Latn-CS"/>
        </w:rPr>
        <w:t>ti</w:t>
      </w:r>
      <w:r w:rsidRPr="00B5108B">
        <w:rPr>
          <w:iCs/>
          <w:noProof/>
          <w:lang w:val="sr-Latn-CS"/>
        </w:rPr>
        <w:t xml:space="preserve"> </w:t>
      </w:r>
      <w:r w:rsidR="00B5108B">
        <w:rPr>
          <w:iCs/>
          <w:noProof/>
          <w:lang w:val="sr-Latn-CS"/>
        </w:rPr>
        <w:t>podržana</w:t>
      </w:r>
      <w:r w:rsidRPr="00B5108B">
        <w:rPr>
          <w:iCs/>
          <w:noProof/>
          <w:lang w:val="sr-Latn-CS"/>
        </w:rPr>
        <w:t xml:space="preserve"> </w:t>
      </w:r>
      <w:r w:rsidR="00B5108B">
        <w:rPr>
          <w:iCs/>
          <w:noProof/>
          <w:lang w:val="sr-Latn-CS"/>
        </w:rPr>
        <w:t>adekvatnom</w:t>
      </w:r>
      <w:r w:rsidRPr="00B5108B">
        <w:rPr>
          <w:iCs/>
          <w:noProof/>
          <w:lang w:val="sr-Latn-CS"/>
        </w:rPr>
        <w:t xml:space="preserve"> </w:t>
      </w:r>
      <w:r w:rsidR="00B5108B">
        <w:rPr>
          <w:iCs/>
          <w:noProof/>
          <w:lang w:val="sr-Latn-CS"/>
        </w:rPr>
        <w:t>zakonskom</w:t>
      </w:r>
      <w:r w:rsidRPr="00B5108B">
        <w:rPr>
          <w:iCs/>
          <w:noProof/>
          <w:lang w:val="sr-Latn-CS"/>
        </w:rPr>
        <w:t xml:space="preserve">, </w:t>
      </w:r>
      <w:r w:rsidR="00B5108B">
        <w:rPr>
          <w:iCs/>
          <w:noProof/>
          <w:lang w:val="sr-Latn-CS"/>
        </w:rPr>
        <w:t>pro</w:t>
      </w:r>
      <w:r w:rsidRPr="00B5108B">
        <w:rPr>
          <w:iCs/>
          <w:noProof/>
          <w:lang w:val="sr-Latn-CS"/>
        </w:rPr>
        <w:softHyphen/>
      </w:r>
      <w:r w:rsidR="00B5108B">
        <w:rPr>
          <w:iCs/>
          <w:noProof/>
          <w:lang w:val="sr-Latn-CS"/>
        </w:rPr>
        <w:t>stor</w:t>
      </w:r>
      <w:r w:rsidRPr="00B5108B">
        <w:rPr>
          <w:iCs/>
          <w:noProof/>
          <w:lang w:val="sr-Latn-CS"/>
        </w:rPr>
        <w:softHyphen/>
      </w:r>
      <w:r w:rsidR="00B5108B">
        <w:rPr>
          <w:iCs/>
          <w:noProof/>
          <w:lang w:val="sr-Latn-CS"/>
        </w:rPr>
        <w:t>no</w:t>
      </w:r>
      <w:r w:rsidRPr="00B5108B">
        <w:rPr>
          <w:iCs/>
          <w:noProof/>
          <w:lang w:val="sr-Latn-CS"/>
        </w:rPr>
        <w:t>-</w:t>
      </w:r>
      <w:r w:rsidR="00B5108B">
        <w:rPr>
          <w:iCs/>
          <w:noProof/>
          <w:lang w:val="sr-Latn-CS"/>
        </w:rPr>
        <w:t>planskom</w:t>
      </w:r>
      <w:r w:rsidRPr="00B5108B">
        <w:rPr>
          <w:iCs/>
          <w:noProof/>
          <w:lang w:val="sr-Latn-CS"/>
        </w:rPr>
        <w:t xml:space="preserve">, </w:t>
      </w:r>
      <w:r w:rsidR="00B5108B">
        <w:rPr>
          <w:iCs/>
          <w:noProof/>
          <w:lang w:val="sr-Latn-CS"/>
        </w:rPr>
        <w:t>urbani</w:t>
      </w:r>
      <w:r w:rsidRPr="00B5108B">
        <w:rPr>
          <w:iCs/>
          <w:noProof/>
          <w:lang w:val="sr-Latn-CS"/>
        </w:rPr>
        <w:softHyphen/>
      </w:r>
      <w:r w:rsidR="00B5108B">
        <w:rPr>
          <w:iCs/>
          <w:noProof/>
          <w:lang w:val="sr-Latn-CS"/>
        </w:rPr>
        <w:t>stičkom</w:t>
      </w:r>
      <w:r w:rsidRPr="00B5108B">
        <w:rPr>
          <w:iCs/>
          <w:noProof/>
          <w:lang w:val="sr-Latn-CS"/>
        </w:rPr>
        <w:t xml:space="preserve"> </w:t>
      </w:r>
      <w:r w:rsidR="00B5108B">
        <w:rPr>
          <w:iCs/>
          <w:noProof/>
          <w:lang w:val="sr-Latn-CS"/>
        </w:rPr>
        <w:t>i</w:t>
      </w:r>
      <w:r w:rsidRPr="00B5108B">
        <w:rPr>
          <w:iCs/>
          <w:noProof/>
          <w:lang w:val="sr-Latn-CS"/>
        </w:rPr>
        <w:t xml:space="preserve"> </w:t>
      </w:r>
      <w:r w:rsidR="00B5108B">
        <w:rPr>
          <w:iCs/>
          <w:noProof/>
          <w:lang w:val="sr-Latn-CS"/>
        </w:rPr>
        <w:t>tehnič</w:t>
      </w:r>
      <w:r w:rsidRPr="00B5108B">
        <w:rPr>
          <w:iCs/>
          <w:noProof/>
          <w:lang w:val="sr-Latn-CS"/>
        </w:rPr>
        <w:softHyphen/>
      </w:r>
      <w:r w:rsidR="00B5108B">
        <w:rPr>
          <w:iCs/>
          <w:noProof/>
          <w:lang w:val="sr-Latn-CS"/>
        </w:rPr>
        <w:t>kom</w:t>
      </w:r>
      <w:r w:rsidRPr="00B5108B">
        <w:rPr>
          <w:iCs/>
          <w:noProof/>
          <w:lang w:val="sr-Latn-CS"/>
        </w:rPr>
        <w:t xml:space="preserve"> </w:t>
      </w:r>
      <w:r w:rsidR="00B5108B">
        <w:rPr>
          <w:iCs/>
          <w:noProof/>
          <w:lang w:val="sr-Latn-CS"/>
        </w:rPr>
        <w:t>regulativom</w:t>
      </w:r>
      <w:r w:rsidRPr="00B5108B">
        <w:rPr>
          <w:iCs/>
          <w:noProof/>
          <w:lang w:val="sr-Latn-CS"/>
        </w:rPr>
        <w:t xml:space="preserve">, </w:t>
      </w:r>
      <w:r w:rsidR="00B5108B">
        <w:rPr>
          <w:iCs/>
          <w:noProof/>
          <w:lang w:val="sr-Latn-CS"/>
        </w:rPr>
        <w:t>naročito</w:t>
      </w:r>
      <w:r w:rsidRPr="00B5108B">
        <w:rPr>
          <w:iCs/>
          <w:noProof/>
          <w:lang w:val="sr-Latn-CS"/>
        </w:rPr>
        <w:t xml:space="preserve"> </w:t>
      </w:r>
      <w:r w:rsidR="00B5108B">
        <w:rPr>
          <w:iCs/>
          <w:noProof/>
          <w:lang w:val="sr-Latn-CS"/>
        </w:rPr>
        <w:t>u</w:t>
      </w:r>
      <w:r w:rsidRPr="00B5108B">
        <w:rPr>
          <w:iCs/>
          <w:noProof/>
          <w:lang w:val="sr-Latn-CS"/>
        </w:rPr>
        <w:t xml:space="preserve"> </w:t>
      </w:r>
      <w:r w:rsidR="00B5108B">
        <w:rPr>
          <w:iCs/>
          <w:noProof/>
          <w:lang w:val="sr-Latn-CS"/>
        </w:rPr>
        <w:t>vezi</w:t>
      </w:r>
      <w:r w:rsidRPr="00B5108B">
        <w:rPr>
          <w:iCs/>
          <w:noProof/>
          <w:lang w:val="sr-Latn-CS"/>
        </w:rPr>
        <w:t xml:space="preserve"> </w:t>
      </w:r>
      <w:r w:rsidR="00B5108B">
        <w:rPr>
          <w:iCs/>
          <w:noProof/>
          <w:lang w:val="sr-Latn-CS"/>
        </w:rPr>
        <w:t>sa</w:t>
      </w:r>
      <w:r w:rsidRPr="00B5108B">
        <w:rPr>
          <w:iCs/>
          <w:noProof/>
          <w:lang w:val="sr-Latn-CS"/>
        </w:rPr>
        <w:t xml:space="preserve"> </w:t>
      </w:r>
      <w:r w:rsidR="00B5108B">
        <w:rPr>
          <w:iCs/>
          <w:noProof/>
          <w:lang w:val="sr-Latn-CS"/>
        </w:rPr>
        <w:t>po</w:t>
      </w:r>
      <w:r w:rsidRPr="00B5108B">
        <w:rPr>
          <w:iCs/>
          <w:noProof/>
          <w:lang w:val="sr-Latn-CS"/>
        </w:rPr>
        <w:softHyphen/>
      </w:r>
      <w:r w:rsidR="00B5108B">
        <w:rPr>
          <w:iCs/>
          <w:noProof/>
          <w:lang w:val="sr-Latn-CS"/>
        </w:rPr>
        <w:t>li</w:t>
      </w:r>
      <w:r w:rsidRPr="00B5108B">
        <w:rPr>
          <w:iCs/>
          <w:noProof/>
          <w:lang w:val="sr-Latn-CS"/>
        </w:rPr>
        <w:softHyphen/>
      </w:r>
      <w:r w:rsidRPr="00B5108B">
        <w:rPr>
          <w:iCs/>
          <w:noProof/>
          <w:lang w:val="sr-Latn-CS"/>
        </w:rPr>
        <w:softHyphen/>
      </w:r>
      <w:r w:rsidR="00B5108B">
        <w:rPr>
          <w:iCs/>
          <w:noProof/>
          <w:lang w:val="sr-Latn-CS"/>
        </w:rPr>
        <w:t>ti</w:t>
      </w:r>
      <w:r w:rsidRPr="00B5108B">
        <w:rPr>
          <w:iCs/>
          <w:noProof/>
          <w:lang w:val="sr-Latn-CS"/>
        </w:rPr>
        <w:softHyphen/>
      </w:r>
      <w:r w:rsidR="00B5108B">
        <w:rPr>
          <w:iCs/>
          <w:noProof/>
          <w:lang w:val="sr-Latn-CS"/>
        </w:rPr>
        <w:t>kom</w:t>
      </w:r>
      <w:r w:rsidRPr="00B5108B">
        <w:rPr>
          <w:iCs/>
          <w:noProof/>
          <w:lang w:val="sr-Latn-CS"/>
        </w:rPr>
        <w:t xml:space="preserve"> </w:t>
      </w:r>
      <w:r w:rsidR="00B5108B">
        <w:rPr>
          <w:iCs/>
          <w:noProof/>
          <w:lang w:val="sr-Latn-CS"/>
        </w:rPr>
        <w:t>korišćenja</w:t>
      </w:r>
      <w:r w:rsidRPr="00B5108B">
        <w:rPr>
          <w:iCs/>
          <w:noProof/>
          <w:lang w:val="sr-Latn-CS"/>
        </w:rPr>
        <w:t xml:space="preserve"> </w:t>
      </w:r>
      <w:r w:rsidR="00B5108B">
        <w:rPr>
          <w:iCs/>
          <w:noProof/>
          <w:lang w:val="sr-Latn-CS"/>
        </w:rPr>
        <w:t>zemljišta</w:t>
      </w:r>
      <w:r w:rsidRPr="00B5108B">
        <w:rPr>
          <w:iCs/>
          <w:noProof/>
          <w:lang w:val="sr-Latn-CS"/>
        </w:rPr>
        <w:t xml:space="preserve">, </w:t>
      </w:r>
      <w:r w:rsidR="00B5108B">
        <w:rPr>
          <w:iCs/>
          <w:noProof/>
          <w:lang w:val="sr-Latn-CS"/>
        </w:rPr>
        <w:t>izgradnje</w:t>
      </w:r>
      <w:r w:rsidRPr="00B5108B">
        <w:rPr>
          <w:iCs/>
          <w:noProof/>
          <w:lang w:val="sr-Latn-CS"/>
        </w:rPr>
        <w:t xml:space="preserve"> </w:t>
      </w:r>
      <w:r w:rsidR="00B5108B">
        <w:rPr>
          <w:iCs/>
          <w:noProof/>
          <w:lang w:val="sr-Latn-CS"/>
        </w:rPr>
        <w:t>obje</w:t>
      </w:r>
      <w:r w:rsidRPr="00B5108B">
        <w:rPr>
          <w:iCs/>
          <w:noProof/>
          <w:lang w:val="sr-Latn-CS"/>
        </w:rPr>
        <w:softHyphen/>
      </w:r>
      <w:r w:rsidR="00B5108B">
        <w:rPr>
          <w:iCs/>
          <w:noProof/>
          <w:lang w:val="sr-Latn-CS"/>
        </w:rPr>
        <w:t>ka</w:t>
      </w:r>
      <w:r w:rsidRPr="00B5108B">
        <w:rPr>
          <w:iCs/>
          <w:noProof/>
          <w:lang w:val="sr-Latn-CS"/>
        </w:rPr>
        <w:softHyphen/>
      </w:r>
      <w:r w:rsidR="00B5108B">
        <w:rPr>
          <w:iCs/>
          <w:noProof/>
          <w:lang w:val="sr-Latn-CS"/>
        </w:rPr>
        <w:t>ta</w:t>
      </w:r>
      <w:r w:rsidRPr="00B5108B">
        <w:rPr>
          <w:iCs/>
          <w:noProof/>
          <w:lang w:val="sr-Latn-CS"/>
        </w:rPr>
        <w:t xml:space="preserve"> </w:t>
      </w:r>
      <w:r w:rsidR="00B5108B">
        <w:rPr>
          <w:iCs/>
          <w:noProof/>
          <w:lang w:val="sr-Latn-CS"/>
        </w:rPr>
        <w:t>i</w:t>
      </w:r>
      <w:r w:rsidRPr="00B5108B">
        <w:rPr>
          <w:iCs/>
          <w:noProof/>
          <w:lang w:val="sr-Latn-CS"/>
        </w:rPr>
        <w:t xml:space="preserve"> </w:t>
      </w:r>
      <w:r w:rsidR="00B5108B">
        <w:rPr>
          <w:iCs/>
          <w:noProof/>
          <w:lang w:val="sr-Latn-CS"/>
        </w:rPr>
        <w:t>tehničke</w:t>
      </w:r>
      <w:r w:rsidRPr="00B5108B">
        <w:rPr>
          <w:iCs/>
          <w:noProof/>
          <w:lang w:val="sr-Latn-CS"/>
        </w:rPr>
        <w:t xml:space="preserve"> </w:t>
      </w:r>
      <w:r w:rsidR="00B5108B">
        <w:rPr>
          <w:iCs/>
          <w:noProof/>
          <w:lang w:val="sr-Latn-CS"/>
        </w:rPr>
        <w:t>infrastrukture</w:t>
      </w:r>
      <w:r w:rsidRPr="00B5108B">
        <w:rPr>
          <w:iCs/>
          <w:noProof/>
          <w:lang w:val="sr-Latn-CS"/>
        </w:rPr>
        <w:t>.</w:t>
      </w:r>
    </w:p>
    <w:p w:rsidR="00D302FE" w:rsidRPr="00B5108B" w:rsidRDefault="00B5108B" w:rsidP="00D302FE">
      <w:pPr>
        <w:suppressLineNumbers/>
        <w:autoSpaceDE w:val="0"/>
        <w:autoSpaceDN w:val="0"/>
        <w:adjustRightInd w:val="0"/>
        <w:ind w:firstLine="720"/>
        <w:jc w:val="both"/>
        <w:rPr>
          <w:rFonts w:eastAsia="TimesNewRoman"/>
          <w:noProof/>
          <w:lang w:val="sr-Latn-CS"/>
        </w:rPr>
      </w:pPr>
      <w:r>
        <w:rPr>
          <w:rFonts w:eastAsia="TimesNewRoman"/>
          <w:noProof/>
          <w:lang w:val="sr-Latn-CS"/>
        </w:rPr>
        <w:t>Koncepcija</w:t>
      </w:r>
      <w:r w:rsidR="00D302FE" w:rsidRPr="00B5108B">
        <w:rPr>
          <w:rFonts w:eastAsia="TimesNewRoman"/>
          <w:noProof/>
          <w:lang w:val="sr-Latn-CS"/>
        </w:rPr>
        <w:t xml:space="preserve"> </w:t>
      </w:r>
      <w:r>
        <w:rPr>
          <w:rFonts w:eastAsia="TimesNewRoman"/>
          <w:noProof/>
          <w:lang w:val="sr-Latn-CS"/>
        </w:rPr>
        <w:t>zaštite</w:t>
      </w:r>
      <w:r w:rsidR="00D302FE" w:rsidRPr="00B5108B">
        <w:rPr>
          <w:rFonts w:eastAsia="TimesNewRoman"/>
          <w:noProof/>
          <w:lang w:val="sr-Latn-CS"/>
        </w:rPr>
        <w:t xml:space="preserve"> </w:t>
      </w:r>
      <w:r>
        <w:rPr>
          <w:rFonts w:eastAsia="TimesNewRoman"/>
          <w:noProof/>
          <w:lang w:val="sr-Latn-CS"/>
        </w:rPr>
        <w:t>od</w:t>
      </w:r>
      <w:r w:rsidR="00D302FE" w:rsidRPr="00B5108B">
        <w:rPr>
          <w:rFonts w:eastAsia="TimesNewRoman"/>
          <w:noProof/>
          <w:lang w:val="sr-Latn-CS"/>
        </w:rPr>
        <w:t xml:space="preserve"> </w:t>
      </w:r>
      <w:r>
        <w:rPr>
          <w:rFonts w:eastAsia="TimesNewRoman"/>
          <w:noProof/>
          <w:lang w:val="sr-Latn-CS"/>
        </w:rPr>
        <w:t>prirodnih</w:t>
      </w:r>
      <w:r w:rsidR="00D302FE" w:rsidRPr="00B5108B">
        <w:rPr>
          <w:rFonts w:eastAsia="TimesNewRoman"/>
          <w:noProof/>
          <w:lang w:val="sr-Latn-CS"/>
        </w:rPr>
        <w:t xml:space="preserve"> </w:t>
      </w:r>
      <w:r>
        <w:rPr>
          <w:rFonts w:eastAsia="TimesNewRoman"/>
          <w:noProof/>
          <w:lang w:val="sr-Latn-CS"/>
        </w:rPr>
        <w:t>nepogoda</w:t>
      </w:r>
      <w:r w:rsidR="00D302FE" w:rsidRPr="00B5108B">
        <w:rPr>
          <w:rFonts w:eastAsia="TimesNewRoman"/>
          <w:noProof/>
          <w:lang w:val="sr-Latn-CS"/>
        </w:rPr>
        <w:t xml:space="preserve"> </w:t>
      </w:r>
      <w:r>
        <w:rPr>
          <w:rFonts w:eastAsia="TimesNewRoman"/>
          <w:noProof/>
          <w:lang w:val="sr-Latn-CS"/>
        </w:rPr>
        <w:t>zasniva</w:t>
      </w:r>
      <w:r w:rsidR="00D302FE" w:rsidRPr="00B5108B">
        <w:rPr>
          <w:rFonts w:eastAsia="TimesNewRoman"/>
          <w:noProof/>
          <w:lang w:val="sr-Latn-CS"/>
        </w:rPr>
        <w:t xml:space="preserve"> </w:t>
      </w:r>
      <w:r>
        <w:rPr>
          <w:rFonts w:eastAsia="TimesNewRoman"/>
          <w:noProof/>
          <w:lang w:val="sr-Latn-CS"/>
        </w:rPr>
        <w:t>se</w:t>
      </w:r>
      <w:r w:rsidR="00D302FE" w:rsidRPr="00B5108B">
        <w:rPr>
          <w:rFonts w:eastAsia="TimesNewRoman"/>
          <w:noProof/>
          <w:lang w:val="sr-Latn-CS"/>
        </w:rPr>
        <w:t xml:space="preserve"> </w:t>
      </w:r>
      <w:r>
        <w:rPr>
          <w:rFonts w:eastAsia="TimesNewRoman"/>
          <w:noProof/>
          <w:lang w:val="sr-Latn-CS"/>
        </w:rPr>
        <w:t>na</w:t>
      </w:r>
      <w:r w:rsidR="00D302FE" w:rsidRPr="00B5108B">
        <w:rPr>
          <w:rFonts w:eastAsia="TimesNewRoman"/>
          <w:noProof/>
          <w:lang w:val="sr-Latn-CS"/>
        </w:rPr>
        <w:t xml:space="preserve">: </w:t>
      </w:r>
    </w:p>
    <w:p w:rsidR="00D302FE" w:rsidRPr="00B5108B" w:rsidRDefault="00B5108B" w:rsidP="00A36EA2">
      <w:pPr>
        <w:numPr>
          <w:ilvl w:val="0"/>
          <w:numId w:val="167"/>
        </w:numPr>
        <w:suppressLineNumbers/>
        <w:tabs>
          <w:tab w:val="clear" w:pos="720"/>
          <w:tab w:val="num" w:pos="900"/>
        </w:tabs>
        <w:autoSpaceDE w:val="0"/>
        <w:autoSpaceDN w:val="0"/>
        <w:adjustRightInd w:val="0"/>
        <w:ind w:left="0" w:firstLine="720"/>
        <w:jc w:val="both"/>
        <w:rPr>
          <w:noProof/>
          <w:lang w:val="sr-Latn-CS"/>
        </w:rPr>
      </w:pPr>
      <w:r>
        <w:rPr>
          <w:rFonts w:eastAsia="TimesNewRoman"/>
          <w:noProof/>
          <w:lang w:val="sr-Latn-CS"/>
        </w:rPr>
        <w:t>uspostavljanju</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jačanju</w:t>
      </w:r>
      <w:r w:rsidR="00D302FE" w:rsidRPr="00B5108B">
        <w:rPr>
          <w:rFonts w:eastAsia="TimesNewRoman"/>
          <w:noProof/>
          <w:lang w:val="sr-Latn-CS"/>
        </w:rPr>
        <w:t xml:space="preserve"> </w:t>
      </w:r>
      <w:r>
        <w:rPr>
          <w:rFonts w:eastAsia="TimesNewRoman"/>
          <w:noProof/>
          <w:lang w:val="sr-Latn-CS"/>
        </w:rPr>
        <w:t>sistema</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upravljanje</w:t>
      </w:r>
      <w:r w:rsidR="00D302FE" w:rsidRPr="00B5108B">
        <w:rPr>
          <w:rFonts w:eastAsia="TimesNewRoman"/>
          <w:noProof/>
          <w:lang w:val="sr-Latn-CS"/>
        </w:rPr>
        <w:t xml:space="preserve"> </w:t>
      </w:r>
      <w:r>
        <w:rPr>
          <w:rFonts w:eastAsia="TimesNewRoman"/>
          <w:noProof/>
          <w:lang w:val="sr-Latn-CS"/>
        </w:rPr>
        <w:t>seizmičkim</w:t>
      </w:r>
      <w:r w:rsidR="00D302FE" w:rsidRPr="00B5108B">
        <w:rPr>
          <w:rFonts w:eastAsia="TimesNewRoman"/>
          <w:noProof/>
          <w:lang w:val="sr-Latn-CS"/>
        </w:rPr>
        <w:t xml:space="preserve"> </w:t>
      </w:r>
      <w:r>
        <w:rPr>
          <w:rFonts w:eastAsia="TimesNewRoman"/>
          <w:noProof/>
          <w:lang w:val="sr-Latn-CS"/>
        </w:rPr>
        <w:t>rizikom</w:t>
      </w:r>
      <w:r w:rsidR="00D302FE" w:rsidRPr="00B5108B">
        <w:rPr>
          <w:rFonts w:eastAsia="TimesNewRoman"/>
          <w:noProof/>
          <w:lang w:val="sr-Latn-CS"/>
        </w:rPr>
        <w:t>;</w:t>
      </w:r>
    </w:p>
    <w:p w:rsidR="00D302FE" w:rsidRPr="00B5108B" w:rsidRDefault="00B5108B" w:rsidP="00A36EA2">
      <w:pPr>
        <w:numPr>
          <w:ilvl w:val="0"/>
          <w:numId w:val="167"/>
        </w:numPr>
        <w:suppressLineNumbers/>
        <w:tabs>
          <w:tab w:val="clear" w:pos="720"/>
          <w:tab w:val="num" w:pos="900"/>
        </w:tabs>
        <w:autoSpaceDE w:val="0"/>
        <w:autoSpaceDN w:val="0"/>
        <w:adjustRightInd w:val="0"/>
        <w:ind w:left="0" w:firstLine="720"/>
        <w:jc w:val="both"/>
        <w:rPr>
          <w:noProof/>
          <w:lang w:val="sr-Latn-CS"/>
        </w:rPr>
      </w:pPr>
      <w:r>
        <w:rPr>
          <w:noProof/>
          <w:lang w:val="sr-Latn-CS"/>
        </w:rPr>
        <w:t>donošenju</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smanjenje</w:t>
      </w:r>
      <w:r w:rsidR="00D302FE" w:rsidRPr="00B5108B">
        <w:rPr>
          <w:noProof/>
          <w:lang w:val="sr-Latn-CS"/>
        </w:rPr>
        <w:t xml:space="preserve"> </w:t>
      </w:r>
      <w:r>
        <w:rPr>
          <w:noProof/>
          <w:lang w:val="sr-Latn-CS"/>
        </w:rPr>
        <w:t>rizika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zemljotresa</w:t>
      </w:r>
      <w:r w:rsidR="00D302FE" w:rsidRPr="00B5108B">
        <w:rPr>
          <w:noProof/>
          <w:lang w:val="sr-Latn-CS"/>
        </w:rPr>
        <w:t xml:space="preserve">; </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izradi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informacionog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sastavni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vezan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makro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mikroseizmičku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aktivnost</w:t>
      </w:r>
      <w:r w:rsidR="00D302FE" w:rsidRPr="00B5108B">
        <w:rPr>
          <w:rFonts w:ascii="Times New Roman" w:hAnsi="Times New Roman"/>
          <w:noProof/>
          <w:sz w:val="24"/>
          <w:szCs w:val="24"/>
          <w:lang w:val="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pripremi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organizovanju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preventivnih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odbrane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najugroženijim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lokacijama</w:t>
      </w:r>
      <w:r w:rsidR="00D302FE" w:rsidRPr="00B5108B">
        <w:rPr>
          <w:rFonts w:ascii="Times New Roman" w:hAnsi="Times New Roman"/>
          <w:noProof/>
          <w:sz w:val="24"/>
          <w:szCs w:val="24"/>
          <w:lang w:val="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donošenju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rizika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klizišta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pojava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nestabilnosti</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uspostavljanju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strogom</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poštovanju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standarda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kriterijuma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normativa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za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gradnju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održavanje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svih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objekata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cilju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zaštite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od</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pojave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kliženja</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izradi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jedinstvenog</w:t>
      </w:r>
      <w:r w:rsidR="00D302FE" w:rsidRPr="00B5108B">
        <w:rPr>
          <w:rFonts w:ascii="Times New Roman" w:hAnsi="Times New Roman"/>
          <w:noProof/>
          <w:sz w:val="24"/>
          <w:szCs w:val="24"/>
          <w:lang w:val="sr-Latn-CS" w:eastAsia="sr-Latn-CS"/>
        </w:rPr>
        <w:t xml:space="preserve"> </w:t>
      </w:r>
      <w:r>
        <w:rPr>
          <w:rFonts w:ascii="Times New Roman" w:hAnsi="Times New Roman"/>
          <w:bCs/>
          <w:noProof/>
          <w:sz w:val="24"/>
          <w:szCs w:val="24"/>
          <w:lang w:val="sr-Latn-CS" w:eastAsia="sr-Latn-CS"/>
        </w:rPr>
        <w:t>katastra</w:t>
      </w:r>
      <w:r w:rsidR="00D302FE" w:rsidRPr="00B5108B">
        <w:rPr>
          <w:rFonts w:ascii="Times New Roman" w:hAnsi="Times New Roman"/>
          <w:bCs/>
          <w:noProof/>
          <w:sz w:val="24"/>
          <w:szCs w:val="24"/>
          <w:lang w:val="sr-Latn-CS" w:eastAsia="sr-Latn-CS"/>
        </w:rPr>
        <w:t xml:space="preserve"> </w:t>
      </w:r>
      <w:r>
        <w:rPr>
          <w:rFonts w:ascii="Times New Roman" w:hAnsi="Times New Roman"/>
          <w:bCs/>
          <w:noProof/>
          <w:sz w:val="24"/>
          <w:szCs w:val="24"/>
          <w:lang w:val="sr-Latn-CS" w:eastAsia="sr-Latn-CS"/>
        </w:rPr>
        <w:t>klizišta</w:t>
      </w:r>
      <w:r w:rsidR="00D302FE" w:rsidRPr="00B5108B">
        <w:rPr>
          <w:rFonts w:ascii="Times New Roman" w:hAnsi="Times New Roman"/>
          <w:bCs/>
          <w:noProof/>
          <w:sz w:val="24"/>
          <w:szCs w:val="24"/>
          <w:lang w:val="sr-Latn-CS" w:eastAsia="sr-Latn-CS"/>
        </w:rPr>
        <w:t xml:space="preserve"> </w:t>
      </w:r>
      <w:r>
        <w:rPr>
          <w:rFonts w:ascii="Times New Roman" w:hAnsi="Times New Roman"/>
          <w:bCs/>
          <w:noProof/>
          <w:sz w:val="24"/>
          <w:szCs w:val="24"/>
          <w:lang w:val="sr-Latn-CS" w:eastAsia="sr-Latn-CS"/>
        </w:rPr>
        <w:t>i</w:t>
      </w:r>
      <w:r w:rsidR="00D302FE" w:rsidRPr="00B5108B">
        <w:rPr>
          <w:rFonts w:ascii="Times New Roman" w:hAnsi="Times New Roman"/>
          <w:bCs/>
          <w:noProof/>
          <w:sz w:val="24"/>
          <w:szCs w:val="24"/>
          <w:lang w:val="sr-Latn-CS" w:eastAsia="sr-Latn-CS"/>
        </w:rPr>
        <w:t xml:space="preserve"> </w:t>
      </w:r>
      <w:r>
        <w:rPr>
          <w:rFonts w:ascii="Times New Roman" w:hAnsi="Times New Roman"/>
          <w:bCs/>
          <w:noProof/>
          <w:sz w:val="24"/>
          <w:szCs w:val="24"/>
          <w:lang w:val="sr-Latn-CS" w:eastAsia="sr-Latn-CS"/>
        </w:rPr>
        <w:t>nestabilnih</w:t>
      </w:r>
      <w:r w:rsidR="00D302FE" w:rsidRPr="00B5108B">
        <w:rPr>
          <w:rFonts w:ascii="Times New Roman" w:hAnsi="Times New Roman"/>
          <w:bCs/>
          <w:noProof/>
          <w:sz w:val="24"/>
          <w:szCs w:val="24"/>
          <w:lang w:val="sr-Latn-CS" w:eastAsia="sr-Latn-CS"/>
        </w:rPr>
        <w:t xml:space="preserve"> </w:t>
      </w:r>
      <w:r>
        <w:rPr>
          <w:rFonts w:ascii="Times New Roman" w:hAnsi="Times New Roman"/>
          <w:bCs/>
          <w:noProof/>
          <w:sz w:val="24"/>
          <w:szCs w:val="24"/>
          <w:lang w:val="sr-Latn-CS" w:eastAsia="sr-Latn-CS"/>
        </w:rPr>
        <w:t>padina</w:t>
      </w:r>
      <w:r w:rsidR="00D302FE" w:rsidRPr="00B5108B">
        <w:rPr>
          <w:rFonts w:ascii="Times New Roman" w:hAnsi="Times New Roman"/>
          <w:b/>
          <w:bCs/>
          <w:noProof/>
          <w:sz w:val="24"/>
          <w:szCs w:val="24"/>
          <w:lang w:val="sr-Latn-CS" w:eastAsia="sr-Latn-CS"/>
        </w:rPr>
        <w:t xml:space="preserve"> </w:t>
      </w:r>
      <w:r>
        <w:rPr>
          <w:rFonts w:ascii="Times New Roman" w:hAnsi="Times New Roman"/>
          <w:noProof/>
          <w:sz w:val="24"/>
          <w:szCs w:val="24"/>
          <w:lang w:val="sr-Latn-CS" w:eastAsia="sr-Latn-CS"/>
        </w:rPr>
        <w:t>koji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predstavlja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baznu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stručnu</w:t>
      </w:r>
      <w:r w:rsidR="00D302FE" w:rsidRPr="00B5108B">
        <w:rPr>
          <w:rFonts w:ascii="Times New Roman" w:hAnsi="Times New Roman"/>
          <w:noProof/>
          <w:sz w:val="24"/>
          <w:szCs w:val="24"/>
          <w:lang w:val="sr-Latn-CS"/>
        </w:rPr>
        <w:t xml:space="preserve"> </w:t>
      </w:r>
      <w:r>
        <w:rPr>
          <w:rFonts w:ascii="Times New Roman" w:eastAsia="TimesNewRomanPSMT" w:hAnsi="Times New Roman"/>
          <w:noProof/>
          <w:sz w:val="24"/>
          <w:szCs w:val="24"/>
          <w:lang w:val="sr-Latn-CS" w:eastAsia="sr-Latn-CS"/>
        </w:rPr>
        <w:t>dokumentaciju</w:t>
      </w:r>
      <w:r w:rsidR="00D302FE" w:rsidRPr="00B5108B">
        <w:rPr>
          <w:rFonts w:ascii="Times New Roman" w:eastAsia="TimesNewRomanPSMT" w:hAnsi="Times New Roman"/>
          <w:noProof/>
          <w:sz w:val="24"/>
          <w:szCs w:val="24"/>
          <w:lang w:val="sr-Latn-CS" w:eastAsia="sr-Latn-CS"/>
        </w:rPr>
        <w:t xml:space="preserve"> </w:t>
      </w:r>
      <w:r>
        <w:rPr>
          <w:rFonts w:ascii="Times New Roman" w:eastAsia="TimesNewRomanPSMT" w:hAnsi="Times New Roman"/>
          <w:noProof/>
          <w:sz w:val="24"/>
          <w:szCs w:val="24"/>
          <w:lang w:val="sr-Latn-CS" w:eastAsia="sr-Latn-CS"/>
        </w:rPr>
        <w:t>za</w:t>
      </w:r>
      <w:r w:rsidR="00D302FE" w:rsidRPr="00B5108B">
        <w:rPr>
          <w:rFonts w:ascii="Times New Roman" w:eastAsia="TimesNewRomanPSMT" w:hAnsi="Times New Roman"/>
          <w:noProof/>
          <w:sz w:val="24"/>
          <w:szCs w:val="24"/>
          <w:lang w:val="sr-Latn-CS" w:eastAsia="sr-Latn-CS"/>
        </w:rPr>
        <w:t xml:space="preserve"> </w:t>
      </w:r>
      <w:r>
        <w:rPr>
          <w:rFonts w:ascii="Times New Roman" w:eastAsia="TimesNewRomanPSMT" w:hAnsi="Times New Roman"/>
          <w:noProof/>
          <w:sz w:val="24"/>
          <w:szCs w:val="24"/>
          <w:lang w:val="sr-Latn-CS" w:eastAsia="sr-Latn-CS"/>
        </w:rPr>
        <w:t>racionalno</w:t>
      </w:r>
      <w:r w:rsidR="00D302FE" w:rsidRPr="00B5108B">
        <w:rPr>
          <w:rFonts w:ascii="Times New Roman" w:eastAsia="TimesNewRomanPSMT" w:hAnsi="Times New Roman"/>
          <w:noProof/>
          <w:sz w:val="24"/>
          <w:szCs w:val="24"/>
          <w:lang w:val="sr-Latn-CS" w:eastAsia="sr-Latn-CS"/>
        </w:rPr>
        <w:t xml:space="preserve"> </w:t>
      </w:r>
      <w:r>
        <w:rPr>
          <w:rFonts w:ascii="Times New Roman" w:eastAsia="TimesNewRomanPSMT" w:hAnsi="Times New Roman"/>
          <w:noProof/>
          <w:sz w:val="24"/>
          <w:szCs w:val="24"/>
          <w:lang w:val="sr-Latn-CS" w:eastAsia="sr-Latn-CS"/>
        </w:rPr>
        <w:t>planiranje</w:t>
      </w:r>
      <w:r w:rsidR="00D302FE" w:rsidRPr="00B5108B">
        <w:rPr>
          <w:rFonts w:ascii="Times New Roman" w:eastAsia="TimesNewRomanPSMT" w:hAnsi="Times New Roman"/>
          <w:noProof/>
          <w:sz w:val="24"/>
          <w:szCs w:val="24"/>
          <w:lang w:val="sr-Latn-CS" w:eastAsia="sr-Latn-CS"/>
        </w:rPr>
        <w:t xml:space="preserve"> </w:t>
      </w:r>
      <w:r>
        <w:rPr>
          <w:rFonts w:ascii="Times New Roman" w:eastAsia="TimesNewRomanPSMT" w:hAnsi="Times New Roman"/>
          <w:noProof/>
          <w:sz w:val="24"/>
          <w:szCs w:val="24"/>
          <w:lang w:val="sr-Latn-CS" w:eastAsia="sr-Latn-CS"/>
        </w:rPr>
        <w:t>prostora</w:t>
      </w:r>
      <w:r w:rsidR="00D302FE" w:rsidRPr="00B5108B">
        <w:rPr>
          <w:rFonts w:ascii="Times New Roman" w:eastAsia="TimesNewRomanPSMT"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preduzimanju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adekvatnih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mera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sanacije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melioracije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dr</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kod</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nestabilnih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terena</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implementaciji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savremenog</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sistema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cilju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obezbeđenja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opti</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mal</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ne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koordinacije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sinhronizacije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svih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aktivnosti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sprečavanju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p</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lava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ili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ubla</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ža</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vanju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njihovih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posledica</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uspostavljanju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sistema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telekomu</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ni</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kacija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koji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omo</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gućava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maksimalno</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brzu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reakciju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svih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službi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slučaju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opa</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snosti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od</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p</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lava</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rekonstrukciji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osetljivih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delova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nasipa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obaloutvrda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vodotocima</w:t>
      </w:r>
      <w:r w:rsidR="00D302FE" w:rsidRPr="00B5108B">
        <w:rPr>
          <w:rFonts w:ascii="Times New Roman" w:hAnsi="Times New Roman"/>
          <w:noProof/>
          <w:sz w:val="24"/>
          <w:szCs w:val="24"/>
          <w:lang w:val="sr-Latn-CS" w:eastAsia="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organizaciji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hidrotehničkih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aktivnosti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toku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odbrane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od</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poplava</w:t>
      </w:r>
      <w:r w:rsidR="00D302FE" w:rsidRPr="00B5108B">
        <w:rPr>
          <w:rFonts w:ascii="Times New Roman" w:hAnsi="Times New Roman"/>
          <w:noProof/>
          <w:sz w:val="24"/>
          <w:szCs w:val="24"/>
          <w:lang w:val="sr-Latn-CS" w:eastAsia="sr-Latn-CS"/>
        </w:rPr>
        <w:t xml:space="preserve">; </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izradi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plana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izdvajanja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erozionih</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područja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rPr>
        <w:t>što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zakonsku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D302FE" w:rsidRPr="00B5108B">
        <w:rPr>
          <w:rFonts w:ascii="Times New Roman" w:hAnsi="Times New Roman"/>
          <w:noProof/>
          <w:sz w:val="24"/>
          <w:szCs w:val="24"/>
          <w:lang w:val="sr-Latn-CS"/>
        </w:rPr>
        <w:t>;</w:t>
      </w:r>
    </w:p>
    <w:p w:rsidR="00D302FE" w:rsidRPr="00B5108B" w:rsidRDefault="00B5108B" w:rsidP="00A36EA2">
      <w:pPr>
        <w:numPr>
          <w:ilvl w:val="0"/>
          <w:numId w:val="167"/>
        </w:numPr>
        <w:suppressLineNumbers/>
        <w:tabs>
          <w:tab w:val="clear" w:pos="720"/>
          <w:tab w:val="num" w:pos="900"/>
        </w:tabs>
        <w:ind w:left="0" w:firstLine="720"/>
        <w:jc w:val="both"/>
        <w:rPr>
          <w:noProof/>
          <w:lang w:val="sr-Latn-CS"/>
        </w:rPr>
      </w:pPr>
      <w:r>
        <w:rPr>
          <w:noProof/>
          <w:lang w:val="sr-Latn-CS"/>
        </w:rPr>
        <w:t>izradi</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odbrane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reda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izradi</w:t>
      </w:r>
      <w:r w:rsidR="00D302FE" w:rsidRPr="00B5108B">
        <w:rPr>
          <w:noProof/>
          <w:lang w:val="sr-Latn-CS"/>
        </w:rPr>
        <w:t xml:space="preserve"> </w:t>
      </w:r>
      <w:r>
        <w:rPr>
          <w:noProof/>
          <w:lang w:val="sr-Latn-CS"/>
        </w:rPr>
        <w:t>procene</w:t>
      </w:r>
      <w:r w:rsidR="00D302FE" w:rsidRPr="00B5108B">
        <w:rPr>
          <w:noProof/>
          <w:lang w:val="sr-Latn-CS"/>
        </w:rPr>
        <w:t xml:space="preserve"> </w:t>
      </w:r>
      <w:r>
        <w:rPr>
          <w:noProof/>
          <w:lang w:val="sr-Latn-CS"/>
        </w:rPr>
        <w:t>rizika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spasavanja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vanrednim</w:t>
      </w:r>
      <w:r w:rsidR="00D302FE" w:rsidRPr="00B5108B">
        <w:rPr>
          <w:noProof/>
          <w:lang w:val="sr-Latn-CS"/>
        </w:rPr>
        <w:t xml:space="preserve"> </w:t>
      </w:r>
      <w:r>
        <w:rPr>
          <w:noProof/>
          <w:lang w:val="sr-Latn-CS"/>
        </w:rPr>
        <w:t>situacijama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w:t>
      </w:r>
    </w:p>
    <w:p w:rsidR="00D302FE" w:rsidRPr="00B5108B" w:rsidRDefault="00D302FE" w:rsidP="00D302FE">
      <w:pPr>
        <w:suppressLineNumbers/>
        <w:jc w:val="both"/>
        <w:rPr>
          <w:noProof/>
          <w:lang w:val="sr-Latn-CS"/>
        </w:rPr>
      </w:pPr>
    </w:p>
    <w:p w:rsidR="00D302FE" w:rsidRPr="00B5108B" w:rsidRDefault="00B5108B" w:rsidP="00A36EA2">
      <w:pPr>
        <w:numPr>
          <w:ilvl w:val="0"/>
          <w:numId w:val="167"/>
        </w:numPr>
        <w:suppressLineNumbers/>
        <w:tabs>
          <w:tab w:val="clear" w:pos="720"/>
          <w:tab w:val="num" w:pos="900"/>
        </w:tabs>
        <w:ind w:left="0" w:firstLine="720"/>
        <w:jc w:val="both"/>
        <w:rPr>
          <w:noProof/>
          <w:lang w:val="sr-Latn-CS"/>
        </w:rPr>
      </w:pPr>
      <w:r>
        <w:rPr>
          <w:noProof/>
          <w:lang w:val="sr-Latn-CS"/>
        </w:rPr>
        <w:t>uspostavljanju</w:t>
      </w:r>
      <w:r w:rsidR="00D302FE" w:rsidRPr="00B5108B">
        <w:rPr>
          <w:noProof/>
          <w:lang w:val="sr-Latn-CS"/>
        </w:rPr>
        <w:t xml:space="preserve"> </w:t>
      </w:r>
      <w:r>
        <w:rPr>
          <w:noProof/>
          <w:lang w:val="sr-Latn-CS"/>
        </w:rPr>
        <w:t>monitoringa</w:t>
      </w:r>
      <w:r w:rsidR="00D302FE" w:rsidRPr="00B5108B">
        <w:rPr>
          <w:noProof/>
          <w:lang w:val="sr-Latn-CS"/>
        </w:rPr>
        <w:t xml:space="preserve"> </w:t>
      </w:r>
      <w:r>
        <w:rPr>
          <w:noProof/>
          <w:lang w:val="sr-Latn-CS"/>
        </w:rPr>
        <w:t>malih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srednjih</w:t>
      </w:r>
      <w:r w:rsidR="00D302FE" w:rsidRPr="00B5108B">
        <w:rPr>
          <w:noProof/>
          <w:lang w:val="sr-Latn-CS"/>
        </w:rPr>
        <w:t xml:space="preserve"> </w:t>
      </w:r>
      <w:r>
        <w:rPr>
          <w:noProof/>
          <w:lang w:val="sr-Latn-CS"/>
        </w:rPr>
        <w:t>brana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prihvat</w:t>
      </w:r>
      <w:r w:rsidR="00D302FE" w:rsidRPr="00B5108B">
        <w:rPr>
          <w:noProof/>
          <w:lang w:val="sr-Latn-CS"/>
        </w:rPr>
        <w:t xml:space="preserve"> </w:t>
      </w:r>
      <w:r>
        <w:rPr>
          <w:noProof/>
          <w:lang w:val="sr-Latn-CS"/>
        </w:rPr>
        <w:t>poplavnih</w:t>
      </w:r>
      <w:r w:rsidR="00D302FE" w:rsidRPr="00B5108B">
        <w:rPr>
          <w:noProof/>
          <w:lang w:val="sr-Latn-CS"/>
        </w:rPr>
        <w:t xml:space="preserve"> </w:t>
      </w:r>
      <w:r>
        <w:rPr>
          <w:noProof/>
          <w:lang w:val="sr-Latn-CS"/>
        </w:rPr>
        <w:t>talasa</w:t>
      </w:r>
      <w:r w:rsidR="00D302FE" w:rsidRPr="00B5108B">
        <w:rPr>
          <w:noProof/>
          <w:lang w:val="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brzom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otkrivanju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pojave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brzoj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dojavi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nastanku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brzom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efikasnom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gašenju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još</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početnoj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no</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s</w:t>
      </w:r>
      <w:r w:rsidR="00D302FE" w:rsidRPr="00B5108B">
        <w:rPr>
          <w:rFonts w:ascii="Times New Roman" w:hAnsi="Times New Roman"/>
          <w:noProof/>
          <w:sz w:val="24"/>
          <w:szCs w:val="24"/>
          <w:lang w:val="sr-Latn-CS"/>
        </w:rPr>
        <w:softHyphen/>
      </w:r>
      <w:r>
        <w:rPr>
          <w:rFonts w:ascii="Times New Roman" w:hAnsi="Times New Roman"/>
          <w:noProof/>
          <w:sz w:val="24"/>
          <w:szCs w:val="24"/>
          <w:lang w:val="sr-Latn-CS"/>
        </w:rPr>
        <w:t>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inicijalnoj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fazi</w:t>
      </w:r>
      <w:r w:rsidR="00D302FE" w:rsidRPr="00B5108B">
        <w:rPr>
          <w:rFonts w:ascii="Times New Roman" w:hAnsi="Times New Roman"/>
          <w:noProof/>
          <w:sz w:val="24"/>
          <w:szCs w:val="24"/>
          <w:lang w:val="sr-Latn-CS"/>
        </w:rPr>
        <w:t>;</w:t>
      </w:r>
    </w:p>
    <w:p w:rsidR="00D302FE" w:rsidRPr="00B5108B" w:rsidRDefault="00B5108B" w:rsidP="00A36EA2">
      <w:pPr>
        <w:pStyle w:val="Hang127"/>
        <w:numPr>
          <w:ilvl w:val="0"/>
          <w:numId w:val="167"/>
        </w:numPr>
        <w:suppressLineNumbers/>
        <w:tabs>
          <w:tab w:val="clear" w:pos="720"/>
          <w:tab w:val="num" w:pos="900"/>
        </w:tabs>
        <w:spacing w:after="0"/>
        <w:ind w:left="0" w:firstLine="720"/>
        <w:rPr>
          <w:noProof/>
          <w:sz w:val="24"/>
          <w:szCs w:val="24"/>
          <w:lang w:val="sr-Latn-CS"/>
        </w:rPr>
      </w:pPr>
      <w:r>
        <w:rPr>
          <w:noProof/>
          <w:sz w:val="24"/>
          <w:szCs w:val="24"/>
          <w:lang w:val="sr-Latn-CS"/>
        </w:rPr>
        <w:t>planiranju</w:t>
      </w:r>
      <w:r w:rsidR="00D302FE" w:rsidRPr="00B5108B">
        <w:rPr>
          <w:noProof/>
          <w:sz w:val="24"/>
          <w:szCs w:val="24"/>
          <w:lang w:val="sr-Latn-CS"/>
        </w:rPr>
        <w:t xml:space="preserve"> </w:t>
      </w:r>
      <w:r>
        <w:rPr>
          <w:noProof/>
          <w:sz w:val="24"/>
          <w:szCs w:val="24"/>
          <w:lang w:val="sr-Latn-CS"/>
        </w:rPr>
        <w:t>mera</w:t>
      </w:r>
      <w:r w:rsidR="00D302FE" w:rsidRPr="00B5108B">
        <w:rPr>
          <w:noProof/>
          <w:sz w:val="24"/>
          <w:szCs w:val="24"/>
          <w:lang w:val="sr-Latn-CS"/>
        </w:rPr>
        <w:t xml:space="preserve"> </w:t>
      </w:r>
      <w:r>
        <w:rPr>
          <w:noProof/>
          <w:sz w:val="24"/>
          <w:szCs w:val="24"/>
          <w:lang w:val="sr-Latn-CS"/>
        </w:rPr>
        <w:t>biološko</w:t>
      </w:r>
      <w:r w:rsidR="00D302FE" w:rsidRPr="00B5108B">
        <w:rPr>
          <w:noProof/>
          <w:sz w:val="24"/>
          <w:szCs w:val="24"/>
          <w:lang w:val="sr-Latn-CS"/>
        </w:rPr>
        <w:t>-</w:t>
      </w:r>
      <w:r>
        <w:rPr>
          <w:noProof/>
          <w:sz w:val="24"/>
          <w:szCs w:val="24"/>
          <w:lang w:val="sr-Latn-CS"/>
        </w:rPr>
        <w:t>tehničke</w:t>
      </w:r>
      <w:r w:rsidR="00D302FE" w:rsidRPr="00B5108B">
        <w:rPr>
          <w:noProof/>
          <w:sz w:val="24"/>
          <w:szCs w:val="24"/>
          <w:lang w:val="sr-Latn-CS"/>
        </w:rPr>
        <w:t xml:space="preserve"> </w:t>
      </w:r>
      <w:r>
        <w:rPr>
          <w:noProof/>
          <w:sz w:val="24"/>
          <w:szCs w:val="24"/>
          <w:lang w:val="sr-Latn-CS"/>
        </w:rPr>
        <w:t>zaštite</w:t>
      </w:r>
      <w:r w:rsidR="00D302FE" w:rsidRPr="00B5108B">
        <w:rPr>
          <w:noProof/>
          <w:sz w:val="24"/>
          <w:szCs w:val="24"/>
          <w:lang w:val="sr-Latn-CS"/>
        </w:rPr>
        <w:t xml:space="preserve"> </w:t>
      </w:r>
      <w:r>
        <w:rPr>
          <w:noProof/>
          <w:sz w:val="24"/>
          <w:szCs w:val="24"/>
          <w:lang w:val="sr-Latn-CS"/>
        </w:rPr>
        <w:t>u</w:t>
      </w:r>
      <w:r w:rsidR="00D302FE" w:rsidRPr="00B5108B">
        <w:rPr>
          <w:noProof/>
          <w:sz w:val="24"/>
          <w:szCs w:val="24"/>
          <w:lang w:val="sr-Latn-CS"/>
        </w:rPr>
        <w:t xml:space="preserve"> </w:t>
      </w:r>
      <w:r>
        <w:rPr>
          <w:noProof/>
          <w:sz w:val="24"/>
          <w:szCs w:val="24"/>
          <w:lang w:val="sr-Latn-CS"/>
        </w:rPr>
        <w:t>šumi</w:t>
      </w:r>
      <w:r w:rsidR="00D302FE" w:rsidRPr="00B5108B">
        <w:rPr>
          <w:noProof/>
          <w:sz w:val="24"/>
          <w:szCs w:val="24"/>
          <w:lang w:val="sr-Latn-CS"/>
        </w:rPr>
        <w:t xml:space="preserve"> (</w:t>
      </w:r>
      <w:r>
        <w:rPr>
          <w:noProof/>
          <w:sz w:val="24"/>
          <w:szCs w:val="24"/>
          <w:lang w:val="sr-Latn-CS"/>
        </w:rPr>
        <w:t>podizanje</w:t>
      </w:r>
      <w:r w:rsidR="00D302FE" w:rsidRPr="00B5108B">
        <w:rPr>
          <w:noProof/>
          <w:sz w:val="24"/>
          <w:szCs w:val="24"/>
          <w:lang w:val="sr-Latn-CS"/>
        </w:rPr>
        <w:t xml:space="preserve"> </w:t>
      </w:r>
      <w:r>
        <w:rPr>
          <w:noProof/>
          <w:sz w:val="24"/>
          <w:szCs w:val="24"/>
          <w:lang w:val="sr-Latn-CS"/>
        </w:rPr>
        <w:t>mešovitih</w:t>
      </w:r>
      <w:r w:rsidR="00D302FE" w:rsidRPr="00B5108B">
        <w:rPr>
          <w:noProof/>
          <w:sz w:val="24"/>
          <w:szCs w:val="24"/>
          <w:lang w:val="sr-Latn-CS"/>
        </w:rPr>
        <w:t xml:space="preserve"> </w:t>
      </w:r>
      <w:r>
        <w:rPr>
          <w:noProof/>
          <w:sz w:val="24"/>
          <w:szCs w:val="24"/>
          <w:lang w:val="sr-Latn-CS"/>
        </w:rPr>
        <w:t>kultura</w:t>
      </w:r>
      <w:r w:rsidR="00D302FE" w:rsidRPr="00B5108B">
        <w:rPr>
          <w:noProof/>
          <w:sz w:val="24"/>
          <w:szCs w:val="24"/>
          <w:lang w:val="sr-Latn-CS"/>
        </w:rPr>
        <w:t xml:space="preserve">, </w:t>
      </w:r>
      <w:r>
        <w:rPr>
          <w:noProof/>
          <w:sz w:val="24"/>
          <w:szCs w:val="24"/>
          <w:lang w:val="sr-Latn-CS"/>
        </w:rPr>
        <w:t>podizanje</w:t>
      </w:r>
      <w:r w:rsidR="00D302FE" w:rsidRPr="00B5108B">
        <w:rPr>
          <w:noProof/>
          <w:sz w:val="24"/>
          <w:szCs w:val="24"/>
          <w:lang w:val="sr-Latn-CS"/>
        </w:rPr>
        <w:t xml:space="preserve"> </w:t>
      </w:r>
      <w:r>
        <w:rPr>
          <w:noProof/>
          <w:sz w:val="24"/>
          <w:szCs w:val="24"/>
          <w:lang w:val="sr-Latn-CS"/>
        </w:rPr>
        <w:t>bioloških</w:t>
      </w:r>
      <w:r w:rsidR="00D302FE" w:rsidRPr="00B5108B">
        <w:rPr>
          <w:noProof/>
          <w:sz w:val="24"/>
          <w:szCs w:val="24"/>
          <w:lang w:val="sr-Latn-CS"/>
        </w:rPr>
        <w:t xml:space="preserve"> </w:t>
      </w:r>
      <w:r>
        <w:rPr>
          <w:noProof/>
          <w:sz w:val="24"/>
          <w:szCs w:val="24"/>
          <w:lang w:val="sr-Latn-CS"/>
        </w:rPr>
        <w:t>protivpožarnih</w:t>
      </w:r>
      <w:r w:rsidR="00D302FE" w:rsidRPr="00B5108B">
        <w:rPr>
          <w:noProof/>
          <w:sz w:val="24"/>
          <w:szCs w:val="24"/>
          <w:lang w:val="sr-Latn-CS"/>
        </w:rPr>
        <w:t xml:space="preserve"> </w:t>
      </w:r>
      <w:r>
        <w:rPr>
          <w:noProof/>
          <w:sz w:val="24"/>
          <w:szCs w:val="24"/>
          <w:lang w:val="sr-Latn-CS"/>
        </w:rPr>
        <w:t>pruga</w:t>
      </w:r>
      <w:r w:rsidR="00D302FE" w:rsidRPr="00B5108B">
        <w:rPr>
          <w:noProof/>
          <w:sz w:val="24"/>
          <w:szCs w:val="24"/>
          <w:lang w:val="sr-Latn-CS"/>
        </w:rPr>
        <w:t xml:space="preserve">, </w:t>
      </w:r>
      <w:r>
        <w:rPr>
          <w:noProof/>
          <w:sz w:val="24"/>
          <w:szCs w:val="24"/>
          <w:lang w:val="sr-Latn-CS"/>
        </w:rPr>
        <w:t>naknadno</w:t>
      </w:r>
      <w:r w:rsidR="00D302FE" w:rsidRPr="00B5108B">
        <w:rPr>
          <w:noProof/>
          <w:sz w:val="24"/>
          <w:szCs w:val="24"/>
          <w:lang w:val="sr-Latn-CS"/>
        </w:rPr>
        <w:t xml:space="preserve"> </w:t>
      </w:r>
      <w:r>
        <w:rPr>
          <w:noProof/>
          <w:sz w:val="24"/>
          <w:szCs w:val="24"/>
          <w:lang w:val="sr-Latn-CS"/>
        </w:rPr>
        <w:t>probijanje</w:t>
      </w:r>
      <w:r w:rsidR="00D302FE" w:rsidRPr="00B5108B">
        <w:rPr>
          <w:noProof/>
          <w:sz w:val="24"/>
          <w:szCs w:val="24"/>
          <w:lang w:val="sr-Latn-CS"/>
        </w:rPr>
        <w:t xml:space="preserve"> </w:t>
      </w:r>
      <w:r>
        <w:rPr>
          <w:noProof/>
          <w:sz w:val="24"/>
          <w:szCs w:val="24"/>
          <w:lang w:val="sr-Latn-CS"/>
        </w:rPr>
        <w:t>protivpožarnih</w:t>
      </w:r>
      <w:r w:rsidR="00D302FE" w:rsidRPr="00B5108B">
        <w:rPr>
          <w:noProof/>
          <w:sz w:val="24"/>
          <w:szCs w:val="24"/>
          <w:lang w:val="sr-Latn-CS"/>
        </w:rPr>
        <w:t xml:space="preserve"> </w:t>
      </w:r>
      <w:r>
        <w:rPr>
          <w:noProof/>
          <w:sz w:val="24"/>
          <w:szCs w:val="24"/>
          <w:lang w:val="sr-Latn-CS"/>
        </w:rPr>
        <w:t>pruga</w:t>
      </w:r>
      <w:r w:rsidR="00D302FE" w:rsidRPr="00B5108B">
        <w:rPr>
          <w:noProof/>
          <w:sz w:val="24"/>
          <w:szCs w:val="24"/>
          <w:lang w:val="sr-Latn-CS"/>
        </w:rPr>
        <w:t xml:space="preserve">, </w:t>
      </w:r>
      <w:r>
        <w:rPr>
          <w:noProof/>
          <w:sz w:val="24"/>
          <w:szCs w:val="24"/>
          <w:lang w:val="sr-Latn-CS"/>
        </w:rPr>
        <w:t>širenje</w:t>
      </w:r>
      <w:r w:rsidR="00D302FE" w:rsidRPr="00B5108B">
        <w:rPr>
          <w:noProof/>
          <w:sz w:val="24"/>
          <w:szCs w:val="24"/>
          <w:lang w:val="sr-Latn-CS"/>
        </w:rPr>
        <w:t xml:space="preserve"> </w:t>
      </w:r>
      <w:r>
        <w:rPr>
          <w:noProof/>
          <w:sz w:val="24"/>
          <w:szCs w:val="24"/>
          <w:lang w:val="sr-Latn-CS"/>
        </w:rPr>
        <w:t>postojećih</w:t>
      </w:r>
      <w:r w:rsidR="00D302FE" w:rsidRPr="00B5108B">
        <w:rPr>
          <w:noProof/>
          <w:sz w:val="24"/>
          <w:szCs w:val="24"/>
          <w:lang w:val="sr-Latn-CS"/>
        </w:rPr>
        <w:t xml:space="preserve"> </w:t>
      </w:r>
      <w:r>
        <w:rPr>
          <w:noProof/>
          <w:sz w:val="24"/>
          <w:szCs w:val="24"/>
          <w:lang w:val="sr-Latn-CS"/>
        </w:rPr>
        <w:t>uređajnih</w:t>
      </w:r>
      <w:r w:rsidR="00D302FE" w:rsidRPr="00B5108B">
        <w:rPr>
          <w:noProof/>
          <w:sz w:val="24"/>
          <w:szCs w:val="24"/>
          <w:lang w:val="sr-Latn-CS"/>
        </w:rPr>
        <w:t xml:space="preserve"> </w:t>
      </w:r>
      <w:r>
        <w:rPr>
          <w:noProof/>
          <w:sz w:val="24"/>
          <w:szCs w:val="24"/>
          <w:lang w:val="sr-Latn-CS"/>
        </w:rPr>
        <w:t>proseka</w:t>
      </w:r>
      <w:r w:rsidR="00D302FE" w:rsidRPr="00B5108B">
        <w:rPr>
          <w:noProof/>
          <w:sz w:val="24"/>
          <w:szCs w:val="24"/>
          <w:lang w:val="sr-Latn-CS"/>
        </w:rPr>
        <w:t xml:space="preserve">, </w:t>
      </w:r>
      <w:r>
        <w:rPr>
          <w:noProof/>
          <w:sz w:val="24"/>
          <w:szCs w:val="24"/>
          <w:lang w:val="sr-Latn-CS"/>
        </w:rPr>
        <w:t>čišćenje</w:t>
      </w:r>
      <w:r w:rsidR="00D302FE" w:rsidRPr="00B5108B">
        <w:rPr>
          <w:noProof/>
          <w:sz w:val="24"/>
          <w:szCs w:val="24"/>
          <w:lang w:val="sr-Latn-CS"/>
        </w:rPr>
        <w:t xml:space="preserve"> </w:t>
      </w:r>
      <w:r>
        <w:rPr>
          <w:noProof/>
          <w:sz w:val="24"/>
          <w:szCs w:val="24"/>
          <w:lang w:val="sr-Latn-CS"/>
        </w:rPr>
        <w:t>i</w:t>
      </w:r>
      <w:r w:rsidR="00D302FE" w:rsidRPr="00B5108B">
        <w:rPr>
          <w:noProof/>
          <w:sz w:val="24"/>
          <w:szCs w:val="24"/>
          <w:lang w:val="sr-Latn-CS"/>
        </w:rPr>
        <w:t xml:space="preserve"> </w:t>
      </w:r>
      <w:r>
        <w:rPr>
          <w:noProof/>
          <w:sz w:val="24"/>
          <w:szCs w:val="24"/>
          <w:lang w:val="sr-Latn-CS"/>
        </w:rPr>
        <w:t>nega</w:t>
      </w:r>
      <w:r w:rsidR="00D302FE" w:rsidRPr="00B5108B">
        <w:rPr>
          <w:noProof/>
          <w:sz w:val="24"/>
          <w:szCs w:val="24"/>
          <w:lang w:val="sr-Latn-CS"/>
        </w:rPr>
        <w:t xml:space="preserve"> </w:t>
      </w:r>
      <w:r>
        <w:rPr>
          <w:noProof/>
          <w:sz w:val="24"/>
          <w:szCs w:val="24"/>
          <w:lang w:val="sr-Latn-CS"/>
        </w:rPr>
        <w:t>kultura</w:t>
      </w:r>
      <w:r w:rsidR="00D302FE" w:rsidRPr="00B5108B">
        <w:rPr>
          <w:noProof/>
          <w:sz w:val="24"/>
          <w:szCs w:val="24"/>
          <w:lang w:val="sr-Latn-CS"/>
        </w:rPr>
        <w:t xml:space="preserve"> </w:t>
      </w:r>
      <w:r>
        <w:rPr>
          <w:noProof/>
          <w:sz w:val="24"/>
          <w:szCs w:val="24"/>
          <w:lang w:val="sr-Latn-CS"/>
        </w:rPr>
        <w:t>četinara</w:t>
      </w:r>
      <w:r w:rsidR="00D302FE" w:rsidRPr="00B5108B">
        <w:rPr>
          <w:noProof/>
          <w:sz w:val="24"/>
          <w:szCs w:val="24"/>
          <w:lang w:val="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izradi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informacionog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prirodnim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nepogodama</w:t>
      </w:r>
      <w:r w:rsidR="00D302FE" w:rsidRPr="00B5108B">
        <w:rPr>
          <w:rFonts w:ascii="Times New Roman" w:hAnsi="Times New Roman"/>
          <w:noProof/>
          <w:sz w:val="24"/>
          <w:szCs w:val="24"/>
          <w:lang w:val="sr-Latn-CS"/>
        </w:rPr>
        <w:t>;</w:t>
      </w:r>
    </w:p>
    <w:p w:rsidR="00D302FE" w:rsidRPr="00B5108B" w:rsidRDefault="00B5108B" w:rsidP="00A36EA2">
      <w:pPr>
        <w:pStyle w:val="NoSpacing"/>
        <w:numPr>
          <w:ilvl w:val="0"/>
          <w:numId w:val="167"/>
        </w:numPr>
        <w:suppressLineNumbers/>
        <w:tabs>
          <w:tab w:val="clear" w:pos="720"/>
          <w:tab w:val="num"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eastAsia="sr-Latn-CS"/>
        </w:rPr>
        <w:t>definisanju</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bezbedne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površine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na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slobodnim</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prostorima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koje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bi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eventual</w:t>
      </w:r>
      <w:r w:rsidR="00D302FE" w:rsidRPr="00B5108B">
        <w:rPr>
          <w:rFonts w:ascii="Times New Roman" w:hAnsi="Times New Roman"/>
          <w:noProof/>
          <w:sz w:val="24"/>
          <w:szCs w:val="24"/>
          <w:lang w:val="sr-Latn-CS" w:eastAsia="sr-Latn-CS"/>
        </w:rPr>
        <w:softHyphen/>
      </w:r>
      <w:r>
        <w:rPr>
          <w:rFonts w:ascii="Times New Roman" w:hAnsi="Times New Roman"/>
          <w:noProof/>
          <w:sz w:val="24"/>
          <w:szCs w:val="24"/>
          <w:lang w:val="sr-Latn-CS" w:eastAsia="sr-Latn-CS"/>
        </w:rPr>
        <w:t>no</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predstavljale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zone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evakuacije</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i</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sklanjanja</w:t>
      </w:r>
      <w:r w:rsidR="00D302FE" w:rsidRPr="00B5108B">
        <w:rPr>
          <w:rFonts w:ascii="Times New Roman" w:hAnsi="Times New Roman"/>
          <w:noProof/>
          <w:sz w:val="24"/>
          <w:szCs w:val="24"/>
          <w:lang w:val="sr-Latn-CS" w:eastAsia="sr-Latn-CS"/>
        </w:rPr>
        <w:t xml:space="preserve"> </w:t>
      </w:r>
      <w:r>
        <w:rPr>
          <w:rFonts w:ascii="Times New Roman" w:hAnsi="Times New Roman"/>
          <w:noProof/>
          <w:sz w:val="24"/>
          <w:szCs w:val="24"/>
          <w:lang w:val="sr-Latn-CS" w:eastAsia="sr-Latn-CS"/>
        </w:rPr>
        <w:t>stanovnika</w:t>
      </w:r>
      <w:r w:rsidR="00D302FE" w:rsidRPr="00B5108B">
        <w:rPr>
          <w:rFonts w:ascii="Times New Roman" w:hAnsi="Times New Roman"/>
          <w:noProof/>
          <w:sz w:val="24"/>
          <w:szCs w:val="24"/>
          <w:lang w:val="sr-Latn-CS" w:eastAsia="sr-Latn-CS"/>
        </w:rPr>
        <w:t>;</w:t>
      </w:r>
    </w:p>
    <w:p w:rsidR="00D302FE" w:rsidRPr="00B5108B" w:rsidRDefault="00B5108B" w:rsidP="00A36EA2">
      <w:pPr>
        <w:numPr>
          <w:ilvl w:val="0"/>
          <w:numId w:val="167"/>
        </w:numPr>
        <w:suppressLineNumbers/>
        <w:tabs>
          <w:tab w:val="clear" w:pos="720"/>
          <w:tab w:val="num" w:pos="900"/>
        </w:tabs>
        <w:ind w:left="0" w:firstLine="720"/>
        <w:jc w:val="both"/>
        <w:rPr>
          <w:b/>
          <w:noProof/>
          <w:lang w:val="sr-Latn-CS"/>
        </w:rPr>
      </w:pPr>
      <w:r>
        <w:rPr>
          <w:noProof/>
          <w:lang w:val="sr-Latn-CS"/>
        </w:rPr>
        <w:t>implementaciji</w:t>
      </w:r>
      <w:r w:rsidR="00D302FE" w:rsidRPr="00B5108B">
        <w:rPr>
          <w:noProof/>
          <w:lang w:val="sr-Latn-CS"/>
        </w:rPr>
        <w:t xml:space="preserve"> </w:t>
      </w:r>
      <w:r>
        <w:rPr>
          <w:noProof/>
          <w:lang w:val="sr-Latn-CS"/>
        </w:rPr>
        <w:t>savremenog</w:t>
      </w:r>
      <w:r w:rsidR="00D302FE" w:rsidRPr="00B5108B">
        <w:rPr>
          <w:noProof/>
          <w:lang w:val="sr-Latn-CS"/>
        </w:rPr>
        <w:t xml:space="preserve"> </w:t>
      </w:r>
      <w:r>
        <w:rPr>
          <w:noProof/>
          <w:lang w:val="sr-Latn-CS"/>
        </w:rPr>
        <w:t>ekspertskog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odlučivanju</w:t>
      </w:r>
      <w:r w:rsidR="00D302FE" w:rsidRPr="00B5108B">
        <w:rPr>
          <w:noProof/>
          <w:lang w:val="sr-Latn-CS"/>
        </w:rPr>
        <w:t xml:space="preserve"> (</w:t>
      </w:r>
      <w:r>
        <w:rPr>
          <w:noProof/>
          <w:lang w:val="sr-Latn-CS"/>
        </w:rPr>
        <w:t>soft</w:t>
      </w:r>
      <w:r w:rsidR="00D302FE" w:rsidRPr="00B5108B">
        <w:rPr>
          <w:noProof/>
          <w:lang w:val="sr-Latn-CS"/>
        </w:rPr>
        <w:softHyphen/>
      </w:r>
      <w:r>
        <w:rPr>
          <w:noProof/>
          <w:lang w:val="sr-Latn-CS"/>
        </w:rPr>
        <w:t>verski</w:t>
      </w:r>
      <w:r w:rsidR="00D302FE" w:rsidRPr="00B5108B">
        <w:rPr>
          <w:noProof/>
          <w:lang w:val="sr-Latn-CS"/>
        </w:rPr>
        <w:t xml:space="preserve"> </w:t>
      </w:r>
      <w:r>
        <w:rPr>
          <w:noProof/>
          <w:lang w:val="sr-Latn-CS"/>
        </w:rPr>
        <w:t>paket</w:t>
      </w:r>
      <w:r w:rsidR="00D302FE" w:rsidRPr="00B5108B">
        <w:rPr>
          <w:noProof/>
          <w:lang w:val="sr-Latn-CS"/>
        </w:rPr>
        <w:t xml:space="preserve"> DSS  -Decision Support System),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obezbeđenja</w:t>
      </w:r>
      <w:r w:rsidR="00D302FE" w:rsidRPr="00B5108B">
        <w:rPr>
          <w:noProof/>
          <w:lang w:val="sr-Latn-CS"/>
        </w:rPr>
        <w:t xml:space="preserve"> </w:t>
      </w:r>
      <w:r>
        <w:rPr>
          <w:noProof/>
          <w:lang w:val="sr-Latn-CS"/>
        </w:rPr>
        <w:t>optimalne</w:t>
      </w:r>
      <w:r w:rsidR="00D302FE" w:rsidRPr="00B5108B">
        <w:rPr>
          <w:noProof/>
          <w:lang w:val="sr-Latn-CS"/>
        </w:rPr>
        <w:t xml:space="preserve"> </w:t>
      </w:r>
      <w:r>
        <w:rPr>
          <w:noProof/>
          <w:lang w:val="sr-Latn-CS"/>
        </w:rPr>
        <w:t>koordinacije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sinhronizacije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sprečavanju</w:t>
      </w:r>
      <w:r w:rsidR="00D302FE" w:rsidRPr="00B5108B">
        <w:rPr>
          <w:noProof/>
          <w:lang w:val="sr-Latn-CS"/>
        </w:rPr>
        <w:t xml:space="preserve"> </w:t>
      </w:r>
      <w:r>
        <w:rPr>
          <w:noProof/>
          <w:lang w:val="sr-Latn-CS"/>
        </w:rPr>
        <w:t>poplava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ublažavanju</w:t>
      </w:r>
      <w:r w:rsidR="00D302FE" w:rsidRPr="00B5108B">
        <w:rPr>
          <w:noProof/>
          <w:lang w:val="sr-Latn-CS"/>
        </w:rPr>
        <w:t xml:space="preserve"> </w:t>
      </w:r>
      <w:r>
        <w:rPr>
          <w:noProof/>
          <w:lang w:val="sr-Latn-CS"/>
        </w:rPr>
        <w:t>njihovih</w:t>
      </w:r>
      <w:r w:rsidR="00D302FE" w:rsidRPr="00B5108B">
        <w:rPr>
          <w:noProof/>
          <w:lang w:val="sr-Latn-CS"/>
        </w:rPr>
        <w:t xml:space="preserve"> </w:t>
      </w:r>
      <w:r>
        <w:rPr>
          <w:noProof/>
          <w:lang w:val="sr-Latn-CS"/>
        </w:rPr>
        <w:t>posledica</w:t>
      </w:r>
      <w:r w:rsidR="00D302FE" w:rsidRPr="00B5108B">
        <w:rPr>
          <w:noProof/>
          <w:lang w:val="sr-Latn-CS"/>
        </w:rPr>
        <w:t xml:space="preserve">. </w:t>
      </w:r>
    </w:p>
    <w:p w:rsidR="00D302FE" w:rsidRPr="00B5108B" w:rsidRDefault="00D302FE" w:rsidP="00D302FE">
      <w:pPr>
        <w:suppressLineNumbers/>
        <w:jc w:val="center"/>
        <w:rPr>
          <w:bCs/>
          <w:noProof/>
          <w:lang w:val="sr-Latn-CS"/>
        </w:rPr>
      </w:pPr>
    </w:p>
    <w:p w:rsidR="00D302FE" w:rsidRPr="00B5108B" w:rsidRDefault="00B5108B" w:rsidP="00D302FE">
      <w:pPr>
        <w:suppressLineNumbers/>
        <w:ind w:firstLine="720"/>
        <w:rPr>
          <w:bCs/>
          <w:noProof/>
          <w:lang w:val="sr-Latn-CS"/>
        </w:rPr>
      </w:pPr>
      <w:r>
        <w:rPr>
          <w:bCs/>
          <w:noProof/>
          <w:lang w:val="sr-Latn-CS"/>
        </w:rPr>
        <w:t>Tabela</w:t>
      </w:r>
      <w:r w:rsidR="00D302FE" w:rsidRPr="00B5108B">
        <w:rPr>
          <w:bCs/>
          <w:noProof/>
          <w:lang w:val="sr-Latn-CS"/>
        </w:rPr>
        <w:t xml:space="preserve"> 9: </w:t>
      </w:r>
      <w:r>
        <w:rPr>
          <w:bCs/>
          <w:noProof/>
          <w:lang w:val="sr-Latn-CS"/>
        </w:rPr>
        <w:t>Teritorijalna</w:t>
      </w:r>
      <w:r w:rsidR="00D302FE" w:rsidRPr="00B5108B">
        <w:rPr>
          <w:bCs/>
          <w:noProof/>
          <w:lang w:val="sr-Latn-CS"/>
        </w:rPr>
        <w:t xml:space="preserve"> </w:t>
      </w:r>
      <w:r>
        <w:rPr>
          <w:bCs/>
          <w:noProof/>
          <w:lang w:val="sr-Latn-CS"/>
        </w:rPr>
        <w:t>ugroženost</w:t>
      </w:r>
      <w:r w:rsidR="00D302FE" w:rsidRPr="00B5108B">
        <w:rPr>
          <w:bCs/>
          <w:noProof/>
          <w:lang w:val="sr-Latn-CS"/>
        </w:rPr>
        <w:t xml:space="preserve"> </w:t>
      </w:r>
      <w:r>
        <w:rPr>
          <w:bCs/>
          <w:noProof/>
          <w:lang w:val="sr-Latn-CS"/>
        </w:rPr>
        <w:t>planskog</w:t>
      </w:r>
      <w:r w:rsidR="00D302FE" w:rsidRPr="00B5108B">
        <w:rPr>
          <w:bCs/>
          <w:noProof/>
          <w:lang w:val="sr-Latn-CS"/>
        </w:rPr>
        <w:t xml:space="preserve"> </w:t>
      </w:r>
      <w:r>
        <w:rPr>
          <w:bCs/>
          <w:noProof/>
          <w:lang w:val="sr-Latn-CS"/>
        </w:rPr>
        <w:t>područja</w:t>
      </w:r>
      <w:r w:rsidR="00D302FE" w:rsidRPr="00B5108B">
        <w:rPr>
          <w:bCs/>
          <w:noProof/>
          <w:lang w:val="sr-Latn-CS"/>
        </w:rPr>
        <w:t xml:space="preserve"> </w:t>
      </w:r>
      <w:r>
        <w:rPr>
          <w:bCs/>
          <w:noProof/>
          <w:lang w:val="sr-Latn-CS"/>
        </w:rPr>
        <w:t>nepogodama</w:t>
      </w:r>
    </w:p>
    <w:tbl>
      <w:tblPr>
        <w:tblW w:w="0" w:type="auto"/>
        <w:jc w:val="center"/>
        <w:tblInd w:w="-1218" w:type="dxa"/>
        <w:tblLook w:val="04A0"/>
      </w:tblPr>
      <w:tblGrid>
        <w:gridCol w:w="3066"/>
        <w:gridCol w:w="1559"/>
        <w:gridCol w:w="2410"/>
        <w:gridCol w:w="2219"/>
      </w:tblGrid>
      <w:tr w:rsidR="00D302FE" w:rsidRPr="00B5108B" w:rsidTr="00D302FE">
        <w:trPr>
          <w:trHeight w:val="555"/>
          <w:jc w:val="center"/>
        </w:trPr>
        <w:tc>
          <w:tcPr>
            <w:tcW w:w="3066" w:type="dxa"/>
            <w:tcBorders>
              <w:top w:val="single" w:sz="8" w:space="0" w:color="auto"/>
              <w:left w:val="single" w:sz="8" w:space="0" w:color="auto"/>
              <w:bottom w:val="single" w:sz="8" w:space="0" w:color="auto"/>
              <w:right w:val="single" w:sz="8" w:space="0" w:color="auto"/>
            </w:tcBorders>
            <w:noWrap/>
            <w:vAlign w:val="center"/>
            <w:hideMark/>
          </w:tcPr>
          <w:p w:rsidR="00D302FE" w:rsidRPr="00B5108B" w:rsidRDefault="00B5108B">
            <w:pPr>
              <w:suppressLineNumbers/>
              <w:jc w:val="center"/>
              <w:rPr>
                <w:bCs/>
                <w:noProof/>
                <w:lang w:val="sr-Latn-CS"/>
              </w:rPr>
            </w:pPr>
            <w:r>
              <w:rPr>
                <w:bCs/>
                <w:noProof/>
                <w:lang w:val="sr-Latn-CS"/>
              </w:rPr>
              <w:t>Administrativna</w:t>
            </w:r>
            <w:r w:rsidR="00D302FE" w:rsidRPr="00B5108B">
              <w:rPr>
                <w:bCs/>
                <w:noProof/>
                <w:lang w:val="sr-Latn-CS"/>
              </w:rPr>
              <w:t xml:space="preserve"> </w:t>
            </w:r>
            <w:r>
              <w:rPr>
                <w:bCs/>
                <w:noProof/>
                <w:lang w:val="sr-Latn-CS"/>
              </w:rPr>
              <w:t>jedinica</w:t>
            </w:r>
          </w:p>
        </w:tc>
        <w:tc>
          <w:tcPr>
            <w:tcW w:w="1559" w:type="dxa"/>
            <w:tcBorders>
              <w:top w:val="single" w:sz="8" w:space="0" w:color="auto"/>
              <w:left w:val="nil"/>
              <w:bottom w:val="single" w:sz="8" w:space="0" w:color="auto"/>
              <w:right w:val="single" w:sz="8" w:space="0" w:color="auto"/>
            </w:tcBorders>
            <w:noWrap/>
            <w:vAlign w:val="center"/>
            <w:hideMark/>
          </w:tcPr>
          <w:p w:rsidR="00D302FE" w:rsidRPr="00B5108B" w:rsidRDefault="00B5108B">
            <w:pPr>
              <w:suppressLineNumbers/>
              <w:jc w:val="center"/>
              <w:rPr>
                <w:bCs/>
                <w:noProof/>
                <w:lang w:val="sr-Latn-CS"/>
              </w:rPr>
            </w:pPr>
            <w:r>
              <w:rPr>
                <w:bCs/>
                <w:noProof/>
                <w:lang w:val="sr-Latn-CS"/>
              </w:rPr>
              <w:t>Površina</w:t>
            </w:r>
            <w:r w:rsidR="00D302FE" w:rsidRPr="00B5108B">
              <w:rPr>
                <w:bCs/>
                <w:noProof/>
                <w:lang w:val="sr-Latn-CS"/>
              </w:rPr>
              <w:t xml:space="preserve"> [km</w:t>
            </w:r>
            <w:r w:rsidR="00D302FE" w:rsidRPr="00B5108B">
              <w:rPr>
                <w:bCs/>
                <w:noProof/>
                <w:vertAlign w:val="superscript"/>
                <w:lang w:val="sr-Latn-CS"/>
              </w:rPr>
              <w:t>2</w:t>
            </w:r>
            <w:r w:rsidR="00D302FE" w:rsidRPr="00B5108B">
              <w:rPr>
                <w:bCs/>
                <w:noProof/>
                <w:lang w:val="sr-Latn-CS"/>
              </w:rPr>
              <w:t>]</w:t>
            </w:r>
          </w:p>
        </w:tc>
        <w:tc>
          <w:tcPr>
            <w:tcW w:w="2410" w:type="dxa"/>
            <w:tcBorders>
              <w:top w:val="single" w:sz="8" w:space="0" w:color="auto"/>
              <w:left w:val="nil"/>
              <w:bottom w:val="single" w:sz="8" w:space="0" w:color="auto"/>
              <w:right w:val="single" w:sz="4" w:space="0" w:color="auto"/>
            </w:tcBorders>
            <w:vAlign w:val="center"/>
            <w:hideMark/>
          </w:tcPr>
          <w:p w:rsidR="00D302FE" w:rsidRPr="00B5108B" w:rsidRDefault="00B5108B">
            <w:pPr>
              <w:suppressLineNumbers/>
              <w:jc w:val="center"/>
              <w:rPr>
                <w:bCs/>
                <w:noProof/>
                <w:lang w:val="sr-Latn-CS"/>
              </w:rPr>
            </w:pPr>
            <w:r>
              <w:rPr>
                <w:bCs/>
                <w:noProof/>
                <w:lang w:val="sr-Latn-CS"/>
              </w:rPr>
              <w:t>Najugroženije</w:t>
            </w:r>
            <w:r w:rsidR="00D302FE" w:rsidRPr="00B5108B">
              <w:rPr>
                <w:bCs/>
                <w:noProof/>
                <w:lang w:val="sr-Latn-CS"/>
              </w:rPr>
              <w:br/>
            </w:r>
            <w:r>
              <w:rPr>
                <w:bCs/>
                <w:noProof/>
                <w:lang w:val="sr-Latn-CS"/>
              </w:rPr>
              <w:t>nepogodama</w:t>
            </w:r>
            <w:r w:rsidR="00D302FE" w:rsidRPr="00B5108B">
              <w:rPr>
                <w:bCs/>
                <w:noProof/>
                <w:lang w:val="sr-Latn-CS"/>
              </w:rPr>
              <w:t xml:space="preserve"> </w:t>
            </w:r>
          </w:p>
          <w:p w:rsidR="00D302FE" w:rsidRPr="00B5108B" w:rsidRDefault="00D302FE">
            <w:pPr>
              <w:suppressLineNumbers/>
              <w:jc w:val="center"/>
              <w:rPr>
                <w:bCs/>
                <w:noProof/>
                <w:lang w:val="sr-Latn-CS"/>
              </w:rPr>
            </w:pPr>
            <w:r w:rsidRPr="00B5108B">
              <w:rPr>
                <w:bCs/>
                <w:noProof/>
                <w:lang w:val="sr-Latn-CS"/>
              </w:rPr>
              <w:t>[km</w:t>
            </w:r>
            <w:r w:rsidRPr="00B5108B">
              <w:rPr>
                <w:bCs/>
                <w:noProof/>
                <w:vertAlign w:val="superscript"/>
                <w:lang w:val="sr-Latn-CS"/>
              </w:rPr>
              <w:t>2</w:t>
            </w:r>
            <w:r w:rsidRPr="00B5108B">
              <w:rPr>
                <w:bCs/>
                <w:noProof/>
                <w:lang w:val="sr-Latn-CS"/>
              </w:rPr>
              <w:t>]</w:t>
            </w:r>
          </w:p>
        </w:tc>
        <w:tc>
          <w:tcPr>
            <w:tcW w:w="2219" w:type="dxa"/>
            <w:tcBorders>
              <w:top w:val="single" w:sz="8" w:space="0" w:color="auto"/>
              <w:left w:val="nil"/>
              <w:bottom w:val="single" w:sz="8" w:space="0" w:color="auto"/>
              <w:right w:val="single" w:sz="8" w:space="0" w:color="auto"/>
            </w:tcBorders>
            <w:vAlign w:val="center"/>
            <w:hideMark/>
          </w:tcPr>
          <w:p w:rsidR="00D302FE" w:rsidRPr="00B5108B" w:rsidRDefault="00B5108B">
            <w:pPr>
              <w:suppressLineNumbers/>
              <w:jc w:val="center"/>
              <w:rPr>
                <w:bCs/>
                <w:noProof/>
                <w:lang w:val="sr-Latn-CS"/>
              </w:rPr>
            </w:pPr>
            <w:r>
              <w:rPr>
                <w:bCs/>
                <w:noProof/>
                <w:lang w:val="sr-Latn-CS"/>
              </w:rPr>
              <w:t>Udeo</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ukupnoj</w:t>
            </w:r>
            <w:r w:rsidR="00D302FE" w:rsidRPr="00B5108B">
              <w:rPr>
                <w:bCs/>
                <w:noProof/>
                <w:lang w:val="sr-Latn-CS"/>
              </w:rPr>
              <w:br/>
            </w:r>
            <w:r>
              <w:rPr>
                <w:bCs/>
                <w:noProof/>
                <w:lang w:val="sr-Latn-CS"/>
              </w:rPr>
              <w:t>površini</w:t>
            </w:r>
            <w:r w:rsidR="00D302FE" w:rsidRPr="00B5108B">
              <w:rPr>
                <w:bCs/>
                <w:noProof/>
                <w:lang w:val="sr-Latn-CS"/>
              </w:rPr>
              <w:t xml:space="preserve"> </w:t>
            </w:r>
          </w:p>
          <w:p w:rsidR="00D302FE" w:rsidRPr="00B5108B" w:rsidRDefault="00D302FE">
            <w:pPr>
              <w:suppressLineNumbers/>
              <w:jc w:val="center"/>
              <w:rPr>
                <w:bCs/>
                <w:noProof/>
                <w:lang w:val="sr-Latn-CS"/>
              </w:rPr>
            </w:pPr>
            <w:r w:rsidRPr="00B5108B">
              <w:rPr>
                <w:bCs/>
                <w:noProof/>
                <w:lang w:val="sr-Latn-CS"/>
              </w:rPr>
              <w:t>[%]</w:t>
            </w:r>
          </w:p>
        </w:tc>
      </w:tr>
      <w:tr w:rsidR="00D302FE" w:rsidRPr="00B5108B" w:rsidTr="00D302FE">
        <w:trPr>
          <w:trHeight w:val="270"/>
          <w:jc w:val="center"/>
        </w:trPr>
        <w:tc>
          <w:tcPr>
            <w:tcW w:w="3066" w:type="dxa"/>
            <w:tcBorders>
              <w:top w:val="nil"/>
              <w:left w:val="single" w:sz="8" w:space="0" w:color="auto"/>
              <w:bottom w:val="single" w:sz="8" w:space="0" w:color="auto"/>
              <w:right w:val="single" w:sz="8" w:space="0" w:color="auto"/>
            </w:tcBorders>
            <w:noWrap/>
            <w:vAlign w:val="bottom"/>
            <w:hideMark/>
          </w:tcPr>
          <w:p w:rsidR="00D302FE" w:rsidRPr="00B5108B" w:rsidRDefault="00B5108B">
            <w:pPr>
              <w:suppressLineNumbers/>
              <w:jc w:val="center"/>
              <w:rPr>
                <w:bCs/>
                <w:noProof/>
                <w:lang w:val="sr-Latn-CS"/>
              </w:rPr>
            </w:pPr>
            <w:r>
              <w:rPr>
                <w:bCs/>
                <w:noProof/>
                <w:lang w:val="sr-Latn-CS"/>
              </w:rPr>
              <w:t>Podunavski</w:t>
            </w:r>
            <w:r w:rsidR="00D302FE" w:rsidRPr="00B5108B">
              <w:rPr>
                <w:bCs/>
                <w:noProof/>
                <w:lang w:val="sr-Latn-CS"/>
              </w:rPr>
              <w:t xml:space="preserve"> </w:t>
            </w:r>
            <w:r>
              <w:rPr>
                <w:bCs/>
                <w:noProof/>
                <w:lang w:val="sr-Latn-CS"/>
              </w:rPr>
              <w:t>okrug</w:t>
            </w:r>
          </w:p>
        </w:tc>
        <w:tc>
          <w:tcPr>
            <w:tcW w:w="1559" w:type="dxa"/>
            <w:tcBorders>
              <w:top w:val="nil"/>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1240,09</w:t>
            </w:r>
          </w:p>
        </w:tc>
        <w:tc>
          <w:tcPr>
            <w:tcW w:w="2410" w:type="dxa"/>
            <w:tcBorders>
              <w:top w:val="nil"/>
              <w:left w:val="nil"/>
              <w:bottom w:val="single" w:sz="8" w:space="0" w:color="auto"/>
              <w:right w:val="single" w:sz="4"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771,06</w:t>
            </w:r>
          </w:p>
        </w:tc>
        <w:tc>
          <w:tcPr>
            <w:tcW w:w="2219" w:type="dxa"/>
            <w:tcBorders>
              <w:top w:val="nil"/>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62,18</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Smederevo</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481,47</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285,26</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59,25</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Smederevska</w:t>
            </w:r>
            <w:r w:rsidR="00D302FE" w:rsidRPr="00B5108B">
              <w:rPr>
                <w:noProof/>
                <w:lang w:val="sr-Latn-CS"/>
              </w:rPr>
              <w:t xml:space="preserve"> </w:t>
            </w:r>
            <w:r>
              <w:rPr>
                <w:noProof/>
                <w:lang w:val="sr-Latn-CS"/>
              </w:rPr>
              <w:t>Palanka</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418,81</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152,15</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36,33</w:t>
            </w:r>
          </w:p>
        </w:tc>
      </w:tr>
      <w:tr w:rsidR="00D302FE" w:rsidRPr="00B5108B" w:rsidTr="00D302FE">
        <w:trPr>
          <w:trHeight w:val="270"/>
          <w:jc w:val="center"/>
        </w:trPr>
        <w:tc>
          <w:tcPr>
            <w:tcW w:w="3066" w:type="dxa"/>
            <w:tcBorders>
              <w:top w:val="nil"/>
              <w:left w:val="single" w:sz="8" w:space="0" w:color="auto"/>
              <w:bottom w:val="nil"/>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Velika</w:t>
            </w:r>
            <w:r w:rsidR="00D302FE" w:rsidRPr="00B5108B">
              <w:rPr>
                <w:noProof/>
                <w:lang w:val="sr-Latn-CS"/>
              </w:rPr>
              <w:t xml:space="preserve"> </w:t>
            </w:r>
            <w:r>
              <w:rPr>
                <w:noProof/>
                <w:lang w:val="sr-Latn-CS"/>
              </w:rPr>
              <w:t>Plana</w:t>
            </w:r>
          </w:p>
        </w:tc>
        <w:tc>
          <w:tcPr>
            <w:tcW w:w="1559" w:type="dxa"/>
            <w:tcBorders>
              <w:top w:val="nil"/>
              <w:left w:val="nil"/>
              <w:bottom w:val="nil"/>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339.81</w:t>
            </w:r>
          </w:p>
        </w:tc>
        <w:tc>
          <w:tcPr>
            <w:tcW w:w="2410" w:type="dxa"/>
            <w:tcBorders>
              <w:top w:val="nil"/>
              <w:left w:val="nil"/>
              <w:bottom w:val="nil"/>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333,65</w:t>
            </w:r>
          </w:p>
        </w:tc>
        <w:tc>
          <w:tcPr>
            <w:tcW w:w="2219" w:type="dxa"/>
            <w:tcBorders>
              <w:top w:val="nil"/>
              <w:left w:val="nil"/>
              <w:bottom w:val="nil"/>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98,19</w:t>
            </w:r>
          </w:p>
        </w:tc>
      </w:tr>
      <w:tr w:rsidR="00D302FE" w:rsidRPr="00B5108B" w:rsidTr="00D302FE">
        <w:trPr>
          <w:trHeight w:val="270"/>
          <w:jc w:val="center"/>
        </w:trPr>
        <w:tc>
          <w:tcPr>
            <w:tcW w:w="3066" w:type="dxa"/>
            <w:tcBorders>
              <w:top w:val="single" w:sz="8" w:space="0" w:color="auto"/>
              <w:left w:val="single" w:sz="8" w:space="0" w:color="auto"/>
              <w:bottom w:val="single" w:sz="8" w:space="0" w:color="auto"/>
              <w:right w:val="single" w:sz="8" w:space="0" w:color="auto"/>
            </w:tcBorders>
            <w:noWrap/>
            <w:vAlign w:val="bottom"/>
            <w:hideMark/>
          </w:tcPr>
          <w:p w:rsidR="00D302FE" w:rsidRPr="00B5108B" w:rsidRDefault="00B5108B">
            <w:pPr>
              <w:suppressLineNumbers/>
              <w:jc w:val="center"/>
              <w:rPr>
                <w:bCs/>
                <w:noProof/>
                <w:lang w:val="sr-Latn-CS"/>
              </w:rPr>
            </w:pPr>
            <w:r>
              <w:rPr>
                <w:bCs/>
                <w:noProof/>
                <w:lang w:val="sr-Latn-CS"/>
              </w:rPr>
              <w:t>Braničevski</w:t>
            </w:r>
            <w:r w:rsidR="00D302FE" w:rsidRPr="00B5108B">
              <w:rPr>
                <w:bCs/>
                <w:noProof/>
                <w:lang w:val="sr-Latn-CS"/>
              </w:rPr>
              <w:t xml:space="preserve"> </w:t>
            </w:r>
            <w:r>
              <w:rPr>
                <w:bCs/>
                <w:noProof/>
                <w:lang w:val="sr-Latn-CS"/>
              </w:rPr>
              <w:t>okrug</w:t>
            </w:r>
          </w:p>
        </w:tc>
        <w:tc>
          <w:tcPr>
            <w:tcW w:w="1559" w:type="dxa"/>
            <w:tcBorders>
              <w:top w:val="single" w:sz="8" w:space="0" w:color="auto"/>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3871,72</w:t>
            </w:r>
          </w:p>
        </w:tc>
        <w:tc>
          <w:tcPr>
            <w:tcW w:w="2410" w:type="dxa"/>
            <w:tcBorders>
              <w:top w:val="single" w:sz="8" w:space="0" w:color="auto"/>
              <w:left w:val="nil"/>
              <w:bottom w:val="single" w:sz="8" w:space="0" w:color="auto"/>
              <w:right w:val="single" w:sz="4"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1764,07</w:t>
            </w:r>
          </w:p>
        </w:tc>
        <w:tc>
          <w:tcPr>
            <w:tcW w:w="2219" w:type="dxa"/>
            <w:tcBorders>
              <w:top w:val="single" w:sz="8" w:space="0" w:color="auto"/>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45,56</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Požarevac</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482,68</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268,24</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55,57</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Veliko</w:t>
            </w:r>
            <w:r w:rsidR="00D302FE" w:rsidRPr="00B5108B">
              <w:rPr>
                <w:noProof/>
                <w:lang w:val="sr-Latn-CS"/>
              </w:rPr>
              <w:t xml:space="preserve"> </w:t>
            </w:r>
            <w:r>
              <w:rPr>
                <w:noProof/>
                <w:lang w:val="sr-Latn-CS"/>
              </w:rPr>
              <w:t>Gradište</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345,96</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172,51</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49,86</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Golubac</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363,51</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200,40</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55,13</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Malo</w:t>
            </w:r>
            <w:r w:rsidR="00D302FE" w:rsidRPr="00B5108B">
              <w:rPr>
                <w:noProof/>
                <w:lang w:val="sr-Latn-CS"/>
              </w:rPr>
              <w:t xml:space="preserve"> </w:t>
            </w:r>
            <w:r>
              <w:rPr>
                <w:noProof/>
                <w:lang w:val="sr-Latn-CS"/>
              </w:rPr>
              <w:t>Crniće</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269,96</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220,93</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81,84</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Kučevo</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723,40</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140,05</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19,36</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Žabari</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264,00</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264,00</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100,00</w:t>
            </w:r>
          </w:p>
        </w:tc>
      </w:tr>
      <w:tr w:rsidR="00D302FE" w:rsidRPr="00B5108B" w:rsidTr="00D302FE">
        <w:trPr>
          <w:trHeight w:val="255"/>
          <w:jc w:val="center"/>
        </w:trPr>
        <w:tc>
          <w:tcPr>
            <w:tcW w:w="3066" w:type="dxa"/>
            <w:tcBorders>
              <w:top w:val="nil"/>
              <w:left w:val="single" w:sz="8" w:space="0" w:color="auto"/>
              <w:bottom w:val="single" w:sz="4" w:space="0" w:color="auto"/>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p>
        </w:tc>
        <w:tc>
          <w:tcPr>
            <w:tcW w:w="155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655,75</w:t>
            </w:r>
          </w:p>
        </w:tc>
        <w:tc>
          <w:tcPr>
            <w:tcW w:w="2410" w:type="dxa"/>
            <w:tcBorders>
              <w:top w:val="nil"/>
              <w:left w:val="nil"/>
              <w:bottom w:val="single" w:sz="4" w:space="0" w:color="auto"/>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451,39</w:t>
            </w:r>
          </w:p>
        </w:tc>
        <w:tc>
          <w:tcPr>
            <w:tcW w:w="2219" w:type="dxa"/>
            <w:tcBorders>
              <w:top w:val="nil"/>
              <w:left w:val="nil"/>
              <w:bottom w:val="single" w:sz="4" w:space="0" w:color="auto"/>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68,84</w:t>
            </w:r>
          </w:p>
        </w:tc>
      </w:tr>
      <w:tr w:rsidR="00D302FE" w:rsidRPr="00B5108B" w:rsidTr="00D302FE">
        <w:trPr>
          <w:trHeight w:val="270"/>
          <w:jc w:val="center"/>
        </w:trPr>
        <w:tc>
          <w:tcPr>
            <w:tcW w:w="3066" w:type="dxa"/>
            <w:tcBorders>
              <w:top w:val="nil"/>
              <w:left w:val="single" w:sz="8" w:space="0" w:color="auto"/>
              <w:bottom w:val="nil"/>
              <w:right w:val="single" w:sz="8" w:space="0" w:color="auto"/>
            </w:tcBorders>
            <w:noWrap/>
            <w:vAlign w:val="bottom"/>
            <w:hideMark/>
          </w:tcPr>
          <w:p w:rsidR="00D302FE" w:rsidRPr="00B5108B" w:rsidRDefault="00B5108B">
            <w:pPr>
              <w:suppressLineNumbers/>
              <w:jc w:val="center"/>
              <w:rPr>
                <w:noProof/>
                <w:lang w:val="sr-Latn-CS"/>
              </w:rPr>
            </w:pPr>
            <w:r>
              <w:rPr>
                <w:noProof/>
                <w:lang w:val="sr-Latn-CS"/>
              </w:rPr>
              <w:t>Žagubica</w:t>
            </w:r>
          </w:p>
        </w:tc>
        <w:tc>
          <w:tcPr>
            <w:tcW w:w="1559" w:type="dxa"/>
            <w:tcBorders>
              <w:top w:val="nil"/>
              <w:left w:val="nil"/>
              <w:bottom w:val="nil"/>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766,44</w:t>
            </w:r>
          </w:p>
        </w:tc>
        <w:tc>
          <w:tcPr>
            <w:tcW w:w="2410" w:type="dxa"/>
            <w:tcBorders>
              <w:top w:val="nil"/>
              <w:left w:val="nil"/>
              <w:bottom w:val="nil"/>
              <w:right w:val="single" w:sz="4" w:space="0" w:color="auto"/>
            </w:tcBorders>
            <w:noWrap/>
            <w:vAlign w:val="bottom"/>
            <w:hideMark/>
          </w:tcPr>
          <w:p w:rsidR="00D302FE" w:rsidRPr="00B5108B" w:rsidRDefault="00D302FE">
            <w:pPr>
              <w:suppressLineNumbers/>
              <w:jc w:val="right"/>
              <w:rPr>
                <w:noProof/>
                <w:lang w:val="sr-Latn-CS"/>
              </w:rPr>
            </w:pPr>
            <w:r w:rsidRPr="00B5108B">
              <w:rPr>
                <w:noProof/>
                <w:lang w:val="sr-Latn-CS"/>
              </w:rPr>
              <w:t>46,53</w:t>
            </w:r>
          </w:p>
        </w:tc>
        <w:tc>
          <w:tcPr>
            <w:tcW w:w="2219" w:type="dxa"/>
            <w:tcBorders>
              <w:top w:val="nil"/>
              <w:left w:val="nil"/>
              <w:bottom w:val="nil"/>
              <w:right w:val="single" w:sz="8" w:space="0" w:color="auto"/>
            </w:tcBorders>
            <w:noWrap/>
            <w:vAlign w:val="bottom"/>
            <w:hideMark/>
          </w:tcPr>
          <w:p w:rsidR="00D302FE" w:rsidRPr="00B5108B" w:rsidRDefault="00D302FE">
            <w:pPr>
              <w:suppressLineNumbers/>
              <w:jc w:val="right"/>
              <w:rPr>
                <w:noProof/>
                <w:lang w:val="sr-Latn-CS"/>
              </w:rPr>
            </w:pPr>
            <w:r w:rsidRPr="00B5108B">
              <w:rPr>
                <w:noProof/>
                <w:lang w:val="sr-Latn-CS"/>
              </w:rPr>
              <w:t>6,07</w:t>
            </w:r>
          </w:p>
        </w:tc>
      </w:tr>
      <w:tr w:rsidR="00D302FE" w:rsidRPr="00B5108B" w:rsidTr="00D302FE">
        <w:trPr>
          <w:trHeight w:val="270"/>
          <w:jc w:val="center"/>
        </w:trPr>
        <w:tc>
          <w:tcPr>
            <w:tcW w:w="3066" w:type="dxa"/>
            <w:tcBorders>
              <w:top w:val="single" w:sz="8" w:space="0" w:color="auto"/>
              <w:left w:val="single" w:sz="8" w:space="0" w:color="auto"/>
              <w:bottom w:val="single" w:sz="8" w:space="0" w:color="auto"/>
              <w:right w:val="single" w:sz="8" w:space="0" w:color="auto"/>
            </w:tcBorders>
            <w:noWrap/>
            <w:vAlign w:val="bottom"/>
            <w:hideMark/>
          </w:tcPr>
          <w:p w:rsidR="00D302FE" w:rsidRPr="00B5108B" w:rsidRDefault="00B5108B">
            <w:pPr>
              <w:suppressLineNumbers/>
              <w:jc w:val="center"/>
              <w:rPr>
                <w:bCs/>
                <w:noProof/>
                <w:lang w:val="sr-Latn-CS"/>
              </w:rPr>
            </w:pPr>
            <w:r>
              <w:rPr>
                <w:bCs/>
                <w:noProof/>
                <w:lang w:val="sr-Latn-CS"/>
              </w:rPr>
              <w:t>Ukupno</w:t>
            </w:r>
          </w:p>
        </w:tc>
        <w:tc>
          <w:tcPr>
            <w:tcW w:w="1559" w:type="dxa"/>
            <w:tcBorders>
              <w:top w:val="single" w:sz="8" w:space="0" w:color="auto"/>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5111,81</w:t>
            </w:r>
          </w:p>
        </w:tc>
        <w:tc>
          <w:tcPr>
            <w:tcW w:w="2410" w:type="dxa"/>
            <w:tcBorders>
              <w:top w:val="single" w:sz="8" w:space="0" w:color="auto"/>
              <w:left w:val="nil"/>
              <w:bottom w:val="single" w:sz="8" w:space="0" w:color="auto"/>
              <w:right w:val="single" w:sz="4"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2535,13</w:t>
            </w:r>
          </w:p>
        </w:tc>
        <w:tc>
          <w:tcPr>
            <w:tcW w:w="2219" w:type="dxa"/>
            <w:tcBorders>
              <w:top w:val="single" w:sz="8" w:space="0" w:color="auto"/>
              <w:left w:val="nil"/>
              <w:bottom w:val="single" w:sz="8" w:space="0" w:color="auto"/>
              <w:right w:val="single" w:sz="8" w:space="0" w:color="auto"/>
            </w:tcBorders>
            <w:noWrap/>
            <w:vAlign w:val="bottom"/>
            <w:hideMark/>
          </w:tcPr>
          <w:p w:rsidR="00D302FE" w:rsidRPr="00B5108B" w:rsidRDefault="00D302FE">
            <w:pPr>
              <w:suppressLineNumbers/>
              <w:jc w:val="right"/>
              <w:rPr>
                <w:bCs/>
                <w:noProof/>
                <w:lang w:val="sr-Latn-CS"/>
              </w:rPr>
            </w:pPr>
            <w:r w:rsidRPr="00B5108B">
              <w:rPr>
                <w:bCs/>
                <w:noProof/>
                <w:lang w:val="sr-Latn-CS"/>
              </w:rPr>
              <w:t>49,59</w:t>
            </w:r>
          </w:p>
        </w:tc>
      </w:tr>
    </w:tbl>
    <w:p w:rsidR="00D302FE" w:rsidRPr="00B5108B" w:rsidRDefault="00D302FE" w:rsidP="00D302FE">
      <w:pPr>
        <w:rPr>
          <w:rStyle w:val="FontStyle14"/>
          <w:b/>
          <w:noProof/>
          <w:sz w:val="24"/>
          <w:szCs w:val="24"/>
          <w:lang w:val="sr-Latn-CS" w:eastAsia="sr-Cyrl-CS"/>
        </w:rPr>
      </w:pPr>
    </w:p>
    <w:p w:rsidR="00D302FE" w:rsidRPr="00B5108B" w:rsidRDefault="00B5108B" w:rsidP="00D302FE">
      <w:pPr>
        <w:ind w:firstLine="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vrednosti</w:t>
      </w:r>
    </w:p>
    <w:p w:rsidR="00D302FE" w:rsidRPr="00B5108B" w:rsidRDefault="00D302FE" w:rsidP="00D302FE">
      <w:pPr>
        <w:ind w:firstLine="720"/>
        <w:rPr>
          <w:noProof/>
          <w:lang w:val="sr-Latn-CS"/>
        </w:rPr>
      </w:pPr>
    </w:p>
    <w:p w:rsidR="00D302FE" w:rsidRPr="00B5108B" w:rsidRDefault="00B5108B" w:rsidP="00D302FE">
      <w:pPr>
        <w:ind w:firstLine="720"/>
        <w:jc w:val="both"/>
        <w:rPr>
          <w:noProof/>
          <w:lang w:val="sr-Latn-CS"/>
        </w:rPr>
      </w:pPr>
      <w:r>
        <w:rPr>
          <w:noProof/>
          <w:lang w:val="sr-Latn-CS"/>
        </w:rPr>
        <w:t>Osnovne</w:t>
      </w:r>
      <w:r w:rsidR="00D302FE" w:rsidRPr="00B5108B">
        <w:rPr>
          <w:noProof/>
          <w:lang w:val="sr-Latn-CS"/>
        </w:rPr>
        <w:t xml:space="preserve"> </w:t>
      </w:r>
      <w:r>
        <w:rPr>
          <w:noProof/>
          <w:lang w:val="sr-Latn-CS"/>
        </w:rPr>
        <w:t>koncepcijske</w:t>
      </w:r>
      <w:r w:rsidR="00D302FE" w:rsidRPr="00B5108B">
        <w:rPr>
          <w:noProof/>
          <w:lang w:val="sr-Latn-CS"/>
        </w:rPr>
        <w:t xml:space="preserve"> </w:t>
      </w:r>
      <w:r>
        <w:rPr>
          <w:noProof/>
          <w:lang w:val="sr-Latn-CS"/>
        </w:rPr>
        <w:t>postavke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zasnovane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usaglašene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opštim</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drugim</w:t>
      </w:r>
      <w:r w:rsidR="00D302FE" w:rsidRPr="00B5108B">
        <w:rPr>
          <w:noProof/>
          <w:lang w:val="sr-Latn-CS"/>
        </w:rPr>
        <w:t xml:space="preserve"> </w:t>
      </w:r>
      <w:r>
        <w:rPr>
          <w:noProof/>
          <w:lang w:val="sr-Latn-CS"/>
        </w:rPr>
        <w:t>sektorskim</w:t>
      </w:r>
      <w:r w:rsidR="00D302FE" w:rsidRPr="00B5108B">
        <w:rPr>
          <w:noProof/>
          <w:lang w:val="sr-Latn-CS"/>
        </w:rPr>
        <w:t xml:space="preserve"> </w:t>
      </w:r>
      <w:r>
        <w:rPr>
          <w:noProof/>
          <w:lang w:val="sr-Latn-CS"/>
        </w:rPr>
        <w:t>principima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integralnoj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kompleksnoj</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lova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ribolova</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Osnovni</w:t>
      </w:r>
      <w:r w:rsidR="00D302FE" w:rsidRPr="00B5108B">
        <w:rPr>
          <w:noProof/>
          <w:lang w:val="sr-Latn-CS"/>
        </w:rPr>
        <w:t xml:space="preserve"> </w:t>
      </w:r>
      <w:r>
        <w:rPr>
          <w:noProof/>
          <w:lang w:val="sr-Latn-CS"/>
        </w:rPr>
        <w:t>principi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usmereni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strateškoj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razvojnoj</w:t>
      </w:r>
      <w:r w:rsidR="00D302FE" w:rsidRPr="00B5108B">
        <w:rPr>
          <w:noProof/>
          <w:lang w:val="sr-Latn-CS"/>
        </w:rPr>
        <w:t xml:space="preserve"> </w:t>
      </w:r>
      <w:r>
        <w:rPr>
          <w:noProof/>
          <w:lang w:val="sr-Latn-CS"/>
        </w:rPr>
        <w:t>politici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su</w:t>
      </w:r>
      <w:r w:rsidR="00D302FE" w:rsidRPr="00B5108B">
        <w:rPr>
          <w:noProof/>
          <w:lang w:val="sr-Latn-CS"/>
        </w:rPr>
        <w:t xml:space="preserve">: </w:t>
      </w:r>
    </w:p>
    <w:p w:rsidR="00D302FE" w:rsidRPr="00B5108B" w:rsidRDefault="00B5108B" w:rsidP="00A36EA2">
      <w:pPr>
        <w:numPr>
          <w:ilvl w:val="0"/>
          <w:numId w:val="168"/>
        </w:numPr>
        <w:tabs>
          <w:tab w:val="clear" w:pos="720"/>
          <w:tab w:val="num" w:pos="900"/>
        </w:tabs>
        <w:ind w:left="0" w:firstLine="720"/>
        <w:jc w:val="both"/>
        <w:rPr>
          <w:noProof/>
          <w:lang w:val="sr-Latn-CS"/>
        </w:rPr>
      </w:pPr>
      <w:r>
        <w:rPr>
          <w:noProof/>
          <w:lang w:val="sr-Latn-CS"/>
        </w:rPr>
        <w:t>smanjivanje</w:t>
      </w:r>
      <w:r w:rsidR="00D302FE" w:rsidRPr="00B5108B">
        <w:rPr>
          <w:noProof/>
          <w:lang w:val="sr-Latn-CS"/>
        </w:rPr>
        <w:t xml:space="preserve"> </w:t>
      </w:r>
      <w:r>
        <w:rPr>
          <w:noProof/>
          <w:lang w:val="sr-Latn-CS"/>
        </w:rPr>
        <w:t>osiromašenja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potencijala</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geodiverziteta</w:t>
      </w:r>
      <w:r w:rsidR="00D302FE" w:rsidRPr="00B5108B">
        <w:rPr>
          <w:noProof/>
          <w:lang w:val="sr-Latn-CS"/>
        </w:rPr>
        <w:t>;</w:t>
      </w:r>
    </w:p>
    <w:p w:rsidR="00D302FE" w:rsidRPr="00B5108B" w:rsidRDefault="00D302FE" w:rsidP="00D302FE">
      <w:pPr>
        <w:jc w:val="both"/>
        <w:rPr>
          <w:noProof/>
          <w:lang w:val="sr-Latn-CS"/>
        </w:rPr>
      </w:pPr>
    </w:p>
    <w:p w:rsidR="00D302FE" w:rsidRPr="00B5108B" w:rsidRDefault="00B5108B" w:rsidP="00A36EA2">
      <w:pPr>
        <w:numPr>
          <w:ilvl w:val="0"/>
          <w:numId w:val="168"/>
        </w:numPr>
        <w:tabs>
          <w:tab w:val="clear" w:pos="720"/>
          <w:tab w:val="num" w:pos="900"/>
        </w:tabs>
        <w:ind w:left="0" w:firstLine="720"/>
        <w:jc w:val="both"/>
        <w:rPr>
          <w:noProof/>
          <w:lang w:val="sr-Latn-CS"/>
        </w:rPr>
      </w:pPr>
      <w:r>
        <w:rPr>
          <w:noProof/>
          <w:lang w:val="sr-Latn-CS"/>
        </w:rPr>
        <w:t>smanjivanje</w:t>
      </w:r>
      <w:r w:rsidR="00D302FE" w:rsidRPr="00B5108B">
        <w:rPr>
          <w:noProof/>
          <w:lang w:val="sr-Latn-CS"/>
        </w:rPr>
        <w:t xml:space="preserve"> </w:t>
      </w:r>
      <w:r>
        <w:rPr>
          <w:noProof/>
          <w:lang w:val="sr-Latn-CS"/>
        </w:rPr>
        <w:t>antropogenih</w:t>
      </w:r>
      <w:r w:rsidR="00D302FE" w:rsidRPr="00B5108B">
        <w:rPr>
          <w:noProof/>
          <w:lang w:val="sr-Latn-CS"/>
        </w:rPr>
        <w:t xml:space="preserve"> </w:t>
      </w:r>
      <w:r>
        <w:rPr>
          <w:noProof/>
          <w:lang w:val="sr-Latn-CS"/>
        </w:rPr>
        <w:t>pritisaka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geodiverziteta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postupku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im</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w:t>
      </w:r>
      <w:r w:rsidR="00D302FE" w:rsidRPr="00B5108B">
        <w:rPr>
          <w:noProof/>
          <w:lang w:val="sr-Latn-CS"/>
        </w:rPr>
        <w:t xml:space="preserve"> </w:t>
      </w:r>
      <w:r>
        <w:rPr>
          <w:noProof/>
          <w:lang w:val="sr-Latn-CS"/>
        </w:rPr>
        <w:t>komplementarne</w:t>
      </w:r>
      <w:r w:rsidR="00D302FE" w:rsidRPr="00B5108B">
        <w:rPr>
          <w:noProof/>
          <w:lang w:val="sr-Latn-CS"/>
        </w:rPr>
        <w:t>;</w:t>
      </w:r>
    </w:p>
    <w:p w:rsidR="00D302FE" w:rsidRPr="00B5108B" w:rsidRDefault="00B5108B" w:rsidP="00A36EA2">
      <w:pPr>
        <w:numPr>
          <w:ilvl w:val="0"/>
          <w:numId w:val="168"/>
        </w:numPr>
        <w:tabs>
          <w:tab w:val="clear" w:pos="720"/>
          <w:tab w:val="num" w:pos="900"/>
        </w:tabs>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biodiverziteta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geodiverziteta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Poštovanje</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principa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uvažavanju</w:t>
      </w:r>
      <w:r w:rsidR="00D302FE" w:rsidRPr="00B5108B">
        <w:rPr>
          <w:noProof/>
          <w:lang w:val="sr-Latn-CS"/>
        </w:rPr>
        <w:t xml:space="preserve"> </w:t>
      </w:r>
      <w:r>
        <w:rPr>
          <w:noProof/>
          <w:lang w:val="sr-Latn-CS"/>
        </w:rPr>
        <w:t>kriterijuma</w:t>
      </w:r>
      <w:r w:rsidR="00D302FE" w:rsidRPr="00B5108B">
        <w:rPr>
          <w:noProof/>
          <w:lang w:val="sr-Latn-CS"/>
        </w:rPr>
        <w:t xml:space="preserve"> </w:t>
      </w:r>
      <w:r>
        <w:rPr>
          <w:noProof/>
          <w:lang w:val="sr-Latn-CS"/>
        </w:rPr>
        <w:t>naučne</w:t>
      </w:r>
      <w:r w:rsidR="00D302FE" w:rsidRPr="00B5108B">
        <w:rPr>
          <w:noProof/>
          <w:lang w:val="sr-Latn-CS"/>
        </w:rPr>
        <w:t xml:space="preserve"> </w:t>
      </w:r>
      <w:r>
        <w:rPr>
          <w:noProof/>
          <w:lang w:val="sr-Latn-CS"/>
        </w:rPr>
        <w:t>identifikacije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inventarizacije</w:t>
      </w:r>
      <w:r w:rsidR="00D302FE" w:rsidRPr="00B5108B">
        <w:rPr>
          <w:noProof/>
          <w:lang w:val="sr-Latn-CS"/>
        </w:rPr>
        <w:t xml:space="preserve"> </w:t>
      </w:r>
      <w:r>
        <w:rPr>
          <w:noProof/>
          <w:lang w:val="sr-Latn-CS"/>
        </w:rPr>
        <w:t>raznovrsnosti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dinamičko</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brojnosti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gustina</w:t>
      </w:r>
      <w:r w:rsidR="00D302FE" w:rsidRPr="00B5108B">
        <w:rPr>
          <w:noProof/>
          <w:lang w:val="sr-Latn-CS"/>
        </w:rPr>
        <w:t xml:space="preserve"> </w:t>
      </w:r>
      <w:r>
        <w:rPr>
          <w:noProof/>
          <w:lang w:val="sr-Latn-CS"/>
        </w:rPr>
        <w:t>populacija</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areala</w:t>
      </w:r>
      <w:r w:rsidR="00D302FE" w:rsidRPr="00B5108B">
        <w:rPr>
          <w:noProof/>
          <w:lang w:val="sr-Latn-CS"/>
        </w:rPr>
        <w:t xml:space="preserve">, </w:t>
      </w:r>
      <w:r>
        <w:rPr>
          <w:noProof/>
          <w:lang w:val="sr-Latn-CS"/>
        </w:rPr>
        <w:t>strukture</w:t>
      </w:r>
      <w:r w:rsidR="00D302FE" w:rsidRPr="00B5108B">
        <w:rPr>
          <w:noProof/>
          <w:lang w:val="sr-Latn-CS"/>
        </w:rPr>
        <w:t xml:space="preserve"> </w:t>
      </w:r>
      <w:r>
        <w:rPr>
          <w:noProof/>
          <w:lang w:val="sr-Latn-CS"/>
        </w:rPr>
        <w:t>staništa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geonasleđa</w:t>
      </w:r>
      <w:r w:rsidR="00D302FE" w:rsidRPr="00B5108B">
        <w:rPr>
          <w:noProof/>
          <w:lang w:val="sr-Latn-CS"/>
        </w:rPr>
        <w:t xml:space="preserve"> - </w:t>
      </w:r>
      <w:r>
        <w:rPr>
          <w:noProof/>
          <w:lang w:val="sr-Latn-CS"/>
        </w:rPr>
        <w:t>geoloških</w:t>
      </w:r>
      <w:r w:rsidR="00D302FE" w:rsidRPr="00B5108B">
        <w:rPr>
          <w:noProof/>
          <w:lang w:val="sr-Latn-CS"/>
        </w:rPr>
        <w:t xml:space="preserve">, </w:t>
      </w:r>
      <w:r>
        <w:rPr>
          <w:noProof/>
          <w:lang w:val="sr-Latn-CS"/>
        </w:rPr>
        <w:t>geomorfoloških</w:t>
      </w:r>
      <w:r w:rsidR="00D302FE" w:rsidRPr="00B5108B">
        <w:rPr>
          <w:noProof/>
          <w:lang w:val="sr-Latn-CS"/>
        </w:rPr>
        <w:t xml:space="preserve">, </w:t>
      </w:r>
      <w:r>
        <w:rPr>
          <w:noProof/>
          <w:lang w:val="sr-Latn-CS"/>
        </w:rPr>
        <w:t>hidroloških</w:t>
      </w:r>
      <w:r w:rsidR="00D302FE" w:rsidRPr="00B5108B">
        <w:rPr>
          <w:noProof/>
          <w:lang w:val="sr-Latn-CS"/>
        </w:rPr>
        <w:t xml:space="preserve">), </w:t>
      </w:r>
      <w:r>
        <w:rPr>
          <w:noProof/>
          <w:lang w:val="sr-Latn-CS"/>
        </w:rPr>
        <w:t>održivosti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podjednako</w:t>
      </w:r>
      <w:r w:rsidR="00D302FE" w:rsidRPr="00B5108B">
        <w:rPr>
          <w:noProof/>
          <w:lang w:val="sr-Latn-CS"/>
        </w:rPr>
        <w:t xml:space="preserve"> </w:t>
      </w:r>
      <w:r>
        <w:rPr>
          <w:noProof/>
          <w:lang w:val="sr-Latn-CS"/>
        </w:rPr>
        <w:t>biotičkih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abiotičkih</w:t>
      </w:r>
      <w:r w:rsidR="00D302FE" w:rsidRPr="00B5108B">
        <w:rPr>
          <w:noProof/>
          <w:lang w:val="sr-Latn-CS"/>
        </w:rPr>
        <w:t xml:space="preserve">), </w:t>
      </w:r>
      <w:r>
        <w:rPr>
          <w:noProof/>
          <w:lang w:val="sr-Latn-CS"/>
        </w:rPr>
        <w:t>upotrebljivosti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ugroženosti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osetljivosti</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obnovljivosti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Koncepcijske</w:t>
      </w:r>
      <w:r w:rsidR="00D302FE" w:rsidRPr="00B5108B">
        <w:rPr>
          <w:noProof/>
          <w:lang w:val="sr-Latn-CS"/>
        </w:rPr>
        <w:t xml:space="preserve"> </w:t>
      </w:r>
      <w:r>
        <w:rPr>
          <w:noProof/>
          <w:lang w:val="sr-Latn-CS"/>
        </w:rPr>
        <w:t>postavke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opredeljenja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usmereni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održivom</w:t>
      </w:r>
      <w:r w:rsidR="00D302FE" w:rsidRPr="00B5108B">
        <w:rPr>
          <w:noProof/>
          <w:lang w:val="sr-Latn-CS"/>
        </w:rPr>
        <w:t xml:space="preserve"> </w:t>
      </w:r>
      <w:r>
        <w:rPr>
          <w:noProof/>
          <w:lang w:val="sr-Latn-CS"/>
        </w:rPr>
        <w:t>korišćenju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abiotičkog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biotičkog</w:t>
      </w:r>
      <w:r w:rsidR="00D302FE" w:rsidRPr="00B5108B">
        <w:rPr>
          <w:noProof/>
          <w:lang w:val="sr-Latn-CS"/>
        </w:rPr>
        <w:t xml:space="preserve"> </w:t>
      </w:r>
      <w:r>
        <w:rPr>
          <w:noProof/>
          <w:lang w:val="sr-Latn-CS"/>
        </w:rPr>
        <w:t>porekla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prethodnim</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kontrolisanu</w:t>
      </w:r>
      <w:r w:rsidR="00D302FE" w:rsidRPr="00B5108B">
        <w:rPr>
          <w:noProof/>
          <w:lang w:val="sr-Latn-CS"/>
        </w:rPr>
        <w:t xml:space="preserve"> </w:t>
      </w:r>
      <w:r>
        <w:rPr>
          <w:noProof/>
          <w:lang w:val="sr-Latn-CS"/>
        </w:rPr>
        <w:t>eksploataciju</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sprečiti</w:t>
      </w:r>
      <w:r w:rsidR="00D302FE" w:rsidRPr="00B5108B">
        <w:rPr>
          <w:noProof/>
          <w:lang w:val="sr-Latn-CS"/>
        </w:rPr>
        <w:t xml:space="preserve"> </w:t>
      </w:r>
      <w:r>
        <w:rPr>
          <w:noProof/>
          <w:lang w:val="sr-Latn-CS"/>
        </w:rPr>
        <w:t>pojavu</w:t>
      </w:r>
      <w:r w:rsidR="00D302FE" w:rsidRPr="00B5108B">
        <w:rPr>
          <w:noProof/>
          <w:lang w:val="sr-Latn-CS"/>
        </w:rPr>
        <w:t xml:space="preserve"> </w:t>
      </w:r>
      <w:r>
        <w:rPr>
          <w:noProof/>
          <w:lang w:val="sr-Latn-CS"/>
        </w:rPr>
        <w:t>konflikta</w:t>
      </w:r>
      <w:r w:rsidR="00D302FE" w:rsidRPr="00B5108B">
        <w:rPr>
          <w:noProof/>
          <w:lang w:val="sr-Latn-CS"/>
        </w:rPr>
        <w:t xml:space="preserve"> </w:t>
      </w:r>
      <w:r>
        <w:rPr>
          <w:noProof/>
          <w:lang w:val="sr-Latn-CS"/>
        </w:rPr>
        <w:t>interesa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analiziranom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lastRenderedPageBreak/>
        <w:t>prostori</w:t>
      </w:r>
      <w:r w:rsidR="00D302FE" w:rsidRPr="00B5108B">
        <w:rPr>
          <w:noProof/>
          <w:lang w:val="sr-Latn-CS"/>
        </w:rPr>
        <w:t xml:space="preserve"> </w:t>
      </w:r>
      <w:r>
        <w:rPr>
          <w:noProof/>
          <w:lang w:val="sr-Latn-CS"/>
        </w:rPr>
        <w:t>najveće</w:t>
      </w:r>
      <w:r w:rsidR="00D302FE" w:rsidRPr="00B5108B">
        <w:rPr>
          <w:noProof/>
          <w:lang w:val="sr-Latn-CS"/>
        </w:rPr>
        <w:t xml:space="preserve"> </w:t>
      </w:r>
      <w:r>
        <w:rPr>
          <w:noProof/>
          <w:lang w:val="sr-Latn-CS"/>
        </w:rPr>
        <w:t>osetljivosti</w:t>
      </w:r>
      <w:r w:rsidR="00D302FE" w:rsidRPr="00B5108B">
        <w:rPr>
          <w:noProof/>
          <w:lang w:val="sr-Latn-CS"/>
        </w:rPr>
        <w:t xml:space="preserve"> </w:t>
      </w:r>
      <w:r>
        <w:rPr>
          <w:noProof/>
          <w:lang w:val="sr-Latn-CS"/>
        </w:rPr>
        <w:t>identifikovana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međunarodnog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Beljanica</w:t>
      </w:r>
      <w:r w:rsidR="00D302FE" w:rsidRPr="00B5108B">
        <w:rPr>
          <w:noProof/>
          <w:lang w:val="sr-Latn-CS"/>
        </w:rPr>
        <w:t>-</w:t>
      </w:r>
      <w:r>
        <w:rPr>
          <w:noProof/>
          <w:lang w:val="sr-Latn-CS"/>
        </w:rPr>
        <w:t>Kučaj</w:t>
      </w:r>
      <w:r w:rsidR="00D302FE" w:rsidRPr="00B5108B">
        <w:rPr>
          <w:noProof/>
          <w:lang w:val="sr-Latn-CS"/>
        </w:rPr>
        <w:t xml:space="preserve">”). </w:t>
      </w:r>
      <w:r>
        <w:rPr>
          <w:noProof/>
          <w:lang w:val="sr-Latn-CS"/>
        </w:rPr>
        <w:t>Uvažavajući</w:t>
      </w:r>
      <w:r w:rsidR="00D302FE" w:rsidRPr="00B5108B">
        <w:rPr>
          <w:noProof/>
          <w:lang w:val="sr-Latn-CS"/>
        </w:rPr>
        <w:t xml:space="preserve"> </w:t>
      </w:r>
      <w:r>
        <w:rPr>
          <w:noProof/>
          <w:lang w:val="sr-Latn-CS"/>
        </w:rPr>
        <w:t>njihov</w:t>
      </w:r>
      <w:r w:rsidR="00D302FE" w:rsidRPr="00B5108B">
        <w:rPr>
          <w:noProof/>
          <w:lang w:val="sr-Latn-CS"/>
        </w:rPr>
        <w:t xml:space="preserve"> </w:t>
      </w:r>
      <w:r>
        <w:rPr>
          <w:noProof/>
          <w:lang w:val="sr-Latn-CS"/>
        </w:rPr>
        <w:t>teritorijalni</w:t>
      </w:r>
      <w:r w:rsidR="00D302FE" w:rsidRPr="00B5108B">
        <w:rPr>
          <w:noProof/>
          <w:lang w:val="sr-Latn-CS"/>
        </w:rPr>
        <w:t xml:space="preserve"> </w:t>
      </w:r>
      <w:r>
        <w:rPr>
          <w:noProof/>
          <w:lang w:val="sr-Latn-CS"/>
        </w:rPr>
        <w:t>obuhvat</w:t>
      </w:r>
      <w:r w:rsidR="00D302FE" w:rsidRPr="00B5108B">
        <w:rPr>
          <w:noProof/>
          <w:lang w:val="sr-Latn-CS"/>
        </w:rPr>
        <w:t xml:space="preserve">, </w:t>
      </w:r>
      <w:r>
        <w:rPr>
          <w:noProof/>
          <w:lang w:val="sr-Latn-CS"/>
        </w:rPr>
        <w:t>važno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istaći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budućeg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sinhronizovana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koncepcijama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susednih</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međunarodni</w:t>
      </w:r>
      <w:r w:rsidR="00D302FE" w:rsidRPr="00B5108B">
        <w:rPr>
          <w:noProof/>
          <w:lang w:val="sr-Latn-CS"/>
        </w:rPr>
        <w:t xml:space="preserve"> </w:t>
      </w:r>
      <w:r>
        <w:rPr>
          <w:noProof/>
          <w:lang w:val="sr-Latn-CS"/>
        </w:rPr>
        <w:t>značaj</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smernice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usmerene</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nominaciji</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za</w:t>
      </w:r>
      <w:r w:rsidR="00D302FE" w:rsidRPr="00B5108B">
        <w:rPr>
          <w:noProof/>
          <w:lang w:val="sr-Latn-CS"/>
        </w:rPr>
        <w:t xml:space="preserve"> UNESCO </w:t>
      </w:r>
      <w:r>
        <w:rPr>
          <w:noProof/>
          <w:lang w:val="sr-Latn-CS"/>
        </w:rPr>
        <w:t>Listu</w:t>
      </w:r>
      <w:r w:rsidR="00D302FE" w:rsidRPr="00B5108B">
        <w:rPr>
          <w:noProof/>
          <w:lang w:val="sr-Latn-CS"/>
        </w:rPr>
        <w:t xml:space="preserve"> </w:t>
      </w:r>
      <w:r>
        <w:rPr>
          <w:noProof/>
          <w:lang w:val="sr-Latn-CS"/>
        </w:rPr>
        <w:t>svetske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MaB (Man and the Bisphere) </w:t>
      </w:r>
      <w:r>
        <w:rPr>
          <w:noProof/>
          <w:lang w:val="sr-Latn-CS"/>
        </w:rPr>
        <w:t>projekat</w:t>
      </w:r>
      <w:r w:rsidR="00D302FE" w:rsidRPr="00B5108B">
        <w:rPr>
          <w:noProof/>
          <w:lang w:val="sr-Latn-CS"/>
        </w:rPr>
        <w:t xml:space="preserve">, </w:t>
      </w:r>
      <w:r>
        <w:rPr>
          <w:noProof/>
          <w:lang w:val="sr-Latn-CS"/>
        </w:rPr>
        <w:t>obavezujući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putokazi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dosledno</w:t>
      </w:r>
      <w:r w:rsidR="00D302FE" w:rsidRPr="00B5108B">
        <w:rPr>
          <w:noProof/>
          <w:lang w:val="sr-Latn-CS"/>
        </w:rPr>
        <w:t xml:space="preserve"> </w:t>
      </w:r>
      <w:r>
        <w:rPr>
          <w:noProof/>
          <w:lang w:val="sr-Latn-CS"/>
        </w:rPr>
        <w:t>strogo</w:t>
      </w:r>
      <w:r w:rsidR="00D302FE" w:rsidRPr="00B5108B">
        <w:rPr>
          <w:noProof/>
          <w:lang w:val="sr-Latn-CS"/>
        </w:rPr>
        <w:t xml:space="preserve"> </w:t>
      </w:r>
      <w:r>
        <w:rPr>
          <w:noProof/>
          <w:lang w:val="sr-Latn-CS"/>
        </w:rPr>
        <w:t>poštovanje</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zakonodavstva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međunarodnih</w:t>
      </w:r>
      <w:r w:rsidR="00D302FE" w:rsidRPr="00B5108B">
        <w:rPr>
          <w:noProof/>
          <w:lang w:val="sr-Latn-CS"/>
        </w:rPr>
        <w:t xml:space="preserve"> </w:t>
      </w:r>
      <w:r>
        <w:rPr>
          <w:noProof/>
          <w:lang w:val="sr-Latn-CS"/>
        </w:rPr>
        <w:t>kriterijuma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Kako</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svojoj</w:t>
      </w:r>
      <w:r w:rsidR="00D302FE" w:rsidRPr="00B5108B">
        <w:rPr>
          <w:noProof/>
          <w:lang w:val="sr-Latn-CS"/>
        </w:rPr>
        <w:t xml:space="preserve"> </w:t>
      </w:r>
      <w:r>
        <w:rPr>
          <w:noProof/>
          <w:lang w:val="sr-Latn-CS"/>
        </w:rPr>
        <w:t>suštini</w:t>
      </w:r>
      <w:r w:rsidR="00D302FE" w:rsidRPr="00B5108B">
        <w:rPr>
          <w:noProof/>
          <w:lang w:val="sr-Latn-CS"/>
        </w:rPr>
        <w:t xml:space="preserve"> </w:t>
      </w:r>
      <w:r>
        <w:rPr>
          <w:noProof/>
          <w:lang w:val="sr-Latn-CS"/>
        </w:rPr>
        <w:t>koncepcija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generalizovana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konstatacije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neravnomerno</w:t>
      </w:r>
      <w:r w:rsidR="00D302FE" w:rsidRPr="00B5108B">
        <w:rPr>
          <w:noProof/>
          <w:lang w:val="sr-Latn-CS"/>
        </w:rPr>
        <w:t xml:space="preserve"> </w:t>
      </w:r>
      <w:r>
        <w:rPr>
          <w:noProof/>
          <w:lang w:val="sr-Latn-CS"/>
        </w:rPr>
        <w:t>raspoređena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ravnomernog</w:t>
      </w:r>
      <w:r w:rsidR="00D302FE" w:rsidRPr="00B5108B">
        <w:rPr>
          <w:noProof/>
          <w:lang w:val="sr-Latn-CS"/>
        </w:rPr>
        <w:t xml:space="preserve"> </w:t>
      </w:r>
      <w:r>
        <w:rPr>
          <w:noProof/>
          <w:lang w:val="sr-Latn-CS"/>
        </w:rPr>
        <w:t>razmeštaja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uočava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poboljšanja</w:t>
      </w:r>
      <w:r w:rsidR="00D302FE" w:rsidRPr="00B5108B">
        <w:rPr>
          <w:noProof/>
          <w:lang w:val="sr-Latn-CS"/>
        </w:rPr>
        <w:t xml:space="preserve"> </w:t>
      </w:r>
      <w:r>
        <w:rPr>
          <w:noProof/>
          <w:lang w:val="sr-Latn-CS"/>
        </w:rPr>
        <w:t>zatečenog</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Nova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nacionalnim</w:t>
      </w:r>
      <w:r w:rsidR="00D302FE" w:rsidRPr="00B5108B">
        <w:rPr>
          <w:noProof/>
          <w:lang w:val="sr-Latn-CS"/>
        </w:rPr>
        <w:t xml:space="preserve"> </w:t>
      </w:r>
      <w:r>
        <w:rPr>
          <w:noProof/>
          <w:lang w:val="sr-Latn-CS"/>
        </w:rPr>
        <w:t>kriterijumima</w:t>
      </w:r>
      <w:r w:rsidR="00D302FE" w:rsidRPr="00B5108B">
        <w:rPr>
          <w:noProof/>
          <w:lang w:val="sr-Latn-CS"/>
        </w:rPr>
        <w:t xml:space="preserve">, </w:t>
      </w:r>
      <w:r>
        <w:rPr>
          <w:noProof/>
          <w:lang w:val="sr-Latn-CS"/>
        </w:rPr>
        <w:t>nemoguće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proglašavati</w:t>
      </w:r>
      <w:r w:rsidR="00D302FE" w:rsidRPr="00B5108B">
        <w:rPr>
          <w:noProof/>
          <w:lang w:val="sr-Latn-CS"/>
        </w:rPr>
        <w:t xml:space="preserve"> </w:t>
      </w:r>
      <w:r>
        <w:rPr>
          <w:noProof/>
          <w:lang w:val="sr-Latn-CS"/>
        </w:rPr>
        <w:t>ukoliko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određenom</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adekvatne</w:t>
      </w:r>
      <w:r w:rsidR="00D302FE" w:rsidRPr="00B5108B">
        <w:rPr>
          <w:noProof/>
          <w:lang w:val="sr-Latn-CS"/>
        </w:rPr>
        <w:t xml:space="preserve"> </w:t>
      </w:r>
      <w:r>
        <w:rPr>
          <w:noProof/>
          <w:lang w:val="sr-Latn-CS"/>
        </w:rPr>
        <w:t>prirodne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mnogim</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postoje</w:t>
      </w:r>
      <w:r w:rsidR="00D302FE" w:rsidRPr="00B5108B">
        <w:rPr>
          <w:noProof/>
          <w:lang w:val="sr-Latn-CS"/>
        </w:rPr>
        <w:t xml:space="preserve"> </w:t>
      </w:r>
      <w:r>
        <w:rPr>
          <w:noProof/>
          <w:lang w:val="sr-Latn-CS"/>
        </w:rPr>
        <w:t>zaštićena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pojedinačnim</w:t>
      </w:r>
      <w:r w:rsidR="00D302FE" w:rsidRPr="00B5108B">
        <w:rPr>
          <w:noProof/>
          <w:lang w:val="sr-Latn-CS"/>
        </w:rPr>
        <w:t xml:space="preserve"> </w:t>
      </w:r>
      <w:r>
        <w:rPr>
          <w:noProof/>
          <w:lang w:val="sr-Latn-CS"/>
        </w:rPr>
        <w:t>spomenicima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botaničkog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stablima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grupama</w:t>
      </w:r>
      <w:r w:rsidR="00D302FE" w:rsidRPr="00B5108B">
        <w:rPr>
          <w:noProof/>
          <w:lang w:val="sr-Latn-CS"/>
        </w:rPr>
        <w:t xml:space="preserve"> </w:t>
      </w:r>
      <w:r>
        <w:rPr>
          <w:noProof/>
          <w:lang w:val="sr-Latn-CS"/>
        </w:rPr>
        <w:t>stabala</w:t>
      </w:r>
      <w:r w:rsidR="00D302FE" w:rsidRPr="00B5108B">
        <w:rPr>
          <w:noProof/>
          <w:lang w:val="sr-Latn-CS"/>
        </w:rPr>
        <w:t xml:space="preserve">), </w:t>
      </w:r>
      <w:r>
        <w:rPr>
          <w:noProof/>
          <w:lang w:val="sr-Latn-CS"/>
        </w:rPr>
        <w:t>čija</w:t>
      </w:r>
      <w:r w:rsidR="00D302FE" w:rsidRPr="00B5108B">
        <w:rPr>
          <w:noProof/>
          <w:lang w:val="sr-Latn-CS"/>
        </w:rPr>
        <w:t xml:space="preserve"> </w:t>
      </w:r>
      <w:r>
        <w:rPr>
          <w:noProof/>
          <w:lang w:val="sr-Latn-CS"/>
        </w:rPr>
        <w:t>vrednost</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ekološka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naučna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nikako</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prostorna</w:t>
      </w:r>
      <w:r w:rsidR="00D302FE" w:rsidRPr="00B5108B">
        <w:rPr>
          <w:noProof/>
          <w:lang w:val="sr-Latn-CS"/>
        </w:rPr>
        <w:t xml:space="preserve"> </w:t>
      </w:r>
      <w:r>
        <w:rPr>
          <w:noProof/>
          <w:lang w:val="sr-Latn-CS"/>
        </w:rPr>
        <w:t>disproporcija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izražena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prisutna</w:t>
      </w:r>
      <w:r w:rsidR="00D302FE" w:rsidRPr="00B5108B">
        <w:rPr>
          <w:noProof/>
          <w:lang w:val="sr-Latn-CS"/>
        </w:rPr>
        <w:t xml:space="preserve">. </w:t>
      </w:r>
      <w:r>
        <w:rPr>
          <w:noProof/>
          <w:lang w:val="sr-Latn-CS"/>
        </w:rPr>
        <w:t>Međutim</w:t>
      </w:r>
      <w:r w:rsidR="00D302FE" w:rsidRPr="00B5108B">
        <w:rPr>
          <w:noProof/>
          <w:lang w:val="sr-Latn-CS"/>
        </w:rPr>
        <w:t xml:space="preserve">, </w:t>
      </w:r>
      <w:r>
        <w:rPr>
          <w:noProof/>
          <w:lang w:val="sr-Latn-CS"/>
        </w:rPr>
        <w:t>ova</w:t>
      </w:r>
      <w:r w:rsidR="00D302FE" w:rsidRPr="00B5108B">
        <w:rPr>
          <w:noProof/>
          <w:lang w:val="sr-Latn-CS"/>
        </w:rPr>
        <w:t xml:space="preserve"> </w:t>
      </w:r>
      <w:r>
        <w:rPr>
          <w:noProof/>
          <w:lang w:val="sr-Latn-CS"/>
        </w:rPr>
        <w:t>disproporcija</w:t>
      </w:r>
      <w:r w:rsidR="00D302FE" w:rsidRPr="00B5108B">
        <w:rPr>
          <w:noProof/>
          <w:lang w:val="sr-Latn-CS"/>
        </w:rPr>
        <w:t xml:space="preserve"> </w:t>
      </w:r>
      <w:r>
        <w:rPr>
          <w:noProof/>
          <w:lang w:val="sr-Latn-CS"/>
        </w:rPr>
        <w:t>nije</w:t>
      </w:r>
      <w:r w:rsidR="00D302FE" w:rsidRPr="00B5108B">
        <w:rPr>
          <w:noProof/>
          <w:lang w:val="sr-Latn-CS"/>
        </w:rPr>
        <w:t xml:space="preserve"> </w:t>
      </w:r>
      <w:r>
        <w:rPr>
          <w:noProof/>
          <w:lang w:val="sr-Latn-CS"/>
        </w:rPr>
        <w:t>ograničenje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Ipak</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zasniva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postojećim</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proglašenje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niza</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geonasleđa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botaničkih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budućoj</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prepoznavati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spomenici</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apsolutnih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ostvariće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suštinski</w:t>
      </w:r>
      <w:r w:rsidR="00D302FE" w:rsidRPr="00B5108B">
        <w:rPr>
          <w:noProof/>
          <w:lang w:val="sr-Latn-CS"/>
        </w:rPr>
        <w:t xml:space="preserve"> </w:t>
      </w:r>
      <w:r>
        <w:rPr>
          <w:noProof/>
          <w:lang w:val="sr-Latn-CS"/>
        </w:rPr>
        <w:t>značajnija</w:t>
      </w:r>
      <w:r w:rsidR="00D302FE" w:rsidRPr="00B5108B">
        <w:rPr>
          <w:noProof/>
          <w:lang w:val="sr-Latn-CS"/>
        </w:rPr>
        <w:t xml:space="preserve"> </w:t>
      </w:r>
      <w:r>
        <w:rPr>
          <w:noProof/>
          <w:lang w:val="sr-Latn-CS"/>
        </w:rPr>
        <w:t>činjenica</w:t>
      </w:r>
      <w:r w:rsidR="00D302FE" w:rsidRPr="00B5108B">
        <w:rPr>
          <w:noProof/>
          <w:lang w:val="sr-Latn-CS"/>
        </w:rPr>
        <w:t xml:space="preserve"> - </w:t>
      </w:r>
      <w:r>
        <w:rPr>
          <w:noProof/>
          <w:lang w:val="sr-Latn-CS"/>
        </w:rPr>
        <w:t>održanje</w:t>
      </w:r>
      <w:r w:rsidR="00D302FE" w:rsidRPr="00B5108B">
        <w:rPr>
          <w:noProof/>
          <w:lang w:val="sr-Latn-CS"/>
        </w:rPr>
        <w:t xml:space="preserve"> </w:t>
      </w:r>
      <w:r>
        <w:rPr>
          <w:noProof/>
          <w:lang w:val="sr-Latn-CS"/>
        </w:rPr>
        <w:t>ekološkog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funkcionalnog</w:t>
      </w:r>
      <w:r w:rsidR="00D302FE" w:rsidRPr="00B5108B">
        <w:rPr>
          <w:noProof/>
          <w:lang w:val="sr-Latn-CS"/>
        </w:rPr>
        <w:t xml:space="preserve"> </w:t>
      </w:r>
      <w:r>
        <w:rPr>
          <w:noProof/>
          <w:lang w:val="sr-Latn-CS"/>
        </w:rPr>
        <w:t>kontinuiteta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upravljanju</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bliskih</w:t>
      </w:r>
      <w:r w:rsidR="00D302FE" w:rsidRPr="00B5108B">
        <w:rPr>
          <w:noProof/>
          <w:lang w:val="sr-Latn-CS"/>
        </w:rPr>
        <w:t xml:space="preserve"> </w:t>
      </w:r>
      <w:r>
        <w:rPr>
          <w:noProof/>
          <w:lang w:val="sr-Latn-CS"/>
        </w:rPr>
        <w:t>predeonih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objekata</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Sa</w:t>
      </w:r>
      <w:r w:rsidR="00D302FE" w:rsidRPr="00B5108B">
        <w:rPr>
          <w:noProof/>
          <w:lang w:val="sr-Latn-CS"/>
        </w:rPr>
        <w:t xml:space="preserve"> </w:t>
      </w:r>
      <w:r>
        <w:rPr>
          <w:noProof/>
          <w:lang w:val="sr-Latn-CS"/>
        </w:rPr>
        <w:t>istim</w:t>
      </w:r>
      <w:r w:rsidR="00D302FE" w:rsidRPr="00B5108B">
        <w:rPr>
          <w:noProof/>
          <w:lang w:val="sr-Latn-CS"/>
        </w:rPr>
        <w:t xml:space="preserve"> </w:t>
      </w:r>
      <w:r>
        <w:rPr>
          <w:noProof/>
          <w:lang w:val="sr-Latn-CS"/>
        </w:rPr>
        <w:t>osnovnim</w:t>
      </w:r>
      <w:r w:rsidR="00D302FE" w:rsidRPr="00B5108B">
        <w:rPr>
          <w:noProof/>
          <w:lang w:val="sr-Latn-CS"/>
        </w:rPr>
        <w:t xml:space="preserve"> </w:t>
      </w:r>
      <w:r>
        <w:rPr>
          <w:noProof/>
          <w:lang w:val="sr-Latn-CS"/>
        </w:rPr>
        <w:t>ciljem</w:t>
      </w:r>
      <w:r w:rsidR="00D302FE" w:rsidRPr="00B5108B">
        <w:rPr>
          <w:noProof/>
          <w:lang w:val="sr-Latn-CS"/>
        </w:rPr>
        <w:t xml:space="preserve"> </w:t>
      </w:r>
      <w:r>
        <w:rPr>
          <w:noProof/>
          <w:lang w:val="sr-Latn-CS"/>
        </w:rPr>
        <w:t>usmerenim</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održanju</w:t>
      </w:r>
      <w:r w:rsidR="00D302FE" w:rsidRPr="00B5108B">
        <w:rPr>
          <w:noProof/>
          <w:lang w:val="sr-Latn-CS"/>
        </w:rPr>
        <w:t xml:space="preserve"> </w:t>
      </w:r>
      <w:r>
        <w:rPr>
          <w:noProof/>
          <w:lang w:val="sr-Latn-CS"/>
        </w:rPr>
        <w:t>ekološkog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funkcionalnog</w:t>
      </w:r>
      <w:r w:rsidR="00D302FE" w:rsidRPr="00B5108B">
        <w:rPr>
          <w:noProof/>
          <w:lang w:val="sr-Latn-CS"/>
        </w:rPr>
        <w:t xml:space="preserve"> </w:t>
      </w:r>
      <w:r>
        <w:rPr>
          <w:noProof/>
          <w:lang w:val="sr-Latn-CS"/>
        </w:rPr>
        <w:t>kontinuiteta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posmatrati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uključenje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međunarodne</w:t>
      </w:r>
      <w:r w:rsidR="00D302FE" w:rsidRPr="00B5108B">
        <w:rPr>
          <w:noProof/>
          <w:lang w:val="sr-Latn-CS"/>
        </w:rPr>
        <w:t xml:space="preserve"> </w:t>
      </w:r>
      <w:r>
        <w:rPr>
          <w:noProof/>
          <w:lang w:val="sr-Latn-CS"/>
        </w:rPr>
        <w:t>programe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inicijative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koridore</w:t>
      </w:r>
      <w:r w:rsidR="00D302FE" w:rsidRPr="00B5108B">
        <w:rPr>
          <w:noProof/>
          <w:lang w:val="sr-Latn-CS"/>
        </w:rPr>
        <w:t xml:space="preserve">. </w:t>
      </w:r>
      <w:r>
        <w:rPr>
          <w:noProof/>
          <w:lang w:val="sr-Latn-CS"/>
        </w:rPr>
        <w:t>Naravno</w:t>
      </w:r>
      <w:r w:rsidR="00D302FE" w:rsidRPr="00B5108B">
        <w:rPr>
          <w:noProof/>
          <w:lang w:val="sr-Latn-CS"/>
        </w:rPr>
        <w:t xml:space="preserve">, </w:t>
      </w:r>
      <w:r>
        <w:rPr>
          <w:noProof/>
          <w:lang w:val="sr-Latn-CS"/>
        </w:rPr>
        <w:t>status</w:t>
      </w:r>
      <w:r w:rsidR="00D302FE" w:rsidRPr="00B5108B">
        <w:rPr>
          <w:noProof/>
          <w:lang w:val="sr-Latn-CS"/>
        </w:rPr>
        <w:t xml:space="preserve"> </w:t>
      </w:r>
      <w:r>
        <w:rPr>
          <w:noProof/>
          <w:lang w:val="sr-Latn-CS"/>
        </w:rPr>
        <w:t>pripadnosti</w:t>
      </w:r>
      <w:r w:rsidR="00D302FE" w:rsidRPr="00B5108B">
        <w:rPr>
          <w:noProof/>
          <w:lang w:val="sr-Latn-CS"/>
        </w:rPr>
        <w:t xml:space="preserve"> </w:t>
      </w:r>
      <w:r>
        <w:rPr>
          <w:noProof/>
          <w:lang w:val="sr-Latn-CS"/>
        </w:rPr>
        <w:t>određenog</w:t>
      </w:r>
      <w:r w:rsidR="00D302FE" w:rsidRPr="00B5108B">
        <w:rPr>
          <w:noProof/>
          <w:lang w:val="sr-Latn-CS"/>
        </w:rPr>
        <w:t xml:space="preserve"> </w:t>
      </w:r>
      <w:r>
        <w:rPr>
          <w:noProof/>
          <w:lang w:val="sr-Latn-CS"/>
        </w:rPr>
        <w:t>prirodnog</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kojem</w:t>
      </w:r>
      <w:r w:rsidR="00D302FE" w:rsidRPr="00B5108B">
        <w:rPr>
          <w:noProof/>
          <w:lang w:val="sr-Latn-CS"/>
        </w:rPr>
        <w:t xml:space="preserve"> </w:t>
      </w:r>
      <w:r>
        <w:rPr>
          <w:noProof/>
          <w:lang w:val="sr-Latn-CS"/>
        </w:rPr>
        <w:t>tipu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međunarodnim</w:t>
      </w:r>
      <w:r w:rsidR="00D302FE" w:rsidRPr="00B5108B">
        <w:rPr>
          <w:noProof/>
          <w:lang w:val="sr-Latn-CS"/>
        </w:rPr>
        <w:t xml:space="preserve"> </w:t>
      </w:r>
      <w:r>
        <w:rPr>
          <w:noProof/>
          <w:lang w:val="sr-Latn-CS"/>
        </w:rPr>
        <w:t>kriterijumima</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reprezentativnih</w:t>
      </w:r>
      <w:r w:rsidR="00D302FE" w:rsidRPr="00B5108B">
        <w:rPr>
          <w:noProof/>
          <w:lang w:val="sr-Latn-CS"/>
        </w:rPr>
        <w:t xml:space="preserve"> </w:t>
      </w:r>
      <w:r>
        <w:rPr>
          <w:noProof/>
          <w:lang w:val="sr-Latn-CS"/>
        </w:rPr>
        <w:t>mogućnosti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promociju</w:t>
      </w:r>
      <w:r w:rsidR="00D302FE" w:rsidRPr="00B5108B">
        <w:rPr>
          <w:noProof/>
          <w:lang w:val="sr-Latn-CS"/>
        </w:rPr>
        <w:t xml:space="preserve"> </w:t>
      </w:r>
      <w:r>
        <w:rPr>
          <w:noProof/>
          <w:lang w:val="sr-Latn-CS"/>
        </w:rPr>
        <w:t>nacionalnih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obavezuje</w:t>
      </w:r>
      <w:r w:rsidR="00D302FE" w:rsidRPr="00B5108B">
        <w:rPr>
          <w:noProof/>
          <w:lang w:val="sr-Latn-CS"/>
        </w:rPr>
        <w:t xml:space="preserve"> </w:t>
      </w:r>
      <w:r>
        <w:rPr>
          <w:noProof/>
          <w:lang w:val="sr-Latn-CS"/>
        </w:rPr>
        <w:t>upravljače</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konstantnu</w:t>
      </w:r>
      <w:r w:rsidR="00D302FE" w:rsidRPr="00B5108B">
        <w:rPr>
          <w:noProof/>
          <w:lang w:val="sr-Latn-CS"/>
        </w:rPr>
        <w:t xml:space="preserve"> </w:t>
      </w:r>
      <w:r>
        <w:rPr>
          <w:noProof/>
          <w:lang w:val="sr-Latn-CS"/>
        </w:rPr>
        <w:t>ekspertsku</w:t>
      </w:r>
      <w:r w:rsidR="00D302FE" w:rsidRPr="00B5108B">
        <w:rPr>
          <w:noProof/>
          <w:lang w:val="sr-Latn-CS"/>
        </w:rPr>
        <w:t xml:space="preserve"> </w:t>
      </w:r>
      <w:r>
        <w:rPr>
          <w:noProof/>
          <w:lang w:val="sr-Latn-CS"/>
        </w:rPr>
        <w:t>odgovornost</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dosadašnjem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uočena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nedovoljno</w:t>
      </w:r>
      <w:r w:rsidR="00D302FE" w:rsidRPr="00B5108B">
        <w:rPr>
          <w:noProof/>
          <w:lang w:val="sr-Latn-CS"/>
        </w:rPr>
        <w:t xml:space="preserve"> </w:t>
      </w:r>
      <w:r>
        <w:rPr>
          <w:noProof/>
          <w:lang w:val="sr-Latn-CS"/>
        </w:rPr>
        <w:t>uspešna</w:t>
      </w:r>
      <w:r w:rsidR="00D302FE" w:rsidRPr="00B5108B">
        <w:rPr>
          <w:noProof/>
          <w:lang w:val="sr-Latn-CS"/>
        </w:rPr>
        <w:t xml:space="preserve"> </w:t>
      </w:r>
      <w:r>
        <w:rPr>
          <w:noProof/>
          <w:lang w:val="sr-Latn-CS"/>
        </w:rPr>
        <w:t>valorizacija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Naime</w:t>
      </w:r>
      <w:r w:rsidR="00D302FE" w:rsidRPr="00B5108B">
        <w:rPr>
          <w:noProof/>
          <w:lang w:val="sr-Latn-CS"/>
        </w:rPr>
        <w:t xml:space="preserve">, </w:t>
      </w:r>
      <w:r>
        <w:rPr>
          <w:noProof/>
          <w:lang w:val="sr-Latn-CS"/>
        </w:rPr>
        <w:t>zapažena</w:t>
      </w:r>
      <w:r w:rsidR="00D302FE" w:rsidRPr="00B5108B">
        <w:rPr>
          <w:noProof/>
          <w:lang w:val="sr-Latn-CS"/>
        </w:rPr>
        <w:t xml:space="preserve"> </w:t>
      </w:r>
      <w:r>
        <w:rPr>
          <w:noProof/>
          <w:lang w:val="sr-Latn-CS"/>
        </w:rPr>
        <w:t>koncentracija</w:t>
      </w:r>
      <w:r w:rsidR="00D302FE" w:rsidRPr="00B5108B">
        <w:rPr>
          <w:noProof/>
          <w:lang w:val="sr-Latn-CS"/>
        </w:rPr>
        <w:t xml:space="preserve"> </w:t>
      </w:r>
      <w:r>
        <w:rPr>
          <w:noProof/>
          <w:lang w:val="sr-Latn-CS"/>
        </w:rPr>
        <w:t>raznovrsnih</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relativno</w:t>
      </w:r>
      <w:r w:rsidR="00D302FE" w:rsidRPr="00B5108B">
        <w:rPr>
          <w:noProof/>
          <w:lang w:val="sr-Latn-CS"/>
        </w:rPr>
        <w:t xml:space="preserve"> </w:t>
      </w:r>
      <w:r>
        <w:rPr>
          <w:noProof/>
          <w:lang w:val="sr-Latn-CS"/>
        </w:rPr>
        <w:t>bliskom</w:t>
      </w:r>
      <w:r w:rsidR="00D302FE" w:rsidRPr="00B5108B">
        <w:rPr>
          <w:noProof/>
          <w:lang w:val="sr-Latn-CS"/>
        </w:rPr>
        <w:t xml:space="preserve"> </w:t>
      </w:r>
      <w:r>
        <w:rPr>
          <w:noProof/>
          <w:lang w:val="sr-Latn-CS"/>
        </w:rPr>
        <w:t>prostornom</w:t>
      </w:r>
      <w:r w:rsidR="00D302FE" w:rsidRPr="00B5108B">
        <w:rPr>
          <w:noProof/>
          <w:lang w:val="sr-Latn-CS"/>
        </w:rPr>
        <w:t xml:space="preserve"> </w:t>
      </w:r>
      <w:r>
        <w:rPr>
          <w:noProof/>
          <w:lang w:val="sr-Latn-CS"/>
        </w:rPr>
        <w:t>okruženju</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dobar</w:t>
      </w:r>
      <w:r w:rsidR="00D302FE" w:rsidRPr="00B5108B">
        <w:rPr>
          <w:noProof/>
          <w:lang w:val="sr-Latn-CS"/>
        </w:rPr>
        <w:t xml:space="preserve"> </w:t>
      </w:r>
      <w:r>
        <w:rPr>
          <w:noProof/>
          <w:lang w:val="sr-Latn-CS"/>
        </w:rPr>
        <w:t>potencijal</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ekoturizma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prirodi</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danas</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zvanična</w:t>
      </w:r>
      <w:r w:rsidR="00D302FE" w:rsidRPr="00B5108B">
        <w:rPr>
          <w:noProof/>
          <w:lang w:val="sr-Latn-CS"/>
        </w:rPr>
        <w:t xml:space="preserve"> </w:t>
      </w:r>
      <w:r>
        <w:rPr>
          <w:noProof/>
          <w:lang w:val="sr-Latn-CS"/>
        </w:rPr>
        <w:t>evidencija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posećenosti</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ni</w:t>
      </w:r>
      <w:r w:rsidR="00D302FE" w:rsidRPr="00B5108B">
        <w:rPr>
          <w:noProof/>
          <w:lang w:val="sr-Latn-CS"/>
        </w:rPr>
        <w:t xml:space="preserve"> </w:t>
      </w:r>
      <w:r>
        <w:rPr>
          <w:noProof/>
          <w:lang w:val="sr-Latn-CS"/>
        </w:rPr>
        <w:t>prihodima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direktno</w:t>
      </w:r>
      <w:r w:rsidR="00D302FE" w:rsidRPr="00B5108B">
        <w:rPr>
          <w:noProof/>
          <w:lang w:val="sr-Latn-CS"/>
        </w:rPr>
        <w:t xml:space="preserve"> </w:t>
      </w:r>
      <w:r>
        <w:rPr>
          <w:noProof/>
          <w:lang w:val="sr-Latn-CS"/>
        </w:rPr>
        <w:t>ostvareni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obliku</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politike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značajniji</w:t>
      </w:r>
      <w:r w:rsidR="00D302FE" w:rsidRPr="00B5108B">
        <w:rPr>
          <w:noProof/>
          <w:lang w:val="sr-Latn-CS"/>
        </w:rPr>
        <w:t xml:space="preserve"> </w:t>
      </w:r>
      <w:r>
        <w:rPr>
          <w:noProof/>
          <w:lang w:val="sr-Latn-CS"/>
        </w:rPr>
        <w:t>doprinos</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Između</w:t>
      </w:r>
      <w:r w:rsidR="00D302FE" w:rsidRPr="00B5108B">
        <w:rPr>
          <w:noProof/>
          <w:lang w:val="sr-Latn-CS"/>
        </w:rPr>
        <w:t xml:space="preserve"> </w:t>
      </w:r>
      <w:r>
        <w:rPr>
          <w:noProof/>
          <w:lang w:val="sr-Latn-CS"/>
        </w:rPr>
        <w:t>ostalog</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sem</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naučnih</w:t>
      </w:r>
      <w:r w:rsidR="00D302FE" w:rsidRPr="00B5108B">
        <w:rPr>
          <w:noProof/>
          <w:lang w:val="sr-Latn-CS"/>
        </w:rPr>
        <w:t xml:space="preserve"> </w:t>
      </w:r>
      <w:r>
        <w:rPr>
          <w:noProof/>
          <w:lang w:val="sr-Latn-CS"/>
        </w:rPr>
        <w:t>razloga</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pozicije</w:t>
      </w:r>
      <w:r w:rsidR="00D302FE" w:rsidRPr="00B5108B">
        <w:rPr>
          <w:noProof/>
          <w:lang w:val="sr-Latn-CS"/>
        </w:rPr>
        <w:t xml:space="preserve"> </w:t>
      </w:r>
      <w:r>
        <w:rPr>
          <w:noProof/>
          <w:lang w:val="sr-Latn-CS"/>
        </w:rPr>
        <w:t>jedinice</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ekonomskog</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angažovanosti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odgovornosti</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Uspešna</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upravljačkih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lastRenderedPageBreak/>
        <w:t>moguća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prihvatanje</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prepoznati</w:t>
      </w:r>
      <w:r w:rsidR="00D302FE" w:rsidRPr="00B5108B">
        <w:rPr>
          <w:noProof/>
          <w:lang w:val="sr-Latn-CS"/>
        </w:rPr>
        <w:t xml:space="preserve"> </w:t>
      </w:r>
      <w:r>
        <w:rPr>
          <w:noProof/>
          <w:lang w:val="sr-Latn-CS"/>
        </w:rPr>
        <w:t>šansu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ograničenje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ličnom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ekonomskom</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zakonskim</w:t>
      </w:r>
      <w:r w:rsidR="00D302FE" w:rsidRPr="00B5108B">
        <w:rPr>
          <w:noProof/>
          <w:lang w:val="sr-Latn-CS"/>
        </w:rPr>
        <w:t xml:space="preserve"> </w:t>
      </w:r>
      <w:r>
        <w:rPr>
          <w:noProof/>
          <w:lang w:val="sr-Latn-CS"/>
        </w:rPr>
        <w:t>aktima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dopuštenim</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podržati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ohrabriti</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procesima</w:t>
      </w:r>
      <w:r w:rsidR="00D302FE" w:rsidRPr="00B5108B">
        <w:rPr>
          <w:noProof/>
          <w:lang w:val="sr-Latn-CS"/>
        </w:rPr>
        <w:t xml:space="preserve"> </w:t>
      </w:r>
      <w:r>
        <w:rPr>
          <w:noProof/>
          <w:lang w:val="sr-Latn-CS"/>
        </w:rPr>
        <w:t>predlaganja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starateljstva</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zaštićenim</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dobrima</w:t>
      </w:r>
      <w:r w:rsidR="00D302FE" w:rsidRPr="00B5108B">
        <w:rPr>
          <w:noProof/>
          <w:lang w:val="sr-Latn-CS"/>
        </w:rPr>
        <w:t xml:space="preserve">. </w:t>
      </w:r>
      <w:r>
        <w:rPr>
          <w:noProof/>
          <w:lang w:val="sr-Latn-CS"/>
        </w:rPr>
        <w:t>Permanentan</w:t>
      </w:r>
      <w:r w:rsidR="00D302FE" w:rsidRPr="00B5108B">
        <w:rPr>
          <w:noProof/>
          <w:lang w:val="sr-Latn-CS"/>
        </w:rPr>
        <w:t xml:space="preserve"> </w:t>
      </w:r>
      <w:r>
        <w:rPr>
          <w:noProof/>
          <w:lang w:val="sr-Latn-CS"/>
        </w:rPr>
        <w:t>obrazovni</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ministarstava</w:t>
      </w:r>
      <w:r w:rsidR="00D302FE" w:rsidRPr="00B5108B">
        <w:rPr>
          <w:noProof/>
          <w:lang w:val="sr-Latn-CS"/>
        </w:rPr>
        <w:t xml:space="preserve">, </w:t>
      </w:r>
      <w:r>
        <w:rPr>
          <w:noProof/>
          <w:lang w:val="sr-Latn-CS"/>
        </w:rPr>
        <w:t>doprineće</w:t>
      </w:r>
      <w:r w:rsidR="00D302FE" w:rsidRPr="00B5108B">
        <w:rPr>
          <w:noProof/>
          <w:lang w:val="sr-Latn-CS"/>
        </w:rPr>
        <w:t xml:space="preserve"> </w:t>
      </w:r>
      <w:r>
        <w:rPr>
          <w:noProof/>
          <w:lang w:val="sr-Latn-CS"/>
        </w:rPr>
        <w:t>povećanju</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znanja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potrebi</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valorizacije</w:t>
      </w:r>
      <w:r w:rsidR="00D302FE" w:rsidRPr="00B5108B">
        <w:rPr>
          <w:noProof/>
          <w:lang w:val="sr-Latn-CS"/>
        </w:rPr>
        <w:t>.</w:t>
      </w:r>
    </w:p>
    <w:p w:rsidR="00D302FE" w:rsidRPr="00B5108B" w:rsidRDefault="00D302FE" w:rsidP="00D302FE">
      <w:pPr>
        <w:rPr>
          <w:noProof/>
          <w:lang w:val="sr-Latn-CS"/>
        </w:rPr>
      </w:pPr>
    </w:p>
    <w:p w:rsidR="00D302FE" w:rsidRPr="00B5108B" w:rsidRDefault="00D302FE" w:rsidP="00D302FE">
      <w:pPr>
        <w:jc w:val="center"/>
        <w:rPr>
          <w:noProof/>
          <w:lang w:val="sr-Latn-CS"/>
        </w:rPr>
      </w:pPr>
      <w:r w:rsidRPr="00B5108B">
        <w:rPr>
          <w:noProof/>
          <w:lang w:val="sr-Latn-CS"/>
        </w:rPr>
        <w:t xml:space="preserve">5. </w:t>
      </w:r>
      <w:r w:rsidR="00B5108B">
        <w:rPr>
          <w:noProof/>
          <w:lang w:val="sr-Latn-CS"/>
        </w:rPr>
        <w:t>Interregionalne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intraregionalne</w:t>
      </w:r>
      <w:r w:rsidRPr="00B5108B">
        <w:rPr>
          <w:noProof/>
          <w:lang w:val="sr-Latn-CS"/>
        </w:rPr>
        <w:t xml:space="preserve"> </w:t>
      </w:r>
    </w:p>
    <w:p w:rsidR="00D302FE" w:rsidRPr="00B5108B" w:rsidRDefault="00B5108B" w:rsidP="00D302FE">
      <w:pPr>
        <w:jc w:val="center"/>
        <w:rPr>
          <w:noProof/>
          <w:lang w:val="sr-Latn-CS"/>
        </w:rPr>
      </w:pPr>
      <w:r>
        <w:rPr>
          <w:noProof/>
          <w:lang w:val="sr-Latn-CS"/>
        </w:rPr>
        <w:t>funkcionalne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transgranična</w:t>
      </w:r>
      <w:r w:rsidR="00D302FE" w:rsidRPr="00B5108B">
        <w:rPr>
          <w:noProof/>
          <w:lang w:val="sr-Latn-CS"/>
        </w:rPr>
        <w:t xml:space="preserve"> </w:t>
      </w:r>
      <w:r>
        <w:rPr>
          <w:noProof/>
          <w:lang w:val="sr-Latn-CS"/>
        </w:rPr>
        <w:t>saradnja</w:t>
      </w:r>
    </w:p>
    <w:p w:rsidR="00D302FE" w:rsidRPr="00B5108B" w:rsidRDefault="00D302FE" w:rsidP="00D302FE">
      <w:pPr>
        <w:rPr>
          <w:noProof/>
          <w:lang w:val="sr-Latn-CS"/>
        </w:rPr>
      </w:pPr>
    </w:p>
    <w:p w:rsidR="00D302FE" w:rsidRPr="00B5108B" w:rsidRDefault="00B5108B" w:rsidP="00D302FE">
      <w:pPr>
        <w:ind w:firstLine="720"/>
        <w:jc w:val="both"/>
        <w:rPr>
          <w:noProof/>
          <w:lang w:val="sr-Latn-CS"/>
        </w:rPr>
      </w:pPr>
      <w:r>
        <w:rPr>
          <w:noProof/>
          <w:lang w:val="sr-Latn-CS"/>
        </w:rPr>
        <w:t>Osnovu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međuregionalnu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funkcionalno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činiće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vodni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dolina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infrastruktura</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održivog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segmenata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energetske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socijalne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širem</w:t>
      </w:r>
      <w:r w:rsidR="00D302FE" w:rsidRPr="00B5108B">
        <w:rPr>
          <w:noProof/>
          <w:lang w:val="sr-Latn-CS"/>
        </w:rPr>
        <w:t xml:space="preserve"> </w:t>
      </w:r>
      <w:r>
        <w:rPr>
          <w:noProof/>
          <w:lang w:val="sr-Latn-CS"/>
        </w:rPr>
        <w:t>okruženju</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Osnovni</w:t>
      </w:r>
      <w:r w:rsidR="00D302FE" w:rsidRPr="00B5108B">
        <w:rPr>
          <w:noProof/>
          <w:lang w:val="sr-Latn-CS"/>
        </w:rPr>
        <w:t xml:space="preserve"> </w:t>
      </w:r>
      <w:r>
        <w:rPr>
          <w:noProof/>
          <w:lang w:val="sr-Latn-CS"/>
        </w:rPr>
        <w:t>vidovi</w:t>
      </w:r>
      <w:r w:rsidR="00D302FE" w:rsidRPr="00B5108B">
        <w:rPr>
          <w:noProof/>
          <w:lang w:val="sr-Latn-CS"/>
        </w:rPr>
        <w:t xml:space="preserve"> </w:t>
      </w:r>
      <w:r>
        <w:rPr>
          <w:noProof/>
          <w:lang w:val="sr-Latn-CS"/>
        </w:rPr>
        <w:t>međunarodne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odvijaće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definisanim</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transnacionalnom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Programu</w:t>
      </w:r>
      <w:r w:rsidR="00D302FE" w:rsidRPr="00B5108B">
        <w:rPr>
          <w:noProof/>
          <w:lang w:val="sr-Latn-CS"/>
        </w:rPr>
        <w:t xml:space="preserve"> </w:t>
      </w:r>
      <w:r>
        <w:rPr>
          <w:noProof/>
          <w:lang w:val="sr-Latn-CS"/>
        </w:rPr>
        <w:t>transnacionalne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Jugoistočnu</w:t>
      </w:r>
      <w:r w:rsidR="00D302FE" w:rsidRPr="00B5108B">
        <w:rPr>
          <w:noProof/>
          <w:lang w:val="sr-Latn-CS"/>
        </w:rPr>
        <w:t xml:space="preserve"> </w:t>
      </w:r>
      <w:r>
        <w:rPr>
          <w:noProof/>
          <w:lang w:val="sr-Latn-CS"/>
        </w:rPr>
        <w:t>Evropu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period</w:t>
      </w:r>
      <w:r w:rsidR="00D302FE" w:rsidRPr="00B5108B">
        <w:rPr>
          <w:noProof/>
          <w:lang w:val="sr-Latn-CS"/>
        </w:rPr>
        <w:t xml:space="preserve"> 2007-2013. </w:t>
      </w:r>
      <w:r>
        <w:rPr>
          <w:noProof/>
          <w:lang w:val="sr-Latn-CS"/>
        </w:rPr>
        <w:t>godine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tog</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vezani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Dunavski</w:t>
      </w:r>
      <w:r w:rsidR="00D302FE" w:rsidRPr="00B5108B">
        <w:rPr>
          <w:noProof/>
          <w:lang w:val="sr-Latn-CS"/>
        </w:rPr>
        <w:t xml:space="preserve"> </w:t>
      </w:r>
      <w:r>
        <w:rPr>
          <w:noProof/>
          <w:lang w:val="sr-Latn-CS"/>
        </w:rPr>
        <w:t>regioni</w:t>
      </w:r>
      <w:r w:rsidR="00D302FE" w:rsidRPr="00B5108B">
        <w:rPr>
          <w:noProof/>
          <w:lang w:val="sr-Latn-CS"/>
        </w:rPr>
        <w:t xml:space="preserve">+ (Donauregionen+), </w:t>
      </w:r>
      <w:r>
        <w:rPr>
          <w:noProof/>
          <w:lang w:val="sr-Latn-CS"/>
        </w:rPr>
        <w:t>Mreža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projekat</w:t>
      </w:r>
      <w:r w:rsidR="00D302FE" w:rsidRPr="00B5108B">
        <w:rPr>
          <w:noProof/>
          <w:lang w:val="sr-Latn-CS"/>
        </w:rPr>
        <w:t xml:space="preserve"> D</w:t>
      </w:r>
      <w:r>
        <w:rPr>
          <w:noProof/>
          <w:lang w:val="sr-Latn-CS"/>
        </w:rPr>
        <w:t>a</w:t>
      </w:r>
      <w:r w:rsidR="00D302FE" w:rsidRPr="00B5108B">
        <w:rPr>
          <w:noProof/>
          <w:lang w:val="sr-Latn-CS"/>
        </w:rPr>
        <w:t xml:space="preserve">tourway. </w:t>
      </w:r>
      <w:r>
        <w:rPr>
          <w:noProof/>
          <w:lang w:val="sr-Latn-CS"/>
        </w:rPr>
        <w:t>Primer</w:t>
      </w:r>
      <w:r w:rsidR="00D302FE" w:rsidRPr="00B5108B">
        <w:rPr>
          <w:noProof/>
          <w:lang w:val="sr-Latn-CS"/>
        </w:rPr>
        <w:t xml:space="preserve"> </w:t>
      </w:r>
      <w:r>
        <w:rPr>
          <w:noProof/>
          <w:lang w:val="sr-Latn-CS"/>
        </w:rPr>
        <w:t>transnacionalne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planirana</w:t>
      </w:r>
      <w:r w:rsidR="00D302FE" w:rsidRPr="00B5108B">
        <w:rPr>
          <w:noProof/>
          <w:lang w:val="sr-Latn-CS"/>
        </w:rPr>
        <w:t xml:space="preserve"> </w:t>
      </w:r>
      <w:r>
        <w:rPr>
          <w:noProof/>
          <w:lang w:val="sr-Latn-CS"/>
        </w:rPr>
        <w:t>transevropska</w:t>
      </w:r>
      <w:r w:rsidR="00D302FE" w:rsidRPr="00B5108B">
        <w:rPr>
          <w:noProof/>
          <w:lang w:val="sr-Latn-CS"/>
        </w:rPr>
        <w:t xml:space="preserve"> </w:t>
      </w:r>
      <w:r>
        <w:rPr>
          <w:noProof/>
          <w:lang w:val="sr-Latn-CS"/>
        </w:rPr>
        <w:t>biciklistička</w:t>
      </w:r>
      <w:r w:rsidR="00D302FE" w:rsidRPr="00B5108B">
        <w:rPr>
          <w:noProof/>
          <w:lang w:val="sr-Latn-CS"/>
        </w:rPr>
        <w:t xml:space="preserve"> </w:t>
      </w:r>
      <w:r>
        <w:rPr>
          <w:noProof/>
          <w:lang w:val="sr-Latn-CS"/>
        </w:rPr>
        <w:t>ruta</w:t>
      </w:r>
      <w:r w:rsidR="00D302FE" w:rsidRPr="00B5108B">
        <w:rPr>
          <w:noProof/>
          <w:lang w:val="sr-Latn-CS"/>
        </w:rPr>
        <w:t xml:space="preserve"> „Eurovelo 6” </w:t>
      </w:r>
      <w:r>
        <w:rPr>
          <w:noProof/>
          <w:lang w:val="sr-Latn-CS"/>
        </w:rPr>
        <w:t>od</w:t>
      </w:r>
      <w:r w:rsidR="00D302FE" w:rsidRPr="00B5108B">
        <w:rPr>
          <w:noProof/>
          <w:lang w:val="sr-Latn-CS"/>
        </w:rPr>
        <w:t xml:space="preserve"> </w:t>
      </w:r>
      <w:r>
        <w:rPr>
          <w:noProof/>
          <w:lang w:val="sr-Latn-CS"/>
        </w:rPr>
        <w:t>Atlantika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Crnog</w:t>
      </w:r>
      <w:r w:rsidR="00D302FE" w:rsidRPr="00B5108B">
        <w:rPr>
          <w:noProof/>
          <w:lang w:val="sr-Latn-CS"/>
        </w:rPr>
        <w:t xml:space="preserve"> </w:t>
      </w:r>
      <w:r>
        <w:rPr>
          <w:noProof/>
          <w:lang w:val="sr-Latn-CS"/>
        </w:rPr>
        <w:t>mora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ta</w:t>
      </w:r>
      <w:r w:rsidR="00D302FE" w:rsidRPr="00B5108B">
        <w:rPr>
          <w:noProof/>
          <w:lang w:val="sr-Latn-CS"/>
        </w:rPr>
        <w:t xml:space="preserve"> </w:t>
      </w:r>
      <w:r>
        <w:rPr>
          <w:noProof/>
          <w:lang w:val="sr-Latn-CS"/>
        </w:rPr>
        <w:t>maršruta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prati</w:t>
      </w:r>
      <w:r w:rsidR="00D302FE" w:rsidRPr="00B5108B">
        <w:rPr>
          <w:noProof/>
          <w:lang w:val="sr-Latn-CS"/>
        </w:rPr>
        <w:t xml:space="preserve"> </w:t>
      </w:r>
      <w:r>
        <w:rPr>
          <w:noProof/>
          <w:lang w:val="sr-Latn-CS"/>
        </w:rPr>
        <w:t>tok</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evropskim</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preduzmu</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njenom</w:t>
      </w:r>
      <w:r w:rsidR="00D302FE" w:rsidRPr="00B5108B">
        <w:rPr>
          <w:noProof/>
          <w:lang w:val="sr-Latn-CS"/>
        </w:rPr>
        <w:t xml:space="preserve"> </w:t>
      </w:r>
      <w:r>
        <w:rPr>
          <w:noProof/>
          <w:lang w:val="sr-Latn-CS"/>
        </w:rPr>
        <w:t>realizacijom</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Podunavski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narednom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trebalo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priključe</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zadataka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definisani</w:t>
      </w:r>
      <w:r w:rsidR="00D302FE" w:rsidRPr="00B5108B">
        <w:rPr>
          <w:noProof/>
          <w:lang w:val="sr-Latn-CS"/>
        </w:rPr>
        <w:t xml:space="preserve"> </w:t>
      </w:r>
      <w:r>
        <w:rPr>
          <w:noProof/>
          <w:lang w:val="sr-Latn-CS"/>
        </w:rPr>
        <w:t>akcionim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Zajedničke</w:t>
      </w:r>
      <w:r w:rsidR="00D302FE" w:rsidRPr="00B5108B">
        <w:rPr>
          <w:noProof/>
          <w:lang w:val="sr-Latn-CS"/>
        </w:rPr>
        <w:t xml:space="preserve"> </w:t>
      </w:r>
      <w:r>
        <w:rPr>
          <w:noProof/>
          <w:lang w:val="sr-Latn-CS"/>
        </w:rPr>
        <w:t>sveobuhvatne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zemlje</w:t>
      </w:r>
      <w:r w:rsidR="00D302FE" w:rsidRPr="00B5108B">
        <w:rPr>
          <w:noProof/>
          <w:lang w:val="sr-Latn-CS"/>
        </w:rPr>
        <w:t xml:space="preserve"> </w:t>
      </w:r>
      <w:r>
        <w:rPr>
          <w:noProof/>
          <w:lang w:val="sr-Latn-CS"/>
        </w:rPr>
        <w:t>dunavskog</w:t>
      </w:r>
      <w:r w:rsidR="00D302FE" w:rsidRPr="00B5108B">
        <w:rPr>
          <w:noProof/>
          <w:lang w:val="sr-Latn-CS"/>
        </w:rPr>
        <w:t xml:space="preserve"> </w:t>
      </w:r>
      <w:r>
        <w:rPr>
          <w:noProof/>
          <w:lang w:val="sr-Latn-CS"/>
        </w:rPr>
        <w:t>sliva</w:t>
      </w:r>
      <w:r w:rsidR="00D302FE" w:rsidRPr="00B5108B">
        <w:rPr>
          <w:noProof/>
          <w:lang w:val="sr-Latn-CS"/>
        </w:rPr>
        <w:t xml:space="preserve"> (</w:t>
      </w:r>
      <w:r>
        <w:rPr>
          <w:noProof/>
          <w:lang w:val="sr-Latn-CS"/>
        </w:rPr>
        <w:t>E</w:t>
      </w:r>
      <w:r w:rsidR="00D302FE" w:rsidRPr="00B5108B">
        <w:rPr>
          <w:noProof/>
          <w:lang w:val="sr-Latn-CS"/>
        </w:rPr>
        <w:t xml:space="preserve">U Danube Strategy),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kojih</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periodu</w:t>
      </w:r>
      <w:r w:rsidR="00D302FE" w:rsidRPr="00B5108B">
        <w:rPr>
          <w:noProof/>
          <w:lang w:val="sr-Latn-CS"/>
        </w:rPr>
        <w:t xml:space="preserve"> 2014-2020. </w:t>
      </w:r>
      <w:r>
        <w:rPr>
          <w:noProof/>
          <w:lang w:val="sr-Latn-CS"/>
        </w:rPr>
        <w:t>godine</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opredeljen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poseban</w:t>
      </w:r>
      <w:r w:rsidR="00D302FE" w:rsidRPr="00B5108B">
        <w:rPr>
          <w:noProof/>
          <w:lang w:val="sr-Latn-CS"/>
        </w:rPr>
        <w:t xml:space="preserve"> </w:t>
      </w:r>
      <w:r>
        <w:rPr>
          <w:noProof/>
          <w:lang w:val="sr-Latn-CS"/>
        </w:rPr>
        <w:t>evropski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namenjen</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podunavskih</w:t>
      </w:r>
      <w:r w:rsidR="00D302FE" w:rsidRPr="00B5108B">
        <w:rPr>
          <w:noProof/>
          <w:lang w:val="sr-Latn-CS"/>
        </w:rPr>
        <w:t xml:space="preserve"> </w:t>
      </w:r>
      <w:r>
        <w:rPr>
          <w:noProof/>
          <w:lang w:val="sr-Latn-CS"/>
        </w:rPr>
        <w:t>zemalja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regiona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obavezi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sarađuje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ispunjava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pružanjem</w:t>
      </w:r>
      <w:r w:rsidR="00D302FE" w:rsidRPr="00B5108B">
        <w:rPr>
          <w:noProof/>
          <w:lang w:val="sr-Latn-CS"/>
        </w:rPr>
        <w:t xml:space="preserve"> </w:t>
      </w:r>
      <w:r>
        <w:rPr>
          <w:noProof/>
          <w:lang w:val="sr-Latn-CS"/>
        </w:rPr>
        <w:t>potrebnih</w:t>
      </w:r>
      <w:r w:rsidR="00D302FE" w:rsidRPr="00B5108B">
        <w:rPr>
          <w:noProof/>
          <w:lang w:val="sr-Latn-CS"/>
        </w:rPr>
        <w:t xml:space="preserve"> </w:t>
      </w:r>
      <w:r>
        <w:rPr>
          <w:noProof/>
          <w:lang w:val="sr-Latn-CS"/>
        </w:rPr>
        <w:t>informacija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uvršćena</w:t>
      </w:r>
      <w:r w:rsidR="00D302FE" w:rsidRPr="00B5108B">
        <w:rPr>
          <w:noProof/>
          <w:lang w:val="sr-Latn-CS"/>
        </w:rPr>
        <w:t xml:space="preserve"> </w:t>
      </w:r>
      <w:r>
        <w:rPr>
          <w:noProof/>
          <w:lang w:val="sr-Latn-CS"/>
        </w:rPr>
        <w:t>u</w:t>
      </w:r>
      <w:r w:rsidR="00D302FE" w:rsidRPr="00B5108B">
        <w:rPr>
          <w:noProof/>
          <w:lang w:val="sr-Latn-CS"/>
        </w:rPr>
        <w:t xml:space="preserve"> EMERALD </w:t>
      </w:r>
      <w:r>
        <w:rPr>
          <w:noProof/>
          <w:lang w:val="sr-Latn-CS"/>
        </w:rPr>
        <w:t>mrežu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spomenik</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Šalinački</w:t>
      </w:r>
      <w:r w:rsidR="00D302FE" w:rsidRPr="00B5108B">
        <w:rPr>
          <w:noProof/>
          <w:lang w:val="sr-Latn-CS"/>
        </w:rPr>
        <w:t xml:space="preserve"> </w:t>
      </w:r>
      <w:r>
        <w:rPr>
          <w:noProof/>
          <w:lang w:val="sr-Latn-CS"/>
        </w:rPr>
        <w:t>lug</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zadataka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karpatskog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propisane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Karpatske</w:t>
      </w:r>
      <w:r w:rsidR="00D302FE" w:rsidRPr="00B5108B">
        <w:rPr>
          <w:noProof/>
          <w:lang w:val="sr-Latn-CS"/>
        </w:rPr>
        <w:t xml:space="preserve"> </w:t>
      </w:r>
      <w:r>
        <w:rPr>
          <w:noProof/>
          <w:lang w:val="sr-Latn-CS"/>
        </w:rPr>
        <w:t>Konvencije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podrazumevala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potrebnih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upis</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listu</w:t>
      </w:r>
      <w:r w:rsidR="00D302FE" w:rsidRPr="00B5108B">
        <w:rPr>
          <w:noProof/>
          <w:lang w:val="sr-Latn-CS"/>
        </w:rPr>
        <w:t xml:space="preserve"> </w:t>
      </w:r>
      <w:r>
        <w:rPr>
          <w:noProof/>
          <w:lang w:val="sr-Latn-CS"/>
        </w:rPr>
        <w:t>rezervata</w:t>
      </w:r>
      <w:r w:rsidR="00D302FE" w:rsidRPr="00B5108B">
        <w:rPr>
          <w:noProof/>
          <w:lang w:val="sr-Latn-CS"/>
        </w:rPr>
        <w:t xml:space="preserve"> </w:t>
      </w:r>
      <w:r>
        <w:rPr>
          <w:noProof/>
          <w:lang w:val="sr-Latn-CS"/>
        </w:rPr>
        <w:t>biosfere</w:t>
      </w:r>
      <w:r w:rsidR="00D302FE" w:rsidRPr="00B5108B">
        <w:rPr>
          <w:noProof/>
          <w:lang w:val="sr-Latn-CS"/>
        </w:rPr>
        <w:t xml:space="preserve"> </w:t>
      </w:r>
      <w:r>
        <w:rPr>
          <w:noProof/>
          <w:lang w:val="sr-Latn-CS"/>
        </w:rPr>
        <w:t>programa</w:t>
      </w:r>
      <w:r w:rsidR="00D302FE" w:rsidRPr="00B5108B">
        <w:rPr>
          <w:noProof/>
          <w:lang w:val="sr-Latn-CS"/>
        </w:rPr>
        <w:t xml:space="preserve"> M</w:t>
      </w:r>
      <w:r>
        <w:rPr>
          <w:noProof/>
          <w:lang w:val="sr-Latn-CS"/>
        </w:rPr>
        <w:t>a</w:t>
      </w:r>
      <w:r w:rsidR="00D302FE" w:rsidRPr="00B5108B">
        <w:rPr>
          <w:noProof/>
          <w:lang w:val="sr-Latn-CS"/>
        </w:rPr>
        <w:t xml:space="preserve">B, </w:t>
      </w:r>
      <w:r>
        <w:rPr>
          <w:noProof/>
          <w:lang w:val="sr-Latn-CS"/>
        </w:rPr>
        <w:t>a</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tvrđava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Listu</w:t>
      </w:r>
      <w:r w:rsidR="00D302FE" w:rsidRPr="00B5108B">
        <w:rPr>
          <w:noProof/>
          <w:lang w:val="sr-Latn-CS"/>
        </w:rPr>
        <w:t xml:space="preserve"> </w:t>
      </w:r>
      <w:r>
        <w:rPr>
          <w:noProof/>
          <w:lang w:val="sr-Latn-CS"/>
        </w:rPr>
        <w:t>svetske</w:t>
      </w:r>
      <w:r w:rsidR="00D302FE" w:rsidRPr="00B5108B">
        <w:rPr>
          <w:noProof/>
          <w:lang w:val="sr-Latn-CS"/>
        </w:rPr>
        <w:t xml:space="preserve"> </w:t>
      </w:r>
      <w:r>
        <w:rPr>
          <w:noProof/>
          <w:lang w:val="sr-Latn-CS"/>
        </w:rPr>
        <w:t>baštine</w:t>
      </w:r>
      <w:r w:rsidR="00D302FE" w:rsidRPr="00B5108B">
        <w:rPr>
          <w:noProof/>
          <w:lang w:val="sr-Latn-CS"/>
        </w:rPr>
        <w:t xml:space="preserve"> UNESCO. </w:t>
      </w:r>
    </w:p>
    <w:p w:rsidR="00D302FE" w:rsidRPr="00B5108B" w:rsidRDefault="00B5108B" w:rsidP="00D302FE">
      <w:pPr>
        <w:ind w:firstLine="720"/>
        <w:jc w:val="both"/>
        <w:rPr>
          <w:noProof/>
          <w:lang w:val="sr-Latn-CS"/>
        </w:rPr>
      </w:pPr>
      <w:r>
        <w:rPr>
          <w:noProof/>
          <w:lang w:val="sr-Latn-CS"/>
        </w:rPr>
        <w:t>Kad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prekogranična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potpomognuta</w:t>
      </w:r>
      <w:r w:rsidR="00D302FE" w:rsidRPr="00B5108B">
        <w:rPr>
          <w:noProof/>
          <w:lang w:val="sr-Latn-CS"/>
        </w:rPr>
        <w:t xml:space="preserve"> IPA (Instrument for Pre-accession Assistance) </w:t>
      </w:r>
      <w:r>
        <w:rPr>
          <w:noProof/>
          <w:lang w:val="sr-Latn-CS"/>
        </w:rPr>
        <w:t>fondom</w:t>
      </w:r>
      <w:r w:rsidR="00D302FE" w:rsidRPr="00B5108B">
        <w:rPr>
          <w:noProof/>
          <w:lang w:val="sr-Latn-CS"/>
        </w:rPr>
        <w:t xml:space="preserve">, </w:t>
      </w:r>
      <w:r>
        <w:rPr>
          <w:noProof/>
          <w:lang w:val="sr-Latn-CS"/>
        </w:rPr>
        <w:t>do</w:t>
      </w:r>
      <w:r w:rsidR="00D302FE" w:rsidRPr="00B5108B">
        <w:rPr>
          <w:noProof/>
          <w:lang w:val="sr-Latn-CS"/>
        </w:rPr>
        <w:t xml:space="preserve"> 2013. </w:t>
      </w:r>
      <w:r>
        <w:rPr>
          <w:noProof/>
          <w:lang w:val="sr-Latn-CS"/>
        </w:rPr>
        <w:t>godine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završila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rumunskog</w:t>
      </w:r>
      <w:r w:rsidR="00D302FE" w:rsidRPr="00B5108B">
        <w:rPr>
          <w:noProof/>
          <w:lang w:val="sr-Latn-CS"/>
        </w:rPr>
        <w:t xml:space="preserve"> </w:t>
      </w:r>
      <w:r>
        <w:rPr>
          <w:noProof/>
          <w:lang w:val="sr-Latn-CS"/>
        </w:rPr>
        <w:t>pograničnog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prvom</w:t>
      </w:r>
      <w:r w:rsidR="00D302FE" w:rsidRPr="00B5108B">
        <w:rPr>
          <w:noProof/>
          <w:lang w:val="sr-Latn-CS"/>
        </w:rPr>
        <w:t xml:space="preserve"> </w:t>
      </w:r>
      <w:r>
        <w:rPr>
          <w:noProof/>
          <w:lang w:val="sr-Latn-CS"/>
        </w:rPr>
        <w:t>redu</w:t>
      </w:r>
      <w:r w:rsidR="00D302FE" w:rsidRPr="00B5108B">
        <w:rPr>
          <w:noProof/>
          <w:lang w:val="sr-Latn-CS"/>
        </w:rPr>
        <w:t xml:space="preserve"> </w:t>
      </w:r>
      <w:r>
        <w:rPr>
          <w:noProof/>
          <w:lang w:val="sr-Latn-CS"/>
        </w:rPr>
        <w:t>najbliže</w:t>
      </w:r>
      <w:r w:rsidR="00D302FE" w:rsidRPr="00B5108B">
        <w:rPr>
          <w:noProof/>
          <w:lang w:val="sr-Latn-CS"/>
        </w:rPr>
        <w:t xml:space="preserve"> </w:t>
      </w:r>
      <w:r>
        <w:rPr>
          <w:noProof/>
          <w:lang w:val="sr-Latn-CS"/>
        </w:rPr>
        <w:t>županije</w:t>
      </w:r>
      <w:r w:rsidR="00D302FE" w:rsidRPr="00B5108B">
        <w:rPr>
          <w:noProof/>
          <w:lang w:val="sr-Latn-CS"/>
        </w:rPr>
        <w:t xml:space="preserve"> </w:t>
      </w:r>
      <w:r>
        <w:rPr>
          <w:noProof/>
          <w:lang w:val="sr-Latn-CS"/>
        </w:rPr>
        <w:t>Karaš</w:t>
      </w:r>
      <w:r w:rsidR="00D302FE" w:rsidRPr="00B5108B">
        <w:rPr>
          <w:noProof/>
          <w:lang w:val="sr-Latn-CS"/>
        </w:rPr>
        <w:t xml:space="preserve"> - </w:t>
      </w:r>
      <w:r>
        <w:rPr>
          <w:noProof/>
          <w:lang w:val="sr-Latn-CS"/>
        </w:rPr>
        <w:t>Severin</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lastRenderedPageBreak/>
        <w:t>treba</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iskoriste</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definisanja</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odnosili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lokalnoj</w:t>
      </w:r>
      <w:r w:rsidR="00D302FE" w:rsidRPr="00B5108B">
        <w:rPr>
          <w:noProof/>
          <w:lang w:val="sr-Latn-CS"/>
        </w:rPr>
        <w:t>/</w:t>
      </w:r>
      <w:r>
        <w:rPr>
          <w:noProof/>
          <w:lang w:val="sr-Latn-CS"/>
        </w:rPr>
        <w:t>regionalnoj</w:t>
      </w:r>
      <w:r w:rsidR="00D302FE" w:rsidRPr="00B5108B">
        <w:rPr>
          <w:noProof/>
          <w:lang w:val="sr-Latn-CS"/>
        </w:rPr>
        <w:t xml:space="preserve"> </w:t>
      </w:r>
      <w:r>
        <w:rPr>
          <w:noProof/>
          <w:lang w:val="sr-Latn-CS"/>
        </w:rPr>
        <w:t>društveno</w:t>
      </w:r>
      <w:r w:rsidR="00D302FE" w:rsidRPr="00B5108B">
        <w:rPr>
          <w:noProof/>
          <w:lang w:val="sr-Latn-CS"/>
        </w:rPr>
        <w:t>-</w:t>
      </w:r>
      <w:r>
        <w:rPr>
          <w:noProof/>
          <w:lang w:val="sr-Latn-CS"/>
        </w:rPr>
        <w:t>ekonomskoj</w:t>
      </w:r>
      <w:r w:rsidR="00D302FE" w:rsidRPr="00B5108B">
        <w:rPr>
          <w:noProof/>
          <w:lang w:val="sr-Latn-CS"/>
        </w:rPr>
        <w:t xml:space="preserve"> </w:t>
      </w:r>
      <w:r>
        <w:rPr>
          <w:noProof/>
          <w:lang w:val="sr-Latn-CS"/>
        </w:rPr>
        <w:t>infrastrukturi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istraživanju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inovativnosti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pograničnim</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definisanih</w:t>
      </w:r>
      <w:r w:rsidR="00D302FE" w:rsidRPr="00B5108B">
        <w:rPr>
          <w:noProof/>
          <w:lang w:val="sr-Latn-CS"/>
        </w:rPr>
        <w:t xml:space="preserve"> </w:t>
      </w:r>
      <w:r>
        <w:rPr>
          <w:noProof/>
          <w:lang w:val="sr-Latn-CS"/>
        </w:rPr>
        <w:t>prioriteta</w:t>
      </w:r>
      <w:r w:rsidR="00D302FE" w:rsidRPr="00B5108B">
        <w:rPr>
          <w:noProof/>
          <w:lang w:val="sr-Latn-CS"/>
        </w:rPr>
        <w:t xml:space="preserve">, </w:t>
      </w:r>
      <w:r>
        <w:rPr>
          <w:noProof/>
          <w:lang w:val="sr-Latn-CS"/>
        </w:rPr>
        <w:t>ovim</w:t>
      </w:r>
      <w:r w:rsidR="00D302FE" w:rsidRPr="00B5108B">
        <w:rPr>
          <w:noProof/>
          <w:lang w:val="sr-Latn-CS"/>
        </w:rPr>
        <w:t xml:space="preserve"> </w:t>
      </w:r>
      <w:r>
        <w:rPr>
          <w:noProof/>
          <w:lang w:val="sr-Latn-CS"/>
        </w:rPr>
        <w:t>programom</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Rumunijom</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obuhvati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modernizaciju</w:t>
      </w:r>
      <w:r w:rsidR="00D302FE" w:rsidRPr="00B5108B">
        <w:rPr>
          <w:noProof/>
          <w:lang w:val="sr-Latn-CS"/>
        </w:rPr>
        <w:t xml:space="preserve"> </w:t>
      </w:r>
      <w:r>
        <w:rPr>
          <w:noProof/>
          <w:lang w:val="sr-Latn-CS"/>
        </w:rPr>
        <w:t>graničnih</w:t>
      </w:r>
      <w:r w:rsidR="00D302FE" w:rsidRPr="00B5108B">
        <w:rPr>
          <w:noProof/>
          <w:lang w:val="sr-Latn-CS"/>
        </w:rPr>
        <w:t xml:space="preserve"> </w:t>
      </w:r>
      <w:r>
        <w:rPr>
          <w:noProof/>
          <w:lang w:val="sr-Latn-CS"/>
        </w:rPr>
        <w:t>prelaza</w:t>
      </w:r>
      <w:r w:rsidR="00D302FE" w:rsidRPr="00B5108B">
        <w:rPr>
          <w:noProof/>
          <w:lang w:val="sr-Latn-CS"/>
        </w:rPr>
        <w:t xml:space="preserve">, </w:t>
      </w:r>
      <w:r>
        <w:rPr>
          <w:noProof/>
          <w:lang w:val="sr-Latn-CS"/>
        </w:rPr>
        <w:t>bilateralnu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unapređivanje</w:t>
      </w:r>
      <w:r w:rsidR="00D302FE" w:rsidRPr="00B5108B">
        <w:rPr>
          <w:noProof/>
          <w:lang w:val="sr-Latn-CS"/>
        </w:rPr>
        <w:t xml:space="preserve"> </w:t>
      </w:r>
      <w:r>
        <w:rPr>
          <w:noProof/>
          <w:lang w:val="sr-Latn-CS"/>
        </w:rPr>
        <w:t>plovnog</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održavanje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Đerdapskog</w:t>
      </w:r>
      <w:r w:rsidR="00D302FE" w:rsidRPr="00B5108B">
        <w:rPr>
          <w:noProof/>
          <w:lang w:val="sr-Latn-CS"/>
        </w:rPr>
        <w:t xml:space="preserve"> </w:t>
      </w:r>
      <w:r>
        <w:rPr>
          <w:noProof/>
          <w:lang w:val="sr-Latn-CS"/>
        </w:rPr>
        <w:t>jezera</w:t>
      </w:r>
      <w:r w:rsidR="00D302FE" w:rsidRPr="00B5108B">
        <w:rPr>
          <w:noProof/>
          <w:lang w:val="sr-Latn-CS"/>
        </w:rPr>
        <w:t xml:space="preserve">, </w:t>
      </w:r>
      <w:r>
        <w:rPr>
          <w:noProof/>
          <w:lang w:val="sr-Latn-CS"/>
        </w:rPr>
        <w:t>objedinjavanje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duž</w:t>
      </w:r>
      <w:r w:rsidR="00D302FE" w:rsidRPr="00B5108B">
        <w:rPr>
          <w:noProof/>
          <w:lang w:val="sr-Latn-CS"/>
        </w:rPr>
        <w:t xml:space="preserve"> </w:t>
      </w:r>
      <w:r>
        <w:rPr>
          <w:noProof/>
          <w:lang w:val="sr-Latn-CS"/>
        </w:rPr>
        <w:t>Đerdapa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vidove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pogranične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ostvariti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evroregionalne</w:t>
      </w:r>
      <w:r w:rsidR="00D302FE" w:rsidRPr="00B5108B">
        <w:rPr>
          <w:noProof/>
          <w:lang w:val="sr-Latn-CS"/>
        </w:rPr>
        <w:t xml:space="preserve"> </w:t>
      </w:r>
      <w:r>
        <w:rPr>
          <w:noProof/>
          <w:lang w:val="sr-Latn-CS"/>
        </w:rPr>
        <w:t>saradnje</w:t>
      </w:r>
      <w:r w:rsidR="00D302FE" w:rsidRPr="00B5108B">
        <w:rPr>
          <w:noProof/>
          <w:lang w:val="sr-Latn-CS"/>
        </w:rPr>
        <w:t xml:space="preserve"> „Middle Danube - Iron Gate” (</w:t>
      </w:r>
      <w:r>
        <w:rPr>
          <w:noProof/>
          <w:lang w:val="sr-Latn-CS"/>
        </w:rPr>
        <w:t>Srednje</w:t>
      </w:r>
      <w:r w:rsidR="00D302FE" w:rsidRPr="00B5108B">
        <w:rPr>
          <w:noProof/>
          <w:lang w:val="sr-Latn-CS"/>
        </w:rPr>
        <w:t xml:space="preserve"> </w:t>
      </w:r>
      <w:r>
        <w:rPr>
          <w:noProof/>
          <w:lang w:val="sr-Latn-CS"/>
        </w:rPr>
        <w:t>Podunavlje</w:t>
      </w:r>
      <w:r w:rsidR="00D302FE" w:rsidRPr="00B5108B">
        <w:rPr>
          <w:noProof/>
          <w:lang w:val="sr-Latn-CS"/>
        </w:rPr>
        <w:t xml:space="preserve"> - </w:t>
      </w:r>
      <w:r>
        <w:rPr>
          <w:noProof/>
          <w:lang w:val="sr-Latn-CS"/>
        </w:rPr>
        <w:t>Đerdap</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angažuje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formiranju</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evroregionalne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Lokalnu</w:t>
      </w:r>
      <w:r w:rsidR="00D302FE" w:rsidRPr="00B5108B">
        <w:rPr>
          <w:noProof/>
          <w:lang w:val="sr-Latn-CS"/>
        </w:rPr>
        <w:t xml:space="preserve"> </w:t>
      </w:r>
      <w:r>
        <w:rPr>
          <w:noProof/>
          <w:lang w:val="sr-Latn-CS"/>
        </w:rPr>
        <w:t>saradnju</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ostvarivati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nezavisno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definisanih</w:t>
      </w:r>
      <w:r w:rsidR="00D302FE" w:rsidRPr="00B5108B">
        <w:rPr>
          <w:noProof/>
          <w:lang w:val="sr-Latn-CS"/>
        </w:rPr>
        <w:t xml:space="preserve"> </w:t>
      </w:r>
      <w:r>
        <w:rPr>
          <w:noProof/>
          <w:lang w:val="sr-Latn-CS"/>
        </w:rPr>
        <w:t>evropskih</w:t>
      </w:r>
      <w:r w:rsidR="00D302FE" w:rsidRPr="00B5108B">
        <w:rPr>
          <w:noProof/>
          <w:lang w:val="sr-Latn-CS"/>
        </w:rPr>
        <w:t xml:space="preserve"> </w:t>
      </w:r>
      <w:r>
        <w:rPr>
          <w:noProof/>
          <w:lang w:val="sr-Latn-CS"/>
        </w:rPr>
        <w:t>programa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Međunarodne</w:t>
      </w:r>
      <w:r w:rsidR="00D302FE" w:rsidRPr="00B5108B">
        <w:rPr>
          <w:noProof/>
          <w:lang w:val="sr-Latn-CS"/>
        </w:rPr>
        <w:t xml:space="preserve"> </w:t>
      </w:r>
      <w:r>
        <w:rPr>
          <w:noProof/>
          <w:lang w:val="sr-Latn-CS"/>
        </w:rPr>
        <w:t>interregionalne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dalje</w:t>
      </w:r>
      <w:r w:rsidR="00D302FE" w:rsidRPr="00B5108B">
        <w:rPr>
          <w:noProof/>
          <w:lang w:val="sr-Latn-CS"/>
        </w:rPr>
        <w:t xml:space="preserve"> </w:t>
      </w:r>
      <w:r>
        <w:rPr>
          <w:noProof/>
          <w:lang w:val="sr-Latn-CS"/>
        </w:rPr>
        <w:t>razvijati</w:t>
      </w:r>
      <w:r w:rsidR="00D302FE" w:rsidRPr="00B5108B">
        <w:rPr>
          <w:noProof/>
          <w:lang w:val="sr-Latn-CS"/>
        </w:rPr>
        <w:t xml:space="preserve"> </w:t>
      </w:r>
      <w:r>
        <w:rPr>
          <w:noProof/>
          <w:lang w:val="sr-Latn-CS"/>
        </w:rPr>
        <w:t>bar</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bratimljenja</w:t>
      </w:r>
      <w:r w:rsidR="00D302FE" w:rsidRPr="00B5108B">
        <w:rPr>
          <w:noProof/>
          <w:lang w:val="sr-Latn-CS"/>
        </w:rPr>
        <w:t xml:space="preserve"> </w:t>
      </w:r>
      <w:r>
        <w:rPr>
          <w:noProof/>
          <w:lang w:val="sr-Latn-CS"/>
        </w:rPr>
        <w:t>gradova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Interregionalne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intraregionalne</w:t>
      </w:r>
      <w:r w:rsidR="00D302FE" w:rsidRPr="00B5108B">
        <w:rPr>
          <w:noProof/>
          <w:lang w:val="sr-Latn-CS"/>
        </w:rPr>
        <w:t xml:space="preserve"> </w:t>
      </w:r>
      <w:r>
        <w:rPr>
          <w:noProof/>
          <w:lang w:val="sr-Latn-CS"/>
        </w:rPr>
        <w:t>veze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odvijaće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zavisnosti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geografskog</w:t>
      </w:r>
      <w:r w:rsidR="00D302FE" w:rsidRPr="00B5108B">
        <w:rPr>
          <w:noProof/>
          <w:lang w:val="sr-Latn-CS"/>
        </w:rPr>
        <w:t xml:space="preserve"> </w:t>
      </w:r>
      <w:r>
        <w:rPr>
          <w:noProof/>
          <w:lang w:val="sr-Latn-CS"/>
        </w:rPr>
        <w:t>položaja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konkretnih</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okolnih</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nacionalnih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realizaciju</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vodosnabdevanja</w:t>
      </w:r>
      <w:r w:rsidR="00D302FE" w:rsidRPr="00B5108B">
        <w:rPr>
          <w:noProof/>
          <w:lang w:val="sr-Latn-CS"/>
        </w:rPr>
        <w:t xml:space="preserve">, </w:t>
      </w:r>
      <w:r>
        <w:rPr>
          <w:noProof/>
          <w:lang w:val="sr-Latn-CS"/>
        </w:rPr>
        <w:t>odvođenje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deponovanje</w:t>
      </w:r>
      <w:r w:rsidR="00D302FE" w:rsidRPr="00B5108B">
        <w:rPr>
          <w:noProof/>
          <w:lang w:val="sr-Latn-CS"/>
        </w:rPr>
        <w:t xml:space="preserve"> </w:t>
      </w:r>
      <w:r>
        <w:rPr>
          <w:noProof/>
          <w:lang w:val="sr-Latn-CS"/>
        </w:rPr>
        <w:t>otpada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udruživanje</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sprovođenju</w:t>
      </w:r>
      <w:r w:rsidR="00D302FE" w:rsidRPr="00B5108B">
        <w:rPr>
          <w:noProof/>
          <w:lang w:val="sr-Latn-CS"/>
        </w:rPr>
        <w:t xml:space="preserve"> </w:t>
      </w:r>
      <w:r>
        <w:rPr>
          <w:noProof/>
          <w:lang w:val="sr-Latn-CS"/>
        </w:rPr>
        <w:t>kolektivnih</w:t>
      </w:r>
      <w:r w:rsidR="00D302FE" w:rsidRPr="00B5108B">
        <w:rPr>
          <w:noProof/>
          <w:lang w:val="sr-Latn-CS"/>
        </w:rPr>
        <w:t xml:space="preserve"> </w:t>
      </w:r>
      <w:r>
        <w:rPr>
          <w:noProof/>
          <w:lang w:val="sr-Latn-CS"/>
        </w:rPr>
        <w:t>akcija</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segmentu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prostora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Konkretne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sadržale</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integralni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korišćenjem</w:t>
      </w:r>
      <w:r w:rsidR="00D302FE" w:rsidRPr="00B5108B">
        <w:rPr>
          <w:noProof/>
          <w:lang w:val="sr-Latn-CS"/>
        </w:rPr>
        <w:t xml:space="preserve"> </w:t>
      </w:r>
      <w:r>
        <w:rPr>
          <w:noProof/>
          <w:lang w:val="sr-Latn-CS"/>
        </w:rPr>
        <w:t>iskustava</w:t>
      </w:r>
      <w:r w:rsidR="00D302FE" w:rsidRPr="00B5108B">
        <w:rPr>
          <w:noProof/>
          <w:lang w:val="sr-Latn-CS"/>
        </w:rPr>
        <w:t xml:space="preserve"> </w:t>
      </w:r>
      <w:r>
        <w:rPr>
          <w:noProof/>
          <w:lang w:val="sr-Latn-CS"/>
        </w:rPr>
        <w:t>projekta</w:t>
      </w:r>
      <w:r w:rsidR="00D302FE" w:rsidRPr="00B5108B">
        <w:rPr>
          <w:noProof/>
          <w:lang w:val="sr-Latn-CS"/>
        </w:rPr>
        <w:t xml:space="preserve"> Datourway), </w:t>
      </w:r>
      <w:r>
        <w:rPr>
          <w:noProof/>
          <w:lang w:val="sr-Latn-CS"/>
        </w:rPr>
        <w:t>ne</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nego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atraktivnih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definisanje</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tura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obuhvatale</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okolne</w:t>
      </w:r>
      <w:r w:rsidR="00D302FE" w:rsidRPr="00B5108B">
        <w:rPr>
          <w:noProof/>
          <w:lang w:val="sr-Latn-CS"/>
        </w:rPr>
        <w:t xml:space="preserve"> </w:t>
      </w:r>
      <w:r>
        <w:rPr>
          <w:noProof/>
          <w:lang w:val="sr-Latn-CS"/>
        </w:rPr>
        <w:t>okruge</w:t>
      </w:r>
      <w:r w:rsidR="00D302FE" w:rsidRPr="00B5108B">
        <w:rPr>
          <w:noProof/>
          <w:lang w:val="sr-Latn-CS"/>
        </w:rPr>
        <w:t xml:space="preserve">. </w:t>
      </w:r>
      <w:r>
        <w:rPr>
          <w:noProof/>
          <w:lang w:val="sr-Latn-CS"/>
        </w:rPr>
        <w:t>Redefinisanje</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beogradsku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pančevačku</w:t>
      </w:r>
      <w:r w:rsidR="00D302FE" w:rsidRPr="00B5108B">
        <w:rPr>
          <w:noProof/>
          <w:lang w:val="sr-Latn-CS"/>
        </w:rPr>
        <w:t xml:space="preserve"> </w:t>
      </w:r>
      <w:r>
        <w:rPr>
          <w:noProof/>
          <w:lang w:val="sr-Latn-CS"/>
        </w:rPr>
        <w:t>luku</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obzirom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njihovog</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multimodalnog</w:t>
      </w:r>
      <w:r w:rsidR="00D302FE" w:rsidRPr="00B5108B">
        <w:rPr>
          <w:noProof/>
          <w:lang w:val="sr-Latn-CS"/>
        </w:rPr>
        <w:t xml:space="preserve"> </w:t>
      </w:r>
      <w:r>
        <w:rPr>
          <w:noProof/>
          <w:lang w:val="sr-Latn-CS"/>
        </w:rPr>
        <w:t>čvora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specijalizaciju</w:t>
      </w:r>
      <w:r w:rsidR="00D302FE" w:rsidRPr="00B5108B">
        <w:rPr>
          <w:noProof/>
          <w:lang w:val="sr-Latn-CS"/>
        </w:rPr>
        <w:t xml:space="preserve"> </w:t>
      </w:r>
      <w:r>
        <w:rPr>
          <w:noProof/>
          <w:lang w:val="sr-Latn-CS"/>
        </w:rPr>
        <w:t>lučkih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logističkih</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funkcija</w:t>
      </w:r>
      <w:r w:rsidR="00D302FE" w:rsidRPr="00B5108B">
        <w:rPr>
          <w:noProof/>
          <w:lang w:val="sr-Latn-CS"/>
        </w:rPr>
        <w:t xml:space="preserve">. </w:t>
      </w:r>
      <w:r>
        <w:rPr>
          <w:noProof/>
          <w:lang w:val="sr-Latn-CS"/>
        </w:rPr>
        <w:t>Dominantna</w:t>
      </w:r>
      <w:r w:rsidR="00D302FE" w:rsidRPr="00B5108B">
        <w:rPr>
          <w:noProof/>
          <w:lang w:val="sr-Latn-CS"/>
        </w:rPr>
        <w:t xml:space="preserve"> </w:t>
      </w:r>
      <w:r>
        <w:rPr>
          <w:noProof/>
          <w:lang w:val="sr-Latn-CS"/>
        </w:rPr>
        <w:t>granska</w:t>
      </w:r>
      <w:r w:rsidR="00D302FE" w:rsidRPr="00B5108B">
        <w:rPr>
          <w:noProof/>
          <w:lang w:val="sr-Latn-CS"/>
        </w:rPr>
        <w:t xml:space="preserve"> </w:t>
      </w:r>
      <w:r>
        <w:rPr>
          <w:noProof/>
          <w:lang w:val="sr-Latn-CS"/>
        </w:rPr>
        <w:t>proizvodnja</w:t>
      </w:r>
      <w:r w:rsidR="00D302FE" w:rsidRPr="00B5108B">
        <w:rPr>
          <w:noProof/>
          <w:lang w:val="sr-Latn-CS"/>
        </w:rPr>
        <w:t xml:space="preserve"> </w:t>
      </w:r>
      <w:r>
        <w:rPr>
          <w:noProof/>
          <w:lang w:val="sr-Latn-CS"/>
        </w:rPr>
        <w:t>većih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metalna</w:t>
      </w:r>
      <w:r w:rsidR="00D302FE" w:rsidRPr="00B5108B">
        <w:rPr>
          <w:noProof/>
          <w:lang w:val="sr-Latn-CS"/>
        </w:rPr>
        <w:t xml:space="preserve">, </w:t>
      </w:r>
      <w:r>
        <w:rPr>
          <w:noProof/>
          <w:lang w:val="sr-Latn-CS"/>
        </w:rPr>
        <w:t>drvna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prehrambena</w:t>
      </w:r>
      <w:r w:rsidR="00D302FE" w:rsidRPr="00B5108B">
        <w:rPr>
          <w:noProof/>
          <w:lang w:val="sr-Latn-CS"/>
        </w:rPr>
        <w:t xml:space="preserve"> </w:t>
      </w:r>
      <w:r>
        <w:rPr>
          <w:noProof/>
          <w:lang w:val="sr-Latn-CS"/>
        </w:rPr>
        <w:t>industrija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budućem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podsticaj</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kompatibilnih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Pored</w:t>
      </w:r>
      <w:r w:rsidR="00D302FE" w:rsidRPr="00B5108B">
        <w:rPr>
          <w:noProof/>
          <w:lang w:val="sr-Latn-CS"/>
        </w:rPr>
        <w:t xml:space="preserve"> </w:t>
      </w:r>
      <w:r>
        <w:rPr>
          <w:noProof/>
          <w:lang w:val="sr-Latn-CS"/>
        </w:rPr>
        <w:t>najznačajnija</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regionalna</w:t>
      </w:r>
      <w:r w:rsidR="00D302FE" w:rsidRPr="00B5108B">
        <w:rPr>
          <w:noProof/>
          <w:lang w:val="sr-Latn-CS"/>
        </w:rPr>
        <w:t xml:space="preserve"> </w:t>
      </w:r>
      <w:r>
        <w:rPr>
          <w:noProof/>
          <w:lang w:val="sr-Latn-CS"/>
        </w:rPr>
        <w:t>centra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politikom</w:t>
      </w:r>
      <w:r w:rsidR="00D302FE" w:rsidRPr="00B5108B">
        <w:rPr>
          <w:noProof/>
          <w:lang w:val="sr-Latn-CS"/>
        </w:rPr>
        <w:t xml:space="preserve"> </w:t>
      </w:r>
      <w:r>
        <w:rPr>
          <w:noProof/>
          <w:lang w:val="sr-Latn-CS"/>
        </w:rPr>
        <w:t>policentričnog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ostala</w:t>
      </w:r>
      <w:r w:rsidR="00D302FE" w:rsidRPr="00B5108B">
        <w:rPr>
          <w:noProof/>
          <w:lang w:val="sr-Latn-CS"/>
        </w:rPr>
        <w:t xml:space="preserve"> </w:t>
      </w:r>
      <w:r>
        <w:rPr>
          <w:noProof/>
          <w:lang w:val="sr-Latn-CS"/>
        </w:rPr>
        <w:t>gradska</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male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srednje</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principom</w:t>
      </w:r>
      <w:r w:rsidR="00D302FE" w:rsidRPr="00B5108B">
        <w:rPr>
          <w:noProof/>
          <w:lang w:val="sr-Latn-CS"/>
        </w:rPr>
        <w:t xml:space="preserve"> </w:t>
      </w:r>
      <w:r>
        <w:rPr>
          <w:noProof/>
          <w:lang w:val="sr-Latn-CS"/>
        </w:rPr>
        <w:t>supsidijarnosti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ojačaju</w:t>
      </w:r>
      <w:r w:rsidR="00D302FE" w:rsidRPr="00B5108B">
        <w:rPr>
          <w:noProof/>
          <w:lang w:val="sr-Latn-CS"/>
        </w:rPr>
        <w:t xml:space="preserve"> </w:t>
      </w:r>
      <w:r>
        <w:rPr>
          <w:noProof/>
          <w:lang w:val="sr-Latn-CS"/>
        </w:rPr>
        <w:t>svoje</w:t>
      </w:r>
      <w:r w:rsidR="00D302FE" w:rsidRPr="00B5108B">
        <w:rPr>
          <w:noProof/>
          <w:lang w:val="sr-Latn-CS"/>
        </w:rPr>
        <w:t xml:space="preserve"> </w:t>
      </w:r>
      <w:r>
        <w:rPr>
          <w:noProof/>
          <w:lang w:val="sr-Latn-CS"/>
        </w:rPr>
        <w:t>međuregionalne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procesu</w:t>
      </w:r>
      <w:r w:rsidR="00D302FE" w:rsidRPr="00B5108B">
        <w:rPr>
          <w:noProof/>
          <w:lang w:val="sr-Latn-CS"/>
        </w:rPr>
        <w:t xml:space="preserve"> </w:t>
      </w:r>
      <w:r>
        <w:rPr>
          <w:noProof/>
          <w:lang w:val="sr-Latn-CS"/>
        </w:rPr>
        <w:t>funkcijske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zamisliti</w:t>
      </w:r>
      <w:r w:rsidR="00D302FE" w:rsidRPr="00B5108B">
        <w:rPr>
          <w:noProof/>
          <w:lang w:val="sr-Latn-CS"/>
        </w:rPr>
        <w:t xml:space="preserve"> </w:t>
      </w:r>
      <w:r>
        <w:rPr>
          <w:noProof/>
          <w:lang w:val="sr-Latn-CS"/>
        </w:rPr>
        <w:t>bez</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administrativnih</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bilo</w:t>
      </w:r>
      <w:r w:rsidR="00D302FE" w:rsidRPr="00B5108B">
        <w:rPr>
          <w:noProof/>
          <w:lang w:val="sr-Latn-CS"/>
        </w:rPr>
        <w:t xml:space="preserve"> </w:t>
      </w:r>
      <w:r>
        <w:rPr>
          <w:noProof/>
          <w:lang w:val="sr-Latn-CS"/>
        </w:rPr>
        <w:t>kog</w:t>
      </w:r>
      <w:r w:rsidR="00D302FE" w:rsidRPr="00B5108B">
        <w:rPr>
          <w:noProof/>
          <w:lang w:val="sr-Latn-CS"/>
        </w:rPr>
        <w:t xml:space="preserve"> </w:t>
      </w:r>
      <w:r>
        <w:rPr>
          <w:noProof/>
          <w:lang w:val="sr-Latn-CS"/>
        </w:rPr>
        <w:t>teritorijalnog</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Ona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obuhvatala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odnosila</w:t>
      </w:r>
      <w:r w:rsidR="00D302FE" w:rsidRPr="00B5108B">
        <w:rPr>
          <w:noProof/>
          <w:lang w:val="sr-Latn-CS"/>
        </w:rPr>
        <w:t xml:space="preserve"> </w:t>
      </w:r>
      <w:r>
        <w:rPr>
          <w:noProof/>
          <w:lang w:val="sr-Latn-CS"/>
        </w:rPr>
        <w:t>samo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kategorisana</w:t>
      </w:r>
      <w:r w:rsidR="00D302FE" w:rsidRPr="00B5108B">
        <w:rPr>
          <w:noProof/>
          <w:lang w:val="sr-Latn-CS"/>
        </w:rPr>
        <w:t xml:space="preserve"> </w:t>
      </w:r>
      <w:r>
        <w:rPr>
          <w:noProof/>
          <w:lang w:val="sr-Latn-CS"/>
        </w:rPr>
        <w:t>prirodna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sprečiti</w:t>
      </w:r>
      <w:r w:rsidR="00D302FE" w:rsidRPr="00B5108B">
        <w:rPr>
          <w:noProof/>
          <w:lang w:val="sr-Latn-CS"/>
        </w:rPr>
        <w:t xml:space="preserve"> </w:t>
      </w:r>
      <w:r>
        <w:rPr>
          <w:noProof/>
          <w:lang w:val="sr-Latn-CS"/>
        </w:rPr>
        <w:t>zagađivanje</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Kostolački</w:t>
      </w:r>
      <w:r w:rsidR="00D302FE" w:rsidRPr="00B5108B">
        <w:rPr>
          <w:noProof/>
          <w:lang w:val="sr-Latn-CS"/>
        </w:rPr>
        <w:t xml:space="preserve"> </w:t>
      </w:r>
      <w:r>
        <w:rPr>
          <w:noProof/>
          <w:lang w:val="sr-Latn-CS"/>
        </w:rPr>
        <w:t>basen</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Uspešan</w:t>
      </w:r>
      <w:r w:rsidR="00D302FE" w:rsidRPr="00B5108B">
        <w:rPr>
          <w:noProof/>
          <w:lang w:val="sr-Latn-CS"/>
        </w:rPr>
        <w:t xml:space="preserve"> </w:t>
      </w:r>
      <w:r>
        <w:rPr>
          <w:noProof/>
          <w:lang w:val="sr-Latn-CS"/>
        </w:rPr>
        <w:t>proces</w:t>
      </w:r>
      <w:r w:rsidR="00D302FE" w:rsidRPr="00B5108B">
        <w:rPr>
          <w:noProof/>
          <w:lang w:val="sr-Latn-CS"/>
        </w:rPr>
        <w:t xml:space="preserve"> </w:t>
      </w:r>
      <w:r>
        <w:rPr>
          <w:noProof/>
          <w:lang w:val="sr-Latn-CS"/>
        </w:rPr>
        <w:t>međufunkcijskih</w:t>
      </w:r>
      <w:r w:rsidR="00D302FE" w:rsidRPr="00B5108B">
        <w:rPr>
          <w:noProof/>
          <w:lang w:val="sr-Latn-CS"/>
        </w:rPr>
        <w:t xml:space="preserve"> </w:t>
      </w:r>
      <w:r>
        <w:rPr>
          <w:noProof/>
          <w:lang w:val="sr-Latn-CS"/>
        </w:rPr>
        <w:t>lokalnih</w:t>
      </w:r>
      <w:r w:rsidR="00D302FE" w:rsidRPr="00B5108B">
        <w:rPr>
          <w:noProof/>
          <w:lang w:val="sr-Latn-CS"/>
        </w:rPr>
        <w:t>/</w:t>
      </w:r>
      <w:r>
        <w:rPr>
          <w:noProof/>
          <w:lang w:val="sr-Latn-CS"/>
        </w:rPr>
        <w:t>regionalnih</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zavisi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načina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potrebna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nacionalna</w:t>
      </w:r>
      <w:r w:rsidR="00D302FE" w:rsidRPr="00B5108B">
        <w:rPr>
          <w:noProof/>
          <w:lang w:val="sr-Latn-CS"/>
        </w:rPr>
        <w:t xml:space="preserve"> </w:t>
      </w:r>
      <w:r>
        <w:rPr>
          <w:noProof/>
          <w:lang w:val="sr-Latn-CS"/>
        </w:rPr>
        <w:t>podrška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određivanju</w:t>
      </w:r>
      <w:r w:rsidR="00D302FE" w:rsidRPr="00B5108B">
        <w:rPr>
          <w:noProof/>
          <w:lang w:val="sr-Latn-CS"/>
        </w:rPr>
        <w:t xml:space="preserve"> </w:t>
      </w:r>
      <w:r>
        <w:rPr>
          <w:noProof/>
          <w:lang w:val="sr-Latn-CS"/>
        </w:rPr>
        <w:t>institucionalnih</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tako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spoljnim</w:t>
      </w:r>
      <w:r w:rsidR="00D302FE" w:rsidRPr="00B5108B">
        <w:rPr>
          <w:noProof/>
          <w:lang w:val="sr-Latn-CS"/>
        </w:rPr>
        <w:t xml:space="preserve"> </w:t>
      </w:r>
      <w:r>
        <w:rPr>
          <w:noProof/>
          <w:lang w:val="sr-Latn-CS"/>
        </w:rPr>
        <w:t>partnerima</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interregionalnoj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intraregionalnoj</w:t>
      </w:r>
      <w:r w:rsidR="00D302FE" w:rsidRPr="00B5108B">
        <w:rPr>
          <w:noProof/>
          <w:lang w:val="sr-Latn-CS"/>
        </w:rPr>
        <w:t xml:space="preserve"> </w:t>
      </w:r>
      <w:r>
        <w:rPr>
          <w:noProof/>
          <w:lang w:val="sr-Latn-CS"/>
        </w:rPr>
        <w:t>koordinaciji</w:t>
      </w:r>
      <w:r w:rsidR="00D302FE" w:rsidRPr="00B5108B">
        <w:rPr>
          <w:noProof/>
          <w:lang w:val="sr-Latn-CS"/>
        </w:rPr>
        <w:t xml:space="preserve">. </w:t>
      </w:r>
      <w:r>
        <w:rPr>
          <w:noProof/>
          <w:lang w:val="sr-Latn-CS"/>
        </w:rPr>
        <w:t>Veliki</w:t>
      </w:r>
      <w:r w:rsidR="00D302FE" w:rsidRPr="00B5108B">
        <w:rPr>
          <w:noProof/>
          <w:lang w:val="sr-Latn-CS"/>
        </w:rPr>
        <w:t xml:space="preserve"> </w:t>
      </w:r>
      <w:r>
        <w:rPr>
          <w:noProof/>
          <w:lang w:val="sr-Latn-CS"/>
        </w:rPr>
        <w:t>doprinos</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unapređivanju</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podizanju</w:t>
      </w:r>
      <w:r w:rsidR="00D302FE" w:rsidRPr="00B5108B">
        <w:rPr>
          <w:noProof/>
          <w:lang w:val="sr-Latn-CS"/>
        </w:rPr>
        <w:t xml:space="preserve"> </w:t>
      </w:r>
      <w:r>
        <w:rPr>
          <w:noProof/>
          <w:lang w:val="sr-Latn-CS"/>
        </w:rPr>
        <w:t>standarda</w:t>
      </w:r>
      <w:r w:rsidR="00D302FE" w:rsidRPr="00B5108B">
        <w:rPr>
          <w:noProof/>
          <w:lang w:val="sr-Latn-CS"/>
        </w:rPr>
        <w:t xml:space="preserve"> </w:t>
      </w:r>
      <w:r>
        <w:rPr>
          <w:noProof/>
          <w:lang w:val="sr-Latn-CS"/>
        </w:rPr>
        <w:t>građana</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Regionalna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strategija</w:t>
      </w:r>
      <w:r w:rsidR="00D302FE" w:rsidRPr="00B5108B">
        <w:rPr>
          <w:noProof/>
          <w:lang w:val="sr-Latn-CS"/>
        </w:rPr>
        <w:t xml:space="preserve"> </w:t>
      </w:r>
      <w:r>
        <w:rPr>
          <w:noProof/>
          <w:lang w:val="sr-Latn-CS"/>
        </w:rPr>
        <w:t>Braničevsko</w:t>
      </w:r>
      <w:r w:rsidR="00D302FE" w:rsidRPr="00B5108B">
        <w:rPr>
          <w:noProof/>
          <w:lang w:val="sr-Latn-CS"/>
        </w:rPr>
        <w:t xml:space="preserve"> -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za</w:t>
      </w:r>
      <w:r w:rsidR="00D302FE" w:rsidRPr="00B5108B">
        <w:rPr>
          <w:noProof/>
          <w:lang w:val="sr-Latn-CS"/>
        </w:rPr>
        <w:t xml:space="preserve"> 2009-2013. </w:t>
      </w:r>
      <w:r>
        <w:rPr>
          <w:noProof/>
          <w:lang w:val="sr-Latn-CS"/>
        </w:rPr>
        <w:t>godinu</w:t>
      </w:r>
      <w:r w:rsidR="00D302FE" w:rsidRPr="00B5108B">
        <w:rPr>
          <w:noProof/>
          <w:lang w:val="sr-Latn-CS"/>
        </w:rPr>
        <w:t xml:space="preserve"> (MSPNE Serbia, </w:t>
      </w:r>
      <w:r>
        <w:rPr>
          <w:noProof/>
          <w:lang w:val="sr-Latn-CS"/>
        </w:rPr>
        <w:t>februar</w:t>
      </w:r>
      <w:r w:rsidR="00D302FE" w:rsidRPr="00B5108B">
        <w:rPr>
          <w:noProof/>
          <w:lang w:val="sr-Latn-CS"/>
        </w:rPr>
        <w:t xml:space="preserve"> 2009. </w:t>
      </w:r>
      <w:r>
        <w:rPr>
          <w:noProof/>
          <w:lang w:val="sr-Latn-CS"/>
        </w:rPr>
        <w:t>godine</w:t>
      </w:r>
      <w:r w:rsidR="00D302FE" w:rsidRPr="00B5108B">
        <w:rPr>
          <w:noProof/>
          <w:lang w:val="sr-Latn-CS"/>
        </w:rPr>
        <w:t xml:space="preserve">). </w:t>
      </w:r>
      <w:r>
        <w:rPr>
          <w:noProof/>
          <w:lang w:val="sr-Latn-CS"/>
        </w:rPr>
        <w:t>Zajedničko</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širih</w:t>
      </w:r>
      <w:r w:rsidR="00D302FE" w:rsidRPr="00B5108B">
        <w:rPr>
          <w:noProof/>
          <w:lang w:val="sr-Latn-CS"/>
        </w:rPr>
        <w:t xml:space="preserve"> </w:t>
      </w:r>
      <w:r>
        <w:rPr>
          <w:noProof/>
          <w:lang w:val="sr-Latn-CS"/>
        </w:rPr>
        <w:t>teritorija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širenje</w:t>
      </w:r>
      <w:r w:rsidR="00D302FE" w:rsidRPr="00B5108B">
        <w:rPr>
          <w:noProof/>
          <w:lang w:val="sr-Latn-CS"/>
        </w:rPr>
        <w:t xml:space="preserve"> </w:t>
      </w:r>
      <w:r>
        <w:rPr>
          <w:noProof/>
          <w:lang w:val="sr-Latn-CS"/>
        </w:rPr>
        <w:t>inovacija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jedinstvene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evropskim</w:t>
      </w:r>
      <w:r w:rsidR="00D302FE" w:rsidRPr="00B5108B">
        <w:rPr>
          <w:noProof/>
          <w:lang w:val="sr-Latn-CS"/>
        </w:rPr>
        <w:t xml:space="preserve"> </w:t>
      </w:r>
      <w:r>
        <w:rPr>
          <w:noProof/>
          <w:lang w:val="sr-Latn-CS"/>
        </w:rPr>
        <w:t>standardima</w:t>
      </w:r>
      <w:r w:rsidR="00D302FE" w:rsidRPr="00B5108B">
        <w:rPr>
          <w:noProof/>
          <w:lang w:val="sr-Latn-CS"/>
        </w:rPr>
        <w:t xml:space="preserve">. </w:t>
      </w:r>
      <w:r>
        <w:rPr>
          <w:noProof/>
          <w:lang w:val="sr-Latn-CS"/>
        </w:rPr>
        <w:t>Već</w:t>
      </w:r>
      <w:r w:rsidR="00D302FE" w:rsidRPr="00B5108B">
        <w:rPr>
          <w:noProof/>
          <w:lang w:val="sr-Latn-CS"/>
        </w:rPr>
        <w:t xml:space="preserve"> </w:t>
      </w:r>
      <w:r>
        <w:rPr>
          <w:noProof/>
          <w:lang w:val="sr-Latn-CS"/>
        </w:rPr>
        <w:t>usvojeni</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čija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izrada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obuhvataju</w:t>
      </w:r>
      <w:r w:rsidR="00D302FE" w:rsidRPr="00B5108B">
        <w:rPr>
          <w:noProof/>
          <w:lang w:val="sr-Latn-CS"/>
        </w:rPr>
        <w:t xml:space="preserve"> </w:t>
      </w:r>
      <w:r>
        <w:rPr>
          <w:noProof/>
          <w:lang w:val="sr-Latn-CS"/>
        </w:rPr>
        <w:t>delove</w:t>
      </w:r>
      <w:r w:rsidR="00D302FE" w:rsidRPr="00B5108B">
        <w:rPr>
          <w:noProof/>
          <w:lang w:val="sr-Latn-CS"/>
        </w:rPr>
        <w:t xml:space="preserve"> </w:t>
      </w:r>
      <w:r>
        <w:rPr>
          <w:noProof/>
          <w:lang w:val="sr-Latn-CS"/>
        </w:rPr>
        <w:t>dva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susedna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predstavljaju</w:t>
      </w:r>
      <w:r w:rsidR="00D302FE" w:rsidRPr="00B5108B">
        <w:rPr>
          <w:noProof/>
          <w:lang w:val="sr-Latn-CS"/>
        </w:rPr>
        <w:t xml:space="preserve"> </w:t>
      </w:r>
      <w:r>
        <w:rPr>
          <w:noProof/>
          <w:lang w:val="sr-Latn-CS"/>
        </w:rPr>
        <w:t>podsticaj</w:t>
      </w:r>
      <w:r w:rsidR="00D302FE" w:rsidRPr="00B5108B">
        <w:rPr>
          <w:noProof/>
          <w:lang w:val="sr-Latn-CS"/>
        </w:rPr>
        <w:t xml:space="preserve"> </w:t>
      </w:r>
      <w:r>
        <w:rPr>
          <w:noProof/>
          <w:lang w:val="sr-Latn-CS"/>
        </w:rPr>
        <w:t>međuregionalne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lastRenderedPageBreak/>
        <w:t>unutarregionalne</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procesu</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npr</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vezani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Koridor</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podunavski</w:t>
      </w:r>
      <w:r w:rsidR="00D302FE" w:rsidRPr="00B5108B">
        <w:rPr>
          <w:noProof/>
          <w:lang w:val="sr-Latn-CS"/>
        </w:rPr>
        <w:t xml:space="preserve"> </w:t>
      </w:r>
      <w:r>
        <w:rPr>
          <w:noProof/>
          <w:lang w:val="sr-Latn-CS"/>
        </w:rPr>
        <w:t>plovni</w:t>
      </w:r>
      <w:r w:rsidR="00D302FE" w:rsidRPr="00B5108B">
        <w:rPr>
          <w:noProof/>
          <w:lang w:val="sr-Latn-CS"/>
        </w:rPr>
        <w:t xml:space="preserve"> </w:t>
      </w:r>
      <w:r>
        <w:rPr>
          <w:noProof/>
          <w:lang w:val="sr-Latn-CS"/>
        </w:rPr>
        <w:t>put</w:t>
      </w:r>
      <w:r w:rsidR="00D302FE" w:rsidRPr="00B5108B">
        <w:rPr>
          <w:noProof/>
          <w:lang w:val="sr-Latn-CS"/>
        </w:rPr>
        <w:t xml:space="preserve"> - </w:t>
      </w:r>
      <w:r>
        <w:rPr>
          <w:noProof/>
          <w:lang w:val="sr-Latn-CS"/>
        </w:rPr>
        <w:t>Koridor</w:t>
      </w:r>
      <w:r w:rsidR="00D302FE" w:rsidRPr="00B5108B">
        <w:rPr>
          <w:noProof/>
          <w:lang w:val="sr-Latn-CS"/>
        </w:rPr>
        <w:t xml:space="preserve"> VII, </w:t>
      </w:r>
      <w:r>
        <w:rPr>
          <w:noProof/>
          <w:lang w:val="sr-Latn-CS"/>
        </w:rPr>
        <w:t>Kostolački</w:t>
      </w:r>
      <w:r w:rsidR="00D302FE" w:rsidRPr="00B5108B">
        <w:rPr>
          <w:noProof/>
          <w:lang w:val="sr-Latn-CS"/>
        </w:rPr>
        <w:t xml:space="preserve"> </w:t>
      </w:r>
      <w:r>
        <w:rPr>
          <w:noProof/>
          <w:lang w:val="sr-Latn-CS"/>
        </w:rPr>
        <w:t>ugljeni</w:t>
      </w:r>
      <w:r w:rsidR="00D302FE" w:rsidRPr="00B5108B">
        <w:rPr>
          <w:noProof/>
          <w:lang w:val="sr-Latn-CS"/>
        </w:rPr>
        <w:t xml:space="preserve"> </w:t>
      </w:r>
      <w:r>
        <w:rPr>
          <w:noProof/>
          <w:lang w:val="sr-Latn-CS"/>
        </w:rPr>
        <w:t>basen</w:t>
      </w:r>
      <w:r w:rsidR="00D302FE" w:rsidRPr="00B5108B">
        <w:rPr>
          <w:noProof/>
          <w:lang w:val="sr-Latn-CS"/>
        </w:rPr>
        <w:t xml:space="preserve">, </w:t>
      </w:r>
      <w:r>
        <w:rPr>
          <w:noProof/>
          <w:lang w:val="sr-Latn-CS"/>
        </w:rPr>
        <w:t>Prirodno</w:t>
      </w:r>
      <w:r w:rsidR="00D302FE" w:rsidRPr="00B5108B">
        <w:rPr>
          <w:noProof/>
          <w:lang w:val="sr-Latn-CS"/>
        </w:rPr>
        <w:t xml:space="preserve"> </w:t>
      </w:r>
      <w:r>
        <w:rPr>
          <w:noProof/>
          <w:lang w:val="sr-Latn-CS"/>
        </w:rPr>
        <w:t>dobro</w:t>
      </w:r>
      <w:r w:rsidR="00D302FE" w:rsidRPr="00B5108B">
        <w:rPr>
          <w:noProof/>
          <w:lang w:val="sr-Latn-CS"/>
        </w:rPr>
        <w:t xml:space="preserve"> „</w:t>
      </w:r>
      <w:r>
        <w:rPr>
          <w:noProof/>
          <w:lang w:val="sr-Latn-CS"/>
        </w:rPr>
        <w:t>Beljanica</w:t>
      </w:r>
      <w:r w:rsidR="00D302FE" w:rsidRPr="00B5108B">
        <w:rPr>
          <w:noProof/>
          <w:lang w:val="sr-Latn-CS"/>
        </w:rPr>
        <w:t>-</w:t>
      </w:r>
      <w:r>
        <w:rPr>
          <w:noProof/>
          <w:lang w:val="sr-Latn-CS"/>
        </w:rPr>
        <w:t>Kučaj</w:t>
      </w:r>
      <w:r w:rsidR="00D302FE" w:rsidRPr="00B5108B">
        <w:rPr>
          <w:bCs/>
          <w:noProof/>
          <w:lang w:val="sr-Latn-CS"/>
        </w:rPr>
        <w:t>”</w:t>
      </w:r>
      <w:r w:rsidR="00D302FE" w:rsidRPr="00B5108B">
        <w:rPr>
          <w:noProof/>
          <w:lang w:val="sr-Latn-CS"/>
        </w:rPr>
        <w:t xml:space="preserve">, </w:t>
      </w:r>
      <w:r>
        <w:rPr>
          <w:noProof/>
          <w:lang w:val="sr-Latn-CS"/>
        </w:rPr>
        <w:t>zatim</w:t>
      </w:r>
      <w:r w:rsidR="00D302FE" w:rsidRPr="00B5108B">
        <w:rPr>
          <w:noProof/>
          <w:lang w:val="sr-Latn-CS"/>
        </w:rPr>
        <w:t xml:space="preserve"> </w:t>
      </w:r>
      <w:r>
        <w:rPr>
          <w:noProof/>
          <w:lang w:val="sr-Latn-CS"/>
        </w:rPr>
        <w:t>susedni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brojni</w:t>
      </w:r>
      <w:r w:rsidR="00D302FE" w:rsidRPr="00B5108B">
        <w:rPr>
          <w:noProof/>
          <w:lang w:val="sr-Latn-CS"/>
        </w:rPr>
        <w:t xml:space="preserve"> </w:t>
      </w:r>
      <w:r>
        <w:rPr>
          <w:noProof/>
          <w:lang w:val="sr-Latn-CS"/>
        </w:rPr>
        <w:t>prostorni</w:t>
      </w:r>
      <w:r w:rsidR="00D302FE" w:rsidRPr="00B5108B">
        <w:rPr>
          <w:noProof/>
          <w:lang w:val="sr-Latn-CS"/>
        </w:rPr>
        <w:t xml:space="preserve"> </w:t>
      </w:r>
      <w:r>
        <w:rPr>
          <w:noProof/>
          <w:lang w:val="sr-Latn-CS"/>
        </w:rPr>
        <w:t>planovi</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Najzad</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značaju</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poboljšavanje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smanjivanje</w:t>
      </w:r>
      <w:r w:rsidR="00D302FE" w:rsidRPr="00B5108B">
        <w:rPr>
          <w:noProof/>
          <w:lang w:val="sr-Latn-CS"/>
        </w:rPr>
        <w:t xml:space="preserve"> </w:t>
      </w:r>
      <w:r>
        <w:rPr>
          <w:noProof/>
          <w:lang w:val="sr-Latn-CS"/>
        </w:rPr>
        <w:t>razdaljine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odvojenosti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okruženja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alternativnog</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dijaspore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privatnih</w:t>
      </w:r>
      <w:r w:rsidR="00D302FE" w:rsidRPr="00B5108B">
        <w:rPr>
          <w:noProof/>
          <w:lang w:val="sr-Latn-CS"/>
        </w:rPr>
        <w:t xml:space="preserve"> </w:t>
      </w:r>
      <w:r>
        <w:rPr>
          <w:noProof/>
          <w:lang w:val="sr-Latn-CS"/>
        </w:rPr>
        <w:t>preduzetnika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doprinose</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integracionim</w:t>
      </w:r>
      <w:r w:rsidR="00D302FE" w:rsidRPr="00B5108B">
        <w:rPr>
          <w:noProof/>
          <w:lang w:val="sr-Latn-CS"/>
        </w:rPr>
        <w:t xml:space="preserve"> </w:t>
      </w:r>
      <w:r>
        <w:rPr>
          <w:noProof/>
          <w:lang w:val="sr-Latn-CS"/>
        </w:rPr>
        <w:t>procesima</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područja</w:t>
      </w:r>
      <w:r w:rsidR="00D302FE" w:rsidRPr="00B5108B">
        <w:rPr>
          <w:noProof/>
          <w:lang w:val="sr-Latn-CS"/>
        </w:rPr>
        <w:t xml:space="preserve">. </w:t>
      </w:r>
    </w:p>
    <w:p w:rsidR="00D302FE" w:rsidRPr="00B5108B" w:rsidRDefault="00D302FE" w:rsidP="00D302FE">
      <w:pPr>
        <w:rPr>
          <w:noProof/>
          <w:lang w:val="sr-Latn-CS"/>
        </w:rPr>
      </w:pPr>
    </w:p>
    <w:p w:rsidR="00D302FE" w:rsidRPr="00B5108B" w:rsidRDefault="00D302FE" w:rsidP="00D302FE">
      <w:pPr>
        <w:jc w:val="center"/>
        <w:rPr>
          <w:rStyle w:val="Emphasis"/>
          <w:i w:val="0"/>
          <w:noProof/>
          <w:lang w:val="sr-Latn-CS"/>
        </w:rPr>
      </w:pPr>
      <w:r w:rsidRPr="00B5108B">
        <w:rPr>
          <w:rStyle w:val="Emphasis"/>
          <w:i w:val="0"/>
          <w:noProof/>
          <w:lang w:val="sr-Latn-CS"/>
        </w:rPr>
        <w:t xml:space="preserve">6. </w:t>
      </w:r>
      <w:r w:rsidR="00B5108B">
        <w:rPr>
          <w:rStyle w:val="Emphasis"/>
          <w:i w:val="0"/>
          <w:noProof/>
          <w:lang w:val="sr-Latn-CS"/>
        </w:rPr>
        <w:t>Korišćenje</w:t>
      </w:r>
      <w:r w:rsidRPr="00B5108B">
        <w:rPr>
          <w:rStyle w:val="Emphasis"/>
          <w:i w:val="0"/>
          <w:noProof/>
          <w:lang w:val="sr-Latn-CS"/>
        </w:rPr>
        <w:t xml:space="preserve"> </w:t>
      </w:r>
      <w:r w:rsidR="00B5108B">
        <w:rPr>
          <w:rStyle w:val="Emphasis"/>
          <w:i w:val="0"/>
          <w:noProof/>
          <w:lang w:val="sr-Latn-CS"/>
        </w:rPr>
        <w:t>i</w:t>
      </w:r>
      <w:r w:rsidRPr="00B5108B">
        <w:rPr>
          <w:rStyle w:val="Emphasis"/>
          <w:i w:val="0"/>
          <w:noProof/>
          <w:lang w:val="sr-Latn-CS"/>
        </w:rPr>
        <w:t xml:space="preserve"> </w:t>
      </w:r>
      <w:r w:rsidR="00B5108B">
        <w:rPr>
          <w:rStyle w:val="Emphasis"/>
          <w:i w:val="0"/>
          <w:noProof/>
          <w:lang w:val="sr-Latn-CS"/>
        </w:rPr>
        <w:t>osnovna</w:t>
      </w:r>
      <w:r w:rsidRPr="00B5108B">
        <w:rPr>
          <w:rStyle w:val="Emphasis"/>
          <w:i w:val="0"/>
          <w:noProof/>
          <w:lang w:val="sr-Latn-CS"/>
        </w:rPr>
        <w:t xml:space="preserve"> </w:t>
      </w:r>
      <w:r w:rsidR="00B5108B">
        <w:rPr>
          <w:rStyle w:val="Emphasis"/>
          <w:i w:val="0"/>
          <w:noProof/>
          <w:lang w:val="sr-Latn-CS"/>
        </w:rPr>
        <w:t>namena</w:t>
      </w:r>
      <w:r w:rsidRPr="00B5108B">
        <w:rPr>
          <w:rStyle w:val="Emphasis"/>
          <w:i w:val="0"/>
          <w:noProof/>
          <w:lang w:val="sr-Latn-CS"/>
        </w:rPr>
        <w:t xml:space="preserve"> </w:t>
      </w:r>
      <w:r w:rsidR="00B5108B">
        <w:rPr>
          <w:rStyle w:val="Emphasis"/>
          <w:i w:val="0"/>
          <w:noProof/>
          <w:lang w:val="sr-Latn-CS"/>
        </w:rPr>
        <w:t>prostora</w:t>
      </w:r>
    </w:p>
    <w:p w:rsidR="00D302FE" w:rsidRPr="00B5108B" w:rsidRDefault="00D302FE" w:rsidP="00D302FE">
      <w:pPr>
        <w:ind w:left="-18"/>
        <w:rPr>
          <w:b/>
          <w:noProof/>
          <w:lang w:val="sr-Latn-CS"/>
        </w:rPr>
      </w:pPr>
    </w:p>
    <w:p w:rsidR="00D302FE" w:rsidRPr="00B5108B" w:rsidRDefault="00B5108B" w:rsidP="00D302FE">
      <w:pPr>
        <w:ind w:firstLine="720"/>
        <w:jc w:val="both"/>
        <w:rPr>
          <w:noProof/>
          <w:lang w:val="sr-Latn-CS"/>
        </w:rPr>
      </w:pP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karakterišu</w:t>
      </w:r>
      <w:r w:rsidR="00D302FE" w:rsidRPr="00B5108B">
        <w:rPr>
          <w:noProof/>
          <w:lang w:val="sr-Latn-CS"/>
        </w:rPr>
        <w:t xml:space="preserve"> </w:t>
      </w:r>
      <w:r>
        <w:rPr>
          <w:noProof/>
          <w:lang w:val="sr-Latn-CS"/>
        </w:rPr>
        <w:t>značajne</w:t>
      </w:r>
      <w:r w:rsidR="00D302FE" w:rsidRPr="00B5108B">
        <w:rPr>
          <w:noProof/>
          <w:lang w:val="sr-Latn-CS"/>
        </w:rPr>
        <w:t xml:space="preserve"> </w:t>
      </w:r>
      <w:r>
        <w:rPr>
          <w:noProof/>
          <w:lang w:val="sr-Latn-CS"/>
        </w:rPr>
        <w:t>razlike</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samouprava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veličine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raspoloživih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teritorije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šumskih</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demografskih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resursa</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razvijenosti</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zaposlenosti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nezaposlenosti</w:t>
      </w:r>
      <w:r w:rsidR="00D302FE" w:rsidRPr="00B5108B">
        <w:rPr>
          <w:noProof/>
          <w:lang w:val="sr-Latn-CS"/>
        </w:rPr>
        <w:t xml:space="preserve">, </w:t>
      </w:r>
      <w:r>
        <w:rPr>
          <w:noProof/>
          <w:lang w:val="sr-Latn-CS"/>
        </w:rPr>
        <w:t>budžetskih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privredne</w:t>
      </w:r>
      <w:r w:rsidR="00D302FE" w:rsidRPr="00B5108B">
        <w:rPr>
          <w:noProof/>
          <w:lang w:val="sr-Latn-CS"/>
        </w:rPr>
        <w:t xml:space="preserve"> </w:t>
      </w:r>
      <w:r>
        <w:rPr>
          <w:noProof/>
          <w:lang w:val="sr-Latn-CS"/>
        </w:rPr>
        <w:t>strukture</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teritoriju</w:t>
      </w:r>
      <w:r w:rsidR="00D302FE" w:rsidRPr="00B5108B">
        <w:rPr>
          <w:noProof/>
          <w:lang w:val="sr-Latn-CS"/>
        </w:rPr>
        <w:t xml:space="preserve"> </w:t>
      </w:r>
      <w:r>
        <w:rPr>
          <w:noProof/>
          <w:lang w:val="sr-Latn-CS"/>
        </w:rPr>
        <w:t>od</w:t>
      </w:r>
      <w:r w:rsidR="00D302FE" w:rsidRPr="00B5108B">
        <w:rPr>
          <w:noProof/>
          <w:lang w:val="sr-Latn-CS"/>
        </w:rPr>
        <w:t xml:space="preserve"> 5 113 km</w:t>
      </w:r>
      <w:r w:rsidR="00D302FE" w:rsidRPr="00B5108B">
        <w:rPr>
          <w:noProof/>
          <w:vertAlign w:val="superscript"/>
          <w:lang w:val="sr-Latn-CS"/>
        </w:rPr>
        <w:t>2</w:t>
      </w:r>
      <w:r w:rsidR="00D302FE" w:rsidRPr="00B5108B">
        <w:rPr>
          <w:noProof/>
          <w:lang w:val="sr-Latn-CS"/>
        </w:rPr>
        <w:t xml:space="preserve"> (5,8% </w:t>
      </w:r>
      <w:r>
        <w:rPr>
          <w:noProof/>
          <w:lang w:val="sr-Latn-CS"/>
        </w:rPr>
        <w:t>područja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pri</w:t>
      </w:r>
      <w:r w:rsidR="00D302FE" w:rsidRPr="00B5108B">
        <w:rPr>
          <w:noProof/>
          <w:lang w:val="sr-Latn-CS"/>
        </w:rPr>
        <w:t xml:space="preserve"> </w:t>
      </w:r>
      <w:r>
        <w:rPr>
          <w:noProof/>
          <w:lang w:val="sr-Latn-CS"/>
        </w:rPr>
        <w:t>čemu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puta</w:t>
      </w:r>
      <w:r w:rsidR="00D302FE" w:rsidRPr="00B5108B">
        <w:rPr>
          <w:noProof/>
          <w:lang w:val="sr-Latn-CS"/>
        </w:rPr>
        <w:t xml:space="preserve"> </w:t>
      </w:r>
      <w:r>
        <w:rPr>
          <w:noProof/>
          <w:lang w:val="sr-Latn-CS"/>
        </w:rPr>
        <w:t>veći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Podunavskog</w:t>
      </w:r>
      <w:r w:rsidR="00D302FE" w:rsidRPr="00B5108B">
        <w:rPr>
          <w:noProof/>
          <w:lang w:val="sr-Latn-CS"/>
        </w:rPr>
        <w:t xml:space="preserve">. </w:t>
      </w:r>
      <w:r>
        <w:rPr>
          <w:bCs/>
          <w:noProof/>
          <w:lang w:val="sr-Latn-CS"/>
        </w:rPr>
        <w:t>Poljoprivredno</w:t>
      </w:r>
      <w:r w:rsidR="00D302FE" w:rsidRPr="00B5108B">
        <w:rPr>
          <w:bCs/>
          <w:noProof/>
          <w:lang w:val="sr-Latn-CS"/>
        </w:rPr>
        <w:t xml:space="preserve"> </w:t>
      </w:r>
      <w:r>
        <w:rPr>
          <w:bCs/>
          <w:noProof/>
          <w:lang w:val="sr-Latn-CS"/>
        </w:rPr>
        <w:t>zemljište</w:t>
      </w:r>
      <w:r w:rsidR="00D302FE" w:rsidRPr="00B5108B">
        <w:rPr>
          <w:noProof/>
          <w:lang w:val="sr-Latn-CS"/>
        </w:rPr>
        <w:t xml:space="preserve"> </w:t>
      </w:r>
      <w:r>
        <w:rPr>
          <w:noProof/>
          <w:lang w:val="sr-Latn-CS"/>
        </w:rPr>
        <w:t>zahvata</w:t>
      </w:r>
      <w:r w:rsidR="00D302FE" w:rsidRPr="00B5108B">
        <w:rPr>
          <w:noProof/>
          <w:lang w:val="sr-Latn-CS"/>
        </w:rPr>
        <w:t xml:space="preserve"> </w:t>
      </w:r>
      <w:r>
        <w:rPr>
          <w:noProof/>
          <w:lang w:val="sr-Latn-CS"/>
        </w:rPr>
        <w:t>blizu</w:t>
      </w:r>
      <w:r w:rsidR="00D302FE" w:rsidRPr="00B5108B">
        <w:rPr>
          <w:noProof/>
          <w:lang w:val="sr-Latn-CS"/>
        </w:rPr>
        <w:t xml:space="preserve"> 343 000 ha (6,7% </w:t>
      </w:r>
      <w:r>
        <w:rPr>
          <w:noProof/>
          <w:lang w:val="sr-Latn-CS"/>
        </w:rPr>
        <w:t>od</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predstavlja</w:t>
      </w:r>
      <w:r w:rsidR="00D302FE" w:rsidRPr="00B5108B">
        <w:rPr>
          <w:noProof/>
          <w:lang w:val="sr-Latn-CS"/>
        </w:rPr>
        <w:t xml:space="preserve"> </w:t>
      </w:r>
      <w:r>
        <w:rPr>
          <w:noProof/>
          <w:lang w:val="sr-Latn-CS"/>
        </w:rPr>
        <w:t>oko</w:t>
      </w:r>
      <w:r w:rsidR="00D302FE" w:rsidRPr="00B5108B">
        <w:rPr>
          <w:noProof/>
          <w:lang w:val="sr-Latn-CS"/>
        </w:rPr>
        <w:t xml:space="preserve"> 67%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tim</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njegovo</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niže</w:t>
      </w:r>
      <w:r w:rsidR="00D302FE" w:rsidRPr="00B5108B">
        <w:rPr>
          <w:noProof/>
          <w:lang w:val="sr-Latn-CS"/>
        </w:rPr>
        <w:t xml:space="preserve"> (62,1%), </w:t>
      </w:r>
      <w:r>
        <w:rPr>
          <w:noProof/>
          <w:lang w:val="sr-Latn-CS"/>
        </w:rPr>
        <w:t>a</w:t>
      </w:r>
      <w:r w:rsidR="00D302FE" w:rsidRPr="00B5108B">
        <w:rPr>
          <w:noProof/>
          <w:lang w:val="sr-Latn-CS"/>
        </w:rPr>
        <w:t xml:space="preserve"> </w:t>
      </w:r>
      <w:r>
        <w:rPr>
          <w:noProof/>
          <w:lang w:val="sr-Latn-CS"/>
        </w:rPr>
        <w:t>značajno</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upravnom</w:t>
      </w:r>
      <w:r w:rsidR="00D302FE" w:rsidRPr="00B5108B">
        <w:rPr>
          <w:noProof/>
          <w:lang w:val="sr-Latn-CS"/>
        </w:rPr>
        <w:t xml:space="preserve"> </w:t>
      </w:r>
      <w:r>
        <w:rPr>
          <w:noProof/>
          <w:lang w:val="sr-Latn-CS"/>
        </w:rPr>
        <w:t>okrugu</w:t>
      </w:r>
      <w:r w:rsidR="00D302FE" w:rsidRPr="00B5108B">
        <w:rPr>
          <w:noProof/>
          <w:lang w:val="sr-Latn-CS"/>
        </w:rPr>
        <w:t xml:space="preserve"> (82,3%). </w:t>
      </w:r>
      <w:r>
        <w:rPr>
          <w:noProof/>
          <w:lang w:val="sr-Latn-CS"/>
        </w:rPr>
        <w:t>Braničevski</w:t>
      </w:r>
      <w:r w:rsidR="00D302FE" w:rsidRPr="00B5108B">
        <w:rPr>
          <w:noProof/>
          <w:lang w:val="sr-Latn-CS"/>
        </w:rPr>
        <w:t xml:space="preserve"> </w:t>
      </w:r>
      <w:r>
        <w:rPr>
          <w:noProof/>
          <w:lang w:val="sr-Latn-CS"/>
        </w:rPr>
        <w:t>okrug</w:t>
      </w:r>
      <w:r w:rsidR="00D302FE" w:rsidRPr="00B5108B">
        <w:rPr>
          <w:noProof/>
          <w:lang w:val="sr-Latn-CS"/>
        </w:rPr>
        <w:t xml:space="preserve"> </w:t>
      </w:r>
      <w:r>
        <w:rPr>
          <w:noProof/>
          <w:lang w:val="sr-Latn-CS"/>
        </w:rPr>
        <w:t>ima</w:t>
      </w:r>
      <w:r w:rsidR="00D302FE" w:rsidRPr="00B5108B">
        <w:rPr>
          <w:noProof/>
          <w:lang w:val="sr-Latn-CS"/>
        </w:rPr>
        <w:t xml:space="preserve"> </w:t>
      </w:r>
      <w:r>
        <w:rPr>
          <w:noProof/>
          <w:lang w:val="sr-Latn-CS"/>
        </w:rPr>
        <w:t>blizu</w:t>
      </w:r>
      <w:r w:rsidR="00D302FE" w:rsidRPr="00B5108B">
        <w:rPr>
          <w:noProof/>
          <w:lang w:val="sr-Latn-CS"/>
        </w:rPr>
        <w:t xml:space="preserve"> 2,5 </w:t>
      </w:r>
      <w:r>
        <w:rPr>
          <w:noProof/>
          <w:lang w:val="sr-Latn-CS"/>
        </w:rPr>
        <w:t>puta</w:t>
      </w:r>
      <w:r w:rsidR="00D302FE" w:rsidRPr="00B5108B">
        <w:rPr>
          <w:noProof/>
          <w:lang w:val="sr-Latn-CS"/>
        </w:rPr>
        <w:t xml:space="preserve"> </w:t>
      </w:r>
      <w:r>
        <w:rPr>
          <w:noProof/>
          <w:lang w:val="sr-Latn-CS"/>
        </w:rPr>
        <w:t>više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učešće</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veće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odnosu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republički</w:t>
      </w:r>
      <w:r w:rsidR="00D302FE" w:rsidRPr="00B5108B">
        <w:rPr>
          <w:noProof/>
          <w:lang w:val="sr-Latn-CS"/>
        </w:rPr>
        <w:t xml:space="preserve"> </w:t>
      </w:r>
      <w:r>
        <w:rPr>
          <w:noProof/>
          <w:lang w:val="sr-Latn-CS"/>
        </w:rPr>
        <w:t>prosek</w:t>
      </w:r>
      <w:r w:rsidR="00D302FE" w:rsidRPr="00B5108B">
        <w:rPr>
          <w:noProof/>
          <w:lang w:val="sr-Latn-CS"/>
        </w:rPr>
        <w:t xml:space="preserve"> (57,6%).</w:t>
      </w:r>
    </w:p>
    <w:p w:rsidR="00D302FE" w:rsidRPr="00B5108B" w:rsidRDefault="00B5108B" w:rsidP="00D302FE">
      <w:pPr>
        <w:ind w:firstLine="720"/>
        <w:jc w:val="both"/>
        <w:rPr>
          <w:noProof/>
          <w:lang w:val="sr-Latn-CS"/>
        </w:rPr>
      </w:pPr>
      <w:r>
        <w:rPr>
          <w:noProof/>
          <w:lang w:val="sr-Latn-CS"/>
        </w:rPr>
        <w:t>Obrasle</w:t>
      </w:r>
      <w:r w:rsidR="00D302FE" w:rsidRPr="00B5108B">
        <w:rPr>
          <w:noProof/>
          <w:lang w:val="sr-Latn-CS"/>
        </w:rPr>
        <w:t xml:space="preserve"> </w:t>
      </w:r>
      <w:r>
        <w:rPr>
          <w:bCs/>
          <w:noProof/>
          <w:lang w:val="sr-Latn-CS"/>
        </w:rPr>
        <w:t>šumske</w:t>
      </w:r>
      <w:r w:rsidR="00D302FE" w:rsidRPr="00B5108B">
        <w:rPr>
          <w:bCs/>
          <w:noProof/>
          <w:lang w:val="sr-Latn-CS"/>
        </w:rPr>
        <w:t xml:space="preserve"> </w:t>
      </w:r>
      <w:r>
        <w:rPr>
          <w:bCs/>
          <w:noProof/>
          <w:lang w:val="sr-Latn-CS"/>
        </w:rPr>
        <w:t>površine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iznose</w:t>
      </w:r>
      <w:r w:rsidR="00D302FE" w:rsidRPr="00B5108B">
        <w:rPr>
          <w:noProof/>
          <w:lang w:val="sr-Latn-CS"/>
        </w:rPr>
        <w:t xml:space="preserve"> </w:t>
      </w:r>
      <w:r>
        <w:rPr>
          <w:noProof/>
          <w:lang w:val="sr-Latn-CS"/>
        </w:rPr>
        <w:t>oko</w:t>
      </w:r>
      <w:r w:rsidR="00D302FE" w:rsidRPr="00B5108B">
        <w:rPr>
          <w:noProof/>
          <w:lang w:val="sr-Latn-CS"/>
        </w:rPr>
        <w:t xml:space="preserve"> 117 307 ha (6% </w:t>
      </w:r>
      <w:r>
        <w:rPr>
          <w:noProof/>
          <w:lang w:val="sr-Latn-CS"/>
        </w:rPr>
        <w:t>republičkih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zahvataju</w:t>
      </w:r>
      <w:r w:rsidR="00D302FE" w:rsidRPr="00B5108B">
        <w:rPr>
          <w:noProof/>
          <w:lang w:val="sr-Latn-CS"/>
        </w:rPr>
        <w:t xml:space="preserve"> </w:t>
      </w:r>
      <w:r>
        <w:rPr>
          <w:noProof/>
          <w:lang w:val="sr-Latn-CS"/>
        </w:rPr>
        <w:t>oko</w:t>
      </w:r>
      <w:r w:rsidR="00D302FE" w:rsidRPr="00B5108B">
        <w:rPr>
          <w:noProof/>
          <w:lang w:val="sr-Latn-CS"/>
        </w:rPr>
        <w:t xml:space="preserve"> 23% </w:t>
      </w:r>
      <w:r>
        <w:rPr>
          <w:noProof/>
          <w:lang w:val="sr-Latn-CS"/>
        </w:rPr>
        <w:t>teritorije</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Skoro</w:t>
      </w:r>
      <w:r w:rsidR="00D302FE" w:rsidRPr="00B5108B">
        <w:rPr>
          <w:noProof/>
          <w:lang w:val="sr-Latn-CS"/>
        </w:rPr>
        <w:t xml:space="preserve"> </w:t>
      </w:r>
      <w:r>
        <w:rPr>
          <w:noProof/>
          <w:lang w:val="sr-Latn-CS"/>
        </w:rPr>
        <w:t>celokupne</w:t>
      </w:r>
      <w:r w:rsidR="00D302FE" w:rsidRPr="00B5108B">
        <w:rPr>
          <w:noProof/>
          <w:lang w:val="sr-Latn-CS"/>
        </w:rPr>
        <w:t xml:space="preserve"> </w:t>
      </w:r>
      <w:r>
        <w:rPr>
          <w:noProof/>
          <w:lang w:val="sr-Latn-CS"/>
        </w:rPr>
        <w:t>šumske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ukupnom</w:t>
      </w:r>
      <w:r w:rsidR="00D302FE" w:rsidRPr="00B5108B">
        <w:rPr>
          <w:noProof/>
          <w:lang w:val="sr-Latn-CS"/>
        </w:rPr>
        <w:t xml:space="preserve"> </w:t>
      </w:r>
      <w:r>
        <w:rPr>
          <w:noProof/>
          <w:lang w:val="sr-Latn-CS"/>
        </w:rPr>
        <w:t>zemljišnom</w:t>
      </w:r>
      <w:r w:rsidR="00D302FE" w:rsidRPr="00B5108B">
        <w:rPr>
          <w:noProof/>
          <w:lang w:val="sr-Latn-CS"/>
        </w:rPr>
        <w:t xml:space="preserve"> </w:t>
      </w:r>
      <w:r>
        <w:rPr>
          <w:noProof/>
          <w:lang w:val="sr-Latn-CS"/>
        </w:rPr>
        <w:t>fondu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učestvuju</w:t>
      </w:r>
      <w:r w:rsidR="00D302FE" w:rsidRPr="00B5108B">
        <w:rPr>
          <w:noProof/>
          <w:lang w:val="sr-Latn-CS"/>
        </w:rPr>
        <w:t xml:space="preserve"> </w:t>
      </w:r>
      <w:r>
        <w:rPr>
          <w:noProof/>
          <w:lang w:val="sr-Latn-CS"/>
        </w:rPr>
        <w:t>sa</w:t>
      </w:r>
      <w:r w:rsidR="00D302FE" w:rsidRPr="00B5108B">
        <w:rPr>
          <w:noProof/>
          <w:lang w:val="sr-Latn-CS"/>
        </w:rPr>
        <w:t xml:space="preserve"> 28,9%, </w:t>
      </w:r>
      <w:r>
        <w:rPr>
          <w:noProof/>
          <w:lang w:val="sr-Latn-CS"/>
        </w:rPr>
        <w:t>dok</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svega</w:t>
      </w:r>
      <w:r w:rsidR="00D302FE" w:rsidRPr="00B5108B">
        <w:rPr>
          <w:noProof/>
          <w:lang w:val="sr-Latn-CS"/>
        </w:rPr>
        <w:t xml:space="preserve"> 4,6%.</w:t>
      </w:r>
    </w:p>
    <w:p w:rsidR="00D302FE" w:rsidRPr="00B5108B" w:rsidRDefault="00B5108B" w:rsidP="00D302FE">
      <w:pPr>
        <w:ind w:firstLine="720"/>
        <w:jc w:val="both"/>
        <w:rPr>
          <w:noProof/>
          <w:lang w:val="sr-Latn-CS"/>
        </w:rPr>
      </w:pPr>
      <w:r>
        <w:rPr>
          <w:bCs/>
          <w:noProof/>
          <w:lang w:val="sr-Latn-CS"/>
        </w:rPr>
        <w:t>Građevinsko</w:t>
      </w:r>
      <w:r w:rsidR="00D302FE" w:rsidRPr="00B5108B">
        <w:rPr>
          <w:bCs/>
          <w:noProof/>
          <w:lang w:val="sr-Latn-CS"/>
        </w:rPr>
        <w:t xml:space="preserve"> </w:t>
      </w:r>
      <w:r>
        <w:rPr>
          <w:bCs/>
          <w:noProof/>
          <w:lang w:val="sr-Latn-CS"/>
        </w:rPr>
        <w:t>zemljište</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oko</w:t>
      </w:r>
      <w:r w:rsidR="00D302FE" w:rsidRPr="00B5108B">
        <w:rPr>
          <w:noProof/>
          <w:lang w:val="sr-Latn-CS"/>
        </w:rPr>
        <w:t xml:space="preserve"> 337 km</w:t>
      </w:r>
      <w:r w:rsidR="00D302FE" w:rsidRPr="00B5108B">
        <w:rPr>
          <w:noProof/>
          <w:vertAlign w:val="superscript"/>
          <w:lang w:val="sr-Latn-CS"/>
        </w:rPr>
        <w:t>2</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predstavlja</w:t>
      </w:r>
      <w:r w:rsidR="00D302FE" w:rsidRPr="00B5108B">
        <w:rPr>
          <w:noProof/>
          <w:lang w:val="sr-Latn-CS"/>
        </w:rPr>
        <w:t xml:space="preserve"> 4,8% </w:t>
      </w:r>
      <w:r>
        <w:rPr>
          <w:noProof/>
          <w:lang w:val="sr-Latn-CS"/>
        </w:rPr>
        <w:t>od</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niža</w:t>
      </w:r>
      <w:r w:rsidR="00D302FE" w:rsidRPr="00B5108B">
        <w:rPr>
          <w:noProof/>
          <w:lang w:val="sr-Latn-CS"/>
        </w:rPr>
        <w:t xml:space="preserve"> </w:t>
      </w:r>
      <w:r>
        <w:rPr>
          <w:noProof/>
          <w:lang w:val="sr-Latn-CS"/>
        </w:rPr>
        <w:t>zastupljenost</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prosečne</w:t>
      </w:r>
      <w:r w:rsidR="00D302FE" w:rsidRPr="00B5108B">
        <w:rPr>
          <w:noProof/>
          <w:lang w:val="sr-Latn-CS"/>
        </w:rPr>
        <w:t xml:space="preserve"> </w:t>
      </w:r>
      <w:r>
        <w:rPr>
          <w:noProof/>
          <w:lang w:val="sr-Latn-CS"/>
        </w:rPr>
        <w:t>republičke</w:t>
      </w:r>
      <w:r w:rsidR="00D302FE" w:rsidRPr="00B5108B">
        <w:rPr>
          <w:noProof/>
          <w:lang w:val="sr-Latn-CS"/>
        </w:rPr>
        <w:t xml:space="preserve"> (9,3%). </w:t>
      </w:r>
      <w:r>
        <w:rPr>
          <w:noProof/>
          <w:lang w:val="sr-Latn-CS"/>
        </w:rPr>
        <w:t>Razlike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tom</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vrlo</w:t>
      </w:r>
      <w:r w:rsidR="00D302FE" w:rsidRPr="00B5108B">
        <w:rPr>
          <w:noProof/>
          <w:lang w:val="sr-Latn-CS"/>
        </w:rPr>
        <w:t xml:space="preserve"> </w:t>
      </w:r>
      <w:r>
        <w:rPr>
          <w:noProof/>
          <w:lang w:val="sr-Latn-CS"/>
        </w:rPr>
        <w:t>naglašene</w:t>
      </w:r>
      <w:r w:rsidR="00D302FE" w:rsidRPr="00B5108B">
        <w:rPr>
          <w:noProof/>
          <w:lang w:val="sr-Latn-CS"/>
        </w:rPr>
        <w:t xml:space="preserve">, </w:t>
      </w:r>
      <w:r>
        <w:rPr>
          <w:noProof/>
          <w:lang w:val="sr-Latn-CS"/>
        </w:rPr>
        <w:t>jer</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građevinsko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čini</w:t>
      </w:r>
      <w:r w:rsidR="00D302FE" w:rsidRPr="00B5108B">
        <w:rPr>
          <w:noProof/>
          <w:lang w:val="sr-Latn-CS"/>
        </w:rPr>
        <w:t xml:space="preserve"> </w:t>
      </w:r>
      <w:r>
        <w:rPr>
          <w:noProof/>
          <w:lang w:val="sr-Latn-CS"/>
        </w:rPr>
        <w:t>samo</w:t>
      </w:r>
      <w:r w:rsidR="00D302FE" w:rsidRPr="00B5108B">
        <w:rPr>
          <w:noProof/>
          <w:lang w:val="sr-Latn-CS"/>
        </w:rPr>
        <w:t xml:space="preserve"> 3,7% </w:t>
      </w:r>
      <w:r>
        <w:rPr>
          <w:noProof/>
          <w:lang w:val="sr-Latn-CS"/>
        </w:rPr>
        <w:t>od</w:t>
      </w:r>
      <w:r w:rsidR="00D302FE" w:rsidRPr="00B5108B">
        <w:rPr>
          <w:noProof/>
          <w:lang w:val="sr-Latn-CS"/>
        </w:rPr>
        <w:t xml:space="preserve"> </w:t>
      </w:r>
      <w:r>
        <w:rPr>
          <w:noProof/>
          <w:lang w:val="sr-Latn-CS"/>
        </w:rPr>
        <w:t>ukupne</w:t>
      </w:r>
      <w:r w:rsidR="00D302FE" w:rsidRPr="00B5108B">
        <w:rPr>
          <w:noProof/>
          <w:lang w:val="sr-Latn-CS"/>
        </w:rPr>
        <w:t xml:space="preserve"> </w:t>
      </w:r>
      <w:r>
        <w:rPr>
          <w:noProof/>
          <w:lang w:val="sr-Latn-CS"/>
        </w:rPr>
        <w:t>površine</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čak</w:t>
      </w:r>
      <w:r w:rsidR="00D302FE" w:rsidRPr="00B5108B">
        <w:rPr>
          <w:noProof/>
          <w:lang w:val="sr-Latn-CS"/>
        </w:rPr>
        <w:t xml:space="preserve"> 15,3%. </w:t>
      </w:r>
      <w:r>
        <w:rPr>
          <w:noProof/>
          <w:lang w:val="sr-Latn-CS"/>
        </w:rPr>
        <w:t>Karakteristično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ukupnog</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oko</w:t>
      </w:r>
      <w:r w:rsidR="00D302FE" w:rsidRPr="00B5108B">
        <w:rPr>
          <w:noProof/>
          <w:lang w:val="sr-Latn-CS"/>
        </w:rPr>
        <w:t xml:space="preserve"> 80% </w:t>
      </w:r>
      <w:r>
        <w:rPr>
          <w:noProof/>
          <w:lang w:val="sr-Latn-CS"/>
        </w:rPr>
        <w:t>nalazi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Železare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najveći</w:t>
      </w:r>
      <w:r w:rsidR="00D302FE" w:rsidRPr="00B5108B">
        <w:rPr>
          <w:noProof/>
          <w:lang w:val="sr-Latn-CS"/>
        </w:rPr>
        <w:t xml:space="preserve"> </w:t>
      </w:r>
      <w:r>
        <w:rPr>
          <w:noProof/>
          <w:lang w:val="sr-Latn-CS"/>
        </w:rPr>
        <w:t>privredni</w:t>
      </w:r>
      <w:r w:rsidR="00D302FE" w:rsidRPr="00B5108B">
        <w:rPr>
          <w:noProof/>
          <w:lang w:val="sr-Latn-CS"/>
        </w:rPr>
        <w:t xml:space="preserve"> „</w:t>
      </w:r>
      <w:r>
        <w:rPr>
          <w:noProof/>
          <w:lang w:val="sr-Latn-CS"/>
        </w:rPr>
        <w:t>potrošači</w:t>
      </w:r>
      <w:r w:rsidR="00D302FE" w:rsidRPr="00B5108B">
        <w:rPr>
          <w:noProof/>
          <w:lang w:val="sr-Latn-CS"/>
        </w:rPr>
        <w:t xml:space="preserve">” </w:t>
      </w:r>
      <w:r>
        <w:rPr>
          <w:noProof/>
          <w:lang w:val="sr-Latn-CS"/>
        </w:rPr>
        <w:t>građevinskog</w:t>
      </w:r>
      <w:r w:rsidR="00D302FE" w:rsidRPr="00B5108B">
        <w:rPr>
          <w:noProof/>
          <w:lang w:val="sr-Latn-CS"/>
        </w:rPr>
        <w:t xml:space="preserve"> </w:t>
      </w:r>
      <w:r>
        <w:rPr>
          <w:noProof/>
          <w:lang w:val="sr-Latn-CS"/>
        </w:rPr>
        <w:t>zemljišta</w:t>
      </w:r>
      <w:r w:rsidR="00D302FE" w:rsidRPr="00B5108B">
        <w:rPr>
          <w:noProof/>
          <w:lang w:val="sr-Latn-CS"/>
        </w:rPr>
        <w:t>).</w:t>
      </w:r>
    </w:p>
    <w:p w:rsidR="00D302FE" w:rsidRPr="00B5108B" w:rsidRDefault="00B5108B" w:rsidP="00D302FE">
      <w:pPr>
        <w:ind w:firstLine="720"/>
        <w:jc w:val="both"/>
        <w:rPr>
          <w:noProof/>
          <w:lang w:val="sr-Latn-CS"/>
        </w:rPr>
      </w:pPr>
      <w:r>
        <w:rPr>
          <w:bCs/>
          <w:noProof/>
          <w:lang w:val="sr-Latn-CS"/>
        </w:rPr>
        <w:t>Vodno</w:t>
      </w:r>
      <w:r w:rsidR="00D302FE" w:rsidRPr="00B5108B">
        <w:rPr>
          <w:bCs/>
          <w:noProof/>
          <w:lang w:val="sr-Latn-CS"/>
        </w:rPr>
        <w:t xml:space="preserve"> </w:t>
      </w:r>
      <w:r>
        <w:rPr>
          <w:bCs/>
          <w:noProof/>
          <w:lang w:val="sr-Latn-CS"/>
        </w:rPr>
        <w:t>zemljište</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predstavljeno</w:t>
      </w:r>
      <w:r w:rsidR="00D302FE" w:rsidRPr="00B5108B">
        <w:rPr>
          <w:noProof/>
          <w:lang w:val="sr-Latn-CS"/>
        </w:rPr>
        <w:t xml:space="preserve"> </w:t>
      </w:r>
      <w:r>
        <w:rPr>
          <w:noProof/>
          <w:lang w:val="sr-Latn-CS"/>
        </w:rPr>
        <w:t>delom</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ujedno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severna</w:t>
      </w:r>
      <w:r w:rsidR="00D302FE" w:rsidRPr="00B5108B">
        <w:rPr>
          <w:noProof/>
          <w:lang w:val="sr-Latn-CS"/>
        </w:rPr>
        <w:t xml:space="preserve"> </w:t>
      </w:r>
      <w:r>
        <w:rPr>
          <w:noProof/>
          <w:lang w:val="sr-Latn-CS"/>
        </w:rPr>
        <w:t>granica</w:t>
      </w:r>
      <w:r w:rsidR="00D302FE" w:rsidRPr="00B5108B">
        <w:rPr>
          <w:noProof/>
          <w:lang w:val="sr-Latn-CS"/>
        </w:rPr>
        <w:t xml:space="preserve"> </w:t>
      </w:r>
      <w:r>
        <w:rPr>
          <w:noProof/>
          <w:lang w:val="sr-Latn-CS"/>
        </w:rPr>
        <w:t>regiona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delovima</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 xml:space="preserve">, </w:t>
      </w:r>
      <w:r>
        <w:rPr>
          <w:noProof/>
          <w:lang w:val="sr-Latn-CS"/>
        </w:rPr>
        <w:t>Mlave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Peka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najvećih</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Vodno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obuhvata</w:t>
      </w:r>
      <w:r w:rsidR="00D302FE" w:rsidRPr="00B5108B">
        <w:rPr>
          <w:noProof/>
          <w:lang w:val="sr-Latn-CS"/>
        </w:rPr>
        <w:t xml:space="preserve"> </w:t>
      </w:r>
      <w:r>
        <w:rPr>
          <w:noProof/>
          <w:lang w:val="sr-Latn-CS"/>
        </w:rPr>
        <w:t>oko</w:t>
      </w:r>
      <w:r w:rsidR="00D302FE" w:rsidRPr="00B5108B">
        <w:rPr>
          <w:noProof/>
          <w:lang w:val="sr-Latn-CS"/>
        </w:rPr>
        <w:t xml:space="preserve"> 2% </w:t>
      </w:r>
      <w:r>
        <w:rPr>
          <w:noProof/>
          <w:lang w:val="sr-Latn-CS"/>
        </w:rPr>
        <w:t>teritorije</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Promene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nameni</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izvršiće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izuzetno</w:t>
      </w:r>
      <w:r w:rsidR="00D302FE" w:rsidRPr="00B5108B">
        <w:rPr>
          <w:noProof/>
          <w:lang w:val="sr-Latn-CS"/>
        </w:rPr>
        <w:t xml:space="preserve"> </w:t>
      </w:r>
      <w:r>
        <w:rPr>
          <w:noProof/>
          <w:lang w:val="sr-Latn-CS"/>
        </w:rPr>
        <w:t>pretvaranjem</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građevinsko</w:t>
      </w:r>
      <w:r w:rsidR="00D302FE" w:rsidRPr="00B5108B">
        <w:rPr>
          <w:noProof/>
          <w:lang w:val="sr-Latn-CS"/>
        </w:rPr>
        <w:t xml:space="preserve"> </w:t>
      </w:r>
      <w:r>
        <w:rPr>
          <w:noProof/>
          <w:lang w:val="sr-Latn-CS"/>
        </w:rPr>
        <w:t>zemljište</w:t>
      </w:r>
      <w:r w:rsidR="00D302FE" w:rsidRPr="00B5108B">
        <w:rPr>
          <w:noProof/>
          <w:lang w:val="sr-Latn-CS"/>
        </w:rPr>
        <w:t xml:space="preserve">. </w:t>
      </w:r>
      <w:r>
        <w:rPr>
          <w:noProof/>
          <w:lang w:val="sr-Latn-CS"/>
        </w:rPr>
        <w:t>Najznačajnije</w:t>
      </w:r>
      <w:r w:rsidR="00D302FE" w:rsidRPr="00B5108B">
        <w:rPr>
          <w:noProof/>
          <w:lang w:val="sr-Latn-CS"/>
        </w:rPr>
        <w:t xml:space="preserve"> </w:t>
      </w:r>
      <w:r>
        <w:rPr>
          <w:noProof/>
          <w:lang w:val="sr-Latn-CS"/>
        </w:rPr>
        <w:t>izmene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bilansu</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uslediće</w:t>
      </w:r>
      <w:r w:rsidR="00D302FE" w:rsidRPr="00B5108B">
        <w:rPr>
          <w:noProof/>
          <w:lang w:val="sr-Latn-CS"/>
        </w:rPr>
        <w:t xml:space="preserve"> </w:t>
      </w:r>
      <w:r>
        <w:rPr>
          <w:noProof/>
          <w:lang w:val="sr-Latn-CS"/>
        </w:rPr>
        <w:t>daljim</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rudarstva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širenjem</w:t>
      </w:r>
      <w:r w:rsidR="00D302FE" w:rsidRPr="00B5108B">
        <w:rPr>
          <w:noProof/>
          <w:lang w:val="sr-Latn-CS"/>
        </w:rPr>
        <w:t xml:space="preserve"> </w:t>
      </w:r>
      <w:r>
        <w:rPr>
          <w:noProof/>
          <w:lang w:val="sr-Latn-CS"/>
        </w:rPr>
        <w:t>rudarskog</w:t>
      </w:r>
      <w:r w:rsidR="00D302FE" w:rsidRPr="00B5108B">
        <w:rPr>
          <w:noProof/>
          <w:lang w:val="sr-Latn-CS"/>
        </w:rPr>
        <w:t xml:space="preserve"> </w:t>
      </w:r>
      <w:r>
        <w:rPr>
          <w:noProof/>
          <w:lang w:val="sr-Latn-CS"/>
        </w:rPr>
        <w:t>kompleksa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Kostolcu</w:t>
      </w:r>
      <w:r w:rsidR="00D302FE" w:rsidRPr="00B5108B">
        <w:rPr>
          <w:noProof/>
          <w:lang w:val="sr-Latn-CS"/>
        </w:rPr>
        <w:t xml:space="preserve">, </w:t>
      </w:r>
      <w:r>
        <w:rPr>
          <w:noProof/>
          <w:lang w:val="sr-Latn-CS"/>
        </w:rPr>
        <w:t>potencijalnim</w:t>
      </w:r>
      <w:r w:rsidR="00D302FE" w:rsidRPr="00B5108B">
        <w:rPr>
          <w:noProof/>
          <w:lang w:val="sr-Latn-CS"/>
        </w:rPr>
        <w:t xml:space="preserve"> </w:t>
      </w:r>
      <w:r>
        <w:rPr>
          <w:noProof/>
          <w:lang w:val="sr-Latn-CS"/>
        </w:rPr>
        <w:t>širenjem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otvaranjem</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otvorenih</w:t>
      </w:r>
      <w:r w:rsidR="00D302FE" w:rsidRPr="00B5108B">
        <w:rPr>
          <w:noProof/>
          <w:lang w:val="sr-Latn-CS"/>
        </w:rPr>
        <w:t xml:space="preserve"> </w:t>
      </w:r>
      <w:r>
        <w:rPr>
          <w:noProof/>
          <w:lang w:val="sr-Latn-CS"/>
        </w:rPr>
        <w:t>kopova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pratećih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infrastrukture</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Pošumljavanje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izvesti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poljoprivrednom</w:t>
      </w:r>
      <w:r w:rsidR="00D302FE" w:rsidRPr="00B5108B">
        <w:rPr>
          <w:noProof/>
          <w:lang w:val="sr-Latn-CS"/>
        </w:rPr>
        <w:t xml:space="preserve"> </w:t>
      </w:r>
      <w:r>
        <w:rPr>
          <w:noProof/>
          <w:lang w:val="sr-Latn-CS"/>
        </w:rPr>
        <w:t>zemljištu</w:t>
      </w:r>
      <w:r w:rsidR="00D302FE" w:rsidRPr="00B5108B">
        <w:rPr>
          <w:noProof/>
          <w:lang w:val="sr-Latn-CS"/>
        </w:rPr>
        <w:t xml:space="preserve"> </w:t>
      </w:r>
      <w:r>
        <w:rPr>
          <w:noProof/>
          <w:lang w:val="sr-Latn-CS"/>
        </w:rPr>
        <w:t>lošijeg</w:t>
      </w:r>
      <w:r w:rsidR="00D302FE" w:rsidRPr="00B5108B">
        <w:rPr>
          <w:noProof/>
          <w:lang w:val="sr-Latn-CS"/>
        </w:rPr>
        <w:t xml:space="preserve"> </w:t>
      </w:r>
      <w:r>
        <w:rPr>
          <w:noProof/>
          <w:lang w:val="sr-Latn-CS"/>
        </w:rPr>
        <w:t>boniteta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prostorima</w:t>
      </w:r>
      <w:r w:rsidR="00D302FE" w:rsidRPr="00B5108B">
        <w:rPr>
          <w:noProof/>
          <w:lang w:val="sr-Latn-CS"/>
        </w:rPr>
        <w:t xml:space="preserve"> </w:t>
      </w:r>
      <w:r>
        <w:rPr>
          <w:noProof/>
          <w:lang w:val="sr-Latn-CS"/>
        </w:rPr>
        <w:t>zahvaćenih</w:t>
      </w:r>
      <w:r w:rsidR="00D302FE" w:rsidRPr="00B5108B">
        <w:rPr>
          <w:noProof/>
          <w:lang w:val="sr-Latn-CS"/>
        </w:rPr>
        <w:t xml:space="preserve"> </w:t>
      </w:r>
      <w:r>
        <w:rPr>
          <w:noProof/>
          <w:lang w:val="sr-Latn-CS"/>
        </w:rPr>
        <w:t>erozijom</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predviđenom</w:t>
      </w:r>
      <w:r w:rsidR="00D302FE" w:rsidRPr="00B5108B">
        <w:rPr>
          <w:noProof/>
          <w:lang w:val="sr-Latn-CS"/>
        </w:rPr>
        <w:t xml:space="preserve"> </w:t>
      </w:r>
      <w:r>
        <w:rPr>
          <w:noProof/>
          <w:lang w:val="sr-Latn-CS"/>
        </w:rPr>
        <w:t>rekultivacijom</w:t>
      </w:r>
      <w:r w:rsidR="00D302FE" w:rsidRPr="00B5108B">
        <w:rPr>
          <w:noProof/>
          <w:lang w:val="sr-Latn-CS"/>
        </w:rPr>
        <w:t xml:space="preserve"> </w:t>
      </w:r>
      <w:r>
        <w:rPr>
          <w:noProof/>
          <w:lang w:val="sr-Latn-CS"/>
        </w:rPr>
        <w:t>jalovišta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napuštenih</w:t>
      </w:r>
      <w:r w:rsidR="00D302FE" w:rsidRPr="00B5108B">
        <w:rPr>
          <w:noProof/>
          <w:lang w:val="sr-Latn-CS"/>
        </w:rPr>
        <w:t xml:space="preserve"> </w:t>
      </w:r>
      <w:r>
        <w:rPr>
          <w:noProof/>
          <w:lang w:val="sr-Latn-CS"/>
        </w:rPr>
        <w:t>kopova</w:t>
      </w:r>
      <w:r w:rsidR="00D302FE" w:rsidRPr="00B5108B">
        <w:rPr>
          <w:noProof/>
          <w:lang w:val="sr-Latn-CS"/>
        </w:rPr>
        <w:t xml:space="preserve">, </w:t>
      </w:r>
      <w:r>
        <w:rPr>
          <w:noProof/>
          <w:lang w:val="sr-Latn-CS"/>
        </w:rPr>
        <w:t>znatno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unaprediti</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šumovitosti</w:t>
      </w:r>
      <w:r w:rsidR="00D302FE" w:rsidRPr="00B5108B">
        <w:rPr>
          <w:noProof/>
          <w:lang w:val="sr-Latn-CS"/>
        </w:rPr>
        <w:t>.</w:t>
      </w:r>
    </w:p>
    <w:p w:rsidR="00D302FE" w:rsidRPr="00B5108B" w:rsidRDefault="00B5108B" w:rsidP="00D302FE">
      <w:pPr>
        <w:autoSpaceDE w:val="0"/>
        <w:autoSpaceDN w:val="0"/>
        <w:adjustRightInd w:val="0"/>
        <w:ind w:firstLine="720"/>
        <w:jc w:val="both"/>
        <w:rPr>
          <w:noProof/>
          <w:lang w:val="sr-Latn-CS"/>
        </w:rPr>
      </w:pPr>
      <w:r>
        <w:rPr>
          <w:noProof/>
          <w:lang w:val="sr-Latn-CS"/>
        </w:rPr>
        <w:lastRenderedPageBreak/>
        <w:t>Izgradnja</w:t>
      </w:r>
      <w:r w:rsidR="00D302FE" w:rsidRPr="00B5108B">
        <w:rPr>
          <w:noProof/>
          <w:lang w:val="sr-Latn-CS"/>
        </w:rPr>
        <w:t xml:space="preserve"> </w:t>
      </w:r>
      <w:r>
        <w:rPr>
          <w:noProof/>
          <w:lang w:val="sr-Latn-CS"/>
        </w:rPr>
        <w:t>infrastrukturnih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obuhvataće</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tzv</w:t>
      </w:r>
      <w:r w:rsidR="00D302FE" w:rsidRPr="00B5108B">
        <w:rPr>
          <w:noProof/>
          <w:lang w:val="sr-Latn-CS"/>
        </w:rPr>
        <w:t>. „</w:t>
      </w:r>
      <w:r>
        <w:rPr>
          <w:noProof/>
          <w:lang w:val="sr-Latn-CS"/>
        </w:rPr>
        <w:t>Dunavske</w:t>
      </w:r>
      <w:r w:rsidR="00D302FE" w:rsidRPr="00B5108B">
        <w:rPr>
          <w:noProof/>
          <w:lang w:val="sr-Latn-CS"/>
        </w:rPr>
        <w:t xml:space="preserve"> </w:t>
      </w:r>
      <w:r>
        <w:rPr>
          <w:noProof/>
          <w:lang w:val="sr-Latn-CS"/>
        </w:rPr>
        <w:t>magistrale</w:t>
      </w:r>
      <w:r w:rsidR="00D302FE" w:rsidRPr="00B5108B">
        <w:rPr>
          <w:noProof/>
          <w:lang w:val="sr-Latn-CS"/>
        </w:rPr>
        <w:t xml:space="preserve">”, </w:t>
      </w:r>
      <w:r>
        <w:rPr>
          <w:noProof/>
          <w:lang w:val="sr-Latn-CS"/>
        </w:rPr>
        <w:t>određenih</w:t>
      </w:r>
      <w:r w:rsidR="00D302FE" w:rsidRPr="00B5108B">
        <w:rPr>
          <w:noProof/>
          <w:lang w:val="sr-Latn-CS"/>
        </w:rPr>
        <w:t xml:space="preserve"> „</w:t>
      </w:r>
      <w:r>
        <w:rPr>
          <w:noProof/>
          <w:lang w:val="sr-Latn-CS"/>
        </w:rPr>
        <w:t>vezivnih</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i</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koloseka</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vodnog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promeniti</w:t>
      </w:r>
      <w:r w:rsidR="00D302FE" w:rsidRPr="00B5108B">
        <w:rPr>
          <w:noProof/>
          <w:lang w:val="sr-Latn-CS"/>
        </w:rPr>
        <w:t xml:space="preserve"> </w:t>
      </w:r>
      <w:r>
        <w:rPr>
          <w:noProof/>
          <w:lang w:val="sr-Latn-CS"/>
        </w:rPr>
        <w:t>namenu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građevinsko</w:t>
      </w:r>
      <w:r w:rsidR="00D302FE" w:rsidRPr="00B5108B">
        <w:rPr>
          <w:noProof/>
          <w:lang w:val="sr-Latn-CS"/>
        </w:rPr>
        <w:t xml:space="preserve"> </w:t>
      </w:r>
      <w:r>
        <w:rPr>
          <w:noProof/>
          <w:lang w:val="sr-Latn-CS"/>
        </w:rPr>
        <w:t>izgradnjom</w:t>
      </w:r>
      <w:r w:rsidR="00D302FE" w:rsidRPr="00B5108B">
        <w:rPr>
          <w:noProof/>
          <w:lang w:val="sr-Latn-CS"/>
        </w:rPr>
        <w:t xml:space="preserve"> </w:t>
      </w:r>
      <w:r>
        <w:rPr>
          <w:noProof/>
          <w:lang w:val="sr-Latn-CS"/>
        </w:rPr>
        <w:t>luka</w:t>
      </w:r>
      <w:r w:rsidR="00D302FE" w:rsidRPr="00B5108B">
        <w:rPr>
          <w:noProof/>
          <w:lang w:val="sr-Latn-CS"/>
        </w:rPr>
        <w:t xml:space="preserve">, </w:t>
      </w:r>
      <w:r>
        <w:rPr>
          <w:noProof/>
          <w:lang w:val="sr-Latn-CS"/>
        </w:rPr>
        <w:t>pristaništa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p>
    <w:p w:rsidR="00D302FE" w:rsidRPr="00B5108B" w:rsidRDefault="00B5108B" w:rsidP="00D302FE">
      <w:pPr>
        <w:autoSpaceDE w:val="0"/>
        <w:autoSpaceDN w:val="0"/>
        <w:adjustRightInd w:val="0"/>
        <w:ind w:firstLine="720"/>
        <w:jc w:val="both"/>
        <w:rPr>
          <w:noProof/>
          <w:lang w:val="sr-Latn-CS"/>
        </w:rPr>
      </w:pPr>
      <w:r>
        <w:rPr>
          <w:noProof/>
          <w:lang w:val="sr-Latn-CS"/>
        </w:rPr>
        <w:t>Pored</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predviđene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manje</w:t>
      </w:r>
      <w:r w:rsidR="00D302FE" w:rsidRPr="00B5108B">
        <w:rPr>
          <w:noProof/>
          <w:lang w:val="sr-Latn-CS"/>
        </w:rPr>
        <w:t xml:space="preserve"> </w:t>
      </w:r>
      <w:r>
        <w:rPr>
          <w:noProof/>
          <w:lang w:val="sr-Latn-CS"/>
        </w:rPr>
        <w:t>transformacije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građevinsko</w:t>
      </w:r>
      <w:r w:rsidR="00D302FE" w:rsidRPr="00B5108B">
        <w:rPr>
          <w:noProof/>
          <w:lang w:val="sr-Latn-CS"/>
        </w:rPr>
        <w:t xml:space="preserve">, </w:t>
      </w:r>
      <w:r>
        <w:rPr>
          <w:noProof/>
          <w:lang w:val="sr-Latn-CS"/>
        </w:rPr>
        <w:t>potencijalnim</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dispergovanih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prateće</w:t>
      </w:r>
      <w:r w:rsidR="00D302FE" w:rsidRPr="00B5108B">
        <w:rPr>
          <w:noProof/>
          <w:lang w:val="sr-Latn-CS"/>
        </w:rPr>
        <w:t xml:space="preserve"> </w:t>
      </w:r>
      <w:r>
        <w:rPr>
          <w:noProof/>
          <w:lang w:val="sr-Latn-CS"/>
        </w:rPr>
        <w:t>sportsko</w:t>
      </w:r>
      <w:r w:rsidR="00D302FE" w:rsidRPr="00B5108B">
        <w:rPr>
          <w:noProof/>
          <w:lang w:val="sr-Latn-CS"/>
        </w:rPr>
        <w:t>-</w:t>
      </w:r>
      <w:r>
        <w:rPr>
          <w:noProof/>
          <w:lang w:val="sr-Latn-CS"/>
        </w:rPr>
        <w:t>rekreativne</w:t>
      </w:r>
      <w:r w:rsidR="00D302FE" w:rsidRPr="00B5108B">
        <w:rPr>
          <w:noProof/>
          <w:lang w:val="sr-Latn-CS"/>
        </w:rPr>
        <w:t xml:space="preserve"> </w:t>
      </w:r>
      <w:r>
        <w:rPr>
          <w:noProof/>
          <w:lang w:val="sr-Latn-CS"/>
        </w:rPr>
        <w:t>infrastrukture</w:t>
      </w:r>
      <w:r w:rsidR="00D302FE" w:rsidRPr="00B5108B">
        <w:rPr>
          <w:noProof/>
          <w:lang w:val="sr-Latn-CS"/>
        </w:rPr>
        <w:t>.</w:t>
      </w:r>
    </w:p>
    <w:p w:rsidR="00D302FE" w:rsidRPr="00B5108B" w:rsidRDefault="00D302FE" w:rsidP="00D302FE">
      <w:pPr>
        <w:rPr>
          <w:b/>
          <w:noProof/>
          <w:lang w:val="sr-Latn-CS"/>
        </w:rPr>
      </w:pPr>
    </w:p>
    <w:p w:rsidR="00D302FE" w:rsidRPr="00B5108B" w:rsidRDefault="00D302FE" w:rsidP="00D302FE">
      <w:pPr>
        <w:rPr>
          <w:b/>
          <w:noProof/>
          <w:lang w:val="sr-Latn-CS"/>
        </w:rPr>
      </w:pPr>
    </w:p>
    <w:p w:rsidR="00D302FE" w:rsidRPr="00B5108B" w:rsidRDefault="00D302FE" w:rsidP="00D302FE">
      <w:pPr>
        <w:jc w:val="center"/>
        <w:rPr>
          <w:noProof/>
          <w:lang w:val="sr-Latn-CS"/>
        </w:rPr>
      </w:pPr>
      <w:r w:rsidRPr="00B5108B">
        <w:rPr>
          <w:noProof/>
          <w:lang w:val="sr-Latn-CS"/>
        </w:rPr>
        <w:t xml:space="preserve">V.  </w:t>
      </w:r>
      <w:r w:rsidR="00B5108B">
        <w:rPr>
          <w:noProof/>
          <w:lang w:val="sr-Latn-CS"/>
        </w:rPr>
        <w:t>IMPLEMENTACIJA</w:t>
      </w:r>
      <w:r w:rsidRPr="00B5108B">
        <w:rPr>
          <w:noProof/>
          <w:lang w:val="sr-Latn-CS"/>
        </w:rPr>
        <w:t xml:space="preserve"> </w:t>
      </w:r>
      <w:r w:rsidR="00B5108B">
        <w:rPr>
          <w:noProof/>
          <w:lang w:val="sr-Latn-CS"/>
        </w:rPr>
        <w:t>PLANA</w:t>
      </w:r>
    </w:p>
    <w:p w:rsidR="00D302FE" w:rsidRPr="00B5108B" w:rsidRDefault="00D302FE" w:rsidP="00D302FE">
      <w:pPr>
        <w:rPr>
          <w:noProof/>
          <w:lang w:val="sr-Latn-CS"/>
        </w:rPr>
      </w:pPr>
      <w:r w:rsidRPr="00B5108B">
        <w:rPr>
          <w:noProof/>
          <w:lang w:val="sr-Latn-CS"/>
        </w:rPr>
        <w:t xml:space="preserve"> </w:t>
      </w:r>
    </w:p>
    <w:p w:rsidR="00D302FE" w:rsidRPr="00B5108B" w:rsidRDefault="00B5108B" w:rsidP="00A36EA2">
      <w:pPr>
        <w:numPr>
          <w:ilvl w:val="1"/>
          <w:numId w:val="69"/>
        </w:numPr>
        <w:tabs>
          <w:tab w:val="left" w:pos="284"/>
        </w:tabs>
        <w:ind w:left="0" w:firstLine="0"/>
        <w:jc w:val="center"/>
        <w:rPr>
          <w:noProof/>
          <w:lang w:val="sr-Latn-CS"/>
        </w:rPr>
      </w:pPr>
      <w:r>
        <w:rPr>
          <w:noProof/>
          <w:lang w:val="sr-Latn-CS"/>
        </w:rPr>
        <w:t>Mere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razvoja</w:t>
      </w:r>
    </w:p>
    <w:p w:rsidR="00D302FE" w:rsidRPr="00B5108B" w:rsidRDefault="00B5108B" w:rsidP="00D302FE">
      <w:pPr>
        <w:tabs>
          <w:tab w:val="left" w:pos="284"/>
        </w:tabs>
        <w:jc w:val="center"/>
        <w:rPr>
          <w:noProof/>
          <w:lang w:val="sr-Latn-CS"/>
        </w:rPr>
      </w:pPr>
      <w:r>
        <w:rPr>
          <w:noProof/>
          <w:lang w:val="sr-Latn-CS"/>
        </w:rPr>
        <w:t>i</w:t>
      </w:r>
      <w:r w:rsidR="00D302FE" w:rsidRPr="00B5108B">
        <w:rPr>
          <w:noProof/>
          <w:lang w:val="sr-Latn-CS"/>
        </w:rPr>
        <w:t xml:space="preserve"> </w:t>
      </w:r>
      <w:r>
        <w:rPr>
          <w:noProof/>
          <w:lang w:val="sr-Latn-CS"/>
        </w:rPr>
        <w:t>ravnomernog</w:t>
      </w:r>
      <w:r w:rsidR="00D302FE" w:rsidRPr="00B5108B">
        <w:rPr>
          <w:noProof/>
          <w:lang w:val="sr-Latn-CS"/>
        </w:rPr>
        <w:t xml:space="preserve"> </w:t>
      </w:r>
      <w:r>
        <w:rPr>
          <w:noProof/>
          <w:lang w:val="sr-Latn-CS"/>
        </w:rPr>
        <w:t>teritorijalnog</w:t>
      </w:r>
      <w:r w:rsidR="00D302FE" w:rsidRPr="00B5108B">
        <w:rPr>
          <w:noProof/>
          <w:lang w:val="sr-Latn-CS"/>
        </w:rPr>
        <w:t xml:space="preserve"> </w:t>
      </w:r>
      <w:r>
        <w:rPr>
          <w:noProof/>
          <w:lang w:val="sr-Latn-CS"/>
        </w:rPr>
        <w:t>razvoja</w:t>
      </w:r>
    </w:p>
    <w:p w:rsidR="00D302FE" w:rsidRPr="00B5108B" w:rsidRDefault="00D302FE" w:rsidP="00D302FE">
      <w:pPr>
        <w:jc w:val="both"/>
        <w:rPr>
          <w:noProof/>
          <w:lang w:val="sr-Latn-CS"/>
        </w:rPr>
      </w:pPr>
    </w:p>
    <w:p w:rsidR="00D302FE" w:rsidRPr="00B5108B" w:rsidRDefault="00B5108B" w:rsidP="00D302FE">
      <w:pPr>
        <w:pStyle w:val="srbija"/>
        <w:ind w:firstLine="720"/>
        <w:rPr>
          <w:rFonts w:ascii="Times New Roman" w:hAnsi="Times New Roman"/>
          <w:noProof/>
          <w:color w:val="auto"/>
          <w:sz w:val="24"/>
          <w:szCs w:val="24"/>
          <w:lang w:val="sr-Latn-CS"/>
        </w:rPr>
      </w:pPr>
      <w:r>
        <w:rPr>
          <w:rFonts w:ascii="Times New Roman" w:hAnsi="Times New Roman"/>
          <w:noProof/>
          <w:color w:val="auto"/>
          <w:sz w:val="24"/>
          <w:szCs w:val="24"/>
          <w:lang w:val="sr-Latn-CS"/>
        </w:rPr>
        <w:t>Osnovno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plansko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opredeljenje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postizanje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većeg</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stepena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funkcionalne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integrisanosti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područja</w:t>
      </w:r>
      <w:r w:rsidR="00D302FE" w:rsidRPr="00B5108B">
        <w:rPr>
          <w:rFonts w:ascii="Times New Roman" w:hAnsi="Times New Roman"/>
          <w:i/>
          <w:noProof/>
          <w:color w:val="auto"/>
          <w:sz w:val="24"/>
          <w:szCs w:val="24"/>
          <w:lang w:val="sr-Latn-CS"/>
        </w:rPr>
        <w:t xml:space="preserve"> </w:t>
      </w:r>
      <w:r>
        <w:rPr>
          <w:rFonts w:ascii="Times New Roman" w:hAnsi="Times New Roman"/>
          <w:noProof/>
          <w:color w:val="auto"/>
          <w:sz w:val="24"/>
          <w:szCs w:val="24"/>
          <w:lang w:val="sr-Latn-CS"/>
        </w:rPr>
        <w:t>Prostornog</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plana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Bitnim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smatra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obezbeđenje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uslova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znatno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veću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saobraćajnu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infrastrukturnu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ekonomsku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integraciju</w:t>
      </w:r>
      <w:r w:rsidR="00D302FE" w:rsidRPr="00B5108B">
        <w:rPr>
          <w:rFonts w:ascii="Times New Roman" w:hAnsi="Times New Roman"/>
          <w:i/>
          <w:noProof/>
          <w:color w:val="auto"/>
          <w:sz w:val="24"/>
          <w:szCs w:val="24"/>
          <w:lang w:val="sr-Latn-CS"/>
        </w:rPr>
        <w:t xml:space="preserve"> </w:t>
      </w:r>
      <w:r>
        <w:rPr>
          <w:rFonts w:ascii="Times New Roman" w:hAnsi="Times New Roman"/>
          <w:noProof/>
          <w:color w:val="auto"/>
          <w:sz w:val="24"/>
          <w:szCs w:val="24"/>
          <w:lang w:val="sr-Latn-CS"/>
        </w:rPr>
        <w:t>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odnosu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okruženje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prvom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redu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susednim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funkcionalnim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područjima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čemu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posebno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pogoduju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saobraćajno</w:t>
      </w:r>
      <w:r w:rsidR="00D302FE" w:rsidRPr="00B5108B">
        <w:rPr>
          <w:rFonts w:ascii="Times New Roman" w:hAnsi="Times New Roman"/>
          <w:noProof/>
          <w:color w:val="auto"/>
          <w:sz w:val="24"/>
          <w:szCs w:val="24"/>
          <w:lang w:val="sr-Latn-CS"/>
        </w:rPr>
        <w:t>-</w:t>
      </w:r>
      <w:r>
        <w:rPr>
          <w:rFonts w:ascii="Times New Roman" w:hAnsi="Times New Roman"/>
          <w:noProof/>
          <w:color w:val="auto"/>
          <w:sz w:val="24"/>
          <w:szCs w:val="24"/>
          <w:lang w:val="sr-Latn-CS"/>
        </w:rPr>
        <w:t>geografski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položaj</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planirani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razvoj</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privredno</w:t>
      </w:r>
      <w:r w:rsidR="00D302FE" w:rsidRPr="00B5108B">
        <w:rPr>
          <w:rFonts w:ascii="Times New Roman" w:hAnsi="Times New Roman"/>
          <w:noProof/>
          <w:color w:val="auto"/>
          <w:sz w:val="24"/>
          <w:szCs w:val="24"/>
          <w:lang w:val="sr-Latn-CS"/>
        </w:rPr>
        <w:t>-</w:t>
      </w:r>
      <w:r>
        <w:rPr>
          <w:rFonts w:ascii="Times New Roman" w:hAnsi="Times New Roman"/>
          <w:noProof/>
          <w:color w:val="auto"/>
          <w:sz w:val="24"/>
          <w:szCs w:val="24"/>
          <w:lang w:val="sr-Latn-CS"/>
        </w:rPr>
        <w:t>radnih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zona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infrastrukturnih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sistema</w:t>
      </w:r>
      <w:r w:rsidR="00D302FE" w:rsidRPr="00B5108B">
        <w:rPr>
          <w:rFonts w:ascii="Times New Roman" w:hAnsi="Times New Roman"/>
          <w:noProof/>
          <w:color w:val="auto"/>
          <w:sz w:val="24"/>
          <w:szCs w:val="24"/>
          <w:lang w:val="sr-Latn-CS"/>
        </w:rPr>
        <w:t xml:space="preserve">. </w:t>
      </w:r>
    </w:p>
    <w:p w:rsidR="00D302FE" w:rsidRPr="00B5108B" w:rsidRDefault="00B5108B" w:rsidP="00D302FE">
      <w:pPr>
        <w:pStyle w:val="srbija"/>
        <w:ind w:firstLine="720"/>
        <w:rPr>
          <w:rFonts w:ascii="Times New Roman" w:hAnsi="Times New Roman"/>
          <w:noProof/>
          <w:color w:val="auto"/>
          <w:sz w:val="24"/>
          <w:szCs w:val="24"/>
          <w:lang w:val="sr-Latn-CS"/>
        </w:rPr>
      </w:pPr>
      <w:r>
        <w:rPr>
          <w:rFonts w:ascii="Times New Roman" w:hAnsi="Times New Roman"/>
          <w:noProof/>
          <w:color w:val="auto"/>
          <w:sz w:val="24"/>
          <w:szCs w:val="24"/>
          <w:lang w:val="sr-Latn-CS"/>
        </w:rPr>
        <w:t>Uporišta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ravnomernijeg</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razvoja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podizanje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nivoa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kvaliteta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života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kroz</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modernizaciju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izgradnju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komunalne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saobraćajne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infrastrukture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kao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objekata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javnih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službi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b</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podsticajn</w:t>
      </w:r>
      <w:r w:rsidR="00D302FE" w:rsidRPr="00B5108B">
        <w:rPr>
          <w:rFonts w:ascii="Times New Roman" w:hAnsi="Times New Roman"/>
          <w:noProof/>
          <w:color w:val="auto"/>
          <w:sz w:val="24"/>
          <w:szCs w:val="24"/>
          <w:lang w:val="sr-Latn-CS"/>
        </w:rPr>
        <w:t xml:space="preserve">e </w:t>
      </w:r>
      <w:r>
        <w:rPr>
          <w:rFonts w:ascii="Times New Roman" w:hAnsi="Times New Roman"/>
          <w:noProof/>
          <w:color w:val="auto"/>
          <w:sz w:val="24"/>
          <w:szCs w:val="24"/>
          <w:lang w:val="sr-Latn-CS"/>
        </w:rPr>
        <w:t>mer</w:t>
      </w:r>
      <w:r w:rsidR="00D302FE" w:rsidRPr="00B5108B">
        <w:rPr>
          <w:rFonts w:ascii="Times New Roman" w:hAnsi="Times New Roman"/>
          <w:noProof/>
          <w:color w:val="auto"/>
          <w:sz w:val="24"/>
          <w:szCs w:val="24"/>
          <w:lang w:val="sr-Latn-CS"/>
        </w:rPr>
        <w:t xml:space="preserve">e </w:t>
      </w:r>
      <w:r>
        <w:rPr>
          <w:rFonts w:ascii="Times New Roman" w:hAnsi="Times New Roman"/>
          <w:noProof/>
          <w:color w:val="auto"/>
          <w:sz w:val="24"/>
          <w:szCs w:val="24"/>
          <w:lang w:val="sr-Latn-CS"/>
        </w:rPr>
        <w:t>od</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strane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državnih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drugih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fondova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razvoj</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lokalnih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zajednica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v</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tehnološko</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unapređenje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postojećih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izgradnja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novih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privrednih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objekata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okviru</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planiranih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radnih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zona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turističkih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kompleksa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mreže</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objekata</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kompatibilnih</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poljoprivrednom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vodnom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šumskom</w:t>
      </w:r>
      <w:r w:rsidR="00D302FE" w:rsidRPr="00B5108B">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zemljištu</w:t>
      </w:r>
      <w:r w:rsidR="00D302FE" w:rsidRPr="00B5108B">
        <w:rPr>
          <w:rFonts w:ascii="Times New Roman" w:hAnsi="Times New Roman"/>
          <w:noProof/>
          <w:color w:val="auto"/>
          <w:sz w:val="24"/>
          <w:szCs w:val="24"/>
          <w:lang w:val="sr-Latn-CS"/>
        </w:rPr>
        <w:t>.</w:t>
      </w:r>
    </w:p>
    <w:p w:rsidR="00D302FE" w:rsidRPr="00B5108B" w:rsidRDefault="00B5108B" w:rsidP="00D302FE">
      <w:pPr>
        <w:ind w:firstLine="720"/>
        <w:jc w:val="both"/>
        <w:rPr>
          <w:noProof/>
          <w:lang w:val="sr-Latn-CS"/>
        </w:rPr>
      </w:pPr>
      <w:r>
        <w:rPr>
          <w:noProof/>
          <w:lang w:val="sr-Latn-CS"/>
        </w:rPr>
        <w:t>Aktivnosti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usmeravaju</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postepenoj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održivoj</w:t>
      </w:r>
      <w:r w:rsidR="00D302FE" w:rsidRPr="00B5108B">
        <w:rPr>
          <w:noProof/>
          <w:lang w:val="sr-Latn-CS"/>
        </w:rPr>
        <w:t xml:space="preserve"> </w:t>
      </w:r>
      <w:r>
        <w:rPr>
          <w:noProof/>
          <w:lang w:val="sr-Latn-CS"/>
        </w:rPr>
        <w:t>ekonomskoj</w:t>
      </w:r>
      <w:r w:rsidR="00D302FE" w:rsidRPr="00B5108B">
        <w:rPr>
          <w:noProof/>
          <w:lang w:val="sr-Latn-CS"/>
        </w:rPr>
        <w:t xml:space="preserve">, </w:t>
      </w:r>
      <w:r>
        <w:rPr>
          <w:noProof/>
          <w:lang w:val="sr-Latn-CS"/>
        </w:rPr>
        <w:t>socijalnoj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fizičkoj</w:t>
      </w:r>
      <w:r w:rsidR="00D302FE" w:rsidRPr="00B5108B">
        <w:rPr>
          <w:noProof/>
          <w:lang w:val="sr-Latn-CS"/>
        </w:rPr>
        <w:t xml:space="preserve"> </w:t>
      </w:r>
      <w:r>
        <w:rPr>
          <w:noProof/>
          <w:lang w:val="sr-Latn-CS"/>
        </w:rPr>
        <w:t>obnovi</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energetski</w:t>
      </w:r>
      <w:r w:rsidR="00D302FE" w:rsidRPr="00B5108B">
        <w:rPr>
          <w:noProof/>
          <w:lang w:val="sr-Latn-CS"/>
        </w:rPr>
        <w:t xml:space="preserve"> </w:t>
      </w:r>
      <w:r>
        <w:rPr>
          <w:noProof/>
          <w:lang w:val="sr-Latn-CS"/>
        </w:rPr>
        <w:t>efikasnoj</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Osnovne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sprovoditi</w:t>
      </w:r>
      <w:r w:rsidR="00D302FE" w:rsidRPr="00B5108B">
        <w:rPr>
          <w:noProof/>
          <w:lang w:val="sr-Latn-CS"/>
        </w:rPr>
        <w:t xml:space="preserve"> </w:t>
      </w:r>
      <w:r>
        <w:rPr>
          <w:noProof/>
          <w:lang w:val="sr-Latn-CS"/>
        </w:rPr>
        <w:t>su</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podjednako</w:t>
      </w:r>
      <w:r w:rsidR="00D302FE" w:rsidRPr="00B5108B">
        <w:rPr>
          <w:noProof/>
          <w:lang w:val="sr-Latn-CS"/>
        </w:rPr>
        <w:t xml:space="preserve"> </w:t>
      </w:r>
      <w:r>
        <w:rPr>
          <w:noProof/>
          <w:lang w:val="sr-Latn-CS"/>
        </w:rPr>
        <w:t>tretiranje</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kada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pitanju</w:t>
      </w:r>
      <w:r w:rsidR="00D302FE" w:rsidRPr="00B5108B">
        <w:rPr>
          <w:noProof/>
          <w:lang w:val="sr-Latn-CS"/>
        </w:rPr>
        <w:t xml:space="preserve"> </w:t>
      </w:r>
      <w:r>
        <w:rPr>
          <w:noProof/>
          <w:lang w:val="sr-Latn-CS"/>
        </w:rPr>
        <w:t>kvalitet</w:t>
      </w:r>
      <w:r w:rsidR="00D302FE" w:rsidRPr="00B5108B">
        <w:rPr>
          <w:noProof/>
          <w:lang w:val="sr-Latn-CS"/>
        </w:rPr>
        <w:t xml:space="preserve"> </w:t>
      </w:r>
      <w:r>
        <w:rPr>
          <w:noProof/>
          <w:lang w:val="sr-Latn-CS"/>
        </w:rPr>
        <w:t>života</w:t>
      </w:r>
      <w:r w:rsidR="00D302FE" w:rsidRPr="00B5108B">
        <w:rPr>
          <w:noProof/>
          <w:lang w:val="sr-Latn-CS"/>
        </w:rPr>
        <w:t xml:space="preserve"> </w:t>
      </w:r>
      <w:r>
        <w:rPr>
          <w:noProof/>
          <w:lang w:val="sr-Latn-CS"/>
        </w:rPr>
        <w:t>stanovništva</w:t>
      </w:r>
      <w:r w:rsidR="00D302FE" w:rsidRPr="00B5108B">
        <w:rPr>
          <w:noProof/>
          <w:lang w:val="sr-Latn-CS"/>
        </w:rPr>
        <w:t xml:space="preserve"> - </w:t>
      </w:r>
      <w:r>
        <w:rPr>
          <w:noProof/>
          <w:lang w:val="sr-Latn-CS"/>
        </w:rPr>
        <w:t>sve</w:t>
      </w:r>
      <w:r w:rsidR="00D302FE" w:rsidRPr="00B5108B">
        <w:rPr>
          <w:noProof/>
          <w:lang w:val="sr-Latn-CS"/>
        </w:rPr>
        <w:t xml:space="preserve"> </w:t>
      </w:r>
      <w:r>
        <w:rPr>
          <w:noProof/>
          <w:lang w:val="sr-Latn-CS"/>
        </w:rPr>
        <w:t>uslužne</w:t>
      </w:r>
      <w:r w:rsidR="00D302FE" w:rsidRPr="00B5108B">
        <w:rPr>
          <w:noProof/>
          <w:lang w:val="sr-Latn-CS"/>
        </w:rPr>
        <w:t xml:space="preserve"> </w:t>
      </w:r>
      <w:r>
        <w:rPr>
          <w:noProof/>
          <w:lang w:val="sr-Latn-CS"/>
        </w:rPr>
        <w:t>sadržaje</w:t>
      </w:r>
      <w:r w:rsidR="00D302FE" w:rsidRPr="00B5108B">
        <w:rPr>
          <w:noProof/>
          <w:lang w:val="sr-Latn-CS"/>
        </w:rPr>
        <w:t xml:space="preserve"> „</w:t>
      </w:r>
      <w:r>
        <w:rPr>
          <w:noProof/>
          <w:lang w:val="sr-Latn-CS"/>
        </w:rPr>
        <w:t>približiti</w:t>
      </w:r>
      <w:r w:rsidR="00D302FE" w:rsidRPr="00B5108B">
        <w:rPr>
          <w:noProof/>
          <w:lang w:val="sr-Latn-CS"/>
        </w:rPr>
        <w:t xml:space="preserve">” </w:t>
      </w:r>
      <w:r>
        <w:rPr>
          <w:noProof/>
          <w:lang w:val="sr-Latn-CS"/>
        </w:rPr>
        <w:t>seoskom</w:t>
      </w:r>
      <w:r w:rsidR="00D302FE" w:rsidRPr="00B5108B">
        <w:rPr>
          <w:noProof/>
          <w:lang w:val="sr-Latn-CS"/>
        </w:rPr>
        <w:t xml:space="preserve"> </w:t>
      </w:r>
      <w:r>
        <w:rPr>
          <w:noProof/>
          <w:lang w:val="sr-Latn-CS"/>
        </w:rPr>
        <w:t>stanovništvu</w:t>
      </w:r>
      <w:r w:rsidR="00D302FE" w:rsidRPr="00B5108B">
        <w:rPr>
          <w:noProof/>
          <w:lang w:val="sr-Latn-CS"/>
        </w:rPr>
        <w:t xml:space="preserve">, </w:t>
      </w:r>
      <w:r>
        <w:rPr>
          <w:noProof/>
          <w:lang w:val="sr-Latn-CS"/>
        </w:rPr>
        <w:t>poboljšanjem</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saobraćajnih</w:t>
      </w:r>
      <w:r w:rsidR="00D302FE" w:rsidRPr="00B5108B">
        <w:rPr>
          <w:noProof/>
          <w:lang w:val="sr-Latn-CS"/>
        </w:rPr>
        <w:t xml:space="preserve"> </w:t>
      </w:r>
      <w:r>
        <w:rPr>
          <w:noProof/>
          <w:lang w:val="sr-Latn-CS"/>
        </w:rPr>
        <w:t>veza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infrastrukturnim</w:t>
      </w:r>
      <w:r w:rsidR="00D302FE" w:rsidRPr="00B5108B">
        <w:rPr>
          <w:noProof/>
          <w:lang w:val="sr-Latn-CS"/>
        </w:rPr>
        <w:t xml:space="preserve"> </w:t>
      </w:r>
      <w:r>
        <w:rPr>
          <w:noProof/>
          <w:lang w:val="sr-Latn-CS"/>
        </w:rPr>
        <w:t>opremanjem</w:t>
      </w:r>
      <w:r w:rsidR="00D302FE" w:rsidRPr="00B5108B">
        <w:rPr>
          <w:noProof/>
          <w:lang w:val="sr-Latn-CS"/>
        </w:rPr>
        <w:t>;</w:t>
      </w: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unapređivanje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življenja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selu</w:t>
      </w:r>
      <w:r w:rsidR="00D302FE" w:rsidRPr="00B5108B">
        <w:rPr>
          <w:noProof/>
          <w:lang w:val="sr-Latn-CS"/>
        </w:rPr>
        <w:t xml:space="preserve"> - </w:t>
      </w:r>
      <w:r>
        <w:rPr>
          <w:noProof/>
          <w:lang w:val="sr-Latn-CS"/>
        </w:rPr>
        <w:t>kombinovani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privrednih</w:t>
      </w:r>
      <w:r w:rsidR="00D302FE" w:rsidRPr="00B5108B">
        <w:rPr>
          <w:noProof/>
          <w:lang w:val="sr-Latn-CS"/>
        </w:rPr>
        <w:t xml:space="preserve">, </w:t>
      </w:r>
      <w:r>
        <w:rPr>
          <w:noProof/>
          <w:lang w:val="sr-Latn-CS"/>
        </w:rPr>
        <w:t>uslužnih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posredničkih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mali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srednji</w:t>
      </w:r>
      <w:r w:rsidR="00D302FE" w:rsidRPr="00B5108B">
        <w:rPr>
          <w:noProof/>
          <w:lang w:val="sr-Latn-CS"/>
        </w:rPr>
        <w:t xml:space="preserve"> </w:t>
      </w:r>
      <w:r>
        <w:rPr>
          <w:noProof/>
          <w:lang w:val="sr-Latn-CS"/>
        </w:rPr>
        <w:t>proizvodni</w:t>
      </w:r>
      <w:r w:rsidR="00D302FE" w:rsidRPr="00B5108B">
        <w:rPr>
          <w:noProof/>
          <w:lang w:val="sr-Latn-CS"/>
        </w:rPr>
        <w:t xml:space="preserve"> </w:t>
      </w:r>
      <w:r>
        <w:rPr>
          <w:noProof/>
          <w:lang w:val="sr-Latn-CS"/>
        </w:rPr>
        <w:t>pogoni</w:t>
      </w:r>
      <w:r w:rsidR="00D302FE" w:rsidRPr="00B5108B">
        <w:rPr>
          <w:noProof/>
          <w:lang w:val="sr-Latn-CS"/>
        </w:rPr>
        <w:t xml:space="preserve">, </w:t>
      </w:r>
      <w:r>
        <w:rPr>
          <w:noProof/>
          <w:lang w:val="sr-Latn-CS"/>
        </w:rPr>
        <w:t>etno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sportski</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domaća</w:t>
      </w:r>
      <w:r w:rsidR="00D302FE" w:rsidRPr="00B5108B">
        <w:rPr>
          <w:noProof/>
          <w:lang w:val="sr-Latn-CS"/>
        </w:rPr>
        <w:t xml:space="preserve"> </w:t>
      </w:r>
      <w:r>
        <w:rPr>
          <w:noProof/>
          <w:lang w:val="sr-Latn-CS"/>
        </w:rPr>
        <w:t>radinost</w:t>
      </w:r>
      <w:r w:rsidR="00D302FE" w:rsidRPr="00B5108B">
        <w:rPr>
          <w:noProof/>
          <w:lang w:val="sr-Latn-CS"/>
        </w:rPr>
        <w:t xml:space="preserve">, </w:t>
      </w:r>
      <w:r>
        <w:rPr>
          <w:noProof/>
          <w:lang w:val="sr-Latn-CS"/>
        </w:rPr>
        <w:t>zanatstvo</w:t>
      </w:r>
      <w:r w:rsidR="00D302FE" w:rsidRPr="00B5108B">
        <w:rPr>
          <w:noProof/>
          <w:lang w:val="sr-Latn-CS"/>
        </w:rPr>
        <w:t xml:space="preserve">, </w:t>
      </w:r>
      <w:r>
        <w:rPr>
          <w:noProof/>
          <w:lang w:val="sr-Latn-CS"/>
        </w:rPr>
        <w:t>trgovina</w:t>
      </w:r>
      <w:r w:rsidR="00D302FE" w:rsidRPr="00B5108B">
        <w:rPr>
          <w:noProof/>
          <w:lang w:val="sr-Latn-CS"/>
        </w:rPr>
        <w:t xml:space="preserve">, </w:t>
      </w:r>
      <w:r>
        <w:rPr>
          <w:noProof/>
          <w:lang w:val="sr-Latn-CS"/>
        </w:rPr>
        <w:t>servisne</w:t>
      </w:r>
      <w:r w:rsidR="00D302FE" w:rsidRPr="00B5108B">
        <w:rPr>
          <w:noProof/>
          <w:lang w:val="sr-Latn-CS"/>
        </w:rPr>
        <w:t xml:space="preserve"> </w:t>
      </w:r>
      <w:r>
        <w:rPr>
          <w:noProof/>
          <w:lang w:val="sr-Latn-CS"/>
        </w:rPr>
        <w:t>usluge</w:t>
      </w:r>
      <w:r w:rsidR="00D302FE" w:rsidRPr="00B5108B">
        <w:rPr>
          <w:noProof/>
          <w:lang w:val="sr-Latn-CS"/>
        </w:rPr>
        <w:t xml:space="preserve">); </w:t>
      </w: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povoljniji</w:t>
      </w:r>
      <w:r w:rsidR="00D302FE" w:rsidRPr="00B5108B">
        <w:rPr>
          <w:noProof/>
          <w:lang w:val="sr-Latn-CS"/>
        </w:rPr>
        <w:t xml:space="preserve"> </w:t>
      </w:r>
      <w:r>
        <w:rPr>
          <w:noProof/>
          <w:lang w:val="sr-Latn-CS"/>
        </w:rPr>
        <w:t>uslovi</w:t>
      </w:r>
      <w:r w:rsidR="00D302FE" w:rsidRPr="00B5108B">
        <w:rPr>
          <w:noProof/>
          <w:lang w:val="sr-Latn-CS"/>
        </w:rPr>
        <w:t xml:space="preserve"> </w:t>
      </w:r>
      <w:r>
        <w:rPr>
          <w:noProof/>
          <w:lang w:val="sr-Latn-CS"/>
        </w:rPr>
        <w:t>sadržani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odgovarajućoj</w:t>
      </w:r>
      <w:r w:rsidR="00D302FE" w:rsidRPr="00B5108B">
        <w:rPr>
          <w:noProof/>
          <w:lang w:val="sr-Latn-CS"/>
        </w:rPr>
        <w:t xml:space="preserve"> </w:t>
      </w:r>
      <w:r>
        <w:rPr>
          <w:noProof/>
          <w:lang w:val="sr-Latn-CS"/>
        </w:rPr>
        <w:t>poreskoj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stimulativnoj</w:t>
      </w:r>
      <w:r w:rsidR="00D302FE" w:rsidRPr="00B5108B">
        <w:rPr>
          <w:noProof/>
          <w:lang w:val="sr-Latn-CS"/>
        </w:rPr>
        <w:t xml:space="preserve"> </w:t>
      </w:r>
      <w:r>
        <w:rPr>
          <w:noProof/>
          <w:lang w:val="sr-Latn-CS"/>
        </w:rPr>
        <w:t>politici</w:t>
      </w:r>
      <w:r w:rsidR="00D302FE" w:rsidRPr="00B5108B">
        <w:rPr>
          <w:noProof/>
          <w:lang w:val="sr-Latn-CS"/>
        </w:rPr>
        <w:t>;</w:t>
      </w: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razvoj</w:t>
      </w:r>
      <w:r w:rsidR="00D302FE" w:rsidRPr="00B5108B">
        <w:rPr>
          <w:noProof/>
          <w:lang w:val="sr-Latn-CS"/>
        </w:rPr>
        <w:t xml:space="preserve"> </w:t>
      </w:r>
      <w:r>
        <w:rPr>
          <w:noProof/>
          <w:lang w:val="sr-Latn-CS"/>
        </w:rPr>
        <w:t>neagrarnih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vezanih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angažovanje</w:t>
      </w:r>
      <w:r w:rsidR="00D302FE" w:rsidRPr="00B5108B">
        <w:rPr>
          <w:noProof/>
          <w:lang w:val="sr-Latn-CS"/>
        </w:rPr>
        <w:t xml:space="preserve"> </w:t>
      </w:r>
      <w:r>
        <w:rPr>
          <w:noProof/>
          <w:lang w:val="sr-Latn-CS"/>
        </w:rPr>
        <w:t>seoskog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uključivanje</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uslužnih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obnavljanje</w:t>
      </w:r>
      <w:r w:rsidR="00D302FE" w:rsidRPr="00B5108B">
        <w:rPr>
          <w:noProof/>
          <w:lang w:val="sr-Latn-CS"/>
        </w:rPr>
        <w:t xml:space="preserve"> </w:t>
      </w:r>
      <w:r>
        <w:rPr>
          <w:noProof/>
          <w:lang w:val="sr-Latn-CS"/>
        </w:rPr>
        <w:t>etno</w:t>
      </w:r>
      <w:r w:rsidR="00D302FE" w:rsidRPr="00B5108B">
        <w:rPr>
          <w:noProof/>
          <w:lang w:val="sr-Latn-CS"/>
        </w:rPr>
        <w:t>-</w:t>
      </w:r>
      <w:r>
        <w:rPr>
          <w:noProof/>
          <w:lang w:val="sr-Latn-CS"/>
        </w:rPr>
        <w:t>zanata</w:t>
      </w:r>
      <w:r w:rsidR="00D302FE" w:rsidRPr="00B5108B">
        <w:rPr>
          <w:noProof/>
          <w:lang w:val="sr-Latn-CS"/>
        </w:rPr>
        <w:t xml:space="preserve">, </w:t>
      </w:r>
      <w:r>
        <w:rPr>
          <w:noProof/>
          <w:lang w:val="sr-Latn-CS"/>
        </w:rPr>
        <w:t>stimulisanje</w:t>
      </w:r>
      <w:r w:rsidR="00D302FE" w:rsidRPr="00B5108B">
        <w:rPr>
          <w:noProof/>
          <w:lang w:val="sr-Latn-CS"/>
        </w:rPr>
        <w:t xml:space="preserve"> </w:t>
      </w:r>
      <w:r>
        <w:rPr>
          <w:noProof/>
          <w:lang w:val="sr-Latn-CS"/>
        </w:rPr>
        <w:t>privatne</w:t>
      </w:r>
      <w:r w:rsidR="00D302FE" w:rsidRPr="00B5108B">
        <w:rPr>
          <w:noProof/>
          <w:lang w:val="sr-Latn-CS"/>
        </w:rPr>
        <w:t xml:space="preserve"> </w:t>
      </w:r>
      <w:r>
        <w:rPr>
          <w:noProof/>
          <w:lang w:val="sr-Latn-CS"/>
        </w:rPr>
        <w:t>inicijative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kulturi</w:t>
      </w:r>
      <w:r w:rsidR="00D302FE" w:rsidRPr="00B5108B">
        <w:rPr>
          <w:noProof/>
          <w:lang w:val="sr-Latn-CS"/>
        </w:rPr>
        <w:t xml:space="preserve">, </w:t>
      </w:r>
      <w:r>
        <w:rPr>
          <w:noProof/>
          <w:lang w:val="sr-Latn-CS"/>
        </w:rPr>
        <w:t>sportu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rekreaciji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daljeg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duhovne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materijalne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sela</w:t>
      </w:r>
      <w:r w:rsidR="00D302FE" w:rsidRPr="00B5108B">
        <w:rPr>
          <w:noProof/>
          <w:lang w:val="sr-Latn-CS"/>
        </w:rPr>
        <w:t>);</w:t>
      </w: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čuvanje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stalnu</w:t>
      </w:r>
      <w:r w:rsidR="00D302FE" w:rsidRPr="00B5108B">
        <w:rPr>
          <w:noProof/>
          <w:lang w:val="sr-Latn-CS"/>
        </w:rPr>
        <w:t xml:space="preserve"> </w:t>
      </w:r>
      <w:r>
        <w:rPr>
          <w:noProof/>
          <w:lang w:val="sr-Latn-CS"/>
        </w:rPr>
        <w:t>brigu</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negovanje</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običaja</w:t>
      </w:r>
      <w:r w:rsidR="00D302FE" w:rsidRPr="00B5108B">
        <w:rPr>
          <w:noProof/>
          <w:lang w:val="sr-Latn-CS"/>
        </w:rPr>
        <w:t>;</w:t>
      </w:r>
    </w:p>
    <w:p w:rsidR="00D302FE" w:rsidRPr="00B5108B" w:rsidRDefault="00B5108B" w:rsidP="00A36EA2">
      <w:pPr>
        <w:numPr>
          <w:ilvl w:val="0"/>
          <w:numId w:val="169"/>
        </w:numPr>
        <w:tabs>
          <w:tab w:val="clear" w:pos="360"/>
          <w:tab w:val="num" w:pos="900"/>
        </w:tabs>
        <w:ind w:left="0" w:firstLine="720"/>
        <w:jc w:val="both"/>
        <w:rPr>
          <w:noProof/>
          <w:lang w:val="sr-Latn-CS"/>
        </w:rPr>
      </w:pPr>
      <w:r>
        <w:rPr>
          <w:noProof/>
          <w:lang w:val="sr-Latn-CS"/>
        </w:rPr>
        <w:t>organizovanje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manifestacija</w:t>
      </w:r>
      <w:r w:rsidR="00D302FE" w:rsidRPr="00B5108B">
        <w:rPr>
          <w:noProof/>
          <w:lang w:val="sr-Latn-CS"/>
        </w:rPr>
        <w:t>;</w:t>
      </w:r>
    </w:p>
    <w:p w:rsidR="00D302FE" w:rsidRPr="00B5108B" w:rsidRDefault="00B5108B" w:rsidP="00A36EA2">
      <w:pPr>
        <w:numPr>
          <w:ilvl w:val="0"/>
          <w:numId w:val="169"/>
        </w:numPr>
        <w:tabs>
          <w:tab w:val="clear" w:pos="360"/>
          <w:tab w:val="num" w:pos="900"/>
        </w:tabs>
        <w:ind w:left="0" w:firstLine="720"/>
        <w:jc w:val="both"/>
        <w:rPr>
          <w:b/>
          <w:noProof/>
          <w:lang w:val="sr-Latn-CS"/>
        </w:rPr>
      </w:pPr>
      <w:r>
        <w:rPr>
          <w:noProof/>
          <w:lang w:val="sr-Latn-CS"/>
        </w:rPr>
        <w:t>obnova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promocija</w:t>
      </w:r>
      <w:r w:rsidR="00D302FE" w:rsidRPr="00B5108B">
        <w:rPr>
          <w:noProof/>
          <w:lang w:val="sr-Latn-CS"/>
        </w:rPr>
        <w:t xml:space="preserve"> </w:t>
      </w:r>
      <w:r>
        <w:rPr>
          <w:noProof/>
          <w:lang w:val="sr-Latn-CS"/>
        </w:rPr>
        <w:t>tradicionalnog</w:t>
      </w:r>
      <w:r w:rsidR="00D302FE" w:rsidRPr="00B5108B">
        <w:rPr>
          <w:noProof/>
          <w:lang w:val="sr-Latn-CS"/>
        </w:rPr>
        <w:t xml:space="preserve"> </w:t>
      </w:r>
      <w:r>
        <w:rPr>
          <w:noProof/>
          <w:lang w:val="sr-Latn-CS"/>
        </w:rPr>
        <w:t>graditeljstva</w:t>
      </w:r>
      <w:r w:rsidR="00D302FE" w:rsidRPr="00B5108B">
        <w:rPr>
          <w:noProof/>
          <w:lang w:val="sr-Latn-CS"/>
        </w:rPr>
        <w:t xml:space="preserve">; </w:t>
      </w:r>
    </w:p>
    <w:p w:rsidR="00D302FE" w:rsidRPr="00B5108B" w:rsidRDefault="00B5108B" w:rsidP="00A36EA2">
      <w:pPr>
        <w:numPr>
          <w:ilvl w:val="0"/>
          <w:numId w:val="169"/>
        </w:numPr>
        <w:tabs>
          <w:tab w:val="clear" w:pos="360"/>
          <w:tab w:val="num" w:pos="900"/>
        </w:tabs>
        <w:ind w:left="0" w:firstLine="720"/>
        <w:jc w:val="both"/>
        <w:rPr>
          <w:b/>
          <w:noProof/>
          <w:lang w:val="sr-Latn-CS"/>
        </w:rPr>
      </w:pPr>
      <w:r>
        <w:rPr>
          <w:noProof/>
          <w:lang w:val="sr-Latn-CS"/>
        </w:rPr>
        <w:t>prostorno</w:t>
      </w:r>
      <w:r w:rsidR="00D302FE" w:rsidRPr="00B5108B">
        <w:rPr>
          <w:noProof/>
          <w:lang w:val="sr-Latn-CS"/>
        </w:rPr>
        <w:t>-</w:t>
      </w:r>
      <w:r>
        <w:rPr>
          <w:noProof/>
          <w:lang w:val="sr-Latn-CS"/>
        </w:rPr>
        <w:t>sistemska</w:t>
      </w:r>
      <w:r w:rsidR="00D302FE" w:rsidRPr="00B5108B">
        <w:rPr>
          <w:noProof/>
          <w:lang w:val="sr-Latn-CS"/>
        </w:rPr>
        <w:t xml:space="preserve"> </w:t>
      </w:r>
      <w:r>
        <w:rPr>
          <w:noProof/>
          <w:lang w:val="sr-Latn-CS"/>
        </w:rPr>
        <w:t>integracija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zajednice</w:t>
      </w:r>
      <w:r w:rsidR="00D302FE" w:rsidRPr="00B5108B">
        <w:rPr>
          <w:noProof/>
          <w:lang w:val="sr-Latn-CS"/>
        </w:rPr>
        <w:t xml:space="preserve"> </w:t>
      </w:r>
      <w:r>
        <w:rPr>
          <w:noProof/>
          <w:lang w:val="sr-Latn-CS"/>
        </w:rPr>
        <w:t>naselja</w:t>
      </w:r>
      <w:r w:rsidR="00D302FE" w:rsidRPr="00B5108B">
        <w:rPr>
          <w:noProof/>
          <w:lang w:val="sr-Latn-CS"/>
        </w:rPr>
        <w:t>.</w:t>
      </w:r>
    </w:p>
    <w:p w:rsidR="00D302FE" w:rsidRPr="00B5108B" w:rsidRDefault="00D302FE" w:rsidP="00D302FE">
      <w:pPr>
        <w:jc w:val="both"/>
        <w:rPr>
          <w:b/>
          <w:noProof/>
          <w:lang w:val="sr-Latn-CS"/>
        </w:rPr>
      </w:pPr>
    </w:p>
    <w:p w:rsidR="00D302FE" w:rsidRPr="00B5108B" w:rsidRDefault="00D302FE" w:rsidP="00D302FE">
      <w:pPr>
        <w:jc w:val="center"/>
        <w:rPr>
          <w:noProof/>
          <w:lang w:val="sr-Latn-CS"/>
        </w:rPr>
      </w:pPr>
      <w:r w:rsidRPr="00B5108B">
        <w:rPr>
          <w:noProof/>
          <w:lang w:val="sr-Latn-CS"/>
        </w:rPr>
        <w:t xml:space="preserve">2. </w:t>
      </w:r>
      <w:r w:rsidR="00B5108B">
        <w:rPr>
          <w:noProof/>
          <w:lang w:val="sr-Latn-CS"/>
        </w:rPr>
        <w:t>Smernice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izradu</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dokumenata</w:t>
      </w:r>
      <w:r w:rsidRPr="00B5108B">
        <w:rPr>
          <w:noProof/>
          <w:lang w:val="sr-Latn-CS"/>
        </w:rPr>
        <w:t xml:space="preserve"> </w:t>
      </w:r>
      <w:r w:rsidR="00B5108B">
        <w:rPr>
          <w:noProof/>
          <w:lang w:val="sr-Latn-CS"/>
        </w:rPr>
        <w:t>i</w:t>
      </w:r>
    </w:p>
    <w:p w:rsidR="00D302FE" w:rsidRPr="00B5108B" w:rsidRDefault="00B5108B" w:rsidP="00D302FE">
      <w:pPr>
        <w:jc w:val="center"/>
        <w:rPr>
          <w:noProof/>
          <w:lang w:val="sr-Latn-CS"/>
        </w:rPr>
      </w:pPr>
      <w:r>
        <w:rPr>
          <w:noProof/>
          <w:lang w:val="sr-Latn-CS"/>
        </w:rPr>
        <w:t>druge</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p>
    <w:p w:rsidR="00D302FE" w:rsidRPr="00B5108B" w:rsidRDefault="00D302FE" w:rsidP="00D302FE">
      <w:pPr>
        <w:jc w:val="both"/>
        <w:rPr>
          <w:noProof/>
          <w:lang w:val="sr-Latn-CS"/>
        </w:rPr>
      </w:pPr>
    </w:p>
    <w:p w:rsidR="00D302FE" w:rsidRPr="00B5108B" w:rsidRDefault="00B5108B" w:rsidP="00D302FE">
      <w:pPr>
        <w:ind w:firstLine="720"/>
        <w:jc w:val="both"/>
        <w:rPr>
          <w:noProof/>
          <w:lang w:val="sr-Latn-CS"/>
        </w:rPr>
      </w:pPr>
      <w:r>
        <w:rPr>
          <w:noProof/>
          <w:lang w:val="sr-Latn-CS"/>
        </w:rPr>
        <w:t>Prostorni</w:t>
      </w:r>
      <w:r w:rsidR="00D302FE" w:rsidRPr="00B5108B">
        <w:rPr>
          <w:noProof/>
          <w:lang w:val="sr-Latn-CS"/>
        </w:rPr>
        <w:t xml:space="preserve"> </w:t>
      </w:r>
      <w:r>
        <w:rPr>
          <w:noProof/>
          <w:lang w:val="sr-Latn-CS"/>
        </w:rPr>
        <w:t>plan</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sprovoditi</w:t>
      </w:r>
      <w:r w:rsidR="00D302FE" w:rsidRPr="00B5108B">
        <w:rPr>
          <w:noProof/>
          <w:lang w:val="sr-Latn-CS"/>
        </w:rPr>
        <w:t xml:space="preserve"> </w:t>
      </w:r>
      <w:r>
        <w:rPr>
          <w:noProof/>
          <w:lang w:val="sr-Latn-CS"/>
        </w:rPr>
        <w:t>razradom</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propozicija</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urbanističkim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sektorskim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B5108B" w:rsidP="00D302FE">
      <w:pPr>
        <w:pStyle w:val="niziredbroj"/>
        <w:numPr>
          <w:ilvl w:val="0"/>
          <w:numId w:val="0"/>
        </w:numPr>
        <w:tabs>
          <w:tab w:val="left" w:pos="720"/>
        </w:tabs>
        <w:spacing w:before="0" w:after="0"/>
        <w:ind w:firstLine="720"/>
        <w:jc w:val="center"/>
        <w:rPr>
          <w:rFonts w:ascii="Times New Roman" w:hAnsi="Times New Roman"/>
          <w:b w:val="0"/>
          <w:noProof/>
          <w:szCs w:val="24"/>
          <w:lang w:val="sr-Latn-CS"/>
        </w:rPr>
      </w:pPr>
      <w:bookmarkStart w:id="2" w:name="_Toc122928893"/>
      <w:bookmarkStart w:id="3" w:name="_Toc122927993"/>
      <w:bookmarkStart w:id="4" w:name="_Toc122927834"/>
      <w:bookmarkStart w:id="5" w:name="_Toc122465132"/>
      <w:r>
        <w:rPr>
          <w:rFonts w:ascii="Times New Roman" w:hAnsi="Times New Roman"/>
          <w:b w:val="0"/>
          <w:noProof/>
          <w:szCs w:val="24"/>
          <w:lang w:val="sr-Latn-CS"/>
        </w:rPr>
        <w:t>Donošenje</w:t>
      </w:r>
      <w:r w:rsidR="00D302FE" w:rsidRPr="00B5108B">
        <w:rPr>
          <w:rFonts w:ascii="Times New Roman" w:hAnsi="Times New Roman"/>
          <w:b w:val="0"/>
          <w:noProof/>
          <w:szCs w:val="24"/>
          <w:lang w:val="sr-Latn-CS"/>
        </w:rPr>
        <w:t xml:space="preserve"> </w:t>
      </w:r>
      <w:r>
        <w:rPr>
          <w:rFonts w:ascii="Times New Roman" w:hAnsi="Times New Roman"/>
          <w:b w:val="0"/>
          <w:noProof/>
          <w:szCs w:val="24"/>
          <w:lang w:val="sr-Latn-CS"/>
        </w:rPr>
        <w:t>prostornih</w:t>
      </w:r>
      <w:r w:rsidR="00D302FE" w:rsidRPr="00B5108B">
        <w:rPr>
          <w:rFonts w:ascii="Times New Roman" w:hAnsi="Times New Roman"/>
          <w:b w:val="0"/>
          <w:noProof/>
          <w:szCs w:val="24"/>
          <w:lang w:val="sr-Latn-CS"/>
        </w:rPr>
        <w:t xml:space="preserve"> </w:t>
      </w:r>
      <w:r>
        <w:rPr>
          <w:rFonts w:ascii="Times New Roman" w:hAnsi="Times New Roman"/>
          <w:b w:val="0"/>
          <w:noProof/>
          <w:szCs w:val="24"/>
          <w:lang w:val="sr-Latn-CS"/>
        </w:rPr>
        <w:t>i</w:t>
      </w:r>
      <w:r w:rsidR="00D302FE" w:rsidRPr="00B5108B">
        <w:rPr>
          <w:rFonts w:ascii="Times New Roman" w:hAnsi="Times New Roman"/>
          <w:b w:val="0"/>
          <w:noProof/>
          <w:szCs w:val="24"/>
          <w:lang w:val="sr-Latn-CS"/>
        </w:rPr>
        <w:t xml:space="preserve"> </w:t>
      </w:r>
      <w:r>
        <w:rPr>
          <w:rFonts w:ascii="Times New Roman" w:hAnsi="Times New Roman"/>
          <w:b w:val="0"/>
          <w:noProof/>
          <w:szCs w:val="24"/>
          <w:lang w:val="sr-Latn-CS"/>
        </w:rPr>
        <w:t>urbanističkih</w:t>
      </w:r>
      <w:r w:rsidR="00D302FE" w:rsidRPr="00B5108B">
        <w:rPr>
          <w:rFonts w:ascii="Times New Roman" w:hAnsi="Times New Roman"/>
          <w:b w:val="0"/>
          <w:noProof/>
          <w:szCs w:val="24"/>
          <w:lang w:val="sr-Latn-CS"/>
        </w:rPr>
        <w:t xml:space="preserve"> </w:t>
      </w:r>
      <w:r>
        <w:rPr>
          <w:rFonts w:ascii="Times New Roman" w:hAnsi="Times New Roman"/>
          <w:b w:val="0"/>
          <w:noProof/>
          <w:szCs w:val="24"/>
          <w:lang w:val="sr-Latn-CS"/>
        </w:rPr>
        <w:t>planov</w:t>
      </w:r>
      <w:bookmarkEnd w:id="2"/>
      <w:bookmarkEnd w:id="3"/>
      <w:bookmarkEnd w:id="4"/>
      <w:bookmarkEnd w:id="5"/>
      <w:r>
        <w:rPr>
          <w:rFonts w:ascii="Times New Roman" w:hAnsi="Times New Roman"/>
          <w:b w:val="0"/>
          <w:noProof/>
          <w:szCs w:val="24"/>
          <w:lang w:val="sr-Latn-CS"/>
        </w:rPr>
        <w:t>a</w:t>
      </w:r>
    </w:p>
    <w:p w:rsidR="00D302FE" w:rsidRPr="00B5108B" w:rsidRDefault="00D302FE" w:rsidP="00D302FE">
      <w:pPr>
        <w:pStyle w:val="nabroj1"/>
        <w:numPr>
          <w:ilvl w:val="0"/>
          <w:numId w:val="0"/>
        </w:numPr>
        <w:tabs>
          <w:tab w:val="left" w:pos="720"/>
        </w:tabs>
        <w:spacing w:before="0"/>
        <w:ind w:firstLine="720"/>
        <w:rPr>
          <w:rFonts w:ascii="Times New Roman" w:hAnsi="Times New Roman"/>
          <w:noProof/>
          <w:sz w:val="24"/>
          <w:szCs w:val="24"/>
          <w:lang w:val="sr-Latn-CS"/>
        </w:rPr>
      </w:pPr>
    </w:p>
    <w:p w:rsidR="00D302FE" w:rsidRPr="00B5108B" w:rsidRDefault="00B5108B" w:rsidP="00D302FE">
      <w:pPr>
        <w:pStyle w:val="nabroj1"/>
        <w:numPr>
          <w:ilvl w:val="0"/>
          <w:numId w:val="0"/>
        </w:numPr>
        <w:tabs>
          <w:tab w:val="left" w:pos="720"/>
        </w:tabs>
        <w:spacing w:before="0"/>
        <w:ind w:firstLine="720"/>
        <w:rPr>
          <w:rFonts w:ascii="Times New Roman" w:hAnsi="Times New Roman"/>
          <w:noProof/>
          <w:sz w:val="24"/>
          <w:szCs w:val="24"/>
          <w:lang w:val="sr-Latn-CS"/>
        </w:rPr>
      </w:pP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doneti</w:t>
      </w:r>
      <w:r w:rsidR="00D302FE" w:rsidRPr="00B5108B">
        <w:rPr>
          <w:rFonts w:ascii="Times New Roman" w:hAnsi="Times New Roman"/>
          <w:noProof/>
          <w:sz w:val="24"/>
          <w:szCs w:val="24"/>
          <w:lang w:val="sr-Latn-CS"/>
        </w:rPr>
        <w:t>:</w:t>
      </w:r>
    </w:p>
    <w:p w:rsidR="00D302FE" w:rsidRPr="00B5108B" w:rsidRDefault="00B5108B" w:rsidP="00A36EA2">
      <w:pPr>
        <w:pStyle w:val="nabroj1"/>
        <w:numPr>
          <w:ilvl w:val="0"/>
          <w:numId w:val="170"/>
        </w:numPr>
        <w:tabs>
          <w:tab w:val="clear" w:pos="720"/>
          <w:tab w:val="num" w:pos="993"/>
        </w:tabs>
        <w:spacing w:before="0"/>
        <w:ind w:left="0" w:firstLine="709"/>
        <w:rPr>
          <w:rFonts w:ascii="Times New Roman" w:hAnsi="Times New Roman"/>
          <w:noProof/>
          <w:sz w:val="24"/>
          <w:szCs w:val="24"/>
          <w:lang w:val="sr-Latn-CS"/>
        </w:rPr>
      </w:pPr>
      <w:r>
        <w:rPr>
          <w:rFonts w:ascii="Times New Roman" w:hAnsi="Times New Roman"/>
          <w:noProof/>
          <w:sz w:val="24"/>
          <w:szCs w:val="24"/>
          <w:lang w:val="sr-Latn-CS"/>
        </w:rPr>
        <w:t>Prostorni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slivnog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vodoakumulacije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Gornjak</w:t>
      </w:r>
      <w:r w:rsidR="00D302FE" w:rsidRPr="00B5108B">
        <w:rPr>
          <w:rFonts w:ascii="Times New Roman" w:hAnsi="Times New Roman"/>
          <w:noProof/>
          <w:sz w:val="24"/>
          <w:szCs w:val="24"/>
          <w:lang w:val="sr-Latn-CS"/>
        </w:rPr>
        <w:t>”;</w:t>
      </w:r>
    </w:p>
    <w:p w:rsidR="00D302FE" w:rsidRPr="00B5108B" w:rsidRDefault="00B5108B" w:rsidP="00A36EA2">
      <w:pPr>
        <w:pStyle w:val="nabroj1"/>
        <w:numPr>
          <w:ilvl w:val="0"/>
          <w:numId w:val="170"/>
        </w:numPr>
        <w:tabs>
          <w:tab w:val="clear" w:pos="720"/>
          <w:tab w:val="num" w:pos="993"/>
        </w:tabs>
        <w:spacing w:before="0"/>
        <w:ind w:left="0" w:firstLine="709"/>
        <w:rPr>
          <w:rFonts w:ascii="Times New Roman" w:hAnsi="Times New Roman"/>
          <w:noProof/>
          <w:sz w:val="24"/>
          <w:szCs w:val="24"/>
          <w:lang w:val="sr-Latn-CS"/>
        </w:rPr>
      </w:pPr>
      <w:r>
        <w:rPr>
          <w:rFonts w:ascii="Times New Roman" w:hAnsi="Times New Roman"/>
          <w:noProof/>
          <w:sz w:val="24"/>
          <w:szCs w:val="24"/>
          <w:lang w:val="sr-Latn-CS"/>
        </w:rPr>
        <w:t>Prostorni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slivnog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vodoakumulacije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Kučevo</w:t>
      </w:r>
      <w:r w:rsidR="00D302FE" w:rsidRPr="00B5108B">
        <w:rPr>
          <w:rFonts w:ascii="Times New Roman" w:hAnsi="Times New Roman"/>
          <w:noProof/>
          <w:sz w:val="24"/>
          <w:szCs w:val="24"/>
          <w:lang w:val="sr-Latn-CS"/>
        </w:rPr>
        <w:t xml:space="preserve">”. </w:t>
      </w:r>
    </w:p>
    <w:p w:rsidR="00D302FE" w:rsidRPr="00B5108B" w:rsidRDefault="00B5108B" w:rsidP="00D302FE">
      <w:pPr>
        <w:pStyle w:val="nabroj1"/>
        <w:numPr>
          <w:ilvl w:val="0"/>
          <w:numId w:val="0"/>
        </w:numPr>
        <w:tabs>
          <w:tab w:val="left" w:pos="720"/>
        </w:tabs>
        <w:spacing w:before="0"/>
        <w:ind w:firstLine="720"/>
        <w:rPr>
          <w:rFonts w:ascii="Times New Roman" w:hAnsi="Times New Roman"/>
          <w:noProof/>
          <w:sz w:val="24"/>
          <w:szCs w:val="24"/>
          <w:lang w:val="sr-Latn-CS"/>
        </w:rPr>
      </w:pPr>
      <w:r>
        <w:rPr>
          <w:rFonts w:ascii="Times New Roman" w:hAnsi="Times New Roman"/>
          <w:noProof/>
          <w:sz w:val="24"/>
          <w:szCs w:val="24"/>
          <w:lang w:val="sr-Latn-CS"/>
        </w:rPr>
        <w:t>Prostorni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usklađeni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D302FE" w:rsidRPr="00B5108B">
        <w:rPr>
          <w:rFonts w:ascii="Times New Roman" w:hAnsi="Times New Roman"/>
          <w:noProof/>
          <w:sz w:val="24"/>
          <w:szCs w:val="24"/>
          <w:lang w:val="sr-Latn-CS"/>
        </w:rPr>
        <w:t>.</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Razradu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navedenih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urbanističkog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utvrdiće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bCs/>
          <w:noProof/>
          <w:sz w:val="24"/>
          <w:szCs w:val="24"/>
          <w:lang w:val="sr-Latn-CS"/>
        </w:rPr>
        <w:t>Ministarstvom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poljoprivrede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zaštite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životne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sredine</w:t>
      </w:r>
      <w:r w:rsidR="00D302FE" w:rsidRPr="00B5108B">
        <w:rPr>
          <w:rFonts w:ascii="Times New Roman" w:hAnsi="Times New Roman"/>
          <w:bCs/>
          <w:noProof/>
          <w:sz w:val="24"/>
          <w:szCs w:val="24"/>
          <w:lang w:val="sr-Latn-CS"/>
        </w:rPr>
        <w:t xml:space="preserve"> </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uže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vodoakumulacija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službama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planiranju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skupštine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uskladiće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celosti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teritorije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svojih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koncepcijama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rešenjima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propozicijama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utvrđenom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usklađivanja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važeći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urbanistički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primenjivati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suprotnosti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koncepcijama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rešenjima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smernicama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w:t>
      </w:r>
    </w:p>
    <w:p w:rsidR="00D302FE" w:rsidRPr="00B5108B" w:rsidRDefault="00D302FE" w:rsidP="00D302FE">
      <w:pPr>
        <w:pStyle w:val="TELOTEKSTA"/>
        <w:spacing w:before="0"/>
        <w:ind w:firstLine="720"/>
        <w:rPr>
          <w:rFonts w:ascii="Times New Roman" w:hAnsi="Times New Roman"/>
          <w:noProof/>
          <w:sz w:val="24"/>
          <w:szCs w:val="24"/>
          <w:lang w:val="sr-Latn-CS"/>
        </w:rPr>
      </w:pPr>
    </w:p>
    <w:p w:rsidR="00D302FE" w:rsidRPr="00B5108B" w:rsidRDefault="00D302FE" w:rsidP="00D302FE">
      <w:pPr>
        <w:pStyle w:val="TELOTEKSTA"/>
        <w:spacing w:before="0"/>
        <w:ind w:firstLine="720"/>
        <w:rPr>
          <w:rFonts w:ascii="Times New Roman" w:hAnsi="Times New Roman"/>
          <w:noProof/>
          <w:sz w:val="24"/>
          <w:szCs w:val="24"/>
          <w:lang w:val="sr-Latn-CS"/>
        </w:rPr>
      </w:pPr>
    </w:p>
    <w:p w:rsidR="00D302FE" w:rsidRPr="00B5108B" w:rsidRDefault="00B5108B" w:rsidP="00D302FE">
      <w:pPr>
        <w:ind w:firstLine="720"/>
        <w:jc w:val="both"/>
        <w:rPr>
          <w:noProof/>
          <w:lang w:val="sr-Latn-CS"/>
        </w:rPr>
      </w:pPr>
      <w:r>
        <w:rPr>
          <w:noProof/>
          <w:lang w:val="sr-Latn-CS"/>
        </w:rPr>
        <w:t>Prioritet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pripremanju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donošenju</w:t>
      </w:r>
      <w:r w:rsidR="00D302FE" w:rsidRPr="00B5108B">
        <w:rPr>
          <w:noProof/>
          <w:lang w:val="sr-Latn-CS"/>
        </w:rPr>
        <w:t xml:space="preserve"> </w:t>
      </w:r>
      <w:r>
        <w:rPr>
          <w:noProof/>
          <w:lang w:val="sr-Latn-CS"/>
        </w:rPr>
        <w:t>urbanističkih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imaće</w:t>
      </w:r>
      <w:r w:rsidR="00D302FE" w:rsidRPr="00B5108B">
        <w:rPr>
          <w:noProof/>
          <w:lang w:val="sr-Latn-CS"/>
        </w:rPr>
        <w:t xml:space="preserve"> </w:t>
      </w:r>
      <w:r>
        <w:rPr>
          <w:noProof/>
          <w:lang w:val="sr-Latn-CS"/>
        </w:rPr>
        <w:t>sedišta</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noProof/>
          <w:lang w:val="sr-Latn-CS"/>
        </w:rPr>
        <w:t xml:space="preserve">, </w:t>
      </w:r>
      <w:r>
        <w:rPr>
          <w:noProof/>
          <w:lang w:val="sr-Latn-CS"/>
        </w:rPr>
        <w:t>turistička</w:t>
      </w:r>
      <w:r w:rsidR="00D302FE" w:rsidRPr="00B5108B">
        <w:rPr>
          <w:noProof/>
          <w:lang w:val="sr-Latn-CS"/>
        </w:rPr>
        <w:t xml:space="preserve"> </w:t>
      </w:r>
      <w:r>
        <w:rPr>
          <w:noProof/>
          <w:lang w:val="sr-Latn-CS"/>
        </w:rPr>
        <w:t>mesta</w:t>
      </w:r>
      <w:r w:rsidR="00D302FE" w:rsidRPr="00B5108B">
        <w:rPr>
          <w:noProof/>
          <w:lang w:val="sr-Latn-CS"/>
        </w:rPr>
        <w:t xml:space="preserve">, </w:t>
      </w:r>
      <w:r>
        <w:rPr>
          <w:noProof/>
          <w:lang w:val="sr-Latn-CS"/>
        </w:rPr>
        <w:t>granični</w:t>
      </w:r>
      <w:r w:rsidR="00D302FE" w:rsidRPr="00B5108B">
        <w:rPr>
          <w:noProof/>
          <w:lang w:val="sr-Latn-CS"/>
        </w:rPr>
        <w:t xml:space="preserve"> </w:t>
      </w:r>
      <w:r>
        <w:rPr>
          <w:noProof/>
          <w:lang w:val="sr-Latn-CS"/>
        </w:rPr>
        <w:t>prelaz</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reci</w:t>
      </w:r>
      <w:r w:rsidR="00D302FE" w:rsidRPr="00B5108B">
        <w:rPr>
          <w:noProof/>
          <w:lang w:val="sr-Latn-CS"/>
        </w:rPr>
        <w:t xml:space="preserve"> </w:t>
      </w:r>
      <w:r>
        <w:rPr>
          <w:noProof/>
          <w:lang w:val="sr-Latn-CS"/>
        </w:rPr>
        <w:t>Dunav</w:t>
      </w:r>
      <w:r w:rsidR="00D302FE" w:rsidRPr="00B5108B">
        <w:rPr>
          <w:noProof/>
          <w:lang w:val="sr-Latn-CS"/>
        </w:rPr>
        <w:t xml:space="preserve">, </w:t>
      </w:r>
      <w:r>
        <w:rPr>
          <w:noProof/>
          <w:lang w:val="sr-Latn-CS"/>
        </w:rPr>
        <w:t>mikrorazvojni</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pograničnim</w:t>
      </w:r>
      <w:r w:rsidR="00D302FE" w:rsidRPr="00B5108B">
        <w:rPr>
          <w:noProof/>
          <w:lang w:val="sr-Latn-CS"/>
        </w:rPr>
        <w:t xml:space="preserve"> </w:t>
      </w:r>
      <w:r>
        <w:rPr>
          <w:noProof/>
          <w:lang w:val="sr-Latn-CS"/>
        </w:rPr>
        <w:t>područjima</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kulturno</w:t>
      </w:r>
      <w:r w:rsidR="00D302FE" w:rsidRPr="00B5108B">
        <w:rPr>
          <w:noProof/>
          <w:lang w:val="sr-Latn-CS"/>
        </w:rPr>
        <w:t>-</w:t>
      </w:r>
      <w:r>
        <w:rPr>
          <w:noProof/>
          <w:lang w:val="sr-Latn-CS"/>
        </w:rPr>
        <w:t>istorijske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arheološki</w:t>
      </w:r>
      <w:r w:rsidR="00D302FE" w:rsidRPr="00B5108B">
        <w:rPr>
          <w:noProof/>
          <w:lang w:val="sr-Latn-CS"/>
        </w:rPr>
        <w:t xml:space="preserve"> </w:t>
      </w:r>
      <w:r>
        <w:rPr>
          <w:noProof/>
          <w:lang w:val="sr-Latn-CS"/>
        </w:rPr>
        <w:t>lokaliteti</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industriju</w:t>
      </w:r>
      <w:r w:rsidR="00D302FE" w:rsidRPr="00B5108B">
        <w:rPr>
          <w:noProof/>
          <w:lang w:val="sr-Latn-CS"/>
        </w:rPr>
        <w:t xml:space="preserve">, </w:t>
      </w:r>
      <w:r>
        <w:rPr>
          <w:noProof/>
          <w:lang w:val="sr-Latn-CS"/>
        </w:rPr>
        <w:t>MSP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infrastrukturne</w:t>
      </w:r>
      <w:r w:rsidR="00D302FE" w:rsidRPr="00B5108B">
        <w:rPr>
          <w:noProof/>
          <w:lang w:val="sr-Latn-CS"/>
        </w:rPr>
        <w:t xml:space="preserve"> </w:t>
      </w:r>
      <w:r>
        <w:rPr>
          <w:noProof/>
          <w:lang w:val="sr-Latn-CS"/>
        </w:rPr>
        <w:t>sisteme</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podsticati</w:t>
      </w:r>
      <w:r w:rsidR="00D302FE" w:rsidRPr="00B5108B">
        <w:rPr>
          <w:noProof/>
          <w:lang w:val="sr-Latn-CS"/>
        </w:rPr>
        <w:t xml:space="preserve"> </w:t>
      </w:r>
      <w:r>
        <w:rPr>
          <w:noProof/>
          <w:lang w:val="sr-Latn-CS"/>
        </w:rPr>
        <w:t>Republika</w:t>
      </w:r>
      <w:r w:rsidR="00D302FE" w:rsidRPr="00B5108B">
        <w:rPr>
          <w:noProof/>
          <w:lang w:val="sr-Latn-CS"/>
        </w:rPr>
        <w:t xml:space="preserve"> </w:t>
      </w:r>
      <w:r>
        <w:rPr>
          <w:noProof/>
          <w:lang w:val="sr-Latn-CS"/>
        </w:rPr>
        <w:t>Srbija</w:t>
      </w:r>
      <w:r w:rsidR="00D302FE"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vanrednim</w:t>
      </w:r>
      <w:r w:rsidR="00D302FE" w:rsidRPr="00B5108B">
        <w:rPr>
          <w:noProof/>
          <w:lang w:val="sr-Latn-CS"/>
        </w:rPr>
        <w:t xml:space="preserve"> </w:t>
      </w:r>
      <w:r>
        <w:rPr>
          <w:noProof/>
          <w:lang w:val="sr-Latn-CS"/>
        </w:rPr>
        <w:t>situacijama</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bCs/>
          <w:noProof/>
          <w:lang w:val="sr-Latn-CS"/>
        </w:rPr>
        <w:t>”</w:t>
      </w:r>
      <w:r w:rsidR="00D302FE" w:rsidRPr="00B5108B">
        <w:rPr>
          <w:noProof/>
          <w:lang w:val="sr-Latn-CS"/>
        </w:rPr>
        <w:t xml:space="preserve">, </w:t>
      </w:r>
      <w:r>
        <w:rPr>
          <w:noProof/>
          <w:lang w:val="sr-Latn-CS"/>
        </w:rPr>
        <w:t>br</w:t>
      </w:r>
      <w:r w:rsidR="00D302FE" w:rsidRPr="00B5108B">
        <w:rPr>
          <w:noProof/>
          <w:lang w:val="sr-Latn-CS"/>
        </w:rPr>
        <w:t xml:space="preserve">. 111/09, 92/11 </w:t>
      </w:r>
      <w:r>
        <w:rPr>
          <w:noProof/>
          <w:lang w:val="sr-Latn-CS"/>
        </w:rPr>
        <w:t>i</w:t>
      </w:r>
      <w:r w:rsidR="00D302FE" w:rsidRPr="00B5108B">
        <w:rPr>
          <w:noProof/>
          <w:lang w:val="sr-Latn-CS"/>
        </w:rPr>
        <w:t xml:space="preserve"> 93/12) </w:t>
      </w:r>
      <w:r>
        <w:rPr>
          <w:noProof/>
          <w:lang w:val="sr-Latn-CS"/>
        </w:rPr>
        <w:t>prilikom</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stambenih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podrumima</w:t>
      </w:r>
      <w:r w:rsidR="00D302FE" w:rsidRPr="00B5108B">
        <w:rPr>
          <w:noProof/>
          <w:lang w:val="sr-Latn-CS"/>
        </w:rPr>
        <w:t xml:space="preserve">, </w:t>
      </w:r>
      <w:r>
        <w:rPr>
          <w:noProof/>
          <w:lang w:val="sr-Latn-CS"/>
        </w:rPr>
        <w:t>nad</w:t>
      </w:r>
      <w:r w:rsidR="00D302FE" w:rsidRPr="00B5108B">
        <w:rPr>
          <w:noProof/>
          <w:lang w:val="sr-Latn-CS"/>
        </w:rPr>
        <w:t xml:space="preserve"> </w:t>
      </w:r>
      <w:r>
        <w:rPr>
          <w:noProof/>
          <w:lang w:val="sr-Latn-CS"/>
        </w:rPr>
        <w:t>podrumskim</w:t>
      </w:r>
      <w:r w:rsidR="00D302FE" w:rsidRPr="00B5108B">
        <w:rPr>
          <w:noProof/>
          <w:lang w:val="sr-Latn-CS"/>
        </w:rPr>
        <w:t xml:space="preserve"> </w:t>
      </w:r>
      <w:r>
        <w:rPr>
          <w:noProof/>
          <w:lang w:val="sr-Latn-CS"/>
        </w:rPr>
        <w:t>prostorijama</w:t>
      </w:r>
      <w:r w:rsidR="00D302FE" w:rsidRPr="00B5108B">
        <w:rPr>
          <w:noProof/>
          <w:lang w:val="sr-Latn-CS"/>
        </w:rPr>
        <w:t xml:space="preserve"> </w:t>
      </w:r>
      <w:r>
        <w:rPr>
          <w:noProof/>
          <w:lang w:val="sr-Latn-CS"/>
        </w:rPr>
        <w:t>graditi</w:t>
      </w:r>
      <w:r w:rsidR="00D302FE" w:rsidRPr="00B5108B">
        <w:rPr>
          <w:noProof/>
          <w:lang w:val="sr-Latn-CS"/>
        </w:rPr>
        <w:t xml:space="preserve"> </w:t>
      </w:r>
      <w:r>
        <w:rPr>
          <w:noProof/>
          <w:lang w:val="sr-Latn-CS"/>
        </w:rPr>
        <w:t>ojačanu</w:t>
      </w:r>
      <w:r w:rsidR="00D302FE" w:rsidRPr="00B5108B">
        <w:rPr>
          <w:noProof/>
          <w:lang w:val="sr-Latn-CS"/>
        </w:rPr>
        <w:t xml:space="preserve"> </w:t>
      </w:r>
      <w:r>
        <w:rPr>
          <w:noProof/>
          <w:lang w:val="sr-Latn-CS"/>
        </w:rPr>
        <w:t>ploču</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izdrži</w:t>
      </w:r>
      <w:r w:rsidR="00D302FE" w:rsidRPr="00B5108B">
        <w:rPr>
          <w:noProof/>
          <w:lang w:val="sr-Latn-CS"/>
        </w:rPr>
        <w:t xml:space="preserve"> </w:t>
      </w:r>
      <w:r>
        <w:rPr>
          <w:noProof/>
          <w:lang w:val="sr-Latn-CS"/>
        </w:rPr>
        <w:t>urušavanje</w:t>
      </w:r>
      <w:r w:rsidR="00D302FE" w:rsidRPr="00B5108B">
        <w:rPr>
          <w:noProof/>
          <w:lang w:val="sr-Latn-CS"/>
        </w:rPr>
        <w:t xml:space="preserve"> </w:t>
      </w:r>
      <w:r>
        <w:rPr>
          <w:noProof/>
          <w:lang w:val="sr-Latn-CS"/>
        </w:rPr>
        <w:t>objekta</w:t>
      </w:r>
      <w:r w:rsidR="00D302FE" w:rsidRPr="00B5108B">
        <w:rPr>
          <w:noProof/>
          <w:lang w:val="sr-Latn-CS"/>
        </w:rPr>
        <w:t xml:space="preserve">. </w:t>
      </w:r>
    </w:p>
    <w:p w:rsidR="00D302FE" w:rsidRPr="00B5108B" w:rsidRDefault="00B5108B" w:rsidP="00D302FE">
      <w:pPr>
        <w:pStyle w:val="BodyText2"/>
        <w:spacing w:after="0" w:line="240" w:lineRule="auto"/>
        <w:ind w:firstLine="720"/>
        <w:jc w:val="both"/>
        <w:rPr>
          <w:noProof/>
          <w:lang w:val="sr-Latn-CS"/>
        </w:rPr>
      </w:pP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čl</w:t>
      </w:r>
      <w:r w:rsidR="00D302FE" w:rsidRPr="00B5108B">
        <w:rPr>
          <w:noProof/>
          <w:lang w:val="sr-Latn-CS"/>
        </w:rPr>
        <w:t xml:space="preserve">. 35. </w:t>
      </w:r>
      <w:r>
        <w:rPr>
          <w:noProof/>
          <w:lang w:val="sr-Latn-CS"/>
        </w:rPr>
        <w:t>i</w:t>
      </w:r>
      <w:r w:rsidR="00D302FE" w:rsidRPr="00B5108B">
        <w:rPr>
          <w:noProof/>
          <w:lang w:val="sr-Latn-CS"/>
        </w:rPr>
        <w:t xml:space="preserve"> 36.),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strateškoj</w:t>
      </w:r>
      <w:r w:rsidR="00D302FE" w:rsidRPr="00B5108B">
        <w:rPr>
          <w:noProof/>
          <w:lang w:val="sr-Latn-CS"/>
        </w:rPr>
        <w:t xml:space="preserve"> </w:t>
      </w:r>
      <w:r>
        <w:rPr>
          <w:noProof/>
          <w:lang w:val="sr-Latn-CS"/>
        </w:rPr>
        <w:t>proceni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proceni</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Službeni</w:t>
      </w:r>
      <w:r w:rsidR="00D302FE" w:rsidRPr="00B5108B">
        <w:rPr>
          <w:noProof/>
          <w:lang w:val="sr-Latn-CS"/>
        </w:rPr>
        <w:t xml:space="preserve"> </w:t>
      </w:r>
      <w:r>
        <w:rPr>
          <w:noProof/>
          <w:lang w:val="sr-Latn-CS"/>
        </w:rPr>
        <w:t>glasnik</w:t>
      </w:r>
      <w:r w:rsidR="00D302FE" w:rsidRPr="00B5108B">
        <w:rPr>
          <w:noProof/>
          <w:lang w:val="sr-Latn-CS"/>
        </w:rPr>
        <w:t xml:space="preserve"> </w:t>
      </w:r>
      <w:r>
        <w:rPr>
          <w:noProof/>
          <w:lang w:val="sr-Latn-CS"/>
        </w:rPr>
        <w:t>RS</w:t>
      </w:r>
      <w:r w:rsidR="00D302FE" w:rsidRPr="00B5108B">
        <w:rPr>
          <w:noProof/>
          <w:lang w:val="sr-Latn-CS"/>
        </w:rPr>
        <w:t xml:space="preserve">”, </w:t>
      </w:r>
      <w:r>
        <w:rPr>
          <w:noProof/>
          <w:lang w:val="sr-Latn-CS"/>
        </w:rPr>
        <w:t>br</w:t>
      </w:r>
      <w:r w:rsidR="00D302FE" w:rsidRPr="00B5108B">
        <w:rPr>
          <w:noProof/>
          <w:lang w:val="sr-Latn-CS"/>
        </w:rPr>
        <w:t xml:space="preserve">. 135/04 </w:t>
      </w:r>
      <w:r>
        <w:rPr>
          <w:noProof/>
          <w:lang w:val="sr-Latn-CS"/>
        </w:rPr>
        <w:t>i</w:t>
      </w:r>
      <w:r w:rsidR="00D302FE" w:rsidRPr="00B5108B">
        <w:rPr>
          <w:noProof/>
          <w:lang w:val="sr-Latn-CS"/>
        </w:rPr>
        <w:t xml:space="preserve"> 36/09),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radiće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odlukama</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organa</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procene</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planove</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posebne</w:t>
      </w:r>
      <w:r w:rsidR="00D302FE" w:rsidRPr="00B5108B">
        <w:rPr>
          <w:noProof/>
          <w:lang w:val="sr-Latn-CS"/>
        </w:rPr>
        <w:t xml:space="preserve"> </w:t>
      </w:r>
      <w:r>
        <w:rPr>
          <w:noProof/>
          <w:lang w:val="sr-Latn-CS"/>
        </w:rPr>
        <w:t>namene</w:t>
      </w:r>
      <w:r w:rsidR="00D302FE" w:rsidRPr="00B5108B">
        <w:rPr>
          <w:noProof/>
          <w:lang w:val="sr-Latn-CS"/>
        </w:rPr>
        <w:t>,</w:t>
      </w:r>
      <w:r w:rsidR="00D302FE" w:rsidRPr="00B5108B">
        <w:rPr>
          <w:i/>
          <w:noProof/>
          <w:lang w:val="sr-Latn-CS"/>
        </w:rPr>
        <w:t xml:space="preserve"> </w:t>
      </w:r>
      <w:r>
        <w:rPr>
          <w:noProof/>
          <w:lang w:val="sr-Latn-CS"/>
        </w:rPr>
        <w:t>prostorne</w:t>
      </w:r>
      <w:r w:rsidR="00D302FE" w:rsidRPr="00B5108B">
        <w:rPr>
          <w:noProof/>
          <w:lang w:val="sr-Latn-CS"/>
        </w:rPr>
        <w:t xml:space="preserve"> </w:t>
      </w:r>
      <w:r>
        <w:rPr>
          <w:noProof/>
          <w:lang w:val="sr-Latn-CS"/>
        </w:rPr>
        <w:t>planove</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i</w:t>
      </w:r>
      <w:r w:rsidR="00D302FE" w:rsidRPr="00B5108B">
        <w:rPr>
          <w:i/>
          <w:noProof/>
          <w:lang w:val="sr-Latn-CS"/>
        </w:rPr>
        <w:t xml:space="preserve"> </w:t>
      </w:r>
      <w:r>
        <w:rPr>
          <w:noProof/>
          <w:lang w:val="sr-Latn-CS"/>
        </w:rPr>
        <w:t>urbanističke</w:t>
      </w:r>
      <w:r w:rsidR="00D302FE" w:rsidRPr="00B5108B">
        <w:rPr>
          <w:noProof/>
          <w:lang w:val="sr-Latn-CS"/>
        </w:rPr>
        <w:t xml:space="preserve"> </w:t>
      </w:r>
      <w:r>
        <w:rPr>
          <w:noProof/>
          <w:lang w:val="sr-Latn-CS"/>
        </w:rPr>
        <w:t>planove</w:t>
      </w:r>
      <w:r w:rsidR="00D302FE" w:rsidRPr="00B5108B">
        <w:rPr>
          <w:noProof/>
          <w:lang w:val="sr-Latn-CS"/>
        </w:rPr>
        <w:t>.</w:t>
      </w:r>
    </w:p>
    <w:p w:rsidR="00D302FE" w:rsidRPr="00B5108B" w:rsidRDefault="00D302FE" w:rsidP="00D302FE">
      <w:pPr>
        <w:pStyle w:val="BodyTextIndent3"/>
        <w:spacing w:after="0"/>
        <w:ind w:left="0" w:firstLine="720"/>
        <w:jc w:val="both"/>
        <w:rPr>
          <w:rFonts w:ascii="Times New Roman" w:hAnsi="Times New Roman" w:cs="Times New Roman"/>
          <w:sz w:val="24"/>
          <w:szCs w:val="24"/>
          <w:lang w:val="sr-Latn-CS"/>
        </w:rPr>
      </w:pPr>
    </w:p>
    <w:p w:rsidR="00D302FE" w:rsidRPr="00B5108B" w:rsidRDefault="00B5108B" w:rsidP="00D302FE">
      <w:pPr>
        <w:pStyle w:val="BodyTextIndent3"/>
        <w:spacing w:after="0"/>
        <w:ind w:left="0" w:firstLine="567"/>
        <w:jc w:val="center"/>
        <w:rPr>
          <w:rFonts w:ascii="Times New Roman" w:hAnsi="Times New Roman" w:cs="Times New Roman"/>
          <w:sz w:val="24"/>
          <w:szCs w:val="24"/>
          <w:lang w:val="sr-Latn-CS"/>
        </w:rPr>
      </w:pPr>
      <w:r>
        <w:rPr>
          <w:rFonts w:ascii="Times New Roman" w:hAnsi="Times New Roman" w:cs="Times New Roman"/>
          <w:sz w:val="24"/>
          <w:szCs w:val="24"/>
          <w:lang w:val="sr-Latn-CS"/>
        </w:rPr>
        <w:t>Sprovođenje</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Prostornog</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regionalnim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sektorskim</w:t>
      </w:r>
      <w:r w:rsidR="00D302FE" w:rsidRPr="00B5108B">
        <w:rPr>
          <w:rFonts w:ascii="Times New Roman" w:hAnsi="Times New Roman" w:cs="Times New Roman"/>
          <w:sz w:val="24"/>
          <w:szCs w:val="24"/>
          <w:lang w:val="sr-Latn-CS"/>
        </w:rPr>
        <w:t xml:space="preserve"> </w:t>
      </w:r>
    </w:p>
    <w:p w:rsidR="00D302FE" w:rsidRPr="00B5108B" w:rsidRDefault="00B5108B" w:rsidP="00D302FE">
      <w:pPr>
        <w:pStyle w:val="BodyTextIndent3"/>
        <w:spacing w:after="0"/>
        <w:ind w:left="0" w:firstLine="567"/>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planovima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programima</w:t>
      </w:r>
    </w:p>
    <w:p w:rsidR="00D302FE" w:rsidRPr="00B5108B" w:rsidRDefault="00D302FE" w:rsidP="00D302FE">
      <w:pPr>
        <w:pStyle w:val="BodyTextIndent3"/>
        <w:spacing w:after="0"/>
        <w:ind w:left="1260" w:hanging="540"/>
        <w:jc w:val="both"/>
        <w:rPr>
          <w:rFonts w:ascii="Times New Roman" w:hAnsi="Times New Roman" w:cs="Times New Roman"/>
          <w:sz w:val="24"/>
          <w:szCs w:val="24"/>
          <w:lang w:val="sr-Latn-CS"/>
        </w:rPr>
      </w:pPr>
    </w:p>
    <w:p w:rsidR="00D302FE" w:rsidRPr="00B5108B" w:rsidRDefault="00B5108B" w:rsidP="00D302FE">
      <w:pPr>
        <w:pStyle w:val="BodyTextIndent3"/>
        <w:spacing w:after="0"/>
        <w:ind w:left="0"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Razvojni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dokumenti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regionalnog</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razvoja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celo</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ili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delove</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planskog</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područja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predstavljaju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skladu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Zakonom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regionalnom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razvoju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Službeni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glasnik</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RS</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br</w:t>
      </w:r>
      <w:r w:rsidR="00D302FE" w:rsidRPr="00B5108B">
        <w:rPr>
          <w:rFonts w:ascii="Times New Roman" w:hAnsi="Times New Roman" w:cs="Times New Roman"/>
          <w:sz w:val="24"/>
          <w:szCs w:val="24"/>
          <w:lang w:val="sr-Latn-CS"/>
        </w:rPr>
        <w:t xml:space="preserve">. 51/09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30/10), </w:t>
      </w:r>
      <w:r>
        <w:rPr>
          <w:rFonts w:ascii="Times New Roman" w:hAnsi="Times New Roman" w:cs="Times New Roman"/>
          <w:sz w:val="24"/>
          <w:szCs w:val="24"/>
          <w:lang w:val="sr-Latn-CS"/>
        </w:rPr>
        <w:t>jedno</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polaznih</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osnova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izradu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dokumenata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prostornog</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planiranja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dokumenata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sprovođenje</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prostornih</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planova</w:t>
      </w:r>
      <w:r w:rsidR="00D302FE" w:rsidRPr="00B5108B">
        <w:rPr>
          <w:rFonts w:ascii="Times New Roman" w:hAnsi="Times New Roman" w:cs="Times New Roman"/>
          <w:sz w:val="24"/>
          <w:szCs w:val="24"/>
          <w:lang w:val="sr-Latn-CS"/>
        </w:rPr>
        <w:t>.</w:t>
      </w:r>
    </w:p>
    <w:p w:rsidR="00D302FE" w:rsidRPr="00B5108B" w:rsidRDefault="00B5108B" w:rsidP="00D302FE">
      <w:pPr>
        <w:pStyle w:val="BodyTextIndent3"/>
        <w:spacing w:after="0"/>
        <w:ind w:left="0"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Sprovođenje</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razradu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planskih</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koncepcija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rešenja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propozicija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utvrđenih</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Prostornim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planom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sektorskim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planovima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programima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skladu</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zakonom</w:t>
      </w:r>
      <w:r w:rsidR="00D302FE" w:rsidRPr="00B5108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obezbeđuju</w:t>
      </w:r>
      <w:r w:rsidR="00D302FE" w:rsidRPr="00B5108B">
        <w:rPr>
          <w:rFonts w:ascii="Times New Roman" w:hAnsi="Times New Roman" w:cs="Times New Roman"/>
          <w:sz w:val="24"/>
          <w:szCs w:val="24"/>
          <w:lang w:val="sr-Latn-CS"/>
        </w:rPr>
        <w:t>:</w:t>
      </w:r>
    </w:p>
    <w:p w:rsidR="00D302FE" w:rsidRPr="00B5108B" w:rsidRDefault="00B5108B" w:rsidP="00A36EA2">
      <w:pPr>
        <w:numPr>
          <w:ilvl w:val="0"/>
          <w:numId w:val="171"/>
        </w:numPr>
        <w:tabs>
          <w:tab w:val="num" w:pos="900"/>
        </w:tabs>
        <w:ind w:left="0" w:firstLine="720"/>
        <w:jc w:val="both"/>
        <w:rPr>
          <w:b/>
          <w:noProof/>
          <w:lang w:val="sr-Latn-CS"/>
        </w:rPr>
      </w:pPr>
      <w:r>
        <w:rPr>
          <w:noProof/>
          <w:lang w:val="sr-Latn-CS"/>
        </w:rPr>
        <w:t>ministarstvo</w:t>
      </w:r>
      <w:r w:rsidR="00D302FE" w:rsidRPr="00B5108B">
        <w:rPr>
          <w:noProof/>
          <w:lang w:val="sr-Latn-CS"/>
        </w:rPr>
        <w:t xml:space="preserve"> </w:t>
      </w:r>
      <w:r>
        <w:rPr>
          <w:noProof/>
          <w:lang w:val="sr-Latn-CS"/>
        </w:rPr>
        <w:t>nadležno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vodoprivredu</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Republička</w:t>
      </w:r>
      <w:r w:rsidR="00D302FE" w:rsidRPr="00B5108B">
        <w:rPr>
          <w:noProof/>
          <w:lang w:val="sr-Latn-CS"/>
        </w:rPr>
        <w:t xml:space="preserve"> </w:t>
      </w:r>
      <w:r>
        <w:rPr>
          <w:noProof/>
          <w:lang w:val="sr-Latn-CS"/>
        </w:rPr>
        <w:t>direkcija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JVP</w:t>
      </w:r>
      <w:r w:rsidR="00D302FE" w:rsidRPr="00B5108B">
        <w:rPr>
          <w:noProof/>
          <w:lang w:val="sr-Latn-CS"/>
        </w:rPr>
        <w:t xml:space="preserve"> „</w:t>
      </w:r>
      <w:r>
        <w:rPr>
          <w:noProof/>
          <w:lang w:val="sr-Latn-CS"/>
        </w:rPr>
        <w:t>Srbijavode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nadležnim</w:t>
      </w:r>
      <w:r w:rsidR="00D302FE" w:rsidRPr="00B5108B">
        <w:rPr>
          <w:noProof/>
          <w:lang w:val="sr-Latn-CS"/>
        </w:rPr>
        <w:t xml:space="preserve"> </w:t>
      </w:r>
      <w:r>
        <w:rPr>
          <w:bCs/>
          <w:noProof/>
          <w:lang w:val="sr-Latn-CS"/>
        </w:rPr>
        <w:t>opštinama</w:t>
      </w:r>
      <w:r w:rsidR="00D302FE" w:rsidRPr="00B5108B">
        <w:rPr>
          <w:bCs/>
          <w:noProof/>
          <w:lang w:val="sr-Latn-CS"/>
        </w:rPr>
        <w:t>/</w:t>
      </w:r>
      <w:r>
        <w:rPr>
          <w:bCs/>
          <w:noProof/>
          <w:lang w:val="sr-Latn-CS"/>
        </w:rPr>
        <w:t>gradovima</w:t>
      </w:r>
      <w:r w:rsidR="00D302FE" w:rsidRPr="00B5108B">
        <w:rPr>
          <w:noProof/>
          <w:lang w:val="sr-Latn-CS"/>
        </w:rPr>
        <w:t xml:space="preserve">: </w:t>
      </w:r>
      <w:r>
        <w:rPr>
          <w:noProof/>
          <w:lang w:val="sr-Latn-CS"/>
        </w:rPr>
        <w:t>usklađivanjem</w:t>
      </w:r>
      <w:r w:rsidR="00D302FE" w:rsidRPr="00B5108B">
        <w:rPr>
          <w:noProof/>
          <w:lang w:val="sr-Latn-CS"/>
        </w:rPr>
        <w:t xml:space="preserve"> </w:t>
      </w:r>
      <w:r>
        <w:rPr>
          <w:noProof/>
          <w:lang w:val="sr-Latn-CS"/>
        </w:rPr>
        <w:t>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rekonstrukcije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održavanja</w:t>
      </w:r>
      <w:r w:rsidR="00D302FE" w:rsidRPr="00B5108B">
        <w:rPr>
          <w:noProof/>
          <w:lang w:val="sr-Latn-CS"/>
        </w:rPr>
        <w:t xml:space="preserve"> </w:t>
      </w:r>
      <w:r>
        <w:rPr>
          <w:noProof/>
          <w:lang w:val="sr-Latn-CS"/>
        </w:rPr>
        <w:t>vodoprivrednih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najvišeg</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studije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snabdevanju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odvođenju</w:t>
      </w:r>
      <w:r w:rsidR="00D302FE" w:rsidRPr="00B5108B">
        <w:rPr>
          <w:noProof/>
          <w:lang w:val="sr-Latn-CS"/>
        </w:rPr>
        <w:t xml:space="preserve"> </w:t>
      </w:r>
      <w:r>
        <w:rPr>
          <w:noProof/>
          <w:lang w:val="sr-Latn-CS"/>
        </w:rPr>
        <w:t>otpadnih</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turističkom</w:t>
      </w:r>
      <w:r w:rsidR="00D302FE" w:rsidRPr="00B5108B">
        <w:rPr>
          <w:noProof/>
          <w:lang w:val="sr-Latn-CS"/>
        </w:rPr>
        <w:t xml:space="preserve"> </w:t>
      </w:r>
      <w:r>
        <w:rPr>
          <w:noProof/>
          <w:lang w:val="sr-Latn-CS"/>
        </w:rPr>
        <w:t>prostoru</w:t>
      </w:r>
      <w:r w:rsidR="00D302FE" w:rsidRPr="00B5108B">
        <w:rPr>
          <w:noProof/>
          <w:lang w:val="sr-Latn-CS"/>
        </w:rPr>
        <w:t>/</w:t>
      </w:r>
      <w:r>
        <w:rPr>
          <w:noProof/>
          <w:lang w:val="sr-Latn-CS"/>
        </w:rPr>
        <w:t>rizortu</w:t>
      </w:r>
      <w:r w:rsidR="00D302FE" w:rsidRPr="00B5108B">
        <w:rPr>
          <w:noProof/>
          <w:lang w:val="sr-Latn-CS"/>
        </w:rPr>
        <w:t xml:space="preserve"> </w:t>
      </w:r>
      <w:r>
        <w:rPr>
          <w:noProof/>
          <w:lang w:val="sr-Latn-CS"/>
        </w:rPr>
        <w:t>Beljanice</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antierozione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slivove</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regulacije</w:t>
      </w:r>
      <w:r w:rsidR="00D302FE" w:rsidRPr="00B5108B">
        <w:rPr>
          <w:noProof/>
          <w:lang w:val="sr-Latn-CS"/>
        </w:rPr>
        <w:t xml:space="preserve"> </w:t>
      </w:r>
      <w:r>
        <w:rPr>
          <w:noProof/>
          <w:lang w:val="sr-Latn-CS"/>
        </w:rPr>
        <w:t>reka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rečnih</w:t>
      </w:r>
      <w:r w:rsidR="00D302FE" w:rsidRPr="00B5108B">
        <w:rPr>
          <w:noProof/>
          <w:lang w:val="sr-Latn-CS"/>
        </w:rPr>
        <w:t xml:space="preserve"> </w:t>
      </w:r>
      <w:r>
        <w:rPr>
          <w:noProof/>
          <w:lang w:val="sr-Latn-CS"/>
        </w:rPr>
        <w:t>korita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usklađuju</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rečnog</w:t>
      </w:r>
      <w:r w:rsidR="00D302FE" w:rsidRPr="00B5108B">
        <w:rPr>
          <w:noProof/>
          <w:lang w:val="sr-Latn-CS"/>
        </w:rPr>
        <w:t xml:space="preserve"> </w:t>
      </w:r>
      <w:r>
        <w:rPr>
          <w:noProof/>
          <w:lang w:val="sr-Latn-CS"/>
        </w:rPr>
        <w:t>nanosa</w:t>
      </w:r>
      <w:r w:rsidR="00D302FE" w:rsidRPr="00B5108B">
        <w:rPr>
          <w:noProof/>
          <w:lang w:val="sr-Latn-CS"/>
        </w:rPr>
        <w:t>);</w:t>
      </w:r>
    </w:p>
    <w:p w:rsidR="00D302FE" w:rsidRPr="00B5108B" w:rsidRDefault="00B5108B" w:rsidP="00A36EA2">
      <w:pPr>
        <w:numPr>
          <w:ilvl w:val="0"/>
          <w:numId w:val="171"/>
        </w:numPr>
        <w:tabs>
          <w:tab w:val="left" w:pos="425"/>
          <w:tab w:val="num" w:pos="900"/>
        </w:tabs>
        <w:ind w:left="0" w:firstLine="720"/>
        <w:jc w:val="both"/>
        <w:rPr>
          <w:noProof/>
          <w:lang w:val="sr-Latn-CS"/>
        </w:rPr>
      </w:pPr>
      <w:r>
        <w:rPr>
          <w:noProof/>
          <w:lang w:val="sr-Latn-CS"/>
        </w:rPr>
        <w:t>skupštine</w:t>
      </w:r>
      <w:r w:rsidR="00D302FE" w:rsidRPr="00B5108B">
        <w:rPr>
          <w:noProof/>
          <w:lang w:val="sr-Latn-CS"/>
        </w:rPr>
        <w:t xml:space="preserve"> </w:t>
      </w:r>
      <w:r>
        <w:rPr>
          <w:noProof/>
          <w:lang w:val="sr-Latn-CS"/>
        </w:rPr>
        <w:t>obuhvaćenih</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noProof/>
          <w:lang w:val="sr-Latn-CS"/>
        </w:rPr>
        <w:t xml:space="preserve"> </w:t>
      </w:r>
      <w:r>
        <w:rPr>
          <w:noProof/>
          <w:lang w:val="sr-Latn-CS"/>
        </w:rPr>
        <w:t>donošenjem</w:t>
      </w:r>
      <w:r w:rsidR="00D302FE" w:rsidRPr="00B5108B">
        <w:rPr>
          <w:noProof/>
          <w:lang w:val="sr-Latn-CS"/>
        </w:rPr>
        <w:t xml:space="preserve"> </w:t>
      </w:r>
      <w:r>
        <w:rPr>
          <w:noProof/>
          <w:lang w:val="sr-Latn-CS"/>
        </w:rPr>
        <w:t>srednjoročnih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vodovodne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kanalizacione</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dvogodišnjih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otpadom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odlukama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komunalnom</w:t>
      </w:r>
      <w:r w:rsidR="00D302FE" w:rsidRPr="00B5108B">
        <w:rPr>
          <w:noProof/>
          <w:lang w:val="sr-Latn-CS"/>
        </w:rPr>
        <w:t xml:space="preserve"> </w:t>
      </w:r>
      <w:r>
        <w:rPr>
          <w:noProof/>
          <w:lang w:val="sr-Latn-CS"/>
        </w:rPr>
        <w:t>redu</w:t>
      </w:r>
      <w:r w:rsidR="00D302FE" w:rsidRPr="00B5108B">
        <w:rPr>
          <w:noProof/>
          <w:lang w:val="sr-Latn-CS"/>
        </w:rPr>
        <w:t>;</w:t>
      </w:r>
    </w:p>
    <w:p w:rsidR="00D302FE" w:rsidRPr="00B5108B" w:rsidRDefault="00B5108B" w:rsidP="00A36EA2">
      <w:pPr>
        <w:pStyle w:val="BodyText"/>
        <w:numPr>
          <w:ilvl w:val="0"/>
          <w:numId w:val="171"/>
        </w:numPr>
        <w:tabs>
          <w:tab w:val="left" w:pos="425"/>
          <w:tab w:val="num" w:pos="900"/>
        </w:tabs>
        <w:ind w:left="0" w:firstLine="720"/>
        <w:rPr>
          <w:rFonts w:ascii="Times New Roman" w:hAnsi="Times New Roman"/>
          <w:bCs/>
          <w:noProof/>
          <w:sz w:val="24"/>
          <w:lang w:val="sr-Latn-CS"/>
        </w:rPr>
      </w:pPr>
      <w:r>
        <w:rPr>
          <w:rFonts w:ascii="Times New Roman" w:hAnsi="Times New Roman"/>
          <w:bCs/>
          <w:noProof/>
          <w:sz w:val="24"/>
          <w:lang w:val="sr-Latn-CS"/>
        </w:rPr>
        <w:t>skupštine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obuhvaćenih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opština</w:t>
      </w:r>
      <w:r w:rsidR="00D302FE" w:rsidRPr="00B5108B">
        <w:rPr>
          <w:rFonts w:ascii="Times New Roman" w:hAnsi="Times New Roman"/>
          <w:bCs/>
          <w:noProof/>
          <w:sz w:val="24"/>
          <w:lang w:val="sr-Latn-CS"/>
        </w:rPr>
        <w:t>/</w:t>
      </w:r>
      <w:r>
        <w:rPr>
          <w:rFonts w:ascii="Times New Roman" w:hAnsi="Times New Roman"/>
          <w:bCs/>
          <w:noProof/>
          <w:sz w:val="24"/>
          <w:lang w:val="sr-Latn-CS"/>
        </w:rPr>
        <w:t>gradova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saradnji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ministarstvom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nadležnim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vodoprivredu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donošenjem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proglašenje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erozionih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područja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teritoriji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opština</w:t>
      </w:r>
      <w:r w:rsidR="00D302FE" w:rsidRPr="00B5108B">
        <w:rPr>
          <w:rFonts w:ascii="Times New Roman" w:hAnsi="Times New Roman"/>
          <w:bCs/>
          <w:noProof/>
          <w:sz w:val="24"/>
          <w:lang w:val="sr-Latn-CS"/>
        </w:rPr>
        <w:t>/</w:t>
      </w:r>
      <w:r>
        <w:rPr>
          <w:rFonts w:ascii="Times New Roman" w:hAnsi="Times New Roman"/>
          <w:bCs/>
          <w:noProof/>
          <w:sz w:val="24"/>
          <w:lang w:val="sr-Latn-CS"/>
        </w:rPr>
        <w:t>gradova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odbrane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bujičnih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poplava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vodotokovima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van</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sistema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redovne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odbrane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poplava</w:t>
      </w:r>
      <w:r w:rsidR="00D302FE" w:rsidRPr="00B5108B">
        <w:rPr>
          <w:rFonts w:ascii="Times New Roman" w:hAnsi="Times New Roman"/>
          <w:bCs/>
          <w:noProof/>
          <w:sz w:val="24"/>
          <w:lang w:val="sr-Latn-CS"/>
        </w:rPr>
        <w:t>;</w:t>
      </w:r>
    </w:p>
    <w:p w:rsidR="00D302FE" w:rsidRPr="00B5108B" w:rsidRDefault="00B5108B" w:rsidP="00A36EA2">
      <w:pPr>
        <w:numPr>
          <w:ilvl w:val="0"/>
          <w:numId w:val="171"/>
        </w:numPr>
        <w:tabs>
          <w:tab w:val="left" w:pos="425"/>
          <w:tab w:val="num" w:pos="900"/>
        </w:tabs>
        <w:ind w:left="0" w:firstLine="720"/>
        <w:jc w:val="both"/>
        <w:rPr>
          <w:noProof/>
          <w:lang w:val="sr-Latn-CS"/>
        </w:rPr>
      </w:pPr>
      <w:r>
        <w:rPr>
          <w:noProof/>
          <w:lang w:val="sr-Latn-CS"/>
        </w:rPr>
        <w:t>skupštine</w:t>
      </w:r>
      <w:r w:rsidR="00D302FE" w:rsidRPr="00B5108B">
        <w:rPr>
          <w:noProof/>
          <w:lang w:val="sr-Latn-CS"/>
        </w:rPr>
        <w:t xml:space="preserve"> </w:t>
      </w:r>
      <w:r>
        <w:rPr>
          <w:noProof/>
          <w:lang w:val="sr-Latn-CS"/>
        </w:rPr>
        <w:t>obuhvaćenih</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bCs/>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ministarstvom</w:t>
      </w:r>
      <w:r w:rsidR="00D302FE" w:rsidRPr="00B5108B">
        <w:rPr>
          <w:noProof/>
          <w:lang w:val="sr-Latn-CS"/>
        </w:rPr>
        <w:t xml:space="preserve"> </w:t>
      </w:r>
      <w:r>
        <w:rPr>
          <w:noProof/>
          <w:lang w:val="sr-Latn-CS"/>
        </w:rPr>
        <w:t>nadležnim</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poljoprivredu</w:t>
      </w:r>
      <w:r w:rsidR="00D302FE" w:rsidRPr="00B5108B">
        <w:rPr>
          <w:noProof/>
          <w:lang w:val="sr-Latn-CS"/>
        </w:rPr>
        <w:t xml:space="preserve">, </w:t>
      </w:r>
      <w:r>
        <w:rPr>
          <w:noProof/>
          <w:lang w:val="sr-Latn-CS"/>
        </w:rPr>
        <w:t>asocijacijama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proizvođača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vlasnicima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ispitivanjem</w:t>
      </w:r>
      <w:r w:rsidR="00D302FE" w:rsidRPr="00B5108B">
        <w:rPr>
          <w:noProof/>
          <w:lang w:val="sr-Latn-CS"/>
        </w:rPr>
        <w:t xml:space="preserve"> </w:t>
      </w:r>
      <w:r>
        <w:rPr>
          <w:noProof/>
          <w:lang w:val="sr-Latn-CS"/>
        </w:rPr>
        <w:t>agropedoloških</w:t>
      </w:r>
      <w:r w:rsidR="00D302FE" w:rsidRPr="00B5108B">
        <w:rPr>
          <w:noProof/>
          <w:lang w:val="sr-Latn-CS"/>
        </w:rPr>
        <w:t xml:space="preserve"> </w:t>
      </w:r>
      <w:r>
        <w:rPr>
          <w:noProof/>
          <w:lang w:val="sr-Latn-CS"/>
        </w:rPr>
        <w:t>osobina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donošenjem</w:t>
      </w:r>
      <w:r w:rsidR="00D302FE" w:rsidRPr="00B5108B">
        <w:rPr>
          <w:noProof/>
          <w:lang w:val="sr-Latn-CS"/>
        </w:rPr>
        <w:t xml:space="preserve"> </w:t>
      </w:r>
      <w:r>
        <w:rPr>
          <w:noProof/>
          <w:lang w:val="sr-Latn-CS"/>
        </w:rPr>
        <w:t>integralnih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stočarstva</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povrtarstva</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obnove</w:t>
      </w:r>
      <w:r w:rsidR="00D302FE" w:rsidRPr="00B5108B">
        <w:rPr>
          <w:noProof/>
          <w:lang w:val="sr-Latn-CS"/>
        </w:rPr>
        <w:t xml:space="preserve"> </w:t>
      </w:r>
      <w:r>
        <w:rPr>
          <w:noProof/>
          <w:lang w:val="sr-Latn-CS"/>
        </w:rPr>
        <w:t>pašnjačkog</w:t>
      </w:r>
      <w:r w:rsidR="00D302FE" w:rsidRPr="00B5108B">
        <w:rPr>
          <w:noProof/>
          <w:lang w:val="sr-Latn-CS"/>
        </w:rPr>
        <w:t xml:space="preserve"> </w:t>
      </w:r>
      <w:r>
        <w:rPr>
          <w:noProof/>
          <w:lang w:val="sr-Latn-CS"/>
        </w:rPr>
        <w:t>stočarenja</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organske</w:t>
      </w:r>
      <w:r w:rsidR="00D302FE" w:rsidRPr="00B5108B">
        <w:rPr>
          <w:noProof/>
          <w:lang w:val="sr-Latn-CS"/>
        </w:rPr>
        <w:t xml:space="preserve">, </w:t>
      </w:r>
      <w:r>
        <w:rPr>
          <w:noProof/>
          <w:lang w:val="sr-Latn-CS"/>
        </w:rPr>
        <w:t>tj</w:t>
      </w:r>
      <w:r w:rsidR="00D302FE" w:rsidRPr="00B5108B">
        <w:rPr>
          <w:noProof/>
          <w:lang w:val="sr-Latn-CS"/>
        </w:rPr>
        <w:t xml:space="preserve">. </w:t>
      </w:r>
      <w:r>
        <w:rPr>
          <w:noProof/>
          <w:lang w:val="sr-Latn-CS"/>
        </w:rPr>
        <w:t>ekološke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hrane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pStyle w:val="crtice-vel"/>
        <w:numPr>
          <w:ilvl w:val="0"/>
          <w:numId w:val="171"/>
        </w:numPr>
        <w:tabs>
          <w:tab w:val="left" w:pos="425"/>
          <w:tab w:val="num" w:pos="900"/>
        </w:tabs>
        <w:spacing w:after="0" w:line="240" w:lineRule="auto"/>
        <w:ind w:left="0" w:firstLine="720"/>
        <w:rPr>
          <w:rFonts w:ascii="Times New Roman" w:hAnsi="Times New Roman"/>
          <w:noProof/>
          <w:sz w:val="24"/>
          <w:szCs w:val="24"/>
          <w:lang w:val="sr-Latn-CS"/>
        </w:rPr>
      </w:pPr>
      <w:r>
        <w:rPr>
          <w:rFonts w:ascii="Times New Roman" w:hAnsi="Times New Roman"/>
          <w:noProof/>
          <w:sz w:val="24"/>
          <w:szCs w:val="24"/>
          <w:lang w:val="sr-Latn-CS"/>
        </w:rPr>
        <w:t>skupštine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ministarstvima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mesnim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zajednicama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privatnim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sektorom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nevladinim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organizacijama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utvrđivanjem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zdravstvene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socijalne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fizičke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akta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dečjih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vrtića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w:t>
      </w:r>
      <w:r>
        <w:rPr>
          <w:rFonts w:ascii="Times New Roman" w:hAnsi="Times New Roman"/>
          <w:noProof/>
          <w:sz w:val="24"/>
          <w:szCs w:val="24"/>
          <w:lang w:val="sr-Latn-CS"/>
        </w:rPr>
        <w:lastRenderedPageBreak/>
        <w:t>novnih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opštinama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gradovima</w:t>
      </w:r>
      <w:r w:rsidR="00D302FE" w:rsidRPr="00B5108B">
        <w:rPr>
          <w:rFonts w:ascii="Times New Roman" w:hAnsi="Times New Roman"/>
          <w:noProof/>
          <w:sz w:val="24"/>
          <w:szCs w:val="24"/>
          <w:lang w:val="sr-Latn-CS"/>
        </w:rPr>
        <w:t>;</w:t>
      </w:r>
    </w:p>
    <w:p w:rsidR="00D302FE" w:rsidRPr="00B5108B" w:rsidRDefault="00B5108B" w:rsidP="00A36EA2">
      <w:pPr>
        <w:numPr>
          <w:ilvl w:val="0"/>
          <w:numId w:val="171"/>
        </w:numPr>
        <w:tabs>
          <w:tab w:val="left" w:pos="425"/>
          <w:tab w:val="num" w:pos="900"/>
        </w:tabs>
        <w:ind w:left="0" w:firstLine="720"/>
        <w:jc w:val="both"/>
        <w:rPr>
          <w:noProof/>
          <w:lang w:val="sr-Latn-CS"/>
        </w:rPr>
      </w:pPr>
      <w:r>
        <w:rPr>
          <w:noProof/>
          <w:lang w:val="sr-Latn-CS"/>
        </w:rPr>
        <w:t>skupštine</w:t>
      </w:r>
      <w:r w:rsidR="00D302FE" w:rsidRPr="00B5108B">
        <w:rPr>
          <w:noProof/>
          <w:lang w:val="sr-Latn-CS"/>
        </w:rPr>
        <w:t xml:space="preserve"> </w:t>
      </w:r>
      <w:r>
        <w:rPr>
          <w:noProof/>
          <w:lang w:val="sr-Latn-CS"/>
        </w:rPr>
        <w:t>obuhvaćenih</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pomoć</w:t>
      </w:r>
      <w:r w:rsidR="00D302FE" w:rsidRPr="00B5108B">
        <w:rPr>
          <w:noProof/>
          <w:lang w:val="sr-Latn-CS"/>
        </w:rPr>
        <w:t xml:space="preserve"> </w:t>
      </w:r>
      <w:r>
        <w:rPr>
          <w:noProof/>
          <w:lang w:val="sr-Latn-CS"/>
        </w:rPr>
        <w:t>nadležnog</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turoperatera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nevladinih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donošenjem</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predinvesticio</w:t>
      </w:r>
      <w:r>
        <w:rPr>
          <w:noProof/>
          <w:lang w:val="sr-Latn-CS"/>
        </w:rPr>
        <w:lastRenderedPageBreak/>
        <w:t>nim</w:t>
      </w:r>
      <w:r w:rsidR="00D302FE" w:rsidRPr="00B5108B">
        <w:rPr>
          <w:noProof/>
          <w:lang w:val="sr-Latn-CS"/>
        </w:rPr>
        <w:t xml:space="preserve"> </w:t>
      </w:r>
      <w:r>
        <w:rPr>
          <w:noProof/>
          <w:lang w:val="sr-Latn-CS"/>
        </w:rPr>
        <w:t>studijama</w:t>
      </w:r>
      <w:r w:rsidR="00D302FE" w:rsidRPr="00B5108B">
        <w:rPr>
          <w:noProof/>
          <w:lang w:val="sr-Latn-CS"/>
        </w:rPr>
        <w:t xml:space="preserve"> (</w:t>
      </w:r>
      <w:r>
        <w:rPr>
          <w:noProof/>
          <w:lang w:val="sr-Latn-CS"/>
        </w:rPr>
        <w:t>opravdanosti</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promotivnih</w:t>
      </w:r>
      <w:r w:rsidR="00D302FE" w:rsidRPr="00B5108B">
        <w:rPr>
          <w:noProof/>
          <w:lang w:val="sr-Latn-CS"/>
        </w:rPr>
        <w:t xml:space="preserve"> </w:t>
      </w:r>
      <w:r>
        <w:rPr>
          <w:noProof/>
          <w:lang w:val="sr-Latn-CS"/>
        </w:rPr>
        <w:t>aktivnosti</w:t>
      </w:r>
      <w:r w:rsidR="00D302FE" w:rsidRPr="00B5108B">
        <w:rPr>
          <w:noProof/>
          <w:lang w:val="sr-Latn-CS"/>
        </w:rPr>
        <w:t xml:space="preserve">, </w:t>
      </w:r>
      <w:r>
        <w:rPr>
          <w:bCs/>
          <w:noProof/>
          <w:lang w:val="sr-Latn-CS"/>
        </w:rPr>
        <w:t>programa</w:t>
      </w:r>
      <w:r w:rsidR="00D302FE" w:rsidRPr="00B5108B">
        <w:rPr>
          <w:bCs/>
          <w:noProof/>
          <w:lang w:val="sr-Latn-CS"/>
        </w:rPr>
        <w:t xml:space="preserve"> </w:t>
      </w:r>
      <w:r>
        <w:rPr>
          <w:bCs/>
          <w:noProof/>
          <w:lang w:val="sr-Latn-CS"/>
        </w:rPr>
        <w:t>uređenja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opremanja</w:t>
      </w:r>
      <w:r w:rsidR="00D302FE" w:rsidRPr="00B5108B">
        <w:rPr>
          <w:bCs/>
          <w:noProof/>
          <w:lang w:val="sr-Latn-CS"/>
        </w:rPr>
        <w:t xml:space="preserve"> </w:t>
      </w:r>
      <w:r>
        <w:rPr>
          <w:bCs/>
          <w:noProof/>
          <w:lang w:val="sr-Latn-CS"/>
        </w:rPr>
        <w:t>građevinskog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turističkim</w:t>
      </w:r>
      <w:r w:rsidR="00D302FE" w:rsidRPr="00B5108B">
        <w:rPr>
          <w:bCs/>
          <w:noProof/>
          <w:lang w:val="sr-Latn-CS"/>
        </w:rPr>
        <w:t xml:space="preserve"> </w:t>
      </w:r>
      <w:r>
        <w:rPr>
          <w:bCs/>
          <w:noProof/>
          <w:lang w:val="sr-Latn-CS"/>
        </w:rPr>
        <w:t>prostorima</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edukacije</w:t>
      </w:r>
      <w:r w:rsidR="00D302FE" w:rsidRPr="00B5108B">
        <w:rPr>
          <w:bCs/>
          <w:noProof/>
          <w:lang w:val="sr-Latn-CS"/>
        </w:rPr>
        <w:t xml:space="preserve"> </w:t>
      </w:r>
      <w:r>
        <w:rPr>
          <w:bCs/>
          <w:noProof/>
          <w:lang w:val="sr-Latn-CS"/>
        </w:rPr>
        <w:t>stanovništva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njihovog</w:t>
      </w:r>
      <w:r w:rsidR="00D302FE" w:rsidRPr="00B5108B">
        <w:rPr>
          <w:bCs/>
          <w:noProof/>
          <w:lang w:val="sr-Latn-CS"/>
        </w:rPr>
        <w:t xml:space="preserve"> </w:t>
      </w:r>
      <w:r>
        <w:rPr>
          <w:bCs/>
          <w:noProof/>
          <w:lang w:val="sr-Latn-CS"/>
        </w:rPr>
        <w:t>uključivanja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organizaciju</w:t>
      </w:r>
      <w:r w:rsidR="00D302FE" w:rsidRPr="00B5108B">
        <w:rPr>
          <w:bCs/>
          <w:noProof/>
          <w:lang w:val="sr-Latn-CS"/>
        </w:rPr>
        <w:t xml:space="preserve"> </w:t>
      </w:r>
      <w:r>
        <w:rPr>
          <w:bCs/>
          <w:noProof/>
          <w:lang w:val="sr-Latn-CS"/>
        </w:rPr>
        <w:t>turističkih</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w:t>
      </w:r>
      <w:r w:rsidR="00D302FE" w:rsidRPr="00B5108B">
        <w:rPr>
          <w:bCs/>
          <w:noProof/>
          <w:lang w:val="sr-Latn-CS"/>
        </w:rPr>
        <w:t xml:space="preserve">; </w:t>
      </w:r>
    </w:p>
    <w:p w:rsidR="00D302FE" w:rsidRPr="00B5108B" w:rsidRDefault="00B5108B" w:rsidP="00A36EA2">
      <w:pPr>
        <w:numPr>
          <w:ilvl w:val="0"/>
          <w:numId w:val="171"/>
        </w:numPr>
        <w:tabs>
          <w:tab w:val="num" w:pos="900"/>
        </w:tabs>
        <w:ind w:left="0" w:firstLine="720"/>
        <w:jc w:val="both"/>
        <w:rPr>
          <w:noProof/>
          <w:lang w:val="sr-Latn-CS"/>
        </w:rPr>
      </w:pPr>
      <w:r>
        <w:rPr>
          <w:noProof/>
          <w:lang w:val="sr-Latn-CS"/>
        </w:rPr>
        <w:t>Javno</w:t>
      </w:r>
      <w:r w:rsidR="00D302FE" w:rsidRPr="00B5108B">
        <w:rPr>
          <w:noProof/>
          <w:lang w:val="sr-Latn-CS"/>
        </w:rPr>
        <w:t xml:space="preserve"> </w:t>
      </w:r>
      <w:r>
        <w:rPr>
          <w:noProof/>
          <w:lang w:val="sr-Latn-CS"/>
        </w:rPr>
        <w:t>preduzeće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gazdovanje</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Srbijašume</w:t>
      </w:r>
      <w:r w:rsidR="00D302FE" w:rsidRPr="00B5108B">
        <w:rPr>
          <w:noProof/>
          <w:lang w:val="sr-Latn-CS"/>
        </w:rPr>
        <w:t xml:space="preserve">”: </w:t>
      </w:r>
      <w:r>
        <w:rPr>
          <w:noProof/>
          <w:lang w:val="sr-Latn-CS"/>
        </w:rPr>
        <w:t>revizijom</w:t>
      </w:r>
      <w:r w:rsidR="00D302FE" w:rsidRPr="00B5108B">
        <w:rPr>
          <w:noProof/>
          <w:lang w:val="sr-Latn-CS"/>
        </w:rPr>
        <w:t xml:space="preserve"> </w:t>
      </w:r>
      <w:r>
        <w:rPr>
          <w:noProof/>
          <w:lang w:val="sr-Latn-CS"/>
        </w:rPr>
        <w:t>opštih</w:t>
      </w:r>
      <w:r w:rsidR="00D302FE" w:rsidRPr="00B5108B">
        <w:rPr>
          <w:noProof/>
          <w:lang w:val="sr-Latn-CS"/>
        </w:rPr>
        <w:t xml:space="preserve"> </w:t>
      </w:r>
      <w:r>
        <w:rPr>
          <w:noProof/>
          <w:lang w:val="sr-Latn-CS"/>
        </w:rPr>
        <w:t>osnova</w:t>
      </w:r>
      <w:r w:rsidR="00D302FE" w:rsidRPr="00B5108B">
        <w:rPr>
          <w:noProof/>
          <w:lang w:val="sr-Latn-CS"/>
        </w:rPr>
        <w:t xml:space="preserve"> </w:t>
      </w:r>
      <w:r>
        <w:rPr>
          <w:noProof/>
          <w:lang w:val="sr-Latn-CS"/>
        </w:rPr>
        <w:t>gazdovanja</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vlasnicima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gazdovanja</w:t>
      </w:r>
      <w:r w:rsidR="00D302FE" w:rsidRPr="00B5108B">
        <w:rPr>
          <w:noProof/>
          <w:lang w:val="sr-Latn-CS"/>
        </w:rPr>
        <w:t xml:space="preserve"> </w:t>
      </w:r>
      <w:r>
        <w:rPr>
          <w:noProof/>
          <w:lang w:val="sr-Latn-CS"/>
        </w:rPr>
        <w:t>šumama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pošumljavanja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privatnom</w:t>
      </w:r>
      <w:r w:rsidR="00D302FE" w:rsidRPr="00B5108B">
        <w:rPr>
          <w:noProof/>
          <w:lang w:val="sr-Latn-CS"/>
        </w:rPr>
        <w:t xml:space="preserve"> </w:t>
      </w:r>
      <w:r>
        <w:rPr>
          <w:noProof/>
          <w:lang w:val="sr-Latn-CS"/>
        </w:rPr>
        <w:t>vlasništvu</w:t>
      </w:r>
      <w:r w:rsidR="00D302FE" w:rsidRPr="00B5108B">
        <w:rPr>
          <w:noProof/>
          <w:lang w:val="sr-Latn-CS"/>
        </w:rPr>
        <w:t xml:space="preserve">, </w:t>
      </w:r>
      <w:r>
        <w:rPr>
          <w:noProof/>
          <w:lang w:val="sr-Latn-CS"/>
        </w:rPr>
        <w:t>kojima</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pouzdanije</w:t>
      </w:r>
      <w:r w:rsidR="00D302FE" w:rsidRPr="00B5108B">
        <w:rPr>
          <w:noProof/>
          <w:lang w:val="sr-Latn-CS"/>
        </w:rPr>
        <w:t xml:space="preserve"> </w:t>
      </w:r>
      <w:r>
        <w:rPr>
          <w:noProof/>
          <w:lang w:val="sr-Latn-CS"/>
        </w:rPr>
        <w:t>utvrdilo</w:t>
      </w:r>
      <w:r w:rsidR="00D302FE" w:rsidRPr="00B5108B">
        <w:rPr>
          <w:noProof/>
          <w:lang w:val="sr-Latn-CS"/>
        </w:rPr>
        <w:t xml:space="preserve"> </w:t>
      </w:r>
      <w:r>
        <w:rPr>
          <w:noProof/>
          <w:lang w:val="sr-Latn-CS"/>
        </w:rPr>
        <w:t>stanje</w:t>
      </w:r>
      <w:r w:rsidR="00D302FE" w:rsidRPr="00B5108B">
        <w:rPr>
          <w:noProof/>
          <w:lang w:val="sr-Latn-CS"/>
        </w:rPr>
        <w:t xml:space="preserve"> </w:t>
      </w:r>
      <w:r>
        <w:rPr>
          <w:noProof/>
          <w:lang w:val="sr-Latn-CS"/>
        </w:rPr>
        <w:t>ovih</w:t>
      </w:r>
      <w:r w:rsidR="00D302FE" w:rsidRPr="00B5108B">
        <w:rPr>
          <w:noProof/>
          <w:lang w:val="sr-Latn-CS"/>
        </w:rPr>
        <w:t xml:space="preserve"> </w:t>
      </w:r>
      <w:r>
        <w:rPr>
          <w:noProof/>
          <w:lang w:val="sr-Latn-CS"/>
        </w:rPr>
        <w:t>šuma</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gazdovanja</w:t>
      </w:r>
      <w:r w:rsidR="00D302FE" w:rsidRPr="00B5108B">
        <w:rPr>
          <w:noProof/>
          <w:lang w:val="sr-Latn-CS"/>
        </w:rPr>
        <w:t xml:space="preserve"> </w:t>
      </w:r>
      <w:r>
        <w:rPr>
          <w:noProof/>
          <w:lang w:val="sr-Latn-CS"/>
        </w:rPr>
        <w:t>uvažili</w:t>
      </w:r>
      <w:r w:rsidR="00D302FE" w:rsidRPr="00B5108B">
        <w:rPr>
          <w:noProof/>
          <w:lang w:val="sr-Latn-CS"/>
        </w:rPr>
        <w:t xml:space="preserve"> </w:t>
      </w:r>
      <w:r>
        <w:rPr>
          <w:noProof/>
          <w:lang w:val="sr-Latn-CS"/>
        </w:rPr>
        <w:t>opšti</w:t>
      </w:r>
      <w:r w:rsidR="00D302FE" w:rsidRPr="00B5108B">
        <w:rPr>
          <w:noProof/>
          <w:lang w:val="sr-Latn-CS"/>
        </w:rPr>
        <w:t xml:space="preserve"> </w:t>
      </w:r>
      <w:r>
        <w:rPr>
          <w:noProof/>
          <w:lang w:val="sr-Latn-CS"/>
        </w:rPr>
        <w:t>zaštitni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posebni</w:t>
      </w:r>
      <w:r w:rsidR="00D302FE" w:rsidRPr="00B5108B">
        <w:rPr>
          <w:noProof/>
          <w:lang w:val="sr-Latn-CS"/>
        </w:rPr>
        <w:t xml:space="preserve"> </w:t>
      </w:r>
      <w:r>
        <w:rPr>
          <w:noProof/>
          <w:lang w:val="sr-Latn-CS"/>
        </w:rPr>
        <w:t>posednički</w:t>
      </w:r>
      <w:r w:rsidR="00D302FE" w:rsidRPr="00B5108B">
        <w:rPr>
          <w:noProof/>
          <w:lang w:val="sr-Latn-CS"/>
        </w:rPr>
        <w:t xml:space="preserve"> </w:t>
      </w:r>
      <w:r>
        <w:rPr>
          <w:noProof/>
          <w:lang w:val="sr-Latn-CS"/>
        </w:rPr>
        <w:t>interesi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svaki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šume</w:t>
      </w:r>
      <w:r w:rsidR="00D302FE" w:rsidRPr="00B5108B">
        <w:rPr>
          <w:noProof/>
          <w:lang w:val="sr-Latn-CS"/>
        </w:rPr>
        <w:t>;</w:t>
      </w:r>
      <w:r w:rsidR="00D302FE" w:rsidRPr="00B5108B">
        <w:rPr>
          <w:bCs/>
          <w:noProof/>
          <w:lang w:val="sr-Latn-CS"/>
        </w:rPr>
        <w:t xml:space="preserve"> </w:t>
      </w:r>
      <w:r>
        <w:rPr>
          <w:noProof/>
          <w:lang w:val="sr-Latn-CS"/>
        </w:rPr>
        <w:t>izradom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realizacijom</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antierozivnog</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slivova</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izvorišta</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površina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turističkog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Beljanica</w:t>
      </w:r>
      <w:r w:rsidR="00D302FE" w:rsidRPr="00B5108B">
        <w:rPr>
          <w:noProof/>
          <w:lang w:val="sr-Latn-CS"/>
        </w:rPr>
        <w:t>”);</w:t>
      </w:r>
    </w:p>
    <w:p w:rsidR="00D302FE" w:rsidRPr="00B5108B" w:rsidRDefault="00B5108B" w:rsidP="00A36EA2">
      <w:pPr>
        <w:numPr>
          <w:ilvl w:val="0"/>
          <w:numId w:val="171"/>
        </w:numPr>
        <w:tabs>
          <w:tab w:val="num" w:pos="900"/>
        </w:tabs>
        <w:ind w:left="0" w:firstLine="720"/>
        <w:jc w:val="both"/>
        <w:rPr>
          <w:noProof/>
          <w:lang w:val="sr-Latn-CS"/>
        </w:rPr>
      </w:pPr>
      <w:r>
        <w:rPr>
          <w:noProof/>
          <w:lang w:val="sr-Latn-CS"/>
        </w:rPr>
        <w:lastRenderedPageBreak/>
        <w:t>Lovački</w:t>
      </w:r>
      <w:r w:rsidR="00D302FE" w:rsidRPr="00B5108B">
        <w:rPr>
          <w:noProof/>
          <w:lang w:val="sr-Latn-CS"/>
        </w:rPr>
        <w:t xml:space="preserve"> </w:t>
      </w:r>
      <w:r>
        <w:rPr>
          <w:noProof/>
          <w:lang w:val="sr-Latn-CS"/>
        </w:rPr>
        <w:t>savez</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korisnici</w:t>
      </w:r>
      <w:r w:rsidR="00D302FE" w:rsidRPr="00B5108B">
        <w:rPr>
          <w:noProof/>
          <w:lang w:val="sr-Latn-CS"/>
        </w:rPr>
        <w:t xml:space="preserve"> </w:t>
      </w:r>
      <w:r>
        <w:rPr>
          <w:noProof/>
          <w:lang w:val="sr-Latn-CS"/>
        </w:rPr>
        <w:t>lovnog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revizijom</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donošenjem</w:t>
      </w:r>
      <w:r w:rsidR="00D302FE" w:rsidRPr="00B5108B">
        <w:rPr>
          <w:noProof/>
          <w:lang w:val="sr-Latn-CS"/>
        </w:rPr>
        <w:t xml:space="preserve"> </w:t>
      </w:r>
      <w:r>
        <w:rPr>
          <w:bCs/>
          <w:noProof/>
          <w:lang w:val="sr-Latn-CS"/>
        </w:rPr>
        <w:t>lovnih</w:t>
      </w:r>
      <w:r w:rsidR="00D302FE" w:rsidRPr="00B5108B">
        <w:rPr>
          <w:bCs/>
          <w:noProof/>
          <w:lang w:val="sr-Latn-CS"/>
        </w:rPr>
        <w:t xml:space="preserve"> </w:t>
      </w:r>
      <w:r>
        <w:rPr>
          <w:bCs/>
          <w:noProof/>
          <w:lang w:val="sr-Latn-CS"/>
        </w:rPr>
        <w:t>osnova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gazdovanje</w:t>
      </w:r>
      <w:r w:rsidR="00D302FE" w:rsidRPr="00B5108B">
        <w:rPr>
          <w:bCs/>
          <w:noProof/>
          <w:lang w:val="sr-Latn-CS"/>
        </w:rPr>
        <w:t xml:space="preserve"> </w:t>
      </w:r>
      <w:r>
        <w:rPr>
          <w:bCs/>
          <w:noProof/>
          <w:lang w:val="sr-Latn-CS"/>
        </w:rPr>
        <w:t>lovnim</w:t>
      </w:r>
      <w:r w:rsidR="00D302FE" w:rsidRPr="00B5108B">
        <w:rPr>
          <w:bCs/>
          <w:noProof/>
          <w:lang w:val="sr-Latn-CS"/>
        </w:rPr>
        <w:t xml:space="preserve"> </w:t>
      </w:r>
      <w:r>
        <w:rPr>
          <w:bCs/>
          <w:noProof/>
          <w:lang w:val="sr-Latn-CS"/>
        </w:rPr>
        <w:t>područjem</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lovištima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godišnjih</w:t>
      </w:r>
      <w:r w:rsidR="00D302FE" w:rsidRPr="00B5108B">
        <w:rPr>
          <w:bCs/>
          <w:noProof/>
          <w:lang w:val="sr-Latn-CS"/>
        </w:rPr>
        <w:t xml:space="preserve"> </w:t>
      </w:r>
      <w:r>
        <w:rPr>
          <w:bCs/>
          <w:noProof/>
          <w:lang w:val="sr-Latn-CS"/>
        </w:rPr>
        <w:t>planova</w:t>
      </w:r>
      <w:r w:rsidR="00D302FE" w:rsidRPr="00B5108B">
        <w:rPr>
          <w:bCs/>
          <w:noProof/>
          <w:lang w:val="sr-Latn-CS"/>
        </w:rPr>
        <w:t xml:space="preserve"> </w:t>
      </w:r>
      <w:r>
        <w:rPr>
          <w:bCs/>
          <w:noProof/>
          <w:lang w:val="sr-Latn-CS"/>
        </w:rPr>
        <w:t>gazdovanja</w:t>
      </w:r>
      <w:r w:rsidR="00D302FE" w:rsidRPr="00B5108B">
        <w:rPr>
          <w:bCs/>
          <w:noProof/>
          <w:lang w:val="sr-Latn-CS"/>
        </w:rPr>
        <w:t xml:space="preserve"> </w:t>
      </w:r>
      <w:r>
        <w:rPr>
          <w:bCs/>
          <w:noProof/>
          <w:lang w:val="sr-Latn-CS"/>
        </w:rPr>
        <w:t>lovištima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obuhvatu</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B5108B" w:rsidP="00A36EA2">
      <w:pPr>
        <w:numPr>
          <w:ilvl w:val="0"/>
          <w:numId w:val="171"/>
        </w:numPr>
        <w:tabs>
          <w:tab w:val="num" w:pos="900"/>
        </w:tabs>
        <w:ind w:left="0" w:firstLine="720"/>
        <w:jc w:val="both"/>
        <w:rPr>
          <w:noProof/>
          <w:lang w:val="sr-Latn-CS"/>
        </w:rPr>
      </w:pPr>
      <w:r>
        <w:rPr>
          <w:noProof/>
          <w:lang w:val="sr-Latn-CS"/>
        </w:rPr>
        <w:t>korisnici</w:t>
      </w:r>
      <w:r w:rsidR="00D302FE" w:rsidRPr="00B5108B">
        <w:rPr>
          <w:noProof/>
          <w:lang w:val="sr-Latn-CS"/>
        </w:rPr>
        <w:t xml:space="preserve"> </w:t>
      </w:r>
      <w:r>
        <w:rPr>
          <w:noProof/>
          <w:lang w:val="sr-Latn-CS"/>
        </w:rPr>
        <w:t>ribarskih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donošenjem</w:t>
      </w:r>
      <w:r w:rsidR="00D302FE" w:rsidRPr="00B5108B">
        <w:rPr>
          <w:noProof/>
          <w:lang w:val="sr-Latn-CS"/>
        </w:rPr>
        <w:t xml:space="preserve"> </w:t>
      </w:r>
      <w:r>
        <w:rPr>
          <w:noProof/>
          <w:lang w:val="sr-Latn-CS"/>
        </w:rPr>
        <w:t>srednjoročnih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ribarstva</w:t>
      </w:r>
      <w:r w:rsidR="00D302FE" w:rsidRPr="00B5108B">
        <w:rPr>
          <w:noProof/>
          <w:lang w:val="sr-Latn-CS"/>
        </w:rPr>
        <w:t>;</w:t>
      </w:r>
    </w:p>
    <w:p w:rsidR="00D302FE" w:rsidRPr="00B5108B" w:rsidRDefault="00B5108B" w:rsidP="00A36EA2">
      <w:pPr>
        <w:numPr>
          <w:ilvl w:val="0"/>
          <w:numId w:val="171"/>
        </w:numPr>
        <w:tabs>
          <w:tab w:val="left" w:pos="425"/>
          <w:tab w:val="num" w:pos="900"/>
        </w:tabs>
        <w:ind w:left="0" w:firstLine="720"/>
        <w:jc w:val="both"/>
        <w:rPr>
          <w:noProof/>
          <w:lang w:val="sr-Latn-CS"/>
        </w:rPr>
      </w:pPr>
      <w:r>
        <w:rPr>
          <w:noProof/>
          <w:lang w:val="sr-Latn-CS"/>
        </w:rPr>
        <w:t>Javno</w:t>
      </w:r>
      <w:r w:rsidR="00D302FE" w:rsidRPr="00B5108B">
        <w:rPr>
          <w:noProof/>
          <w:lang w:val="sr-Latn-CS"/>
        </w:rPr>
        <w:t xml:space="preserve"> </w:t>
      </w:r>
      <w:r>
        <w:rPr>
          <w:noProof/>
          <w:lang w:val="sr-Latn-CS"/>
        </w:rPr>
        <w:t>preduzeće</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nadležnim</w:t>
      </w:r>
      <w:r w:rsidR="00D302FE" w:rsidRPr="00B5108B">
        <w:rPr>
          <w:noProof/>
          <w:lang w:val="sr-Latn-CS"/>
        </w:rPr>
        <w:t xml:space="preserve"> </w:t>
      </w:r>
      <w:r>
        <w:rPr>
          <w:noProof/>
          <w:lang w:val="sr-Latn-CS"/>
        </w:rPr>
        <w:t>opštinskim</w:t>
      </w:r>
      <w:r w:rsidR="00D302FE" w:rsidRPr="00B5108B">
        <w:rPr>
          <w:noProof/>
          <w:lang w:val="sr-Latn-CS"/>
        </w:rPr>
        <w:t>/</w:t>
      </w:r>
      <w:r>
        <w:rPr>
          <w:noProof/>
          <w:lang w:val="sr-Latn-CS"/>
        </w:rPr>
        <w:t>gradskim</w:t>
      </w:r>
      <w:r w:rsidR="00D302FE" w:rsidRPr="00B5108B">
        <w:rPr>
          <w:noProof/>
          <w:lang w:val="sr-Latn-CS"/>
        </w:rPr>
        <w:t xml:space="preserve"> </w:t>
      </w:r>
      <w:r>
        <w:rPr>
          <w:noProof/>
          <w:lang w:val="sr-Latn-CS"/>
        </w:rPr>
        <w:t>upravama</w:t>
      </w:r>
      <w:r w:rsidR="00D302FE" w:rsidRPr="00B5108B">
        <w:rPr>
          <w:noProof/>
          <w:lang w:val="sr-Latn-CS"/>
        </w:rPr>
        <w:t xml:space="preserve">, </w:t>
      </w:r>
      <w:r>
        <w:rPr>
          <w:noProof/>
          <w:lang w:val="sr-Latn-CS"/>
        </w:rPr>
        <w:t>usklađivanjem</w:t>
      </w:r>
      <w:r w:rsidR="00D302FE" w:rsidRPr="00B5108B">
        <w:rPr>
          <w:noProof/>
          <w:lang w:val="sr-Latn-CS"/>
        </w:rPr>
        <w:t xml:space="preserve"> </w:t>
      </w:r>
      <w:r>
        <w:rPr>
          <w:noProof/>
          <w:lang w:val="sr-Latn-CS"/>
        </w:rPr>
        <w:t>srednjoročnih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izgradnje</w:t>
      </w:r>
      <w:r w:rsidR="00D302FE" w:rsidRPr="00B5108B">
        <w:rPr>
          <w:noProof/>
          <w:lang w:val="sr-Latn-CS"/>
        </w:rPr>
        <w:t xml:space="preserve">, </w:t>
      </w:r>
      <w:r>
        <w:rPr>
          <w:noProof/>
          <w:lang w:val="sr-Latn-CS"/>
        </w:rPr>
        <w:t>rehabilitacije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održavanja</w:t>
      </w:r>
      <w:r w:rsidR="00D302FE" w:rsidRPr="00B5108B">
        <w:rPr>
          <w:noProof/>
          <w:lang w:val="sr-Latn-CS"/>
        </w:rPr>
        <w:t xml:space="preserve"> </w:t>
      </w:r>
      <w:r>
        <w:rPr>
          <w:noProof/>
          <w:lang w:val="sr-Latn-CS"/>
        </w:rPr>
        <w:t>DP</w:t>
      </w:r>
      <w:r w:rsidR="00D302FE" w:rsidRPr="00B5108B">
        <w:rPr>
          <w:noProof/>
          <w:lang w:val="sr-Latn-CS"/>
        </w:rPr>
        <w:t>;</w:t>
      </w:r>
    </w:p>
    <w:p w:rsidR="00D302FE" w:rsidRPr="00B5108B" w:rsidRDefault="00B5108B" w:rsidP="00A36EA2">
      <w:pPr>
        <w:numPr>
          <w:ilvl w:val="0"/>
          <w:numId w:val="171"/>
        </w:numPr>
        <w:tabs>
          <w:tab w:val="left" w:pos="425"/>
          <w:tab w:val="num" w:pos="900"/>
        </w:tabs>
        <w:ind w:left="0" w:firstLine="720"/>
        <w:jc w:val="both"/>
        <w:rPr>
          <w:noProof/>
          <w:lang w:val="sr-Latn-CS"/>
        </w:rPr>
      </w:pPr>
      <w:r>
        <w:rPr>
          <w:noProof/>
          <w:lang w:val="sr-Latn-CS"/>
        </w:rPr>
        <w:t>nadležne</w:t>
      </w:r>
      <w:r w:rsidR="00D302FE" w:rsidRPr="00B5108B">
        <w:rPr>
          <w:noProof/>
          <w:lang w:val="sr-Latn-CS"/>
        </w:rPr>
        <w:t xml:space="preserve"> </w:t>
      </w:r>
      <w:r>
        <w:rPr>
          <w:noProof/>
          <w:lang w:val="sr-Latn-CS"/>
        </w:rPr>
        <w:t>opštinske</w:t>
      </w:r>
      <w:r w:rsidR="00D302FE" w:rsidRPr="00B5108B">
        <w:rPr>
          <w:noProof/>
          <w:lang w:val="sr-Latn-CS"/>
        </w:rPr>
        <w:t>/</w:t>
      </w:r>
      <w:r>
        <w:rPr>
          <w:noProof/>
          <w:lang w:val="sr-Latn-CS"/>
        </w:rPr>
        <w:t>gradske</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opštinske</w:t>
      </w:r>
      <w:r w:rsidR="00D302FE" w:rsidRPr="00B5108B">
        <w:rPr>
          <w:noProof/>
          <w:lang w:val="sr-Latn-CS"/>
        </w:rPr>
        <w:t>/</w:t>
      </w:r>
      <w:r>
        <w:rPr>
          <w:noProof/>
          <w:lang w:val="sr-Latn-CS"/>
        </w:rPr>
        <w:t>gradske</w:t>
      </w:r>
      <w:r w:rsidR="00D302FE" w:rsidRPr="00B5108B">
        <w:rPr>
          <w:noProof/>
          <w:lang w:val="sr-Latn-CS"/>
        </w:rPr>
        <w:t xml:space="preserve"> </w:t>
      </w:r>
      <w:r>
        <w:rPr>
          <w:noProof/>
          <w:lang w:val="sr-Latn-CS"/>
        </w:rPr>
        <w:t>direkcije</w:t>
      </w:r>
      <w:r w:rsidR="00D302FE" w:rsidRPr="00B5108B">
        <w:rPr>
          <w:noProof/>
          <w:lang w:val="sr-Latn-CS"/>
        </w:rPr>
        <w:t>/</w:t>
      </w:r>
      <w:r>
        <w:rPr>
          <w:noProof/>
          <w:lang w:val="sr-Latn-CS"/>
        </w:rPr>
        <w:t>zavodi</w:t>
      </w:r>
      <w:r w:rsidR="00D302FE" w:rsidRPr="00B5108B">
        <w:rPr>
          <w:noProof/>
          <w:lang w:val="sr-Latn-CS"/>
        </w:rPr>
        <w:t xml:space="preserve"> </w:t>
      </w:r>
      <w:r>
        <w:rPr>
          <w:noProof/>
          <w:lang w:val="sr-Latn-CS"/>
        </w:rPr>
        <w:t>nadležni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puteve</w:t>
      </w:r>
      <w:r w:rsidR="00D302FE" w:rsidRPr="00B5108B">
        <w:rPr>
          <w:noProof/>
          <w:lang w:val="sr-Latn-CS"/>
        </w:rPr>
        <w:t xml:space="preserve">, </w:t>
      </w:r>
      <w:r>
        <w:rPr>
          <w:noProof/>
          <w:lang w:val="sr-Latn-CS"/>
        </w:rPr>
        <w:t>usklađivanjem</w:t>
      </w:r>
      <w:r w:rsidR="00D302FE" w:rsidRPr="00B5108B">
        <w:rPr>
          <w:noProof/>
          <w:lang w:val="sr-Latn-CS"/>
        </w:rPr>
        <w:t xml:space="preserve"> </w:t>
      </w:r>
      <w:r>
        <w:rPr>
          <w:noProof/>
          <w:lang w:val="sr-Latn-CS"/>
        </w:rPr>
        <w:t>srednjoročnih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godišnjih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w:t>
      </w:r>
    </w:p>
    <w:p w:rsidR="00D302FE" w:rsidRPr="00B5108B" w:rsidRDefault="00B5108B" w:rsidP="00A36EA2">
      <w:pPr>
        <w:pStyle w:val="crtice-vel"/>
        <w:numPr>
          <w:ilvl w:val="0"/>
          <w:numId w:val="171"/>
        </w:numPr>
        <w:tabs>
          <w:tab w:val="left" w:pos="425"/>
          <w:tab w:val="num" w:pos="900"/>
        </w:tabs>
        <w:spacing w:after="0" w:line="240" w:lineRule="auto"/>
        <w:ind w:left="0" w:firstLine="720"/>
        <w:rPr>
          <w:rFonts w:ascii="Times New Roman" w:hAnsi="Times New Roman"/>
          <w:noProof/>
          <w:sz w:val="24"/>
          <w:szCs w:val="24"/>
          <w:lang w:val="sr-Latn-CS"/>
        </w:rPr>
      </w:pPr>
      <w:r>
        <w:rPr>
          <w:rFonts w:ascii="Times New Roman" w:hAnsi="Times New Roman"/>
          <w:noProof/>
          <w:sz w:val="24"/>
          <w:szCs w:val="24"/>
          <w:lang w:val="sr-Latn-CS"/>
        </w:rPr>
        <w:t>Javno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Elektroprivreda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usklađivanjem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srednjoročnih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dvogodišnjih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distribucije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električne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D302FE" w:rsidRPr="00B5108B">
        <w:rPr>
          <w:rFonts w:ascii="Times New Roman" w:hAnsi="Times New Roman"/>
          <w:noProof/>
          <w:sz w:val="24"/>
          <w:szCs w:val="24"/>
          <w:lang w:val="sr-Latn-CS"/>
        </w:rPr>
        <w:t>;</w:t>
      </w:r>
    </w:p>
    <w:p w:rsidR="00D302FE" w:rsidRPr="00B5108B" w:rsidRDefault="00B5108B" w:rsidP="00A36EA2">
      <w:pPr>
        <w:pStyle w:val="crtice-vel"/>
        <w:numPr>
          <w:ilvl w:val="0"/>
          <w:numId w:val="171"/>
        </w:numPr>
        <w:tabs>
          <w:tab w:val="left" w:pos="425"/>
          <w:tab w:val="num" w:pos="900"/>
        </w:tabs>
        <w:spacing w:after="0" w:line="240" w:lineRule="auto"/>
        <w:ind w:left="0" w:firstLine="720"/>
        <w:rPr>
          <w:rFonts w:ascii="Times New Roman" w:hAnsi="Times New Roman"/>
          <w:noProof/>
          <w:sz w:val="24"/>
          <w:szCs w:val="24"/>
          <w:lang w:val="sr-Latn-CS"/>
        </w:rPr>
      </w:pPr>
      <w:r>
        <w:rPr>
          <w:rFonts w:ascii="Times New Roman" w:hAnsi="Times New Roman"/>
          <w:noProof/>
          <w:sz w:val="24"/>
          <w:szCs w:val="24"/>
          <w:lang w:val="sr-Latn-CS"/>
        </w:rPr>
        <w:t>skupštine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energetike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utvrđuju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obezbeđivanja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neophodnih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energetskih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racionalnog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D302FE" w:rsidRPr="00B5108B">
        <w:rPr>
          <w:rFonts w:ascii="Times New Roman" w:hAnsi="Times New Roman"/>
          <w:noProof/>
          <w:sz w:val="24"/>
          <w:szCs w:val="24"/>
          <w:lang w:val="sr-Latn-CS"/>
        </w:rPr>
        <w:t>;</w:t>
      </w:r>
    </w:p>
    <w:p w:rsidR="00D302FE" w:rsidRPr="00B5108B" w:rsidRDefault="00B5108B" w:rsidP="00A36EA2">
      <w:pPr>
        <w:pStyle w:val="crtice-vel"/>
        <w:numPr>
          <w:ilvl w:val="0"/>
          <w:numId w:val="171"/>
        </w:numPr>
        <w:tabs>
          <w:tab w:val="left" w:pos="425"/>
          <w:tab w:val="num" w:pos="900"/>
        </w:tabs>
        <w:spacing w:after="0" w:line="240" w:lineRule="auto"/>
        <w:ind w:left="0" w:firstLine="720"/>
        <w:rPr>
          <w:rFonts w:ascii="Times New Roman" w:hAnsi="Times New Roman"/>
          <w:noProof/>
          <w:sz w:val="24"/>
          <w:szCs w:val="24"/>
          <w:lang w:val="sr-Latn-CS"/>
        </w:rPr>
      </w:pPr>
      <w:r>
        <w:rPr>
          <w:rFonts w:ascii="Times New Roman" w:hAnsi="Times New Roman"/>
          <w:noProof/>
          <w:sz w:val="24"/>
          <w:szCs w:val="24"/>
          <w:lang w:val="sr-Latn-CS"/>
        </w:rPr>
        <w:t>rudarska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preduzeća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vrše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istraživanje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republičkim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organima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skupštinama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privrednim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komorama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doneće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saglasnost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srednjoročne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sanacije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delove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završena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predstoji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eksploatacija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D302FE" w:rsidRPr="00B5108B">
        <w:rPr>
          <w:rFonts w:ascii="Times New Roman" w:hAnsi="Times New Roman"/>
          <w:noProof/>
          <w:sz w:val="24"/>
          <w:szCs w:val="24"/>
          <w:lang w:val="sr-Latn-CS"/>
        </w:rPr>
        <w:t xml:space="preserve">; </w:t>
      </w:r>
    </w:p>
    <w:p w:rsidR="00D302FE" w:rsidRPr="00B5108B" w:rsidRDefault="00B5108B" w:rsidP="00A36EA2">
      <w:pPr>
        <w:pStyle w:val="BodyText"/>
        <w:numPr>
          <w:ilvl w:val="0"/>
          <w:numId w:val="171"/>
        </w:numPr>
        <w:tabs>
          <w:tab w:val="left" w:pos="425"/>
          <w:tab w:val="num" w:pos="900"/>
        </w:tabs>
        <w:ind w:left="0" w:firstLine="720"/>
        <w:rPr>
          <w:rFonts w:ascii="Times New Roman" w:hAnsi="Times New Roman"/>
          <w:bCs/>
          <w:noProof/>
          <w:sz w:val="24"/>
          <w:lang w:val="sr-Latn-CS"/>
        </w:rPr>
      </w:pPr>
      <w:r>
        <w:rPr>
          <w:rFonts w:ascii="Times New Roman" w:hAnsi="Times New Roman"/>
          <w:noProof/>
          <w:sz w:val="24"/>
          <w:lang w:val="sr-Latn-CS"/>
        </w:rPr>
        <w:t>skupštine</w:t>
      </w:r>
      <w:r w:rsidR="00D302FE" w:rsidRPr="00B5108B">
        <w:rPr>
          <w:rFonts w:ascii="Times New Roman" w:hAnsi="Times New Roman"/>
          <w:noProof/>
          <w:sz w:val="24"/>
          <w:lang w:val="sr-Latn-CS"/>
        </w:rPr>
        <w:t xml:space="preserve"> </w:t>
      </w:r>
      <w:r>
        <w:rPr>
          <w:rFonts w:ascii="Times New Roman" w:hAnsi="Times New Roman"/>
          <w:noProof/>
          <w:sz w:val="24"/>
          <w:lang w:val="sr-Latn-CS"/>
        </w:rPr>
        <w:t>obuhvaćenih</w:t>
      </w:r>
      <w:r w:rsidR="00D302FE" w:rsidRPr="00B5108B">
        <w:rPr>
          <w:rFonts w:ascii="Times New Roman" w:hAnsi="Times New Roman"/>
          <w:noProof/>
          <w:sz w:val="24"/>
          <w:lang w:val="sr-Latn-CS"/>
        </w:rPr>
        <w:t xml:space="preserve"> </w:t>
      </w:r>
      <w:r>
        <w:rPr>
          <w:rFonts w:ascii="Times New Roman" w:hAnsi="Times New Roman"/>
          <w:noProof/>
          <w:sz w:val="24"/>
          <w:lang w:val="sr-Latn-CS"/>
        </w:rPr>
        <w:t>opština</w:t>
      </w:r>
      <w:r w:rsidR="00D302FE" w:rsidRPr="00B5108B">
        <w:rPr>
          <w:rFonts w:ascii="Times New Roman" w:hAnsi="Times New Roman"/>
          <w:noProof/>
          <w:sz w:val="24"/>
          <w:lang w:val="sr-Latn-CS"/>
        </w:rPr>
        <w:t>/</w:t>
      </w:r>
      <w:r>
        <w:rPr>
          <w:rFonts w:ascii="Times New Roman" w:hAnsi="Times New Roman"/>
          <w:noProof/>
          <w:sz w:val="24"/>
          <w:lang w:val="sr-Latn-CS"/>
        </w:rPr>
        <w:t>gradova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donošenjem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srednjoročnog</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buke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programa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monitoringa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životne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sredine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vazduha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buke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zemljišta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dr</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programa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praćenja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dokumentacije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strateškim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procenama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uticaja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planova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procenama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uticaja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projekata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životnu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sredinu</w:t>
      </w:r>
      <w:r w:rsidR="00D302FE" w:rsidRPr="00B5108B">
        <w:rPr>
          <w:rFonts w:ascii="Times New Roman" w:hAnsi="Times New Roman"/>
          <w:bCs/>
          <w:noProof/>
          <w:sz w:val="24"/>
          <w:lang w:val="sr-Latn-CS"/>
        </w:rPr>
        <w:t>;</w:t>
      </w:r>
    </w:p>
    <w:p w:rsidR="00D302FE" w:rsidRPr="00B5108B" w:rsidRDefault="00B5108B" w:rsidP="00A36EA2">
      <w:pPr>
        <w:pStyle w:val="BodyText"/>
        <w:numPr>
          <w:ilvl w:val="0"/>
          <w:numId w:val="171"/>
        </w:numPr>
        <w:tabs>
          <w:tab w:val="left" w:pos="425"/>
          <w:tab w:val="num" w:pos="900"/>
        </w:tabs>
        <w:ind w:left="0" w:firstLine="720"/>
        <w:rPr>
          <w:rFonts w:ascii="Times New Roman" w:hAnsi="Times New Roman"/>
          <w:bCs/>
          <w:noProof/>
          <w:sz w:val="24"/>
          <w:lang w:val="sr-Latn-CS"/>
        </w:rPr>
      </w:pPr>
      <w:r>
        <w:rPr>
          <w:rFonts w:ascii="Times New Roman" w:hAnsi="Times New Roman"/>
          <w:bCs/>
          <w:noProof/>
          <w:sz w:val="24"/>
          <w:lang w:val="sr-Latn-CS"/>
        </w:rPr>
        <w:t>upravljači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zaštićenih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područja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donošenjem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upravljanja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godišnjih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programa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upravljanja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zaštićenim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područjima</w:t>
      </w:r>
      <w:r w:rsidR="00D302FE" w:rsidRPr="00B5108B">
        <w:rPr>
          <w:rFonts w:ascii="Times New Roman" w:hAnsi="Times New Roman"/>
          <w:bCs/>
          <w:noProof/>
          <w:sz w:val="24"/>
          <w:lang w:val="sr-Latn-CS"/>
        </w:rPr>
        <w:t>;</w:t>
      </w:r>
    </w:p>
    <w:p w:rsidR="00D302FE" w:rsidRPr="00B5108B" w:rsidRDefault="00D302FE" w:rsidP="00D302FE">
      <w:pPr>
        <w:pStyle w:val="BodyText"/>
        <w:tabs>
          <w:tab w:val="left" w:pos="425"/>
        </w:tabs>
        <w:rPr>
          <w:rFonts w:ascii="Times New Roman" w:hAnsi="Times New Roman"/>
          <w:bCs/>
          <w:noProof/>
          <w:sz w:val="24"/>
          <w:lang w:val="sr-Latn-CS"/>
        </w:rPr>
      </w:pPr>
    </w:p>
    <w:p w:rsidR="00D302FE" w:rsidRPr="00B5108B" w:rsidRDefault="00D302FE" w:rsidP="00D302FE">
      <w:pPr>
        <w:pStyle w:val="BodyText"/>
        <w:tabs>
          <w:tab w:val="left" w:pos="425"/>
        </w:tabs>
        <w:rPr>
          <w:rFonts w:ascii="Times New Roman" w:hAnsi="Times New Roman"/>
          <w:bCs/>
          <w:noProof/>
          <w:sz w:val="24"/>
          <w:lang w:val="sr-Latn-CS"/>
        </w:rPr>
      </w:pPr>
    </w:p>
    <w:p w:rsidR="00D302FE" w:rsidRPr="00B5108B" w:rsidRDefault="00D302FE" w:rsidP="00D302FE">
      <w:pPr>
        <w:pStyle w:val="BodyText"/>
        <w:tabs>
          <w:tab w:val="left" w:pos="425"/>
        </w:tabs>
        <w:rPr>
          <w:rFonts w:ascii="Times New Roman" w:hAnsi="Times New Roman"/>
          <w:bCs/>
          <w:noProof/>
          <w:sz w:val="24"/>
          <w:lang w:val="sr-Latn-CS"/>
        </w:rPr>
      </w:pPr>
    </w:p>
    <w:p w:rsidR="00D302FE" w:rsidRPr="00B5108B" w:rsidRDefault="00D302FE" w:rsidP="00D302FE">
      <w:pPr>
        <w:pStyle w:val="BodyText"/>
        <w:tabs>
          <w:tab w:val="left" w:pos="425"/>
        </w:tabs>
        <w:rPr>
          <w:rFonts w:ascii="Times New Roman" w:hAnsi="Times New Roman"/>
          <w:bCs/>
          <w:noProof/>
          <w:sz w:val="24"/>
          <w:lang w:val="sr-Latn-CS"/>
        </w:rPr>
      </w:pPr>
    </w:p>
    <w:p w:rsidR="00D302FE" w:rsidRPr="00B5108B" w:rsidRDefault="00B5108B" w:rsidP="00A36EA2">
      <w:pPr>
        <w:pStyle w:val="BodyText"/>
        <w:numPr>
          <w:ilvl w:val="0"/>
          <w:numId w:val="171"/>
        </w:numPr>
        <w:tabs>
          <w:tab w:val="left" w:pos="425"/>
          <w:tab w:val="num" w:pos="900"/>
        </w:tabs>
        <w:ind w:left="0" w:firstLine="720"/>
        <w:rPr>
          <w:rFonts w:ascii="Times New Roman" w:hAnsi="Times New Roman"/>
          <w:bCs/>
          <w:noProof/>
          <w:sz w:val="24"/>
          <w:lang w:val="sr-Latn-CS"/>
        </w:rPr>
      </w:pPr>
      <w:r>
        <w:rPr>
          <w:rFonts w:ascii="Times New Roman" w:hAnsi="Times New Roman"/>
          <w:bCs/>
          <w:noProof/>
          <w:sz w:val="24"/>
          <w:lang w:val="sr-Latn-CS"/>
        </w:rPr>
        <w:t>nadležne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opštinske</w:t>
      </w:r>
      <w:r w:rsidR="00D302FE" w:rsidRPr="00B5108B">
        <w:rPr>
          <w:rFonts w:ascii="Times New Roman" w:hAnsi="Times New Roman"/>
          <w:bCs/>
          <w:noProof/>
          <w:sz w:val="24"/>
          <w:lang w:val="sr-Latn-CS"/>
        </w:rPr>
        <w:t>/</w:t>
      </w:r>
      <w:r>
        <w:rPr>
          <w:rFonts w:ascii="Times New Roman" w:hAnsi="Times New Roman"/>
          <w:bCs/>
          <w:noProof/>
          <w:sz w:val="24"/>
          <w:lang w:val="sr-Latn-CS"/>
        </w:rPr>
        <w:t>gradske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uprave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saradnji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ministarstvom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nadležnim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životne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sredine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realizacijom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akcionih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programa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životne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sredine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područje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opštine</w:t>
      </w:r>
      <w:r w:rsidR="00D302FE" w:rsidRPr="00B5108B">
        <w:rPr>
          <w:rFonts w:ascii="Times New Roman" w:hAnsi="Times New Roman"/>
          <w:bCs/>
          <w:noProof/>
          <w:sz w:val="24"/>
          <w:lang w:val="sr-Latn-CS"/>
        </w:rPr>
        <w:t>/</w:t>
      </w:r>
      <w:r>
        <w:rPr>
          <w:rFonts w:ascii="Times New Roman" w:hAnsi="Times New Roman"/>
          <w:bCs/>
          <w:noProof/>
          <w:sz w:val="24"/>
          <w:lang w:val="sr-Latn-CS"/>
        </w:rPr>
        <w:t>gradova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izradom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lokalnog</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ekološkog</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akcionog</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plana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ukoliko</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ga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sada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nisu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usvojile</w:t>
      </w:r>
      <w:r w:rsidR="00D302FE" w:rsidRPr="00B5108B">
        <w:rPr>
          <w:rFonts w:ascii="Times New Roman" w:hAnsi="Times New Roman"/>
          <w:bCs/>
          <w:noProof/>
          <w:sz w:val="24"/>
          <w:lang w:val="sr-Latn-CS"/>
        </w:rPr>
        <w:t>;</w:t>
      </w:r>
    </w:p>
    <w:p w:rsidR="00D302FE" w:rsidRPr="00B5108B" w:rsidRDefault="00B5108B" w:rsidP="00A36EA2">
      <w:pPr>
        <w:pStyle w:val="BodyText"/>
        <w:numPr>
          <w:ilvl w:val="0"/>
          <w:numId w:val="171"/>
        </w:numPr>
        <w:tabs>
          <w:tab w:val="left" w:pos="425"/>
          <w:tab w:val="num" w:pos="900"/>
        </w:tabs>
        <w:ind w:left="0" w:firstLine="720"/>
        <w:rPr>
          <w:rFonts w:ascii="Times New Roman" w:hAnsi="Times New Roman"/>
          <w:bCs/>
          <w:noProof/>
          <w:sz w:val="24"/>
          <w:lang w:val="sr-Latn-CS"/>
        </w:rPr>
      </w:pPr>
      <w:r>
        <w:rPr>
          <w:rFonts w:ascii="Times New Roman" w:hAnsi="Times New Roman"/>
          <w:bCs/>
          <w:noProof/>
          <w:sz w:val="24"/>
          <w:lang w:val="sr-Latn-CS"/>
        </w:rPr>
        <w:t>Republički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zavod</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spomenika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kulture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odnosno</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Zavod</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spomenika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kulture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Smederevo</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saradnji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nadležnim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opštinskim</w:t>
      </w:r>
      <w:r w:rsidR="00D302FE" w:rsidRPr="00B5108B">
        <w:rPr>
          <w:rFonts w:ascii="Times New Roman" w:hAnsi="Times New Roman"/>
          <w:bCs/>
          <w:noProof/>
          <w:sz w:val="24"/>
          <w:lang w:val="sr-Latn-CS"/>
        </w:rPr>
        <w:t>/</w:t>
      </w:r>
      <w:r>
        <w:rPr>
          <w:rFonts w:ascii="Times New Roman" w:hAnsi="Times New Roman"/>
          <w:bCs/>
          <w:noProof/>
          <w:sz w:val="24"/>
          <w:lang w:val="sr-Latn-CS"/>
        </w:rPr>
        <w:t>gradskim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upravama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privatnim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sektorom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utvrđivanjem</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srednjoročnih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godišnjih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programa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istraživanja</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i</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zaštite</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nepokretnih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kulturnih</w:t>
      </w:r>
      <w:r w:rsidR="00D302FE" w:rsidRPr="00B5108B">
        <w:rPr>
          <w:rFonts w:ascii="Times New Roman" w:hAnsi="Times New Roman"/>
          <w:bCs/>
          <w:noProof/>
          <w:sz w:val="24"/>
          <w:lang w:val="sr-Latn-CS"/>
        </w:rPr>
        <w:t xml:space="preserve"> </w:t>
      </w:r>
      <w:r>
        <w:rPr>
          <w:rFonts w:ascii="Times New Roman" w:hAnsi="Times New Roman"/>
          <w:bCs/>
          <w:noProof/>
          <w:sz w:val="24"/>
          <w:lang w:val="sr-Latn-CS"/>
        </w:rPr>
        <w:t>dobara</w:t>
      </w:r>
      <w:r w:rsidR="00D302FE" w:rsidRPr="00B5108B">
        <w:rPr>
          <w:rFonts w:ascii="Times New Roman" w:hAnsi="Times New Roman"/>
          <w:bCs/>
          <w:noProof/>
          <w:sz w:val="24"/>
          <w:lang w:val="sr-Latn-CS"/>
        </w:rPr>
        <w:t xml:space="preserve">. </w:t>
      </w:r>
    </w:p>
    <w:p w:rsidR="00D302FE" w:rsidRPr="00B5108B" w:rsidRDefault="00B5108B" w:rsidP="00D302FE">
      <w:pPr>
        <w:ind w:firstLine="720"/>
        <w:jc w:val="both"/>
        <w:rPr>
          <w:noProof/>
          <w:lang w:val="sr-Latn-CS"/>
        </w:rPr>
      </w:pP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preispitaće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bliže</w:t>
      </w:r>
      <w:r w:rsidR="00D302FE" w:rsidRPr="00B5108B">
        <w:rPr>
          <w:noProof/>
          <w:lang w:val="sr-Latn-CS"/>
        </w:rPr>
        <w:t xml:space="preserve"> </w:t>
      </w:r>
      <w:r>
        <w:rPr>
          <w:noProof/>
          <w:lang w:val="sr-Latn-CS"/>
        </w:rPr>
        <w:t>odrediti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objekte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člana</w:t>
      </w:r>
      <w:r w:rsidR="00D302FE" w:rsidRPr="00B5108B">
        <w:rPr>
          <w:noProof/>
          <w:lang w:val="sr-Latn-CS"/>
        </w:rPr>
        <w:t xml:space="preserve"> 133. </w:t>
      </w:r>
      <w:r>
        <w:rPr>
          <w:noProof/>
          <w:lang w:val="sr-Latn-CS"/>
        </w:rPr>
        <w:t>Zakona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izradom</w:t>
      </w:r>
      <w:r w:rsidR="00D302FE" w:rsidRPr="00B5108B">
        <w:rPr>
          <w:noProof/>
          <w:lang w:val="sr-Latn-CS"/>
        </w:rPr>
        <w:t xml:space="preserve"> </w:t>
      </w:r>
      <w:r>
        <w:rPr>
          <w:noProof/>
          <w:lang w:val="sr-Latn-CS"/>
        </w:rPr>
        <w:t>prethodnih</w:t>
      </w:r>
      <w:r w:rsidR="00D302FE" w:rsidRPr="00B5108B">
        <w:rPr>
          <w:noProof/>
          <w:lang w:val="sr-Latn-CS"/>
        </w:rPr>
        <w:t xml:space="preserve"> </w:t>
      </w:r>
      <w:r>
        <w:rPr>
          <w:noProof/>
          <w:lang w:val="sr-Latn-CS"/>
        </w:rPr>
        <w:t>studija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studija</w:t>
      </w:r>
      <w:r w:rsidR="00D302FE" w:rsidRPr="00B5108B">
        <w:rPr>
          <w:noProof/>
          <w:lang w:val="sr-Latn-CS"/>
        </w:rPr>
        <w:t xml:space="preserve"> </w:t>
      </w:r>
      <w:r>
        <w:rPr>
          <w:noProof/>
          <w:lang w:val="sr-Latn-CS"/>
        </w:rPr>
        <w:t>opravdanosti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navedenim</w:t>
      </w:r>
      <w:r w:rsidR="00D302FE" w:rsidRPr="00B5108B">
        <w:rPr>
          <w:noProof/>
          <w:lang w:val="sr-Latn-CS"/>
        </w:rPr>
        <w:t xml:space="preserve"> </w:t>
      </w:r>
      <w:r>
        <w:rPr>
          <w:noProof/>
          <w:lang w:val="sr-Latn-CS"/>
        </w:rPr>
        <w:t>zakonom</w:t>
      </w:r>
      <w:r w:rsidR="00D302FE" w:rsidRPr="00B5108B">
        <w:rPr>
          <w:noProof/>
          <w:lang w:val="sr-Latn-CS"/>
        </w:rPr>
        <w:t xml:space="preserve">. </w:t>
      </w:r>
    </w:p>
    <w:p w:rsidR="00D302FE" w:rsidRPr="00B5108B" w:rsidRDefault="00D302FE" w:rsidP="00D302FE">
      <w:pPr>
        <w:tabs>
          <w:tab w:val="left" w:pos="720"/>
          <w:tab w:val="num" w:pos="1440"/>
        </w:tabs>
        <w:jc w:val="both"/>
        <w:rPr>
          <w:noProof/>
          <w:lang w:val="sr-Latn-CS"/>
        </w:rPr>
      </w:pPr>
    </w:p>
    <w:p w:rsidR="00D302FE" w:rsidRPr="00B5108B" w:rsidRDefault="00D302FE" w:rsidP="00D302FE">
      <w:pPr>
        <w:jc w:val="center"/>
        <w:rPr>
          <w:noProof/>
          <w:lang w:val="sr-Latn-CS"/>
        </w:rPr>
      </w:pPr>
      <w:r w:rsidRPr="00B5108B">
        <w:rPr>
          <w:noProof/>
          <w:lang w:val="sr-Latn-CS"/>
        </w:rPr>
        <w:t xml:space="preserve">3. </w:t>
      </w:r>
      <w:r w:rsidR="00B5108B">
        <w:rPr>
          <w:noProof/>
          <w:lang w:val="sr-Latn-CS"/>
        </w:rPr>
        <w:t>Prioritetni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strateško</w:t>
      </w:r>
      <w:r w:rsidRPr="00B5108B">
        <w:rPr>
          <w:noProof/>
          <w:lang w:val="sr-Latn-CS"/>
        </w:rPr>
        <w:t>-</w:t>
      </w:r>
      <w:r w:rsidR="00B5108B">
        <w:rPr>
          <w:noProof/>
          <w:lang w:val="sr-Latn-CS"/>
        </w:rPr>
        <w:t>razvojni</w:t>
      </w:r>
      <w:r w:rsidRPr="00B5108B">
        <w:rPr>
          <w:noProof/>
          <w:lang w:val="sr-Latn-CS"/>
        </w:rPr>
        <w:t xml:space="preserve"> </w:t>
      </w:r>
      <w:r w:rsidR="00B5108B">
        <w:rPr>
          <w:noProof/>
          <w:lang w:val="sr-Latn-CS"/>
        </w:rPr>
        <w:t>projekti</w:t>
      </w:r>
      <w:r w:rsidRPr="00B5108B">
        <w:rPr>
          <w:noProof/>
          <w:lang w:val="sr-Latn-CS"/>
        </w:rPr>
        <w:t xml:space="preserve"> </w:t>
      </w:r>
      <w:r w:rsidR="00B5108B">
        <w:rPr>
          <w:noProof/>
          <w:lang w:val="sr-Latn-CS"/>
        </w:rPr>
        <w:t>prve</w:t>
      </w:r>
      <w:r w:rsidRPr="00B5108B">
        <w:rPr>
          <w:noProof/>
          <w:lang w:val="sr-Latn-CS"/>
        </w:rPr>
        <w:t xml:space="preserve"> </w:t>
      </w:r>
      <w:r w:rsidR="00B5108B">
        <w:rPr>
          <w:noProof/>
          <w:lang w:val="sr-Latn-CS"/>
        </w:rPr>
        <w:t>etape</w:t>
      </w:r>
      <w:r w:rsidRPr="00B5108B">
        <w:rPr>
          <w:noProof/>
          <w:lang w:val="sr-Latn-CS"/>
        </w:rPr>
        <w:t xml:space="preserve"> </w:t>
      </w:r>
    </w:p>
    <w:p w:rsidR="00D302FE" w:rsidRPr="00B5108B" w:rsidRDefault="00B5108B" w:rsidP="00D302FE">
      <w:pPr>
        <w:jc w:val="center"/>
        <w:rPr>
          <w:noProof/>
          <w:lang w:val="sr-Latn-CS"/>
        </w:rPr>
      </w:pPr>
      <w:r>
        <w:rPr>
          <w:noProof/>
          <w:lang w:val="sr-Latn-CS"/>
        </w:rPr>
        <w:t>sprovođenja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p>
    <w:p w:rsidR="00D302FE" w:rsidRPr="00B5108B" w:rsidRDefault="00D302FE" w:rsidP="00D302FE">
      <w:pPr>
        <w:jc w:val="center"/>
        <w:rPr>
          <w:noProof/>
          <w:lang w:val="sr-Latn-CS"/>
        </w:rPr>
      </w:pPr>
    </w:p>
    <w:p w:rsidR="00D302FE" w:rsidRPr="00B5108B" w:rsidRDefault="00B5108B" w:rsidP="00D302FE">
      <w:pPr>
        <w:pStyle w:val="Heading9"/>
        <w:spacing w:before="0"/>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Geološki</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resursi</w:t>
      </w:r>
      <w:r w:rsidR="00D302FE" w:rsidRPr="00B5108B">
        <w:rPr>
          <w:rFonts w:ascii="Times New Roman" w:hAnsi="Times New Roman" w:cs="Times New Roman"/>
          <w:noProof/>
          <w:sz w:val="24"/>
          <w:szCs w:val="24"/>
          <w:lang w:val="sr-Latn-CS"/>
        </w:rPr>
        <w:tab/>
      </w:r>
    </w:p>
    <w:p w:rsidR="00D302FE" w:rsidRPr="00B5108B" w:rsidRDefault="00D302FE" w:rsidP="00D302FE">
      <w:pPr>
        <w:tabs>
          <w:tab w:val="left" w:pos="-3240"/>
        </w:tabs>
        <w:ind w:left="-14" w:right="-236"/>
        <w:jc w:val="both"/>
        <w:rPr>
          <w:bCs/>
          <w:noProof/>
          <w:lang w:val="sr-Latn-CS"/>
        </w:rPr>
      </w:pPr>
      <w:r w:rsidRPr="00B5108B">
        <w:rPr>
          <w:bCs/>
          <w:noProof/>
          <w:lang w:val="sr-Latn-CS"/>
        </w:rPr>
        <w:tab/>
      </w:r>
      <w:r w:rsidRPr="00B5108B">
        <w:rPr>
          <w:bCs/>
          <w:noProof/>
          <w:lang w:val="sr-Latn-CS"/>
        </w:rPr>
        <w:tab/>
      </w:r>
    </w:p>
    <w:p w:rsidR="00D302FE" w:rsidRPr="00B5108B" w:rsidRDefault="00B5108B" w:rsidP="00D302FE">
      <w:pPr>
        <w:tabs>
          <w:tab w:val="left" w:pos="-3240"/>
        </w:tabs>
        <w:ind w:left="-14" w:right="-236" w:firstLine="723"/>
        <w:jc w:val="both"/>
        <w:rPr>
          <w:b/>
          <w:noProof/>
          <w:lang w:val="sr-Latn-CS"/>
        </w:rPr>
      </w:pPr>
      <w:r>
        <w:rPr>
          <w:bCs/>
          <w:noProof/>
          <w:lang w:val="sr-Latn-CS"/>
        </w:rPr>
        <w:lastRenderedPageBreak/>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geoloških</w:t>
      </w:r>
      <w:r w:rsidR="00D302FE" w:rsidRPr="00B5108B">
        <w:rPr>
          <w:bCs/>
          <w:noProof/>
          <w:lang w:val="sr-Latn-CS"/>
        </w:rPr>
        <w:t xml:space="preserve"> </w:t>
      </w:r>
      <w:r>
        <w:rPr>
          <w:bCs/>
          <w:noProof/>
          <w:lang w:val="sr-Latn-CS"/>
        </w:rPr>
        <w:t>resursa</w:t>
      </w:r>
      <w:r w:rsidR="00D302FE" w:rsidRPr="00B5108B">
        <w:rPr>
          <w:bCs/>
          <w:noProof/>
          <w:lang w:val="sr-Latn-CS"/>
        </w:rPr>
        <w:t>:</w:t>
      </w:r>
    </w:p>
    <w:p w:rsidR="00D302FE" w:rsidRPr="00B5108B" w:rsidRDefault="00B5108B" w:rsidP="00A36EA2">
      <w:pPr>
        <w:numPr>
          <w:ilvl w:val="0"/>
          <w:numId w:val="172"/>
        </w:numPr>
        <w:tabs>
          <w:tab w:val="clear" w:pos="720"/>
          <w:tab w:val="num" w:pos="990"/>
        </w:tabs>
        <w:ind w:left="0" w:firstLine="720"/>
        <w:jc w:val="both"/>
        <w:rPr>
          <w:noProof/>
          <w:lang w:val="sr-Latn-CS"/>
        </w:rPr>
      </w:pPr>
      <w:r>
        <w:rPr>
          <w:noProof/>
          <w:lang w:val="sr-Latn-CS"/>
        </w:rPr>
        <w:t>Proširenje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basenu</w:t>
      </w:r>
      <w:r w:rsidR="00D302FE" w:rsidRPr="00B5108B">
        <w:rPr>
          <w:noProof/>
          <w:lang w:val="sr-Latn-CS"/>
        </w:rPr>
        <w:t xml:space="preserve">, </w:t>
      </w:r>
      <w:r>
        <w:rPr>
          <w:noProof/>
          <w:lang w:val="sr-Latn-CS"/>
        </w:rPr>
        <w:t>aktiviranjem</w:t>
      </w:r>
      <w:r w:rsidR="00D302FE" w:rsidRPr="00B5108B">
        <w:rPr>
          <w:noProof/>
          <w:lang w:val="sr-Latn-CS"/>
        </w:rPr>
        <w:t xml:space="preserve"> </w:t>
      </w:r>
      <w:r>
        <w:rPr>
          <w:noProof/>
          <w:lang w:val="sr-Latn-CS"/>
        </w:rPr>
        <w:t>značajnih</w:t>
      </w:r>
      <w:r w:rsidR="00D302FE" w:rsidRPr="00B5108B">
        <w:rPr>
          <w:noProof/>
          <w:lang w:val="sr-Latn-CS"/>
        </w:rPr>
        <w:t xml:space="preserve"> </w:t>
      </w:r>
      <w:r>
        <w:rPr>
          <w:noProof/>
          <w:lang w:val="sr-Latn-CS"/>
        </w:rPr>
        <w:t>rezervi</w:t>
      </w:r>
      <w:r w:rsidR="00D302FE" w:rsidRPr="00B5108B">
        <w:rPr>
          <w:noProof/>
          <w:lang w:val="sr-Latn-CS"/>
        </w:rPr>
        <w:t xml:space="preserve"> </w:t>
      </w:r>
      <w:r>
        <w:rPr>
          <w:noProof/>
          <w:lang w:val="sr-Latn-CS"/>
        </w:rPr>
        <w:t>lignita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ležištu</w:t>
      </w:r>
      <w:r w:rsidR="00D302FE" w:rsidRPr="00B5108B">
        <w:rPr>
          <w:noProof/>
          <w:lang w:val="sr-Latn-CS"/>
        </w:rPr>
        <w:t xml:space="preserve"> </w:t>
      </w:r>
      <w:r>
        <w:rPr>
          <w:noProof/>
          <w:lang w:val="sr-Latn-CS"/>
        </w:rPr>
        <w:t>Drmno</w:t>
      </w:r>
      <w:r w:rsidR="00D302FE" w:rsidRPr="00B5108B">
        <w:rPr>
          <w:noProof/>
          <w:lang w:val="sr-Latn-CS"/>
        </w:rPr>
        <w:t xml:space="preserve"> – </w:t>
      </w:r>
      <w:r>
        <w:rPr>
          <w:noProof/>
          <w:lang w:val="sr-Latn-CS"/>
        </w:rPr>
        <w:t>JP</w:t>
      </w:r>
      <w:r w:rsidR="00D302FE" w:rsidRPr="00B5108B">
        <w:rPr>
          <w:noProof/>
          <w:lang w:val="sr-Latn-CS"/>
        </w:rPr>
        <w:t xml:space="preserve"> „</w:t>
      </w:r>
      <w:r>
        <w:rPr>
          <w:noProof/>
          <w:lang w:val="sr-Latn-CS"/>
        </w:rPr>
        <w:t>Elektroprivreda</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B5108B" w:rsidP="00A36EA2">
      <w:pPr>
        <w:numPr>
          <w:ilvl w:val="0"/>
          <w:numId w:val="172"/>
        </w:numPr>
        <w:tabs>
          <w:tab w:val="clear" w:pos="720"/>
          <w:tab w:val="num" w:pos="990"/>
        </w:tabs>
        <w:ind w:left="0" w:firstLine="720"/>
        <w:jc w:val="both"/>
        <w:rPr>
          <w:noProof/>
          <w:lang w:val="sr-Latn-CS"/>
        </w:rPr>
      </w:pPr>
      <w:r>
        <w:rPr>
          <w:noProof/>
          <w:lang w:val="sr-Latn-CS"/>
        </w:rPr>
        <w:t>Ponovno</w:t>
      </w:r>
      <w:r w:rsidR="00D302FE" w:rsidRPr="00B5108B">
        <w:rPr>
          <w:noProof/>
          <w:lang w:val="sr-Latn-CS"/>
        </w:rPr>
        <w:t xml:space="preserve"> </w:t>
      </w:r>
      <w:r>
        <w:rPr>
          <w:noProof/>
          <w:lang w:val="sr-Latn-CS"/>
        </w:rPr>
        <w:t>otvaranje</w:t>
      </w:r>
      <w:r w:rsidR="00D302FE" w:rsidRPr="00B5108B">
        <w:rPr>
          <w:noProof/>
          <w:lang w:val="sr-Latn-CS"/>
        </w:rPr>
        <w:t xml:space="preserve"> </w:t>
      </w:r>
      <w:r>
        <w:rPr>
          <w:noProof/>
          <w:lang w:val="sr-Latn-CS"/>
        </w:rPr>
        <w:t>ležišta</w:t>
      </w:r>
      <w:r w:rsidR="00D302FE" w:rsidRPr="00B5108B">
        <w:rPr>
          <w:noProof/>
          <w:lang w:val="sr-Latn-CS"/>
        </w:rPr>
        <w:t xml:space="preserve"> </w:t>
      </w:r>
      <w:r>
        <w:rPr>
          <w:noProof/>
          <w:lang w:val="sr-Latn-CS"/>
        </w:rPr>
        <w:t>uglja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basenima</w:t>
      </w:r>
      <w:r w:rsidR="00D302FE" w:rsidRPr="00B5108B">
        <w:rPr>
          <w:noProof/>
          <w:lang w:val="sr-Latn-CS"/>
        </w:rPr>
        <w:t xml:space="preserve"> </w:t>
      </w:r>
      <w:r>
        <w:rPr>
          <w:noProof/>
          <w:lang w:val="sr-Latn-CS"/>
        </w:rPr>
        <w:t>Radenke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Rakove</w:t>
      </w:r>
      <w:r w:rsidR="00D302FE" w:rsidRPr="00B5108B">
        <w:rPr>
          <w:noProof/>
          <w:lang w:val="sr-Latn-CS"/>
        </w:rPr>
        <w:t xml:space="preserve"> </w:t>
      </w:r>
      <w:r>
        <w:rPr>
          <w:noProof/>
          <w:lang w:val="sr-Latn-CS"/>
        </w:rPr>
        <w:t>Bare</w:t>
      </w:r>
      <w:r w:rsidR="00D302FE" w:rsidRPr="00B5108B">
        <w:rPr>
          <w:noProof/>
          <w:lang w:val="sr-Latn-CS"/>
        </w:rPr>
        <w:t xml:space="preserve"> - </w:t>
      </w:r>
      <w:r>
        <w:rPr>
          <w:noProof/>
          <w:lang w:val="sr-Latn-CS"/>
        </w:rPr>
        <w:t>država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svojih</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koncesionar</w:t>
      </w:r>
      <w:r w:rsidR="00D302FE" w:rsidRPr="00B5108B">
        <w:rPr>
          <w:noProof/>
          <w:lang w:val="sr-Latn-CS"/>
        </w:rPr>
        <w:t>;</w:t>
      </w:r>
    </w:p>
    <w:p w:rsidR="00D302FE" w:rsidRPr="00B5108B" w:rsidRDefault="00B5108B" w:rsidP="00A36EA2">
      <w:pPr>
        <w:pStyle w:val="ListParagraph"/>
        <w:numPr>
          <w:ilvl w:val="0"/>
          <w:numId w:val="172"/>
        </w:numPr>
        <w:tabs>
          <w:tab w:val="clear" w:pos="720"/>
          <w:tab w:val="num" w:pos="990"/>
        </w:tabs>
        <w:spacing w:after="0" w:line="240" w:lineRule="auto"/>
        <w:ind w:left="0" w:firstLine="720"/>
        <w:jc w:val="both"/>
        <w:rPr>
          <w:noProof/>
        </w:rPr>
      </w:pPr>
      <w:r>
        <w:rPr>
          <w:noProof/>
        </w:rPr>
        <w:t>Završetak</w:t>
      </w:r>
      <w:r w:rsidR="00D302FE" w:rsidRPr="00B5108B">
        <w:rPr>
          <w:noProof/>
        </w:rPr>
        <w:t xml:space="preserve"> </w:t>
      </w:r>
      <w:r>
        <w:rPr>
          <w:noProof/>
        </w:rPr>
        <w:t>detaljnih</w:t>
      </w:r>
      <w:r w:rsidR="00D302FE" w:rsidRPr="00B5108B">
        <w:rPr>
          <w:noProof/>
        </w:rPr>
        <w:t xml:space="preserve"> </w:t>
      </w:r>
      <w:r>
        <w:rPr>
          <w:noProof/>
        </w:rPr>
        <w:t>istraživanja</w:t>
      </w:r>
      <w:r w:rsidR="00D302FE" w:rsidRPr="00B5108B">
        <w:rPr>
          <w:noProof/>
        </w:rPr>
        <w:t xml:space="preserve"> </w:t>
      </w:r>
      <w:r>
        <w:rPr>
          <w:noProof/>
        </w:rPr>
        <w:t>i</w:t>
      </w:r>
      <w:r w:rsidR="00D302FE" w:rsidRPr="00B5108B">
        <w:rPr>
          <w:noProof/>
        </w:rPr>
        <w:t xml:space="preserve"> </w:t>
      </w:r>
      <w:r>
        <w:rPr>
          <w:noProof/>
        </w:rPr>
        <w:t>aktiviranje</w:t>
      </w:r>
      <w:r w:rsidR="00D302FE" w:rsidRPr="00B5108B">
        <w:rPr>
          <w:noProof/>
        </w:rPr>
        <w:t xml:space="preserve"> </w:t>
      </w:r>
      <w:r>
        <w:rPr>
          <w:noProof/>
        </w:rPr>
        <w:t>proizvodnje</w:t>
      </w:r>
      <w:r w:rsidR="00D302FE" w:rsidRPr="00B5108B">
        <w:rPr>
          <w:noProof/>
        </w:rPr>
        <w:t xml:space="preserve"> </w:t>
      </w:r>
      <w:r>
        <w:rPr>
          <w:noProof/>
        </w:rPr>
        <w:t>zlata</w:t>
      </w:r>
      <w:r w:rsidR="00D302FE" w:rsidRPr="00B5108B">
        <w:rPr>
          <w:noProof/>
        </w:rPr>
        <w:t xml:space="preserve"> </w:t>
      </w:r>
      <w:r>
        <w:rPr>
          <w:noProof/>
        </w:rPr>
        <w:t>i</w:t>
      </w:r>
      <w:r w:rsidR="00D302FE" w:rsidRPr="00B5108B">
        <w:rPr>
          <w:noProof/>
        </w:rPr>
        <w:t xml:space="preserve"> </w:t>
      </w:r>
      <w:r>
        <w:rPr>
          <w:noProof/>
        </w:rPr>
        <w:t>volframa</w:t>
      </w:r>
      <w:r w:rsidR="00D302FE" w:rsidRPr="00B5108B">
        <w:rPr>
          <w:noProof/>
        </w:rPr>
        <w:t xml:space="preserve"> </w:t>
      </w:r>
      <w:r>
        <w:rPr>
          <w:noProof/>
        </w:rPr>
        <w:t>u</w:t>
      </w:r>
      <w:r w:rsidR="00D302FE" w:rsidRPr="00B5108B">
        <w:rPr>
          <w:noProof/>
        </w:rPr>
        <w:t xml:space="preserve"> </w:t>
      </w:r>
      <w:r>
        <w:rPr>
          <w:noProof/>
        </w:rPr>
        <w:t>Blagojevom</w:t>
      </w:r>
      <w:r w:rsidR="00D302FE" w:rsidRPr="00B5108B">
        <w:rPr>
          <w:noProof/>
        </w:rPr>
        <w:t xml:space="preserve"> </w:t>
      </w:r>
      <w:r>
        <w:rPr>
          <w:noProof/>
        </w:rPr>
        <w:t>Kamenu</w:t>
      </w:r>
      <w:r w:rsidR="00D302FE" w:rsidRPr="00B5108B">
        <w:rPr>
          <w:noProof/>
        </w:rPr>
        <w:t xml:space="preserve"> - </w:t>
      </w:r>
      <w:r>
        <w:rPr>
          <w:noProof/>
        </w:rPr>
        <w:t>država</w:t>
      </w:r>
      <w:r w:rsidR="00D302FE" w:rsidRPr="00B5108B">
        <w:rPr>
          <w:noProof/>
        </w:rPr>
        <w:t xml:space="preserve"> </w:t>
      </w:r>
      <w:r>
        <w:rPr>
          <w:noProof/>
        </w:rPr>
        <w:t>preko</w:t>
      </w:r>
      <w:r w:rsidR="00D302FE" w:rsidRPr="00B5108B">
        <w:rPr>
          <w:noProof/>
        </w:rPr>
        <w:t xml:space="preserve"> </w:t>
      </w:r>
      <w:r>
        <w:rPr>
          <w:noProof/>
        </w:rPr>
        <w:t>nadležnog</w:t>
      </w:r>
      <w:r w:rsidR="00D302FE" w:rsidRPr="00B5108B">
        <w:rPr>
          <w:noProof/>
        </w:rPr>
        <w:t xml:space="preserve"> </w:t>
      </w:r>
      <w:r>
        <w:rPr>
          <w:noProof/>
        </w:rPr>
        <w:t>ministarstva</w:t>
      </w:r>
      <w:r w:rsidR="00D302FE" w:rsidRPr="00B5108B">
        <w:rPr>
          <w:noProof/>
        </w:rPr>
        <w:t xml:space="preserve"> </w:t>
      </w:r>
      <w:r>
        <w:rPr>
          <w:noProof/>
        </w:rPr>
        <w:t>ili</w:t>
      </w:r>
      <w:r w:rsidR="00D302FE" w:rsidRPr="00B5108B">
        <w:rPr>
          <w:noProof/>
        </w:rPr>
        <w:t xml:space="preserve"> </w:t>
      </w:r>
      <w:r>
        <w:rPr>
          <w:noProof/>
        </w:rPr>
        <w:t>zainteresovani</w:t>
      </w:r>
      <w:r w:rsidR="00D302FE" w:rsidRPr="00B5108B">
        <w:rPr>
          <w:noProof/>
        </w:rPr>
        <w:t xml:space="preserve"> </w:t>
      </w:r>
      <w:r>
        <w:rPr>
          <w:noProof/>
        </w:rPr>
        <w:t>koncesionar</w:t>
      </w:r>
      <w:r w:rsidR="00D302FE" w:rsidRPr="00B5108B">
        <w:rPr>
          <w:noProof/>
        </w:rPr>
        <w:t>;</w:t>
      </w:r>
    </w:p>
    <w:p w:rsidR="00D302FE" w:rsidRPr="00B5108B" w:rsidRDefault="00B5108B" w:rsidP="00A36EA2">
      <w:pPr>
        <w:pStyle w:val="ListParagraph"/>
        <w:numPr>
          <w:ilvl w:val="0"/>
          <w:numId w:val="172"/>
        </w:numPr>
        <w:tabs>
          <w:tab w:val="clear" w:pos="720"/>
          <w:tab w:val="num" w:pos="990"/>
        </w:tabs>
        <w:spacing w:after="0" w:line="240" w:lineRule="auto"/>
        <w:ind w:left="0" w:firstLine="720"/>
        <w:jc w:val="both"/>
        <w:rPr>
          <w:noProof/>
        </w:rPr>
      </w:pPr>
      <w:r>
        <w:rPr>
          <w:noProof/>
        </w:rPr>
        <w:t>Izvođenje</w:t>
      </w:r>
      <w:r w:rsidR="00D302FE" w:rsidRPr="00B5108B">
        <w:rPr>
          <w:noProof/>
        </w:rPr>
        <w:t xml:space="preserve"> </w:t>
      </w:r>
      <w:r>
        <w:rPr>
          <w:noProof/>
        </w:rPr>
        <w:t>geoloških</w:t>
      </w:r>
      <w:r w:rsidR="00D302FE" w:rsidRPr="00B5108B">
        <w:rPr>
          <w:noProof/>
        </w:rPr>
        <w:t xml:space="preserve"> </w:t>
      </w:r>
      <w:r>
        <w:rPr>
          <w:noProof/>
        </w:rPr>
        <w:t>istraživanja</w:t>
      </w:r>
      <w:r w:rsidR="00D302FE" w:rsidRPr="00B5108B">
        <w:rPr>
          <w:noProof/>
        </w:rPr>
        <w:t xml:space="preserve"> </w:t>
      </w:r>
      <w:r>
        <w:rPr>
          <w:noProof/>
        </w:rPr>
        <w:t>nafte</w:t>
      </w:r>
      <w:r w:rsidR="00D302FE" w:rsidRPr="00B5108B">
        <w:rPr>
          <w:noProof/>
        </w:rPr>
        <w:t xml:space="preserve"> </w:t>
      </w:r>
      <w:r>
        <w:rPr>
          <w:noProof/>
        </w:rPr>
        <w:t>i</w:t>
      </w:r>
      <w:r w:rsidR="00D302FE" w:rsidRPr="00B5108B">
        <w:rPr>
          <w:noProof/>
        </w:rPr>
        <w:t xml:space="preserve"> </w:t>
      </w:r>
      <w:r>
        <w:rPr>
          <w:noProof/>
        </w:rPr>
        <w:t>gasa</w:t>
      </w:r>
      <w:r w:rsidR="00D302FE" w:rsidRPr="00B5108B">
        <w:rPr>
          <w:noProof/>
        </w:rPr>
        <w:t xml:space="preserve"> </w:t>
      </w:r>
      <w:r>
        <w:rPr>
          <w:noProof/>
        </w:rPr>
        <w:t>u</w:t>
      </w:r>
      <w:r w:rsidR="00D302FE" w:rsidRPr="00B5108B">
        <w:rPr>
          <w:noProof/>
        </w:rPr>
        <w:t xml:space="preserve"> </w:t>
      </w:r>
      <w:r>
        <w:rPr>
          <w:noProof/>
        </w:rPr>
        <w:t>cilju</w:t>
      </w:r>
      <w:r w:rsidR="00D302FE" w:rsidRPr="00B5108B">
        <w:rPr>
          <w:noProof/>
        </w:rPr>
        <w:t xml:space="preserve"> </w:t>
      </w:r>
      <w:r>
        <w:rPr>
          <w:noProof/>
        </w:rPr>
        <w:t>otkrivanja</w:t>
      </w:r>
      <w:r w:rsidR="00D302FE" w:rsidRPr="00B5108B">
        <w:rPr>
          <w:noProof/>
        </w:rPr>
        <w:t xml:space="preserve"> </w:t>
      </w:r>
      <w:r>
        <w:rPr>
          <w:noProof/>
        </w:rPr>
        <w:t>i</w:t>
      </w:r>
      <w:r w:rsidR="00D302FE" w:rsidRPr="00B5108B">
        <w:rPr>
          <w:noProof/>
        </w:rPr>
        <w:t xml:space="preserve"> </w:t>
      </w:r>
      <w:r>
        <w:rPr>
          <w:noProof/>
        </w:rPr>
        <w:t>bilansiranja</w:t>
      </w:r>
      <w:r w:rsidR="00D302FE" w:rsidRPr="00B5108B">
        <w:rPr>
          <w:noProof/>
        </w:rPr>
        <w:t xml:space="preserve"> </w:t>
      </w:r>
      <w:r>
        <w:rPr>
          <w:noProof/>
        </w:rPr>
        <w:t>novih</w:t>
      </w:r>
      <w:r w:rsidR="00D302FE" w:rsidRPr="00B5108B">
        <w:rPr>
          <w:noProof/>
        </w:rPr>
        <w:t xml:space="preserve"> </w:t>
      </w:r>
      <w:r>
        <w:rPr>
          <w:noProof/>
        </w:rPr>
        <w:t>rezervi</w:t>
      </w:r>
      <w:r w:rsidR="00D302FE" w:rsidRPr="00B5108B">
        <w:rPr>
          <w:noProof/>
        </w:rPr>
        <w:t xml:space="preserve"> </w:t>
      </w:r>
      <w:r>
        <w:rPr>
          <w:noProof/>
        </w:rPr>
        <w:t>nafte</w:t>
      </w:r>
      <w:r w:rsidR="00D302FE" w:rsidRPr="00B5108B">
        <w:rPr>
          <w:noProof/>
        </w:rPr>
        <w:t xml:space="preserve"> </w:t>
      </w:r>
      <w:r>
        <w:rPr>
          <w:noProof/>
        </w:rPr>
        <w:t>i</w:t>
      </w:r>
      <w:r w:rsidR="00D302FE" w:rsidRPr="00B5108B">
        <w:rPr>
          <w:noProof/>
        </w:rPr>
        <w:t xml:space="preserve"> </w:t>
      </w:r>
      <w:r>
        <w:rPr>
          <w:noProof/>
        </w:rPr>
        <w:t>gasa</w:t>
      </w:r>
      <w:r w:rsidR="00D302FE" w:rsidRPr="00B5108B">
        <w:rPr>
          <w:noProof/>
        </w:rPr>
        <w:t xml:space="preserve"> </w:t>
      </w:r>
      <w:r>
        <w:rPr>
          <w:noProof/>
        </w:rPr>
        <w:t>i</w:t>
      </w:r>
      <w:r w:rsidR="00D302FE" w:rsidRPr="00B5108B">
        <w:rPr>
          <w:noProof/>
        </w:rPr>
        <w:t xml:space="preserve"> </w:t>
      </w:r>
      <w:r>
        <w:rPr>
          <w:noProof/>
        </w:rPr>
        <w:t>uvođenje</w:t>
      </w:r>
      <w:r w:rsidR="00D302FE" w:rsidRPr="00B5108B">
        <w:rPr>
          <w:noProof/>
        </w:rPr>
        <w:t xml:space="preserve"> </w:t>
      </w:r>
      <w:r>
        <w:rPr>
          <w:noProof/>
        </w:rPr>
        <w:t>u</w:t>
      </w:r>
      <w:r w:rsidR="00D302FE" w:rsidRPr="00B5108B">
        <w:rPr>
          <w:noProof/>
        </w:rPr>
        <w:t xml:space="preserve"> </w:t>
      </w:r>
      <w:r>
        <w:rPr>
          <w:noProof/>
        </w:rPr>
        <w:t>proizvodnju</w:t>
      </w:r>
      <w:r w:rsidR="00D302FE" w:rsidRPr="00B5108B">
        <w:rPr>
          <w:noProof/>
        </w:rPr>
        <w:t xml:space="preserve"> </w:t>
      </w:r>
      <w:r>
        <w:rPr>
          <w:noProof/>
        </w:rPr>
        <w:t>novih</w:t>
      </w:r>
      <w:r w:rsidR="00D302FE" w:rsidRPr="00B5108B">
        <w:rPr>
          <w:noProof/>
        </w:rPr>
        <w:t xml:space="preserve"> </w:t>
      </w:r>
      <w:r>
        <w:rPr>
          <w:noProof/>
        </w:rPr>
        <w:t>naftno</w:t>
      </w:r>
      <w:r w:rsidR="00D302FE" w:rsidRPr="00B5108B">
        <w:rPr>
          <w:noProof/>
        </w:rPr>
        <w:t>-</w:t>
      </w:r>
      <w:r>
        <w:rPr>
          <w:noProof/>
        </w:rPr>
        <w:t>gasnih</w:t>
      </w:r>
      <w:r w:rsidR="00D302FE" w:rsidRPr="00B5108B">
        <w:rPr>
          <w:noProof/>
        </w:rPr>
        <w:t xml:space="preserve"> </w:t>
      </w:r>
      <w:r>
        <w:rPr>
          <w:noProof/>
        </w:rPr>
        <w:t>polja</w:t>
      </w:r>
      <w:r w:rsidR="00D302FE" w:rsidRPr="00B5108B">
        <w:rPr>
          <w:noProof/>
        </w:rPr>
        <w:t xml:space="preserve"> - </w:t>
      </w:r>
      <w:r>
        <w:rPr>
          <w:noProof/>
        </w:rPr>
        <w:t>NIS</w:t>
      </w:r>
      <w:r w:rsidR="00D302FE" w:rsidRPr="00B5108B">
        <w:rPr>
          <w:noProof/>
        </w:rPr>
        <w:t xml:space="preserve"> </w:t>
      </w:r>
      <w:r>
        <w:rPr>
          <w:noProof/>
        </w:rPr>
        <w:t>a</w:t>
      </w:r>
      <w:r w:rsidR="00D302FE" w:rsidRPr="00B5108B">
        <w:rPr>
          <w:noProof/>
        </w:rPr>
        <w:t>.</w:t>
      </w:r>
      <w:r>
        <w:rPr>
          <w:noProof/>
        </w:rPr>
        <w:t>d</w:t>
      </w:r>
      <w:r w:rsidR="00D302FE" w:rsidRPr="00B5108B">
        <w:rPr>
          <w:noProof/>
        </w:rPr>
        <w:t xml:space="preserve">. </w:t>
      </w:r>
      <w:r>
        <w:rPr>
          <w:noProof/>
        </w:rPr>
        <w:t>Novi</w:t>
      </w:r>
      <w:r w:rsidR="00D302FE" w:rsidRPr="00B5108B">
        <w:rPr>
          <w:noProof/>
        </w:rPr>
        <w:t xml:space="preserve"> </w:t>
      </w:r>
      <w:r>
        <w:rPr>
          <w:noProof/>
        </w:rPr>
        <w:t>Sad</w:t>
      </w:r>
      <w:r w:rsidR="00D302FE" w:rsidRPr="00B5108B">
        <w:rPr>
          <w:noProof/>
        </w:rPr>
        <w:t>;</w:t>
      </w:r>
    </w:p>
    <w:p w:rsidR="00D302FE" w:rsidRPr="00B5108B" w:rsidRDefault="00B5108B" w:rsidP="00A36EA2">
      <w:pPr>
        <w:pStyle w:val="ListParagraph"/>
        <w:numPr>
          <w:ilvl w:val="0"/>
          <w:numId w:val="172"/>
        </w:numPr>
        <w:tabs>
          <w:tab w:val="clear" w:pos="720"/>
          <w:tab w:val="num" w:pos="990"/>
        </w:tabs>
        <w:spacing w:after="0" w:line="240" w:lineRule="auto"/>
        <w:ind w:left="0" w:firstLine="720"/>
        <w:jc w:val="both"/>
        <w:rPr>
          <w:noProof/>
        </w:rPr>
      </w:pPr>
      <w:r>
        <w:rPr>
          <w:noProof/>
        </w:rPr>
        <w:t>Detaljna</w:t>
      </w:r>
      <w:r w:rsidR="00D302FE" w:rsidRPr="00B5108B">
        <w:rPr>
          <w:noProof/>
        </w:rPr>
        <w:t xml:space="preserve"> </w:t>
      </w:r>
      <w:r>
        <w:rPr>
          <w:noProof/>
        </w:rPr>
        <w:t>hidrogeološka</w:t>
      </w:r>
      <w:r w:rsidR="00D302FE" w:rsidRPr="00B5108B">
        <w:rPr>
          <w:noProof/>
        </w:rPr>
        <w:t xml:space="preserve"> </w:t>
      </w:r>
      <w:r>
        <w:rPr>
          <w:noProof/>
        </w:rPr>
        <w:t>istraživanja</w:t>
      </w:r>
      <w:r w:rsidR="00D302FE" w:rsidRPr="00B5108B">
        <w:rPr>
          <w:noProof/>
        </w:rPr>
        <w:t xml:space="preserve"> </w:t>
      </w:r>
      <w:r>
        <w:rPr>
          <w:noProof/>
        </w:rPr>
        <w:t>radi</w:t>
      </w:r>
      <w:r w:rsidR="00D302FE" w:rsidRPr="00B5108B">
        <w:rPr>
          <w:noProof/>
        </w:rPr>
        <w:t xml:space="preserve"> </w:t>
      </w:r>
      <w:r>
        <w:rPr>
          <w:noProof/>
        </w:rPr>
        <w:t>definisanja</w:t>
      </w:r>
      <w:r w:rsidR="00D302FE" w:rsidRPr="00B5108B">
        <w:rPr>
          <w:noProof/>
        </w:rPr>
        <w:t xml:space="preserve"> </w:t>
      </w:r>
      <w:r>
        <w:rPr>
          <w:noProof/>
        </w:rPr>
        <w:t>rezervi</w:t>
      </w:r>
      <w:r w:rsidR="00D302FE" w:rsidRPr="00B5108B">
        <w:rPr>
          <w:noProof/>
        </w:rPr>
        <w:t xml:space="preserve"> </w:t>
      </w:r>
      <w:r>
        <w:rPr>
          <w:noProof/>
        </w:rPr>
        <w:t>i</w:t>
      </w:r>
      <w:r w:rsidR="00D302FE" w:rsidRPr="00B5108B">
        <w:rPr>
          <w:noProof/>
        </w:rPr>
        <w:t xml:space="preserve"> </w:t>
      </w:r>
      <w:r>
        <w:rPr>
          <w:noProof/>
        </w:rPr>
        <w:t>kvaliteta</w:t>
      </w:r>
      <w:r w:rsidR="00D302FE" w:rsidRPr="00B5108B">
        <w:rPr>
          <w:noProof/>
        </w:rPr>
        <w:t xml:space="preserve"> </w:t>
      </w:r>
      <w:r>
        <w:rPr>
          <w:noProof/>
        </w:rPr>
        <w:t>podzemnih</w:t>
      </w:r>
      <w:r w:rsidR="00D302FE" w:rsidRPr="00B5108B">
        <w:rPr>
          <w:noProof/>
        </w:rPr>
        <w:t xml:space="preserve"> </w:t>
      </w:r>
      <w:r>
        <w:rPr>
          <w:noProof/>
        </w:rPr>
        <w:t>voda</w:t>
      </w:r>
      <w:r w:rsidR="00D302FE" w:rsidRPr="00B5108B">
        <w:rPr>
          <w:noProof/>
        </w:rPr>
        <w:t xml:space="preserve"> </w:t>
      </w:r>
      <w:r>
        <w:rPr>
          <w:noProof/>
        </w:rPr>
        <w:t>za</w:t>
      </w:r>
      <w:r w:rsidR="00D302FE" w:rsidRPr="00B5108B">
        <w:rPr>
          <w:noProof/>
        </w:rPr>
        <w:t xml:space="preserve"> </w:t>
      </w:r>
      <w:r>
        <w:rPr>
          <w:noProof/>
        </w:rPr>
        <w:t>potrebe</w:t>
      </w:r>
      <w:r w:rsidR="00D302FE" w:rsidRPr="00B5108B">
        <w:rPr>
          <w:noProof/>
        </w:rPr>
        <w:t xml:space="preserve"> </w:t>
      </w:r>
      <w:r>
        <w:rPr>
          <w:noProof/>
        </w:rPr>
        <w:t>vodosnabdevanja</w:t>
      </w:r>
      <w:r w:rsidR="00D302FE" w:rsidRPr="00B5108B">
        <w:rPr>
          <w:noProof/>
        </w:rPr>
        <w:t xml:space="preserve">, </w:t>
      </w:r>
      <w:r>
        <w:rPr>
          <w:noProof/>
        </w:rPr>
        <w:t>kao</w:t>
      </w:r>
      <w:r w:rsidR="00D302FE" w:rsidRPr="00B5108B">
        <w:rPr>
          <w:noProof/>
        </w:rPr>
        <w:t xml:space="preserve"> </w:t>
      </w:r>
      <w:r>
        <w:rPr>
          <w:noProof/>
        </w:rPr>
        <w:t>i</w:t>
      </w:r>
      <w:r w:rsidR="00D302FE" w:rsidRPr="00B5108B">
        <w:rPr>
          <w:noProof/>
        </w:rPr>
        <w:t xml:space="preserve"> </w:t>
      </w:r>
      <w:r>
        <w:rPr>
          <w:noProof/>
        </w:rPr>
        <w:t>komercijalne</w:t>
      </w:r>
      <w:r w:rsidR="00D302FE" w:rsidRPr="00B5108B">
        <w:rPr>
          <w:noProof/>
        </w:rPr>
        <w:t xml:space="preserve"> </w:t>
      </w:r>
      <w:r>
        <w:rPr>
          <w:noProof/>
        </w:rPr>
        <w:t>proizvodnje</w:t>
      </w:r>
      <w:r w:rsidR="00D302FE" w:rsidRPr="00B5108B">
        <w:rPr>
          <w:noProof/>
        </w:rPr>
        <w:t xml:space="preserve"> </w:t>
      </w:r>
      <w:r>
        <w:rPr>
          <w:noProof/>
        </w:rPr>
        <w:t>flaširanih</w:t>
      </w:r>
      <w:r w:rsidR="00D302FE" w:rsidRPr="00B5108B">
        <w:rPr>
          <w:noProof/>
        </w:rPr>
        <w:t xml:space="preserve"> </w:t>
      </w:r>
      <w:r>
        <w:rPr>
          <w:noProof/>
        </w:rPr>
        <w:t>voda</w:t>
      </w:r>
      <w:r w:rsidR="00D302FE" w:rsidRPr="00B5108B">
        <w:rPr>
          <w:noProof/>
        </w:rPr>
        <w:t xml:space="preserve"> - </w:t>
      </w:r>
      <w:r>
        <w:rPr>
          <w:bCs/>
          <w:noProof/>
        </w:rPr>
        <w:t>nadležno</w:t>
      </w:r>
      <w:r w:rsidR="00D302FE" w:rsidRPr="00B5108B">
        <w:rPr>
          <w:bCs/>
          <w:noProof/>
        </w:rPr>
        <w:t xml:space="preserve"> </w:t>
      </w:r>
      <w:r>
        <w:rPr>
          <w:bCs/>
          <w:noProof/>
        </w:rPr>
        <w:t>ministarstvo</w:t>
      </w:r>
      <w:r w:rsidR="00D302FE" w:rsidRPr="00B5108B">
        <w:rPr>
          <w:bCs/>
          <w:noProof/>
        </w:rPr>
        <w:t xml:space="preserve"> </w:t>
      </w:r>
      <w:r>
        <w:rPr>
          <w:bCs/>
          <w:noProof/>
        </w:rPr>
        <w:t>ili</w:t>
      </w:r>
      <w:r w:rsidR="00D302FE" w:rsidRPr="00B5108B">
        <w:rPr>
          <w:bCs/>
          <w:noProof/>
        </w:rPr>
        <w:t xml:space="preserve"> </w:t>
      </w:r>
      <w:r>
        <w:rPr>
          <w:bCs/>
          <w:noProof/>
        </w:rPr>
        <w:t>zainteresovani</w:t>
      </w:r>
      <w:r w:rsidR="00D302FE" w:rsidRPr="00B5108B">
        <w:rPr>
          <w:bCs/>
          <w:noProof/>
        </w:rPr>
        <w:t xml:space="preserve"> </w:t>
      </w:r>
      <w:r>
        <w:rPr>
          <w:bCs/>
          <w:noProof/>
        </w:rPr>
        <w:t>investitor</w:t>
      </w:r>
      <w:r w:rsidR="00D302FE" w:rsidRPr="00B5108B">
        <w:rPr>
          <w:bCs/>
          <w:noProof/>
        </w:rPr>
        <w:t>;</w:t>
      </w:r>
    </w:p>
    <w:p w:rsidR="00D302FE" w:rsidRPr="00B5108B" w:rsidRDefault="00B5108B" w:rsidP="00A36EA2">
      <w:pPr>
        <w:pStyle w:val="ListParagraph"/>
        <w:numPr>
          <w:ilvl w:val="0"/>
          <w:numId w:val="172"/>
        </w:numPr>
        <w:tabs>
          <w:tab w:val="clear" w:pos="720"/>
          <w:tab w:val="num" w:pos="990"/>
        </w:tabs>
        <w:spacing w:after="0" w:line="240" w:lineRule="auto"/>
        <w:ind w:left="0" w:firstLine="720"/>
        <w:jc w:val="both"/>
        <w:rPr>
          <w:noProof/>
        </w:rPr>
      </w:pPr>
      <w:r>
        <w:rPr>
          <w:noProof/>
        </w:rPr>
        <w:t>Izrada</w:t>
      </w:r>
      <w:r w:rsidR="00D302FE" w:rsidRPr="00B5108B">
        <w:rPr>
          <w:noProof/>
        </w:rPr>
        <w:t xml:space="preserve"> </w:t>
      </w:r>
      <w:r>
        <w:rPr>
          <w:noProof/>
        </w:rPr>
        <w:t>projekata</w:t>
      </w:r>
      <w:r w:rsidR="00D302FE" w:rsidRPr="00B5108B">
        <w:rPr>
          <w:noProof/>
        </w:rPr>
        <w:t xml:space="preserve"> </w:t>
      </w:r>
      <w:r>
        <w:rPr>
          <w:noProof/>
        </w:rPr>
        <w:t>valorizacije</w:t>
      </w:r>
      <w:r w:rsidR="00D302FE" w:rsidRPr="00B5108B">
        <w:rPr>
          <w:noProof/>
        </w:rPr>
        <w:t xml:space="preserve"> </w:t>
      </w:r>
      <w:r>
        <w:rPr>
          <w:noProof/>
        </w:rPr>
        <w:t>speleoloških</w:t>
      </w:r>
      <w:r w:rsidR="00D302FE" w:rsidRPr="00B5108B">
        <w:rPr>
          <w:noProof/>
        </w:rPr>
        <w:t xml:space="preserve"> </w:t>
      </w:r>
      <w:r>
        <w:rPr>
          <w:noProof/>
        </w:rPr>
        <w:t>objekata</w:t>
      </w:r>
      <w:r w:rsidR="00D302FE" w:rsidRPr="00B5108B">
        <w:rPr>
          <w:noProof/>
        </w:rPr>
        <w:t xml:space="preserve"> </w:t>
      </w:r>
      <w:r>
        <w:rPr>
          <w:noProof/>
        </w:rPr>
        <w:t>i</w:t>
      </w:r>
      <w:r w:rsidR="00D302FE" w:rsidRPr="00B5108B">
        <w:rPr>
          <w:noProof/>
        </w:rPr>
        <w:t xml:space="preserve"> </w:t>
      </w:r>
      <w:r>
        <w:rPr>
          <w:noProof/>
        </w:rPr>
        <w:t>obezbeđivanje</w:t>
      </w:r>
      <w:r w:rsidR="00D302FE" w:rsidRPr="00B5108B">
        <w:rPr>
          <w:noProof/>
        </w:rPr>
        <w:t xml:space="preserve"> </w:t>
      </w:r>
      <w:r>
        <w:rPr>
          <w:noProof/>
        </w:rPr>
        <w:t>stručnog</w:t>
      </w:r>
      <w:r w:rsidR="00D302FE" w:rsidRPr="00B5108B">
        <w:rPr>
          <w:noProof/>
        </w:rPr>
        <w:t xml:space="preserve"> </w:t>
      </w:r>
      <w:r>
        <w:rPr>
          <w:noProof/>
        </w:rPr>
        <w:t>nadzora</w:t>
      </w:r>
      <w:r w:rsidR="00D302FE" w:rsidRPr="00B5108B">
        <w:rPr>
          <w:noProof/>
        </w:rPr>
        <w:t xml:space="preserve"> </w:t>
      </w:r>
      <w:r>
        <w:rPr>
          <w:noProof/>
        </w:rPr>
        <w:t>nad</w:t>
      </w:r>
      <w:r w:rsidR="00D302FE" w:rsidRPr="00B5108B">
        <w:rPr>
          <w:noProof/>
        </w:rPr>
        <w:t xml:space="preserve"> </w:t>
      </w:r>
      <w:r>
        <w:rPr>
          <w:noProof/>
        </w:rPr>
        <w:t>sprovođenjem</w:t>
      </w:r>
      <w:r w:rsidR="00D302FE" w:rsidRPr="00B5108B">
        <w:rPr>
          <w:noProof/>
        </w:rPr>
        <w:t xml:space="preserve"> </w:t>
      </w:r>
      <w:r>
        <w:rPr>
          <w:noProof/>
        </w:rPr>
        <w:t>mera</w:t>
      </w:r>
      <w:r w:rsidR="00D302FE" w:rsidRPr="00B5108B">
        <w:rPr>
          <w:noProof/>
        </w:rPr>
        <w:t xml:space="preserve"> </w:t>
      </w:r>
      <w:r>
        <w:rPr>
          <w:noProof/>
        </w:rPr>
        <w:t>njihove</w:t>
      </w:r>
      <w:r w:rsidR="00D302FE" w:rsidRPr="00B5108B">
        <w:rPr>
          <w:noProof/>
        </w:rPr>
        <w:t xml:space="preserve"> </w:t>
      </w:r>
      <w:r>
        <w:rPr>
          <w:noProof/>
        </w:rPr>
        <w:t>zaštite</w:t>
      </w:r>
      <w:r w:rsidR="00D302FE" w:rsidRPr="00B5108B">
        <w:rPr>
          <w:noProof/>
        </w:rPr>
        <w:t xml:space="preserve"> - </w:t>
      </w:r>
      <w:r>
        <w:rPr>
          <w:bCs/>
          <w:noProof/>
        </w:rPr>
        <w:t>zavod</w:t>
      </w:r>
      <w:r w:rsidR="00D302FE" w:rsidRPr="00B5108B">
        <w:rPr>
          <w:bCs/>
          <w:noProof/>
        </w:rPr>
        <w:t xml:space="preserve"> </w:t>
      </w:r>
      <w:r>
        <w:rPr>
          <w:bCs/>
          <w:noProof/>
        </w:rPr>
        <w:t>za</w:t>
      </w:r>
      <w:r w:rsidR="00D302FE" w:rsidRPr="00B5108B">
        <w:rPr>
          <w:bCs/>
          <w:noProof/>
        </w:rPr>
        <w:t xml:space="preserve"> </w:t>
      </w:r>
      <w:r>
        <w:rPr>
          <w:bCs/>
          <w:noProof/>
        </w:rPr>
        <w:t>zaštitu</w:t>
      </w:r>
      <w:r w:rsidR="00D302FE" w:rsidRPr="00B5108B">
        <w:rPr>
          <w:bCs/>
          <w:noProof/>
        </w:rPr>
        <w:t xml:space="preserve"> </w:t>
      </w:r>
      <w:r>
        <w:rPr>
          <w:bCs/>
          <w:noProof/>
        </w:rPr>
        <w:t>prirode</w:t>
      </w:r>
      <w:r w:rsidR="00D302FE" w:rsidRPr="00B5108B">
        <w:rPr>
          <w:bCs/>
          <w:noProof/>
        </w:rPr>
        <w:t xml:space="preserve">, </w:t>
      </w:r>
      <w:r>
        <w:rPr>
          <w:bCs/>
          <w:noProof/>
        </w:rPr>
        <w:t>stručne</w:t>
      </w:r>
      <w:r w:rsidR="00D302FE" w:rsidRPr="00B5108B">
        <w:rPr>
          <w:bCs/>
          <w:noProof/>
        </w:rPr>
        <w:t xml:space="preserve"> </w:t>
      </w:r>
      <w:r>
        <w:rPr>
          <w:bCs/>
          <w:noProof/>
        </w:rPr>
        <w:t>službe</w:t>
      </w:r>
      <w:r w:rsidR="00D302FE" w:rsidRPr="00B5108B">
        <w:rPr>
          <w:bCs/>
          <w:noProof/>
        </w:rPr>
        <w:t xml:space="preserve"> </w:t>
      </w:r>
      <w:r>
        <w:rPr>
          <w:bCs/>
          <w:noProof/>
        </w:rPr>
        <w:t>nadležnog</w:t>
      </w:r>
      <w:r w:rsidR="00D302FE" w:rsidRPr="00B5108B">
        <w:rPr>
          <w:bCs/>
          <w:noProof/>
        </w:rPr>
        <w:t xml:space="preserve"> </w:t>
      </w:r>
      <w:r>
        <w:rPr>
          <w:bCs/>
          <w:noProof/>
        </w:rPr>
        <w:t>ministarstva</w:t>
      </w:r>
      <w:r w:rsidR="00D302FE" w:rsidRPr="00B5108B">
        <w:rPr>
          <w:bCs/>
          <w:noProof/>
        </w:rPr>
        <w:t xml:space="preserve">, </w:t>
      </w:r>
      <w:r>
        <w:rPr>
          <w:bCs/>
          <w:noProof/>
        </w:rPr>
        <w:t>speleološka</w:t>
      </w:r>
      <w:r w:rsidR="00D302FE" w:rsidRPr="00B5108B">
        <w:rPr>
          <w:bCs/>
          <w:noProof/>
        </w:rPr>
        <w:t xml:space="preserve"> </w:t>
      </w:r>
      <w:r>
        <w:rPr>
          <w:bCs/>
          <w:noProof/>
        </w:rPr>
        <w:t>društva</w:t>
      </w:r>
      <w:r w:rsidR="00D302FE" w:rsidRPr="00B5108B">
        <w:rPr>
          <w:bCs/>
          <w:noProof/>
        </w:rPr>
        <w:t>.</w:t>
      </w:r>
    </w:p>
    <w:p w:rsidR="00D302FE" w:rsidRPr="00B5108B" w:rsidRDefault="00D302FE" w:rsidP="00D302FE">
      <w:pPr>
        <w:pStyle w:val="ListParagraph"/>
        <w:spacing w:after="0" w:line="240" w:lineRule="auto"/>
        <w:jc w:val="both"/>
        <w:rPr>
          <w:noProof/>
        </w:rPr>
      </w:pPr>
    </w:p>
    <w:p w:rsidR="00D302FE" w:rsidRPr="00B5108B" w:rsidRDefault="00B5108B" w:rsidP="00D302FE">
      <w:pPr>
        <w:pStyle w:val="Heading9"/>
        <w:spacing w:before="0"/>
        <w:ind w:firstLine="709"/>
        <w:rPr>
          <w:rFonts w:ascii="Times New Roman" w:hAnsi="Times New Roman" w:cs="Times New Roman"/>
          <w:noProof/>
          <w:sz w:val="24"/>
          <w:szCs w:val="24"/>
          <w:lang w:val="sr-Latn-CS"/>
        </w:rPr>
      </w:pPr>
      <w:r>
        <w:rPr>
          <w:rFonts w:ascii="Times New Roman" w:hAnsi="Times New Roman" w:cs="Times New Roman"/>
          <w:noProof/>
          <w:sz w:val="24"/>
          <w:szCs w:val="24"/>
          <w:lang w:val="sr-Latn-CS"/>
        </w:rPr>
        <w:t>Mreža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javnih</w:t>
      </w:r>
      <w:r w:rsidR="00D302FE" w:rsidRPr="00B5108B">
        <w:rPr>
          <w:rFonts w:ascii="Times New Roman"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službi</w:t>
      </w:r>
    </w:p>
    <w:p w:rsidR="00D302FE" w:rsidRPr="00B5108B" w:rsidRDefault="00D302FE" w:rsidP="00D302FE">
      <w:pPr>
        <w:tabs>
          <w:tab w:val="left" w:pos="-3240"/>
        </w:tabs>
        <w:ind w:left="720"/>
        <w:jc w:val="both"/>
        <w:rPr>
          <w:bCs/>
          <w:noProof/>
          <w:lang w:val="sr-Latn-CS"/>
        </w:rPr>
      </w:pPr>
    </w:p>
    <w:p w:rsidR="00D302FE" w:rsidRPr="00B5108B" w:rsidRDefault="00B5108B" w:rsidP="00D302FE">
      <w:pPr>
        <w:tabs>
          <w:tab w:val="left" w:pos="-3240"/>
        </w:tabs>
        <w:ind w:firstLine="709"/>
        <w:jc w:val="both"/>
        <w:rPr>
          <w:bCs/>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prostorne</w:t>
      </w:r>
      <w:r w:rsidR="00D302FE" w:rsidRPr="00B5108B">
        <w:rPr>
          <w:bCs/>
          <w:noProof/>
          <w:lang w:val="sr-Latn-CS"/>
        </w:rPr>
        <w:t xml:space="preserve"> </w:t>
      </w:r>
      <w:r>
        <w:rPr>
          <w:bCs/>
          <w:noProof/>
          <w:lang w:val="sr-Latn-CS"/>
        </w:rPr>
        <w:t>distribucije</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delatnosti</w:t>
      </w:r>
      <w:r w:rsidR="00D302FE" w:rsidRPr="00B5108B">
        <w:rPr>
          <w:bCs/>
          <w:noProof/>
          <w:lang w:val="sr-Latn-CS"/>
        </w:rPr>
        <w:t>:</w:t>
      </w:r>
    </w:p>
    <w:p w:rsidR="00D302FE" w:rsidRPr="00B5108B" w:rsidRDefault="00B5108B" w:rsidP="00A36EA2">
      <w:pPr>
        <w:numPr>
          <w:ilvl w:val="0"/>
          <w:numId w:val="173"/>
        </w:numPr>
        <w:tabs>
          <w:tab w:val="clear" w:pos="720"/>
          <w:tab w:val="num" w:pos="990"/>
        </w:tabs>
        <w:autoSpaceDE w:val="0"/>
        <w:autoSpaceDN w:val="0"/>
        <w:adjustRightInd w:val="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efikasnosti</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inoviranje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pružanja</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usluga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samoupravama</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intersektorsko</w:t>
      </w:r>
      <w:r w:rsidR="00D302FE" w:rsidRPr="00B5108B">
        <w:rPr>
          <w:noProof/>
          <w:lang w:val="sr-Latn-CS"/>
        </w:rPr>
        <w:t xml:space="preserve"> </w:t>
      </w:r>
      <w:r>
        <w:rPr>
          <w:noProof/>
          <w:lang w:val="sr-Latn-CS"/>
        </w:rPr>
        <w:t>umrežavanje</w:t>
      </w:r>
      <w:r w:rsidR="00D302FE" w:rsidRPr="00B5108B">
        <w:rPr>
          <w:noProof/>
          <w:lang w:val="sr-Latn-CS"/>
        </w:rPr>
        <w:t xml:space="preserve"> </w:t>
      </w:r>
      <w:r>
        <w:rPr>
          <w:noProof/>
          <w:lang w:val="sr-Latn-CS"/>
        </w:rPr>
        <w:t>relevantnih</w:t>
      </w:r>
      <w:r w:rsidR="00D302FE" w:rsidRPr="00B5108B">
        <w:rPr>
          <w:noProof/>
          <w:lang w:val="sr-Latn-CS"/>
        </w:rPr>
        <w:t xml:space="preserve"> </w:t>
      </w:r>
      <w:r>
        <w:rPr>
          <w:noProof/>
          <w:lang w:val="sr-Latn-CS"/>
        </w:rPr>
        <w:t>službi</w:t>
      </w:r>
      <w:r w:rsidR="00D302FE" w:rsidRPr="00B5108B">
        <w:rPr>
          <w:noProof/>
          <w:lang w:val="sr-Latn-CS"/>
        </w:rPr>
        <w:t>;</w:t>
      </w:r>
    </w:p>
    <w:p w:rsidR="00D302FE" w:rsidRPr="00B5108B" w:rsidRDefault="00B5108B" w:rsidP="00A36EA2">
      <w:pPr>
        <w:numPr>
          <w:ilvl w:val="0"/>
          <w:numId w:val="173"/>
        </w:numPr>
        <w:tabs>
          <w:tab w:val="clear" w:pos="720"/>
          <w:tab w:val="num" w:pos="990"/>
        </w:tabs>
        <w:autoSpaceDE w:val="0"/>
        <w:autoSpaceDN w:val="0"/>
        <w:adjustRightInd w:val="0"/>
        <w:ind w:left="0" w:firstLine="720"/>
        <w:jc w:val="both"/>
        <w:rPr>
          <w:noProof/>
          <w:lang w:val="sr-Latn-CS"/>
        </w:rPr>
      </w:pPr>
      <w:r>
        <w:rPr>
          <w:noProof/>
          <w:lang w:val="sr-Latn-CS"/>
        </w:rPr>
        <w:t>Razvoj</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korisnicima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jedinica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modele</w:t>
      </w:r>
      <w:r w:rsidR="00D302FE" w:rsidRPr="00B5108B">
        <w:rPr>
          <w:noProof/>
          <w:lang w:val="sr-Latn-CS"/>
        </w:rPr>
        <w:t xml:space="preserve"> </w:t>
      </w:r>
      <w:r>
        <w:rPr>
          <w:noProof/>
          <w:lang w:val="sr-Latn-CS"/>
        </w:rPr>
        <w:t>komplementarnih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mobilnih</w:t>
      </w:r>
      <w:r w:rsidR="00D302FE" w:rsidRPr="00B5108B">
        <w:rPr>
          <w:noProof/>
          <w:lang w:val="sr-Latn-CS"/>
        </w:rPr>
        <w:t xml:space="preserve"> </w:t>
      </w:r>
      <w:r>
        <w:rPr>
          <w:noProof/>
          <w:lang w:val="sr-Latn-CS"/>
        </w:rPr>
        <w:t>usluga</w:t>
      </w:r>
      <w:r w:rsidR="00D302FE" w:rsidRPr="00B5108B">
        <w:rPr>
          <w:noProof/>
          <w:lang w:val="sr-Latn-CS"/>
        </w:rPr>
        <w:t>;</w:t>
      </w:r>
    </w:p>
    <w:p w:rsidR="00D302FE" w:rsidRPr="00B5108B" w:rsidRDefault="00B5108B" w:rsidP="00A36EA2">
      <w:pPr>
        <w:numPr>
          <w:ilvl w:val="0"/>
          <w:numId w:val="173"/>
        </w:numPr>
        <w:tabs>
          <w:tab w:val="clear" w:pos="720"/>
          <w:tab w:val="num" w:pos="990"/>
        </w:tabs>
        <w:autoSpaceDE w:val="0"/>
        <w:autoSpaceDN w:val="0"/>
        <w:adjustRightInd w:val="0"/>
        <w:ind w:left="0" w:firstLine="720"/>
        <w:jc w:val="both"/>
        <w:rPr>
          <w:noProof/>
          <w:lang w:val="sr-Latn-CS"/>
        </w:rPr>
      </w:pPr>
      <w:r>
        <w:rPr>
          <w:noProof/>
          <w:lang w:val="sr-Latn-CS"/>
        </w:rPr>
        <w:t>Regionalna</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umrežavanju</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javnom</w:t>
      </w:r>
      <w:r w:rsidR="00D302FE" w:rsidRPr="00B5108B">
        <w:rPr>
          <w:noProof/>
          <w:lang w:val="sr-Latn-CS"/>
        </w:rPr>
        <w:t xml:space="preserve"> </w:t>
      </w:r>
      <w:r>
        <w:rPr>
          <w:noProof/>
          <w:lang w:val="sr-Latn-CS"/>
        </w:rPr>
        <w:t>sektoru</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nestandardnih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elitnih</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ravnomernu</w:t>
      </w:r>
      <w:r w:rsidR="00D302FE" w:rsidRPr="00B5108B">
        <w:rPr>
          <w:noProof/>
          <w:lang w:val="sr-Latn-CS"/>
        </w:rPr>
        <w:t xml:space="preserve"> </w:t>
      </w:r>
      <w:r>
        <w:rPr>
          <w:noProof/>
          <w:lang w:val="sr-Latn-CS"/>
        </w:rPr>
        <w:t>prostornu</w:t>
      </w:r>
      <w:r w:rsidR="00D302FE" w:rsidRPr="00B5108B">
        <w:rPr>
          <w:noProof/>
          <w:lang w:val="sr-Latn-CS"/>
        </w:rPr>
        <w:t xml:space="preserve"> </w:t>
      </w:r>
      <w:r>
        <w:rPr>
          <w:noProof/>
          <w:lang w:val="sr-Latn-CS"/>
        </w:rPr>
        <w:t>distribuciju</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sadržaja</w:t>
      </w:r>
      <w:r w:rsidR="00D302FE" w:rsidRPr="00B5108B">
        <w:rPr>
          <w:noProof/>
          <w:lang w:val="sr-Latn-CS"/>
        </w:rPr>
        <w:t xml:space="preserve">, </w:t>
      </w:r>
      <w:r>
        <w:rPr>
          <w:noProof/>
          <w:lang w:val="sr-Latn-CS"/>
        </w:rPr>
        <w:t>formulisanje</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sinhronizovanu</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kapitalnih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obrazovnih</w:t>
      </w:r>
      <w:r w:rsidR="00D302FE" w:rsidRPr="00B5108B">
        <w:rPr>
          <w:noProof/>
          <w:lang w:val="sr-Latn-CS"/>
        </w:rPr>
        <w:t xml:space="preserve"> </w:t>
      </w:r>
      <w:r>
        <w:rPr>
          <w:noProof/>
          <w:lang w:val="sr-Latn-CS"/>
        </w:rPr>
        <w:t>profila</w:t>
      </w:r>
      <w:r w:rsidR="00D302FE" w:rsidRPr="00B5108B">
        <w:rPr>
          <w:noProof/>
          <w:lang w:val="sr-Latn-CS"/>
        </w:rPr>
        <w:t xml:space="preserve"> </w:t>
      </w:r>
      <w:r>
        <w:rPr>
          <w:noProof/>
          <w:lang w:val="sr-Latn-CS"/>
        </w:rPr>
        <w:t>srednjeg</w:t>
      </w:r>
      <w:r w:rsidR="00D302FE" w:rsidRPr="00B5108B">
        <w:rPr>
          <w:noProof/>
          <w:lang w:val="sr-Latn-CS"/>
        </w:rPr>
        <w:t xml:space="preserve">, </w:t>
      </w:r>
      <w:r>
        <w:rPr>
          <w:noProof/>
          <w:lang w:val="sr-Latn-CS"/>
        </w:rPr>
        <w:t>višeg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visokog</w:t>
      </w:r>
      <w:r w:rsidR="00D302FE" w:rsidRPr="00B5108B">
        <w:rPr>
          <w:noProof/>
          <w:lang w:val="sr-Latn-CS"/>
        </w:rPr>
        <w:t xml:space="preserve"> </w:t>
      </w:r>
      <w:r>
        <w:rPr>
          <w:noProof/>
          <w:lang w:val="sr-Latn-CS"/>
        </w:rPr>
        <w:t>obrazovanja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celini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ovaj</w:t>
      </w:r>
      <w:r w:rsidR="00D302FE" w:rsidRPr="00B5108B">
        <w:rPr>
          <w:noProof/>
          <w:lang w:val="sr-Latn-CS"/>
        </w:rPr>
        <w:t xml:space="preserve"> </w:t>
      </w:r>
      <w:r>
        <w:rPr>
          <w:noProof/>
          <w:lang w:val="sr-Latn-CS"/>
        </w:rPr>
        <w:t>segment</w:t>
      </w:r>
      <w:r w:rsidR="00D302FE" w:rsidRPr="00B5108B">
        <w:rPr>
          <w:noProof/>
          <w:lang w:val="sr-Latn-CS"/>
        </w:rPr>
        <w:t xml:space="preserve"> </w:t>
      </w:r>
      <w:r>
        <w:rPr>
          <w:noProof/>
          <w:lang w:val="sr-Latn-CS"/>
        </w:rPr>
        <w:t>saradnje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bude</w:t>
      </w:r>
      <w:r w:rsidR="00D302FE" w:rsidRPr="00B5108B">
        <w:rPr>
          <w:noProof/>
          <w:lang w:val="sr-Latn-CS"/>
        </w:rPr>
        <w:t xml:space="preserve"> </w:t>
      </w:r>
      <w:r>
        <w:rPr>
          <w:noProof/>
          <w:lang w:val="sr-Latn-CS"/>
        </w:rPr>
        <w:t>uključena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zdravstvena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smislu</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postepena</w:t>
      </w:r>
      <w:r w:rsidR="00D302FE" w:rsidRPr="00B5108B">
        <w:rPr>
          <w:noProof/>
          <w:lang w:val="sr-Latn-CS"/>
        </w:rPr>
        <w:t xml:space="preserve"> </w:t>
      </w:r>
      <w:r>
        <w:rPr>
          <w:noProof/>
          <w:lang w:val="sr-Latn-CS"/>
        </w:rPr>
        <w:t>specijalizacija</w:t>
      </w:r>
      <w:r w:rsidR="00D302FE" w:rsidRPr="00B5108B">
        <w:rPr>
          <w:noProof/>
          <w:lang w:val="sr-Latn-CS"/>
        </w:rPr>
        <w:t xml:space="preserve"> (</w:t>
      </w:r>
      <w:r>
        <w:rPr>
          <w:noProof/>
          <w:lang w:val="sr-Latn-CS"/>
        </w:rPr>
        <w:t>centri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w:t>
      </w:r>
    </w:p>
    <w:p w:rsidR="00D302FE" w:rsidRPr="00B5108B" w:rsidRDefault="00D302FE" w:rsidP="00D302FE">
      <w:pPr>
        <w:autoSpaceDE w:val="0"/>
        <w:autoSpaceDN w:val="0"/>
        <w:adjustRightInd w:val="0"/>
        <w:jc w:val="both"/>
        <w:rPr>
          <w:noProof/>
          <w:lang w:val="sr-Latn-CS"/>
        </w:rPr>
      </w:pPr>
    </w:p>
    <w:p w:rsidR="00D302FE" w:rsidRPr="00B5108B" w:rsidRDefault="00B5108B" w:rsidP="00D302FE">
      <w:pPr>
        <w:autoSpaceDE w:val="0"/>
        <w:autoSpaceDN w:val="0"/>
        <w:adjustRightInd w:val="0"/>
        <w:ind w:firstLine="720"/>
        <w:jc w:val="both"/>
        <w:rPr>
          <w:noProof/>
          <w:lang w:val="sr-Latn-CS"/>
        </w:rPr>
      </w:pPr>
      <w:r>
        <w:rPr>
          <w:bCs/>
          <w:noProof/>
          <w:lang w:val="sr-Latn-CS"/>
        </w:rPr>
        <w:t>Tabela</w:t>
      </w:r>
      <w:r w:rsidR="00D302FE" w:rsidRPr="00B5108B">
        <w:rPr>
          <w:bCs/>
          <w:noProof/>
          <w:lang w:val="sr-Latn-CS"/>
        </w:rPr>
        <w:t xml:space="preserve"> 10: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530"/>
        <w:gridCol w:w="1800"/>
        <w:gridCol w:w="1800"/>
        <w:gridCol w:w="2165"/>
        <w:gridCol w:w="1701"/>
      </w:tblGrid>
      <w:tr w:rsidR="00D302FE" w:rsidRPr="00B5108B" w:rsidTr="00D302FE">
        <w:tc>
          <w:tcPr>
            <w:tcW w:w="360" w:type="dxa"/>
            <w:tcBorders>
              <w:top w:val="single" w:sz="4" w:space="0" w:color="000000"/>
              <w:left w:val="single" w:sz="4" w:space="0" w:color="000000"/>
              <w:bottom w:val="single" w:sz="4" w:space="0" w:color="000000"/>
              <w:right w:val="single" w:sz="4" w:space="0" w:color="000000"/>
            </w:tcBorders>
          </w:tcPr>
          <w:p w:rsidR="00D302FE" w:rsidRPr="00B5108B" w:rsidRDefault="00D302FE">
            <w:pPr>
              <w:tabs>
                <w:tab w:val="left" w:pos="-3240"/>
              </w:tabs>
              <w:ind w:right="-108"/>
              <w:jc w:val="center"/>
              <w:rPr>
                <w:bCs/>
                <w:noProof/>
                <w:lang w:val="sr-Latn-CS"/>
              </w:rPr>
            </w:pPr>
          </w:p>
        </w:tc>
        <w:tc>
          <w:tcPr>
            <w:tcW w:w="1530"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jc w:val="both"/>
              <w:rPr>
                <w:bCs/>
                <w:noProof/>
                <w:lang w:val="sr-Latn-CS"/>
              </w:rPr>
            </w:pPr>
            <w:r>
              <w:rPr>
                <w:bCs/>
                <w:noProof/>
                <w:lang w:val="sr-Latn-CS"/>
              </w:rPr>
              <w:t>Rešenje</w:t>
            </w:r>
            <w:r w:rsidR="00D302FE" w:rsidRPr="00B5108B">
              <w:rPr>
                <w:bCs/>
                <w:noProof/>
                <w:lang w:val="sr-Latn-CS"/>
              </w:rPr>
              <w:t xml:space="preserve">/  </w:t>
            </w:r>
            <w:r>
              <w:rPr>
                <w:bCs/>
                <w:noProof/>
                <w:lang w:val="sr-Latn-CS"/>
              </w:rPr>
              <w:t>Projekat</w:t>
            </w:r>
          </w:p>
        </w:tc>
        <w:tc>
          <w:tcPr>
            <w:tcW w:w="1800"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jc w:val="both"/>
              <w:rPr>
                <w:bCs/>
                <w:noProof/>
                <w:lang w:val="sr-Latn-CS"/>
              </w:rPr>
            </w:pPr>
            <w:r>
              <w:rPr>
                <w:bCs/>
                <w:noProof/>
                <w:lang w:val="sr-Latn-CS"/>
              </w:rPr>
              <w:t>Finansijsko</w:t>
            </w:r>
            <w:r w:rsidR="00D302FE" w:rsidRPr="00B5108B">
              <w:rPr>
                <w:bCs/>
                <w:noProof/>
                <w:lang w:val="sr-Latn-CS"/>
              </w:rPr>
              <w:t xml:space="preserve">- </w:t>
            </w:r>
            <w:r>
              <w:rPr>
                <w:bCs/>
                <w:noProof/>
                <w:lang w:val="sr-Latn-CS"/>
              </w:rPr>
              <w:t>ekonomske</w:t>
            </w:r>
            <w:r w:rsidR="00D302FE" w:rsidRPr="00B5108B">
              <w:rPr>
                <w:bCs/>
                <w:noProof/>
                <w:lang w:val="sr-Latn-CS"/>
              </w:rPr>
              <w:t xml:space="preserve"> </w:t>
            </w:r>
            <w:r>
              <w:rPr>
                <w:bCs/>
                <w:noProof/>
                <w:lang w:val="sr-Latn-CS"/>
              </w:rPr>
              <w:t>mere</w:t>
            </w:r>
          </w:p>
        </w:tc>
        <w:tc>
          <w:tcPr>
            <w:tcW w:w="1800"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jc w:val="both"/>
              <w:rPr>
                <w:bCs/>
                <w:noProof/>
                <w:lang w:val="sr-Latn-CS"/>
              </w:rPr>
            </w:pPr>
            <w:r>
              <w:rPr>
                <w:bCs/>
                <w:noProof/>
                <w:lang w:val="sr-Latn-CS"/>
              </w:rPr>
              <w:t>Pravne</w:t>
            </w:r>
            <w:r w:rsidR="00D302FE" w:rsidRPr="00B5108B">
              <w:rPr>
                <w:bCs/>
                <w:noProof/>
                <w:lang w:val="sr-Latn-CS"/>
              </w:rPr>
              <w:t xml:space="preserve"> </w:t>
            </w:r>
            <w:r>
              <w:rPr>
                <w:bCs/>
                <w:noProof/>
                <w:lang w:val="sr-Latn-CS"/>
              </w:rPr>
              <w:t>mere</w:t>
            </w:r>
          </w:p>
        </w:tc>
        <w:tc>
          <w:tcPr>
            <w:tcW w:w="2165"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jc w:val="both"/>
              <w:rPr>
                <w:bCs/>
                <w:noProof/>
                <w:lang w:val="sr-Latn-CS"/>
              </w:rPr>
            </w:pPr>
            <w:r>
              <w:rPr>
                <w:bCs/>
                <w:noProof/>
                <w:lang w:val="sr-Latn-CS"/>
              </w:rPr>
              <w:t>Organizacione</w:t>
            </w:r>
            <w:r w:rsidR="00D302FE" w:rsidRPr="00B5108B">
              <w:rPr>
                <w:bCs/>
                <w:noProof/>
                <w:lang w:val="sr-Latn-CS"/>
              </w:rPr>
              <w:t xml:space="preserve"> </w:t>
            </w:r>
            <w:r>
              <w:rPr>
                <w:bCs/>
                <w:noProof/>
                <w:lang w:val="sr-Latn-CS"/>
              </w:rPr>
              <w:t>mere</w:t>
            </w:r>
          </w:p>
        </w:tc>
        <w:tc>
          <w:tcPr>
            <w:tcW w:w="1701"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jc w:val="both"/>
              <w:rPr>
                <w:bCs/>
                <w:noProof/>
                <w:lang w:val="sr-Latn-CS"/>
              </w:rPr>
            </w:pPr>
            <w:r>
              <w:rPr>
                <w:bCs/>
                <w:noProof/>
                <w:lang w:val="sr-Latn-CS"/>
              </w:rPr>
              <w:t>Tehničke</w:t>
            </w:r>
            <w:r w:rsidR="00D302FE" w:rsidRPr="00B5108B">
              <w:rPr>
                <w:bCs/>
                <w:noProof/>
                <w:lang w:val="sr-Latn-CS"/>
              </w:rPr>
              <w:t xml:space="preserve"> </w:t>
            </w:r>
            <w:r>
              <w:rPr>
                <w:bCs/>
                <w:noProof/>
                <w:lang w:val="sr-Latn-CS"/>
              </w:rPr>
              <w:t>mere</w:t>
            </w:r>
          </w:p>
        </w:tc>
      </w:tr>
      <w:tr w:rsidR="00D302FE" w:rsidRPr="00B5108B" w:rsidTr="00D302FE">
        <w:tc>
          <w:tcPr>
            <w:tcW w:w="3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ind w:right="-108"/>
              <w:jc w:val="center"/>
              <w:rPr>
                <w:bCs/>
                <w:noProof/>
                <w:lang w:val="sr-Latn-CS"/>
              </w:rPr>
            </w:pPr>
            <w:r w:rsidRPr="00B5108B">
              <w:rPr>
                <w:bCs/>
                <w:noProof/>
                <w:lang w:val="sr-Latn-CS"/>
              </w:rPr>
              <w:t>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Unapređenje</w:t>
            </w:r>
            <w:r w:rsidR="00D302FE" w:rsidRPr="00B5108B">
              <w:rPr>
                <w:bCs/>
                <w:noProof/>
                <w:lang w:val="sr-Latn-CS"/>
              </w:rPr>
              <w:t xml:space="preserve"> </w:t>
            </w:r>
            <w:r>
              <w:rPr>
                <w:bCs/>
                <w:noProof/>
                <w:lang w:val="sr-Latn-CS"/>
              </w:rPr>
              <w:t>efikasnosti</w:t>
            </w:r>
            <w:r w:rsidR="00D302FE" w:rsidRPr="00B5108B">
              <w:rPr>
                <w:bCs/>
                <w:noProof/>
                <w:lang w:val="sr-Latn-CS"/>
              </w:rPr>
              <w:t xml:space="preserve"> </w:t>
            </w:r>
            <w:r>
              <w:rPr>
                <w:bCs/>
                <w:noProof/>
                <w:lang w:val="sr-Latn-CS"/>
              </w:rPr>
              <w:t>rada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inoviranje</w:t>
            </w:r>
            <w:r w:rsidR="00D302FE" w:rsidRPr="00B5108B">
              <w:rPr>
                <w:bCs/>
                <w:noProof/>
                <w:lang w:val="sr-Latn-CS"/>
              </w:rPr>
              <w:t xml:space="preserve"> </w:t>
            </w:r>
            <w:r>
              <w:rPr>
                <w:bCs/>
                <w:noProof/>
                <w:lang w:val="sr-Latn-CS"/>
              </w:rPr>
              <w:t>organizacije</w:t>
            </w:r>
            <w:r w:rsidR="00D302FE" w:rsidRPr="00B5108B">
              <w:rPr>
                <w:bCs/>
                <w:noProof/>
                <w:lang w:val="sr-Latn-CS"/>
              </w:rPr>
              <w:t xml:space="preserve"> </w:t>
            </w:r>
            <w:r>
              <w:rPr>
                <w:bCs/>
                <w:noProof/>
                <w:lang w:val="sr-Latn-CS"/>
              </w:rPr>
              <w:t>pružanja</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usluga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lokalnim</w:t>
            </w:r>
            <w:r w:rsidR="00D302FE" w:rsidRPr="00B5108B">
              <w:rPr>
                <w:bCs/>
                <w:noProof/>
                <w:lang w:val="sr-Latn-CS"/>
              </w:rPr>
              <w:t xml:space="preserve"> </w:t>
            </w:r>
            <w:r>
              <w:rPr>
                <w:bCs/>
                <w:noProof/>
                <w:lang w:val="sr-Latn-CS"/>
              </w:rPr>
              <w:t>samoupravama</w:t>
            </w:r>
            <w:r w:rsidR="00D302FE" w:rsidRPr="00B5108B">
              <w:rPr>
                <w:bCs/>
                <w:noProof/>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lastRenderedPageBreak/>
              <w:t>Sredstva</w:t>
            </w:r>
            <w:r w:rsidR="00D302FE" w:rsidRPr="00B5108B">
              <w:rPr>
                <w:bCs/>
                <w:noProof/>
                <w:lang w:val="sr-Latn-CS"/>
              </w:rPr>
              <w:t xml:space="preserve"> </w:t>
            </w:r>
            <w:r>
              <w:rPr>
                <w:bCs/>
                <w:noProof/>
                <w:lang w:val="sr-Latn-CS"/>
              </w:rPr>
              <w:t>budžeta</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Finansijska</w:t>
            </w:r>
          </w:p>
          <w:p w:rsidR="00D302FE" w:rsidRPr="00B5108B" w:rsidRDefault="00B5108B">
            <w:pPr>
              <w:tabs>
                <w:tab w:val="left" w:pos="-3240"/>
              </w:tabs>
              <w:rPr>
                <w:bCs/>
                <w:noProof/>
                <w:lang w:val="sr-Latn-CS"/>
              </w:rPr>
            </w:pPr>
            <w:r>
              <w:rPr>
                <w:bCs/>
                <w:noProof/>
                <w:lang w:val="sr-Latn-CS"/>
              </w:rPr>
              <w:t>pomoć</w:t>
            </w:r>
            <w:r w:rsidR="00D302FE" w:rsidRPr="00B5108B">
              <w:rPr>
                <w:bCs/>
                <w:noProof/>
                <w:lang w:val="sr-Latn-CS"/>
              </w:rPr>
              <w:t xml:space="preserve"> </w:t>
            </w:r>
            <w:r>
              <w:rPr>
                <w:bCs/>
                <w:noProof/>
                <w:lang w:val="sr-Latn-CS"/>
              </w:rPr>
              <w:t>resornih</w:t>
            </w:r>
            <w:r w:rsidR="00D302FE" w:rsidRPr="00B5108B">
              <w:rPr>
                <w:bCs/>
                <w:noProof/>
                <w:lang w:val="sr-Latn-CS"/>
              </w:rPr>
              <w:t xml:space="preserve"> </w:t>
            </w:r>
            <w:r>
              <w:rPr>
                <w:bCs/>
                <w:noProof/>
                <w:lang w:val="sr-Latn-CS"/>
              </w:rPr>
              <w:t>ministarstava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unapređenja</w:t>
            </w:r>
            <w:r w:rsidR="00D302FE" w:rsidRPr="00B5108B">
              <w:rPr>
                <w:bCs/>
                <w:noProof/>
                <w:lang w:val="sr-Latn-CS"/>
              </w:rPr>
              <w:t xml:space="preserve"> </w:t>
            </w:r>
            <w:r>
              <w:rPr>
                <w:bCs/>
                <w:noProof/>
                <w:lang w:val="sr-Latn-CS"/>
              </w:rPr>
              <w:lastRenderedPageBreak/>
              <w:t>pojedinih</w:t>
            </w:r>
            <w:r w:rsidR="00D302FE" w:rsidRPr="00B5108B">
              <w:rPr>
                <w:bCs/>
                <w:noProof/>
                <w:lang w:val="sr-Latn-CS"/>
              </w:rPr>
              <w:t xml:space="preserve"> </w:t>
            </w:r>
            <w:r>
              <w:rPr>
                <w:bCs/>
                <w:noProof/>
                <w:lang w:val="sr-Latn-CS"/>
              </w:rPr>
              <w:t>sektora</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službi</w:t>
            </w:r>
            <w:r w:rsidR="00D302FE" w:rsidRPr="00B5108B">
              <w:rPr>
                <w:bCs/>
                <w:noProof/>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lastRenderedPageBreak/>
              <w:t>Donošenje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Reorganizacija</w:t>
            </w:r>
            <w:r w:rsidR="00D302FE" w:rsidRPr="00B5108B">
              <w:rPr>
                <w:bCs/>
                <w:noProof/>
                <w:lang w:val="sr-Latn-CS"/>
              </w:rPr>
              <w:t xml:space="preserve"> </w:t>
            </w:r>
            <w:r>
              <w:rPr>
                <w:bCs/>
                <w:noProof/>
                <w:lang w:val="sr-Latn-CS"/>
              </w:rPr>
              <w:t>uprava</w:t>
            </w:r>
            <w:r w:rsidR="00D302FE" w:rsidRPr="00B5108B">
              <w:rPr>
                <w:bCs/>
                <w:noProof/>
                <w:lang w:val="sr-Latn-CS"/>
              </w:rPr>
              <w:t xml:space="preserve"> (</w:t>
            </w:r>
            <w:r>
              <w:rPr>
                <w:bCs/>
                <w:noProof/>
                <w:lang w:val="sr-Latn-CS"/>
              </w:rPr>
              <w:t>organizacija</w:t>
            </w:r>
            <w:r w:rsidR="00D302FE" w:rsidRPr="00B5108B">
              <w:rPr>
                <w:bCs/>
                <w:noProof/>
                <w:lang w:val="sr-Latn-CS"/>
              </w:rPr>
              <w:t xml:space="preserve">, </w:t>
            </w:r>
            <w:r>
              <w:rPr>
                <w:bCs/>
                <w:noProof/>
                <w:lang w:val="sr-Latn-CS"/>
              </w:rPr>
              <w:t>sistematizacija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w:t>
            </w:r>
            <w:r w:rsidR="00D302FE" w:rsidRPr="00B5108B">
              <w:rPr>
                <w:bCs/>
                <w:noProof/>
                <w:lang w:val="sr-Latn-CS"/>
              </w:rPr>
              <w:t>.);</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lastRenderedPageBreak/>
              <w:t>Angažovanje</w:t>
            </w:r>
            <w:r w:rsidR="00D302FE" w:rsidRPr="00B5108B">
              <w:rPr>
                <w:bCs/>
                <w:noProof/>
                <w:lang w:val="sr-Latn-CS"/>
              </w:rPr>
              <w:t xml:space="preserve"> </w:t>
            </w:r>
            <w:r>
              <w:rPr>
                <w:bCs/>
                <w:noProof/>
                <w:lang w:val="sr-Latn-CS"/>
              </w:rPr>
              <w:t>nosilaca</w:t>
            </w:r>
            <w:r w:rsidR="00D302FE" w:rsidRPr="00B5108B">
              <w:rPr>
                <w:bCs/>
                <w:noProof/>
                <w:lang w:val="sr-Latn-CS"/>
              </w:rPr>
              <w:t xml:space="preserve"> </w:t>
            </w:r>
            <w:r>
              <w:rPr>
                <w:bCs/>
                <w:noProof/>
                <w:lang w:val="sr-Latn-CS"/>
              </w:rPr>
              <w:t>funkcija</w:t>
            </w:r>
            <w:r w:rsidR="00D302FE" w:rsidRPr="00B5108B">
              <w:rPr>
                <w:bCs/>
                <w:noProof/>
                <w:lang w:val="sr-Latn-CS"/>
              </w:rPr>
              <w:t xml:space="preserve"> </w:t>
            </w:r>
            <w:r>
              <w:rPr>
                <w:bCs/>
                <w:noProof/>
                <w:lang w:val="sr-Latn-CS"/>
              </w:rPr>
              <w:t>upravljanja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gradova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opština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Angažovanje</w:t>
            </w:r>
            <w:r w:rsidR="00D302FE" w:rsidRPr="00B5108B">
              <w:rPr>
                <w:bCs/>
                <w:noProof/>
                <w:lang w:val="sr-Latn-CS"/>
              </w:rPr>
              <w:t xml:space="preserve"> </w:t>
            </w:r>
            <w:r>
              <w:rPr>
                <w:bCs/>
                <w:noProof/>
                <w:lang w:val="sr-Latn-CS"/>
              </w:rPr>
              <w:t>zaposlenih</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javnom</w:t>
            </w:r>
            <w:r w:rsidR="00D302FE" w:rsidRPr="00B5108B">
              <w:rPr>
                <w:bCs/>
                <w:noProof/>
                <w:lang w:val="sr-Latn-CS"/>
              </w:rPr>
              <w:t xml:space="preserve"> </w:t>
            </w:r>
            <w:r>
              <w:rPr>
                <w:bCs/>
                <w:noProof/>
                <w:lang w:val="sr-Latn-CS"/>
              </w:rPr>
              <w:t>sektoru</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realizaciji</w:t>
            </w:r>
            <w:r w:rsidR="00D302FE" w:rsidRPr="00B5108B">
              <w:rPr>
                <w:bCs/>
                <w:noProof/>
                <w:lang w:val="sr-Latn-CS"/>
              </w:rPr>
              <w:t>;</w:t>
            </w:r>
          </w:p>
        </w:tc>
        <w:tc>
          <w:tcPr>
            <w:tcW w:w="1701"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rPr>
                <w:bCs/>
                <w:noProof/>
                <w:lang w:val="sr-Latn-CS"/>
              </w:rPr>
            </w:pPr>
            <w:r>
              <w:rPr>
                <w:bCs/>
                <w:noProof/>
                <w:lang w:val="sr-Latn-CS"/>
              </w:rPr>
              <w:t>Opremanje</w:t>
            </w:r>
            <w:r w:rsidR="00D302FE" w:rsidRPr="00B5108B">
              <w:rPr>
                <w:bCs/>
                <w:noProof/>
                <w:lang w:val="sr-Latn-CS"/>
              </w:rPr>
              <w:t xml:space="preserve"> </w:t>
            </w:r>
            <w:r>
              <w:rPr>
                <w:bCs/>
                <w:noProof/>
                <w:lang w:val="sr-Latn-CS"/>
              </w:rPr>
              <w:t>prostora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Edukacija</w:t>
            </w:r>
            <w:r w:rsidR="00D302FE" w:rsidRPr="00B5108B">
              <w:rPr>
                <w:bCs/>
                <w:noProof/>
                <w:lang w:val="sr-Latn-CS"/>
              </w:rPr>
              <w:t xml:space="preserve"> </w:t>
            </w:r>
            <w:r>
              <w:rPr>
                <w:bCs/>
                <w:noProof/>
                <w:lang w:val="sr-Latn-CS"/>
              </w:rPr>
              <w:t>zaposlenih</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Reorganizacija</w:t>
            </w:r>
            <w:r w:rsidR="00D302FE" w:rsidRPr="00B5108B">
              <w:rPr>
                <w:bCs/>
                <w:noProof/>
                <w:lang w:val="sr-Latn-CS"/>
              </w:rPr>
              <w:t>,</w:t>
            </w:r>
            <w:r>
              <w:rPr>
                <w:bCs/>
                <w:noProof/>
                <w:lang w:val="sr-Latn-CS"/>
              </w:rPr>
              <w:t>prekvalifikacija</w:t>
            </w:r>
            <w:r w:rsidR="00D302FE" w:rsidRPr="00B5108B">
              <w:rPr>
                <w:bCs/>
                <w:noProof/>
                <w:lang w:val="sr-Latn-CS"/>
              </w:rPr>
              <w:t xml:space="preserve"> </w:t>
            </w:r>
            <w:r>
              <w:rPr>
                <w:bCs/>
                <w:noProof/>
                <w:lang w:val="sr-Latn-CS"/>
              </w:rPr>
              <w:t>postojećih</w:t>
            </w:r>
            <w:r w:rsidR="00D302FE" w:rsidRPr="00B5108B">
              <w:rPr>
                <w:bCs/>
                <w:noProof/>
                <w:lang w:val="sr-Latn-CS"/>
              </w:rPr>
              <w:t xml:space="preserve"> </w:t>
            </w:r>
            <w:r>
              <w:rPr>
                <w:bCs/>
                <w:noProof/>
                <w:lang w:val="sr-Latn-CS"/>
              </w:rPr>
              <w:t>kadrova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w:t>
            </w:r>
          </w:p>
        </w:tc>
      </w:tr>
      <w:tr w:rsidR="00D302FE" w:rsidRPr="00B5108B" w:rsidTr="00D302FE">
        <w:tc>
          <w:tcPr>
            <w:tcW w:w="3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ind w:right="-108"/>
              <w:jc w:val="center"/>
              <w:rPr>
                <w:bCs/>
                <w:noProof/>
                <w:lang w:val="sr-Latn-CS"/>
              </w:rPr>
            </w:pPr>
            <w:r w:rsidRPr="00B5108B">
              <w:rPr>
                <w:bCs/>
                <w:noProof/>
                <w:lang w:val="sr-Latn-CS"/>
              </w:rPr>
              <w:lastRenderedPageBreak/>
              <w:t>2.</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noProof/>
                <w:lang w:val="sr-Latn-CS"/>
              </w:rPr>
            </w:pPr>
            <w:r>
              <w:rPr>
                <w:noProof/>
                <w:lang w:val="sr-Latn-CS"/>
              </w:rPr>
              <w:t>Razvoj</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dostupnosti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korisnicima</w:t>
            </w:r>
            <w:r w:rsidR="00D302FE" w:rsidRPr="00B5108B">
              <w:rPr>
                <w:noProof/>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Sredstva</w:t>
            </w:r>
            <w:r w:rsidR="00D302FE" w:rsidRPr="00B5108B">
              <w:rPr>
                <w:bCs/>
                <w:noProof/>
                <w:lang w:val="sr-Latn-CS"/>
              </w:rPr>
              <w:t xml:space="preserve"> </w:t>
            </w:r>
            <w:r>
              <w:rPr>
                <w:bCs/>
                <w:noProof/>
                <w:lang w:val="sr-Latn-CS"/>
              </w:rPr>
              <w:t>budžeta</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Finansijska</w:t>
            </w:r>
          </w:p>
          <w:p w:rsidR="00D302FE" w:rsidRPr="00B5108B" w:rsidRDefault="00B5108B">
            <w:pPr>
              <w:tabs>
                <w:tab w:val="left" w:pos="-3240"/>
              </w:tabs>
              <w:rPr>
                <w:bCs/>
                <w:noProof/>
                <w:lang w:val="sr-Latn-CS"/>
              </w:rPr>
            </w:pPr>
            <w:r>
              <w:rPr>
                <w:bCs/>
                <w:noProof/>
                <w:lang w:val="sr-Latn-CS"/>
              </w:rPr>
              <w:t>pomoć</w:t>
            </w:r>
            <w:r w:rsidR="00D302FE" w:rsidRPr="00B5108B">
              <w:rPr>
                <w:bCs/>
                <w:noProof/>
                <w:lang w:val="sr-Latn-CS"/>
              </w:rPr>
              <w:t xml:space="preserve"> </w:t>
            </w:r>
            <w:r>
              <w:rPr>
                <w:bCs/>
                <w:noProof/>
                <w:lang w:val="sr-Latn-CS"/>
              </w:rPr>
              <w:t>resornih</w:t>
            </w:r>
            <w:r w:rsidR="00D302FE" w:rsidRPr="00B5108B">
              <w:rPr>
                <w:bCs/>
                <w:noProof/>
                <w:lang w:val="sr-Latn-CS"/>
              </w:rPr>
              <w:t xml:space="preserve"> </w:t>
            </w:r>
            <w:r>
              <w:rPr>
                <w:bCs/>
                <w:noProof/>
                <w:lang w:val="sr-Latn-CS"/>
              </w:rPr>
              <w:t>ministarstava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unapređenja</w:t>
            </w:r>
            <w:r w:rsidR="00D302FE" w:rsidRPr="00B5108B">
              <w:rPr>
                <w:bCs/>
                <w:noProof/>
                <w:lang w:val="sr-Latn-CS"/>
              </w:rPr>
              <w:t xml:space="preserve"> </w:t>
            </w:r>
            <w:r>
              <w:rPr>
                <w:bCs/>
                <w:noProof/>
                <w:lang w:val="sr-Latn-CS"/>
              </w:rPr>
              <w:t>pojedinih</w:t>
            </w:r>
            <w:r w:rsidR="00D302FE" w:rsidRPr="00B5108B">
              <w:rPr>
                <w:bCs/>
                <w:noProof/>
                <w:lang w:val="sr-Latn-CS"/>
              </w:rPr>
              <w:t xml:space="preserve"> </w:t>
            </w:r>
            <w:r>
              <w:rPr>
                <w:bCs/>
                <w:noProof/>
                <w:lang w:val="sr-Latn-CS"/>
              </w:rPr>
              <w:t>sektora</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službi</w:t>
            </w:r>
            <w:r w:rsidR="00D302FE" w:rsidRPr="00B5108B">
              <w:rPr>
                <w:bCs/>
                <w:noProof/>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Donošenje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Reorganizacija</w:t>
            </w:r>
            <w:r w:rsidR="00D302FE" w:rsidRPr="00B5108B">
              <w:rPr>
                <w:bCs/>
                <w:noProof/>
                <w:lang w:val="sr-Latn-CS"/>
              </w:rPr>
              <w:t xml:space="preserve"> </w:t>
            </w:r>
            <w:r>
              <w:rPr>
                <w:bCs/>
                <w:noProof/>
                <w:lang w:val="sr-Latn-CS"/>
              </w:rPr>
              <w:t>uprava</w:t>
            </w:r>
            <w:r w:rsidR="00D302FE" w:rsidRPr="00B5108B">
              <w:rPr>
                <w:bCs/>
                <w:noProof/>
                <w:lang w:val="sr-Latn-CS"/>
              </w:rPr>
              <w:t xml:space="preserve"> (</w:t>
            </w:r>
            <w:r>
              <w:rPr>
                <w:bCs/>
                <w:noProof/>
                <w:lang w:val="sr-Latn-CS"/>
              </w:rPr>
              <w:t>organizacija</w:t>
            </w:r>
            <w:r w:rsidR="00D302FE" w:rsidRPr="00B5108B">
              <w:rPr>
                <w:bCs/>
                <w:noProof/>
                <w:lang w:val="sr-Latn-CS"/>
              </w:rPr>
              <w:t xml:space="preserve">, </w:t>
            </w:r>
            <w:r>
              <w:rPr>
                <w:bCs/>
                <w:noProof/>
                <w:lang w:val="sr-Latn-CS"/>
              </w:rPr>
              <w:t>sistematizacija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w:t>
            </w:r>
            <w:r w:rsidR="00D302FE" w:rsidRPr="00B5108B">
              <w:rPr>
                <w:bCs/>
                <w:noProof/>
                <w:lang w:val="sr-Latn-CS"/>
              </w:rPr>
              <w:t>.);</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Angažovanje</w:t>
            </w:r>
            <w:r w:rsidR="00D302FE" w:rsidRPr="00B5108B">
              <w:rPr>
                <w:bCs/>
                <w:noProof/>
                <w:lang w:val="sr-Latn-CS"/>
              </w:rPr>
              <w:t xml:space="preserve"> </w:t>
            </w:r>
            <w:r>
              <w:rPr>
                <w:bCs/>
                <w:noProof/>
                <w:lang w:val="sr-Latn-CS"/>
              </w:rPr>
              <w:t>nosilaca</w:t>
            </w:r>
            <w:r w:rsidR="00D302FE" w:rsidRPr="00B5108B">
              <w:rPr>
                <w:bCs/>
                <w:noProof/>
                <w:lang w:val="sr-Latn-CS"/>
              </w:rPr>
              <w:t xml:space="preserve"> </w:t>
            </w:r>
            <w:r>
              <w:rPr>
                <w:bCs/>
                <w:noProof/>
                <w:lang w:val="sr-Latn-CS"/>
              </w:rPr>
              <w:t>funkcija</w:t>
            </w:r>
            <w:r w:rsidR="00D302FE" w:rsidRPr="00B5108B">
              <w:rPr>
                <w:bCs/>
                <w:noProof/>
                <w:lang w:val="sr-Latn-CS"/>
              </w:rPr>
              <w:t xml:space="preserve"> </w:t>
            </w:r>
            <w:r>
              <w:rPr>
                <w:bCs/>
                <w:noProof/>
                <w:lang w:val="sr-Latn-CS"/>
              </w:rPr>
              <w:t>upravljanja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gradova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opština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Formiranje</w:t>
            </w:r>
            <w:r w:rsidR="00D302FE" w:rsidRPr="00B5108B">
              <w:rPr>
                <w:bCs/>
                <w:noProof/>
                <w:lang w:val="sr-Latn-CS"/>
              </w:rPr>
              <w:t xml:space="preserve"> </w:t>
            </w:r>
            <w:r>
              <w:rPr>
                <w:bCs/>
                <w:noProof/>
                <w:lang w:val="sr-Latn-CS"/>
              </w:rPr>
              <w:t>izdvojenih</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naseljima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Formiranje</w:t>
            </w:r>
            <w:r w:rsidR="00D302FE" w:rsidRPr="00B5108B">
              <w:rPr>
                <w:bCs/>
                <w:noProof/>
                <w:lang w:val="sr-Latn-CS"/>
              </w:rPr>
              <w:t xml:space="preserve"> </w:t>
            </w:r>
            <w:r>
              <w:rPr>
                <w:bCs/>
                <w:noProof/>
                <w:lang w:val="sr-Latn-CS"/>
              </w:rPr>
              <w:t>mobilnih</w:t>
            </w:r>
            <w:r w:rsidR="00D302FE" w:rsidRPr="00B5108B">
              <w:rPr>
                <w:bCs/>
                <w:noProof/>
                <w:lang w:val="sr-Latn-CS"/>
              </w:rPr>
              <w:t xml:space="preserve"> </w:t>
            </w:r>
            <w:r>
              <w:rPr>
                <w:bCs/>
                <w:noProof/>
                <w:lang w:val="sr-Latn-CS"/>
              </w:rPr>
              <w:t>ekipa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w:t>
            </w:r>
          </w:p>
        </w:tc>
        <w:tc>
          <w:tcPr>
            <w:tcW w:w="1701" w:type="dxa"/>
            <w:tcBorders>
              <w:top w:val="single" w:sz="4" w:space="0" w:color="000000"/>
              <w:left w:val="single" w:sz="4" w:space="0" w:color="000000"/>
              <w:bottom w:val="single" w:sz="4" w:space="0" w:color="000000"/>
              <w:right w:val="single" w:sz="4" w:space="0" w:color="000000"/>
            </w:tcBorders>
            <w:hideMark/>
          </w:tcPr>
          <w:p w:rsidR="00D302FE" w:rsidRPr="00B5108B" w:rsidRDefault="00B5108B">
            <w:pPr>
              <w:tabs>
                <w:tab w:val="left" w:pos="-3240"/>
              </w:tabs>
              <w:rPr>
                <w:bCs/>
                <w:noProof/>
                <w:lang w:val="sr-Latn-CS"/>
              </w:rPr>
            </w:pPr>
            <w:r>
              <w:rPr>
                <w:bCs/>
                <w:noProof/>
                <w:lang w:val="sr-Latn-CS"/>
              </w:rPr>
              <w:t>Opremanje</w:t>
            </w:r>
            <w:r w:rsidR="00D302FE" w:rsidRPr="00B5108B">
              <w:rPr>
                <w:bCs/>
                <w:noProof/>
                <w:lang w:val="sr-Latn-CS"/>
              </w:rPr>
              <w:t xml:space="preserve"> </w:t>
            </w:r>
            <w:r>
              <w:rPr>
                <w:bCs/>
                <w:noProof/>
                <w:lang w:val="sr-Latn-CS"/>
              </w:rPr>
              <w:t>prostora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Edukacija</w:t>
            </w:r>
            <w:r w:rsidR="00D302FE" w:rsidRPr="00B5108B">
              <w:rPr>
                <w:bCs/>
                <w:noProof/>
                <w:lang w:val="sr-Latn-CS"/>
              </w:rPr>
              <w:t xml:space="preserve"> </w:t>
            </w:r>
            <w:r>
              <w:rPr>
                <w:bCs/>
                <w:noProof/>
                <w:lang w:val="sr-Latn-CS"/>
              </w:rPr>
              <w:t>zaposlenih</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Reorganizacija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Prekvalifikacija</w:t>
            </w:r>
            <w:r w:rsidR="00D302FE" w:rsidRPr="00B5108B">
              <w:rPr>
                <w:bCs/>
                <w:noProof/>
                <w:lang w:val="sr-Latn-CS"/>
              </w:rPr>
              <w:t xml:space="preserve"> </w:t>
            </w:r>
            <w:r>
              <w:rPr>
                <w:bCs/>
                <w:noProof/>
                <w:lang w:val="sr-Latn-CS"/>
              </w:rPr>
              <w:t>postojećih</w:t>
            </w:r>
            <w:r w:rsidR="00D302FE" w:rsidRPr="00B5108B">
              <w:rPr>
                <w:bCs/>
                <w:noProof/>
                <w:lang w:val="sr-Latn-CS"/>
              </w:rPr>
              <w:t xml:space="preserve"> </w:t>
            </w:r>
            <w:r>
              <w:rPr>
                <w:bCs/>
                <w:noProof/>
                <w:lang w:val="sr-Latn-CS"/>
              </w:rPr>
              <w:t>kadrova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w:t>
            </w:r>
          </w:p>
        </w:tc>
      </w:tr>
      <w:tr w:rsidR="00D302FE" w:rsidRPr="00B5108B" w:rsidTr="00D302FE">
        <w:tc>
          <w:tcPr>
            <w:tcW w:w="3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ind w:right="-108"/>
              <w:jc w:val="center"/>
              <w:rPr>
                <w:bCs/>
                <w:noProof/>
                <w:lang w:val="sr-Latn-CS"/>
              </w:rPr>
            </w:pPr>
            <w:r w:rsidRPr="00B5108B">
              <w:rPr>
                <w:bCs/>
                <w:noProof/>
                <w:lang w:val="sr-Latn-CS"/>
              </w:rPr>
              <w:t>3.</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Regionalna</w:t>
            </w:r>
            <w:r w:rsidR="00D302FE" w:rsidRPr="00B5108B">
              <w:rPr>
                <w:bCs/>
                <w:noProof/>
                <w:lang w:val="sr-Latn-CS"/>
              </w:rPr>
              <w:t xml:space="preserve"> </w:t>
            </w:r>
            <w:r>
              <w:rPr>
                <w:bCs/>
                <w:noProof/>
                <w:lang w:val="sr-Latn-CS"/>
              </w:rPr>
              <w:t>saradnja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umrežavanju</w:t>
            </w:r>
            <w:r w:rsidR="00D302FE" w:rsidRPr="00B5108B">
              <w:rPr>
                <w:bCs/>
                <w:noProof/>
                <w:lang w:val="sr-Latn-CS"/>
              </w:rPr>
              <w:t xml:space="preserve"> </w:t>
            </w:r>
            <w:r>
              <w:rPr>
                <w:bCs/>
                <w:noProof/>
                <w:lang w:val="sr-Latn-CS"/>
              </w:rPr>
              <w:t>delatnosti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javnom</w:t>
            </w:r>
            <w:r w:rsidR="00D302FE" w:rsidRPr="00B5108B">
              <w:rPr>
                <w:bCs/>
                <w:noProof/>
                <w:lang w:val="sr-Latn-CS"/>
              </w:rPr>
              <w:t xml:space="preserve"> </w:t>
            </w:r>
            <w:r>
              <w:rPr>
                <w:bCs/>
                <w:noProof/>
                <w:lang w:val="sr-Latn-CS"/>
              </w:rPr>
              <w:t>sektoru</w:t>
            </w:r>
            <w:r w:rsidR="00D302FE" w:rsidRPr="00B5108B">
              <w:rPr>
                <w:bCs/>
                <w:noProof/>
                <w:lang w:val="sr-Latn-CS"/>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Obezbeđivanje</w:t>
            </w:r>
            <w:r w:rsidR="00D302FE" w:rsidRPr="00B5108B">
              <w:rPr>
                <w:bCs/>
                <w:noProof/>
                <w:lang w:val="sr-Latn-CS"/>
              </w:rPr>
              <w:t xml:space="preserve"> </w:t>
            </w:r>
            <w:r>
              <w:rPr>
                <w:bCs/>
                <w:noProof/>
                <w:lang w:val="sr-Latn-CS"/>
              </w:rPr>
              <w:t>sredstava</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principu</w:t>
            </w:r>
            <w:r w:rsidR="00D302FE" w:rsidRPr="00B5108B">
              <w:rPr>
                <w:bCs/>
                <w:noProof/>
                <w:lang w:val="sr-Latn-CS"/>
              </w:rPr>
              <w:t xml:space="preserve"> </w:t>
            </w:r>
            <w:r>
              <w:rPr>
                <w:bCs/>
                <w:noProof/>
                <w:lang w:val="sr-Latn-CS"/>
              </w:rPr>
              <w:t>saradnje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subsidijarnosti</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Sufinansiranje</w:t>
            </w:r>
            <w:r w:rsidR="00D302FE" w:rsidRPr="00B5108B">
              <w:rPr>
                <w:bCs/>
                <w:noProof/>
                <w:lang w:val="sr-Latn-CS"/>
              </w:rPr>
              <w:t xml:space="preserve"> </w:t>
            </w:r>
            <w:r>
              <w:rPr>
                <w:bCs/>
                <w:noProof/>
                <w:lang w:val="sr-Latn-CS"/>
              </w:rPr>
              <w:t>nadležnih</w:t>
            </w:r>
            <w:r w:rsidR="00D302FE" w:rsidRPr="00B5108B">
              <w:rPr>
                <w:bCs/>
                <w:noProof/>
                <w:lang w:val="sr-Latn-CS"/>
              </w:rPr>
              <w:t xml:space="preserve"> </w:t>
            </w:r>
            <w:r>
              <w:rPr>
                <w:bCs/>
                <w:noProof/>
                <w:lang w:val="sr-Latn-CS"/>
              </w:rPr>
              <w:t>ministarstava</w:t>
            </w:r>
            <w:r w:rsidR="00D302FE" w:rsidRPr="00B5108B">
              <w:rPr>
                <w:bCs/>
                <w:noProof/>
                <w:lang w:val="sr-Latn-CS"/>
              </w:rPr>
              <w:t xml:space="preserve">  (</w:t>
            </w:r>
            <w:r>
              <w:rPr>
                <w:bCs/>
                <w:noProof/>
                <w:lang w:val="sr-Latn-CS"/>
              </w:rPr>
              <w:t>kao</w:t>
            </w:r>
            <w:r w:rsidR="00D302FE" w:rsidRPr="00B5108B">
              <w:rPr>
                <w:bCs/>
                <w:noProof/>
                <w:lang w:val="sr-Latn-CS"/>
              </w:rPr>
              <w:t xml:space="preserve"> </w:t>
            </w:r>
            <w:r>
              <w:rPr>
                <w:bCs/>
                <w:noProof/>
                <w:lang w:val="sr-Latn-CS"/>
              </w:rPr>
              <w:t>podrška</w:t>
            </w:r>
            <w:r w:rsidR="00D302FE" w:rsidRPr="00B5108B">
              <w:rPr>
                <w:bCs/>
                <w:noProof/>
                <w:lang w:val="sr-Latn-CS"/>
              </w:rPr>
              <w:t xml:space="preserve"> </w:t>
            </w:r>
            <w:r>
              <w:rPr>
                <w:bCs/>
                <w:noProof/>
                <w:lang w:val="sr-Latn-CS"/>
              </w:rPr>
              <w:t>integrisanom</w:t>
            </w:r>
            <w:r w:rsidR="00D302FE" w:rsidRPr="00B5108B">
              <w:rPr>
                <w:bCs/>
                <w:noProof/>
                <w:lang w:val="sr-Latn-CS"/>
              </w:rPr>
              <w:t xml:space="preserve"> </w:t>
            </w:r>
            <w:r>
              <w:rPr>
                <w:bCs/>
                <w:noProof/>
                <w:lang w:val="sr-Latn-CS"/>
              </w:rPr>
              <w:t>delovanju</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pojedinim</w:t>
            </w:r>
            <w:r w:rsidR="00D302FE" w:rsidRPr="00B5108B">
              <w:rPr>
                <w:bCs/>
                <w:noProof/>
                <w:lang w:val="sr-Latn-CS"/>
              </w:rPr>
              <w:t xml:space="preserve"> </w:t>
            </w:r>
            <w:r>
              <w:rPr>
                <w:bCs/>
                <w:noProof/>
                <w:lang w:val="sr-Latn-CS"/>
              </w:rPr>
              <w:t>oblastima</w:t>
            </w:r>
            <w:r w:rsidR="00D302FE" w:rsidRPr="00B5108B">
              <w:rPr>
                <w:bCs/>
                <w:noProof/>
                <w:lang w:val="sr-Latn-CS"/>
              </w:rPr>
              <w:t xml:space="preserve">, </w:t>
            </w:r>
            <w:r>
              <w:rPr>
                <w:bCs/>
                <w:noProof/>
                <w:lang w:val="sr-Latn-CS"/>
              </w:rPr>
              <w:t>odnosno</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konkretnim</w:t>
            </w:r>
            <w:r w:rsidR="00D302FE" w:rsidRPr="00B5108B">
              <w:rPr>
                <w:bCs/>
                <w:noProof/>
                <w:lang w:val="sr-Latn-CS"/>
              </w:rPr>
              <w:t xml:space="preserve"> </w:t>
            </w:r>
            <w:r>
              <w:rPr>
                <w:bCs/>
                <w:noProof/>
                <w:lang w:val="sr-Latn-CS"/>
              </w:rPr>
              <w:t>zajedničkim</w:t>
            </w:r>
            <w:r w:rsidR="00D302FE" w:rsidRPr="00B5108B">
              <w:rPr>
                <w:bCs/>
                <w:noProof/>
                <w:lang w:val="sr-Latn-CS"/>
              </w:rPr>
              <w:t xml:space="preserve"> </w:t>
            </w:r>
            <w:r>
              <w:rPr>
                <w:bCs/>
                <w:noProof/>
                <w:lang w:val="sr-Latn-CS"/>
              </w:rPr>
              <w:t>projektima</w:t>
            </w:r>
            <w:r w:rsidR="00D302FE" w:rsidRPr="00B5108B">
              <w:rPr>
                <w:bCs/>
                <w:noProof/>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Donošenje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potpisivanje</w:t>
            </w:r>
            <w:r w:rsidR="00D302FE" w:rsidRPr="00B5108B">
              <w:rPr>
                <w:bCs/>
                <w:noProof/>
                <w:lang w:val="sr-Latn-CS"/>
              </w:rPr>
              <w:t xml:space="preserve"> </w:t>
            </w:r>
            <w:r>
              <w:rPr>
                <w:bCs/>
                <w:noProof/>
                <w:lang w:val="sr-Latn-CS"/>
              </w:rPr>
              <w:t>sporazuma</w:t>
            </w:r>
            <w:r w:rsidR="00D302FE" w:rsidRPr="00B5108B">
              <w:rPr>
                <w:bCs/>
                <w:noProof/>
                <w:lang w:val="sr-Latn-CS"/>
              </w:rPr>
              <w:t xml:space="preserve"> / </w:t>
            </w:r>
            <w:r>
              <w:rPr>
                <w:bCs/>
                <w:noProof/>
                <w:lang w:val="sr-Latn-CS"/>
              </w:rPr>
              <w:t>ugovora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saradnji</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Izrada</w:t>
            </w:r>
            <w:r w:rsidR="00D302FE" w:rsidRPr="00B5108B">
              <w:rPr>
                <w:bCs/>
                <w:noProof/>
                <w:lang w:val="sr-Latn-CS"/>
              </w:rPr>
              <w:t xml:space="preserve"> </w:t>
            </w:r>
            <w:r>
              <w:rPr>
                <w:bCs/>
                <w:noProof/>
                <w:lang w:val="sr-Latn-CS"/>
              </w:rPr>
              <w:t>zajedničkih</w:t>
            </w:r>
            <w:r w:rsidR="00D302FE" w:rsidRPr="00B5108B">
              <w:rPr>
                <w:bCs/>
                <w:noProof/>
                <w:lang w:val="sr-Latn-CS"/>
              </w:rPr>
              <w:t xml:space="preserve"> </w:t>
            </w:r>
            <w:r>
              <w:rPr>
                <w:bCs/>
                <w:noProof/>
                <w:lang w:val="sr-Latn-CS"/>
              </w:rPr>
              <w:t>programa</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Definisanje</w:t>
            </w:r>
            <w:r w:rsidR="00D302FE" w:rsidRPr="00B5108B">
              <w:rPr>
                <w:bCs/>
                <w:noProof/>
                <w:lang w:val="sr-Latn-CS"/>
              </w:rPr>
              <w:t xml:space="preserve"> </w:t>
            </w:r>
            <w:r>
              <w:rPr>
                <w:bCs/>
                <w:noProof/>
                <w:lang w:val="sr-Latn-CS"/>
              </w:rPr>
              <w:t>zajedničkih</w:t>
            </w:r>
            <w:r w:rsidR="00D302FE" w:rsidRPr="00B5108B">
              <w:rPr>
                <w:bCs/>
                <w:noProof/>
                <w:lang w:val="sr-Latn-CS"/>
              </w:rPr>
              <w:t xml:space="preserve"> </w:t>
            </w:r>
            <w:r>
              <w:rPr>
                <w:bCs/>
                <w:noProof/>
                <w:lang w:val="sr-Latn-CS"/>
              </w:rPr>
              <w:t>projekata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njihovo</w:t>
            </w:r>
            <w:r w:rsidR="00D302FE" w:rsidRPr="00B5108B">
              <w:rPr>
                <w:bCs/>
                <w:noProof/>
                <w:lang w:val="sr-Latn-CS"/>
              </w:rPr>
              <w:t xml:space="preserve"> </w:t>
            </w:r>
            <w:r>
              <w:rPr>
                <w:bCs/>
                <w:noProof/>
                <w:lang w:val="sr-Latn-CS"/>
              </w:rPr>
              <w:t>kandidovanje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finansiranje</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izgradnju</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Formiranje</w:t>
            </w:r>
            <w:r w:rsidR="00D302FE" w:rsidRPr="00B5108B">
              <w:rPr>
                <w:bCs/>
                <w:noProof/>
                <w:lang w:val="sr-Latn-CS"/>
              </w:rPr>
              <w:t xml:space="preserve"> </w:t>
            </w:r>
            <w:r>
              <w:rPr>
                <w:bCs/>
                <w:noProof/>
                <w:lang w:val="sr-Latn-CS"/>
              </w:rPr>
              <w:t>zajedničkih</w:t>
            </w:r>
            <w:r w:rsidR="00D302FE" w:rsidRPr="00B5108B">
              <w:rPr>
                <w:bCs/>
                <w:noProof/>
                <w:lang w:val="sr-Latn-CS"/>
              </w:rPr>
              <w:t xml:space="preserve"> </w:t>
            </w:r>
            <w:r>
              <w:rPr>
                <w:bCs/>
                <w:noProof/>
                <w:lang w:val="sr-Latn-CS"/>
              </w:rPr>
              <w:t>timova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praćenje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realizaciju</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Uključivanje</w:t>
            </w:r>
            <w:r w:rsidR="00D302FE" w:rsidRPr="00B5108B">
              <w:rPr>
                <w:bCs/>
                <w:noProof/>
                <w:lang w:val="sr-Latn-CS"/>
              </w:rPr>
              <w:t xml:space="preserve"> </w:t>
            </w:r>
            <w:r>
              <w:rPr>
                <w:bCs/>
                <w:noProof/>
                <w:lang w:val="sr-Latn-CS"/>
              </w:rPr>
              <w:t>nadležnih</w:t>
            </w:r>
            <w:r w:rsidR="00D302FE" w:rsidRPr="00B5108B">
              <w:rPr>
                <w:bCs/>
                <w:noProof/>
                <w:lang w:val="sr-Latn-CS"/>
              </w:rPr>
              <w:t xml:space="preserve"> </w:t>
            </w:r>
            <w:r>
              <w:rPr>
                <w:bCs/>
                <w:noProof/>
                <w:lang w:val="sr-Latn-CS"/>
              </w:rPr>
              <w:t>institucija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tc>
        <w:tc>
          <w:tcPr>
            <w:tcW w:w="1701" w:type="dxa"/>
            <w:tcBorders>
              <w:top w:val="single" w:sz="4" w:space="0" w:color="000000"/>
              <w:left w:val="single" w:sz="4" w:space="0" w:color="000000"/>
              <w:bottom w:val="single" w:sz="4" w:space="0" w:color="000000"/>
              <w:right w:val="single" w:sz="4" w:space="0" w:color="000000"/>
            </w:tcBorders>
          </w:tcPr>
          <w:p w:rsidR="00D302FE" w:rsidRPr="00B5108B" w:rsidRDefault="00D302FE">
            <w:pPr>
              <w:tabs>
                <w:tab w:val="left" w:pos="-3240"/>
              </w:tabs>
              <w:rPr>
                <w:bCs/>
                <w:noProof/>
                <w:lang w:val="sr-Latn-CS"/>
              </w:rPr>
            </w:pPr>
          </w:p>
        </w:tc>
      </w:tr>
    </w:tbl>
    <w:p w:rsidR="00D302FE" w:rsidRPr="00B5108B" w:rsidRDefault="00D302FE" w:rsidP="00D302FE">
      <w:pPr>
        <w:rPr>
          <w:noProof/>
          <w:lang w:val="sr-Latn-CS"/>
        </w:rPr>
      </w:pPr>
    </w:p>
    <w:p w:rsidR="00D302FE" w:rsidRPr="00B5108B" w:rsidRDefault="00B5108B" w:rsidP="00D302FE">
      <w:pPr>
        <w:pStyle w:val="Heading9"/>
        <w:spacing w:before="0"/>
        <w:ind w:firstLine="709"/>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Privredne</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delatnosti</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turizam</w:t>
      </w:r>
    </w:p>
    <w:p w:rsidR="00D302FE" w:rsidRPr="00B5108B" w:rsidRDefault="00D302FE" w:rsidP="00D302FE">
      <w:pPr>
        <w:rPr>
          <w:noProof/>
          <w:lang w:val="sr-Latn-CS"/>
        </w:rPr>
      </w:pPr>
    </w:p>
    <w:p w:rsidR="00D302FE" w:rsidRPr="00B5108B" w:rsidRDefault="00B5108B" w:rsidP="00D302FE">
      <w:pPr>
        <w:ind w:firstLine="709"/>
        <w:jc w:val="both"/>
        <w:rPr>
          <w:noProof/>
          <w:lang w:val="sr-Latn-CS"/>
        </w:rPr>
      </w:pPr>
      <w:r>
        <w:rPr>
          <w:noProof/>
          <w:lang w:val="sr-Latn-CS"/>
        </w:rPr>
        <w:t>Poljoprivreda</w:t>
      </w:r>
    </w:p>
    <w:p w:rsidR="00D302FE" w:rsidRPr="00B5108B" w:rsidRDefault="00D302FE" w:rsidP="00D302FE">
      <w:pPr>
        <w:ind w:firstLine="709"/>
        <w:jc w:val="both"/>
        <w:rPr>
          <w:noProof/>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poljoprivrede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pStyle w:val="NormalWeb"/>
        <w:numPr>
          <w:ilvl w:val="0"/>
          <w:numId w:val="174"/>
        </w:numPr>
        <w:tabs>
          <w:tab w:val="clear" w:pos="720"/>
          <w:tab w:val="left" w:pos="990"/>
        </w:tabs>
        <w:spacing w:before="0" w:beforeAutospacing="0" w:after="0" w:afterAutospacing="0"/>
        <w:ind w:left="0" w:firstLine="720"/>
        <w:jc w:val="both"/>
        <w:rPr>
          <w:noProof/>
          <w:lang w:val="sr-Latn-CS"/>
        </w:rPr>
      </w:pPr>
      <w:r>
        <w:rPr>
          <w:noProof/>
          <w:lang w:val="sr-Latn-CS"/>
        </w:rPr>
        <w:t>Unapređenje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Primarni</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adekvatan</w:t>
      </w:r>
      <w:r w:rsidR="00D302FE" w:rsidRPr="00B5108B">
        <w:rPr>
          <w:noProof/>
          <w:lang w:val="sr-Latn-CS"/>
        </w:rPr>
        <w:t xml:space="preserve"> </w:t>
      </w:r>
      <w:r>
        <w:rPr>
          <w:noProof/>
          <w:lang w:val="sr-Latn-CS"/>
        </w:rPr>
        <w:t>način</w:t>
      </w:r>
      <w:r w:rsidR="00D302FE" w:rsidRPr="00B5108B">
        <w:rPr>
          <w:noProof/>
          <w:lang w:val="sr-Latn-CS"/>
        </w:rPr>
        <w:t xml:space="preserve"> </w:t>
      </w:r>
      <w:r>
        <w:rPr>
          <w:noProof/>
          <w:lang w:val="sr-Latn-CS"/>
        </w:rPr>
        <w:t>vršiti</w:t>
      </w:r>
      <w:r w:rsidR="00D302FE" w:rsidRPr="00B5108B">
        <w:rPr>
          <w:noProof/>
          <w:lang w:val="sr-Latn-CS"/>
        </w:rPr>
        <w:t xml:space="preserve"> </w:t>
      </w:r>
      <w:r>
        <w:rPr>
          <w:noProof/>
          <w:lang w:val="sr-Latn-CS"/>
        </w:rPr>
        <w:t>zaštita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prenamene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preteranog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adekvatna</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poboljšanja</w:t>
      </w:r>
      <w:r w:rsidR="00D302FE" w:rsidRPr="00B5108B">
        <w:rPr>
          <w:noProof/>
          <w:lang w:val="sr-Latn-CS"/>
        </w:rPr>
        <w:t xml:space="preserve"> </w:t>
      </w:r>
      <w:r>
        <w:rPr>
          <w:noProof/>
          <w:lang w:val="sr-Latn-CS"/>
        </w:rPr>
        <w:t>organizacionih</w:t>
      </w:r>
      <w:r w:rsidR="00D302FE" w:rsidRPr="00B5108B">
        <w:rPr>
          <w:noProof/>
          <w:lang w:val="sr-Latn-CS"/>
        </w:rPr>
        <w:t xml:space="preserve">, </w:t>
      </w:r>
      <w:r>
        <w:rPr>
          <w:noProof/>
          <w:lang w:val="sr-Latn-CS"/>
        </w:rPr>
        <w:t>tehničko</w:t>
      </w:r>
      <w:r w:rsidR="00D302FE" w:rsidRPr="00B5108B">
        <w:rPr>
          <w:noProof/>
          <w:lang w:val="sr-Latn-CS"/>
        </w:rPr>
        <w:t>-</w:t>
      </w:r>
      <w:r>
        <w:rPr>
          <w:noProof/>
          <w:lang w:val="sr-Latn-CS"/>
        </w:rPr>
        <w:t>tehnoloških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ekonomskih</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racionalan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način</w:t>
      </w:r>
      <w:r w:rsidR="00D302FE" w:rsidRPr="00B5108B">
        <w:rPr>
          <w:noProof/>
          <w:lang w:val="sr-Latn-CS"/>
        </w:rPr>
        <w:t xml:space="preserve">. </w:t>
      </w:r>
    </w:p>
    <w:p w:rsidR="00D302FE" w:rsidRPr="00B5108B" w:rsidRDefault="00B5108B" w:rsidP="00A36EA2">
      <w:pPr>
        <w:pStyle w:val="NormalWeb"/>
        <w:numPr>
          <w:ilvl w:val="0"/>
          <w:numId w:val="174"/>
        </w:numPr>
        <w:tabs>
          <w:tab w:val="clear" w:pos="720"/>
          <w:tab w:val="left" w:pos="990"/>
        </w:tabs>
        <w:spacing w:before="0" w:beforeAutospacing="0" w:after="0" w:afterAutospacing="0"/>
        <w:ind w:left="0" w:firstLine="720"/>
        <w:jc w:val="both"/>
        <w:rPr>
          <w:noProof/>
          <w:lang w:val="sr-Latn-CS"/>
        </w:rPr>
      </w:pPr>
      <w:r>
        <w:rPr>
          <w:noProof/>
          <w:lang w:val="sr-Latn-CS"/>
        </w:rPr>
        <w:t>Poboljšanje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asortimana</w:t>
      </w:r>
      <w:r w:rsidR="00D302FE" w:rsidRPr="00B5108B">
        <w:rPr>
          <w:noProof/>
          <w:lang w:val="sr-Latn-CS"/>
        </w:rPr>
        <w:t xml:space="preserve"> </w:t>
      </w:r>
      <w:r>
        <w:rPr>
          <w:noProof/>
          <w:lang w:val="sr-Latn-CS"/>
        </w:rPr>
        <w:t>poljoprivrednih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Projekat</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poboljšanje</w:t>
      </w:r>
      <w:r w:rsidR="00D302FE" w:rsidRPr="00B5108B">
        <w:rPr>
          <w:noProof/>
          <w:lang w:val="sr-Latn-CS"/>
        </w:rPr>
        <w:t xml:space="preserve"> </w:t>
      </w:r>
      <w:r>
        <w:rPr>
          <w:noProof/>
          <w:lang w:val="sr-Latn-CS"/>
        </w:rPr>
        <w:t>proizvodnih</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unapređenjem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prilagođavanjem</w:t>
      </w:r>
      <w:r w:rsidR="00D302FE" w:rsidRPr="00B5108B">
        <w:rPr>
          <w:noProof/>
          <w:lang w:val="sr-Latn-CS"/>
        </w:rPr>
        <w:t xml:space="preserve"> </w:t>
      </w:r>
      <w:r>
        <w:rPr>
          <w:noProof/>
          <w:lang w:val="sr-Latn-CS"/>
        </w:rPr>
        <w:lastRenderedPageBreak/>
        <w:t>poljoprivredne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potrebama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zahtevima</w:t>
      </w:r>
      <w:r w:rsidR="00D302FE" w:rsidRPr="00B5108B">
        <w:rPr>
          <w:noProof/>
          <w:lang w:val="sr-Latn-CS"/>
        </w:rPr>
        <w:t xml:space="preserve"> </w:t>
      </w:r>
      <w:r>
        <w:rPr>
          <w:noProof/>
          <w:lang w:val="sr-Latn-CS"/>
        </w:rPr>
        <w:t>tržišta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količini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kvalitetu</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proizvoda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produkta</w:t>
      </w:r>
      <w:r w:rsidR="00D302FE" w:rsidRPr="00B5108B">
        <w:rPr>
          <w:noProof/>
          <w:lang w:val="sr-Latn-CS"/>
        </w:rPr>
        <w:t xml:space="preserve"> </w:t>
      </w:r>
      <w:r>
        <w:rPr>
          <w:noProof/>
          <w:lang w:val="sr-Latn-CS"/>
        </w:rPr>
        <w:t>komplementarnih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konvencionalne</w:t>
      </w:r>
      <w:r w:rsidR="00D302FE" w:rsidRPr="00B5108B">
        <w:rPr>
          <w:noProof/>
          <w:lang w:val="sr-Latn-CS"/>
        </w:rPr>
        <w:t xml:space="preserve"> </w:t>
      </w:r>
      <w:r>
        <w:rPr>
          <w:noProof/>
          <w:lang w:val="sr-Latn-CS"/>
        </w:rPr>
        <w:t>proizvodnje</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realizovati</w:t>
      </w:r>
      <w:r w:rsidR="00D302FE" w:rsidRPr="00B5108B">
        <w:rPr>
          <w:noProof/>
          <w:lang w:val="sr-Latn-CS"/>
        </w:rPr>
        <w:t xml:space="preserve"> </w:t>
      </w:r>
      <w:r>
        <w:rPr>
          <w:noProof/>
          <w:lang w:val="sr-Latn-CS"/>
        </w:rPr>
        <w:t>zasebno</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okviru</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Bašta</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čija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w:t>
      </w:r>
    </w:p>
    <w:p w:rsidR="00D302FE" w:rsidRPr="00B5108B" w:rsidRDefault="00B5108B" w:rsidP="00A36EA2">
      <w:pPr>
        <w:pStyle w:val="NormalWeb"/>
        <w:numPr>
          <w:ilvl w:val="0"/>
          <w:numId w:val="174"/>
        </w:numPr>
        <w:tabs>
          <w:tab w:val="clear" w:pos="720"/>
          <w:tab w:val="left" w:pos="990"/>
          <w:tab w:val="num" w:pos="2160"/>
        </w:tabs>
        <w:spacing w:before="0" w:beforeAutospacing="0" w:after="0" w:afterAutospacing="0"/>
        <w:ind w:left="0" w:firstLine="720"/>
        <w:jc w:val="both"/>
        <w:rPr>
          <w:noProof/>
          <w:lang w:val="sr-Latn-CS"/>
        </w:rPr>
      </w:pPr>
      <w:r>
        <w:rPr>
          <w:noProof/>
          <w:lang w:val="sr-Latn-CS"/>
        </w:rPr>
        <w:t>Jačanje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stručnih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savetodavnih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proizvođača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nadogradnje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prilagođavanja</w:t>
      </w:r>
      <w:r w:rsidR="00D302FE" w:rsidRPr="00B5108B">
        <w:rPr>
          <w:noProof/>
          <w:lang w:val="sr-Latn-CS"/>
        </w:rPr>
        <w:t xml:space="preserve"> </w:t>
      </w:r>
      <w:r>
        <w:rPr>
          <w:noProof/>
          <w:lang w:val="sr-Latn-CS"/>
        </w:rPr>
        <w:t>znanja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izrade</w:t>
      </w:r>
      <w:r w:rsidR="00D302FE" w:rsidRPr="00B5108B">
        <w:rPr>
          <w:noProof/>
          <w:lang w:val="sr-Latn-CS"/>
        </w:rPr>
        <w:t xml:space="preserve"> </w:t>
      </w:r>
      <w:r>
        <w:rPr>
          <w:noProof/>
          <w:lang w:val="sr-Latn-CS"/>
        </w:rPr>
        <w:t>specifičnih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sticanja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veština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tehnoloških</w:t>
      </w:r>
      <w:r w:rsidR="00D302FE" w:rsidRPr="00B5108B">
        <w:rPr>
          <w:noProof/>
          <w:lang w:val="sr-Latn-CS"/>
        </w:rPr>
        <w:t xml:space="preserve"> </w:t>
      </w:r>
      <w:r>
        <w:rPr>
          <w:noProof/>
          <w:lang w:val="sr-Latn-CS"/>
        </w:rPr>
        <w:t>dostignuća</w:t>
      </w:r>
      <w:r w:rsidR="00D302FE" w:rsidRPr="00B5108B">
        <w:rPr>
          <w:noProof/>
          <w:lang w:val="sr-Latn-CS"/>
        </w:rPr>
        <w:t xml:space="preserve"> </w:t>
      </w:r>
      <w:r>
        <w:rPr>
          <w:noProof/>
          <w:lang w:val="sr-Latn-CS"/>
        </w:rPr>
        <w:t>putem</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naučnih</w:t>
      </w:r>
      <w:r w:rsidR="00D302FE" w:rsidRPr="00B5108B">
        <w:rPr>
          <w:noProof/>
          <w:lang w:val="sr-Latn-CS"/>
        </w:rPr>
        <w:t xml:space="preserve">, </w:t>
      </w:r>
      <w:r>
        <w:rPr>
          <w:noProof/>
          <w:lang w:val="sr-Latn-CS"/>
        </w:rPr>
        <w:t>istraživačkih</w:t>
      </w:r>
      <w:r w:rsidR="00D302FE" w:rsidRPr="00B5108B">
        <w:rPr>
          <w:noProof/>
          <w:lang w:val="sr-Latn-CS"/>
        </w:rPr>
        <w:t xml:space="preserve">, </w:t>
      </w:r>
      <w:r>
        <w:rPr>
          <w:noProof/>
          <w:lang w:val="sr-Latn-CS"/>
        </w:rPr>
        <w:t>obrazovnih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savetodavnih</w:t>
      </w:r>
      <w:r w:rsidR="00D302FE" w:rsidRPr="00B5108B">
        <w:rPr>
          <w:noProof/>
          <w:lang w:val="sr-Latn-CS"/>
        </w:rPr>
        <w:t xml:space="preserve"> </w:t>
      </w:r>
      <w:r>
        <w:rPr>
          <w:noProof/>
          <w:lang w:val="sr-Latn-CS"/>
        </w:rPr>
        <w:t>službi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institucija</w:t>
      </w:r>
      <w:r w:rsidR="00D302FE" w:rsidRPr="00B5108B">
        <w:rPr>
          <w:noProof/>
          <w:lang w:val="sr-Latn-CS"/>
        </w:rPr>
        <w:t>.</w:t>
      </w:r>
    </w:p>
    <w:p w:rsidR="00D302FE" w:rsidRPr="00B5108B" w:rsidRDefault="00B5108B" w:rsidP="00A36EA2">
      <w:pPr>
        <w:pStyle w:val="NormalWeb"/>
        <w:numPr>
          <w:ilvl w:val="0"/>
          <w:numId w:val="174"/>
        </w:numPr>
        <w:tabs>
          <w:tab w:val="clear" w:pos="720"/>
          <w:tab w:val="left" w:pos="990"/>
          <w:tab w:val="num" w:pos="2160"/>
        </w:tabs>
        <w:spacing w:before="0" w:beforeAutospacing="0" w:after="0" w:afterAutospacing="0"/>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postizanja</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ruralnog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podsticati</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izvore</w:t>
      </w:r>
      <w:r w:rsidR="00D302FE" w:rsidRPr="00B5108B">
        <w:rPr>
          <w:noProof/>
          <w:lang w:val="sr-Latn-CS"/>
        </w:rPr>
        <w:t xml:space="preserve"> </w:t>
      </w:r>
      <w:r>
        <w:rPr>
          <w:noProof/>
          <w:lang w:val="sr-Latn-CS"/>
        </w:rPr>
        <w:t>prihoda</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tradicionalne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stvarati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tzv</w:t>
      </w:r>
      <w:r w:rsidR="00D302FE" w:rsidRPr="00B5108B">
        <w:rPr>
          <w:noProof/>
          <w:lang w:val="sr-Latn-CS"/>
        </w:rPr>
        <w:t xml:space="preserve">. </w:t>
      </w:r>
      <w:r>
        <w:rPr>
          <w:noProof/>
          <w:lang w:val="sr-Latn-CS"/>
        </w:rPr>
        <w:t>multifunkcionalne</w:t>
      </w:r>
      <w:r w:rsidR="00D302FE" w:rsidRPr="00B5108B">
        <w:rPr>
          <w:noProof/>
          <w:lang w:val="sr-Latn-CS"/>
        </w:rPr>
        <w:t xml:space="preserve"> </w:t>
      </w:r>
      <w:r>
        <w:rPr>
          <w:noProof/>
          <w:lang w:val="sr-Latn-CS"/>
        </w:rPr>
        <w:t>poljoprivrede</w:t>
      </w:r>
      <w:r w:rsidR="00D302FE" w:rsidRPr="00B5108B">
        <w:rPr>
          <w:noProof/>
          <w:lang w:val="sr-Latn-CS"/>
        </w:rPr>
        <w:t xml:space="preserve">. </w:t>
      </w:r>
    </w:p>
    <w:p w:rsidR="00D302FE" w:rsidRPr="00B5108B" w:rsidRDefault="00B5108B" w:rsidP="00A36EA2">
      <w:pPr>
        <w:pStyle w:val="NormalWeb"/>
        <w:numPr>
          <w:ilvl w:val="0"/>
          <w:numId w:val="174"/>
        </w:numPr>
        <w:tabs>
          <w:tab w:val="clear" w:pos="720"/>
          <w:tab w:val="left" w:pos="990"/>
          <w:tab w:val="num" w:pos="2160"/>
        </w:tabs>
        <w:spacing w:before="0" w:beforeAutospacing="0" w:after="0" w:afterAutospacing="0"/>
        <w:ind w:left="0" w:firstLine="720"/>
        <w:jc w:val="both"/>
        <w:rPr>
          <w:noProof/>
          <w:lang w:val="sr-Latn-CS"/>
        </w:rPr>
      </w:pPr>
      <w:r>
        <w:rPr>
          <w:noProof/>
          <w:lang w:val="sr-Latn-CS"/>
        </w:rPr>
        <w:t>Podsticanje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osposobljavanje</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zadruga</w:t>
      </w:r>
      <w:r w:rsidR="00D302FE" w:rsidRPr="00B5108B">
        <w:rPr>
          <w:noProof/>
          <w:lang w:val="sr-Latn-CS"/>
        </w:rPr>
        <w:t xml:space="preserve">. </w:t>
      </w:r>
      <w:r>
        <w:rPr>
          <w:noProof/>
          <w:lang w:val="sr-Latn-CS"/>
        </w:rPr>
        <w:t>Cilj</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osposobljavanje</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žitelja</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poslovno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strukovno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zadružno</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porodičnih</w:t>
      </w:r>
      <w:r w:rsidR="00D302FE" w:rsidRPr="00B5108B">
        <w:rPr>
          <w:noProof/>
          <w:lang w:val="sr-Latn-CS"/>
        </w:rPr>
        <w:t xml:space="preserve"> </w:t>
      </w:r>
      <w:r>
        <w:rPr>
          <w:noProof/>
          <w:lang w:val="sr-Latn-CS"/>
        </w:rPr>
        <w:t>gazdinstava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seljačkih</w:t>
      </w:r>
      <w:r w:rsidR="00D302FE" w:rsidRPr="00B5108B">
        <w:rPr>
          <w:noProof/>
          <w:lang w:val="sr-Latn-CS"/>
        </w:rPr>
        <w:t xml:space="preserve"> </w:t>
      </w:r>
      <w:r>
        <w:rPr>
          <w:noProof/>
          <w:lang w:val="sr-Latn-CS"/>
        </w:rPr>
        <w:t>strukovnih</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udruživanje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poljoprivredni</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agrobiznis</w:t>
      </w:r>
      <w:r w:rsidR="00D302FE" w:rsidRPr="00B5108B">
        <w:rPr>
          <w:noProof/>
          <w:lang w:val="sr-Latn-CS"/>
        </w:rPr>
        <w:t xml:space="preserve"> </w:t>
      </w:r>
      <w:r>
        <w:rPr>
          <w:noProof/>
          <w:lang w:val="sr-Latn-CS"/>
        </w:rPr>
        <w:t>centara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povećanja</w:t>
      </w:r>
      <w:r w:rsidR="00D302FE" w:rsidRPr="00B5108B">
        <w:rPr>
          <w:noProof/>
          <w:lang w:val="sr-Latn-CS"/>
        </w:rPr>
        <w:t xml:space="preserve"> </w:t>
      </w:r>
      <w:r>
        <w:rPr>
          <w:noProof/>
          <w:lang w:val="sr-Latn-CS"/>
        </w:rPr>
        <w:t>konkurentnosti</w:t>
      </w:r>
      <w:r w:rsidR="00D302FE" w:rsidRPr="00B5108B">
        <w:rPr>
          <w:noProof/>
          <w:lang w:val="sr-Latn-CS"/>
        </w:rPr>
        <w:t xml:space="preserve">. </w:t>
      </w:r>
    </w:p>
    <w:p w:rsidR="00D302FE" w:rsidRPr="00B5108B" w:rsidRDefault="00B5108B" w:rsidP="00A36EA2">
      <w:pPr>
        <w:pStyle w:val="NormalWeb"/>
        <w:numPr>
          <w:ilvl w:val="0"/>
          <w:numId w:val="174"/>
        </w:numPr>
        <w:tabs>
          <w:tab w:val="clear" w:pos="720"/>
          <w:tab w:val="left" w:pos="990"/>
          <w:tab w:val="num" w:pos="2160"/>
        </w:tabs>
        <w:spacing w:before="0" w:beforeAutospacing="0" w:after="0" w:afterAutospacing="0"/>
        <w:ind w:left="0" w:firstLine="720"/>
        <w:jc w:val="both"/>
        <w:rPr>
          <w:noProof/>
          <w:lang w:val="sr-Latn-CS"/>
        </w:rPr>
      </w:pPr>
      <w:r>
        <w:rPr>
          <w:noProof/>
          <w:lang w:val="sr-Latn-CS"/>
        </w:rPr>
        <w:t>Formiranje</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informacionog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PIS</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odgovarajućeg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praćenja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nadzora</w:t>
      </w:r>
      <w:r w:rsidR="00D302FE" w:rsidRPr="00B5108B">
        <w:rPr>
          <w:noProof/>
          <w:lang w:val="sr-Latn-CS"/>
        </w:rPr>
        <w:t xml:space="preserve">. </w:t>
      </w:r>
      <w:r>
        <w:rPr>
          <w:noProof/>
          <w:lang w:val="sr-Latn-CS"/>
        </w:rPr>
        <w:t>Shodno</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neophodno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predvideti</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izvrši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jedinstvene</w:t>
      </w:r>
      <w:r w:rsidR="00D302FE" w:rsidRPr="00B5108B">
        <w:rPr>
          <w:noProof/>
          <w:lang w:val="sr-Latn-CS"/>
        </w:rPr>
        <w:t xml:space="preserve"> </w:t>
      </w:r>
      <w:r>
        <w:rPr>
          <w:noProof/>
          <w:lang w:val="sr-Latn-CS"/>
        </w:rPr>
        <w:t>evidencije</w:t>
      </w:r>
      <w:r w:rsidR="00D302FE" w:rsidRPr="00B5108B">
        <w:rPr>
          <w:noProof/>
          <w:lang w:val="sr-Latn-CS"/>
        </w:rPr>
        <w:t xml:space="preserve"> </w:t>
      </w:r>
      <w:r>
        <w:rPr>
          <w:noProof/>
          <w:lang w:val="sr-Latn-CS"/>
        </w:rPr>
        <w:t>nepokretnosti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uspostavi</w:t>
      </w:r>
      <w:r w:rsidR="00D302FE" w:rsidRPr="00B5108B">
        <w:rPr>
          <w:noProof/>
          <w:lang w:val="sr-Latn-CS"/>
        </w:rPr>
        <w:t xml:space="preserve"> </w:t>
      </w:r>
      <w:r>
        <w:rPr>
          <w:noProof/>
          <w:lang w:val="sr-Latn-CS"/>
        </w:rPr>
        <w:t>s</w:t>
      </w:r>
      <w:r>
        <w:rPr>
          <w:bCs/>
          <w:noProof/>
          <w:lang w:val="sr-Latn-CS"/>
        </w:rPr>
        <w:t>istem</w:t>
      </w:r>
      <w:r w:rsidR="00D302FE" w:rsidRPr="00B5108B">
        <w:rPr>
          <w:bCs/>
          <w:noProof/>
          <w:lang w:val="sr-Latn-CS"/>
        </w:rPr>
        <w:t xml:space="preserve"> </w:t>
      </w:r>
      <w:r>
        <w:rPr>
          <w:bCs/>
          <w:noProof/>
          <w:lang w:val="sr-Latn-CS"/>
        </w:rPr>
        <w:t>poljoprivrednih</w:t>
      </w:r>
      <w:r w:rsidR="00D302FE" w:rsidRPr="00B5108B">
        <w:rPr>
          <w:bCs/>
          <w:noProof/>
          <w:lang w:val="sr-Latn-CS"/>
        </w:rPr>
        <w:t xml:space="preserve"> </w:t>
      </w:r>
      <w:r>
        <w:rPr>
          <w:bCs/>
          <w:noProof/>
          <w:lang w:val="sr-Latn-CS"/>
        </w:rPr>
        <w:t>knjigovodstvenih</w:t>
      </w:r>
      <w:r w:rsidR="00D302FE" w:rsidRPr="00B5108B">
        <w:rPr>
          <w:bCs/>
          <w:noProof/>
          <w:lang w:val="sr-Latn-CS"/>
        </w:rPr>
        <w:t xml:space="preserve"> </w:t>
      </w:r>
      <w:r>
        <w:rPr>
          <w:bCs/>
          <w:noProof/>
          <w:lang w:val="sr-Latn-CS"/>
        </w:rPr>
        <w:t>podataka</w:t>
      </w:r>
      <w:r w:rsidR="00D302FE" w:rsidRPr="00B5108B">
        <w:rPr>
          <w:noProof/>
          <w:lang w:val="sr-Latn-CS"/>
        </w:rPr>
        <w:t xml:space="preserve"> </w:t>
      </w:r>
      <w:r>
        <w:rPr>
          <w:noProof/>
          <w:lang w:val="sr-Latn-CS"/>
        </w:rPr>
        <w:t>usklađen</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pravnim</w:t>
      </w:r>
      <w:r w:rsidR="00D302FE" w:rsidRPr="00B5108B">
        <w:rPr>
          <w:bCs/>
          <w:noProof/>
          <w:lang w:val="sr-Latn-CS"/>
        </w:rPr>
        <w:t xml:space="preserve"> </w:t>
      </w:r>
      <w:r>
        <w:rPr>
          <w:noProof/>
          <w:lang w:val="sr-Latn-CS"/>
        </w:rPr>
        <w:t>redom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zahtevima</w:t>
      </w:r>
      <w:r w:rsidR="00D302FE" w:rsidRPr="00B5108B">
        <w:rPr>
          <w:noProof/>
          <w:lang w:val="sr-Latn-CS"/>
        </w:rPr>
        <w:t xml:space="preserve"> </w:t>
      </w:r>
      <w:r>
        <w:rPr>
          <w:noProof/>
          <w:lang w:val="sr-Latn-CS"/>
        </w:rPr>
        <w:t>legislative</w:t>
      </w:r>
      <w:r w:rsidR="00D302FE" w:rsidRPr="00B5108B">
        <w:rPr>
          <w:noProof/>
          <w:lang w:val="sr-Latn-CS"/>
        </w:rPr>
        <w:t xml:space="preserve"> </w:t>
      </w:r>
      <w:r>
        <w:rPr>
          <w:noProof/>
          <w:lang w:val="sr-Latn-CS"/>
        </w:rPr>
        <w:t>EU</w:t>
      </w:r>
      <w:r w:rsidR="00D302FE" w:rsidRPr="00B5108B">
        <w:rPr>
          <w:noProof/>
          <w:lang w:val="sr-Latn-CS"/>
        </w:rPr>
        <w:t xml:space="preserve"> (Farm Accountancy Data Network – FADN). </w:t>
      </w:r>
    </w:p>
    <w:p w:rsidR="00D302FE" w:rsidRPr="00B5108B" w:rsidRDefault="00B5108B" w:rsidP="00D302FE">
      <w:pPr>
        <w:autoSpaceDE w:val="0"/>
        <w:autoSpaceDN w:val="0"/>
        <w:adjustRightInd w:val="0"/>
        <w:ind w:firstLine="720"/>
        <w:jc w:val="both"/>
        <w:rPr>
          <w:bCs/>
          <w:noProof/>
          <w:lang w:val="sr-Latn-CS"/>
        </w:rPr>
      </w:pP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p w:rsidR="00D302FE" w:rsidRPr="00B5108B" w:rsidRDefault="00D302FE" w:rsidP="00D302FE">
      <w:pPr>
        <w:pStyle w:val="NormalWeb"/>
        <w:spacing w:before="0" w:beforeAutospacing="0" w:after="0" w:afterAutospacing="0"/>
        <w:ind w:firstLine="720"/>
        <w:jc w:val="both"/>
        <w:rPr>
          <w:noProof/>
          <w:lang w:val="sr-Latn-CS"/>
        </w:rPr>
      </w:pPr>
      <w:r w:rsidRPr="00B5108B">
        <w:rPr>
          <w:noProof/>
          <w:lang w:val="sr-Latn-CS"/>
        </w:rPr>
        <w:t xml:space="preserve">1) </w:t>
      </w:r>
      <w:r w:rsidR="00B5108B">
        <w:rPr>
          <w:noProof/>
          <w:lang w:val="sr-Latn-CS"/>
        </w:rPr>
        <w:t>Unapređenje</w:t>
      </w:r>
      <w:r w:rsidRPr="00B5108B">
        <w:rPr>
          <w:noProof/>
          <w:lang w:val="sr-Latn-CS"/>
        </w:rPr>
        <w:t xml:space="preserve"> </w:t>
      </w:r>
      <w:r w:rsidR="00B5108B">
        <w:rPr>
          <w:noProof/>
          <w:lang w:val="sr-Latn-CS"/>
        </w:rPr>
        <w:t>stanja</w:t>
      </w:r>
      <w:r w:rsidRPr="00B5108B">
        <w:rPr>
          <w:noProof/>
          <w:lang w:val="sr-Latn-CS"/>
        </w:rPr>
        <w:t xml:space="preserve">, </w:t>
      </w:r>
      <w:r w:rsidR="00B5108B">
        <w:rPr>
          <w:noProof/>
          <w:lang w:val="sr-Latn-CS"/>
        </w:rPr>
        <w:t>zaštita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održivo</w:t>
      </w:r>
      <w:r w:rsidRPr="00B5108B">
        <w:rPr>
          <w:noProof/>
          <w:lang w:val="sr-Latn-CS"/>
        </w:rPr>
        <w:t xml:space="preserve"> </w:t>
      </w:r>
      <w:r w:rsidR="00B5108B">
        <w:rPr>
          <w:noProof/>
          <w:lang w:val="sr-Latn-CS"/>
        </w:rPr>
        <w:t>korišćenje</w:t>
      </w:r>
      <w:r w:rsidRPr="00B5108B">
        <w:rPr>
          <w:noProof/>
          <w:lang w:val="sr-Latn-CS"/>
        </w:rPr>
        <w:t xml:space="preserve"> </w:t>
      </w:r>
      <w:r w:rsidR="00B5108B">
        <w:rPr>
          <w:noProof/>
          <w:lang w:val="sr-Latn-CS"/>
        </w:rPr>
        <w:t>poljoprivrednog</w:t>
      </w:r>
      <w:r w:rsidRPr="00B5108B">
        <w:rPr>
          <w:noProof/>
          <w:lang w:val="sr-Latn-CS"/>
        </w:rPr>
        <w:t xml:space="preserve"> </w:t>
      </w:r>
      <w:r w:rsidR="00B5108B">
        <w:rPr>
          <w:noProof/>
          <w:lang w:val="sr-Latn-CS"/>
        </w:rPr>
        <w:t>zemljišta</w:t>
      </w:r>
      <w:r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opštinska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republička</w:t>
      </w:r>
      <w:r w:rsidR="00D302FE" w:rsidRPr="00B5108B">
        <w:rPr>
          <w:bCs/>
          <w:noProof/>
          <w:lang w:val="sr-Latn-CS"/>
        </w:rPr>
        <w:t xml:space="preserve"> </w:t>
      </w:r>
      <w:r>
        <w:rPr>
          <w:bCs/>
          <w:noProof/>
          <w:lang w:val="sr-Latn-CS"/>
        </w:rPr>
        <w:t>sredstva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noProof/>
          <w:lang w:val="sr-Latn-CS"/>
        </w:rPr>
        <w:t>podsticajna</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budžeta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sela</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krediti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druge</w:t>
      </w:r>
      <w:r w:rsidR="00D302FE" w:rsidRPr="00B5108B">
        <w:rPr>
          <w:bCs/>
          <w:noProof/>
          <w:lang w:val="sr-Latn-CS"/>
        </w:rPr>
        <w:t xml:space="preserve"> </w:t>
      </w:r>
      <w:r>
        <w:rPr>
          <w:bCs/>
          <w:noProof/>
          <w:lang w:val="sr-Latn-CS"/>
        </w:rPr>
        <w:t>beneficije</w:t>
      </w:r>
      <w:r w:rsidR="00D302FE" w:rsidRPr="00B5108B">
        <w:rPr>
          <w:bCs/>
          <w:noProof/>
          <w:lang w:val="sr-Latn-CS"/>
        </w:rPr>
        <w:t xml:space="preserve"> </w:t>
      </w:r>
      <w:r>
        <w:rPr>
          <w:bCs/>
          <w:noProof/>
          <w:lang w:val="sr-Latn-CS"/>
        </w:rPr>
        <w:t>licima</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rekultivišu</w:t>
      </w:r>
      <w:r w:rsidR="00D302FE" w:rsidRPr="00B5108B">
        <w:rPr>
          <w:bCs/>
          <w:noProof/>
          <w:lang w:val="sr-Latn-CS"/>
        </w:rPr>
        <w:t xml:space="preserve"> </w:t>
      </w:r>
      <w:r>
        <w:rPr>
          <w:bCs/>
          <w:noProof/>
          <w:lang w:val="sr-Latn-CS"/>
        </w:rPr>
        <w:t>prekomerno</w:t>
      </w:r>
      <w:r w:rsidR="00D302FE" w:rsidRPr="00B5108B">
        <w:rPr>
          <w:bCs/>
          <w:noProof/>
          <w:lang w:val="sr-Latn-CS"/>
        </w:rPr>
        <w:t xml:space="preserve"> </w:t>
      </w:r>
      <w:r>
        <w:rPr>
          <w:bCs/>
          <w:noProof/>
          <w:lang w:val="sr-Latn-CS"/>
        </w:rPr>
        <w:t>zauzeta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degradirana</w:t>
      </w:r>
      <w:r w:rsidR="00D302FE" w:rsidRPr="00B5108B">
        <w:rPr>
          <w:bCs/>
          <w:noProof/>
          <w:lang w:val="sr-Latn-CS"/>
        </w:rPr>
        <w:t xml:space="preserve"> </w:t>
      </w:r>
      <w:r>
        <w:rPr>
          <w:bCs/>
          <w:noProof/>
          <w:lang w:val="sr-Latn-CS"/>
        </w:rPr>
        <w:t>zemljišta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poreske</w:t>
      </w:r>
      <w:r w:rsidR="00D302FE" w:rsidRPr="00B5108B">
        <w:rPr>
          <w:bCs/>
          <w:noProof/>
          <w:lang w:val="sr-Latn-CS"/>
        </w:rPr>
        <w:t xml:space="preserve"> </w:t>
      </w:r>
      <w:r>
        <w:rPr>
          <w:bCs/>
          <w:noProof/>
          <w:lang w:val="sr-Latn-CS"/>
        </w:rPr>
        <w:t>olakšice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primenu</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mera</w:t>
      </w:r>
      <w:r w:rsidR="00D302FE" w:rsidRPr="00B5108B">
        <w:rPr>
          <w:bCs/>
          <w:noProof/>
          <w:lang w:val="sr-Latn-CS"/>
        </w:rPr>
        <w:t xml:space="preserve"> </w:t>
      </w:r>
      <w:r>
        <w:rPr>
          <w:bCs/>
          <w:noProof/>
          <w:lang w:val="sr-Latn-CS"/>
        </w:rPr>
        <w:t>biološke</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i</w:t>
      </w:r>
      <w:r w:rsidR="00D302FE" w:rsidRPr="00B5108B">
        <w:rPr>
          <w:noProof/>
          <w:lang w:val="sr-Latn-CS"/>
        </w:rPr>
        <w:t xml:space="preserve"> </w:t>
      </w:r>
      <w:r>
        <w:rPr>
          <w:noProof/>
          <w:lang w:val="sr-Latn-CS"/>
        </w:rPr>
        <w:t>rekultivaciju</w:t>
      </w:r>
      <w:r w:rsidR="00D302FE" w:rsidRPr="00B5108B">
        <w:rPr>
          <w:noProof/>
          <w:lang w:val="sr-Latn-CS"/>
        </w:rPr>
        <w:t xml:space="preserve"> </w:t>
      </w:r>
      <w:r>
        <w:rPr>
          <w:noProof/>
          <w:lang w:val="sr-Latn-CS"/>
        </w:rPr>
        <w:t>submarginalnih</w:t>
      </w:r>
      <w:r w:rsidR="00D302FE" w:rsidRPr="00B5108B">
        <w:rPr>
          <w:noProof/>
          <w:lang w:val="sr-Latn-CS"/>
        </w:rPr>
        <w:t xml:space="preserve"> </w:t>
      </w:r>
      <w:r>
        <w:rPr>
          <w:noProof/>
          <w:lang w:val="sr-Latn-CS"/>
        </w:rPr>
        <w:t>zemljišta</w:t>
      </w:r>
      <w:r w:rsidR="00D302FE" w:rsidRPr="00B5108B">
        <w:rPr>
          <w:noProof/>
          <w:lang w:val="sr-Latn-CS"/>
        </w:rPr>
        <w:t>;</w:t>
      </w:r>
    </w:p>
    <w:p w:rsidR="00D302FE" w:rsidRPr="00B5108B" w:rsidRDefault="00B5108B" w:rsidP="00A36EA2">
      <w:pPr>
        <w:numPr>
          <w:ilvl w:val="0"/>
          <w:numId w:val="175"/>
        </w:numPr>
        <w:tabs>
          <w:tab w:val="clear" w:pos="720"/>
          <w:tab w:val="left" w:pos="0"/>
          <w:tab w:val="num" w:pos="900"/>
          <w:tab w:val="num" w:pos="1620"/>
        </w:tabs>
        <w:ind w:left="0" w:firstLine="720"/>
        <w:jc w:val="both"/>
        <w:rPr>
          <w:noProof/>
          <w:lang w:val="sr-Latn-CS"/>
        </w:rPr>
      </w:pPr>
      <w:r>
        <w:rPr>
          <w:noProof/>
          <w:lang w:val="sr-Latn-CS"/>
        </w:rPr>
        <w:t>obezbeđenje</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pouzdane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ažurne</w:t>
      </w:r>
      <w:r w:rsidR="00D302FE" w:rsidRPr="00B5108B">
        <w:rPr>
          <w:noProof/>
          <w:lang w:val="sr-Latn-CS"/>
        </w:rPr>
        <w:t xml:space="preserve"> </w:t>
      </w:r>
      <w:r>
        <w:rPr>
          <w:noProof/>
          <w:lang w:val="sr-Latn-CS"/>
        </w:rPr>
        <w:t>katastarske</w:t>
      </w:r>
      <w:r w:rsidR="00D302FE" w:rsidRPr="00B5108B">
        <w:rPr>
          <w:noProof/>
          <w:lang w:val="sr-Latn-CS"/>
        </w:rPr>
        <w:t xml:space="preserve"> </w:t>
      </w:r>
      <w:r>
        <w:rPr>
          <w:noProof/>
          <w:lang w:val="sr-Latn-CS"/>
        </w:rPr>
        <w:t>evidencije</w:t>
      </w:r>
      <w:r w:rsidR="00D302FE" w:rsidRPr="00B5108B">
        <w:rPr>
          <w:noProof/>
          <w:lang w:val="sr-Latn-CS"/>
        </w:rPr>
        <w:t xml:space="preserve"> </w:t>
      </w:r>
      <w:r>
        <w:rPr>
          <w:noProof/>
          <w:lang w:val="sr-Latn-CS"/>
        </w:rPr>
        <w:t>zasnovane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stvarnom</w:t>
      </w:r>
      <w:r w:rsidR="00D302FE" w:rsidRPr="00B5108B">
        <w:rPr>
          <w:noProof/>
          <w:lang w:val="sr-Latn-CS"/>
        </w:rPr>
        <w:t xml:space="preserve"> </w:t>
      </w:r>
      <w:r>
        <w:rPr>
          <w:noProof/>
          <w:lang w:val="sr-Latn-CS"/>
        </w:rPr>
        <w:t>stanju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usklađene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zemljišnim</w:t>
      </w:r>
      <w:r w:rsidR="00D302FE" w:rsidRPr="00B5108B">
        <w:rPr>
          <w:noProof/>
          <w:lang w:val="sr-Latn-CS"/>
        </w:rPr>
        <w:t xml:space="preserve"> </w:t>
      </w:r>
      <w:r>
        <w:rPr>
          <w:noProof/>
          <w:lang w:val="sr-Latn-CS"/>
        </w:rPr>
        <w:t>knjigama</w:t>
      </w:r>
      <w:r w:rsidR="00D302FE" w:rsidRPr="00B5108B">
        <w:rPr>
          <w:noProof/>
          <w:lang w:val="sr-Latn-CS"/>
        </w:rPr>
        <w:t>;</w:t>
      </w:r>
    </w:p>
    <w:p w:rsidR="00D302FE" w:rsidRPr="00B5108B" w:rsidRDefault="00B5108B" w:rsidP="00A36EA2">
      <w:pPr>
        <w:numPr>
          <w:ilvl w:val="0"/>
          <w:numId w:val="175"/>
        </w:numPr>
        <w:tabs>
          <w:tab w:val="clear" w:pos="720"/>
          <w:tab w:val="left" w:pos="0"/>
          <w:tab w:val="num" w:pos="900"/>
          <w:tab w:val="num" w:pos="1620"/>
        </w:tabs>
        <w:ind w:left="0" w:firstLine="720"/>
        <w:jc w:val="both"/>
        <w:rPr>
          <w:noProof/>
          <w:lang w:val="sr-Latn-CS"/>
        </w:rPr>
      </w:pPr>
      <w:r>
        <w:rPr>
          <w:noProof/>
          <w:lang w:val="sr-Latn-CS"/>
        </w:rPr>
        <w:t>uspostavljanje</w:t>
      </w:r>
      <w:r w:rsidR="00D302FE" w:rsidRPr="00B5108B">
        <w:rPr>
          <w:noProof/>
          <w:lang w:val="sr-Latn-CS"/>
        </w:rPr>
        <w:t xml:space="preserve"> </w:t>
      </w:r>
      <w:r>
        <w:rPr>
          <w:noProof/>
          <w:lang w:val="sr-Latn-CS"/>
        </w:rPr>
        <w:t>komercijalnih</w:t>
      </w:r>
      <w:r w:rsidR="00D302FE" w:rsidRPr="00B5108B">
        <w:rPr>
          <w:noProof/>
          <w:lang w:val="sr-Latn-CS"/>
        </w:rPr>
        <w:t xml:space="preserve"> </w:t>
      </w:r>
      <w:r>
        <w:rPr>
          <w:noProof/>
          <w:lang w:val="sr-Latn-CS"/>
        </w:rPr>
        <w:t>kredita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kamatama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uobičajne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sisteme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odvodnjavanje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navodnjavanje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svetu</w:t>
      </w:r>
      <w:r w:rsidR="00D302FE" w:rsidRPr="00B5108B">
        <w:rPr>
          <w:noProof/>
          <w:lang w:val="sr-Latn-CS"/>
        </w:rPr>
        <w:t xml:space="preserve">; </w:t>
      </w:r>
    </w:p>
    <w:p w:rsidR="00D302FE" w:rsidRPr="00B5108B" w:rsidRDefault="00B5108B" w:rsidP="00A36EA2">
      <w:pPr>
        <w:numPr>
          <w:ilvl w:val="0"/>
          <w:numId w:val="175"/>
        </w:numPr>
        <w:tabs>
          <w:tab w:val="clear" w:pos="720"/>
          <w:tab w:val="left" w:pos="0"/>
          <w:tab w:val="num" w:pos="900"/>
          <w:tab w:val="num" w:pos="1620"/>
        </w:tabs>
        <w:ind w:left="0" w:firstLine="720"/>
        <w:jc w:val="both"/>
        <w:rPr>
          <w:noProof/>
          <w:lang w:val="sr-Latn-CS"/>
        </w:rPr>
      </w:pPr>
      <w:r>
        <w:rPr>
          <w:noProof/>
          <w:lang w:val="sr-Latn-CS"/>
        </w:rPr>
        <w:t>uključivanjem</w:t>
      </w:r>
      <w:r w:rsidR="00D302FE" w:rsidRPr="00B5108B">
        <w:rPr>
          <w:noProof/>
          <w:lang w:val="sr-Latn-CS"/>
        </w:rPr>
        <w:t xml:space="preserve"> </w:t>
      </w:r>
      <w:r>
        <w:rPr>
          <w:noProof/>
          <w:lang w:val="sr-Latn-CS"/>
        </w:rPr>
        <w:t>dela</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strateških</w:t>
      </w:r>
      <w:r w:rsidR="00D302FE" w:rsidRPr="00B5108B">
        <w:rPr>
          <w:noProof/>
          <w:lang w:val="sr-Latn-CS"/>
        </w:rPr>
        <w:t xml:space="preserve"> </w:t>
      </w:r>
      <w:r>
        <w:rPr>
          <w:noProof/>
          <w:lang w:val="sr-Latn-CS"/>
        </w:rPr>
        <w:t>partnera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ulaganja</w:t>
      </w:r>
      <w:r w:rsidR="00D302FE" w:rsidRPr="00B5108B">
        <w:rPr>
          <w:noProof/>
          <w:lang w:val="sr-Latn-CS"/>
        </w:rPr>
        <w:t xml:space="preserve"> </w:t>
      </w:r>
      <w:r>
        <w:rPr>
          <w:noProof/>
          <w:lang w:val="sr-Latn-CS"/>
        </w:rPr>
        <w:t>radi</w:t>
      </w:r>
      <w:r w:rsidR="00D302FE" w:rsidRPr="00B5108B">
        <w:rPr>
          <w:noProof/>
          <w:lang w:val="sr-Latn-CS"/>
        </w:rPr>
        <w:t xml:space="preserve"> </w:t>
      </w:r>
      <w:r>
        <w:rPr>
          <w:noProof/>
          <w:lang w:val="sr-Latn-CS"/>
        </w:rPr>
        <w:t>obezbeđenja</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bCs/>
          <w:noProof/>
          <w:lang w:val="sr-Latn-CS"/>
        </w:rPr>
        <w:t>povećanje</w:t>
      </w:r>
      <w:r w:rsidR="00D302FE" w:rsidRPr="00B5108B">
        <w:rPr>
          <w:bCs/>
          <w:noProof/>
          <w:lang w:val="sr-Latn-CS"/>
        </w:rPr>
        <w:t xml:space="preserve"> </w:t>
      </w:r>
      <w:r>
        <w:rPr>
          <w:bCs/>
          <w:noProof/>
          <w:lang w:val="sr-Latn-CS"/>
        </w:rPr>
        <w:t>proizvodne</w:t>
      </w:r>
      <w:r w:rsidR="00D302FE" w:rsidRPr="00B5108B">
        <w:rPr>
          <w:bCs/>
          <w:noProof/>
          <w:lang w:val="sr-Latn-CS"/>
        </w:rPr>
        <w:t xml:space="preserve"> </w:t>
      </w:r>
      <w:r>
        <w:rPr>
          <w:bCs/>
          <w:noProof/>
          <w:lang w:val="sr-Latn-CS"/>
        </w:rPr>
        <w:t>sposobnosti</w:t>
      </w:r>
      <w:r w:rsidR="00D302FE" w:rsidRPr="00B5108B">
        <w:rPr>
          <w:bCs/>
          <w:noProof/>
          <w:lang w:val="sr-Latn-CS"/>
        </w:rPr>
        <w:t xml:space="preserve"> </w:t>
      </w:r>
      <w:r>
        <w:rPr>
          <w:bCs/>
          <w:noProof/>
          <w:lang w:val="sr-Latn-CS"/>
        </w:rPr>
        <w:t>zemljišta</w:t>
      </w:r>
      <w:r w:rsidR="00D302FE" w:rsidRPr="00B5108B">
        <w:rPr>
          <w:bCs/>
          <w:noProof/>
          <w:lang w:val="sr-Latn-CS"/>
        </w:rPr>
        <w:t>;</w:t>
      </w:r>
    </w:p>
    <w:p w:rsidR="00D302FE" w:rsidRPr="00B5108B" w:rsidRDefault="00B5108B" w:rsidP="00A36EA2">
      <w:pPr>
        <w:numPr>
          <w:ilvl w:val="0"/>
          <w:numId w:val="175"/>
        </w:numPr>
        <w:tabs>
          <w:tab w:val="clear" w:pos="720"/>
          <w:tab w:val="left" w:pos="0"/>
          <w:tab w:val="num" w:pos="900"/>
          <w:tab w:val="num" w:pos="1620"/>
        </w:tabs>
        <w:ind w:left="0" w:firstLine="720"/>
        <w:jc w:val="both"/>
        <w:rPr>
          <w:noProof/>
          <w:lang w:val="sr-Latn-CS"/>
        </w:rPr>
      </w:pPr>
      <w:r>
        <w:rPr>
          <w:noProof/>
          <w:lang w:val="sr-Latn-CS"/>
        </w:rPr>
        <w:t>obezbeđenje</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antierozivnu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premer</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geodetske</w:t>
      </w:r>
      <w:r w:rsidR="00D302FE" w:rsidRPr="00B5108B">
        <w:rPr>
          <w:noProof/>
          <w:lang w:val="sr-Latn-CS"/>
        </w:rPr>
        <w:t xml:space="preserve"> </w:t>
      </w:r>
      <w:r>
        <w:rPr>
          <w:noProof/>
          <w:lang w:val="sr-Latn-CS"/>
        </w:rPr>
        <w:t>radove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noProof/>
          <w:lang w:val="sr-Latn-CS"/>
        </w:rPr>
        <w:t>međunarodni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fondovi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ruralni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harmonizaciju</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regulative</w:t>
      </w:r>
      <w:r w:rsidR="00D302FE" w:rsidRPr="00B5108B">
        <w:rPr>
          <w:noProof/>
          <w:lang w:val="sr-Latn-CS"/>
        </w:rPr>
        <w:t xml:space="preserve"> </w:t>
      </w:r>
      <w:r>
        <w:rPr>
          <w:noProof/>
          <w:lang w:val="sr-Latn-CS"/>
        </w:rPr>
        <w:t>EU</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uredbe</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uspostavljanju</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evaluacije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monitoringa</w:t>
      </w:r>
      <w:r w:rsidR="00D302FE" w:rsidRPr="00B5108B">
        <w:rPr>
          <w:bCs/>
          <w:noProof/>
          <w:lang w:val="sr-Latn-CS"/>
        </w:rPr>
        <w:t xml:space="preserve"> </w:t>
      </w:r>
      <w:r>
        <w:rPr>
          <w:bCs/>
          <w:noProof/>
          <w:lang w:val="sr-Latn-CS"/>
        </w:rPr>
        <w:t>stanja</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opštinskih</w:t>
      </w:r>
      <w:r w:rsidR="00D302FE" w:rsidRPr="00B5108B">
        <w:rPr>
          <w:bCs/>
          <w:noProof/>
          <w:lang w:val="sr-Latn-CS"/>
        </w:rPr>
        <w:t>/</w:t>
      </w:r>
      <w:r>
        <w:rPr>
          <w:bCs/>
          <w:noProof/>
          <w:lang w:val="sr-Latn-CS"/>
        </w:rPr>
        <w:t>gradskih</w:t>
      </w:r>
      <w:r w:rsidR="00D302FE" w:rsidRPr="00B5108B">
        <w:rPr>
          <w:bCs/>
          <w:noProof/>
          <w:lang w:val="sr-Latn-CS"/>
        </w:rPr>
        <w:t xml:space="preserve"> </w:t>
      </w:r>
      <w:r>
        <w:rPr>
          <w:bCs/>
          <w:noProof/>
          <w:lang w:val="sr-Latn-CS"/>
        </w:rPr>
        <w:t>uprava</w:t>
      </w:r>
      <w:r w:rsidR="00D302FE" w:rsidRPr="00B5108B">
        <w:rPr>
          <w:bCs/>
          <w:noProof/>
          <w:lang w:val="sr-Latn-CS"/>
        </w:rPr>
        <w:t xml:space="preserve"> </w:t>
      </w:r>
      <w:r>
        <w:rPr>
          <w:bCs/>
          <w:noProof/>
          <w:lang w:val="sr-Latn-CS"/>
        </w:rPr>
        <w:t>koje</w:t>
      </w:r>
      <w:r w:rsidR="00D302FE" w:rsidRPr="00B5108B">
        <w:rPr>
          <w:bCs/>
          <w:noProof/>
          <w:lang w:val="sr-Latn-CS"/>
        </w:rPr>
        <w:t xml:space="preserve"> </w:t>
      </w:r>
      <w:r>
        <w:rPr>
          <w:bCs/>
          <w:noProof/>
          <w:lang w:val="sr-Latn-CS"/>
        </w:rPr>
        <w:t>sankcionišu</w:t>
      </w:r>
      <w:r w:rsidR="00D302FE" w:rsidRPr="00B5108B">
        <w:rPr>
          <w:bCs/>
          <w:noProof/>
          <w:lang w:val="sr-Latn-CS"/>
        </w:rPr>
        <w:t xml:space="preserve"> </w:t>
      </w:r>
      <w:r>
        <w:rPr>
          <w:bCs/>
          <w:noProof/>
          <w:lang w:val="sr-Latn-CS"/>
        </w:rPr>
        <w:t>neplansko</w:t>
      </w:r>
      <w:r w:rsidR="00D302FE" w:rsidRPr="00B5108B">
        <w:rPr>
          <w:bCs/>
          <w:noProof/>
          <w:lang w:val="sr-Latn-CS"/>
        </w:rPr>
        <w:t xml:space="preserve"> </w:t>
      </w:r>
      <w:r>
        <w:rPr>
          <w:bCs/>
          <w:noProof/>
          <w:lang w:val="sr-Latn-CS"/>
        </w:rPr>
        <w:t>zauzimanje</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inspekcijski</w:t>
      </w:r>
      <w:r w:rsidR="00D302FE" w:rsidRPr="00B5108B">
        <w:rPr>
          <w:bCs/>
          <w:noProof/>
          <w:lang w:val="sr-Latn-CS"/>
        </w:rPr>
        <w:t xml:space="preserve"> </w:t>
      </w:r>
      <w:r>
        <w:rPr>
          <w:bCs/>
          <w:noProof/>
          <w:lang w:val="sr-Latn-CS"/>
        </w:rPr>
        <w:t>nadzor</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lastRenderedPageBreak/>
        <w:t>sprečavanje</w:t>
      </w:r>
      <w:r w:rsidR="00D302FE" w:rsidRPr="00B5108B">
        <w:rPr>
          <w:bCs/>
          <w:noProof/>
          <w:lang w:val="sr-Latn-CS"/>
        </w:rPr>
        <w:t xml:space="preserve"> </w:t>
      </w:r>
      <w:r>
        <w:rPr>
          <w:bCs/>
          <w:noProof/>
          <w:lang w:val="sr-Latn-CS"/>
        </w:rPr>
        <w:t>daljeg</w:t>
      </w:r>
      <w:r w:rsidR="00D302FE" w:rsidRPr="00B5108B">
        <w:rPr>
          <w:bCs/>
          <w:noProof/>
          <w:lang w:val="sr-Latn-CS"/>
        </w:rPr>
        <w:t xml:space="preserve"> </w:t>
      </w:r>
      <w:r>
        <w:rPr>
          <w:bCs/>
          <w:noProof/>
          <w:lang w:val="sr-Latn-CS"/>
        </w:rPr>
        <w:t>usitnjavanja</w:t>
      </w:r>
      <w:r w:rsidR="00D302FE" w:rsidRPr="00B5108B">
        <w:rPr>
          <w:bCs/>
          <w:noProof/>
          <w:lang w:val="sr-Latn-CS"/>
        </w:rPr>
        <w:t xml:space="preserve"> </w:t>
      </w:r>
      <w:r>
        <w:rPr>
          <w:bCs/>
          <w:noProof/>
          <w:lang w:val="sr-Latn-CS"/>
        </w:rPr>
        <w:t>katastarskih</w:t>
      </w:r>
      <w:r w:rsidR="00D302FE" w:rsidRPr="00B5108B">
        <w:rPr>
          <w:bCs/>
          <w:noProof/>
          <w:lang w:val="sr-Latn-CS"/>
        </w:rPr>
        <w:t xml:space="preserve"> </w:t>
      </w:r>
      <w:r>
        <w:rPr>
          <w:bCs/>
          <w:noProof/>
          <w:lang w:val="sr-Latn-CS"/>
        </w:rPr>
        <w:t>čestica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celina</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te</w:t>
      </w:r>
      <w:r w:rsidR="00D302FE" w:rsidRPr="00B5108B">
        <w:rPr>
          <w:bCs/>
          <w:noProof/>
          <w:lang w:val="sr-Latn-CS"/>
        </w:rPr>
        <w:t xml:space="preserve"> </w:t>
      </w:r>
      <w:r>
        <w:rPr>
          <w:bCs/>
          <w:noProof/>
          <w:lang w:val="sr-Latn-CS"/>
        </w:rPr>
        <w:t>stimulisanje</w:t>
      </w:r>
      <w:r w:rsidR="00D302FE" w:rsidRPr="00B5108B">
        <w:rPr>
          <w:bCs/>
          <w:noProof/>
          <w:lang w:val="sr-Latn-CS"/>
        </w:rPr>
        <w:t xml:space="preserve"> </w:t>
      </w:r>
      <w:r>
        <w:rPr>
          <w:bCs/>
          <w:noProof/>
          <w:lang w:val="sr-Latn-CS"/>
        </w:rPr>
        <w:t>njihovog</w:t>
      </w:r>
      <w:r w:rsidR="00D302FE" w:rsidRPr="00B5108B">
        <w:rPr>
          <w:bCs/>
          <w:noProof/>
          <w:lang w:val="sr-Latn-CS"/>
        </w:rPr>
        <w:t xml:space="preserve"> </w:t>
      </w:r>
      <w:r>
        <w:rPr>
          <w:bCs/>
          <w:noProof/>
          <w:lang w:val="sr-Latn-CS"/>
        </w:rPr>
        <w:t>objedinjavanja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funkcionalne</w:t>
      </w:r>
      <w:r w:rsidR="00D302FE" w:rsidRPr="00B5108B">
        <w:rPr>
          <w:bCs/>
          <w:noProof/>
          <w:lang w:val="sr-Latn-CS"/>
        </w:rPr>
        <w:t xml:space="preserve"> </w:t>
      </w:r>
      <w:r>
        <w:rPr>
          <w:bCs/>
          <w:noProof/>
          <w:lang w:val="sr-Latn-CS"/>
        </w:rPr>
        <w:t>proizvodne</w:t>
      </w:r>
      <w:r w:rsidR="00D302FE" w:rsidRPr="00B5108B">
        <w:rPr>
          <w:bCs/>
          <w:noProof/>
          <w:lang w:val="sr-Latn-CS"/>
        </w:rPr>
        <w:t xml:space="preserve"> </w:t>
      </w:r>
      <w:r>
        <w:rPr>
          <w:bCs/>
          <w:noProof/>
          <w:lang w:val="sr-Latn-CS"/>
        </w:rPr>
        <w:t>posede</w:t>
      </w:r>
      <w:r w:rsidR="00D302FE" w:rsidRPr="00B5108B">
        <w:rPr>
          <w:bCs/>
          <w:noProof/>
          <w:lang w:val="sr-Latn-CS"/>
        </w:rPr>
        <w:t xml:space="preserve">. </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formiranje</w:t>
      </w:r>
      <w:r w:rsidR="00D302FE" w:rsidRPr="00B5108B">
        <w:rPr>
          <w:bCs/>
          <w:noProof/>
          <w:lang w:val="sr-Latn-CS"/>
        </w:rPr>
        <w:t xml:space="preserve"> </w:t>
      </w:r>
      <w:r>
        <w:rPr>
          <w:bCs/>
          <w:noProof/>
          <w:lang w:val="sr-Latn-CS"/>
        </w:rPr>
        <w:t>posebnog</w:t>
      </w:r>
      <w:r w:rsidR="00D302FE" w:rsidRPr="00B5108B">
        <w:rPr>
          <w:bCs/>
          <w:noProof/>
          <w:lang w:val="sr-Latn-CS"/>
        </w:rPr>
        <w:t xml:space="preserve"> </w:t>
      </w:r>
      <w:r>
        <w:rPr>
          <w:bCs/>
          <w:noProof/>
          <w:lang w:val="sr-Latn-CS"/>
        </w:rPr>
        <w:t>koordinacionog</w:t>
      </w:r>
      <w:r w:rsidR="00D302FE" w:rsidRPr="00B5108B">
        <w:rPr>
          <w:bCs/>
          <w:noProof/>
          <w:lang w:val="sr-Latn-CS"/>
        </w:rPr>
        <w:t xml:space="preserve"> </w:t>
      </w:r>
      <w:r>
        <w:rPr>
          <w:bCs/>
          <w:noProof/>
          <w:lang w:val="sr-Latn-CS"/>
        </w:rPr>
        <w:t>tela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koordinaciju</w:t>
      </w:r>
      <w:r w:rsidR="00D302FE" w:rsidRPr="00B5108B">
        <w:rPr>
          <w:bCs/>
          <w:noProof/>
          <w:lang w:val="sr-Latn-CS"/>
        </w:rPr>
        <w:t xml:space="preserve"> </w:t>
      </w:r>
      <w:r>
        <w:rPr>
          <w:bCs/>
          <w:noProof/>
          <w:lang w:val="sr-Latn-CS"/>
        </w:rPr>
        <w:t>svih</w:t>
      </w:r>
      <w:r w:rsidR="00D302FE" w:rsidRPr="00B5108B">
        <w:rPr>
          <w:bCs/>
          <w:noProof/>
          <w:lang w:val="sr-Latn-CS"/>
        </w:rPr>
        <w:t xml:space="preserve"> </w:t>
      </w:r>
      <w:r>
        <w:rPr>
          <w:bCs/>
          <w:noProof/>
          <w:lang w:val="sr-Latn-CS"/>
        </w:rPr>
        <w:t>aktivnosti</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unapređenje</w:t>
      </w:r>
      <w:r w:rsidR="00D302FE" w:rsidRPr="00B5108B">
        <w:rPr>
          <w:bCs/>
          <w:noProof/>
          <w:lang w:val="sr-Latn-CS"/>
        </w:rPr>
        <w:t xml:space="preserve"> </w:t>
      </w:r>
      <w:r>
        <w:rPr>
          <w:bCs/>
          <w:noProof/>
          <w:lang w:val="sr-Latn-CS"/>
        </w:rPr>
        <w:t>organizacije</w:t>
      </w:r>
      <w:r w:rsidR="00D302FE" w:rsidRPr="00B5108B">
        <w:rPr>
          <w:bCs/>
          <w:noProof/>
          <w:lang w:val="sr-Latn-CS"/>
        </w:rPr>
        <w:t xml:space="preserve"> </w:t>
      </w:r>
      <w:r>
        <w:rPr>
          <w:bCs/>
          <w:noProof/>
          <w:lang w:val="sr-Latn-CS"/>
        </w:rPr>
        <w:t>nadležnih</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radi</w:t>
      </w:r>
      <w:r w:rsidR="00D302FE" w:rsidRPr="00B5108B">
        <w:rPr>
          <w:bCs/>
          <w:noProof/>
          <w:lang w:val="sr-Latn-CS"/>
        </w:rPr>
        <w:t xml:space="preserve"> </w:t>
      </w:r>
      <w:r>
        <w:rPr>
          <w:bCs/>
          <w:noProof/>
          <w:lang w:val="sr-Latn-CS"/>
        </w:rPr>
        <w:t>efikasnije</w:t>
      </w:r>
      <w:r w:rsidR="00D302FE" w:rsidRPr="00B5108B">
        <w:rPr>
          <w:bCs/>
          <w:noProof/>
          <w:lang w:val="sr-Latn-CS"/>
        </w:rPr>
        <w:t xml:space="preserve"> </w:t>
      </w:r>
      <w:r>
        <w:rPr>
          <w:bCs/>
          <w:noProof/>
          <w:lang w:val="sr-Latn-CS"/>
        </w:rPr>
        <w:t>kontrole</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uspostavljanje</w:t>
      </w:r>
      <w:r w:rsidR="00D302FE" w:rsidRPr="00B5108B">
        <w:rPr>
          <w:bCs/>
          <w:noProof/>
          <w:lang w:val="sr-Latn-CS"/>
        </w:rPr>
        <w:t xml:space="preserve"> </w:t>
      </w:r>
      <w:r>
        <w:rPr>
          <w:bCs/>
          <w:noProof/>
          <w:lang w:val="sr-Latn-CS"/>
        </w:rPr>
        <w:t>agro</w:t>
      </w:r>
      <w:r w:rsidR="00D302FE" w:rsidRPr="00B5108B">
        <w:rPr>
          <w:bCs/>
          <w:noProof/>
          <w:lang w:val="sr-Latn-CS"/>
        </w:rPr>
        <w:t>-</w:t>
      </w:r>
      <w:r>
        <w:rPr>
          <w:bCs/>
          <w:noProof/>
          <w:lang w:val="sr-Latn-CS"/>
        </w:rPr>
        <w:t>monitoring</w:t>
      </w:r>
      <w:r w:rsidR="00D302FE" w:rsidRPr="00B5108B">
        <w:rPr>
          <w:bCs/>
          <w:noProof/>
          <w:lang w:val="sr-Latn-CS"/>
        </w:rPr>
        <w:t xml:space="preserve"> </w:t>
      </w:r>
      <w:r>
        <w:rPr>
          <w:bCs/>
          <w:noProof/>
          <w:lang w:val="sr-Latn-CS"/>
        </w:rPr>
        <w:t>sistema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izrada</w:t>
      </w:r>
      <w:r w:rsidR="00D302FE" w:rsidRPr="00B5108B">
        <w:rPr>
          <w:bCs/>
          <w:noProof/>
          <w:lang w:val="sr-Latn-CS"/>
        </w:rPr>
        <w:t xml:space="preserve"> </w:t>
      </w:r>
      <w:r>
        <w:rPr>
          <w:bCs/>
          <w:noProof/>
          <w:lang w:val="sr-Latn-CS"/>
        </w:rPr>
        <w:t>studije</w:t>
      </w:r>
      <w:r w:rsidR="00D302FE" w:rsidRPr="00B5108B">
        <w:rPr>
          <w:bCs/>
          <w:noProof/>
          <w:lang w:val="sr-Latn-CS"/>
        </w:rPr>
        <w:t xml:space="preserve"> </w:t>
      </w:r>
      <w:r>
        <w:rPr>
          <w:bCs/>
          <w:noProof/>
          <w:lang w:val="sr-Latn-CS"/>
        </w:rPr>
        <w:t>ekonomske</w:t>
      </w:r>
      <w:r w:rsidR="00D302FE" w:rsidRPr="00B5108B">
        <w:rPr>
          <w:bCs/>
          <w:noProof/>
          <w:lang w:val="sr-Latn-CS"/>
        </w:rPr>
        <w:t xml:space="preserve"> </w:t>
      </w:r>
      <w:r>
        <w:rPr>
          <w:bCs/>
          <w:noProof/>
          <w:lang w:val="sr-Latn-CS"/>
        </w:rPr>
        <w:t>opravdanosti</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navodnjavanja</w:t>
      </w:r>
      <w:r w:rsidR="00D302FE" w:rsidRPr="00B5108B">
        <w:rPr>
          <w:bCs/>
          <w:noProof/>
          <w:lang w:val="sr-Latn-CS"/>
        </w:rPr>
        <w:t>/</w:t>
      </w:r>
      <w:r>
        <w:rPr>
          <w:bCs/>
          <w:noProof/>
          <w:lang w:val="sr-Latn-CS"/>
        </w:rPr>
        <w:t>odvodnjavanja</w:t>
      </w:r>
      <w:r w:rsidR="00D302FE" w:rsidRPr="00B5108B">
        <w:rPr>
          <w:bCs/>
          <w:noProof/>
          <w:lang w:val="sr-Latn-CS"/>
        </w:rPr>
        <w:t xml:space="preserve">, </w:t>
      </w:r>
      <w:r>
        <w:rPr>
          <w:bCs/>
          <w:noProof/>
          <w:lang w:val="sr-Latn-CS"/>
        </w:rPr>
        <w:t>rekonstrukcija</w:t>
      </w:r>
      <w:r w:rsidR="00D302FE" w:rsidRPr="00B5108B">
        <w:rPr>
          <w:bCs/>
          <w:noProof/>
          <w:lang w:val="sr-Latn-CS"/>
        </w:rPr>
        <w:t>/</w:t>
      </w:r>
      <w:r>
        <w:rPr>
          <w:bCs/>
          <w:noProof/>
          <w:lang w:val="sr-Latn-CS"/>
        </w:rPr>
        <w:t>revitalizacija</w:t>
      </w:r>
      <w:r w:rsidR="00D302FE" w:rsidRPr="00B5108B">
        <w:rPr>
          <w:bCs/>
          <w:noProof/>
          <w:lang w:val="sr-Latn-CS"/>
        </w:rPr>
        <w:t xml:space="preserve"> </w:t>
      </w:r>
      <w:r>
        <w:rPr>
          <w:bCs/>
          <w:noProof/>
          <w:lang w:val="sr-Latn-CS"/>
        </w:rPr>
        <w:t>postojećih</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velikoj</w:t>
      </w:r>
      <w:r w:rsidR="00D302FE" w:rsidRPr="00B5108B">
        <w:rPr>
          <w:bCs/>
          <w:noProof/>
          <w:lang w:val="sr-Latn-CS"/>
        </w:rPr>
        <w:t xml:space="preserve"> </w:t>
      </w:r>
      <w:r>
        <w:rPr>
          <w:bCs/>
          <w:noProof/>
          <w:lang w:val="sr-Latn-CS"/>
        </w:rPr>
        <w:t>meri</w:t>
      </w:r>
      <w:r w:rsidR="00D302FE" w:rsidRPr="00B5108B">
        <w:rPr>
          <w:bCs/>
          <w:noProof/>
          <w:lang w:val="sr-Latn-CS"/>
        </w:rPr>
        <w:t xml:space="preserve"> </w:t>
      </w:r>
      <w:r>
        <w:rPr>
          <w:bCs/>
          <w:noProof/>
          <w:lang w:val="sr-Latn-CS"/>
        </w:rPr>
        <w:t>zapuštenih</w:t>
      </w:r>
      <w:r w:rsidR="00D302FE" w:rsidRPr="00B5108B">
        <w:rPr>
          <w:bCs/>
          <w:noProof/>
          <w:lang w:val="sr-Latn-CS"/>
        </w:rPr>
        <w:t xml:space="preserve"> </w:t>
      </w:r>
      <w:r>
        <w:rPr>
          <w:bCs/>
          <w:noProof/>
          <w:lang w:val="sr-Latn-CS"/>
        </w:rPr>
        <w:t>melioracionih</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izgradnja</w:t>
      </w:r>
      <w:r w:rsidR="00D302FE" w:rsidRPr="00B5108B">
        <w:rPr>
          <w:bCs/>
          <w:noProof/>
          <w:lang w:val="sr-Latn-CS"/>
        </w:rPr>
        <w:t xml:space="preserve"> </w:t>
      </w:r>
      <w:r>
        <w:rPr>
          <w:bCs/>
          <w:noProof/>
          <w:lang w:val="sr-Latn-CS"/>
        </w:rPr>
        <w:t>novih</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navodnjavanje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odvodnjavanje</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inoviranje</w:t>
      </w:r>
      <w:r w:rsidR="00D302FE" w:rsidRPr="00B5108B">
        <w:rPr>
          <w:bCs/>
          <w:noProof/>
          <w:lang w:val="sr-Latn-CS"/>
        </w:rPr>
        <w:t xml:space="preserve"> </w:t>
      </w:r>
      <w:r>
        <w:rPr>
          <w:bCs/>
          <w:noProof/>
          <w:lang w:val="sr-Latn-CS"/>
        </w:rPr>
        <w:t>katastarskih</w:t>
      </w:r>
      <w:r w:rsidR="00D302FE" w:rsidRPr="00B5108B">
        <w:rPr>
          <w:bCs/>
          <w:noProof/>
          <w:lang w:val="sr-Latn-CS"/>
        </w:rPr>
        <w:t xml:space="preserve"> </w:t>
      </w:r>
      <w:r>
        <w:rPr>
          <w:bCs/>
          <w:noProof/>
          <w:lang w:val="sr-Latn-CS"/>
        </w:rPr>
        <w:t>premera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ažuriranje</w:t>
      </w:r>
      <w:r w:rsidR="00D302FE" w:rsidRPr="00B5108B">
        <w:rPr>
          <w:bCs/>
          <w:noProof/>
          <w:lang w:val="sr-Latn-CS"/>
        </w:rPr>
        <w:t xml:space="preserve"> </w:t>
      </w:r>
      <w:r>
        <w:rPr>
          <w:bCs/>
          <w:noProof/>
          <w:lang w:val="sr-Latn-CS"/>
        </w:rPr>
        <w:t>podataka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poljoprivrednim</w:t>
      </w:r>
      <w:r w:rsidR="00D302FE" w:rsidRPr="00B5108B">
        <w:rPr>
          <w:bCs/>
          <w:noProof/>
          <w:lang w:val="sr-Latn-CS"/>
        </w:rPr>
        <w:t xml:space="preserve"> </w:t>
      </w:r>
      <w:r>
        <w:rPr>
          <w:bCs/>
          <w:noProof/>
          <w:lang w:val="sr-Latn-CS"/>
        </w:rPr>
        <w:t>površinama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pravovrem</w:t>
      </w:r>
      <w:r w:rsidR="00D302FE" w:rsidRPr="00B5108B">
        <w:rPr>
          <w:bCs/>
          <w:noProof/>
          <w:lang w:val="sr-Latn-CS"/>
        </w:rPr>
        <w:t>e</w:t>
      </w:r>
      <w:r>
        <w:rPr>
          <w:bCs/>
          <w:noProof/>
          <w:lang w:val="sr-Latn-CS"/>
        </w:rPr>
        <w:t>na</w:t>
      </w:r>
      <w:r w:rsidR="00D302FE" w:rsidRPr="00B5108B">
        <w:rPr>
          <w:bCs/>
          <w:noProof/>
          <w:lang w:val="sr-Latn-CS"/>
        </w:rPr>
        <w:t xml:space="preserve"> </w:t>
      </w:r>
      <w:r>
        <w:rPr>
          <w:bCs/>
          <w:noProof/>
          <w:lang w:val="sr-Latn-CS"/>
        </w:rPr>
        <w:t>izrada</w:t>
      </w:r>
      <w:r w:rsidR="00D302FE" w:rsidRPr="00B5108B">
        <w:rPr>
          <w:bCs/>
          <w:noProof/>
          <w:lang w:val="sr-Latn-CS"/>
        </w:rPr>
        <w:t xml:space="preserve"> </w:t>
      </w:r>
      <w:r>
        <w:rPr>
          <w:bCs/>
          <w:noProof/>
          <w:lang w:val="sr-Latn-CS"/>
        </w:rPr>
        <w:t>regulacionih</w:t>
      </w:r>
      <w:r w:rsidR="00D302FE" w:rsidRPr="00B5108B">
        <w:rPr>
          <w:bCs/>
          <w:noProof/>
          <w:lang w:val="sr-Latn-CS"/>
        </w:rPr>
        <w:t xml:space="preserve"> </w:t>
      </w:r>
      <w:r>
        <w:rPr>
          <w:bCs/>
          <w:noProof/>
          <w:lang w:val="sr-Latn-CS"/>
        </w:rPr>
        <w:t>planova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prostore</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kojima</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moguće</w:t>
      </w:r>
      <w:r w:rsidR="00D302FE" w:rsidRPr="00B5108B">
        <w:rPr>
          <w:bCs/>
          <w:noProof/>
          <w:lang w:val="sr-Latn-CS"/>
        </w:rPr>
        <w:t xml:space="preserve"> </w:t>
      </w:r>
      <w:r>
        <w:rPr>
          <w:bCs/>
          <w:noProof/>
          <w:lang w:val="sr-Latn-CS"/>
        </w:rPr>
        <w:t>očekivati</w:t>
      </w:r>
      <w:r w:rsidR="00D302FE" w:rsidRPr="00B5108B">
        <w:rPr>
          <w:bCs/>
          <w:noProof/>
          <w:lang w:val="sr-Latn-CS"/>
        </w:rPr>
        <w:t xml:space="preserve">  </w:t>
      </w:r>
      <w:r>
        <w:rPr>
          <w:bCs/>
          <w:noProof/>
          <w:lang w:val="sr-Latn-CS"/>
        </w:rPr>
        <w:t>višenamenski</w:t>
      </w:r>
      <w:r w:rsidR="00D302FE" w:rsidRPr="00B5108B">
        <w:rPr>
          <w:bCs/>
          <w:noProof/>
          <w:lang w:val="sr-Latn-CS"/>
        </w:rPr>
        <w:t xml:space="preserve">, </w:t>
      </w:r>
      <w:r>
        <w:rPr>
          <w:bCs/>
          <w:noProof/>
          <w:lang w:val="sr-Latn-CS"/>
        </w:rPr>
        <w:t>konfliktni</w:t>
      </w:r>
      <w:r w:rsidR="00D302FE" w:rsidRPr="00B5108B">
        <w:rPr>
          <w:bCs/>
          <w:noProof/>
          <w:lang w:val="sr-Latn-CS"/>
        </w:rPr>
        <w:t xml:space="preserve"> </w:t>
      </w:r>
      <w:r>
        <w:rPr>
          <w:bCs/>
          <w:noProof/>
          <w:lang w:val="sr-Latn-CS"/>
        </w:rPr>
        <w:t>interes</w:t>
      </w:r>
      <w:r w:rsidR="00D302FE" w:rsidRPr="00B5108B">
        <w:rPr>
          <w:bCs/>
          <w:noProof/>
          <w:lang w:val="sr-Latn-CS"/>
        </w:rPr>
        <w:t xml:space="preserve">; </w:t>
      </w:r>
    </w:p>
    <w:p w:rsidR="00D302FE" w:rsidRPr="00B5108B" w:rsidRDefault="00B5108B" w:rsidP="00A36EA2">
      <w:pPr>
        <w:numPr>
          <w:ilvl w:val="0"/>
          <w:numId w:val="175"/>
        </w:numPr>
        <w:tabs>
          <w:tab w:val="clear" w:pos="720"/>
          <w:tab w:val="left" w:pos="-3240"/>
          <w:tab w:val="num" w:pos="360"/>
          <w:tab w:val="num" w:pos="900"/>
        </w:tabs>
        <w:ind w:left="0" w:firstLine="720"/>
        <w:jc w:val="both"/>
        <w:rPr>
          <w:bCs/>
          <w:noProof/>
          <w:lang w:val="sr-Latn-CS"/>
        </w:rPr>
      </w:pPr>
      <w:r>
        <w:rPr>
          <w:bCs/>
          <w:noProof/>
          <w:lang w:val="sr-Latn-CS"/>
        </w:rPr>
        <w:t>ubrzavanje</w:t>
      </w:r>
      <w:r w:rsidR="00D302FE" w:rsidRPr="00B5108B">
        <w:rPr>
          <w:bCs/>
          <w:noProof/>
          <w:lang w:val="sr-Latn-CS"/>
        </w:rPr>
        <w:t xml:space="preserve"> </w:t>
      </w:r>
      <w:r>
        <w:rPr>
          <w:bCs/>
          <w:noProof/>
          <w:lang w:val="sr-Latn-CS"/>
        </w:rPr>
        <w:t>procesa</w:t>
      </w:r>
      <w:r w:rsidR="00D302FE" w:rsidRPr="00B5108B">
        <w:rPr>
          <w:bCs/>
          <w:noProof/>
          <w:lang w:val="sr-Latn-CS"/>
        </w:rPr>
        <w:t xml:space="preserve"> </w:t>
      </w:r>
      <w:r>
        <w:rPr>
          <w:bCs/>
          <w:noProof/>
          <w:lang w:val="sr-Latn-CS"/>
        </w:rPr>
        <w:t>svojinske</w:t>
      </w:r>
      <w:r w:rsidR="00D302FE" w:rsidRPr="00B5108B">
        <w:rPr>
          <w:bCs/>
          <w:noProof/>
          <w:lang w:val="sr-Latn-CS"/>
        </w:rPr>
        <w:t xml:space="preserve"> </w:t>
      </w:r>
      <w:r>
        <w:rPr>
          <w:bCs/>
          <w:noProof/>
          <w:lang w:val="sr-Latn-CS"/>
        </w:rPr>
        <w:t>transformacije</w:t>
      </w:r>
      <w:r w:rsidR="00D302FE" w:rsidRPr="00B5108B">
        <w:rPr>
          <w:bCs/>
          <w:noProof/>
          <w:lang w:val="sr-Latn-CS"/>
        </w:rPr>
        <w:t>.</w:t>
      </w:r>
    </w:p>
    <w:p w:rsidR="00D302FE" w:rsidRPr="00B5108B" w:rsidRDefault="00D302FE" w:rsidP="00D302FE">
      <w:pPr>
        <w:tabs>
          <w:tab w:val="num" w:pos="2880"/>
        </w:tabs>
        <w:autoSpaceDE w:val="0"/>
        <w:autoSpaceDN w:val="0"/>
        <w:adjustRightInd w:val="0"/>
        <w:ind w:firstLine="720"/>
        <w:jc w:val="both"/>
        <w:rPr>
          <w:noProof/>
          <w:lang w:val="sr-Latn-CS"/>
        </w:rPr>
      </w:pPr>
      <w:r w:rsidRPr="00B5108B">
        <w:rPr>
          <w:noProof/>
          <w:lang w:val="sr-Latn-CS"/>
        </w:rPr>
        <w:t xml:space="preserve">2) </w:t>
      </w:r>
      <w:r w:rsidR="00B5108B">
        <w:rPr>
          <w:noProof/>
          <w:lang w:val="sr-Latn-CS"/>
        </w:rPr>
        <w:t>Poboljšanje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proširenje</w:t>
      </w:r>
      <w:r w:rsidRPr="00B5108B">
        <w:rPr>
          <w:noProof/>
          <w:lang w:val="sr-Latn-CS"/>
        </w:rPr>
        <w:t xml:space="preserve"> </w:t>
      </w:r>
      <w:r w:rsidR="00B5108B">
        <w:rPr>
          <w:noProof/>
          <w:lang w:val="sr-Latn-CS"/>
        </w:rPr>
        <w:t>asortimana</w:t>
      </w:r>
      <w:r w:rsidRPr="00B5108B">
        <w:rPr>
          <w:noProof/>
          <w:lang w:val="sr-Latn-CS"/>
        </w:rPr>
        <w:t xml:space="preserve"> </w:t>
      </w:r>
      <w:r w:rsidR="00B5108B">
        <w:rPr>
          <w:noProof/>
          <w:lang w:val="sr-Latn-CS"/>
        </w:rPr>
        <w:t>poljoprivrednih</w:t>
      </w:r>
      <w:r w:rsidRPr="00B5108B">
        <w:rPr>
          <w:noProof/>
          <w:lang w:val="sr-Latn-CS"/>
        </w:rPr>
        <w:t xml:space="preserve"> </w:t>
      </w:r>
      <w:r w:rsidR="00B5108B">
        <w:rPr>
          <w:noProof/>
          <w:lang w:val="sr-Latn-CS"/>
        </w:rPr>
        <w:t>proizvoda</w:t>
      </w:r>
      <w:r w:rsidRPr="00B5108B">
        <w:rPr>
          <w:noProof/>
          <w:lang w:val="sr-Latn-CS"/>
        </w:rPr>
        <w:t xml:space="preserve">: </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različite</w:t>
      </w:r>
      <w:r w:rsidR="00D302FE" w:rsidRPr="00B5108B">
        <w:rPr>
          <w:bCs/>
          <w:noProof/>
          <w:lang w:val="sr-Latn-CS"/>
        </w:rPr>
        <w:t xml:space="preserve"> </w:t>
      </w:r>
      <w:r>
        <w:rPr>
          <w:bCs/>
          <w:noProof/>
          <w:lang w:val="sr-Latn-CS"/>
        </w:rPr>
        <w:t>subvencije</w:t>
      </w:r>
      <w:r w:rsidR="00D302FE" w:rsidRPr="00B5108B">
        <w:rPr>
          <w:bCs/>
          <w:noProof/>
          <w:lang w:val="sr-Latn-CS"/>
        </w:rPr>
        <w:t xml:space="preserve">, </w:t>
      </w:r>
      <w:r>
        <w:rPr>
          <w:bCs/>
          <w:noProof/>
          <w:lang w:val="sr-Latn-CS"/>
        </w:rPr>
        <w:t>poreske</w:t>
      </w:r>
      <w:r w:rsidR="00D302FE" w:rsidRPr="00B5108B">
        <w:rPr>
          <w:bCs/>
          <w:noProof/>
          <w:lang w:val="sr-Latn-CS"/>
        </w:rPr>
        <w:t xml:space="preserve"> </w:t>
      </w:r>
      <w:r>
        <w:rPr>
          <w:bCs/>
          <w:noProof/>
          <w:lang w:val="sr-Latn-CS"/>
        </w:rPr>
        <w:t>olakšice</w:t>
      </w:r>
      <w:r w:rsidR="00D302FE" w:rsidRPr="00B5108B">
        <w:rPr>
          <w:bCs/>
          <w:noProof/>
          <w:lang w:val="sr-Latn-CS"/>
        </w:rPr>
        <w:t xml:space="preserve"> </w:t>
      </w:r>
      <w:r>
        <w:rPr>
          <w:bCs/>
          <w:noProof/>
          <w:lang w:val="sr-Latn-CS"/>
        </w:rPr>
        <w:t>građanima</w:t>
      </w:r>
      <w:r w:rsidR="00D302FE" w:rsidRPr="00B5108B">
        <w:rPr>
          <w:bCs/>
          <w:noProof/>
          <w:lang w:val="sr-Latn-CS"/>
        </w:rPr>
        <w:t xml:space="preserve">, </w:t>
      </w:r>
      <w:r>
        <w:rPr>
          <w:bCs/>
          <w:noProof/>
          <w:lang w:val="sr-Latn-CS"/>
        </w:rPr>
        <w:t>udruženjima</w:t>
      </w:r>
      <w:r w:rsidR="00D302FE" w:rsidRPr="00B5108B">
        <w:rPr>
          <w:bCs/>
          <w:noProof/>
          <w:lang w:val="sr-Latn-CS"/>
        </w:rPr>
        <w:t xml:space="preserve">, </w:t>
      </w:r>
      <w:r>
        <w:rPr>
          <w:bCs/>
          <w:noProof/>
          <w:lang w:val="sr-Latn-CS"/>
        </w:rPr>
        <w:t>nevladinim</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privatnim</w:t>
      </w:r>
      <w:r w:rsidR="00D302FE" w:rsidRPr="00B5108B">
        <w:rPr>
          <w:bCs/>
          <w:noProof/>
          <w:lang w:val="sr-Latn-CS"/>
        </w:rPr>
        <w:t xml:space="preserve"> </w:t>
      </w:r>
      <w:r>
        <w:rPr>
          <w:bCs/>
          <w:noProof/>
          <w:lang w:val="sr-Latn-CS"/>
        </w:rPr>
        <w:t>organizacijama</w:t>
      </w:r>
      <w:r w:rsidR="00D302FE" w:rsidRPr="00B5108B">
        <w:rPr>
          <w:bCs/>
          <w:noProof/>
          <w:lang w:val="sr-Latn-CS"/>
        </w:rPr>
        <w:t xml:space="preserve"> </w:t>
      </w:r>
      <w:r>
        <w:rPr>
          <w:bCs/>
          <w:noProof/>
          <w:lang w:val="sr-Latn-CS"/>
        </w:rPr>
        <w:t>koje</w:t>
      </w:r>
      <w:r w:rsidR="00D302FE" w:rsidRPr="00B5108B">
        <w:rPr>
          <w:bCs/>
          <w:noProof/>
          <w:lang w:val="sr-Latn-CS"/>
        </w:rPr>
        <w:t xml:space="preserve"> </w:t>
      </w:r>
      <w:r>
        <w:rPr>
          <w:bCs/>
          <w:noProof/>
          <w:lang w:val="sr-Latn-CS"/>
        </w:rPr>
        <w:t>prilagođavaju</w:t>
      </w:r>
      <w:r w:rsidR="00D302FE" w:rsidRPr="00B5108B">
        <w:rPr>
          <w:bCs/>
          <w:noProof/>
          <w:lang w:val="sr-Latn-CS"/>
        </w:rPr>
        <w:t xml:space="preserve"> </w:t>
      </w:r>
      <w:r>
        <w:rPr>
          <w:bCs/>
          <w:noProof/>
          <w:lang w:val="sr-Latn-CS"/>
        </w:rPr>
        <w:t>svoju</w:t>
      </w:r>
      <w:r w:rsidR="00D302FE" w:rsidRPr="00B5108B">
        <w:rPr>
          <w:bCs/>
          <w:noProof/>
          <w:lang w:val="sr-Latn-CS"/>
        </w:rPr>
        <w:t xml:space="preserve"> </w:t>
      </w:r>
      <w:r>
        <w:rPr>
          <w:bCs/>
          <w:noProof/>
          <w:lang w:val="sr-Latn-CS"/>
        </w:rPr>
        <w:t>proizvodnju</w:t>
      </w:r>
      <w:r w:rsidR="00D302FE" w:rsidRPr="00B5108B">
        <w:rPr>
          <w:bCs/>
          <w:noProof/>
          <w:lang w:val="sr-Latn-CS"/>
        </w:rPr>
        <w:t xml:space="preserve"> </w:t>
      </w:r>
      <w:r>
        <w:rPr>
          <w:bCs/>
          <w:noProof/>
          <w:lang w:val="sr-Latn-CS"/>
        </w:rPr>
        <w:t>potrebama</w:t>
      </w:r>
      <w:r w:rsidR="00D302FE" w:rsidRPr="00B5108B">
        <w:rPr>
          <w:bCs/>
          <w:noProof/>
          <w:lang w:val="sr-Latn-CS"/>
        </w:rPr>
        <w:t xml:space="preserve"> </w:t>
      </w:r>
      <w:r>
        <w:rPr>
          <w:bCs/>
          <w:noProof/>
          <w:lang w:val="sr-Latn-CS"/>
        </w:rPr>
        <w:t>tržišta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formiranje</w:t>
      </w:r>
      <w:r w:rsidR="00D302FE" w:rsidRPr="00B5108B">
        <w:rPr>
          <w:bCs/>
          <w:noProof/>
          <w:lang w:val="sr-Latn-CS"/>
        </w:rPr>
        <w:t xml:space="preserve"> </w:t>
      </w:r>
      <w:r>
        <w:rPr>
          <w:bCs/>
          <w:noProof/>
          <w:lang w:val="sr-Latn-CS"/>
        </w:rPr>
        <w:t>posebnog</w:t>
      </w:r>
      <w:r w:rsidR="00D302FE" w:rsidRPr="00B5108B">
        <w:rPr>
          <w:bCs/>
          <w:noProof/>
          <w:lang w:val="sr-Latn-CS"/>
        </w:rPr>
        <w:t xml:space="preserve"> </w:t>
      </w:r>
      <w:r>
        <w:rPr>
          <w:bCs/>
          <w:noProof/>
          <w:lang w:val="sr-Latn-CS"/>
        </w:rPr>
        <w:t>fonda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podržavanje</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organsku</w:t>
      </w:r>
      <w:r w:rsidR="00D302FE" w:rsidRPr="00B5108B">
        <w:rPr>
          <w:bCs/>
          <w:noProof/>
          <w:lang w:val="sr-Latn-CS"/>
        </w:rPr>
        <w:t xml:space="preserve"> </w:t>
      </w:r>
      <w:r>
        <w:rPr>
          <w:bCs/>
          <w:noProof/>
          <w:lang w:val="sr-Latn-CS"/>
        </w:rPr>
        <w:t>proizvodnju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proizvode</w:t>
      </w:r>
      <w:r w:rsidR="00D302FE" w:rsidRPr="00B5108B">
        <w:rPr>
          <w:bCs/>
          <w:noProof/>
          <w:lang w:val="sr-Latn-CS"/>
        </w:rPr>
        <w:t xml:space="preserve"> </w:t>
      </w:r>
      <w:r>
        <w:rPr>
          <w:bCs/>
          <w:noProof/>
          <w:lang w:val="sr-Latn-CS"/>
        </w:rPr>
        <w:t>definisanog</w:t>
      </w:r>
      <w:r w:rsidR="00D302FE" w:rsidRPr="00B5108B">
        <w:rPr>
          <w:bCs/>
          <w:noProof/>
          <w:lang w:val="sr-Latn-CS"/>
        </w:rPr>
        <w:t xml:space="preserve"> </w:t>
      </w:r>
      <w:r>
        <w:rPr>
          <w:bCs/>
          <w:noProof/>
          <w:lang w:val="sr-Latn-CS"/>
        </w:rPr>
        <w:t>geografskog</w:t>
      </w:r>
      <w:r w:rsidR="00D302FE" w:rsidRPr="00B5108B">
        <w:rPr>
          <w:bCs/>
          <w:noProof/>
          <w:lang w:val="sr-Latn-CS"/>
        </w:rPr>
        <w:t xml:space="preserve"> </w:t>
      </w:r>
      <w:r>
        <w:rPr>
          <w:bCs/>
          <w:noProof/>
          <w:lang w:val="sr-Latn-CS"/>
        </w:rPr>
        <w:t>porekla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finansijske</w:t>
      </w:r>
      <w:r w:rsidR="00D302FE" w:rsidRPr="00B5108B">
        <w:rPr>
          <w:bCs/>
          <w:noProof/>
          <w:lang w:val="sr-Latn-CS"/>
        </w:rPr>
        <w:t xml:space="preserve"> </w:t>
      </w:r>
      <w:r>
        <w:rPr>
          <w:bCs/>
          <w:noProof/>
          <w:lang w:val="sr-Latn-CS"/>
        </w:rPr>
        <w:t>podrške</w:t>
      </w:r>
      <w:r w:rsidR="00D302FE" w:rsidRPr="00B5108B">
        <w:rPr>
          <w:bCs/>
          <w:noProof/>
          <w:lang w:val="sr-Latn-CS"/>
        </w:rPr>
        <w:t xml:space="preserve"> </w:t>
      </w:r>
      <w:r>
        <w:rPr>
          <w:bCs/>
          <w:noProof/>
          <w:lang w:val="sr-Latn-CS"/>
        </w:rPr>
        <w:t>gazdinstvima</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prihvataju</w:t>
      </w:r>
      <w:r w:rsidR="00D302FE" w:rsidRPr="00B5108B">
        <w:rPr>
          <w:bCs/>
          <w:noProof/>
          <w:lang w:val="sr-Latn-CS"/>
        </w:rPr>
        <w:t xml:space="preserve"> </w:t>
      </w:r>
      <w:r>
        <w:rPr>
          <w:bCs/>
          <w:noProof/>
          <w:lang w:val="sr-Latn-CS"/>
        </w:rPr>
        <w:t>odgovarajuća</w:t>
      </w:r>
      <w:r w:rsidR="00D302FE" w:rsidRPr="00B5108B">
        <w:rPr>
          <w:bCs/>
          <w:noProof/>
          <w:lang w:val="sr-Latn-CS"/>
        </w:rPr>
        <w:t xml:space="preserve"> </w:t>
      </w:r>
      <w:r>
        <w:rPr>
          <w:bCs/>
          <w:noProof/>
          <w:lang w:val="sr-Latn-CS"/>
        </w:rPr>
        <w:t>tehnološka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ekološke</w:t>
      </w:r>
      <w:r w:rsidR="00D302FE" w:rsidRPr="00B5108B">
        <w:rPr>
          <w:bCs/>
          <w:noProof/>
          <w:lang w:val="sr-Latn-CS"/>
        </w:rPr>
        <w:t xml:space="preserve"> </w:t>
      </w:r>
      <w:r>
        <w:rPr>
          <w:bCs/>
          <w:noProof/>
          <w:lang w:val="sr-Latn-CS"/>
        </w:rPr>
        <w:t>standarde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proizvodnji</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uspostavljanje</w:t>
      </w:r>
      <w:r w:rsidR="00D302FE" w:rsidRPr="00B5108B">
        <w:rPr>
          <w:bCs/>
          <w:noProof/>
          <w:lang w:val="sr-Latn-CS"/>
        </w:rPr>
        <w:t xml:space="preserve"> </w:t>
      </w:r>
      <w:r>
        <w:rPr>
          <w:bCs/>
          <w:noProof/>
          <w:lang w:val="sr-Latn-CS"/>
        </w:rPr>
        <w:t>komercijalnih</w:t>
      </w:r>
      <w:r w:rsidR="00D302FE" w:rsidRPr="00B5108B">
        <w:rPr>
          <w:bCs/>
          <w:noProof/>
          <w:lang w:val="sr-Latn-CS"/>
        </w:rPr>
        <w:t xml:space="preserve"> </w:t>
      </w:r>
      <w:r>
        <w:rPr>
          <w:bCs/>
          <w:noProof/>
          <w:lang w:val="sr-Latn-CS"/>
        </w:rPr>
        <w:t>kredita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podršku</w:t>
      </w:r>
      <w:r w:rsidR="00D302FE" w:rsidRPr="00B5108B">
        <w:rPr>
          <w:bCs/>
          <w:noProof/>
          <w:lang w:val="sr-Latn-CS"/>
        </w:rPr>
        <w:t xml:space="preserve"> </w:t>
      </w:r>
      <w:r>
        <w:rPr>
          <w:bCs/>
          <w:noProof/>
          <w:lang w:val="sr-Latn-CS"/>
        </w:rPr>
        <w:t>navedenim</w:t>
      </w:r>
      <w:r w:rsidR="00D302FE" w:rsidRPr="00B5108B">
        <w:rPr>
          <w:bCs/>
          <w:noProof/>
          <w:lang w:val="sr-Latn-CS"/>
        </w:rPr>
        <w:t xml:space="preserve"> </w:t>
      </w:r>
      <w:r>
        <w:rPr>
          <w:bCs/>
          <w:noProof/>
          <w:lang w:val="sr-Latn-CS"/>
        </w:rPr>
        <w:t>aktivnostima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međunarodni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fondovi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harmonizaciju</w:t>
      </w:r>
      <w:r w:rsidR="00D302FE" w:rsidRPr="00B5108B">
        <w:rPr>
          <w:bCs/>
          <w:noProof/>
          <w:lang w:val="sr-Latn-CS"/>
        </w:rPr>
        <w:t xml:space="preserve"> </w:t>
      </w:r>
      <w:r>
        <w:rPr>
          <w:bCs/>
          <w:noProof/>
          <w:lang w:val="sr-Latn-CS"/>
        </w:rPr>
        <w:t>tehničke</w:t>
      </w:r>
      <w:r w:rsidR="00D302FE" w:rsidRPr="00B5108B">
        <w:rPr>
          <w:bCs/>
          <w:noProof/>
          <w:lang w:val="sr-Latn-CS"/>
        </w:rPr>
        <w:t xml:space="preserve"> </w:t>
      </w:r>
      <w:r>
        <w:rPr>
          <w:bCs/>
          <w:noProof/>
          <w:lang w:val="sr-Latn-CS"/>
        </w:rPr>
        <w:t>regulative</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usklađivanje</w:t>
      </w:r>
      <w:r w:rsidR="00D302FE" w:rsidRPr="00B5108B">
        <w:rPr>
          <w:bCs/>
          <w:noProof/>
          <w:lang w:val="sr-Latn-CS"/>
        </w:rPr>
        <w:t xml:space="preserve"> </w:t>
      </w:r>
      <w:r>
        <w:rPr>
          <w:bCs/>
          <w:noProof/>
          <w:lang w:val="sr-Latn-CS"/>
        </w:rPr>
        <w:t>zakonodavne</w:t>
      </w:r>
      <w:r w:rsidR="00D302FE" w:rsidRPr="00B5108B">
        <w:rPr>
          <w:bCs/>
          <w:noProof/>
          <w:lang w:val="sr-Latn-CS"/>
        </w:rPr>
        <w:t xml:space="preserve"> </w:t>
      </w:r>
      <w:r>
        <w:rPr>
          <w:bCs/>
          <w:noProof/>
          <w:lang w:val="sr-Latn-CS"/>
        </w:rPr>
        <w:t>materije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kvaliteta</w:t>
      </w:r>
      <w:r w:rsidR="00D302FE" w:rsidRPr="00B5108B">
        <w:rPr>
          <w:bCs/>
          <w:noProof/>
          <w:lang w:val="sr-Latn-CS"/>
        </w:rPr>
        <w:t xml:space="preserve"> </w:t>
      </w:r>
      <w:r>
        <w:rPr>
          <w:bCs/>
          <w:noProof/>
          <w:lang w:val="sr-Latn-CS"/>
        </w:rPr>
        <w:t>proizvoda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bezbednosti</w:t>
      </w:r>
      <w:r w:rsidR="00D302FE" w:rsidRPr="00B5108B">
        <w:rPr>
          <w:bCs/>
          <w:noProof/>
          <w:lang w:val="sr-Latn-CS"/>
        </w:rPr>
        <w:t xml:space="preserve"> </w:t>
      </w:r>
      <w:r>
        <w:rPr>
          <w:bCs/>
          <w:noProof/>
          <w:lang w:val="sr-Latn-CS"/>
        </w:rPr>
        <w:t>procesa</w:t>
      </w:r>
      <w:r w:rsidR="00D302FE" w:rsidRPr="00B5108B">
        <w:rPr>
          <w:bCs/>
          <w:noProof/>
          <w:lang w:val="sr-Latn-CS"/>
        </w:rPr>
        <w:t xml:space="preserve"> </w:t>
      </w:r>
      <w:r>
        <w:rPr>
          <w:bCs/>
          <w:noProof/>
          <w:lang w:val="sr-Latn-CS"/>
        </w:rPr>
        <w:t>proizvodnje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nacionalnim</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standardima</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normativno</w:t>
      </w:r>
      <w:r w:rsidR="00D302FE" w:rsidRPr="00B5108B">
        <w:rPr>
          <w:bCs/>
          <w:noProof/>
          <w:lang w:val="sr-Latn-CS"/>
        </w:rPr>
        <w:t xml:space="preserve"> </w:t>
      </w:r>
      <w:r>
        <w:rPr>
          <w:bCs/>
          <w:noProof/>
          <w:lang w:val="sr-Latn-CS"/>
        </w:rPr>
        <w:t>regulisanje</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subvencija</w:t>
      </w:r>
      <w:r w:rsidR="00D302FE" w:rsidRPr="00B5108B">
        <w:rPr>
          <w:bCs/>
          <w:noProof/>
          <w:lang w:val="sr-Latn-CS"/>
        </w:rPr>
        <w:t xml:space="preserve"> </w:t>
      </w:r>
      <w:r>
        <w:rPr>
          <w:bCs/>
          <w:noProof/>
          <w:lang w:val="sr-Latn-CS"/>
        </w:rPr>
        <w:t>proizvoda</w:t>
      </w:r>
      <w:r w:rsidR="00D302FE" w:rsidRPr="00B5108B">
        <w:rPr>
          <w:bCs/>
          <w:noProof/>
          <w:lang w:val="sr-Latn-CS"/>
        </w:rPr>
        <w:t xml:space="preserve"> </w:t>
      </w:r>
      <w:r>
        <w:rPr>
          <w:bCs/>
          <w:noProof/>
          <w:lang w:val="sr-Latn-CS"/>
        </w:rPr>
        <w:t>organske</w:t>
      </w:r>
      <w:r w:rsidR="00D302FE" w:rsidRPr="00B5108B">
        <w:rPr>
          <w:bCs/>
          <w:noProof/>
          <w:lang w:val="sr-Latn-CS"/>
        </w:rPr>
        <w:t xml:space="preserve"> </w:t>
      </w:r>
      <w:r>
        <w:rPr>
          <w:bCs/>
          <w:noProof/>
          <w:lang w:val="sr-Latn-CS"/>
        </w:rPr>
        <w:t>privrede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proizvoda</w:t>
      </w:r>
      <w:r w:rsidR="00D302FE" w:rsidRPr="00B5108B">
        <w:rPr>
          <w:bCs/>
          <w:noProof/>
          <w:lang w:val="sr-Latn-CS"/>
        </w:rPr>
        <w:t xml:space="preserve"> </w:t>
      </w:r>
      <w:r>
        <w:rPr>
          <w:bCs/>
          <w:noProof/>
          <w:lang w:val="sr-Latn-CS"/>
        </w:rPr>
        <w:t>definisanog</w:t>
      </w:r>
      <w:r w:rsidR="00D302FE" w:rsidRPr="00B5108B">
        <w:rPr>
          <w:bCs/>
          <w:noProof/>
          <w:lang w:val="sr-Latn-CS"/>
        </w:rPr>
        <w:t xml:space="preserve"> </w:t>
      </w:r>
      <w:r>
        <w:rPr>
          <w:bCs/>
          <w:noProof/>
          <w:lang w:val="sr-Latn-CS"/>
        </w:rPr>
        <w:t>geografskog</w:t>
      </w:r>
      <w:r w:rsidR="00D302FE" w:rsidRPr="00B5108B">
        <w:rPr>
          <w:bCs/>
          <w:noProof/>
          <w:lang w:val="sr-Latn-CS"/>
        </w:rPr>
        <w:t xml:space="preserve"> </w:t>
      </w:r>
      <w:r>
        <w:rPr>
          <w:bCs/>
          <w:noProof/>
          <w:lang w:val="sr-Latn-CS"/>
        </w:rPr>
        <w:t>porekla</w:t>
      </w:r>
      <w:r w:rsidR="00D302FE" w:rsidRPr="00B5108B">
        <w:rPr>
          <w:bCs/>
          <w:noProof/>
          <w:lang w:val="sr-Latn-CS"/>
        </w:rPr>
        <w:t>.</w:t>
      </w:r>
    </w:p>
    <w:p w:rsidR="00D302FE" w:rsidRPr="00B5108B" w:rsidRDefault="00D302FE" w:rsidP="00D302FE">
      <w:pPr>
        <w:tabs>
          <w:tab w:val="left" w:pos="-3240"/>
        </w:tabs>
        <w:jc w:val="both"/>
        <w:rPr>
          <w:bCs/>
          <w:noProof/>
          <w:lang w:val="sr-Latn-CS"/>
        </w:rPr>
      </w:pPr>
    </w:p>
    <w:p w:rsidR="00D302FE" w:rsidRPr="00B5108B" w:rsidRDefault="00D302FE" w:rsidP="00D302FE">
      <w:pPr>
        <w:tabs>
          <w:tab w:val="left" w:pos="-3240"/>
        </w:tabs>
        <w:jc w:val="both"/>
        <w:rPr>
          <w:bCs/>
          <w:noProof/>
          <w:lang w:val="sr-Latn-CS"/>
        </w:rPr>
      </w:pP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izrada</w:t>
      </w:r>
      <w:r w:rsidR="00D302FE" w:rsidRPr="00B5108B">
        <w:rPr>
          <w:bCs/>
          <w:noProof/>
          <w:lang w:val="sr-Latn-CS"/>
        </w:rPr>
        <w:t xml:space="preserve"> </w:t>
      </w:r>
      <w:r>
        <w:rPr>
          <w:bCs/>
          <w:noProof/>
          <w:lang w:val="sr-Latn-CS"/>
        </w:rPr>
        <w:t>projekata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čvršće</w:t>
      </w:r>
      <w:r w:rsidR="00D302FE" w:rsidRPr="00B5108B">
        <w:rPr>
          <w:bCs/>
          <w:noProof/>
          <w:lang w:val="sr-Latn-CS"/>
        </w:rPr>
        <w:t xml:space="preserve"> </w:t>
      </w:r>
      <w:r>
        <w:rPr>
          <w:bCs/>
          <w:noProof/>
          <w:lang w:val="sr-Latn-CS"/>
        </w:rPr>
        <w:t>povezanosti</w:t>
      </w:r>
      <w:r w:rsidR="00D302FE" w:rsidRPr="00B5108B">
        <w:rPr>
          <w:bCs/>
          <w:noProof/>
          <w:lang w:val="sr-Latn-CS"/>
        </w:rPr>
        <w:t xml:space="preserve"> </w:t>
      </w:r>
      <w:r>
        <w:rPr>
          <w:bCs/>
          <w:noProof/>
          <w:lang w:val="sr-Latn-CS"/>
        </w:rPr>
        <w:t>poljoprivrede</w:t>
      </w:r>
      <w:r w:rsidR="00D302FE" w:rsidRPr="00B5108B">
        <w:rPr>
          <w:bCs/>
          <w:noProof/>
          <w:lang w:val="sr-Latn-CS"/>
        </w:rPr>
        <w:t xml:space="preserve">, </w:t>
      </w:r>
      <w:r>
        <w:rPr>
          <w:bCs/>
          <w:noProof/>
          <w:lang w:val="sr-Latn-CS"/>
        </w:rPr>
        <w:t>agroindustrije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posebno</w:t>
      </w:r>
      <w:r w:rsidR="00D302FE" w:rsidRPr="00B5108B">
        <w:rPr>
          <w:bCs/>
          <w:noProof/>
          <w:lang w:val="sr-Latn-CS"/>
        </w:rPr>
        <w:t xml:space="preserve"> </w:t>
      </w:r>
      <w:r>
        <w:rPr>
          <w:bCs/>
          <w:noProof/>
          <w:lang w:val="sr-Latn-CS"/>
        </w:rPr>
        <w:t>njihovo</w:t>
      </w:r>
      <w:r w:rsidR="00D302FE" w:rsidRPr="00B5108B">
        <w:rPr>
          <w:bCs/>
          <w:noProof/>
          <w:lang w:val="sr-Latn-CS"/>
        </w:rPr>
        <w:t xml:space="preserve"> </w:t>
      </w:r>
      <w:r>
        <w:rPr>
          <w:bCs/>
          <w:noProof/>
          <w:lang w:val="sr-Latn-CS"/>
        </w:rPr>
        <w:t>usklađivanje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potrebama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tržištu</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podsticanje</w:t>
      </w:r>
      <w:r w:rsidR="00D302FE" w:rsidRPr="00B5108B">
        <w:rPr>
          <w:bCs/>
          <w:noProof/>
          <w:lang w:val="sr-Latn-CS"/>
        </w:rPr>
        <w:t xml:space="preserve"> </w:t>
      </w:r>
      <w:r>
        <w:rPr>
          <w:bCs/>
          <w:noProof/>
          <w:lang w:val="sr-Latn-CS"/>
        </w:rPr>
        <w:t>pojedinih</w:t>
      </w:r>
      <w:r w:rsidR="00D302FE" w:rsidRPr="00B5108B">
        <w:rPr>
          <w:bCs/>
          <w:noProof/>
          <w:lang w:val="sr-Latn-CS"/>
        </w:rPr>
        <w:t xml:space="preserve"> </w:t>
      </w:r>
      <w:r>
        <w:rPr>
          <w:bCs/>
          <w:noProof/>
          <w:lang w:val="sr-Latn-CS"/>
        </w:rPr>
        <w:t>proizvodnih</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mogu</w:t>
      </w:r>
      <w:r w:rsidR="00D302FE" w:rsidRPr="00B5108B">
        <w:rPr>
          <w:bCs/>
          <w:noProof/>
          <w:lang w:val="sr-Latn-CS"/>
        </w:rPr>
        <w:t xml:space="preserve"> </w:t>
      </w:r>
      <w:r>
        <w:rPr>
          <w:bCs/>
          <w:noProof/>
          <w:lang w:val="sr-Latn-CS"/>
        </w:rPr>
        <w:t>predstavljati</w:t>
      </w:r>
      <w:r w:rsidR="00D302FE" w:rsidRPr="00B5108B">
        <w:rPr>
          <w:bCs/>
          <w:noProof/>
          <w:lang w:val="sr-Latn-CS"/>
        </w:rPr>
        <w:t xml:space="preserve"> </w:t>
      </w:r>
      <w:r>
        <w:rPr>
          <w:bCs/>
          <w:noProof/>
          <w:lang w:val="sr-Latn-CS"/>
        </w:rPr>
        <w:t>konkurentni</w:t>
      </w:r>
      <w:r w:rsidR="00D302FE" w:rsidRPr="00B5108B">
        <w:rPr>
          <w:bCs/>
          <w:noProof/>
          <w:lang w:val="sr-Latn-CS"/>
        </w:rPr>
        <w:t xml:space="preserve"> </w:t>
      </w:r>
      <w:r>
        <w:rPr>
          <w:bCs/>
          <w:noProof/>
          <w:lang w:val="sr-Latn-CS"/>
        </w:rPr>
        <w:t>proizvod</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osnovu</w:t>
      </w:r>
      <w:r w:rsidR="00D302FE" w:rsidRPr="00B5108B">
        <w:rPr>
          <w:bCs/>
          <w:noProof/>
          <w:lang w:val="sr-Latn-CS"/>
        </w:rPr>
        <w:t xml:space="preserve"> </w:t>
      </w:r>
      <w:r>
        <w:rPr>
          <w:bCs/>
          <w:noProof/>
          <w:lang w:val="sr-Latn-CS"/>
        </w:rPr>
        <w:t>valorizacije</w:t>
      </w:r>
      <w:r w:rsidR="00D302FE" w:rsidRPr="00B5108B">
        <w:rPr>
          <w:bCs/>
          <w:noProof/>
          <w:lang w:val="sr-Latn-CS"/>
        </w:rPr>
        <w:t xml:space="preserve"> </w:t>
      </w:r>
      <w:r>
        <w:rPr>
          <w:bCs/>
          <w:noProof/>
          <w:lang w:val="sr-Latn-CS"/>
        </w:rPr>
        <w:t>potencijala</w:t>
      </w:r>
      <w:r w:rsidR="00D302FE" w:rsidRPr="00B5108B">
        <w:rPr>
          <w:bCs/>
          <w:noProof/>
          <w:lang w:val="sr-Latn-CS"/>
        </w:rPr>
        <w:t xml:space="preserve"> </w:t>
      </w:r>
      <w:r>
        <w:rPr>
          <w:bCs/>
          <w:noProof/>
          <w:lang w:val="sr-Latn-CS"/>
        </w:rPr>
        <w:t>područja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stvaranje</w:t>
      </w:r>
      <w:r w:rsidR="00D302FE" w:rsidRPr="00B5108B">
        <w:rPr>
          <w:bCs/>
          <w:noProof/>
          <w:lang w:val="sr-Latn-CS"/>
        </w:rPr>
        <w:t xml:space="preserve"> </w:t>
      </w:r>
      <w:r>
        <w:rPr>
          <w:bCs/>
          <w:noProof/>
          <w:lang w:val="sr-Latn-CS"/>
        </w:rPr>
        <w:t>identiteta</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pozicioniranje</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tržištu</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redefinisanje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osnivanje</w:t>
      </w:r>
      <w:r w:rsidR="00D302FE" w:rsidRPr="00B5108B">
        <w:rPr>
          <w:bCs/>
          <w:noProof/>
          <w:lang w:val="sr-Latn-CS"/>
        </w:rPr>
        <w:t xml:space="preserve"> </w:t>
      </w:r>
      <w:r>
        <w:rPr>
          <w:bCs/>
          <w:noProof/>
          <w:lang w:val="sr-Latn-CS"/>
        </w:rPr>
        <w:t>savremene</w:t>
      </w:r>
      <w:r w:rsidR="00D302FE" w:rsidRPr="00B5108B">
        <w:rPr>
          <w:bCs/>
          <w:noProof/>
          <w:lang w:val="sr-Latn-CS"/>
        </w:rPr>
        <w:t xml:space="preserve"> </w:t>
      </w:r>
      <w:r>
        <w:rPr>
          <w:bCs/>
          <w:noProof/>
          <w:lang w:val="sr-Latn-CS"/>
        </w:rPr>
        <w:t>mreže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distribuciju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logistiku</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formiranje</w:t>
      </w:r>
      <w:r w:rsidR="00D302FE" w:rsidRPr="00B5108B">
        <w:rPr>
          <w:bCs/>
          <w:noProof/>
          <w:lang w:val="sr-Latn-CS"/>
        </w:rPr>
        <w:t xml:space="preserve"> </w:t>
      </w:r>
      <w:r>
        <w:rPr>
          <w:bCs/>
          <w:noProof/>
          <w:lang w:val="sr-Latn-CS"/>
        </w:rPr>
        <w:t>pratećih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edukovanih</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izdavanje</w:t>
      </w:r>
      <w:r w:rsidR="00D302FE" w:rsidRPr="00B5108B">
        <w:rPr>
          <w:bCs/>
          <w:noProof/>
          <w:lang w:val="sr-Latn-CS"/>
        </w:rPr>
        <w:t xml:space="preserve"> </w:t>
      </w:r>
      <w:r>
        <w:rPr>
          <w:bCs/>
          <w:noProof/>
          <w:lang w:val="sr-Latn-CS"/>
        </w:rPr>
        <w:t>sertifikata</w:t>
      </w:r>
      <w:r w:rsidR="00D302FE" w:rsidRPr="00B5108B">
        <w:rPr>
          <w:bCs/>
          <w:noProof/>
          <w:lang w:val="sr-Latn-CS"/>
        </w:rPr>
        <w:t xml:space="preserve"> </w:t>
      </w:r>
      <w:r>
        <w:rPr>
          <w:bCs/>
          <w:noProof/>
          <w:lang w:val="sr-Latn-CS"/>
        </w:rPr>
        <w:t>eko</w:t>
      </w:r>
      <w:r w:rsidR="00D302FE" w:rsidRPr="00B5108B">
        <w:rPr>
          <w:bCs/>
          <w:noProof/>
          <w:lang w:val="sr-Latn-CS"/>
        </w:rPr>
        <w:t>-</w:t>
      </w:r>
      <w:r>
        <w:rPr>
          <w:bCs/>
          <w:noProof/>
          <w:lang w:val="sr-Latn-CS"/>
        </w:rPr>
        <w:t>proizvoda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evropskim</w:t>
      </w:r>
      <w:r w:rsidR="00D302FE" w:rsidRPr="00B5108B">
        <w:rPr>
          <w:bCs/>
          <w:noProof/>
          <w:lang w:val="sr-Latn-CS"/>
        </w:rPr>
        <w:t xml:space="preserve"> </w:t>
      </w:r>
      <w:r>
        <w:rPr>
          <w:bCs/>
          <w:noProof/>
          <w:lang w:val="sr-Latn-CS"/>
        </w:rPr>
        <w:t>standardima</w:t>
      </w:r>
      <w:r w:rsidR="00D302FE" w:rsidRPr="00B5108B">
        <w:rPr>
          <w:bCs/>
          <w:noProof/>
          <w:lang w:val="sr-Latn-CS"/>
        </w:rPr>
        <w:t>.</w:t>
      </w:r>
    </w:p>
    <w:p w:rsidR="00D302FE" w:rsidRPr="00B5108B" w:rsidRDefault="00D302FE" w:rsidP="00D302FE">
      <w:pPr>
        <w:tabs>
          <w:tab w:val="num" w:pos="360"/>
          <w:tab w:val="num" w:pos="2880"/>
        </w:tabs>
        <w:autoSpaceDE w:val="0"/>
        <w:autoSpaceDN w:val="0"/>
        <w:adjustRightInd w:val="0"/>
        <w:ind w:left="360" w:firstLine="360"/>
        <w:jc w:val="both"/>
        <w:rPr>
          <w:noProof/>
          <w:lang w:val="sr-Latn-CS"/>
        </w:rPr>
      </w:pPr>
      <w:r w:rsidRPr="00B5108B">
        <w:rPr>
          <w:noProof/>
          <w:lang w:val="sr-Latn-CS"/>
        </w:rPr>
        <w:t xml:space="preserve">3) </w:t>
      </w:r>
      <w:r w:rsidR="00B5108B">
        <w:rPr>
          <w:noProof/>
          <w:lang w:val="sr-Latn-CS"/>
        </w:rPr>
        <w:t>Jačanje</w:t>
      </w:r>
      <w:r w:rsidRPr="00B5108B">
        <w:rPr>
          <w:noProof/>
          <w:lang w:val="sr-Latn-CS"/>
        </w:rPr>
        <w:t xml:space="preserve"> </w:t>
      </w:r>
      <w:r w:rsidR="00B5108B">
        <w:rPr>
          <w:noProof/>
          <w:lang w:val="sr-Latn-CS"/>
        </w:rPr>
        <w:t>mreže</w:t>
      </w:r>
      <w:r w:rsidRPr="00B5108B">
        <w:rPr>
          <w:noProof/>
          <w:lang w:val="sr-Latn-CS"/>
        </w:rPr>
        <w:t xml:space="preserve"> </w:t>
      </w:r>
      <w:r w:rsidR="00B5108B">
        <w:rPr>
          <w:noProof/>
          <w:lang w:val="sr-Latn-CS"/>
        </w:rPr>
        <w:t>stručnih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savetodavnih</w:t>
      </w:r>
      <w:r w:rsidRPr="00B5108B">
        <w:rPr>
          <w:noProof/>
          <w:lang w:val="sr-Latn-CS"/>
        </w:rPr>
        <w:t xml:space="preserve"> </w:t>
      </w:r>
      <w:r w:rsidR="00B5108B">
        <w:rPr>
          <w:noProof/>
          <w:lang w:val="sr-Latn-CS"/>
        </w:rPr>
        <w:t>službi</w:t>
      </w:r>
      <w:r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sredstava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opštinskih</w:t>
      </w:r>
      <w:r w:rsidR="00D302FE" w:rsidRPr="00B5108B">
        <w:rPr>
          <w:bCs/>
          <w:noProof/>
          <w:lang w:val="sr-Latn-CS"/>
        </w:rPr>
        <w:t>/</w:t>
      </w:r>
      <w:r>
        <w:rPr>
          <w:bCs/>
          <w:noProof/>
          <w:lang w:val="sr-Latn-CS"/>
        </w:rPr>
        <w:t>gradskih</w:t>
      </w:r>
      <w:r w:rsidR="00D302FE" w:rsidRPr="00B5108B">
        <w:rPr>
          <w:bCs/>
          <w:noProof/>
          <w:lang w:val="sr-Latn-CS"/>
        </w:rPr>
        <w:t xml:space="preserve"> </w:t>
      </w:r>
      <w:r>
        <w:rPr>
          <w:bCs/>
          <w:noProof/>
          <w:lang w:val="sr-Latn-CS"/>
        </w:rPr>
        <w:t>uprava</w:t>
      </w:r>
      <w:r w:rsidR="00D302FE" w:rsidRPr="00B5108B">
        <w:rPr>
          <w:bCs/>
          <w:noProof/>
          <w:lang w:val="sr-Latn-CS"/>
        </w:rPr>
        <w:t xml:space="preserve">; </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podsticajna</w:t>
      </w:r>
      <w:r w:rsidR="00D302FE" w:rsidRPr="00B5108B">
        <w:rPr>
          <w:bCs/>
          <w:noProof/>
          <w:lang w:val="sr-Latn-CS"/>
        </w:rPr>
        <w:t xml:space="preserve"> </w:t>
      </w:r>
      <w:r>
        <w:rPr>
          <w:bCs/>
          <w:noProof/>
          <w:lang w:val="sr-Latn-CS"/>
        </w:rPr>
        <w:t>sredstva</w:t>
      </w:r>
      <w:r w:rsidR="00D302FE" w:rsidRPr="00B5108B">
        <w:rPr>
          <w:bCs/>
          <w:noProof/>
          <w:lang w:val="sr-Latn-CS"/>
        </w:rPr>
        <w:t xml:space="preserve"> </w:t>
      </w:r>
      <w:r>
        <w:rPr>
          <w:bCs/>
          <w:noProof/>
          <w:lang w:val="sr-Latn-CS"/>
        </w:rPr>
        <w:t>Republike</w:t>
      </w:r>
      <w:r w:rsidR="00D302FE" w:rsidRPr="00B5108B">
        <w:rPr>
          <w:bCs/>
          <w:noProof/>
          <w:lang w:val="sr-Latn-CS"/>
        </w:rPr>
        <w:t xml:space="preserve"> </w:t>
      </w:r>
      <w:r>
        <w:rPr>
          <w:bCs/>
          <w:noProof/>
          <w:lang w:val="sr-Latn-CS"/>
        </w:rPr>
        <w:t>Srbije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unapređenje</w:t>
      </w:r>
      <w:r w:rsidR="00D302FE" w:rsidRPr="00B5108B">
        <w:rPr>
          <w:bCs/>
          <w:noProof/>
          <w:lang w:val="sr-Latn-CS"/>
        </w:rPr>
        <w:t xml:space="preserve"> </w:t>
      </w:r>
      <w:r>
        <w:rPr>
          <w:bCs/>
          <w:noProof/>
          <w:lang w:val="sr-Latn-CS"/>
        </w:rPr>
        <w:t>sela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subvencije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stručna</w:t>
      </w:r>
      <w:r w:rsidR="00D302FE" w:rsidRPr="00B5108B">
        <w:rPr>
          <w:bCs/>
          <w:noProof/>
          <w:lang w:val="sr-Latn-CS"/>
        </w:rPr>
        <w:t xml:space="preserve"> </w:t>
      </w:r>
      <w:r>
        <w:rPr>
          <w:bCs/>
          <w:noProof/>
          <w:lang w:val="sr-Latn-CS"/>
        </w:rPr>
        <w:t>usavršavanja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organizovanje</w:t>
      </w:r>
      <w:r w:rsidR="00D302FE" w:rsidRPr="00B5108B">
        <w:rPr>
          <w:bCs/>
          <w:noProof/>
          <w:lang w:val="sr-Latn-CS"/>
        </w:rPr>
        <w:t xml:space="preserve"> </w:t>
      </w:r>
      <w:r>
        <w:rPr>
          <w:bCs/>
          <w:noProof/>
          <w:lang w:val="sr-Latn-CS"/>
        </w:rPr>
        <w:t>obuka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međunarodni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fondovi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harmonizaciju</w:t>
      </w:r>
      <w:r w:rsidR="00D302FE" w:rsidRPr="00B5108B">
        <w:rPr>
          <w:bCs/>
          <w:noProof/>
          <w:lang w:val="sr-Latn-CS"/>
        </w:rPr>
        <w:t xml:space="preserve"> </w:t>
      </w:r>
      <w:r>
        <w:rPr>
          <w:bCs/>
          <w:noProof/>
          <w:lang w:val="sr-Latn-CS"/>
        </w:rPr>
        <w:t>tehničke</w:t>
      </w:r>
      <w:r w:rsidR="00D302FE" w:rsidRPr="00B5108B">
        <w:rPr>
          <w:bCs/>
          <w:noProof/>
          <w:lang w:val="sr-Latn-CS"/>
        </w:rPr>
        <w:t xml:space="preserve"> </w:t>
      </w:r>
      <w:r>
        <w:rPr>
          <w:bCs/>
          <w:noProof/>
          <w:lang w:val="sr-Latn-CS"/>
        </w:rPr>
        <w:t>regulative</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lastRenderedPageBreak/>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jačanje</w:t>
      </w:r>
      <w:r w:rsidR="00D302FE" w:rsidRPr="00B5108B">
        <w:rPr>
          <w:bCs/>
          <w:noProof/>
          <w:lang w:val="sr-Latn-CS"/>
        </w:rPr>
        <w:t xml:space="preserve"> </w:t>
      </w:r>
      <w:r>
        <w:rPr>
          <w:bCs/>
          <w:noProof/>
          <w:lang w:val="sr-Latn-CS"/>
        </w:rPr>
        <w:t>stručno</w:t>
      </w:r>
      <w:r w:rsidR="00D302FE" w:rsidRPr="00B5108B">
        <w:rPr>
          <w:bCs/>
          <w:noProof/>
          <w:lang w:val="sr-Latn-CS"/>
        </w:rPr>
        <w:t>-</w:t>
      </w:r>
      <w:r>
        <w:rPr>
          <w:bCs/>
          <w:noProof/>
          <w:lang w:val="sr-Latn-CS"/>
        </w:rPr>
        <w:t>savetodavnih</w:t>
      </w:r>
      <w:r w:rsidR="00D302FE" w:rsidRPr="00B5108B">
        <w:rPr>
          <w:bCs/>
          <w:noProof/>
          <w:lang w:val="sr-Latn-CS"/>
        </w:rPr>
        <w:t xml:space="preserve"> </w:t>
      </w:r>
      <w:r>
        <w:rPr>
          <w:bCs/>
          <w:noProof/>
          <w:lang w:val="sr-Latn-CS"/>
        </w:rPr>
        <w:t>službi</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širenje</w:t>
      </w:r>
      <w:r w:rsidR="00D302FE" w:rsidRPr="00B5108B">
        <w:rPr>
          <w:bCs/>
          <w:noProof/>
          <w:lang w:val="sr-Latn-CS"/>
        </w:rPr>
        <w:t xml:space="preserve"> </w:t>
      </w:r>
      <w:r>
        <w:rPr>
          <w:bCs/>
          <w:noProof/>
          <w:lang w:val="sr-Latn-CS"/>
        </w:rPr>
        <w:t>mreže</w:t>
      </w:r>
      <w:r w:rsidR="00D302FE" w:rsidRPr="00B5108B">
        <w:rPr>
          <w:bCs/>
          <w:noProof/>
          <w:lang w:val="sr-Latn-CS"/>
        </w:rPr>
        <w:t xml:space="preserve"> </w:t>
      </w:r>
      <w:r>
        <w:rPr>
          <w:bCs/>
          <w:noProof/>
          <w:lang w:val="sr-Latn-CS"/>
        </w:rPr>
        <w:t>savetodavnih</w:t>
      </w:r>
      <w:r w:rsidR="00D302FE" w:rsidRPr="00B5108B">
        <w:rPr>
          <w:bCs/>
          <w:noProof/>
          <w:lang w:val="sr-Latn-CS"/>
        </w:rPr>
        <w:t xml:space="preserve"> </w:t>
      </w:r>
      <w:r>
        <w:rPr>
          <w:bCs/>
          <w:noProof/>
          <w:lang w:val="sr-Latn-CS"/>
        </w:rPr>
        <w:t>službi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informacija</w:t>
      </w:r>
      <w:r w:rsidR="00D302FE" w:rsidRPr="00B5108B">
        <w:rPr>
          <w:bCs/>
          <w:noProof/>
          <w:lang w:val="sr-Latn-CS"/>
        </w:rPr>
        <w:t xml:space="preserve"> </w:t>
      </w:r>
      <w:r>
        <w:rPr>
          <w:bCs/>
          <w:noProof/>
          <w:lang w:val="sr-Latn-CS"/>
        </w:rPr>
        <w:t>poljoprivrednicima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održavanje</w:t>
      </w:r>
      <w:r w:rsidR="00D302FE" w:rsidRPr="00B5108B">
        <w:rPr>
          <w:bCs/>
          <w:noProof/>
          <w:lang w:val="sr-Latn-CS"/>
        </w:rPr>
        <w:t xml:space="preserve"> </w:t>
      </w:r>
      <w:r>
        <w:rPr>
          <w:bCs/>
          <w:noProof/>
          <w:lang w:val="sr-Latn-CS"/>
        </w:rPr>
        <w:t>obuka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specifičnih</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širenje</w:t>
      </w:r>
      <w:r w:rsidR="00D302FE" w:rsidRPr="00B5108B">
        <w:rPr>
          <w:bCs/>
          <w:noProof/>
          <w:lang w:val="sr-Latn-CS"/>
        </w:rPr>
        <w:t xml:space="preserve"> </w:t>
      </w:r>
      <w:r>
        <w:rPr>
          <w:bCs/>
          <w:noProof/>
          <w:lang w:val="sr-Latn-CS"/>
        </w:rPr>
        <w:t>dostignuća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novim</w:t>
      </w:r>
      <w:r w:rsidR="00D302FE" w:rsidRPr="00B5108B">
        <w:rPr>
          <w:bCs/>
          <w:noProof/>
          <w:lang w:val="sr-Latn-CS"/>
        </w:rPr>
        <w:t xml:space="preserve"> </w:t>
      </w:r>
      <w:r>
        <w:rPr>
          <w:bCs/>
          <w:noProof/>
          <w:lang w:val="sr-Latn-CS"/>
        </w:rPr>
        <w:t>tehnologijama</w:t>
      </w:r>
      <w:r w:rsidR="00D302FE" w:rsidRPr="00B5108B">
        <w:rPr>
          <w:bCs/>
          <w:noProof/>
          <w:lang w:val="sr-Latn-CS"/>
        </w:rPr>
        <w:t xml:space="preserve">, </w:t>
      </w:r>
      <w:r>
        <w:rPr>
          <w:bCs/>
          <w:noProof/>
          <w:lang w:val="sr-Latn-CS"/>
        </w:rPr>
        <w:t>stečenim</w:t>
      </w:r>
      <w:r w:rsidR="00D302FE" w:rsidRPr="00B5108B">
        <w:rPr>
          <w:bCs/>
          <w:noProof/>
          <w:lang w:val="sr-Latn-CS"/>
        </w:rPr>
        <w:t xml:space="preserve"> </w:t>
      </w:r>
      <w:r>
        <w:rPr>
          <w:bCs/>
          <w:noProof/>
          <w:lang w:val="sr-Latn-CS"/>
        </w:rPr>
        <w:t>znanjima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veštinama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cilju</w:t>
      </w:r>
      <w:r w:rsidR="00D302FE" w:rsidRPr="00B5108B">
        <w:rPr>
          <w:bCs/>
          <w:noProof/>
          <w:lang w:val="sr-Latn-CS"/>
        </w:rPr>
        <w:t xml:space="preserve"> </w:t>
      </w:r>
      <w:r>
        <w:rPr>
          <w:bCs/>
          <w:noProof/>
          <w:lang w:val="sr-Latn-CS"/>
        </w:rPr>
        <w:t>unapređenja</w:t>
      </w:r>
      <w:r w:rsidR="00D302FE" w:rsidRPr="00B5108B">
        <w:rPr>
          <w:bCs/>
          <w:noProof/>
          <w:lang w:val="sr-Latn-CS"/>
        </w:rPr>
        <w:t xml:space="preserve"> </w:t>
      </w:r>
      <w:r>
        <w:rPr>
          <w:bCs/>
          <w:noProof/>
          <w:lang w:val="sr-Latn-CS"/>
        </w:rPr>
        <w:t>proizvodnje</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organizovanje</w:t>
      </w:r>
      <w:r w:rsidR="00D302FE" w:rsidRPr="00B5108B">
        <w:rPr>
          <w:bCs/>
          <w:noProof/>
          <w:lang w:val="sr-Latn-CS"/>
        </w:rPr>
        <w:t xml:space="preserve"> </w:t>
      </w:r>
      <w:r>
        <w:rPr>
          <w:bCs/>
          <w:noProof/>
          <w:lang w:val="sr-Latn-CS"/>
        </w:rPr>
        <w:t>stručnih</w:t>
      </w:r>
      <w:r w:rsidR="00D302FE" w:rsidRPr="00B5108B">
        <w:rPr>
          <w:bCs/>
          <w:noProof/>
          <w:lang w:val="sr-Latn-CS"/>
        </w:rPr>
        <w:t xml:space="preserve"> </w:t>
      </w:r>
      <w:r>
        <w:rPr>
          <w:bCs/>
          <w:noProof/>
          <w:lang w:val="sr-Latn-CS"/>
        </w:rPr>
        <w:t>putovanja</w:t>
      </w:r>
      <w:r w:rsidR="00D302FE" w:rsidRPr="00B5108B">
        <w:rPr>
          <w:bCs/>
          <w:noProof/>
          <w:lang w:val="sr-Latn-CS"/>
        </w:rPr>
        <w:t xml:space="preserve"> </w:t>
      </w:r>
      <w:r>
        <w:rPr>
          <w:bCs/>
          <w:noProof/>
          <w:lang w:val="sr-Latn-CS"/>
        </w:rPr>
        <w:t>radi</w:t>
      </w:r>
      <w:r w:rsidR="00D302FE" w:rsidRPr="00B5108B">
        <w:rPr>
          <w:bCs/>
          <w:noProof/>
          <w:lang w:val="sr-Latn-CS"/>
        </w:rPr>
        <w:t xml:space="preserve"> </w:t>
      </w:r>
      <w:r>
        <w:rPr>
          <w:bCs/>
          <w:noProof/>
          <w:lang w:val="sr-Latn-CS"/>
        </w:rPr>
        <w:t>sticanja</w:t>
      </w:r>
      <w:r w:rsidR="00D302FE" w:rsidRPr="00B5108B">
        <w:rPr>
          <w:bCs/>
          <w:noProof/>
          <w:lang w:val="sr-Latn-CS"/>
        </w:rPr>
        <w:t xml:space="preserve"> </w:t>
      </w:r>
      <w:r>
        <w:rPr>
          <w:bCs/>
          <w:noProof/>
          <w:lang w:val="sr-Latn-CS"/>
        </w:rPr>
        <w:t>pozitivnih</w:t>
      </w:r>
      <w:r w:rsidR="00D302FE" w:rsidRPr="00B5108B">
        <w:rPr>
          <w:bCs/>
          <w:noProof/>
          <w:lang w:val="sr-Latn-CS"/>
        </w:rPr>
        <w:t xml:space="preserve"> </w:t>
      </w:r>
      <w:r>
        <w:rPr>
          <w:bCs/>
          <w:noProof/>
          <w:lang w:val="sr-Latn-CS"/>
        </w:rPr>
        <w:t>iskustava</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g</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mere</w:t>
      </w:r>
      <w:r w:rsidR="00D302FE" w:rsidRPr="00B5108B">
        <w:rPr>
          <w:noProof/>
          <w:lang w:val="sr-Latn-CS"/>
        </w:rPr>
        <w:t xml:space="preserve">: </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opremanje</w:t>
      </w:r>
      <w:r w:rsidR="00D302FE" w:rsidRPr="00B5108B">
        <w:rPr>
          <w:bCs/>
          <w:noProof/>
          <w:lang w:val="sr-Latn-CS"/>
        </w:rPr>
        <w:t xml:space="preserve"> </w:t>
      </w:r>
      <w:r>
        <w:rPr>
          <w:bCs/>
          <w:noProof/>
          <w:lang w:val="sr-Latn-CS"/>
        </w:rPr>
        <w:t>centara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edukaciju</w:t>
      </w:r>
      <w:r w:rsidR="00D302FE" w:rsidRPr="00B5108B">
        <w:rPr>
          <w:bCs/>
          <w:noProof/>
          <w:lang w:val="sr-Latn-CS"/>
        </w:rPr>
        <w:t xml:space="preserve"> </w:t>
      </w:r>
      <w:r>
        <w:rPr>
          <w:bCs/>
          <w:noProof/>
          <w:lang w:val="sr-Latn-CS"/>
        </w:rPr>
        <w:t>poljoprivrednika</w:t>
      </w:r>
      <w:r w:rsidR="00D302FE" w:rsidRPr="00B5108B">
        <w:rPr>
          <w:bCs/>
          <w:noProof/>
          <w:lang w:val="sr-Latn-CS"/>
        </w:rPr>
        <w:t xml:space="preserve"> </w:t>
      </w:r>
      <w:r>
        <w:rPr>
          <w:bCs/>
          <w:noProof/>
          <w:lang w:val="sr-Latn-CS"/>
        </w:rPr>
        <w:t>pratećom</w:t>
      </w:r>
      <w:r w:rsidR="00D302FE" w:rsidRPr="00B5108B">
        <w:rPr>
          <w:bCs/>
          <w:noProof/>
          <w:lang w:val="sr-Latn-CS"/>
        </w:rPr>
        <w:t xml:space="preserve"> </w:t>
      </w:r>
      <w:r>
        <w:rPr>
          <w:bCs/>
          <w:noProof/>
          <w:lang w:val="sr-Latn-CS"/>
        </w:rPr>
        <w:t>opremom</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opremanje</w:t>
      </w:r>
      <w:r w:rsidR="00D302FE" w:rsidRPr="00B5108B">
        <w:rPr>
          <w:bCs/>
          <w:noProof/>
          <w:lang w:val="sr-Latn-CS"/>
        </w:rPr>
        <w:t xml:space="preserve"> </w:t>
      </w:r>
      <w:r>
        <w:rPr>
          <w:bCs/>
          <w:noProof/>
          <w:lang w:val="sr-Latn-CS"/>
        </w:rPr>
        <w:t>objekata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odvijanje</w:t>
      </w:r>
      <w:r w:rsidR="00D302FE" w:rsidRPr="00B5108B">
        <w:rPr>
          <w:bCs/>
          <w:noProof/>
          <w:lang w:val="sr-Latn-CS"/>
        </w:rPr>
        <w:t xml:space="preserve"> </w:t>
      </w:r>
      <w:r>
        <w:rPr>
          <w:bCs/>
          <w:noProof/>
          <w:lang w:val="sr-Latn-CS"/>
        </w:rPr>
        <w:t>edukativnih</w:t>
      </w:r>
      <w:r w:rsidR="00D302FE" w:rsidRPr="00B5108B">
        <w:rPr>
          <w:bCs/>
          <w:noProof/>
          <w:lang w:val="sr-Latn-CS"/>
        </w:rPr>
        <w:t xml:space="preserve"> </w:t>
      </w:r>
      <w:r>
        <w:rPr>
          <w:bCs/>
          <w:noProof/>
          <w:lang w:val="sr-Latn-CS"/>
        </w:rPr>
        <w:t>kurseva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prostoru</w:t>
      </w:r>
      <w:r w:rsidR="00D302FE" w:rsidRPr="00B5108B">
        <w:rPr>
          <w:bCs/>
          <w:noProof/>
          <w:lang w:val="sr-Latn-CS"/>
        </w:rPr>
        <w:t xml:space="preserve"> </w:t>
      </w:r>
      <w:r>
        <w:rPr>
          <w:bCs/>
          <w:noProof/>
          <w:lang w:val="sr-Latn-CS"/>
        </w:rPr>
        <w:t>nepokrivenih</w:t>
      </w:r>
      <w:r w:rsidR="00D302FE" w:rsidRPr="00B5108B">
        <w:rPr>
          <w:bCs/>
          <w:noProof/>
          <w:lang w:val="sr-Latn-CS"/>
        </w:rPr>
        <w:t xml:space="preserve"> </w:t>
      </w:r>
      <w:r>
        <w:rPr>
          <w:bCs/>
          <w:noProof/>
          <w:lang w:val="sr-Latn-CS"/>
        </w:rPr>
        <w:t>opštinskih</w:t>
      </w:r>
      <w:r w:rsidR="00D302FE" w:rsidRPr="00B5108B">
        <w:rPr>
          <w:bCs/>
          <w:noProof/>
          <w:lang w:val="sr-Latn-CS"/>
        </w:rPr>
        <w:t xml:space="preserve"> </w:t>
      </w:r>
      <w:r>
        <w:rPr>
          <w:bCs/>
          <w:noProof/>
          <w:lang w:val="sr-Latn-CS"/>
        </w:rPr>
        <w:t>teritorija</w:t>
      </w:r>
      <w:r w:rsidR="00D302FE" w:rsidRPr="00B5108B">
        <w:rPr>
          <w:bCs/>
          <w:noProof/>
          <w:lang w:val="sr-Latn-CS"/>
        </w:rPr>
        <w:t>.</w:t>
      </w:r>
    </w:p>
    <w:p w:rsidR="00D302FE" w:rsidRPr="00B5108B" w:rsidRDefault="00B5108B" w:rsidP="00A36EA2">
      <w:pPr>
        <w:numPr>
          <w:ilvl w:val="0"/>
          <w:numId w:val="173"/>
        </w:numPr>
        <w:tabs>
          <w:tab w:val="clear" w:pos="720"/>
          <w:tab w:val="num" w:pos="993"/>
        </w:tabs>
        <w:autoSpaceDE w:val="0"/>
        <w:autoSpaceDN w:val="0"/>
        <w:adjustRightInd w:val="0"/>
        <w:ind w:left="0" w:firstLine="709"/>
        <w:jc w:val="both"/>
        <w:rPr>
          <w:noProof/>
          <w:lang w:val="sr-Latn-CS"/>
        </w:rPr>
      </w:pPr>
      <w:r>
        <w:rPr>
          <w:noProof/>
          <w:lang w:val="sr-Latn-CS"/>
        </w:rPr>
        <w:t>Program</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ruralnih</w:t>
      </w:r>
      <w:r w:rsidR="00D302FE" w:rsidRPr="00B5108B">
        <w:rPr>
          <w:noProof/>
          <w:lang w:val="sr-Latn-CS"/>
        </w:rPr>
        <w:t xml:space="preserve"> </w:t>
      </w:r>
      <w:r>
        <w:rPr>
          <w:noProof/>
          <w:lang w:val="sr-Latn-CS"/>
        </w:rPr>
        <w:t>prostora</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sredstava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opštinskih</w:t>
      </w:r>
      <w:r w:rsidR="00D302FE" w:rsidRPr="00B5108B">
        <w:rPr>
          <w:bCs/>
          <w:noProof/>
          <w:lang w:val="sr-Latn-CS"/>
        </w:rPr>
        <w:t>/</w:t>
      </w:r>
      <w:r>
        <w:rPr>
          <w:bCs/>
          <w:noProof/>
          <w:lang w:val="sr-Latn-CS"/>
        </w:rPr>
        <w:t>gradskih</w:t>
      </w:r>
      <w:r w:rsidR="00D302FE" w:rsidRPr="00B5108B">
        <w:rPr>
          <w:bCs/>
          <w:noProof/>
          <w:lang w:val="sr-Latn-CS"/>
        </w:rPr>
        <w:t xml:space="preserve"> </w:t>
      </w:r>
      <w:r>
        <w:rPr>
          <w:bCs/>
          <w:noProof/>
          <w:lang w:val="sr-Latn-CS"/>
        </w:rPr>
        <w:t>uprava</w:t>
      </w:r>
      <w:r w:rsidR="00D302FE" w:rsidRPr="00B5108B">
        <w:rPr>
          <w:bCs/>
          <w:noProof/>
          <w:lang w:val="sr-Latn-CS"/>
        </w:rPr>
        <w:t xml:space="preserve">; </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podsticajna</w:t>
      </w:r>
      <w:r w:rsidR="00D302FE" w:rsidRPr="00B5108B">
        <w:rPr>
          <w:bCs/>
          <w:noProof/>
          <w:lang w:val="sr-Latn-CS"/>
        </w:rPr>
        <w:t xml:space="preserve"> </w:t>
      </w:r>
      <w:r>
        <w:rPr>
          <w:bCs/>
          <w:noProof/>
          <w:lang w:val="sr-Latn-CS"/>
        </w:rPr>
        <w:t>sredstva</w:t>
      </w:r>
      <w:r w:rsidR="00D302FE" w:rsidRPr="00B5108B">
        <w:rPr>
          <w:bCs/>
          <w:noProof/>
          <w:lang w:val="sr-Latn-CS"/>
        </w:rPr>
        <w:t xml:space="preserve"> </w:t>
      </w:r>
      <w:r>
        <w:rPr>
          <w:bCs/>
          <w:noProof/>
          <w:lang w:val="sr-Latn-CS"/>
        </w:rPr>
        <w:t>Republike</w:t>
      </w:r>
      <w:r w:rsidR="00D302FE" w:rsidRPr="00B5108B">
        <w:rPr>
          <w:bCs/>
          <w:noProof/>
          <w:lang w:val="sr-Latn-CS"/>
        </w:rPr>
        <w:t xml:space="preserve"> </w:t>
      </w:r>
      <w:r>
        <w:rPr>
          <w:bCs/>
          <w:noProof/>
          <w:lang w:val="sr-Latn-CS"/>
        </w:rPr>
        <w:t>Srbije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unapređenje</w:t>
      </w:r>
      <w:r w:rsidR="00D302FE" w:rsidRPr="00B5108B">
        <w:rPr>
          <w:bCs/>
          <w:noProof/>
          <w:lang w:val="sr-Latn-CS"/>
        </w:rPr>
        <w:t xml:space="preserve"> </w:t>
      </w:r>
      <w:r>
        <w:rPr>
          <w:bCs/>
          <w:noProof/>
          <w:lang w:val="sr-Latn-CS"/>
        </w:rPr>
        <w:t>sela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subvencije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stručna</w:t>
      </w:r>
      <w:r w:rsidR="00D302FE" w:rsidRPr="00B5108B">
        <w:rPr>
          <w:bCs/>
          <w:noProof/>
          <w:lang w:val="sr-Latn-CS"/>
        </w:rPr>
        <w:t xml:space="preserve"> </w:t>
      </w:r>
      <w:r>
        <w:rPr>
          <w:bCs/>
          <w:noProof/>
          <w:lang w:val="sr-Latn-CS"/>
        </w:rPr>
        <w:t>usavršavanja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organizovanje</w:t>
      </w:r>
      <w:r w:rsidR="00D302FE" w:rsidRPr="00B5108B">
        <w:rPr>
          <w:bCs/>
          <w:noProof/>
          <w:lang w:val="sr-Latn-CS"/>
        </w:rPr>
        <w:t xml:space="preserve"> </w:t>
      </w:r>
      <w:r>
        <w:rPr>
          <w:bCs/>
          <w:noProof/>
          <w:lang w:val="sr-Latn-CS"/>
        </w:rPr>
        <w:t>obuka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međunarodni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fondovi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harmonizaciju</w:t>
      </w:r>
      <w:r w:rsidR="00D302FE" w:rsidRPr="00B5108B">
        <w:rPr>
          <w:bCs/>
          <w:noProof/>
          <w:lang w:val="sr-Latn-CS"/>
        </w:rPr>
        <w:t xml:space="preserve"> </w:t>
      </w:r>
      <w:r>
        <w:rPr>
          <w:bCs/>
          <w:noProof/>
          <w:lang w:val="sr-Latn-CS"/>
        </w:rPr>
        <w:t>tehničke</w:t>
      </w:r>
      <w:r w:rsidR="00D302FE" w:rsidRPr="00B5108B">
        <w:rPr>
          <w:bCs/>
          <w:noProof/>
          <w:lang w:val="sr-Latn-CS"/>
        </w:rPr>
        <w:t xml:space="preserve"> </w:t>
      </w:r>
      <w:r>
        <w:rPr>
          <w:bCs/>
          <w:noProof/>
          <w:lang w:val="sr-Latn-CS"/>
        </w:rPr>
        <w:t>regulative</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podsticanje</w:t>
      </w:r>
      <w:r w:rsidR="00D302FE" w:rsidRPr="00B5108B">
        <w:rPr>
          <w:bCs/>
          <w:noProof/>
          <w:lang w:val="sr-Latn-CS"/>
        </w:rPr>
        <w:t xml:space="preserve"> </w:t>
      </w:r>
      <w:r>
        <w:rPr>
          <w:bCs/>
          <w:noProof/>
          <w:lang w:val="sr-Latn-CS"/>
        </w:rPr>
        <w:t>integralnog</w:t>
      </w:r>
      <w:r w:rsidR="00D302FE" w:rsidRPr="00B5108B">
        <w:rPr>
          <w:bCs/>
          <w:noProof/>
          <w:lang w:val="sr-Latn-CS"/>
        </w:rPr>
        <w:t xml:space="preserve"> </w:t>
      </w:r>
      <w:r>
        <w:rPr>
          <w:bCs/>
          <w:noProof/>
          <w:lang w:val="sr-Latn-CS"/>
        </w:rPr>
        <w:t>ruralnog</w:t>
      </w:r>
      <w:r w:rsidR="00D302FE" w:rsidRPr="00B5108B">
        <w:rPr>
          <w:bCs/>
          <w:noProof/>
          <w:lang w:val="sr-Latn-CS"/>
        </w:rPr>
        <w:t xml:space="preserve"> </w:t>
      </w:r>
      <w:r>
        <w:rPr>
          <w:bCs/>
          <w:noProof/>
          <w:lang w:val="sr-Latn-CS"/>
        </w:rPr>
        <w:t>razvoja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normativno</w:t>
      </w:r>
      <w:r w:rsidR="00D302FE" w:rsidRPr="00B5108B">
        <w:rPr>
          <w:bCs/>
          <w:noProof/>
          <w:lang w:val="sr-Latn-CS"/>
        </w:rPr>
        <w:t xml:space="preserve"> </w:t>
      </w:r>
      <w:r>
        <w:rPr>
          <w:bCs/>
          <w:noProof/>
          <w:lang w:val="sr-Latn-CS"/>
        </w:rPr>
        <w:t>regulisanje</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dugoročnog</w:t>
      </w:r>
      <w:r w:rsidR="00D302FE" w:rsidRPr="00B5108B">
        <w:rPr>
          <w:bCs/>
          <w:noProof/>
          <w:lang w:val="sr-Latn-CS"/>
        </w:rPr>
        <w:t xml:space="preserve"> </w:t>
      </w:r>
      <w:r>
        <w:rPr>
          <w:bCs/>
          <w:noProof/>
          <w:lang w:val="sr-Latn-CS"/>
        </w:rPr>
        <w:t>zakupa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lizinga</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revidiranje</w:t>
      </w:r>
      <w:r w:rsidR="00D302FE" w:rsidRPr="00B5108B">
        <w:rPr>
          <w:bCs/>
          <w:noProof/>
          <w:lang w:val="sr-Latn-CS"/>
        </w:rPr>
        <w:t xml:space="preserve"> </w:t>
      </w:r>
      <w:r>
        <w:rPr>
          <w:bCs/>
          <w:noProof/>
          <w:lang w:val="sr-Latn-CS"/>
        </w:rPr>
        <w:t>naslednog</w:t>
      </w:r>
      <w:r w:rsidR="00D302FE" w:rsidRPr="00B5108B">
        <w:rPr>
          <w:bCs/>
          <w:noProof/>
          <w:lang w:val="sr-Latn-CS"/>
        </w:rPr>
        <w:t xml:space="preserve"> </w:t>
      </w:r>
      <w:r>
        <w:rPr>
          <w:bCs/>
          <w:noProof/>
          <w:lang w:val="sr-Latn-CS"/>
        </w:rPr>
        <w:t>prava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korist</w:t>
      </w:r>
      <w:r w:rsidR="00D302FE" w:rsidRPr="00B5108B">
        <w:rPr>
          <w:bCs/>
          <w:noProof/>
          <w:lang w:val="sr-Latn-CS"/>
        </w:rPr>
        <w:t xml:space="preserve"> </w:t>
      </w:r>
      <w:r>
        <w:rPr>
          <w:bCs/>
          <w:noProof/>
          <w:lang w:val="sr-Latn-CS"/>
        </w:rPr>
        <w:t>onih</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ga</w:t>
      </w:r>
      <w:r w:rsidR="00D302FE" w:rsidRPr="00B5108B">
        <w:rPr>
          <w:bCs/>
          <w:noProof/>
          <w:lang w:val="sr-Latn-CS"/>
        </w:rPr>
        <w:t xml:space="preserve"> </w:t>
      </w:r>
      <w:r>
        <w:rPr>
          <w:bCs/>
          <w:noProof/>
          <w:lang w:val="sr-Latn-CS"/>
        </w:rPr>
        <w:t>zaista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koriste</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izrada</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integralnog</w:t>
      </w:r>
      <w:r w:rsidR="00D302FE" w:rsidRPr="00B5108B">
        <w:rPr>
          <w:bCs/>
          <w:noProof/>
          <w:lang w:val="sr-Latn-CS"/>
        </w:rPr>
        <w:t xml:space="preserve"> </w:t>
      </w:r>
      <w:r>
        <w:rPr>
          <w:bCs/>
          <w:noProof/>
          <w:lang w:val="sr-Latn-CS"/>
        </w:rPr>
        <w:t>ruralnog</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regiona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obnova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očuvanje</w:t>
      </w:r>
      <w:r w:rsidR="00D302FE" w:rsidRPr="00B5108B">
        <w:rPr>
          <w:bCs/>
          <w:noProof/>
          <w:lang w:val="sr-Latn-CS"/>
        </w:rPr>
        <w:t xml:space="preserve"> </w:t>
      </w:r>
      <w:r>
        <w:rPr>
          <w:bCs/>
          <w:noProof/>
          <w:lang w:val="sr-Latn-CS"/>
        </w:rPr>
        <w:t>seoskog</w:t>
      </w:r>
      <w:r w:rsidR="00D302FE" w:rsidRPr="00B5108B">
        <w:rPr>
          <w:bCs/>
          <w:noProof/>
          <w:lang w:val="sr-Latn-CS"/>
        </w:rPr>
        <w:t xml:space="preserve"> </w:t>
      </w:r>
      <w:r>
        <w:rPr>
          <w:bCs/>
          <w:noProof/>
          <w:lang w:val="sr-Latn-CS"/>
        </w:rPr>
        <w:t>graditeljskog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kulturno</w:t>
      </w:r>
      <w:r w:rsidR="00D302FE" w:rsidRPr="00B5108B">
        <w:rPr>
          <w:bCs/>
          <w:noProof/>
          <w:lang w:val="sr-Latn-CS"/>
        </w:rPr>
        <w:t>-</w:t>
      </w:r>
      <w:r>
        <w:rPr>
          <w:bCs/>
          <w:noProof/>
          <w:lang w:val="sr-Latn-CS"/>
        </w:rPr>
        <w:t>istorijskog</w:t>
      </w:r>
      <w:r w:rsidR="00D302FE" w:rsidRPr="00B5108B">
        <w:rPr>
          <w:bCs/>
          <w:noProof/>
          <w:lang w:val="sr-Latn-CS"/>
        </w:rPr>
        <w:t xml:space="preserve"> </w:t>
      </w:r>
      <w:r>
        <w:rPr>
          <w:bCs/>
          <w:noProof/>
          <w:lang w:val="sr-Latn-CS"/>
        </w:rPr>
        <w:t>nasleđa</w:t>
      </w:r>
      <w:r w:rsidR="00D302FE" w:rsidRPr="00B5108B">
        <w:rPr>
          <w:bCs/>
          <w:noProof/>
          <w:lang w:val="sr-Latn-CS"/>
        </w:rPr>
        <w:t xml:space="preserve">, </w:t>
      </w:r>
      <w:r>
        <w:rPr>
          <w:bCs/>
          <w:noProof/>
          <w:lang w:val="sr-Latn-CS"/>
        </w:rPr>
        <w:t>pejzažnih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drugih</w:t>
      </w:r>
      <w:r w:rsidR="00D302FE" w:rsidRPr="00B5108B">
        <w:rPr>
          <w:bCs/>
          <w:noProof/>
          <w:lang w:val="sr-Latn-CS"/>
        </w:rPr>
        <w:t xml:space="preserve"> </w:t>
      </w:r>
      <w:r>
        <w:rPr>
          <w:bCs/>
          <w:noProof/>
          <w:lang w:val="sr-Latn-CS"/>
        </w:rPr>
        <w:t>prostorno</w:t>
      </w:r>
      <w:r w:rsidR="00D302FE" w:rsidRPr="00B5108B">
        <w:rPr>
          <w:bCs/>
          <w:noProof/>
          <w:lang w:val="sr-Latn-CS"/>
        </w:rPr>
        <w:t xml:space="preserve"> </w:t>
      </w:r>
      <w:r>
        <w:rPr>
          <w:bCs/>
          <w:noProof/>
          <w:lang w:val="sr-Latn-CS"/>
        </w:rPr>
        <w:t>heterogenih</w:t>
      </w:r>
      <w:r w:rsidR="00D302FE" w:rsidRPr="00B5108B">
        <w:rPr>
          <w:bCs/>
          <w:noProof/>
          <w:lang w:val="sr-Latn-CS"/>
        </w:rPr>
        <w:t xml:space="preserve"> </w:t>
      </w:r>
      <w:r>
        <w:rPr>
          <w:bCs/>
          <w:noProof/>
          <w:lang w:val="sr-Latn-CS"/>
        </w:rPr>
        <w:t>vrednosti</w:t>
      </w:r>
      <w:r w:rsidR="00D302FE" w:rsidRPr="00B5108B">
        <w:rPr>
          <w:bCs/>
          <w:noProof/>
          <w:lang w:val="sr-Latn-CS"/>
        </w:rPr>
        <w:t xml:space="preserve"> </w:t>
      </w:r>
      <w:r>
        <w:rPr>
          <w:bCs/>
          <w:noProof/>
          <w:lang w:val="sr-Latn-CS"/>
        </w:rPr>
        <w:t>ruralnih</w:t>
      </w:r>
      <w:r w:rsidR="00D302FE" w:rsidRPr="00B5108B">
        <w:rPr>
          <w:bCs/>
          <w:noProof/>
          <w:lang w:val="sr-Latn-CS"/>
        </w:rPr>
        <w:t xml:space="preserve"> </w:t>
      </w:r>
      <w:r>
        <w:rPr>
          <w:bCs/>
          <w:noProof/>
          <w:lang w:val="sr-Latn-CS"/>
        </w:rPr>
        <w:t>područja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izrada</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seoskog</w:t>
      </w:r>
      <w:r w:rsidR="00D302FE" w:rsidRPr="00B5108B">
        <w:rPr>
          <w:bCs/>
          <w:noProof/>
          <w:lang w:val="sr-Latn-CS"/>
        </w:rPr>
        <w:t xml:space="preserve"> </w:t>
      </w:r>
      <w:r>
        <w:rPr>
          <w:bCs/>
          <w:noProof/>
          <w:lang w:val="sr-Latn-CS"/>
        </w:rPr>
        <w:t>turizma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redefinisanje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osnivanje</w:t>
      </w:r>
      <w:r w:rsidR="00D302FE" w:rsidRPr="00B5108B">
        <w:rPr>
          <w:bCs/>
          <w:noProof/>
          <w:lang w:val="sr-Latn-CS"/>
        </w:rPr>
        <w:t xml:space="preserve"> </w:t>
      </w:r>
      <w:r>
        <w:rPr>
          <w:bCs/>
          <w:noProof/>
          <w:lang w:val="sr-Latn-CS"/>
        </w:rPr>
        <w:t>savremene</w:t>
      </w:r>
      <w:r w:rsidR="00D302FE" w:rsidRPr="00B5108B">
        <w:rPr>
          <w:bCs/>
          <w:noProof/>
          <w:lang w:val="sr-Latn-CS"/>
        </w:rPr>
        <w:t xml:space="preserve"> </w:t>
      </w:r>
      <w:r>
        <w:rPr>
          <w:bCs/>
          <w:noProof/>
          <w:lang w:val="sr-Latn-CS"/>
        </w:rPr>
        <w:t>mreže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distribuciju</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logistiku</w:t>
      </w:r>
      <w:r w:rsidR="00D302FE" w:rsidRPr="00B5108B">
        <w:rPr>
          <w:bCs/>
          <w:noProof/>
          <w:lang w:val="sr-Latn-CS"/>
        </w:rPr>
        <w:t xml:space="preserve">. </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g</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izgradnja</w:t>
      </w:r>
      <w:r w:rsidR="00D302FE" w:rsidRPr="00B5108B">
        <w:rPr>
          <w:bCs/>
          <w:noProof/>
          <w:lang w:val="sr-Latn-CS"/>
        </w:rPr>
        <w:t xml:space="preserve">, </w:t>
      </w:r>
      <w:r>
        <w:rPr>
          <w:bCs/>
          <w:noProof/>
          <w:lang w:val="sr-Latn-CS"/>
        </w:rPr>
        <w:t>dogradnja</w:t>
      </w:r>
      <w:r w:rsidR="00D302FE" w:rsidRPr="00B5108B">
        <w:rPr>
          <w:bCs/>
          <w:noProof/>
          <w:lang w:val="sr-Latn-CS"/>
        </w:rPr>
        <w:t xml:space="preserve">, </w:t>
      </w:r>
      <w:r>
        <w:rPr>
          <w:bCs/>
          <w:noProof/>
          <w:lang w:val="sr-Latn-CS"/>
        </w:rPr>
        <w:t>proširenje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prenamena</w:t>
      </w:r>
      <w:r w:rsidR="00D302FE" w:rsidRPr="00B5108B">
        <w:rPr>
          <w:bCs/>
          <w:noProof/>
          <w:lang w:val="sr-Latn-CS"/>
        </w:rPr>
        <w:t xml:space="preserve"> </w:t>
      </w:r>
      <w:r>
        <w:rPr>
          <w:bCs/>
          <w:noProof/>
          <w:lang w:val="sr-Latn-CS"/>
        </w:rPr>
        <w:t>privrednih</w:t>
      </w:r>
      <w:r w:rsidR="00D302FE" w:rsidRPr="00B5108B">
        <w:rPr>
          <w:bCs/>
          <w:noProof/>
          <w:lang w:val="sr-Latn-CS"/>
        </w:rPr>
        <w:t xml:space="preserve"> </w:t>
      </w:r>
      <w:r>
        <w:rPr>
          <w:bCs/>
          <w:noProof/>
          <w:lang w:val="sr-Latn-CS"/>
        </w:rPr>
        <w:t>objekata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nabavka</w:t>
      </w:r>
      <w:r w:rsidR="00D302FE" w:rsidRPr="00B5108B">
        <w:rPr>
          <w:bCs/>
          <w:noProof/>
          <w:lang w:val="sr-Latn-CS"/>
        </w:rPr>
        <w:t xml:space="preserve"> </w:t>
      </w:r>
      <w:r>
        <w:rPr>
          <w:bCs/>
          <w:noProof/>
          <w:lang w:val="sr-Latn-CS"/>
        </w:rPr>
        <w:t>računarske</w:t>
      </w:r>
      <w:r w:rsidR="00D302FE" w:rsidRPr="00B5108B">
        <w:rPr>
          <w:bCs/>
          <w:noProof/>
          <w:lang w:val="sr-Latn-CS"/>
        </w:rPr>
        <w:t xml:space="preserve"> </w:t>
      </w:r>
      <w:r>
        <w:rPr>
          <w:bCs/>
          <w:noProof/>
          <w:lang w:val="sr-Latn-CS"/>
        </w:rPr>
        <w:t>opreme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softvera</w:t>
      </w:r>
      <w:r w:rsidR="00D302FE" w:rsidRPr="00B5108B">
        <w:rPr>
          <w:bCs/>
          <w:noProof/>
          <w:lang w:val="sr-Latn-CS"/>
        </w:rPr>
        <w:t xml:space="preserve"> </w:t>
      </w:r>
      <w:r>
        <w:rPr>
          <w:bCs/>
          <w:noProof/>
          <w:lang w:val="sr-Latn-CS"/>
        </w:rPr>
        <w:t>radi</w:t>
      </w:r>
      <w:r w:rsidR="00D302FE" w:rsidRPr="00B5108B">
        <w:rPr>
          <w:bCs/>
          <w:noProof/>
          <w:lang w:val="sr-Latn-CS"/>
        </w:rPr>
        <w:t xml:space="preserve"> </w:t>
      </w:r>
      <w:r>
        <w:rPr>
          <w:bCs/>
          <w:noProof/>
          <w:lang w:val="sr-Latn-CS"/>
        </w:rPr>
        <w:t>osposobljavanja</w:t>
      </w:r>
      <w:r w:rsidR="00D302FE" w:rsidRPr="00B5108B">
        <w:rPr>
          <w:bCs/>
          <w:noProof/>
          <w:lang w:val="sr-Latn-CS"/>
        </w:rPr>
        <w:t xml:space="preserve"> </w:t>
      </w:r>
      <w:r>
        <w:rPr>
          <w:bCs/>
          <w:noProof/>
          <w:lang w:val="sr-Latn-CS"/>
        </w:rPr>
        <w:t>proizvođača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elektronsko</w:t>
      </w:r>
      <w:r w:rsidR="00D302FE" w:rsidRPr="00B5108B">
        <w:rPr>
          <w:bCs/>
          <w:noProof/>
          <w:lang w:val="sr-Latn-CS"/>
        </w:rPr>
        <w:t xml:space="preserve"> </w:t>
      </w:r>
      <w:r>
        <w:rPr>
          <w:bCs/>
          <w:noProof/>
          <w:lang w:val="sr-Latn-CS"/>
        </w:rPr>
        <w:t>poslovanje</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noProof/>
          <w:lang w:val="sr-Latn-CS"/>
        </w:rPr>
      </w:pPr>
      <w:r>
        <w:rPr>
          <w:bCs/>
          <w:noProof/>
          <w:lang w:val="sr-Latn-CS"/>
        </w:rPr>
        <w:t>infrastrukturno</w:t>
      </w:r>
      <w:r w:rsidR="00D302FE" w:rsidRPr="00B5108B">
        <w:rPr>
          <w:bCs/>
          <w:noProof/>
          <w:lang w:val="sr-Latn-CS"/>
        </w:rPr>
        <w:t xml:space="preserve"> </w:t>
      </w:r>
      <w:r>
        <w:rPr>
          <w:bCs/>
          <w:noProof/>
          <w:lang w:val="sr-Latn-CS"/>
        </w:rPr>
        <w:t>opremanje</w:t>
      </w:r>
      <w:r w:rsidR="00D302FE" w:rsidRPr="00B5108B">
        <w:rPr>
          <w:bCs/>
          <w:noProof/>
          <w:lang w:val="sr-Latn-CS"/>
        </w:rPr>
        <w:t xml:space="preserve"> </w:t>
      </w:r>
      <w:r>
        <w:rPr>
          <w:bCs/>
          <w:noProof/>
          <w:lang w:val="sr-Latn-CS"/>
        </w:rPr>
        <w:t>sela</w:t>
      </w:r>
      <w:r w:rsidR="00D302FE" w:rsidRPr="00B5108B">
        <w:rPr>
          <w:noProof/>
          <w:lang w:val="sr-Latn-CS"/>
        </w:rPr>
        <w:t>.</w:t>
      </w:r>
    </w:p>
    <w:p w:rsidR="00D302FE" w:rsidRPr="00B5108B" w:rsidRDefault="00B5108B" w:rsidP="00A36EA2">
      <w:pPr>
        <w:numPr>
          <w:ilvl w:val="0"/>
          <w:numId w:val="173"/>
        </w:numPr>
        <w:tabs>
          <w:tab w:val="clear" w:pos="720"/>
          <w:tab w:val="num" w:pos="990"/>
          <w:tab w:val="num" w:pos="2880"/>
        </w:tabs>
        <w:autoSpaceDE w:val="0"/>
        <w:autoSpaceDN w:val="0"/>
        <w:adjustRightInd w:val="0"/>
        <w:ind w:left="0" w:firstLine="720"/>
        <w:jc w:val="both"/>
        <w:rPr>
          <w:noProof/>
          <w:lang w:val="sr-Latn-CS"/>
        </w:rPr>
      </w:pPr>
      <w:r>
        <w:rPr>
          <w:noProof/>
          <w:lang w:val="sr-Latn-CS"/>
        </w:rPr>
        <w:t>Podsticanje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osposobljavanje</w:t>
      </w:r>
      <w:r w:rsidR="00D302FE" w:rsidRPr="00B5108B">
        <w:rPr>
          <w:noProof/>
          <w:lang w:val="sr-Latn-CS"/>
        </w:rPr>
        <w:t xml:space="preserve"> </w:t>
      </w:r>
      <w:r>
        <w:rPr>
          <w:noProof/>
          <w:lang w:val="sr-Latn-CS"/>
        </w:rPr>
        <w:t>poljoprivrednika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formiranje</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zadruga</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subvencije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poreske</w:t>
      </w:r>
      <w:r w:rsidR="00D302FE" w:rsidRPr="00B5108B">
        <w:rPr>
          <w:bCs/>
          <w:noProof/>
          <w:lang w:val="sr-Latn-CS"/>
        </w:rPr>
        <w:t xml:space="preserve"> </w:t>
      </w:r>
      <w:r>
        <w:rPr>
          <w:bCs/>
          <w:noProof/>
          <w:lang w:val="sr-Latn-CS"/>
        </w:rPr>
        <w:t>olakšice</w:t>
      </w:r>
      <w:r w:rsidR="00D302FE" w:rsidRPr="00B5108B">
        <w:rPr>
          <w:bCs/>
          <w:noProof/>
          <w:lang w:val="sr-Latn-CS"/>
        </w:rPr>
        <w:t xml:space="preserve"> </w:t>
      </w:r>
      <w:r>
        <w:rPr>
          <w:bCs/>
          <w:noProof/>
          <w:lang w:val="sr-Latn-CS"/>
        </w:rPr>
        <w:t>investitorima</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omogućavaju</w:t>
      </w:r>
      <w:r w:rsidR="00D302FE" w:rsidRPr="00B5108B">
        <w:rPr>
          <w:bCs/>
          <w:noProof/>
          <w:lang w:val="sr-Latn-CS"/>
        </w:rPr>
        <w:t xml:space="preserve"> </w:t>
      </w:r>
      <w:r>
        <w:rPr>
          <w:bCs/>
          <w:noProof/>
          <w:lang w:val="sr-Latn-CS"/>
        </w:rPr>
        <w:t>rekonstrukciju</w:t>
      </w:r>
      <w:r w:rsidR="00D302FE" w:rsidRPr="00B5108B">
        <w:rPr>
          <w:bCs/>
          <w:noProof/>
          <w:lang w:val="sr-Latn-CS"/>
        </w:rPr>
        <w:t xml:space="preserve"> </w:t>
      </w:r>
      <w:r>
        <w:rPr>
          <w:bCs/>
          <w:noProof/>
          <w:lang w:val="sr-Latn-CS"/>
        </w:rPr>
        <w:t>zadrugarstva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sredstava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poreske</w:t>
      </w:r>
      <w:r w:rsidR="00D302FE" w:rsidRPr="00B5108B">
        <w:rPr>
          <w:bCs/>
          <w:noProof/>
          <w:lang w:val="sr-Latn-CS"/>
        </w:rPr>
        <w:t xml:space="preserve"> </w:t>
      </w:r>
      <w:r>
        <w:rPr>
          <w:bCs/>
          <w:noProof/>
          <w:lang w:val="sr-Latn-CS"/>
        </w:rPr>
        <w:t>olakšice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nabavku</w:t>
      </w:r>
      <w:r w:rsidR="00D302FE" w:rsidRPr="00B5108B">
        <w:rPr>
          <w:bCs/>
          <w:noProof/>
          <w:lang w:val="sr-Latn-CS"/>
        </w:rPr>
        <w:t xml:space="preserve"> </w:t>
      </w:r>
      <w:r>
        <w:rPr>
          <w:bCs/>
          <w:noProof/>
          <w:lang w:val="sr-Latn-CS"/>
        </w:rPr>
        <w:t>mehanizacije</w:t>
      </w:r>
      <w:r w:rsidR="00D302FE" w:rsidRPr="00B5108B">
        <w:rPr>
          <w:bCs/>
          <w:noProof/>
          <w:lang w:val="sr-Latn-CS"/>
        </w:rPr>
        <w:t xml:space="preserve">, </w:t>
      </w:r>
      <w:r>
        <w:rPr>
          <w:bCs/>
          <w:noProof/>
          <w:lang w:val="sr-Latn-CS"/>
        </w:rPr>
        <w:t>repro</w:t>
      </w:r>
      <w:r w:rsidR="00D302FE" w:rsidRPr="00B5108B">
        <w:rPr>
          <w:bCs/>
          <w:noProof/>
          <w:lang w:val="sr-Latn-CS"/>
        </w:rPr>
        <w:t xml:space="preserve"> </w:t>
      </w:r>
      <w:r>
        <w:rPr>
          <w:bCs/>
          <w:noProof/>
          <w:lang w:val="sr-Latn-CS"/>
        </w:rPr>
        <w:t>materijala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nižim</w:t>
      </w:r>
      <w:r w:rsidR="00D302FE" w:rsidRPr="00B5108B">
        <w:rPr>
          <w:bCs/>
          <w:noProof/>
          <w:lang w:val="sr-Latn-CS"/>
        </w:rPr>
        <w:t xml:space="preserve"> </w:t>
      </w:r>
      <w:r>
        <w:rPr>
          <w:bCs/>
          <w:noProof/>
          <w:lang w:val="sr-Latn-CS"/>
        </w:rPr>
        <w:t>cenama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zadrugare</w:t>
      </w:r>
      <w:r w:rsidR="00D302FE" w:rsidRPr="00B5108B">
        <w:rPr>
          <w:bCs/>
          <w:noProof/>
          <w:lang w:val="sr-Latn-CS"/>
        </w:rPr>
        <w:t xml:space="preserve">; </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uspostavljanje</w:t>
      </w:r>
      <w:r w:rsidR="00D302FE" w:rsidRPr="00B5108B">
        <w:rPr>
          <w:bCs/>
          <w:noProof/>
          <w:lang w:val="sr-Latn-CS"/>
        </w:rPr>
        <w:t xml:space="preserve"> </w:t>
      </w:r>
      <w:r>
        <w:rPr>
          <w:bCs/>
          <w:noProof/>
          <w:lang w:val="sr-Latn-CS"/>
        </w:rPr>
        <w:t>komercijalnih</w:t>
      </w:r>
      <w:r w:rsidR="00D302FE" w:rsidRPr="00B5108B">
        <w:rPr>
          <w:bCs/>
          <w:noProof/>
          <w:lang w:val="sr-Latn-CS"/>
        </w:rPr>
        <w:t xml:space="preserve"> </w:t>
      </w:r>
      <w:r>
        <w:rPr>
          <w:bCs/>
          <w:noProof/>
          <w:lang w:val="sr-Latn-CS"/>
        </w:rPr>
        <w:t>kredita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akcije</w:t>
      </w:r>
      <w:r w:rsidR="00D302FE" w:rsidRPr="00B5108B">
        <w:rPr>
          <w:bCs/>
          <w:noProof/>
          <w:lang w:val="sr-Latn-CS"/>
        </w:rPr>
        <w:t xml:space="preserve"> </w:t>
      </w:r>
      <w:r>
        <w:rPr>
          <w:bCs/>
          <w:noProof/>
          <w:lang w:val="sr-Latn-CS"/>
        </w:rPr>
        <w:t>svih</w:t>
      </w:r>
      <w:r w:rsidR="00D302FE" w:rsidRPr="00B5108B">
        <w:rPr>
          <w:bCs/>
          <w:noProof/>
          <w:lang w:val="sr-Latn-CS"/>
        </w:rPr>
        <w:t xml:space="preserve"> </w:t>
      </w:r>
      <w:r>
        <w:rPr>
          <w:bCs/>
          <w:noProof/>
          <w:lang w:val="sr-Latn-CS"/>
        </w:rPr>
        <w:t>oblika</w:t>
      </w:r>
      <w:r w:rsidR="00D302FE" w:rsidRPr="00B5108B">
        <w:rPr>
          <w:bCs/>
          <w:noProof/>
          <w:lang w:val="sr-Latn-CS"/>
        </w:rPr>
        <w:t xml:space="preserve"> </w:t>
      </w:r>
      <w:r>
        <w:rPr>
          <w:bCs/>
          <w:noProof/>
          <w:lang w:val="sr-Latn-CS"/>
        </w:rPr>
        <w:t>udruživanja</w:t>
      </w:r>
      <w:r w:rsidR="00D302FE" w:rsidRPr="00B5108B">
        <w:rPr>
          <w:bCs/>
          <w:noProof/>
          <w:lang w:val="sr-Latn-CS"/>
        </w:rPr>
        <w:t xml:space="preserve"> </w:t>
      </w:r>
      <w:r>
        <w:rPr>
          <w:bCs/>
          <w:noProof/>
          <w:lang w:val="sr-Latn-CS"/>
        </w:rPr>
        <w:t>poljoprivrednika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poreskim</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socijalnim</w:t>
      </w:r>
      <w:r w:rsidR="00D302FE" w:rsidRPr="00B5108B">
        <w:rPr>
          <w:bCs/>
          <w:noProof/>
          <w:lang w:val="sr-Latn-CS"/>
        </w:rPr>
        <w:t xml:space="preserve"> </w:t>
      </w:r>
      <w:r>
        <w:rPr>
          <w:bCs/>
          <w:noProof/>
          <w:lang w:val="sr-Latn-CS"/>
        </w:rPr>
        <w:t>merama</w:t>
      </w:r>
      <w:r w:rsidR="00D302FE" w:rsidRPr="00B5108B">
        <w:rPr>
          <w:bCs/>
          <w:noProof/>
          <w:lang w:val="sr-Latn-CS"/>
        </w:rPr>
        <w:t xml:space="preserve"> </w:t>
      </w:r>
      <w:r>
        <w:rPr>
          <w:bCs/>
          <w:noProof/>
          <w:lang w:val="sr-Latn-CS"/>
        </w:rPr>
        <w:t>podsticati</w:t>
      </w:r>
      <w:r w:rsidR="00D302FE" w:rsidRPr="00B5108B">
        <w:rPr>
          <w:bCs/>
          <w:noProof/>
          <w:lang w:val="sr-Latn-CS"/>
        </w:rPr>
        <w:t xml:space="preserve"> </w:t>
      </w:r>
      <w:r>
        <w:rPr>
          <w:bCs/>
          <w:noProof/>
          <w:lang w:val="sr-Latn-CS"/>
        </w:rPr>
        <w:t>udruživanje</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0"/>
          <w:tab w:val="num" w:pos="900"/>
        </w:tabs>
        <w:ind w:left="0" w:firstLine="720"/>
        <w:jc w:val="both"/>
        <w:rPr>
          <w:bCs/>
          <w:noProof/>
          <w:lang w:val="sr-Latn-CS"/>
        </w:rPr>
      </w:pPr>
      <w:r>
        <w:rPr>
          <w:bCs/>
          <w:noProof/>
          <w:lang w:val="sr-Latn-CS"/>
        </w:rPr>
        <w:t>međunarodni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fondovi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harmonizaciju</w:t>
      </w:r>
      <w:r w:rsidR="00D302FE" w:rsidRPr="00B5108B">
        <w:rPr>
          <w:bCs/>
          <w:noProof/>
          <w:lang w:val="sr-Latn-CS"/>
        </w:rPr>
        <w:t xml:space="preserve"> </w:t>
      </w:r>
      <w:r>
        <w:rPr>
          <w:bCs/>
          <w:noProof/>
          <w:lang w:val="sr-Latn-CS"/>
        </w:rPr>
        <w:t>tehničke</w:t>
      </w:r>
      <w:r w:rsidR="00D302FE" w:rsidRPr="00B5108B">
        <w:rPr>
          <w:bCs/>
          <w:noProof/>
          <w:lang w:val="sr-Latn-CS"/>
        </w:rPr>
        <w:t xml:space="preserve"> </w:t>
      </w:r>
      <w:r>
        <w:rPr>
          <w:bCs/>
          <w:noProof/>
          <w:lang w:val="sr-Latn-CS"/>
        </w:rPr>
        <w:t>regulative</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odluka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uspostavljanje</w:t>
      </w:r>
      <w:r w:rsidR="00D302FE" w:rsidRPr="00B5108B">
        <w:rPr>
          <w:bCs/>
          <w:noProof/>
          <w:lang w:val="sr-Latn-CS"/>
        </w:rPr>
        <w:t xml:space="preserve"> </w:t>
      </w:r>
      <w:r>
        <w:rPr>
          <w:bCs/>
          <w:noProof/>
          <w:lang w:val="sr-Latn-CS"/>
        </w:rPr>
        <w:t>delotvornog</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udruživanja</w:t>
      </w:r>
      <w:r w:rsidR="00D302FE" w:rsidRPr="00B5108B">
        <w:rPr>
          <w:bCs/>
          <w:noProof/>
          <w:lang w:val="sr-Latn-CS"/>
        </w:rPr>
        <w:t xml:space="preserve"> </w:t>
      </w:r>
      <w:r>
        <w:rPr>
          <w:bCs/>
          <w:noProof/>
          <w:lang w:val="sr-Latn-CS"/>
        </w:rPr>
        <w:t>proizvođača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lastRenderedPageBreak/>
        <w:t>donošenje</w:t>
      </w:r>
      <w:r w:rsidR="00D302FE" w:rsidRPr="00B5108B">
        <w:rPr>
          <w:bCs/>
          <w:noProof/>
          <w:lang w:val="sr-Latn-CS"/>
        </w:rPr>
        <w:t xml:space="preserve"> </w:t>
      </w:r>
      <w:r>
        <w:rPr>
          <w:bCs/>
          <w:noProof/>
          <w:lang w:val="sr-Latn-CS"/>
        </w:rPr>
        <w:t>normativnih</w:t>
      </w:r>
      <w:r w:rsidR="00D302FE" w:rsidRPr="00B5108B">
        <w:rPr>
          <w:bCs/>
          <w:noProof/>
          <w:lang w:val="sr-Latn-CS"/>
        </w:rPr>
        <w:t xml:space="preserve"> </w:t>
      </w:r>
      <w:r>
        <w:rPr>
          <w:bCs/>
          <w:noProof/>
          <w:lang w:val="sr-Latn-CS"/>
        </w:rPr>
        <w:t>mera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olakšano</w:t>
      </w:r>
      <w:r w:rsidR="00D302FE" w:rsidRPr="00B5108B">
        <w:rPr>
          <w:bCs/>
          <w:noProof/>
          <w:lang w:val="sr-Latn-CS"/>
        </w:rPr>
        <w:t xml:space="preserve"> </w:t>
      </w:r>
      <w:r>
        <w:rPr>
          <w:bCs/>
          <w:noProof/>
          <w:lang w:val="sr-Latn-CS"/>
        </w:rPr>
        <w:t>kreditiranje</w:t>
      </w:r>
      <w:r w:rsidR="00D302FE" w:rsidRPr="00B5108B">
        <w:rPr>
          <w:bCs/>
          <w:noProof/>
          <w:lang w:val="sr-Latn-CS"/>
        </w:rPr>
        <w:t xml:space="preserve"> </w:t>
      </w:r>
      <w:r>
        <w:rPr>
          <w:bCs/>
          <w:noProof/>
          <w:lang w:val="sr-Latn-CS"/>
        </w:rPr>
        <w:t>udruženih</w:t>
      </w:r>
      <w:r w:rsidR="00D302FE" w:rsidRPr="00B5108B">
        <w:rPr>
          <w:bCs/>
          <w:noProof/>
          <w:lang w:val="sr-Latn-CS"/>
        </w:rPr>
        <w:t xml:space="preserve"> </w:t>
      </w:r>
      <w:r>
        <w:rPr>
          <w:bCs/>
          <w:noProof/>
          <w:lang w:val="sr-Latn-CS"/>
        </w:rPr>
        <w:t>poljoprivrednika</w:t>
      </w:r>
      <w:r w:rsidR="00D302FE" w:rsidRPr="00B5108B">
        <w:rPr>
          <w:bCs/>
          <w:noProof/>
          <w:lang w:val="sr-Latn-CS"/>
        </w:rPr>
        <w:t>.</w:t>
      </w:r>
    </w:p>
    <w:p w:rsidR="00D302FE" w:rsidRPr="00B5108B" w:rsidRDefault="00B5108B" w:rsidP="00D302FE">
      <w:pPr>
        <w:pStyle w:val="NormalWeb"/>
        <w:tabs>
          <w:tab w:val="left" w:pos="187"/>
          <w:tab w:val="left" w:pos="360"/>
        </w:tabs>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izrada</w:t>
      </w:r>
      <w:r w:rsidR="00D302FE" w:rsidRPr="00B5108B">
        <w:rPr>
          <w:bCs/>
          <w:noProof/>
          <w:lang w:val="sr-Latn-CS"/>
        </w:rPr>
        <w:t xml:space="preserve"> </w:t>
      </w:r>
      <w:r>
        <w:rPr>
          <w:bCs/>
          <w:noProof/>
          <w:lang w:val="sr-Latn-CS"/>
        </w:rPr>
        <w:t>projekata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rekonstrukciju</w:t>
      </w:r>
      <w:r w:rsidR="00D302FE" w:rsidRPr="00B5108B">
        <w:rPr>
          <w:bCs/>
          <w:noProof/>
          <w:lang w:val="sr-Latn-CS"/>
        </w:rPr>
        <w:t xml:space="preserve"> </w:t>
      </w:r>
      <w:r>
        <w:rPr>
          <w:bCs/>
          <w:noProof/>
          <w:lang w:val="sr-Latn-CS"/>
        </w:rPr>
        <w:t>zadruga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formiranje</w:t>
      </w:r>
      <w:r w:rsidR="00D302FE" w:rsidRPr="00B5108B">
        <w:rPr>
          <w:bCs/>
          <w:noProof/>
          <w:lang w:val="sr-Latn-CS"/>
        </w:rPr>
        <w:t xml:space="preserve"> </w:t>
      </w:r>
      <w:r>
        <w:rPr>
          <w:bCs/>
          <w:noProof/>
          <w:lang w:val="sr-Latn-CS"/>
        </w:rPr>
        <w:t>udruženja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interesnim</w:t>
      </w:r>
      <w:r w:rsidR="00D302FE" w:rsidRPr="00B5108B">
        <w:rPr>
          <w:bCs/>
          <w:noProof/>
          <w:lang w:val="sr-Latn-CS"/>
        </w:rPr>
        <w:t xml:space="preserve"> </w:t>
      </w:r>
      <w:r>
        <w:rPr>
          <w:bCs/>
          <w:noProof/>
          <w:lang w:val="sr-Latn-CS"/>
        </w:rPr>
        <w:t>principima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formiranje</w:t>
      </w:r>
      <w:r w:rsidR="00D302FE" w:rsidRPr="00B5108B">
        <w:rPr>
          <w:bCs/>
          <w:noProof/>
          <w:lang w:val="sr-Latn-CS"/>
        </w:rPr>
        <w:t xml:space="preserve"> </w:t>
      </w:r>
      <w:r>
        <w:rPr>
          <w:bCs/>
          <w:noProof/>
          <w:lang w:val="sr-Latn-CS"/>
        </w:rPr>
        <w:t>klastera</w:t>
      </w:r>
      <w:r w:rsidR="00D302FE" w:rsidRPr="00B5108B">
        <w:rPr>
          <w:bCs/>
          <w:noProof/>
          <w:lang w:val="sr-Latn-CS"/>
        </w:rPr>
        <w:t xml:space="preserve"> </w:t>
      </w:r>
      <w:r>
        <w:rPr>
          <w:bCs/>
          <w:noProof/>
          <w:lang w:val="sr-Latn-CS"/>
        </w:rPr>
        <w:t>proizvođača</w:t>
      </w:r>
      <w:r w:rsidR="00D302FE" w:rsidRPr="00B5108B">
        <w:rPr>
          <w:bCs/>
          <w:noProof/>
          <w:lang w:val="sr-Latn-CS"/>
        </w:rPr>
        <w:t xml:space="preserve"> (</w:t>
      </w:r>
      <w:r>
        <w:rPr>
          <w:bCs/>
          <w:noProof/>
          <w:lang w:val="sr-Latn-CS"/>
        </w:rPr>
        <w:t>voćara</w:t>
      </w:r>
      <w:r w:rsidR="00D302FE" w:rsidRPr="00B5108B">
        <w:rPr>
          <w:bCs/>
          <w:noProof/>
          <w:lang w:val="sr-Latn-CS"/>
        </w:rPr>
        <w:t xml:space="preserve">, </w:t>
      </w:r>
      <w:r>
        <w:rPr>
          <w:bCs/>
          <w:noProof/>
          <w:lang w:val="sr-Latn-CS"/>
        </w:rPr>
        <w:t>vinara</w:t>
      </w:r>
      <w:r w:rsidR="00D302FE" w:rsidRPr="00B5108B">
        <w:rPr>
          <w:bCs/>
          <w:noProof/>
          <w:lang w:val="sr-Latn-CS"/>
        </w:rPr>
        <w:t xml:space="preserve">, </w:t>
      </w:r>
      <w:r>
        <w:rPr>
          <w:bCs/>
          <w:noProof/>
          <w:lang w:val="sr-Latn-CS"/>
        </w:rPr>
        <w:t>povrtara</w:t>
      </w:r>
      <w:r w:rsidR="00D302FE" w:rsidRPr="00B5108B">
        <w:rPr>
          <w:bCs/>
          <w:noProof/>
          <w:lang w:val="sr-Latn-CS"/>
        </w:rPr>
        <w:t xml:space="preserve">, </w:t>
      </w:r>
      <w:r>
        <w:rPr>
          <w:bCs/>
          <w:noProof/>
          <w:lang w:val="sr-Latn-CS"/>
        </w:rPr>
        <w:t>stočara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zajedničko</w:t>
      </w:r>
      <w:r w:rsidR="00D302FE" w:rsidRPr="00B5108B">
        <w:rPr>
          <w:bCs/>
          <w:noProof/>
          <w:lang w:val="sr-Latn-CS"/>
        </w:rPr>
        <w:t xml:space="preserve"> </w:t>
      </w:r>
      <w:r>
        <w:rPr>
          <w:bCs/>
          <w:noProof/>
          <w:lang w:val="sr-Latn-CS"/>
        </w:rPr>
        <w:t>pristupanje</w:t>
      </w:r>
      <w:r w:rsidR="00D302FE" w:rsidRPr="00B5108B">
        <w:rPr>
          <w:bCs/>
          <w:noProof/>
          <w:lang w:val="sr-Latn-CS"/>
        </w:rPr>
        <w:t xml:space="preserve"> </w:t>
      </w:r>
      <w:r>
        <w:rPr>
          <w:bCs/>
          <w:noProof/>
          <w:lang w:val="sr-Latn-CS"/>
        </w:rPr>
        <w:t>finansijskim</w:t>
      </w:r>
      <w:r w:rsidR="00D302FE" w:rsidRPr="00B5108B">
        <w:rPr>
          <w:bCs/>
          <w:noProof/>
          <w:lang w:val="sr-Latn-CS"/>
        </w:rPr>
        <w:t xml:space="preserve"> </w:t>
      </w:r>
      <w:r>
        <w:rPr>
          <w:bCs/>
          <w:noProof/>
          <w:lang w:val="sr-Latn-CS"/>
        </w:rPr>
        <w:t>fondovima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subvencijama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redefinisanje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osnivanje</w:t>
      </w:r>
      <w:r w:rsidR="00D302FE" w:rsidRPr="00B5108B">
        <w:rPr>
          <w:bCs/>
          <w:noProof/>
          <w:lang w:val="sr-Latn-CS"/>
        </w:rPr>
        <w:t xml:space="preserve"> </w:t>
      </w:r>
      <w:r>
        <w:rPr>
          <w:bCs/>
          <w:noProof/>
          <w:lang w:val="sr-Latn-CS"/>
        </w:rPr>
        <w:t>mreže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otkup</w:t>
      </w:r>
      <w:r w:rsidR="00D302FE" w:rsidRPr="00B5108B">
        <w:rPr>
          <w:bCs/>
          <w:noProof/>
          <w:lang w:val="sr-Latn-CS"/>
        </w:rPr>
        <w:t xml:space="preserve"> </w:t>
      </w:r>
      <w:r>
        <w:rPr>
          <w:bCs/>
          <w:noProof/>
          <w:lang w:val="sr-Latn-CS"/>
        </w:rPr>
        <w:t>poljoprivrednih</w:t>
      </w:r>
      <w:r w:rsidR="00D302FE" w:rsidRPr="00B5108B">
        <w:rPr>
          <w:bCs/>
          <w:noProof/>
          <w:lang w:val="sr-Latn-CS"/>
        </w:rPr>
        <w:t xml:space="preserve"> </w:t>
      </w:r>
      <w:r>
        <w:rPr>
          <w:bCs/>
          <w:noProof/>
          <w:lang w:val="sr-Latn-CS"/>
        </w:rPr>
        <w:t>proizvoda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veliko</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povezivanje</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agroindustrijskim</w:t>
      </w:r>
      <w:r w:rsidR="00D302FE" w:rsidRPr="00B5108B">
        <w:rPr>
          <w:bCs/>
          <w:noProof/>
          <w:lang w:val="sr-Latn-CS"/>
        </w:rPr>
        <w:t xml:space="preserve"> </w:t>
      </w:r>
      <w:r>
        <w:rPr>
          <w:bCs/>
          <w:noProof/>
          <w:lang w:val="sr-Latn-CS"/>
        </w:rPr>
        <w:t>kompleksom</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organizovanje</w:t>
      </w:r>
      <w:r w:rsidR="00D302FE" w:rsidRPr="00B5108B">
        <w:rPr>
          <w:bCs/>
          <w:noProof/>
          <w:lang w:val="sr-Latn-CS"/>
        </w:rPr>
        <w:t xml:space="preserve"> </w:t>
      </w:r>
      <w:r>
        <w:rPr>
          <w:bCs/>
          <w:noProof/>
          <w:lang w:val="sr-Latn-CS"/>
        </w:rPr>
        <w:t>edukacija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programa</w:t>
      </w:r>
      <w:r w:rsidR="00D302FE" w:rsidRPr="00B5108B">
        <w:rPr>
          <w:bCs/>
          <w:noProof/>
          <w:lang w:val="sr-Latn-CS"/>
        </w:rPr>
        <w:t xml:space="preserve"> </w:t>
      </w:r>
      <w:r>
        <w:rPr>
          <w:bCs/>
          <w:noProof/>
          <w:lang w:val="sr-Latn-CS"/>
        </w:rPr>
        <w:t>obuke</w:t>
      </w:r>
      <w:r w:rsidR="00D302FE" w:rsidRPr="00B5108B">
        <w:rPr>
          <w:bCs/>
          <w:noProof/>
          <w:lang w:val="sr-Latn-CS"/>
        </w:rPr>
        <w:t xml:space="preserve"> </w:t>
      </w:r>
      <w:r>
        <w:rPr>
          <w:bCs/>
          <w:noProof/>
          <w:lang w:val="sr-Latn-CS"/>
        </w:rPr>
        <w:t>poljoprivrednika</w:t>
      </w:r>
      <w:r w:rsidR="00D302FE" w:rsidRPr="00B5108B">
        <w:rPr>
          <w:bCs/>
          <w:noProof/>
          <w:lang w:val="sr-Latn-CS"/>
        </w:rPr>
        <w:t xml:space="preserve"> </w:t>
      </w:r>
      <w:r>
        <w:rPr>
          <w:bCs/>
          <w:noProof/>
          <w:lang w:val="sr-Latn-CS"/>
        </w:rPr>
        <w:t>radi</w:t>
      </w:r>
      <w:r w:rsidR="00D302FE" w:rsidRPr="00B5108B">
        <w:rPr>
          <w:bCs/>
          <w:noProof/>
          <w:lang w:val="sr-Latn-CS"/>
        </w:rPr>
        <w:t xml:space="preserve"> </w:t>
      </w:r>
      <w:r>
        <w:rPr>
          <w:bCs/>
          <w:noProof/>
          <w:lang w:val="sr-Latn-CS"/>
        </w:rPr>
        <w:t>sticanja</w:t>
      </w:r>
      <w:r w:rsidR="00D302FE" w:rsidRPr="00B5108B">
        <w:rPr>
          <w:bCs/>
          <w:noProof/>
          <w:lang w:val="sr-Latn-CS"/>
        </w:rPr>
        <w:t xml:space="preserve"> </w:t>
      </w:r>
      <w:r>
        <w:rPr>
          <w:bCs/>
          <w:noProof/>
          <w:lang w:val="sr-Latn-CS"/>
        </w:rPr>
        <w:t>novih</w:t>
      </w:r>
      <w:r w:rsidR="00D302FE" w:rsidRPr="00B5108B">
        <w:rPr>
          <w:bCs/>
          <w:noProof/>
          <w:lang w:val="sr-Latn-CS"/>
        </w:rPr>
        <w:t xml:space="preserve"> </w:t>
      </w:r>
      <w:r>
        <w:rPr>
          <w:bCs/>
          <w:noProof/>
          <w:lang w:val="sr-Latn-CS"/>
        </w:rPr>
        <w:t>veština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znanja</w:t>
      </w:r>
      <w:r w:rsidR="00D302FE" w:rsidRPr="00B5108B">
        <w:rPr>
          <w:bCs/>
          <w:noProof/>
          <w:lang w:val="sr-Latn-CS"/>
        </w:rPr>
        <w:t>.</w:t>
      </w:r>
    </w:p>
    <w:p w:rsidR="00D302FE" w:rsidRPr="00B5108B" w:rsidRDefault="00B5108B" w:rsidP="00A36EA2">
      <w:pPr>
        <w:numPr>
          <w:ilvl w:val="0"/>
          <w:numId w:val="173"/>
        </w:numPr>
        <w:tabs>
          <w:tab w:val="clear" w:pos="720"/>
          <w:tab w:val="num" w:pos="900"/>
          <w:tab w:val="num" w:pos="990"/>
        </w:tabs>
        <w:autoSpaceDE w:val="0"/>
        <w:autoSpaceDN w:val="0"/>
        <w:adjustRightInd w:val="0"/>
        <w:ind w:left="0" w:firstLine="720"/>
        <w:jc w:val="both"/>
        <w:rPr>
          <w:noProof/>
          <w:lang w:val="sr-Latn-CS"/>
        </w:rPr>
      </w:pPr>
      <w:r>
        <w:rPr>
          <w:noProof/>
          <w:lang w:val="sr-Latn-CS"/>
        </w:rPr>
        <w:t>Formiranje</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PIS</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a</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sredstva</w:t>
      </w:r>
      <w:r w:rsidR="00D302FE" w:rsidRPr="00B5108B">
        <w:rPr>
          <w:bCs/>
          <w:noProof/>
          <w:lang w:val="sr-Latn-CS"/>
        </w:rPr>
        <w:t xml:space="preserve"> </w:t>
      </w:r>
      <w:r>
        <w:rPr>
          <w:bCs/>
          <w:noProof/>
          <w:lang w:val="sr-Latn-CS"/>
        </w:rPr>
        <w:t>budžeta</w:t>
      </w:r>
      <w:r w:rsidR="00D302FE" w:rsidRPr="00B5108B">
        <w:rPr>
          <w:bCs/>
          <w:noProof/>
          <w:lang w:val="sr-Latn-CS"/>
        </w:rPr>
        <w:t xml:space="preserve"> </w:t>
      </w:r>
      <w:r>
        <w:rPr>
          <w:bCs/>
          <w:noProof/>
          <w:lang w:val="sr-Latn-CS"/>
        </w:rPr>
        <w:t>Republike</w:t>
      </w:r>
      <w:r w:rsidR="00D302FE" w:rsidRPr="00B5108B">
        <w:rPr>
          <w:bCs/>
          <w:noProof/>
          <w:lang w:val="sr-Latn-CS"/>
        </w:rPr>
        <w:t xml:space="preserve"> </w:t>
      </w:r>
      <w:r>
        <w:rPr>
          <w:bCs/>
          <w:noProof/>
          <w:lang w:val="sr-Latn-CS"/>
        </w:rPr>
        <w:t>Srbije</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poseban</w:t>
      </w:r>
      <w:r w:rsidR="00D302FE" w:rsidRPr="00B5108B">
        <w:rPr>
          <w:bCs/>
          <w:noProof/>
          <w:lang w:val="sr-Latn-CS"/>
        </w:rPr>
        <w:t xml:space="preserve"> </w:t>
      </w:r>
      <w:r>
        <w:rPr>
          <w:bCs/>
          <w:noProof/>
          <w:lang w:val="sr-Latn-CS"/>
        </w:rPr>
        <w:t>fond</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uspostavljanje</w:t>
      </w:r>
      <w:r w:rsidR="00D302FE" w:rsidRPr="00B5108B">
        <w:rPr>
          <w:bCs/>
          <w:noProof/>
          <w:lang w:val="sr-Latn-CS"/>
        </w:rPr>
        <w:t xml:space="preserve"> </w:t>
      </w:r>
      <w:r>
        <w:rPr>
          <w:bCs/>
          <w:noProof/>
          <w:lang w:val="sr-Latn-CS"/>
        </w:rPr>
        <w:t>integralnog</w:t>
      </w:r>
      <w:r w:rsidR="00D302FE" w:rsidRPr="00B5108B">
        <w:rPr>
          <w:bCs/>
          <w:noProof/>
          <w:lang w:val="sr-Latn-CS"/>
        </w:rPr>
        <w:t xml:space="preserve"> </w:t>
      </w:r>
      <w:r>
        <w:rPr>
          <w:bCs/>
          <w:noProof/>
          <w:lang w:val="sr-Latn-CS"/>
        </w:rPr>
        <w:t>poljoprivrednog</w:t>
      </w:r>
      <w:r w:rsidR="00D302FE" w:rsidRPr="00B5108B">
        <w:rPr>
          <w:bCs/>
          <w:noProof/>
          <w:lang w:val="sr-Latn-CS"/>
        </w:rPr>
        <w:t xml:space="preserve"> </w:t>
      </w:r>
      <w:r>
        <w:rPr>
          <w:bCs/>
          <w:noProof/>
          <w:lang w:val="sr-Latn-CS"/>
        </w:rPr>
        <w:t>informacionog</w:t>
      </w:r>
      <w:r w:rsidR="00D302FE" w:rsidRPr="00B5108B">
        <w:rPr>
          <w:bCs/>
          <w:noProof/>
          <w:lang w:val="sr-Latn-CS"/>
        </w:rPr>
        <w:t xml:space="preserve"> </w:t>
      </w:r>
      <w:r>
        <w:rPr>
          <w:bCs/>
          <w:noProof/>
          <w:lang w:val="sr-Latn-CS"/>
        </w:rPr>
        <w:t>sistema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međunarodni</w:t>
      </w:r>
      <w:r w:rsidR="00D302FE" w:rsidRPr="00B5108B">
        <w:rPr>
          <w:bCs/>
          <w:noProof/>
          <w:lang w:val="sr-Latn-CS"/>
        </w:rPr>
        <w:t xml:space="preserve"> </w:t>
      </w:r>
      <w:r>
        <w:rPr>
          <w:bCs/>
          <w:noProof/>
          <w:lang w:val="sr-Latn-CS"/>
        </w:rPr>
        <w:t>programi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fondovi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ruralni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harmonizaciju</w:t>
      </w:r>
      <w:r w:rsidR="00D302FE" w:rsidRPr="00B5108B">
        <w:rPr>
          <w:bCs/>
          <w:noProof/>
          <w:lang w:val="sr-Latn-CS"/>
        </w:rPr>
        <w:t xml:space="preserve"> </w:t>
      </w:r>
      <w:r>
        <w:rPr>
          <w:bCs/>
          <w:noProof/>
          <w:lang w:val="sr-Latn-CS"/>
        </w:rPr>
        <w:t>tehničke</w:t>
      </w:r>
      <w:r w:rsidR="00D302FE" w:rsidRPr="00B5108B">
        <w:rPr>
          <w:bCs/>
          <w:noProof/>
          <w:lang w:val="sr-Latn-CS"/>
        </w:rPr>
        <w:t xml:space="preserve"> </w:t>
      </w:r>
      <w:r>
        <w:rPr>
          <w:bCs/>
          <w:noProof/>
          <w:lang w:val="sr-Latn-CS"/>
        </w:rPr>
        <w:t>regulative</w:t>
      </w:r>
      <w:r w:rsidR="00D302FE" w:rsidRPr="00B5108B">
        <w:rPr>
          <w:bCs/>
          <w:noProof/>
          <w:lang w:val="sr-Latn-CS"/>
        </w:rPr>
        <w:t xml:space="preserve"> </w:t>
      </w:r>
      <w:r>
        <w:rPr>
          <w:bCs/>
          <w:noProof/>
          <w:lang w:val="sr-Latn-CS"/>
        </w:rPr>
        <w:t>EU</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b</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donošenje</w:t>
      </w:r>
      <w:r w:rsidR="00D302FE" w:rsidRPr="00B5108B">
        <w:rPr>
          <w:bCs/>
          <w:noProof/>
          <w:lang w:val="sr-Latn-CS"/>
        </w:rPr>
        <w:t xml:space="preserve"> </w:t>
      </w:r>
      <w:r>
        <w:rPr>
          <w:bCs/>
          <w:noProof/>
          <w:lang w:val="sr-Latn-CS"/>
        </w:rPr>
        <w:t>odluke</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formiranju</w:t>
      </w:r>
      <w:r w:rsidR="00D302FE" w:rsidRPr="00B5108B">
        <w:rPr>
          <w:bCs/>
          <w:noProof/>
          <w:lang w:val="sr-Latn-CS"/>
        </w:rPr>
        <w:t xml:space="preserve"> </w:t>
      </w:r>
      <w:r>
        <w:rPr>
          <w:bCs/>
          <w:noProof/>
          <w:lang w:val="sr-Latn-CS"/>
        </w:rPr>
        <w:t>posebnog</w:t>
      </w:r>
      <w:r w:rsidR="00D302FE" w:rsidRPr="00B5108B">
        <w:rPr>
          <w:bCs/>
          <w:noProof/>
          <w:lang w:val="sr-Latn-CS"/>
        </w:rPr>
        <w:t xml:space="preserve"> </w:t>
      </w:r>
      <w:r>
        <w:rPr>
          <w:bCs/>
          <w:noProof/>
          <w:lang w:val="sr-Latn-CS"/>
        </w:rPr>
        <w:t>PIS</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uspostavljanju</w:t>
      </w:r>
      <w:r w:rsidR="00D302FE" w:rsidRPr="00B5108B">
        <w:rPr>
          <w:bCs/>
          <w:noProof/>
          <w:lang w:val="sr-Latn-CS"/>
        </w:rPr>
        <w:t xml:space="preserve"> </w:t>
      </w:r>
      <w:r>
        <w:rPr>
          <w:bCs/>
          <w:noProof/>
          <w:lang w:val="sr-Latn-CS"/>
        </w:rPr>
        <w:t>savremenog</w:t>
      </w:r>
      <w:r w:rsidR="00D302FE" w:rsidRPr="00B5108B">
        <w:rPr>
          <w:bCs/>
          <w:noProof/>
          <w:lang w:val="sr-Latn-CS"/>
        </w:rPr>
        <w:t xml:space="preserve"> </w:t>
      </w:r>
      <w:r>
        <w:rPr>
          <w:bCs/>
          <w:noProof/>
          <w:lang w:val="sr-Latn-CS"/>
        </w:rPr>
        <w:t>katastarskog</w:t>
      </w:r>
      <w:r w:rsidR="00D302FE" w:rsidRPr="00B5108B">
        <w:rPr>
          <w:bCs/>
          <w:noProof/>
          <w:lang w:val="sr-Latn-CS"/>
        </w:rPr>
        <w:t xml:space="preserve"> </w:t>
      </w:r>
      <w:r>
        <w:rPr>
          <w:bCs/>
          <w:noProof/>
          <w:lang w:val="sr-Latn-CS"/>
        </w:rPr>
        <w:t>premera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inoviranju</w:t>
      </w:r>
      <w:r w:rsidR="00D302FE" w:rsidRPr="00B5108B">
        <w:rPr>
          <w:bCs/>
          <w:noProof/>
          <w:lang w:val="sr-Latn-CS"/>
        </w:rPr>
        <w:t xml:space="preserve"> </w:t>
      </w:r>
      <w:r>
        <w:rPr>
          <w:bCs/>
          <w:noProof/>
          <w:lang w:val="sr-Latn-CS"/>
        </w:rPr>
        <w:t>podataka</w:t>
      </w:r>
      <w:r w:rsidR="00D302FE" w:rsidRPr="00B5108B">
        <w:rPr>
          <w:bCs/>
          <w:noProof/>
          <w:lang w:val="sr-Latn-CS"/>
        </w:rPr>
        <w:t xml:space="preserve"> </w:t>
      </w:r>
      <w:r>
        <w:rPr>
          <w:bCs/>
          <w:noProof/>
          <w:lang w:val="sr-Latn-CS"/>
        </w:rPr>
        <w:t>po</w:t>
      </w:r>
      <w:r w:rsidR="00D302FE" w:rsidRPr="00B5108B">
        <w:rPr>
          <w:bCs/>
          <w:noProof/>
          <w:lang w:val="sr-Latn-CS"/>
        </w:rPr>
        <w:t xml:space="preserve"> </w:t>
      </w:r>
      <w:r>
        <w:rPr>
          <w:bCs/>
          <w:noProof/>
          <w:lang w:val="sr-Latn-CS"/>
        </w:rPr>
        <w:t>vlasnicima</w:t>
      </w:r>
      <w:r w:rsidR="00D302FE" w:rsidRPr="00B5108B">
        <w:rPr>
          <w:bCs/>
          <w:noProof/>
          <w:lang w:val="sr-Latn-CS"/>
        </w:rPr>
        <w:t xml:space="preserve">, </w:t>
      </w:r>
      <w:r>
        <w:rPr>
          <w:bCs/>
          <w:noProof/>
          <w:lang w:val="sr-Latn-CS"/>
        </w:rPr>
        <w:t>površinama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kulturama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normativno</w:t>
      </w:r>
      <w:r w:rsidR="00D302FE" w:rsidRPr="00B5108B">
        <w:rPr>
          <w:bCs/>
          <w:noProof/>
          <w:lang w:val="sr-Latn-CS"/>
        </w:rPr>
        <w:t xml:space="preserve"> </w:t>
      </w:r>
      <w:r>
        <w:rPr>
          <w:bCs/>
          <w:noProof/>
          <w:lang w:val="sr-Latn-CS"/>
        </w:rPr>
        <w:t>regulisanje</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dugoročnog</w:t>
      </w:r>
      <w:r w:rsidR="00D302FE" w:rsidRPr="00B5108B">
        <w:rPr>
          <w:bCs/>
          <w:noProof/>
          <w:lang w:val="sr-Latn-CS"/>
        </w:rPr>
        <w:t xml:space="preserve"> </w:t>
      </w:r>
      <w:r>
        <w:rPr>
          <w:bCs/>
          <w:noProof/>
          <w:lang w:val="sr-Latn-CS"/>
        </w:rPr>
        <w:t>zakupa</w:t>
      </w:r>
      <w:r w:rsidR="00D302FE" w:rsidRPr="00B5108B">
        <w:rPr>
          <w:bCs/>
          <w:noProof/>
          <w:lang w:val="sr-Latn-CS"/>
        </w:rPr>
        <w:t xml:space="preserve"> </w:t>
      </w:r>
      <w:r>
        <w:rPr>
          <w:bCs/>
          <w:noProof/>
          <w:lang w:val="sr-Latn-CS"/>
        </w:rPr>
        <w:t>zemljišta</w:t>
      </w:r>
      <w:r w:rsidR="00D302FE" w:rsidRPr="00B5108B">
        <w:rPr>
          <w:bCs/>
          <w:noProof/>
          <w:lang w:val="sr-Latn-CS"/>
        </w:rPr>
        <w:t xml:space="preserve">, </w:t>
      </w:r>
      <w:r>
        <w:rPr>
          <w:bCs/>
          <w:noProof/>
          <w:lang w:val="sr-Latn-CS"/>
        </w:rPr>
        <w:t>revidiranje</w:t>
      </w:r>
      <w:r w:rsidR="00D302FE" w:rsidRPr="00B5108B">
        <w:rPr>
          <w:bCs/>
          <w:noProof/>
          <w:lang w:val="sr-Latn-CS"/>
        </w:rPr>
        <w:t xml:space="preserve"> </w:t>
      </w:r>
      <w:r>
        <w:rPr>
          <w:bCs/>
          <w:noProof/>
          <w:lang w:val="sr-Latn-CS"/>
        </w:rPr>
        <w:t>naslednog</w:t>
      </w:r>
      <w:r w:rsidR="00D302FE" w:rsidRPr="00B5108B">
        <w:rPr>
          <w:bCs/>
          <w:noProof/>
          <w:lang w:val="sr-Latn-CS"/>
        </w:rPr>
        <w:t xml:space="preserve"> </w:t>
      </w:r>
      <w:r>
        <w:rPr>
          <w:bCs/>
          <w:noProof/>
          <w:lang w:val="sr-Latn-CS"/>
        </w:rPr>
        <w:t>prava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korist</w:t>
      </w:r>
      <w:r w:rsidR="00D302FE" w:rsidRPr="00B5108B">
        <w:rPr>
          <w:bCs/>
          <w:noProof/>
          <w:lang w:val="sr-Latn-CS"/>
        </w:rPr>
        <w:t xml:space="preserve"> </w:t>
      </w:r>
      <w:r>
        <w:rPr>
          <w:bCs/>
          <w:noProof/>
          <w:lang w:val="sr-Latn-CS"/>
        </w:rPr>
        <w:t>onih</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ga</w:t>
      </w:r>
      <w:r w:rsidR="00D302FE" w:rsidRPr="00B5108B">
        <w:rPr>
          <w:bCs/>
          <w:noProof/>
          <w:lang w:val="sr-Latn-CS"/>
        </w:rPr>
        <w:t xml:space="preserve"> </w:t>
      </w:r>
      <w:r>
        <w:rPr>
          <w:bCs/>
          <w:noProof/>
          <w:lang w:val="sr-Latn-CS"/>
        </w:rPr>
        <w:t>zaista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koriste</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uspostavljanje</w:t>
      </w:r>
      <w:r w:rsidR="00D302FE" w:rsidRPr="00B5108B">
        <w:rPr>
          <w:bCs/>
          <w:noProof/>
          <w:lang w:val="sr-Latn-CS"/>
        </w:rPr>
        <w:t xml:space="preserve"> </w:t>
      </w:r>
      <w:r>
        <w:rPr>
          <w:bCs/>
          <w:noProof/>
          <w:lang w:val="sr-Latn-CS"/>
        </w:rPr>
        <w:t>savremenog</w:t>
      </w:r>
      <w:r w:rsidR="00D302FE" w:rsidRPr="00B5108B">
        <w:rPr>
          <w:bCs/>
          <w:noProof/>
          <w:lang w:val="sr-Latn-CS"/>
        </w:rPr>
        <w:t xml:space="preserve"> </w:t>
      </w:r>
      <w:r>
        <w:rPr>
          <w:bCs/>
          <w:noProof/>
          <w:lang w:val="sr-Latn-CS"/>
        </w:rPr>
        <w:t>katastarskog</w:t>
      </w:r>
      <w:r w:rsidR="00D302FE" w:rsidRPr="00B5108B">
        <w:rPr>
          <w:bCs/>
          <w:noProof/>
          <w:lang w:val="sr-Latn-CS"/>
        </w:rPr>
        <w:t xml:space="preserve"> </w:t>
      </w:r>
      <w:r>
        <w:rPr>
          <w:bCs/>
          <w:noProof/>
          <w:lang w:val="sr-Latn-CS"/>
        </w:rPr>
        <w:t>premera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utvrđivanje</w:t>
      </w:r>
      <w:r w:rsidR="00D302FE" w:rsidRPr="00B5108B">
        <w:rPr>
          <w:bCs/>
          <w:noProof/>
          <w:lang w:val="sr-Latn-CS"/>
        </w:rPr>
        <w:t xml:space="preserve"> </w:t>
      </w:r>
      <w:r>
        <w:rPr>
          <w:bCs/>
          <w:noProof/>
          <w:lang w:val="sr-Latn-CS"/>
        </w:rPr>
        <w:t>podataka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vlasnicima</w:t>
      </w:r>
      <w:r w:rsidR="00D302FE" w:rsidRPr="00B5108B">
        <w:rPr>
          <w:bCs/>
          <w:noProof/>
          <w:lang w:val="sr-Latn-CS"/>
        </w:rPr>
        <w:t xml:space="preserve">, </w:t>
      </w:r>
      <w:r>
        <w:rPr>
          <w:bCs/>
          <w:noProof/>
          <w:lang w:val="sr-Latn-CS"/>
        </w:rPr>
        <w:t>površinama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kulturama</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obuka</w:t>
      </w:r>
      <w:r w:rsidR="00D302FE" w:rsidRPr="00B5108B">
        <w:rPr>
          <w:bCs/>
          <w:noProof/>
          <w:lang w:val="sr-Latn-CS"/>
        </w:rPr>
        <w:t xml:space="preserve"> </w:t>
      </w:r>
      <w:r>
        <w:rPr>
          <w:bCs/>
          <w:noProof/>
          <w:lang w:val="sr-Latn-CS"/>
        </w:rPr>
        <w:t>poljoprivrednika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korišćenje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pristup</w:t>
      </w:r>
      <w:r w:rsidR="00D302FE" w:rsidRPr="00B5108B">
        <w:rPr>
          <w:bCs/>
          <w:noProof/>
          <w:lang w:val="sr-Latn-CS"/>
        </w:rPr>
        <w:t xml:space="preserve"> </w:t>
      </w:r>
      <w:r>
        <w:rPr>
          <w:bCs/>
          <w:noProof/>
          <w:lang w:val="sr-Latn-CS"/>
        </w:rPr>
        <w:t>PIS</w:t>
      </w:r>
      <w:r w:rsidR="00D302FE" w:rsidRPr="00B5108B">
        <w:rPr>
          <w:bCs/>
          <w:noProof/>
          <w:lang w:val="sr-Latn-CS"/>
        </w:rPr>
        <w:t>;</w:t>
      </w:r>
    </w:p>
    <w:p w:rsidR="00D302FE" w:rsidRPr="00B5108B" w:rsidRDefault="00B5108B" w:rsidP="00A36EA2">
      <w:pPr>
        <w:numPr>
          <w:ilvl w:val="0"/>
          <w:numId w:val="175"/>
        </w:numPr>
        <w:tabs>
          <w:tab w:val="clear" w:pos="720"/>
          <w:tab w:val="left" w:pos="-3240"/>
          <w:tab w:val="num" w:pos="900"/>
        </w:tabs>
        <w:ind w:left="0" w:firstLine="720"/>
        <w:jc w:val="both"/>
        <w:rPr>
          <w:bCs/>
          <w:noProof/>
          <w:lang w:val="sr-Latn-CS"/>
        </w:rPr>
      </w:pPr>
      <w:r>
        <w:rPr>
          <w:bCs/>
          <w:noProof/>
          <w:lang w:val="sr-Latn-CS"/>
        </w:rPr>
        <w:t>uspostavljanje</w:t>
      </w:r>
      <w:r w:rsidR="00D302FE" w:rsidRPr="00B5108B">
        <w:rPr>
          <w:bCs/>
          <w:noProof/>
          <w:lang w:val="sr-Latn-CS"/>
        </w:rPr>
        <w:t xml:space="preserve"> </w:t>
      </w:r>
      <w:r>
        <w:rPr>
          <w:bCs/>
          <w:noProof/>
          <w:lang w:val="sr-Latn-CS"/>
        </w:rPr>
        <w:t>sistema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monitoring</w:t>
      </w:r>
      <w:r w:rsidR="00D302FE" w:rsidRPr="00B5108B">
        <w:rPr>
          <w:bCs/>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g</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mere</w:t>
      </w:r>
      <w:r w:rsidR="00D302FE" w:rsidRPr="00B5108B">
        <w:rPr>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informaciona</w:t>
      </w:r>
      <w:r w:rsidR="00D302FE" w:rsidRPr="00B5108B">
        <w:rPr>
          <w:bCs/>
          <w:noProof/>
          <w:lang w:val="sr-Latn-CS"/>
        </w:rPr>
        <w:t xml:space="preserve"> </w:t>
      </w:r>
      <w:r>
        <w:rPr>
          <w:bCs/>
          <w:noProof/>
          <w:lang w:val="sr-Latn-CS"/>
        </w:rPr>
        <w:t>podrška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osnivanje</w:t>
      </w:r>
      <w:r w:rsidR="00D302FE" w:rsidRPr="00B5108B">
        <w:rPr>
          <w:bCs/>
          <w:noProof/>
          <w:lang w:val="sr-Latn-CS"/>
        </w:rPr>
        <w:t xml:space="preserve"> </w:t>
      </w:r>
      <w:r>
        <w:rPr>
          <w:bCs/>
          <w:noProof/>
          <w:lang w:val="sr-Latn-CS"/>
        </w:rPr>
        <w:t>projekta</w:t>
      </w:r>
      <w:r w:rsidR="00D302FE" w:rsidRPr="00B5108B">
        <w:rPr>
          <w:bCs/>
          <w:noProof/>
          <w:lang w:val="sr-Latn-CS"/>
        </w:rPr>
        <w:t>;</w:t>
      </w:r>
    </w:p>
    <w:p w:rsidR="00D302FE" w:rsidRPr="00B5108B" w:rsidRDefault="00B5108B" w:rsidP="00A36EA2">
      <w:pPr>
        <w:numPr>
          <w:ilvl w:val="0"/>
          <w:numId w:val="175"/>
        </w:numPr>
        <w:tabs>
          <w:tab w:val="clear" w:pos="720"/>
          <w:tab w:val="left" w:pos="-3240"/>
          <w:tab w:val="left" w:pos="900"/>
        </w:tabs>
        <w:ind w:left="0" w:firstLine="720"/>
        <w:jc w:val="both"/>
        <w:rPr>
          <w:bCs/>
          <w:noProof/>
          <w:lang w:val="sr-Latn-CS"/>
        </w:rPr>
      </w:pPr>
      <w:r>
        <w:rPr>
          <w:bCs/>
          <w:noProof/>
          <w:lang w:val="sr-Latn-CS"/>
        </w:rPr>
        <w:t>opremanje</w:t>
      </w:r>
      <w:r w:rsidR="00D302FE" w:rsidRPr="00B5108B">
        <w:rPr>
          <w:bCs/>
          <w:noProof/>
          <w:lang w:val="sr-Latn-CS"/>
        </w:rPr>
        <w:t xml:space="preserve"> </w:t>
      </w:r>
      <w:r>
        <w:rPr>
          <w:bCs/>
          <w:noProof/>
          <w:lang w:val="sr-Latn-CS"/>
        </w:rPr>
        <w:t>računarima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drugom</w:t>
      </w:r>
      <w:r w:rsidR="00D302FE" w:rsidRPr="00B5108B">
        <w:rPr>
          <w:bCs/>
          <w:noProof/>
          <w:lang w:val="sr-Latn-CS"/>
        </w:rPr>
        <w:t xml:space="preserve"> </w:t>
      </w:r>
      <w:r>
        <w:rPr>
          <w:bCs/>
          <w:noProof/>
          <w:lang w:val="sr-Latn-CS"/>
        </w:rPr>
        <w:t>tehničkom</w:t>
      </w:r>
      <w:r w:rsidR="00D302FE" w:rsidRPr="00B5108B">
        <w:rPr>
          <w:bCs/>
          <w:noProof/>
          <w:lang w:val="sr-Latn-CS"/>
        </w:rPr>
        <w:t xml:space="preserve"> </w:t>
      </w:r>
      <w:r>
        <w:rPr>
          <w:bCs/>
          <w:noProof/>
          <w:lang w:val="sr-Latn-CS"/>
        </w:rPr>
        <w:t>opremom</w:t>
      </w:r>
      <w:r w:rsidR="00D302FE" w:rsidRPr="00B5108B">
        <w:rPr>
          <w:bCs/>
          <w:noProof/>
          <w:lang w:val="sr-Latn-CS"/>
        </w:rPr>
        <w:t>.</w:t>
      </w:r>
    </w:p>
    <w:p w:rsidR="00D302FE" w:rsidRPr="00B5108B" w:rsidRDefault="00D302FE" w:rsidP="00D302FE">
      <w:pPr>
        <w:ind w:firstLine="720"/>
        <w:rPr>
          <w:noProof/>
          <w:lang w:val="sr-Latn-CS"/>
        </w:rPr>
      </w:pPr>
    </w:p>
    <w:p w:rsidR="00D302FE" w:rsidRPr="00B5108B" w:rsidRDefault="00B5108B" w:rsidP="00D302FE">
      <w:pPr>
        <w:tabs>
          <w:tab w:val="left" w:pos="1350"/>
        </w:tabs>
        <w:ind w:left="720"/>
        <w:rPr>
          <w:noProof/>
          <w:lang w:val="sr-Latn-CS"/>
        </w:rPr>
      </w:pPr>
      <w:r>
        <w:rPr>
          <w:noProof/>
          <w:lang w:val="sr-Latn-CS"/>
        </w:rPr>
        <w:t>Industrija</w:t>
      </w:r>
    </w:p>
    <w:p w:rsidR="00D302FE" w:rsidRPr="00B5108B" w:rsidRDefault="00D302FE" w:rsidP="00D302FE">
      <w:pPr>
        <w:tabs>
          <w:tab w:val="left" w:pos="1350"/>
        </w:tabs>
        <w:ind w:left="720"/>
        <w:rPr>
          <w:noProof/>
          <w:sz w:val="14"/>
          <w:szCs w:val="14"/>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privrede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industrije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pStyle w:val="NormalWeb"/>
        <w:numPr>
          <w:ilvl w:val="0"/>
          <w:numId w:val="176"/>
        </w:numPr>
        <w:tabs>
          <w:tab w:val="clear" w:pos="720"/>
          <w:tab w:val="num" w:pos="990"/>
        </w:tabs>
        <w:spacing w:before="0" w:beforeAutospacing="0" w:after="0" w:afterAutospacing="0"/>
        <w:ind w:left="0" w:firstLine="720"/>
        <w:jc w:val="both"/>
        <w:rPr>
          <w:noProof/>
          <w:lang w:val="sr-Latn-CS"/>
        </w:rPr>
      </w:pPr>
      <w:r>
        <w:rPr>
          <w:noProof/>
          <w:lang w:val="sr-Latn-CS"/>
        </w:rPr>
        <w:t>Jačanje</w:t>
      </w:r>
      <w:r w:rsidR="00D302FE" w:rsidRPr="00B5108B">
        <w:rPr>
          <w:noProof/>
          <w:lang w:val="sr-Latn-CS"/>
        </w:rPr>
        <w:t xml:space="preserve"> </w:t>
      </w:r>
      <w:r>
        <w:rPr>
          <w:noProof/>
          <w:lang w:val="sr-Latn-CS"/>
        </w:rPr>
        <w:t>institucionalne</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MSP</w:t>
      </w:r>
      <w:r w:rsidR="00D302FE" w:rsidRPr="00B5108B">
        <w:rPr>
          <w:noProof/>
          <w:lang w:val="sr-Latn-CS"/>
        </w:rPr>
        <w:t xml:space="preserve"> - </w:t>
      </w:r>
      <w:r>
        <w:rPr>
          <w:noProof/>
          <w:lang w:val="sr-Latn-CS"/>
        </w:rPr>
        <w:t>unapređenje</w:t>
      </w:r>
      <w:r w:rsidR="00D302FE" w:rsidRPr="00B5108B">
        <w:rPr>
          <w:noProof/>
          <w:lang w:val="sr-Latn-CS"/>
        </w:rPr>
        <w:t xml:space="preserve"> </w:t>
      </w:r>
      <w:r>
        <w:rPr>
          <w:noProof/>
          <w:lang w:val="sr-Latn-CS"/>
        </w:rPr>
        <w:t>rada</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uspostavljanje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kancelarija</w:t>
      </w:r>
      <w:r w:rsidR="00D302FE" w:rsidRPr="00B5108B">
        <w:rPr>
          <w:noProof/>
          <w:lang w:val="sr-Latn-CS"/>
        </w:rPr>
        <w:t>/</w:t>
      </w:r>
      <w:r>
        <w:rPr>
          <w:noProof/>
          <w:lang w:val="sr-Latn-CS"/>
        </w:rPr>
        <w:t>centara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lokalni</w:t>
      </w:r>
      <w:r w:rsidR="00D302FE" w:rsidRPr="00B5108B">
        <w:rPr>
          <w:noProof/>
          <w:lang w:val="sr-Latn-CS"/>
        </w:rPr>
        <w:t xml:space="preserve"> </w:t>
      </w:r>
      <w:r>
        <w:rPr>
          <w:noProof/>
          <w:lang w:val="sr-Latn-CS"/>
        </w:rPr>
        <w:t>ekonomski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opštinskim</w:t>
      </w:r>
      <w:r w:rsidR="00D302FE" w:rsidRPr="00B5108B">
        <w:rPr>
          <w:noProof/>
          <w:lang w:val="sr-Latn-CS"/>
        </w:rPr>
        <w:t xml:space="preserve"> </w:t>
      </w:r>
      <w:r>
        <w:rPr>
          <w:noProof/>
          <w:lang w:val="sr-Latn-CS"/>
        </w:rPr>
        <w:t>sedištima</w:t>
      </w:r>
      <w:r w:rsidR="00D302FE" w:rsidRPr="00B5108B">
        <w:rPr>
          <w:noProof/>
          <w:lang w:val="sr-Latn-CS"/>
        </w:rPr>
        <w:t>.</w:t>
      </w:r>
    </w:p>
    <w:p w:rsidR="00D302FE" w:rsidRPr="00B5108B" w:rsidRDefault="00B5108B" w:rsidP="00A36EA2">
      <w:pPr>
        <w:pStyle w:val="NormalWeb"/>
        <w:numPr>
          <w:ilvl w:val="0"/>
          <w:numId w:val="176"/>
        </w:numPr>
        <w:tabs>
          <w:tab w:val="clear" w:pos="720"/>
          <w:tab w:val="num" w:pos="990"/>
        </w:tabs>
        <w:spacing w:before="0" w:beforeAutospacing="0" w:after="0" w:afterAutospacing="0"/>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lokacionih</w:t>
      </w:r>
      <w:r w:rsidR="00D302FE" w:rsidRPr="00B5108B">
        <w:rPr>
          <w:noProof/>
          <w:lang w:val="sr-Latn-CS"/>
        </w:rPr>
        <w:t xml:space="preserve"> </w:t>
      </w:r>
      <w:r>
        <w:rPr>
          <w:noProof/>
          <w:lang w:val="sr-Latn-CS"/>
        </w:rPr>
        <w:t>modela</w:t>
      </w:r>
      <w:r w:rsidR="00D302FE" w:rsidRPr="00B5108B">
        <w:rPr>
          <w:noProof/>
          <w:lang w:val="sr-Latn-CS"/>
        </w:rPr>
        <w:t xml:space="preserve"> - </w:t>
      </w:r>
      <w:r>
        <w:rPr>
          <w:noProof/>
          <w:lang w:val="sr-Latn-CS"/>
        </w:rPr>
        <w:t>revitalizacija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nastavak</w:t>
      </w:r>
      <w:r w:rsidR="00D302FE" w:rsidRPr="00B5108B">
        <w:rPr>
          <w:noProof/>
          <w:lang w:val="sr-Latn-CS"/>
        </w:rPr>
        <w:t xml:space="preserve"> </w:t>
      </w:r>
      <w:r>
        <w:rPr>
          <w:noProof/>
          <w:lang w:val="sr-Latn-CS"/>
        </w:rPr>
        <w:t>realizacije</w:t>
      </w:r>
      <w:r w:rsidR="00D302FE" w:rsidRPr="00B5108B">
        <w:rPr>
          <w:noProof/>
          <w:lang w:val="sr-Latn-CS"/>
        </w:rPr>
        <w:t xml:space="preserve"> </w:t>
      </w:r>
      <w:r>
        <w:rPr>
          <w:noProof/>
          <w:lang w:val="sr-Latn-CS"/>
        </w:rPr>
        <w:t>IZ</w:t>
      </w:r>
      <w:r w:rsidR="00D302FE" w:rsidRPr="00B5108B">
        <w:rPr>
          <w:noProof/>
          <w:lang w:val="sr-Latn-CS"/>
        </w:rPr>
        <w:t>/</w:t>
      </w:r>
      <w:r>
        <w:rPr>
          <w:noProof/>
          <w:lang w:val="sr-Latn-CS"/>
        </w:rPr>
        <w:t>IP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Požarevcu</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Plani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Malom</w:t>
      </w:r>
      <w:r w:rsidR="00D302FE" w:rsidRPr="00B5108B">
        <w:rPr>
          <w:noProof/>
          <w:lang w:val="sr-Latn-CS"/>
        </w:rPr>
        <w:t xml:space="preserve"> </w:t>
      </w:r>
      <w:r>
        <w:rPr>
          <w:noProof/>
          <w:lang w:val="sr-Latn-CS"/>
        </w:rPr>
        <w:t>Crniću</w:t>
      </w:r>
      <w:r w:rsidR="00D302FE" w:rsidRPr="00B5108B">
        <w:rPr>
          <w:noProof/>
          <w:lang w:val="sr-Latn-CS"/>
        </w:rPr>
        <w:t xml:space="preserve"> (</w:t>
      </w:r>
      <w:r>
        <w:rPr>
          <w:noProof/>
          <w:lang w:val="sr-Latn-CS"/>
        </w:rPr>
        <w:t>Salakovac</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industrijskih</w:t>
      </w:r>
      <w:r w:rsidR="00D302FE" w:rsidRPr="00B5108B">
        <w:rPr>
          <w:noProof/>
          <w:lang w:val="sr-Latn-CS"/>
        </w:rPr>
        <w:t>/</w:t>
      </w:r>
      <w:r>
        <w:rPr>
          <w:noProof/>
          <w:lang w:val="sr-Latn-CS"/>
        </w:rPr>
        <w:t>privrednih</w:t>
      </w:r>
      <w:r w:rsidR="00D302FE" w:rsidRPr="00B5108B">
        <w:rPr>
          <w:noProof/>
          <w:lang w:val="sr-Latn-CS"/>
        </w:rPr>
        <w:t>/</w:t>
      </w:r>
      <w:r>
        <w:rPr>
          <w:noProof/>
          <w:lang w:val="sr-Latn-CS"/>
        </w:rPr>
        <w:t>radnih</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posebno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nerazvijenom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Žagubica</w:t>
      </w:r>
      <w:r w:rsidR="00D302FE" w:rsidRPr="00B5108B">
        <w:rPr>
          <w:noProof/>
          <w:lang w:val="sr-Latn-CS"/>
        </w:rPr>
        <w:t xml:space="preserve">, </w:t>
      </w:r>
      <w:r>
        <w:rPr>
          <w:noProof/>
          <w:lang w:val="sr-Latn-CS"/>
        </w:rPr>
        <w:t>Kučevo</w:t>
      </w:r>
      <w:r w:rsidR="00D302FE" w:rsidRPr="00B5108B">
        <w:rPr>
          <w:noProof/>
          <w:lang w:val="sr-Latn-CS"/>
        </w:rPr>
        <w:t xml:space="preserve">), </w:t>
      </w:r>
      <w:r>
        <w:rPr>
          <w:noProof/>
          <w:lang w:val="sr-Latn-CS"/>
        </w:rPr>
        <w:t>slobodne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lučke</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 xml:space="preserve">; </w:t>
      </w:r>
      <w:r>
        <w:rPr>
          <w:noProof/>
          <w:lang w:val="sr-Latn-CS"/>
        </w:rPr>
        <w:t>povezivanje</w:t>
      </w:r>
      <w:r w:rsidR="00D302FE" w:rsidRPr="00B5108B">
        <w:rPr>
          <w:noProof/>
          <w:lang w:val="sr-Latn-CS"/>
        </w:rPr>
        <w:t xml:space="preserve"> </w:t>
      </w:r>
      <w:r>
        <w:rPr>
          <w:noProof/>
          <w:lang w:val="sr-Latn-CS"/>
        </w:rPr>
        <w:t>znanja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transfer</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razvojem</w:t>
      </w:r>
      <w:r w:rsidR="00D302FE" w:rsidRPr="00B5108B">
        <w:rPr>
          <w:noProof/>
          <w:lang w:val="sr-Latn-CS"/>
        </w:rPr>
        <w:t xml:space="preserve"> </w:t>
      </w:r>
      <w:r>
        <w:rPr>
          <w:noProof/>
          <w:lang w:val="sr-Latn-CS"/>
        </w:rPr>
        <w:t>TP</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Smederevskoj</w:t>
      </w:r>
      <w:r w:rsidR="00D302FE" w:rsidRPr="00B5108B">
        <w:rPr>
          <w:noProof/>
          <w:lang w:val="sr-Latn-CS"/>
        </w:rPr>
        <w:t xml:space="preserve"> </w:t>
      </w:r>
      <w:r>
        <w:rPr>
          <w:noProof/>
          <w:lang w:val="sr-Latn-CS"/>
        </w:rPr>
        <w:t>Palanci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Smederevu</w:t>
      </w:r>
      <w:r w:rsidR="00D302FE" w:rsidRPr="00B5108B">
        <w:rPr>
          <w:noProof/>
          <w:lang w:val="sr-Latn-CS"/>
        </w:rPr>
        <w:t>.</w:t>
      </w:r>
    </w:p>
    <w:p w:rsidR="00D302FE" w:rsidRPr="00B5108B" w:rsidRDefault="00B5108B" w:rsidP="00A36EA2">
      <w:pPr>
        <w:pStyle w:val="NormalWeb"/>
        <w:numPr>
          <w:ilvl w:val="0"/>
          <w:numId w:val="176"/>
        </w:numPr>
        <w:tabs>
          <w:tab w:val="clear" w:pos="720"/>
          <w:tab w:val="num" w:pos="990"/>
        </w:tabs>
        <w:spacing w:before="0" w:beforeAutospacing="0" w:after="0" w:afterAutospacing="0"/>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biznis</w:t>
      </w:r>
      <w:r w:rsidR="00D302FE" w:rsidRPr="00B5108B">
        <w:rPr>
          <w:noProof/>
          <w:lang w:val="sr-Latn-CS"/>
        </w:rPr>
        <w:t xml:space="preserve"> </w:t>
      </w:r>
      <w:r>
        <w:rPr>
          <w:noProof/>
          <w:lang w:val="sr-Latn-CS"/>
        </w:rPr>
        <w:t>inkubatora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centrima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pStyle w:val="NormalWeb"/>
        <w:numPr>
          <w:ilvl w:val="0"/>
          <w:numId w:val="176"/>
        </w:numPr>
        <w:tabs>
          <w:tab w:val="clear" w:pos="720"/>
          <w:tab w:val="num" w:pos="990"/>
        </w:tabs>
        <w:spacing w:before="0" w:beforeAutospacing="0" w:after="0" w:afterAutospacing="0"/>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razvoju</w:t>
      </w:r>
      <w:r w:rsidR="00D302FE" w:rsidRPr="00B5108B">
        <w:rPr>
          <w:noProof/>
          <w:lang w:val="sr-Latn-CS"/>
        </w:rPr>
        <w:t xml:space="preserve"> </w:t>
      </w:r>
      <w:r>
        <w:rPr>
          <w:noProof/>
          <w:lang w:val="sr-Latn-CS"/>
        </w:rPr>
        <w:t>regionalnih</w:t>
      </w:r>
      <w:r w:rsidR="00D302FE" w:rsidRPr="00B5108B">
        <w:rPr>
          <w:noProof/>
          <w:lang w:val="sr-Latn-CS"/>
        </w:rPr>
        <w:t xml:space="preserve"> </w:t>
      </w:r>
      <w:r>
        <w:rPr>
          <w:noProof/>
          <w:lang w:val="sr-Latn-CS"/>
        </w:rPr>
        <w:t>klastera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vodećim</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oblastima</w:t>
      </w:r>
      <w:r w:rsidR="00D302FE" w:rsidRPr="00B5108B">
        <w:rPr>
          <w:noProof/>
          <w:lang w:val="sr-Latn-CS"/>
        </w:rPr>
        <w:t xml:space="preserve"> - </w:t>
      </w:r>
      <w:r>
        <w:rPr>
          <w:noProof/>
          <w:lang w:val="sr-Latn-CS"/>
        </w:rPr>
        <w:t>razvoj</w:t>
      </w:r>
      <w:r w:rsidR="00D302FE" w:rsidRPr="00B5108B">
        <w:rPr>
          <w:noProof/>
          <w:lang w:val="sr-Latn-CS"/>
        </w:rPr>
        <w:t xml:space="preserve"> </w:t>
      </w:r>
      <w:r>
        <w:rPr>
          <w:noProof/>
          <w:lang w:val="sr-Latn-CS"/>
        </w:rPr>
        <w:t>klastera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metalskoj</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prerade</w:t>
      </w:r>
      <w:r w:rsidR="00D302FE" w:rsidRPr="00B5108B">
        <w:rPr>
          <w:noProof/>
          <w:lang w:val="sr-Latn-CS"/>
        </w:rPr>
        <w:t xml:space="preserve"> </w:t>
      </w:r>
      <w:r>
        <w:rPr>
          <w:noProof/>
          <w:lang w:val="sr-Latn-CS"/>
        </w:rPr>
        <w:t>metala</w:t>
      </w:r>
      <w:r w:rsidR="00D302FE" w:rsidRPr="00B5108B">
        <w:rPr>
          <w:noProof/>
          <w:lang w:val="sr-Latn-CS"/>
        </w:rPr>
        <w:t xml:space="preserve">, </w:t>
      </w:r>
      <w:r>
        <w:rPr>
          <w:noProof/>
          <w:lang w:val="sr-Latn-CS"/>
        </w:rPr>
        <w:lastRenderedPageBreak/>
        <w:t>proizvodnje</w:t>
      </w:r>
      <w:r w:rsidR="00D302FE" w:rsidRPr="00B5108B">
        <w:rPr>
          <w:noProof/>
          <w:lang w:val="sr-Latn-CS"/>
        </w:rPr>
        <w:t xml:space="preserve"> </w:t>
      </w:r>
      <w:r>
        <w:rPr>
          <w:noProof/>
          <w:lang w:val="sr-Latn-CS"/>
        </w:rPr>
        <w:t>mašina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šinskih</w:t>
      </w:r>
      <w:r w:rsidR="00D302FE" w:rsidRPr="00B5108B">
        <w:rPr>
          <w:noProof/>
          <w:lang w:val="sr-Latn-CS"/>
        </w:rPr>
        <w:t xml:space="preserve"> </w:t>
      </w:r>
      <w:r>
        <w:rPr>
          <w:noProof/>
          <w:lang w:val="sr-Latn-CS"/>
        </w:rPr>
        <w:t>vozila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klastera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prehrambenoj</w:t>
      </w:r>
      <w:r w:rsidR="00D302FE" w:rsidRPr="00B5108B">
        <w:rPr>
          <w:noProof/>
          <w:lang w:val="sr-Latn-CS"/>
        </w:rPr>
        <w:t xml:space="preserve"> </w:t>
      </w:r>
      <w:r>
        <w:rPr>
          <w:noProof/>
          <w:lang w:val="sr-Latn-CS"/>
        </w:rPr>
        <w:t>industriji</w:t>
      </w:r>
      <w:r w:rsidR="00D302FE" w:rsidRPr="00B5108B">
        <w:rPr>
          <w:noProof/>
          <w:lang w:val="sr-Latn-CS"/>
        </w:rPr>
        <w:t xml:space="preserve"> (</w:t>
      </w:r>
      <w:r>
        <w:rPr>
          <w:noProof/>
          <w:lang w:val="sr-Latn-CS"/>
        </w:rPr>
        <w:t>agroindustrijski</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klaster</w:t>
      </w:r>
      <w:r w:rsidR="00D302FE" w:rsidRPr="00B5108B">
        <w:rPr>
          <w:noProof/>
          <w:lang w:val="sr-Latn-CS"/>
        </w:rPr>
        <w:t xml:space="preserve"> </w:t>
      </w:r>
      <w:r>
        <w:rPr>
          <w:noProof/>
          <w:lang w:val="sr-Latn-CS"/>
        </w:rPr>
        <w:t>savremenih</w:t>
      </w:r>
      <w:r w:rsidR="00D302FE" w:rsidRPr="00B5108B">
        <w:rPr>
          <w:noProof/>
          <w:lang w:val="sr-Latn-CS"/>
        </w:rPr>
        <w:t xml:space="preserve"> </w:t>
      </w:r>
      <w:r>
        <w:rPr>
          <w:noProof/>
          <w:lang w:val="sr-Latn-CS"/>
        </w:rPr>
        <w:t>tehnologija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pStyle w:val="NormalWeb"/>
        <w:numPr>
          <w:ilvl w:val="0"/>
          <w:numId w:val="176"/>
        </w:numPr>
        <w:tabs>
          <w:tab w:val="clear" w:pos="720"/>
          <w:tab w:val="num" w:pos="990"/>
        </w:tabs>
        <w:spacing w:before="0" w:beforeAutospacing="0" w:after="0" w:afterAutospacing="0"/>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marketingu</w:t>
      </w:r>
      <w:r w:rsidR="00D302FE" w:rsidRPr="00B5108B">
        <w:rPr>
          <w:noProof/>
          <w:lang w:val="sr-Latn-CS"/>
        </w:rPr>
        <w:t xml:space="preserve"> </w:t>
      </w:r>
      <w:r>
        <w:rPr>
          <w:noProof/>
          <w:lang w:val="sr-Latn-CS"/>
        </w:rPr>
        <w:t>industrije</w:t>
      </w:r>
      <w:r w:rsidR="00D302FE" w:rsidRPr="00B5108B">
        <w:rPr>
          <w:noProof/>
          <w:lang w:val="sr-Latn-CS"/>
        </w:rPr>
        <w:t xml:space="preserve"> - </w:t>
      </w:r>
      <w:r>
        <w:rPr>
          <w:noProof/>
          <w:lang w:val="sr-Latn-CS"/>
        </w:rPr>
        <w:t>promocija</w:t>
      </w:r>
      <w:r w:rsidR="00D302FE" w:rsidRPr="00B5108B">
        <w:rPr>
          <w:noProof/>
          <w:lang w:val="sr-Latn-CS"/>
        </w:rPr>
        <w:t xml:space="preserve"> </w:t>
      </w:r>
      <w:r>
        <w:rPr>
          <w:noProof/>
          <w:lang w:val="sr-Latn-CS"/>
        </w:rPr>
        <w:t>strukturnih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prednosti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geografskog</w:t>
      </w:r>
      <w:r w:rsidR="00D302FE" w:rsidRPr="00B5108B">
        <w:rPr>
          <w:noProof/>
          <w:lang w:val="sr-Latn-CS"/>
        </w:rPr>
        <w:t xml:space="preserve"> </w:t>
      </w:r>
      <w:r>
        <w:rPr>
          <w:noProof/>
          <w:lang w:val="sr-Latn-CS"/>
        </w:rPr>
        <w:t>informacionog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lokacija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investiranje</w:t>
      </w:r>
      <w:r w:rsidR="00D302FE" w:rsidRPr="00B5108B">
        <w:rPr>
          <w:noProof/>
          <w:lang w:val="sr-Latn-CS"/>
        </w:rPr>
        <w:t xml:space="preserve">, </w:t>
      </w:r>
      <w:r>
        <w:rPr>
          <w:noProof/>
          <w:lang w:val="sr-Latn-CS"/>
        </w:rPr>
        <w:t>izrada</w:t>
      </w:r>
      <w:r w:rsidR="00D302FE" w:rsidRPr="00B5108B">
        <w:rPr>
          <w:noProof/>
          <w:lang w:val="sr-Latn-CS"/>
        </w:rPr>
        <w:t xml:space="preserve"> </w:t>
      </w:r>
      <w:r>
        <w:rPr>
          <w:noProof/>
          <w:lang w:val="sr-Latn-CS"/>
        </w:rPr>
        <w:t>kataloga</w:t>
      </w:r>
      <w:r w:rsidR="00D302FE" w:rsidRPr="00B5108B">
        <w:rPr>
          <w:noProof/>
          <w:lang w:val="sr-Latn-CS"/>
        </w:rPr>
        <w:t xml:space="preserve"> brownfield </w:t>
      </w:r>
      <w:r>
        <w:rPr>
          <w:noProof/>
          <w:lang w:val="sr-Latn-CS"/>
        </w:rPr>
        <w:t>i</w:t>
      </w:r>
      <w:r w:rsidR="00D302FE" w:rsidRPr="00B5108B">
        <w:rPr>
          <w:noProof/>
          <w:lang w:val="sr-Latn-CS"/>
        </w:rPr>
        <w:t xml:space="preserve"> greenfield  </w:t>
      </w:r>
      <w:r>
        <w:rPr>
          <w:noProof/>
          <w:lang w:val="sr-Latn-CS"/>
        </w:rPr>
        <w:t>lokacija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regionu</w:t>
      </w:r>
      <w:r w:rsidR="00D302FE" w:rsidRPr="00B5108B">
        <w:rPr>
          <w:rStyle w:val="FootnoteReference"/>
          <w:noProof/>
          <w:lang w:val="sr-Latn-CS"/>
        </w:rPr>
        <w:footnoteReference w:id="8"/>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preduzećima</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kadrovskih</w:t>
      </w:r>
      <w:r w:rsidR="00D302FE" w:rsidRPr="00B5108B">
        <w:rPr>
          <w:noProof/>
          <w:lang w:val="sr-Latn-CS"/>
        </w:rPr>
        <w:t xml:space="preserve"> </w:t>
      </w:r>
      <w:r>
        <w:rPr>
          <w:noProof/>
          <w:lang w:val="sr-Latn-CS"/>
        </w:rPr>
        <w:t>profila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regionu</w:t>
      </w:r>
      <w:r w:rsidR="00D302FE" w:rsidRPr="00B5108B">
        <w:rPr>
          <w:noProof/>
          <w:lang w:val="sr-Latn-CS"/>
        </w:rPr>
        <w:t>.</w:t>
      </w:r>
    </w:p>
    <w:p w:rsidR="00D302FE" w:rsidRPr="00B5108B" w:rsidRDefault="00B5108B" w:rsidP="00D302FE">
      <w:pPr>
        <w:pStyle w:val="NormalWeb"/>
        <w:spacing w:before="0" w:beforeAutospacing="0" w:after="0" w:afterAutospacing="0"/>
        <w:ind w:firstLine="720"/>
        <w:jc w:val="both"/>
        <w:rPr>
          <w:noProof/>
          <w:lang w:val="sr-Latn-CS"/>
        </w:rPr>
      </w:pPr>
      <w:r>
        <w:rPr>
          <w:noProof/>
          <w:lang w:val="sr-Latn-CS"/>
        </w:rPr>
        <w:t>Nosioci</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pomenutih</w:t>
      </w:r>
      <w:r w:rsidR="00D302FE" w:rsidRPr="00B5108B">
        <w:rPr>
          <w:noProof/>
          <w:lang w:val="sr-Latn-CS"/>
        </w:rPr>
        <w:t xml:space="preserve"> </w:t>
      </w:r>
      <w:r>
        <w:rPr>
          <w:noProof/>
          <w:lang w:val="sr-Latn-CS"/>
        </w:rPr>
        <w:t>razvojnih</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Regionalna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agencija</w:t>
      </w:r>
      <w:r w:rsidR="00D302FE" w:rsidRPr="00B5108B">
        <w:rPr>
          <w:noProof/>
          <w:lang w:val="sr-Latn-CS"/>
        </w:rPr>
        <w:t xml:space="preserve"> „</w:t>
      </w:r>
      <w:r>
        <w:rPr>
          <w:noProof/>
          <w:lang w:val="sr-Latn-CS"/>
        </w:rPr>
        <w:t>Braničevo</w:t>
      </w:r>
      <w:r w:rsidR="00D302FE" w:rsidRPr="00B5108B">
        <w:rPr>
          <w:noProof/>
          <w:lang w:val="sr-Latn-CS"/>
        </w:rPr>
        <w:t xml:space="preserve"> - </w:t>
      </w:r>
      <w:r>
        <w:rPr>
          <w:noProof/>
          <w:lang w:val="sr-Latn-CS"/>
        </w:rPr>
        <w:t>Podunavlje</w:t>
      </w:r>
      <w:r w:rsidR="00D302FE" w:rsidRPr="00B5108B">
        <w:rPr>
          <w:noProof/>
          <w:lang w:val="sr-Latn-CS"/>
        </w:rPr>
        <w:t xml:space="preserve">”, </w:t>
      </w:r>
      <w:r>
        <w:rPr>
          <w:noProof/>
          <w:lang w:val="sr-Latn-CS"/>
        </w:rPr>
        <w:t>Regionalna</w:t>
      </w:r>
      <w:r w:rsidR="00D302FE" w:rsidRPr="00B5108B">
        <w:rPr>
          <w:noProof/>
          <w:lang w:val="sr-Latn-CS"/>
        </w:rPr>
        <w:t xml:space="preserve"> </w:t>
      </w:r>
      <w:r>
        <w:rPr>
          <w:noProof/>
          <w:lang w:val="sr-Latn-CS"/>
        </w:rPr>
        <w:t>privredna</w:t>
      </w:r>
      <w:r w:rsidR="00D302FE" w:rsidRPr="00B5108B">
        <w:rPr>
          <w:noProof/>
          <w:lang w:val="sr-Latn-CS"/>
        </w:rPr>
        <w:t xml:space="preserve"> </w:t>
      </w:r>
      <w:r>
        <w:rPr>
          <w:noProof/>
          <w:lang w:val="sr-Latn-CS"/>
        </w:rPr>
        <w:t>komora</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gradovi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Podunavskom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Braničevskom</w:t>
      </w:r>
      <w:r w:rsidR="00D302FE" w:rsidRPr="00B5108B">
        <w:rPr>
          <w:noProof/>
          <w:lang w:val="sr-Latn-CS"/>
        </w:rPr>
        <w:t xml:space="preserve"> </w:t>
      </w:r>
      <w:r>
        <w:rPr>
          <w:noProof/>
          <w:lang w:val="sr-Latn-CS"/>
        </w:rPr>
        <w:t>okrugu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saradnji</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nadležnim</w:t>
      </w:r>
      <w:r w:rsidR="00D302FE" w:rsidRPr="00B5108B">
        <w:rPr>
          <w:noProof/>
          <w:lang w:val="sr-Latn-CS"/>
        </w:rPr>
        <w:t xml:space="preserve"> </w:t>
      </w:r>
      <w:r>
        <w:rPr>
          <w:noProof/>
          <w:lang w:val="sr-Latn-CS"/>
        </w:rPr>
        <w:t>ministarstvima</w:t>
      </w:r>
      <w:r w:rsidR="00D302FE" w:rsidRPr="00B5108B">
        <w:rPr>
          <w:noProof/>
          <w:lang w:val="sr-Latn-CS"/>
        </w:rPr>
        <w:t xml:space="preserve">, </w:t>
      </w:r>
      <w:r>
        <w:rPr>
          <w:noProof/>
          <w:lang w:val="sr-Latn-CS"/>
        </w:rPr>
        <w:t>republičkim</w:t>
      </w:r>
      <w:r w:rsidR="00D302FE" w:rsidRPr="00B5108B">
        <w:rPr>
          <w:noProof/>
          <w:lang w:val="sr-Latn-CS"/>
        </w:rPr>
        <w:t xml:space="preserve"> </w:t>
      </w:r>
      <w:r>
        <w:rPr>
          <w:noProof/>
          <w:lang w:val="sr-Latn-CS"/>
        </w:rPr>
        <w:t>agencijama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relevantnim</w:t>
      </w:r>
      <w:r w:rsidR="00D302FE" w:rsidRPr="00B5108B">
        <w:rPr>
          <w:noProof/>
          <w:lang w:val="sr-Latn-CS"/>
        </w:rPr>
        <w:t xml:space="preserve"> </w:t>
      </w:r>
      <w:r>
        <w:rPr>
          <w:noProof/>
          <w:lang w:val="sr-Latn-CS"/>
        </w:rPr>
        <w:t>institucijama</w:t>
      </w:r>
      <w:r w:rsidR="00D302FE" w:rsidRPr="00B5108B">
        <w:rPr>
          <w:noProof/>
          <w:lang w:val="sr-Latn-CS"/>
        </w:rPr>
        <w:t xml:space="preserve">, </w:t>
      </w:r>
      <w:r>
        <w:rPr>
          <w:noProof/>
          <w:lang w:val="sr-Latn-CS"/>
        </w:rPr>
        <w:t>nevladinim</w:t>
      </w:r>
      <w:r w:rsidR="00D302FE" w:rsidRPr="00B5108B">
        <w:rPr>
          <w:noProof/>
          <w:lang w:val="sr-Latn-CS"/>
        </w:rPr>
        <w:t xml:space="preserve"> </w:t>
      </w:r>
      <w:r>
        <w:rPr>
          <w:noProof/>
          <w:lang w:val="sr-Latn-CS"/>
        </w:rPr>
        <w:t>sektorom</w:t>
      </w:r>
      <w:r w:rsidR="00D302FE" w:rsidRPr="00B5108B">
        <w:rPr>
          <w:noProof/>
          <w:lang w:val="sr-Latn-CS"/>
        </w:rPr>
        <w:t xml:space="preserve">, </w:t>
      </w:r>
      <w:r>
        <w:rPr>
          <w:noProof/>
          <w:lang w:val="sr-Latn-CS"/>
        </w:rPr>
        <w:t>lokalnim</w:t>
      </w:r>
      <w:r w:rsidR="00D302FE" w:rsidRPr="00B5108B">
        <w:rPr>
          <w:noProof/>
          <w:lang w:val="sr-Latn-CS"/>
        </w:rPr>
        <w:t xml:space="preserve"> </w:t>
      </w:r>
      <w:r>
        <w:rPr>
          <w:noProof/>
          <w:lang w:val="sr-Latn-CS"/>
        </w:rPr>
        <w:t>stanovništvom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autoSpaceDE w:val="0"/>
        <w:autoSpaceDN w:val="0"/>
        <w:adjustRightInd w:val="0"/>
        <w:ind w:firstLine="720"/>
        <w:jc w:val="both"/>
        <w:rPr>
          <w:bCs/>
          <w:noProof/>
          <w:lang w:val="sr-Latn-CS"/>
        </w:rPr>
      </w:pP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r w:rsidR="00D302FE" w:rsidRPr="00B5108B">
        <w:rPr>
          <w:bCs/>
          <w:noProof/>
          <w:lang w:val="sr-Latn-CS"/>
        </w:rPr>
        <w:t>:</w:t>
      </w:r>
      <w:r w:rsidR="00D302FE" w:rsidRPr="00B5108B">
        <w:rPr>
          <w:noProof/>
          <w:lang w:val="sr-Latn-CS"/>
        </w:rPr>
        <w:tab/>
      </w:r>
    </w:p>
    <w:p w:rsidR="00D302FE" w:rsidRPr="00B5108B" w:rsidRDefault="00B5108B" w:rsidP="00D302FE">
      <w:pPr>
        <w:ind w:firstLine="720"/>
        <w:jc w:val="both"/>
        <w:rPr>
          <w:noProof/>
          <w:lang w:val="sr-Latn-CS"/>
        </w:rPr>
      </w:pPr>
      <w:r>
        <w:rPr>
          <w:noProof/>
          <w:lang w:val="sr-Latn-CS"/>
        </w:rPr>
        <w:t>a</w:t>
      </w:r>
      <w:r w:rsidR="00D302FE" w:rsidRPr="00B5108B">
        <w:rPr>
          <w:noProof/>
          <w:lang w:val="sr-Latn-CS"/>
        </w:rPr>
        <w:t xml:space="preserve">) </w:t>
      </w:r>
      <w:r>
        <w:rPr>
          <w:noProof/>
          <w:lang w:val="sr-Latn-CS"/>
        </w:rPr>
        <w:t>Pravne</w:t>
      </w:r>
      <w:r w:rsidR="00D302FE" w:rsidRPr="00B5108B">
        <w:rPr>
          <w:noProof/>
          <w:lang w:val="sr-Latn-CS"/>
        </w:rPr>
        <w:t xml:space="preserve"> </w:t>
      </w:r>
      <w:r>
        <w:rPr>
          <w:noProof/>
          <w:lang w:val="sr-Latn-CS"/>
        </w:rPr>
        <w:t>mere</w:t>
      </w:r>
      <w:r w:rsidR="00D302FE"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uspostavljanje</w:t>
      </w:r>
      <w:r w:rsidRPr="00B5108B">
        <w:rPr>
          <w:noProof/>
          <w:lang w:val="sr-Latn-CS"/>
        </w:rPr>
        <w:t xml:space="preserve"> </w:t>
      </w:r>
      <w:r w:rsidR="00B5108B">
        <w:rPr>
          <w:noProof/>
          <w:lang w:val="sr-Latn-CS"/>
        </w:rPr>
        <w:t>pravnog</w:t>
      </w:r>
      <w:r w:rsidRPr="00B5108B">
        <w:rPr>
          <w:noProof/>
          <w:lang w:val="sr-Latn-CS"/>
        </w:rPr>
        <w:t xml:space="preserve"> </w:t>
      </w:r>
      <w:r w:rsidR="00B5108B">
        <w:rPr>
          <w:noProof/>
          <w:lang w:val="sr-Latn-CS"/>
        </w:rPr>
        <w:t>okvira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formiranje</w:t>
      </w:r>
      <w:r w:rsidRPr="00B5108B">
        <w:rPr>
          <w:noProof/>
          <w:lang w:val="sr-Latn-CS"/>
        </w:rPr>
        <w:t xml:space="preserve"> </w:t>
      </w:r>
      <w:r w:rsidR="00B5108B">
        <w:rPr>
          <w:noProof/>
          <w:lang w:val="sr-Latn-CS"/>
        </w:rPr>
        <w:t>IP</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TP</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nacionalnom</w:t>
      </w:r>
      <w:r w:rsidRPr="00B5108B">
        <w:rPr>
          <w:noProof/>
          <w:lang w:val="sr-Latn-CS"/>
        </w:rPr>
        <w:t xml:space="preserve"> </w:t>
      </w:r>
      <w:r w:rsidR="00B5108B">
        <w:rPr>
          <w:noProof/>
          <w:lang w:val="sr-Latn-CS"/>
        </w:rPr>
        <w:t>nivou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usaglašavanje</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ostalim</w:t>
      </w:r>
      <w:r w:rsidRPr="00B5108B">
        <w:rPr>
          <w:noProof/>
          <w:lang w:val="sr-Latn-CS"/>
        </w:rPr>
        <w:t xml:space="preserve"> </w:t>
      </w:r>
      <w:r w:rsidR="00B5108B">
        <w:rPr>
          <w:noProof/>
          <w:lang w:val="sr-Latn-CS"/>
        </w:rPr>
        <w:t>zakonskim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podzakonskim</w:t>
      </w:r>
      <w:r w:rsidRPr="00B5108B">
        <w:rPr>
          <w:noProof/>
          <w:lang w:val="sr-Latn-CS"/>
        </w:rPr>
        <w:t xml:space="preserve"> </w:t>
      </w:r>
      <w:r w:rsidR="00B5108B">
        <w:rPr>
          <w:noProof/>
          <w:lang w:val="sr-Latn-CS"/>
        </w:rPr>
        <w:t>aktima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stranim</w:t>
      </w:r>
      <w:r w:rsidRPr="00B5108B">
        <w:rPr>
          <w:noProof/>
          <w:lang w:val="sr-Latn-CS"/>
        </w:rPr>
        <w:t xml:space="preserve"> </w:t>
      </w:r>
      <w:r w:rsidR="00B5108B">
        <w:rPr>
          <w:noProof/>
          <w:lang w:val="sr-Latn-CS"/>
        </w:rPr>
        <w:t>investicijama</w:t>
      </w:r>
      <w:r w:rsidRPr="00B5108B">
        <w:rPr>
          <w:noProof/>
          <w:lang w:val="sr-Latn-CS"/>
        </w:rPr>
        <w:t xml:space="preserve">, </w:t>
      </w:r>
      <w:r w:rsidR="00B5108B">
        <w:rPr>
          <w:noProof/>
          <w:lang w:val="sr-Latn-CS"/>
        </w:rPr>
        <w:t>regionalnom</w:t>
      </w:r>
      <w:r w:rsidRPr="00B5108B">
        <w:rPr>
          <w:noProof/>
          <w:lang w:val="sr-Latn-CS"/>
        </w:rPr>
        <w:t xml:space="preserve"> </w:t>
      </w:r>
      <w:r w:rsidR="00B5108B">
        <w:rPr>
          <w:noProof/>
          <w:lang w:val="sr-Latn-CS"/>
        </w:rPr>
        <w:t>razvoju</w:t>
      </w:r>
      <w:r w:rsidRPr="00B5108B">
        <w:rPr>
          <w:noProof/>
          <w:lang w:val="sr-Latn-CS"/>
        </w:rPr>
        <w:t xml:space="preserve">, </w:t>
      </w:r>
      <w:r w:rsidR="00B5108B">
        <w:rPr>
          <w:noProof/>
          <w:lang w:val="sr-Latn-CS"/>
        </w:rPr>
        <w:t>zapošljavanju</w:t>
      </w:r>
      <w:r w:rsidRPr="00B5108B">
        <w:rPr>
          <w:noProof/>
          <w:lang w:val="sr-Latn-CS"/>
        </w:rPr>
        <w:t xml:space="preserve">, </w:t>
      </w:r>
      <w:r w:rsidR="00B5108B">
        <w:rPr>
          <w:noProof/>
          <w:lang w:val="sr-Latn-CS"/>
        </w:rPr>
        <w:t>podsticaju</w:t>
      </w:r>
      <w:r w:rsidRPr="00B5108B">
        <w:rPr>
          <w:noProof/>
          <w:lang w:val="sr-Latn-CS"/>
        </w:rPr>
        <w:t xml:space="preserve"> </w:t>
      </w:r>
      <w:r w:rsidR="00B5108B">
        <w:rPr>
          <w:noProof/>
          <w:lang w:val="sr-Latn-CS"/>
        </w:rPr>
        <w:t>razvoju</w:t>
      </w:r>
      <w:r w:rsidRPr="00B5108B">
        <w:rPr>
          <w:noProof/>
          <w:lang w:val="sr-Latn-CS"/>
        </w:rPr>
        <w:t xml:space="preserve"> </w:t>
      </w:r>
      <w:r w:rsidR="00B5108B">
        <w:rPr>
          <w:noProof/>
          <w:lang w:val="sr-Latn-CS"/>
        </w:rPr>
        <w:t>MSP</w:t>
      </w:r>
      <w:r w:rsidRPr="00B5108B">
        <w:rPr>
          <w:noProof/>
          <w:lang w:val="sr-Latn-CS"/>
        </w:rPr>
        <w:t xml:space="preserve">, </w:t>
      </w:r>
      <w:r w:rsidR="00B5108B">
        <w:rPr>
          <w:noProof/>
          <w:lang w:val="sr-Latn-CS"/>
        </w:rPr>
        <w:t>klastera</w:t>
      </w:r>
      <w:r w:rsidRPr="00B5108B">
        <w:rPr>
          <w:noProof/>
          <w:lang w:val="sr-Latn-CS"/>
        </w:rPr>
        <w:t xml:space="preserve">, </w:t>
      </w:r>
      <w:r w:rsidR="00B5108B">
        <w:rPr>
          <w:noProof/>
          <w:lang w:val="sr-Latn-CS"/>
        </w:rPr>
        <w:t>biznis</w:t>
      </w:r>
      <w:r w:rsidRPr="00B5108B">
        <w:rPr>
          <w:noProof/>
          <w:lang w:val="sr-Latn-CS"/>
        </w:rPr>
        <w:t xml:space="preserve"> </w:t>
      </w:r>
      <w:r w:rsidR="00B5108B">
        <w:rPr>
          <w:noProof/>
          <w:lang w:val="sr-Latn-CS"/>
        </w:rPr>
        <w:t>inkubatora</w:t>
      </w:r>
      <w:r w:rsidRPr="00B5108B">
        <w:rPr>
          <w:noProof/>
          <w:lang w:val="sr-Latn-CS"/>
        </w:rPr>
        <w:t>/</w:t>
      </w:r>
      <w:r w:rsidR="00B5108B">
        <w:rPr>
          <w:noProof/>
          <w:lang w:val="sr-Latn-CS"/>
        </w:rPr>
        <w:t>centara</w:t>
      </w:r>
      <w:r w:rsidRPr="00B5108B">
        <w:rPr>
          <w:noProof/>
          <w:lang w:val="sr-Latn-CS"/>
        </w:rPr>
        <w:t xml:space="preserve">, </w:t>
      </w:r>
      <w:r w:rsidR="00B5108B">
        <w:rPr>
          <w:noProof/>
          <w:lang w:val="sr-Latn-CS"/>
        </w:rPr>
        <w:t>planiranju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izgradnji</w:t>
      </w:r>
      <w:r w:rsidRPr="00B5108B">
        <w:rPr>
          <w:noProof/>
          <w:lang w:val="sr-Latn-CS"/>
        </w:rPr>
        <w:t xml:space="preserve"> </w:t>
      </w:r>
      <w:r w:rsidR="00B5108B">
        <w:rPr>
          <w:noProof/>
          <w:lang w:val="sr-Latn-CS"/>
        </w:rPr>
        <w:t>prostora</w:t>
      </w:r>
      <w:r w:rsidRPr="00B5108B">
        <w:rPr>
          <w:noProof/>
          <w:lang w:val="sr-Latn-CS"/>
        </w:rPr>
        <w:t xml:space="preserve">, </w:t>
      </w:r>
      <w:r w:rsidR="00B5108B">
        <w:rPr>
          <w:noProof/>
          <w:lang w:val="sr-Latn-CS"/>
        </w:rPr>
        <w:t>slobodnim</w:t>
      </w:r>
      <w:r w:rsidRPr="00B5108B">
        <w:rPr>
          <w:noProof/>
          <w:lang w:val="sr-Latn-CS"/>
        </w:rPr>
        <w:t xml:space="preserve"> </w:t>
      </w:r>
      <w:r w:rsidR="00B5108B">
        <w:rPr>
          <w:noProof/>
          <w:lang w:val="sr-Latn-CS"/>
        </w:rPr>
        <w:t>zonama</w:t>
      </w:r>
      <w:r w:rsidRPr="00B5108B">
        <w:rPr>
          <w:noProof/>
          <w:lang w:val="sr-Latn-CS"/>
        </w:rPr>
        <w:t xml:space="preserve">, </w:t>
      </w:r>
      <w:r w:rsidR="00B5108B">
        <w:rPr>
          <w:noProof/>
          <w:lang w:val="sr-Latn-CS"/>
        </w:rPr>
        <w:t>zaštiti</w:t>
      </w:r>
      <w:r w:rsidRPr="00B5108B">
        <w:rPr>
          <w:noProof/>
          <w:lang w:val="sr-Latn-CS"/>
        </w:rPr>
        <w:t xml:space="preserve"> </w:t>
      </w:r>
      <w:r w:rsidR="00B5108B">
        <w:rPr>
          <w:noProof/>
          <w:lang w:val="sr-Latn-CS"/>
        </w:rPr>
        <w:t>životne</w:t>
      </w:r>
      <w:r w:rsidRPr="00B5108B">
        <w:rPr>
          <w:noProof/>
          <w:lang w:val="sr-Latn-CS"/>
        </w:rPr>
        <w:t xml:space="preserve"> </w:t>
      </w:r>
      <w:r w:rsidR="00B5108B">
        <w:rPr>
          <w:noProof/>
          <w:lang w:val="sr-Latn-CS"/>
        </w:rPr>
        <w:t>sredine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donošenje</w:t>
      </w:r>
      <w:r w:rsidRPr="00B5108B">
        <w:rPr>
          <w:noProof/>
          <w:lang w:val="sr-Latn-CS"/>
        </w:rPr>
        <w:t xml:space="preserve"> </w:t>
      </w:r>
      <w:r w:rsidR="00B5108B">
        <w:rPr>
          <w:noProof/>
          <w:lang w:val="sr-Latn-CS"/>
        </w:rPr>
        <w:t>odluke</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osnivanju</w:t>
      </w:r>
      <w:r w:rsidRPr="00B5108B">
        <w:rPr>
          <w:noProof/>
          <w:lang w:val="sr-Latn-CS"/>
        </w:rPr>
        <w:t xml:space="preserve"> </w:t>
      </w:r>
      <w:r w:rsidR="00B5108B">
        <w:rPr>
          <w:noProof/>
          <w:lang w:val="sr-Latn-CS"/>
        </w:rPr>
        <w:t>kancelarija</w:t>
      </w:r>
      <w:r w:rsidRPr="00B5108B">
        <w:rPr>
          <w:noProof/>
          <w:lang w:val="sr-Latn-CS"/>
        </w:rPr>
        <w:t>/</w:t>
      </w:r>
      <w:r w:rsidR="00B5108B">
        <w:rPr>
          <w:noProof/>
          <w:lang w:val="sr-Latn-CS"/>
        </w:rPr>
        <w:t>centara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lokalni</w:t>
      </w:r>
      <w:r w:rsidRPr="00B5108B">
        <w:rPr>
          <w:noProof/>
          <w:lang w:val="sr-Latn-CS"/>
        </w:rPr>
        <w:t xml:space="preserve"> </w:t>
      </w:r>
      <w:r w:rsidR="00B5108B">
        <w:rPr>
          <w:noProof/>
          <w:lang w:val="sr-Latn-CS"/>
        </w:rPr>
        <w:t>ekonomski</w:t>
      </w:r>
      <w:r w:rsidRPr="00B5108B">
        <w:rPr>
          <w:noProof/>
          <w:lang w:val="sr-Latn-CS"/>
        </w:rPr>
        <w:t xml:space="preserve"> </w:t>
      </w:r>
      <w:r w:rsidR="00B5108B">
        <w:rPr>
          <w:noProof/>
          <w:lang w:val="sr-Latn-CS"/>
        </w:rPr>
        <w:t>razvoj</w:t>
      </w:r>
      <w:r w:rsidRPr="00B5108B">
        <w:rPr>
          <w:noProof/>
          <w:lang w:val="sr-Latn-CS"/>
        </w:rPr>
        <w:t>;</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donošenje</w:t>
      </w:r>
      <w:r w:rsidRPr="00B5108B">
        <w:rPr>
          <w:noProof/>
          <w:lang w:val="sr-Latn-CS"/>
        </w:rPr>
        <w:t xml:space="preserve"> </w:t>
      </w:r>
      <w:r w:rsidR="00B5108B">
        <w:rPr>
          <w:noProof/>
          <w:lang w:val="sr-Latn-CS"/>
        </w:rPr>
        <w:t>odluke</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razvoju</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IP</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nivou</w:t>
      </w:r>
      <w:r w:rsidRPr="00B5108B">
        <w:rPr>
          <w:noProof/>
          <w:lang w:val="sr-Latn-CS"/>
        </w:rPr>
        <w:t xml:space="preserve"> </w:t>
      </w:r>
      <w:r w:rsidR="00B5108B">
        <w:rPr>
          <w:noProof/>
          <w:lang w:val="sr-Latn-CS"/>
        </w:rPr>
        <w:t>lokalnih</w:t>
      </w:r>
      <w:r w:rsidRPr="00B5108B">
        <w:rPr>
          <w:noProof/>
          <w:lang w:val="sr-Latn-CS"/>
        </w:rPr>
        <w:t xml:space="preserve"> </w:t>
      </w:r>
      <w:r w:rsidR="00B5108B">
        <w:rPr>
          <w:noProof/>
          <w:lang w:val="sr-Latn-CS"/>
        </w:rPr>
        <w:t>samouprava</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donošenje</w:t>
      </w:r>
      <w:r w:rsidRPr="00B5108B">
        <w:rPr>
          <w:noProof/>
          <w:lang w:val="sr-Latn-CS"/>
        </w:rPr>
        <w:t xml:space="preserve"> </w:t>
      </w:r>
      <w:r w:rsidR="00B5108B">
        <w:rPr>
          <w:noProof/>
          <w:lang w:val="sr-Latn-CS"/>
        </w:rPr>
        <w:t>odluke</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izradi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usvajanju</w:t>
      </w:r>
      <w:r w:rsidRPr="00B5108B">
        <w:rPr>
          <w:noProof/>
          <w:lang w:val="sr-Latn-CS"/>
        </w:rPr>
        <w:t xml:space="preserve"> </w:t>
      </w:r>
      <w:r w:rsidR="00B5108B">
        <w:rPr>
          <w:noProof/>
          <w:lang w:val="sr-Latn-CS"/>
        </w:rPr>
        <w:t>relevantnih</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urbanističkih</w:t>
      </w:r>
      <w:r w:rsidRPr="00B5108B">
        <w:rPr>
          <w:noProof/>
          <w:lang w:val="sr-Latn-CS"/>
        </w:rPr>
        <w:t xml:space="preserve"> </w:t>
      </w:r>
      <w:r w:rsidR="00B5108B">
        <w:rPr>
          <w:noProof/>
          <w:lang w:val="sr-Latn-CS"/>
        </w:rPr>
        <w:t>dokumenata</w:t>
      </w:r>
      <w:r w:rsidRPr="00B5108B">
        <w:rPr>
          <w:noProof/>
          <w:lang w:val="sr-Latn-CS"/>
        </w:rPr>
        <w:t xml:space="preserve">, </w:t>
      </w:r>
      <w:r w:rsidR="00B5108B">
        <w:rPr>
          <w:noProof/>
          <w:lang w:val="sr-Latn-CS"/>
        </w:rPr>
        <w:t>strategija</w:t>
      </w:r>
      <w:r w:rsidRPr="00B5108B">
        <w:rPr>
          <w:noProof/>
          <w:lang w:val="sr-Latn-CS"/>
        </w:rPr>
        <w:t xml:space="preserve">, </w:t>
      </w:r>
      <w:r w:rsidR="00B5108B">
        <w:rPr>
          <w:noProof/>
          <w:lang w:val="sr-Latn-CS"/>
        </w:rPr>
        <w:t>elaborata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b</w:t>
      </w:r>
      <w:r w:rsidR="00D302FE" w:rsidRPr="00B5108B">
        <w:rPr>
          <w:noProof/>
          <w:lang w:val="sr-Latn-CS"/>
        </w:rPr>
        <w:t xml:space="preserve">) </w:t>
      </w:r>
      <w:r>
        <w:rPr>
          <w:noProof/>
          <w:lang w:val="sr-Latn-CS"/>
        </w:rPr>
        <w:t>Ekonomsko</w:t>
      </w:r>
      <w:r w:rsidR="00D302FE" w:rsidRPr="00B5108B">
        <w:rPr>
          <w:noProof/>
          <w:lang w:val="sr-Latn-CS"/>
        </w:rPr>
        <w:t>-</w:t>
      </w:r>
      <w:r>
        <w:rPr>
          <w:noProof/>
          <w:lang w:val="sr-Latn-CS"/>
        </w:rPr>
        <w:t>finansijske</w:t>
      </w:r>
      <w:r w:rsidR="00D302FE" w:rsidRPr="00B5108B">
        <w:rPr>
          <w:noProof/>
          <w:lang w:val="sr-Latn-CS"/>
        </w:rPr>
        <w:t xml:space="preserve"> </w:t>
      </w:r>
      <w:r>
        <w:rPr>
          <w:noProof/>
          <w:lang w:val="sr-Latn-CS"/>
        </w:rPr>
        <w:t>mere</w:t>
      </w:r>
      <w:r w:rsidR="00D302FE"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podsticajne</w:t>
      </w:r>
      <w:r w:rsidRPr="00B5108B">
        <w:rPr>
          <w:noProof/>
          <w:lang w:val="sr-Latn-CS"/>
        </w:rPr>
        <w:t xml:space="preserve"> </w:t>
      </w:r>
      <w:r w:rsidR="00B5108B">
        <w:rPr>
          <w:noProof/>
          <w:lang w:val="sr-Latn-CS"/>
        </w:rPr>
        <w:t>mere</w:t>
      </w:r>
      <w:r w:rsidRPr="00B5108B">
        <w:rPr>
          <w:noProof/>
          <w:lang w:val="sr-Latn-CS"/>
        </w:rPr>
        <w:t xml:space="preserve"> </w:t>
      </w:r>
      <w:r w:rsidR="00B5108B">
        <w:rPr>
          <w:noProof/>
          <w:lang w:val="sr-Latn-CS"/>
        </w:rPr>
        <w:t>relevantnih</w:t>
      </w:r>
      <w:r w:rsidRPr="00B5108B">
        <w:rPr>
          <w:noProof/>
          <w:lang w:val="sr-Latn-CS"/>
        </w:rPr>
        <w:t xml:space="preserve"> </w:t>
      </w:r>
      <w:r w:rsidR="00B5108B">
        <w:rPr>
          <w:noProof/>
          <w:lang w:val="sr-Latn-CS"/>
        </w:rPr>
        <w:t>politika</w:t>
      </w:r>
      <w:r w:rsidRPr="00B5108B">
        <w:rPr>
          <w:noProof/>
          <w:lang w:val="sr-Latn-CS"/>
        </w:rPr>
        <w:t xml:space="preserve"> (</w:t>
      </w:r>
      <w:r w:rsidR="00B5108B">
        <w:rPr>
          <w:noProof/>
          <w:lang w:val="sr-Latn-CS"/>
        </w:rPr>
        <w:t>fiskalne</w:t>
      </w:r>
      <w:r w:rsidRPr="00B5108B">
        <w:rPr>
          <w:noProof/>
          <w:lang w:val="sr-Latn-CS"/>
        </w:rPr>
        <w:t xml:space="preserve">, </w:t>
      </w:r>
      <w:r w:rsidR="00B5108B">
        <w:rPr>
          <w:noProof/>
          <w:lang w:val="sr-Latn-CS"/>
        </w:rPr>
        <w:t>kreditne</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MSPP</w:t>
      </w:r>
      <w:r w:rsidRPr="00B5108B">
        <w:rPr>
          <w:noProof/>
          <w:lang w:val="sr-Latn-CS"/>
        </w:rPr>
        <w:t xml:space="preserve">, </w:t>
      </w:r>
      <w:r w:rsidR="00B5108B">
        <w:rPr>
          <w:noProof/>
          <w:lang w:val="sr-Latn-CS"/>
        </w:rPr>
        <w:t>industrijske</w:t>
      </w:r>
      <w:r w:rsidRPr="00B5108B">
        <w:rPr>
          <w:noProof/>
          <w:lang w:val="sr-Latn-CS"/>
        </w:rPr>
        <w:t xml:space="preserve">, </w:t>
      </w:r>
      <w:r w:rsidR="00B5108B">
        <w:rPr>
          <w:noProof/>
          <w:lang w:val="sr-Latn-CS"/>
        </w:rPr>
        <w:t>zapošljavanja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stimulativne</w:t>
      </w:r>
      <w:r w:rsidRPr="00B5108B">
        <w:rPr>
          <w:noProof/>
          <w:lang w:val="sr-Latn-CS"/>
        </w:rPr>
        <w:t xml:space="preserve"> </w:t>
      </w:r>
      <w:r w:rsidR="00B5108B">
        <w:rPr>
          <w:noProof/>
          <w:lang w:val="sr-Latn-CS"/>
        </w:rPr>
        <w:t>mere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nacionalnom</w:t>
      </w:r>
      <w:r w:rsidRPr="00B5108B">
        <w:rPr>
          <w:noProof/>
          <w:lang w:val="sr-Latn-CS"/>
        </w:rPr>
        <w:t xml:space="preserve"> </w:t>
      </w:r>
      <w:r w:rsidR="00B5108B">
        <w:rPr>
          <w:noProof/>
          <w:lang w:val="sr-Latn-CS"/>
        </w:rPr>
        <w:t>nivou</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finansiranj</w:t>
      </w:r>
      <w:r w:rsidRPr="00B5108B">
        <w:rPr>
          <w:noProof/>
          <w:lang w:val="sr-Latn-CS"/>
        </w:rPr>
        <w:t xml:space="preserve">e </w:t>
      </w:r>
      <w:r w:rsidR="00B5108B">
        <w:rPr>
          <w:noProof/>
          <w:lang w:val="sr-Latn-CS"/>
        </w:rPr>
        <w:t>primarne</w:t>
      </w:r>
      <w:r w:rsidRPr="00B5108B">
        <w:rPr>
          <w:noProof/>
          <w:lang w:val="sr-Latn-CS"/>
        </w:rPr>
        <w:t xml:space="preserve"> </w:t>
      </w:r>
      <w:r w:rsidR="00B5108B">
        <w:rPr>
          <w:noProof/>
          <w:lang w:val="sr-Latn-CS"/>
        </w:rPr>
        <w:t>infrastrukture</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podsticaji</w:t>
      </w:r>
      <w:r w:rsidRPr="00B5108B">
        <w:rPr>
          <w:noProof/>
          <w:lang w:val="sr-Latn-CS"/>
        </w:rPr>
        <w:t xml:space="preserve"> </w:t>
      </w:r>
      <w:r w:rsidR="00B5108B">
        <w:rPr>
          <w:noProof/>
          <w:lang w:val="sr-Latn-CS"/>
        </w:rPr>
        <w:t>jedinica</w:t>
      </w:r>
      <w:r w:rsidRPr="00B5108B">
        <w:rPr>
          <w:noProof/>
          <w:lang w:val="sr-Latn-CS"/>
        </w:rPr>
        <w:t xml:space="preserve"> </w:t>
      </w:r>
      <w:r w:rsidR="00B5108B">
        <w:rPr>
          <w:noProof/>
          <w:lang w:val="sr-Latn-CS"/>
        </w:rPr>
        <w:t>lokalne</w:t>
      </w:r>
      <w:r w:rsidRPr="00B5108B">
        <w:rPr>
          <w:noProof/>
          <w:lang w:val="sr-Latn-CS"/>
        </w:rPr>
        <w:t xml:space="preserve"> </w:t>
      </w:r>
      <w:r w:rsidR="00B5108B">
        <w:rPr>
          <w:noProof/>
          <w:lang w:val="sr-Latn-CS"/>
        </w:rPr>
        <w:t>samouprave</w:t>
      </w:r>
      <w:r w:rsidRPr="00B5108B">
        <w:rPr>
          <w:noProof/>
          <w:lang w:val="sr-Latn-CS"/>
        </w:rPr>
        <w:t xml:space="preserve"> </w:t>
      </w:r>
      <w:r w:rsidR="00B5108B">
        <w:rPr>
          <w:noProof/>
          <w:lang w:val="sr-Latn-CS"/>
        </w:rPr>
        <w:t>koji</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tiču</w:t>
      </w:r>
      <w:r w:rsidRPr="00B5108B">
        <w:rPr>
          <w:noProof/>
          <w:lang w:val="sr-Latn-CS"/>
        </w:rPr>
        <w:t xml:space="preserve"> </w:t>
      </w:r>
      <w:r w:rsidR="00B5108B">
        <w:rPr>
          <w:noProof/>
          <w:lang w:val="sr-Latn-CS"/>
        </w:rPr>
        <w:t>naknade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uređenje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korišćenje</w:t>
      </w:r>
      <w:r w:rsidRPr="00B5108B">
        <w:rPr>
          <w:noProof/>
          <w:lang w:val="sr-Latn-CS"/>
        </w:rPr>
        <w:t xml:space="preserve"> </w:t>
      </w:r>
      <w:r w:rsidR="00B5108B">
        <w:rPr>
          <w:noProof/>
          <w:lang w:val="sr-Latn-CS"/>
        </w:rPr>
        <w:t>građevinskog</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urbanističke</w:t>
      </w:r>
      <w:r w:rsidRPr="00B5108B">
        <w:rPr>
          <w:noProof/>
          <w:lang w:val="sr-Latn-CS"/>
        </w:rPr>
        <w:t xml:space="preserve"> </w:t>
      </w:r>
      <w:r w:rsidR="00B5108B">
        <w:rPr>
          <w:noProof/>
          <w:lang w:val="sr-Latn-CS"/>
        </w:rPr>
        <w:t>uslove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saglasnosti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priključke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lokalnu</w:t>
      </w:r>
      <w:r w:rsidRPr="00B5108B">
        <w:rPr>
          <w:noProof/>
          <w:lang w:val="sr-Latn-CS"/>
        </w:rPr>
        <w:t xml:space="preserve"> </w:t>
      </w:r>
      <w:r w:rsidR="00B5108B">
        <w:rPr>
          <w:noProof/>
          <w:lang w:val="sr-Latn-CS"/>
        </w:rPr>
        <w:t>infrastrukturu</w:t>
      </w:r>
      <w:r w:rsidRPr="00B5108B">
        <w:rPr>
          <w:noProof/>
          <w:lang w:val="sr-Latn-CS"/>
        </w:rPr>
        <w:t xml:space="preserve">,  </w:t>
      </w:r>
      <w:r w:rsidR="00B5108B">
        <w:rPr>
          <w:noProof/>
          <w:lang w:val="sr-Latn-CS"/>
        </w:rPr>
        <w:t>komunalne</w:t>
      </w:r>
      <w:r w:rsidRPr="00B5108B">
        <w:rPr>
          <w:noProof/>
          <w:lang w:val="sr-Latn-CS"/>
        </w:rPr>
        <w:t xml:space="preserve"> </w:t>
      </w:r>
      <w:r w:rsidR="00B5108B">
        <w:rPr>
          <w:noProof/>
          <w:lang w:val="sr-Latn-CS"/>
        </w:rPr>
        <w:t>takse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v</w:t>
      </w:r>
      <w:r w:rsidR="00D302FE" w:rsidRPr="00B5108B">
        <w:rPr>
          <w:noProof/>
          <w:lang w:val="sr-Latn-CS"/>
        </w:rPr>
        <w:t xml:space="preserve">) </w:t>
      </w:r>
      <w:r>
        <w:rPr>
          <w:noProof/>
          <w:lang w:val="sr-Latn-CS"/>
        </w:rPr>
        <w:t>Organizacion</w:t>
      </w:r>
      <w:r w:rsidR="00D302FE" w:rsidRPr="00B5108B">
        <w:rPr>
          <w:noProof/>
          <w:lang w:val="sr-Latn-CS"/>
        </w:rPr>
        <w:t xml:space="preserve">e </w:t>
      </w:r>
      <w:r>
        <w:rPr>
          <w:noProof/>
          <w:lang w:val="sr-Latn-CS"/>
        </w:rPr>
        <w:t>mere</w:t>
      </w:r>
      <w:r w:rsidR="00D302FE"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efikasna</w:t>
      </w:r>
      <w:r w:rsidRPr="00B5108B">
        <w:rPr>
          <w:noProof/>
          <w:lang w:val="sr-Latn-CS"/>
        </w:rPr>
        <w:t xml:space="preserve"> </w:t>
      </w:r>
      <w:r w:rsidR="00B5108B">
        <w:rPr>
          <w:noProof/>
          <w:lang w:val="sr-Latn-CS"/>
        </w:rPr>
        <w:t>administracija</w:t>
      </w:r>
      <w:r w:rsidRPr="00B5108B">
        <w:rPr>
          <w:noProof/>
          <w:lang w:val="sr-Latn-CS"/>
        </w:rPr>
        <w:t xml:space="preserve"> </w:t>
      </w:r>
      <w:r w:rsidR="00B5108B">
        <w:rPr>
          <w:noProof/>
          <w:lang w:val="sr-Latn-CS"/>
        </w:rPr>
        <w:t>po</w:t>
      </w:r>
      <w:r w:rsidRPr="00B5108B">
        <w:rPr>
          <w:noProof/>
          <w:lang w:val="sr-Latn-CS"/>
        </w:rPr>
        <w:t xml:space="preserve"> </w:t>
      </w:r>
      <w:r w:rsidR="00B5108B">
        <w:rPr>
          <w:noProof/>
          <w:lang w:val="sr-Latn-CS"/>
        </w:rPr>
        <w:t>principu</w:t>
      </w:r>
      <w:r w:rsidRPr="00B5108B">
        <w:rPr>
          <w:noProof/>
          <w:lang w:val="sr-Latn-CS"/>
        </w:rPr>
        <w:t xml:space="preserve"> „one stop shop”;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jačanje</w:t>
      </w:r>
      <w:r w:rsidRPr="00B5108B">
        <w:rPr>
          <w:noProof/>
          <w:lang w:val="sr-Latn-CS"/>
        </w:rPr>
        <w:t xml:space="preserve"> </w:t>
      </w:r>
      <w:r w:rsidR="00B5108B">
        <w:rPr>
          <w:noProof/>
          <w:lang w:val="sr-Latn-CS"/>
        </w:rPr>
        <w:t>kapaciteta</w:t>
      </w:r>
      <w:r w:rsidRPr="00B5108B">
        <w:rPr>
          <w:noProof/>
          <w:lang w:val="sr-Latn-CS"/>
        </w:rPr>
        <w:t xml:space="preserve"> </w:t>
      </w:r>
      <w:r w:rsidR="00B5108B">
        <w:rPr>
          <w:noProof/>
          <w:lang w:val="sr-Latn-CS"/>
        </w:rPr>
        <w:t>regionalnih</w:t>
      </w:r>
      <w:r w:rsidRPr="00B5108B">
        <w:rPr>
          <w:noProof/>
          <w:lang w:val="sr-Latn-CS"/>
        </w:rPr>
        <w:t xml:space="preserve"> </w:t>
      </w:r>
      <w:r w:rsidR="00B5108B">
        <w:rPr>
          <w:noProof/>
          <w:lang w:val="sr-Latn-CS"/>
        </w:rPr>
        <w:t>razvojnih</w:t>
      </w:r>
      <w:r w:rsidRPr="00B5108B">
        <w:rPr>
          <w:noProof/>
          <w:lang w:val="sr-Latn-CS"/>
        </w:rPr>
        <w:t xml:space="preserve"> </w:t>
      </w:r>
      <w:r w:rsidR="00B5108B">
        <w:rPr>
          <w:noProof/>
          <w:lang w:val="sr-Latn-CS"/>
        </w:rPr>
        <w:t>institucija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kancelarija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lokalni</w:t>
      </w:r>
      <w:r w:rsidRPr="00B5108B">
        <w:rPr>
          <w:noProof/>
          <w:lang w:val="sr-Latn-CS"/>
        </w:rPr>
        <w:t xml:space="preserve"> </w:t>
      </w:r>
      <w:r w:rsidR="00B5108B">
        <w:rPr>
          <w:noProof/>
          <w:lang w:val="sr-Latn-CS"/>
        </w:rPr>
        <w:t>ekonomski</w:t>
      </w:r>
      <w:r w:rsidRPr="00B5108B">
        <w:rPr>
          <w:noProof/>
          <w:lang w:val="sr-Latn-CS"/>
        </w:rPr>
        <w:t xml:space="preserve"> </w:t>
      </w:r>
      <w:r w:rsidR="00B5108B">
        <w:rPr>
          <w:noProof/>
          <w:lang w:val="sr-Latn-CS"/>
        </w:rPr>
        <w:t>razvoj</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unapređenje</w:t>
      </w:r>
      <w:r w:rsidRPr="00B5108B">
        <w:rPr>
          <w:noProof/>
          <w:lang w:val="sr-Latn-CS"/>
        </w:rPr>
        <w:t xml:space="preserve"> </w:t>
      </w:r>
      <w:r w:rsidR="00B5108B">
        <w:rPr>
          <w:noProof/>
          <w:lang w:val="sr-Latn-CS"/>
        </w:rPr>
        <w:t>javno</w:t>
      </w:r>
      <w:r w:rsidRPr="00B5108B">
        <w:rPr>
          <w:noProof/>
          <w:lang w:val="sr-Latn-CS"/>
        </w:rPr>
        <w:t>-</w:t>
      </w:r>
      <w:r w:rsidR="00B5108B">
        <w:rPr>
          <w:noProof/>
          <w:lang w:val="sr-Latn-CS"/>
        </w:rPr>
        <w:t>privatnog</w:t>
      </w:r>
      <w:r w:rsidRPr="00B5108B">
        <w:rPr>
          <w:noProof/>
          <w:lang w:val="sr-Latn-CS"/>
        </w:rPr>
        <w:t xml:space="preserve"> </w:t>
      </w:r>
      <w:r w:rsidR="00B5108B">
        <w:rPr>
          <w:noProof/>
          <w:lang w:val="sr-Latn-CS"/>
        </w:rPr>
        <w:t>partnerstva</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osnivanje</w:t>
      </w:r>
      <w:r w:rsidRPr="00B5108B">
        <w:rPr>
          <w:noProof/>
          <w:lang w:val="sr-Latn-CS"/>
        </w:rPr>
        <w:t xml:space="preserve"> </w:t>
      </w:r>
      <w:r w:rsidR="00B5108B">
        <w:rPr>
          <w:noProof/>
          <w:lang w:val="sr-Latn-CS"/>
        </w:rPr>
        <w:t>centra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edukaciju</w:t>
      </w:r>
      <w:r w:rsidRPr="00B5108B">
        <w:rPr>
          <w:noProof/>
          <w:lang w:val="sr-Latn-CS"/>
        </w:rPr>
        <w:t xml:space="preserve"> (</w:t>
      </w:r>
      <w:r w:rsidR="00B5108B">
        <w:rPr>
          <w:noProof/>
          <w:lang w:val="sr-Latn-CS"/>
        </w:rPr>
        <w:t>unapređenje</w:t>
      </w:r>
      <w:r w:rsidRPr="00B5108B">
        <w:rPr>
          <w:noProof/>
          <w:lang w:val="sr-Latn-CS"/>
        </w:rPr>
        <w:t xml:space="preserve"> </w:t>
      </w:r>
      <w:r w:rsidR="00B5108B">
        <w:rPr>
          <w:noProof/>
          <w:lang w:val="sr-Latn-CS"/>
        </w:rPr>
        <w:t>veština</w:t>
      </w:r>
      <w:r w:rsidRPr="00B5108B">
        <w:rPr>
          <w:noProof/>
          <w:lang w:val="sr-Latn-CS"/>
        </w:rPr>
        <w:t xml:space="preserve"> </w:t>
      </w:r>
      <w:r w:rsidR="00B5108B">
        <w:rPr>
          <w:noProof/>
          <w:lang w:val="sr-Latn-CS"/>
        </w:rPr>
        <w:t>zaposlenih</w:t>
      </w:r>
      <w:r w:rsidRPr="00B5108B">
        <w:rPr>
          <w:noProof/>
          <w:lang w:val="sr-Latn-CS"/>
        </w:rPr>
        <w:t xml:space="preserve">, </w:t>
      </w:r>
      <w:r w:rsidR="00B5108B">
        <w:rPr>
          <w:noProof/>
          <w:lang w:val="sr-Latn-CS"/>
        </w:rPr>
        <w:t>organizacija</w:t>
      </w:r>
      <w:r w:rsidRPr="00B5108B">
        <w:rPr>
          <w:noProof/>
          <w:lang w:val="sr-Latn-CS"/>
        </w:rPr>
        <w:t xml:space="preserve"> </w:t>
      </w:r>
      <w:r w:rsidR="00B5108B">
        <w:rPr>
          <w:noProof/>
          <w:lang w:val="sr-Latn-CS"/>
        </w:rPr>
        <w:t>sajmova</w:t>
      </w:r>
      <w:r w:rsidRPr="00B5108B">
        <w:rPr>
          <w:noProof/>
          <w:lang w:val="sr-Latn-CS"/>
        </w:rPr>
        <w:t xml:space="preserve"> </w:t>
      </w:r>
      <w:r w:rsidR="00B5108B">
        <w:rPr>
          <w:noProof/>
          <w:lang w:val="sr-Latn-CS"/>
        </w:rPr>
        <w:t>zapošljavanja</w:t>
      </w:r>
      <w:r w:rsidRPr="00B5108B">
        <w:rPr>
          <w:noProof/>
          <w:lang w:val="sr-Latn-CS"/>
        </w:rPr>
        <w:t xml:space="preserve">, </w:t>
      </w:r>
      <w:r w:rsidR="00B5108B">
        <w:rPr>
          <w:noProof/>
          <w:lang w:val="sr-Latn-CS"/>
        </w:rPr>
        <w:t>promocija</w:t>
      </w:r>
      <w:r w:rsidRPr="00B5108B">
        <w:rPr>
          <w:noProof/>
          <w:lang w:val="sr-Latn-CS"/>
        </w:rPr>
        <w:t xml:space="preserve"> </w:t>
      </w:r>
      <w:r w:rsidR="00B5108B">
        <w:rPr>
          <w:noProof/>
          <w:lang w:val="sr-Latn-CS"/>
        </w:rPr>
        <w:t>preduzetništva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različitih</w:t>
      </w:r>
      <w:r w:rsidRPr="00B5108B">
        <w:rPr>
          <w:noProof/>
          <w:lang w:val="sr-Latn-CS"/>
        </w:rPr>
        <w:t xml:space="preserve"> </w:t>
      </w:r>
      <w:r w:rsidR="00B5108B">
        <w:rPr>
          <w:noProof/>
          <w:lang w:val="sr-Latn-CS"/>
        </w:rPr>
        <w:t>modela</w:t>
      </w:r>
      <w:r w:rsidRPr="00B5108B">
        <w:rPr>
          <w:noProof/>
          <w:lang w:val="sr-Latn-CS"/>
        </w:rPr>
        <w:t xml:space="preserve"> </w:t>
      </w:r>
      <w:r w:rsidR="00B5108B">
        <w:rPr>
          <w:noProof/>
          <w:lang w:val="sr-Latn-CS"/>
        </w:rPr>
        <w:t>zapošljavanja</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izrada</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urbanističkih</w:t>
      </w:r>
      <w:r w:rsidRPr="00B5108B">
        <w:rPr>
          <w:noProof/>
          <w:lang w:val="sr-Latn-CS"/>
        </w:rPr>
        <w:t xml:space="preserve">, </w:t>
      </w:r>
      <w:r w:rsidR="00B5108B">
        <w:rPr>
          <w:noProof/>
          <w:lang w:val="sr-Latn-CS"/>
        </w:rPr>
        <w:t>strateških</w:t>
      </w:r>
      <w:r w:rsidRPr="00B5108B">
        <w:rPr>
          <w:noProof/>
          <w:lang w:val="sr-Latn-CS"/>
        </w:rPr>
        <w:t xml:space="preserve"> </w:t>
      </w:r>
      <w:r w:rsidR="00B5108B">
        <w:rPr>
          <w:noProof/>
          <w:lang w:val="sr-Latn-CS"/>
        </w:rPr>
        <w:t>projekata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elaborata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realizaciju</w:t>
      </w:r>
      <w:r w:rsidRPr="00B5108B">
        <w:rPr>
          <w:noProof/>
          <w:lang w:val="sr-Latn-CS"/>
        </w:rPr>
        <w:t xml:space="preserve"> </w:t>
      </w:r>
      <w:r w:rsidR="00B5108B">
        <w:rPr>
          <w:noProof/>
          <w:lang w:val="sr-Latn-CS"/>
        </w:rPr>
        <w:t>različitih</w:t>
      </w:r>
      <w:r w:rsidRPr="00B5108B">
        <w:rPr>
          <w:noProof/>
          <w:lang w:val="sr-Latn-CS"/>
        </w:rPr>
        <w:t xml:space="preserve"> </w:t>
      </w:r>
      <w:r w:rsidR="00B5108B">
        <w:rPr>
          <w:noProof/>
          <w:lang w:val="sr-Latn-CS"/>
        </w:rPr>
        <w:t>lokacionih</w:t>
      </w:r>
      <w:r w:rsidRPr="00B5108B">
        <w:rPr>
          <w:noProof/>
          <w:lang w:val="sr-Latn-CS"/>
        </w:rPr>
        <w:t xml:space="preserve"> </w:t>
      </w:r>
      <w:r w:rsidR="00B5108B">
        <w:rPr>
          <w:noProof/>
          <w:lang w:val="sr-Latn-CS"/>
        </w:rPr>
        <w:t>modela</w:t>
      </w:r>
      <w:r w:rsidRPr="00B5108B">
        <w:rPr>
          <w:noProof/>
          <w:lang w:val="sr-Latn-CS"/>
        </w:rPr>
        <w:t xml:space="preserve">, </w:t>
      </w:r>
      <w:r w:rsidR="00B5108B">
        <w:rPr>
          <w:noProof/>
          <w:lang w:val="sr-Latn-CS"/>
        </w:rPr>
        <w:t>geografskog</w:t>
      </w:r>
      <w:r w:rsidRPr="00B5108B">
        <w:rPr>
          <w:noProof/>
          <w:lang w:val="sr-Latn-CS"/>
        </w:rPr>
        <w:t xml:space="preserve"> </w:t>
      </w:r>
      <w:r w:rsidR="00B5108B">
        <w:rPr>
          <w:noProof/>
          <w:lang w:val="sr-Latn-CS"/>
        </w:rPr>
        <w:t>informacionog</w:t>
      </w:r>
      <w:r w:rsidRPr="00B5108B">
        <w:rPr>
          <w:noProof/>
          <w:lang w:val="sr-Latn-CS"/>
        </w:rPr>
        <w:t xml:space="preserve"> </w:t>
      </w:r>
      <w:r w:rsidR="00B5108B">
        <w:rPr>
          <w:noProof/>
          <w:lang w:val="sr-Latn-CS"/>
        </w:rPr>
        <w:t>sistema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daljem</w:t>
      </w:r>
      <w:r w:rsidRPr="00B5108B">
        <w:rPr>
          <w:noProof/>
          <w:lang w:val="sr-Latn-CS"/>
        </w:rPr>
        <w:t xml:space="preserve"> </w:t>
      </w:r>
      <w:r w:rsidR="00B5108B">
        <w:rPr>
          <w:noProof/>
          <w:lang w:val="sr-Latn-CS"/>
        </w:rPr>
        <w:t>tekstu</w:t>
      </w:r>
      <w:r w:rsidRPr="00B5108B">
        <w:rPr>
          <w:noProof/>
          <w:lang w:val="sr-Latn-CS"/>
        </w:rPr>
        <w:t xml:space="preserve">: </w:t>
      </w:r>
      <w:r w:rsidR="00B5108B">
        <w:rPr>
          <w:noProof/>
          <w:lang w:val="sr-Latn-CS"/>
        </w:rPr>
        <w:t>GIS</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investicionim</w:t>
      </w:r>
      <w:r w:rsidRPr="00B5108B">
        <w:rPr>
          <w:noProof/>
          <w:lang w:val="sr-Latn-CS"/>
        </w:rPr>
        <w:t xml:space="preserve"> </w:t>
      </w:r>
      <w:r w:rsidR="00B5108B">
        <w:rPr>
          <w:noProof/>
          <w:lang w:val="sr-Latn-CS"/>
        </w:rPr>
        <w:t>lokacijama</w:t>
      </w:r>
      <w:r w:rsidRPr="00B5108B">
        <w:rPr>
          <w:noProof/>
          <w:lang w:val="sr-Latn-CS"/>
        </w:rPr>
        <w:t xml:space="preserve">, </w:t>
      </w:r>
      <w:r w:rsidR="00B5108B">
        <w:rPr>
          <w:noProof/>
          <w:lang w:val="sr-Latn-CS"/>
        </w:rPr>
        <w:t>izrada</w:t>
      </w:r>
      <w:r w:rsidRPr="00B5108B">
        <w:rPr>
          <w:noProof/>
          <w:lang w:val="sr-Latn-CS"/>
        </w:rPr>
        <w:t xml:space="preserve"> </w:t>
      </w:r>
      <w:r w:rsidR="00B5108B">
        <w:rPr>
          <w:noProof/>
          <w:lang w:val="sr-Latn-CS"/>
        </w:rPr>
        <w:t>projekata</w:t>
      </w:r>
      <w:r w:rsidRPr="00B5108B">
        <w:rPr>
          <w:noProof/>
          <w:lang w:val="sr-Latn-CS"/>
        </w:rPr>
        <w:t xml:space="preserve"> </w:t>
      </w:r>
      <w:r w:rsidR="00B5108B">
        <w:rPr>
          <w:noProof/>
          <w:lang w:val="sr-Latn-CS"/>
        </w:rPr>
        <w:t>IZ</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svrhu</w:t>
      </w:r>
      <w:r w:rsidRPr="00B5108B">
        <w:rPr>
          <w:noProof/>
          <w:lang w:val="sr-Latn-CS"/>
        </w:rPr>
        <w:t xml:space="preserve"> </w:t>
      </w:r>
      <w:r w:rsidR="00B5108B">
        <w:rPr>
          <w:noProof/>
          <w:lang w:val="sr-Latn-CS"/>
        </w:rPr>
        <w:t>apliciranja</w:t>
      </w:r>
      <w:r w:rsidRPr="00B5108B">
        <w:rPr>
          <w:noProof/>
          <w:lang w:val="sr-Latn-CS"/>
        </w:rPr>
        <w:t xml:space="preserve"> </w:t>
      </w:r>
      <w:r w:rsidR="00B5108B">
        <w:rPr>
          <w:noProof/>
          <w:lang w:val="sr-Latn-CS"/>
        </w:rPr>
        <w:t>kod</w:t>
      </w:r>
      <w:r w:rsidRPr="00B5108B">
        <w:rPr>
          <w:noProof/>
          <w:lang w:val="sr-Latn-CS"/>
        </w:rPr>
        <w:t xml:space="preserve"> </w:t>
      </w:r>
      <w:r w:rsidR="00B5108B">
        <w:rPr>
          <w:noProof/>
          <w:lang w:val="sr-Latn-CS"/>
        </w:rPr>
        <w:t>evropskih</w:t>
      </w:r>
      <w:r w:rsidRPr="00B5108B">
        <w:rPr>
          <w:noProof/>
          <w:lang w:val="sr-Latn-CS"/>
        </w:rPr>
        <w:t xml:space="preserve">, </w:t>
      </w:r>
      <w:r w:rsidR="00B5108B">
        <w:rPr>
          <w:noProof/>
          <w:lang w:val="sr-Latn-CS"/>
        </w:rPr>
        <w:t>nacionalnih</w:t>
      </w:r>
      <w:r w:rsidRPr="00B5108B">
        <w:rPr>
          <w:noProof/>
          <w:lang w:val="sr-Latn-CS"/>
        </w:rPr>
        <w:t xml:space="preserve">, </w:t>
      </w:r>
      <w:r w:rsidR="00B5108B">
        <w:rPr>
          <w:noProof/>
          <w:lang w:val="sr-Latn-CS"/>
        </w:rPr>
        <w:t>regionalnih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lokalnih</w:t>
      </w:r>
      <w:r w:rsidRPr="00B5108B">
        <w:rPr>
          <w:noProof/>
          <w:lang w:val="sr-Latn-CS"/>
        </w:rPr>
        <w:t xml:space="preserve"> </w:t>
      </w:r>
      <w:r w:rsidR="00B5108B">
        <w:rPr>
          <w:noProof/>
          <w:lang w:val="sr-Latn-CS"/>
        </w:rPr>
        <w:t>finansijskih</w:t>
      </w:r>
      <w:r w:rsidRPr="00B5108B">
        <w:rPr>
          <w:noProof/>
          <w:lang w:val="sr-Latn-CS"/>
        </w:rPr>
        <w:t xml:space="preserve"> </w:t>
      </w:r>
      <w:r w:rsidR="00B5108B">
        <w:rPr>
          <w:noProof/>
          <w:lang w:val="sr-Latn-CS"/>
        </w:rPr>
        <w:t>institucija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fondova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w:t>
      </w:r>
    </w:p>
    <w:p w:rsidR="00D302FE" w:rsidRPr="00B5108B" w:rsidRDefault="00B5108B" w:rsidP="00D302FE">
      <w:pPr>
        <w:ind w:firstLine="720"/>
        <w:jc w:val="both"/>
        <w:rPr>
          <w:noProof/>
          <w:lang w:val="sr-Latn-CS"/>
        </w:rPr>
      </w:pPr>
      <w:r>
        <w:rPr>
          <w:noProof/>
          <w:lang w:val="sr-Latn-CS"/>
        </w:rPr>
        <w:t>g</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mere</w:t>
      </w:r>
      <w:r w:rsidR="00D302FE"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mapiranje</w:t>
      </w:r>
      <w:r w:rsidRPr="00B5108B">
        <w:rPr>
          <w:noProof/>
          <w:lang w:val="sr-Latn-CS"/>
        </w:rPr>
        <w:t xml:space="preserve"> </w:t>
      </w:r>
      <w:r w:rsidR="00B5108B">
        <w:rPr>
          <w:noProof/>
          <w:lang w:val="sr-Latn-CS"/>
        </w:rPr>
        <w:t>IZ</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lastRenderedPageBreak/>
        <w:t xml:space="preserve">- </w:t>
      </w:r>
      <w:r w:rsidR="00B5108B">
        <w:rPr>
          <w:noProof/>
          <w:lang w:val="sr-Latn-CS"/>
        </w:rPr>
        <w:t>infrastrukturno</w:t>
      </w:r>
      <w:r w:rsidRPr="00B5108B">
        <w:rPr>
          <w:noProof/>
          <w:lang w:val="sr-Latn-CS"/>
        </w:rPr>
        <w:t xml:space="preserve"> </w:t>
      </w:r>
      <w:r w:rsidR="00B5108B">
        <w:rPr>
          <w:noProof/>
          <w:lang w:val="sr-Latn-CS"/>
        </w:rPr>
        <w:t>opremanje</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industrijske</w:t>
      </w:r>
      <w:r w:rsidRPr="00B5108B">
        <w:rPr>
          <w:noProof/>
          <w:lang w:val="sr-Latn-CS"/>
        </w:rPr>
        <w:t xml:space="preserve">, </w:t>
      </w:r>
      <w:r w:rsidR="00B5108B">
        <w:rPr>
          <w:noProof/>
          <w:lang w:val="sr-Latn-CS"/>
        </w:rPr>
        <w:t>privredne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radne</w:t>
      </w:r>
      <w:r w:rsidRPr="00B5108B">
        <w:rPr>
          <w:noProof/>
          <w:lang w:val="sr-Latn-CS"/>
        </w:rPr>
        <w:t xml:space="preserve"> </w:t>
      </w:r>
      <w:r w:rsidR="00B5108B">
        <w:rPr>
          <w:noProof/>
          <w:lang w:val="sr-Latn-CS"/>
        </w:rPr>
        <w:t>zone</w:t>
      </w:r>
      <w:r w:rsidRPr="00B5108B">
        <w:rPr>
          <w:noProof/>
          <w:lang w:val="sr-Latn-CS"/>
        </w:rPr>
        <w:t xml:space="preserve">; </w:t>
      </w:r>
    </w:p>
    <w:p w:rsidR="00D302FE" w:rsidRPr="00B5108B" w:rsidRDefault="00D302FE" w:rsidP="00D302FE">
      <w:pPr>
        <w:ind w:firstLine="720"/>
        <w:jc w:val="both"/>
        <w:rPr>
          <w:noProof/>
          <w:lang w:val="sr-Latn-CS"/>
        </w:rPr>
      </w:pPr>
      <w:r w:rsidRPr="00B5108B">
        <w:rPr>
          <w:noProof/>
          <w:lang w:val="sr-Latn-CS"/>
        </w:rPr>
        <w:t xml:space="preserve">- </w:t>
      </w:r>
      <w:r w:rsidR="00B5108B">
        <w:rPr>
          <w:noProof/>
          <w:lang w:val="sr-Latn-CS"/>
        </w:rPr>
        <w:t>opremanje</w:t>
      </w:r>
      <w:r w:rsidRPr="00B5108B">
        <w:rPr>
          <w:noProof/>
          <w:lang w:val="sr-Latn-CS"/>
        </w:rPr>
        <w:t xml:space="preserve"> </w:t>
      </w:r>
      <w:r w:rsidR="00B5108B">
        <w:rPr>
          <w:noProof/>
          <w:lang w:val="sr-Latn-CS"/>
        </w:rPr>
        <w:t>institucija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podršku</w:t>
      </w:r>
      <w:r w:rsidRPr="00B5108B">
        <w:rPr>
          <w:noProof/>
          <w:lang w:val="sr-Latn-CS"/>
        </w:rPr>
        <w:t xml:space="preserve"> </w:t>
      </w:r>
      <w:r w:rsidR="00B5108B">
        <w:rPr>
          <w:noProof/>
          <w:lang w:val="sr-Latn-CS"/>
        </w:rPr>
        <w:t>razvoju</w:t>
      </w:r>
      <w:r w:rsidRPr="00B5108B">
        <w:rPr>
          <w:noProof/>
          <w:lang w:val="sr-Latn-CS"/>
        </w:rPr>
        <w:t xml:space="preserve"> </w:t>
      </w:r>
      <w:r w:rsidR="00B5108B">
        <w:rPr>
          <w:noProof/>
          <w:lang w:val="sr-Latn-CS"/>
        </w:rPr>
        <w:t>industrije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MSP</w:t>
      </w:r>
      <w:r w:rsidRPr="00B5108B">
        <w:rPr>
          <w:noProof/>
          <w:lang w:val="sr-Latn-CS"/>
        </w:rPr>
        <w:t xml:space="preserve"> </w:t>
      </w:r>
      <w:r w:rsidR="00B5108B">
        <w:rPr>
          <w:noProof/>
          <w:lang w:val="sr-Latn-CS"/>
        </w:rPr>
        <w:t>adekvatnom</w:t>
      </w:r>
      <w:r w:rsidRPr="00B5108B">
        <w:rPr>
          <w:noProof/>
          <w:lang w:val="sr-Latn-CS"/>
        </w:rPr>
        <w:t xml:space="preserve"> </w:t>
      </w:r>
      <w:r w:rsidR="00B5108B">
        <w:rPr>
          <w:noProof/>
          <w:lang w:val="sr-Latn-CS"/>
        </w:rPr>
        <w:t>opremom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 xml:space="preserve">.  </w:t>
      </w:r>
    </w:p>
    <w:p w:rsidR="00D302FE" w:rsidRPr="00B5108B" w:rsidRDefault="00B5108B" w:rsidP="00D302FE">
      <w:pPr>
        <w:ind w:firstLine="720"/>
        <w:jc w:val="both"/>
        <w:rPr>
          <w:noProof/>
          <w:lang w:val="sr-Latn-CS"/>
        </w:rPr>
      </w:pPr>
      <w:r>
        <w:rPr>
          <w:noProof/>
          <w:lang w:val="sr-Latn-CS"/>
        </w:rPr>
        <w:t>d</w:t>
      </w:r>
      <w:r w:rsidR="00D302FE" w:rsidRPr="00B5108B">
        <w:rPr>
          <w:noProof/>
          <w:lang w:val="sr-Latn-CS"/>
        </w:rPr>
        <w:t xml:space="preserve">) </w:t>
      </w:r>
      <w:r>
        <w:rPr>
          <w:noProof/>
          <w:lang w:val="sr-Latn-CS"/>
        </w:rPr>
        <w:t>Politike</w:t>
      </w:r>
      <w:r w:rsidR="00D302FE" w:rsidRPr="00B5108B">
        <w:rPr>
          <w:noProof/>
          <w:lang w:val="sr-Latn-CS"/>
        </w:rPr>
        <w:t xml:space="preserve">: </w:t>
      </w:r>
    </w:p>
    <w:p w:rsidR="00D302FE" w:rsidRPr="00B5108B" w:rsidRDefault="00D302FE" w:rsidP="00D302FE">
      <w:pPr>
        <w:tabs>
          <w:tab w:val="left" w:pos="945"/>
        </w:tabs>
        <w:ind w:firstLine="720"/>
        <w:jc w:val="both"/>
        <w:rPr>
          <w:noProof/>
          <w:lang w:val="sr-Latn-CS"/>
        </w:rPr>
      </w:pPr>
      <w:r w:rsidRPr="00B5108B">
        <w:rPr>
          <w:noProof/>
          <w:lang w:val="sr-Latn-CS"/>
        </w:rPr>
        <w:t xml:space="preserve">- </w:t>
      </w:r>
      <w:r w:rsidR="00B5108B">
        <w:rPr>
          <w:noProof/>
          <w:lang w:val="sr-Latn-CS"/>
        </w:rPr>
        <w:t>razvojne</w:t>
      </w:r>
      <w:r w:rsidRPr="00B5108B">
        <w:rPr>
          <w:noProof/>
          <w:lang w:val="sr-Latn-CS"/>
        </w:rPr>
        <w:t xml:space="preserve"> </w:t>
      </w:r>
      <w:r w:rsidR="00B5108B">
        <w:rPr>
          <w:noProof/>
          <w:lang w:val="sr-Latn-CS"/>
        </w:rPr>
        <w:t>politike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funkciji</w:t>
      </w:r>
      <w:r w:rsidRPr="00B5108B">
        <w:rPr>
          <w:noProof/>
          <w:lang w:val="sr-Latn-CS"/>
        </w:rPr>
        <w:t xml:space="preserve"> </w:t>
      </w:r>
      <w:r w:rsidR="00B5108B">
        <w:rPr>
          <w:noProof/>
          <w:lang w:val="sr-Latn-CS"/>
        </w:rPr>
        <w:t>podsticanja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privrede</w:t>
      </w:r>
      <w:r w:rsidRPr="00B5108B">
        <w:rPr>
          <w:noProof/>
          <w:lang w:val="sr-Latn-CS"/>
        </w:rPr>
        <w:t xml:space="preserve">, </w:t>
      </w:r>
      <w:r w:rsidR="00B5108B">
        <w:rPr>
          <w:noProof/>
          <w:lang w:val="sr-Latn-CS"/>
        </w:rPr>
        <w:t>uravnoteženijeg</w:t>
      </w:r>
      <w:r w:rsidRPr="00B5108B">
        <w:rPr>
          <w:noProof/>
          <w:lang w:val="sr-Latn-CS"/>
        </w:rPr>
        <w:t xml:space="preserve"> </w:t>
      </w:r>
      <w:r w:rsidR="00B5108B">
        <w:rPr>
          <w:noProof/>
          <w:lang w:val="sr-Latn-CS"/>
        </w:rPr>
        <w:t>regionalnog</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planiranja</w:t>
      </w:r>
      <w:r w:rsidRPr="00B5108B">
        <w:rPr>
          <w:noProof/>
          <w:lang w:val="sr-Latn-CS"/>
        </w:rPr>
        <w:t xml:space="preserve"> - </w:t>
      </w:r>
      <w:r w:rsidR="00B5108B">
        <w:rPr>
          <w:noProof/>
          <w:lang w:val="sr-Latn-CS"/>
        </w:rPr>
        <w:t>fiskalna</w:t>
      </w:r>
      <w:r w:rsidRPr="00B5108B">
        <w:rPr>
          <w:noProof/>
          <w:lang w:val="sr-Latn-CS"/>
        </w:rPr>
        <w:t xml:space="preserve">, </w:t>
      </w:r>
      <w:r w:rsidR="00B5108B">
        <w:rPr>
          <w:noProof/>
          <w:lang w:val="sr-Latn-CS"/>
        </w:rPr>
        <w:t>kreditna</w:t>
      </w:r>
      <w:r w:rsidRPr="00B5108B">
        <w:rPr>
          <w:noProof/>
          <w:lang w:val="sr-Latn-CS"/>
        </w:rPr>
        <w:t xml:space="preserve">, </w:t>
      </w:r>
      <w:r w:rsidR="00B5108B">
        <w:rPr>
          <w:noProof/>
          <w:lang w:val="sr-Latn-CS"/>
        </w:rPr>
        <w:t>investiciona</w:t>
      </w:r>
      <w:r w:rsidRPr="00B5108B">
        <w:rPr>
          <w:noProof/>
          <w:lang w:val="sr-Latn-CS"/>
        </w:rPr>
        <w:t xml:space="preserve">, </w:t>
      </w:r>
      <w:r w:rsidR="00B5108B">
        <w:rPr>
          <w:noProof/>
          <w:lang w:val="sr-Latn-CS"/>
        </w:rPr>
        <w:t>industrijska</w:t>
      </w:r>
      <w:r w:rsidRPr="00B5108B">
        <w:rPr>
          <w:noProof/>
          <w:lang w:val="sr-Latn-CS"/>
        </w:rPr>
        <w:t xml:space="preserve">, </w:t>
      </w:r>
      <w:r w:rsidR="00B5108B">
        <w:rPr>
          <w:noProof/>
          <w:lang w:val="sr-Latn-CS"/>
        </w:rPr>
        <w:t>politika</w:t>
      </w:r>
      <w:r w:rsidRPr="00B5108B">
        <w:rPr>
          <w:noProof/>
          <w:lang w:val="sr-Latn-CS"/>
        </w:rPr>
        <w:t xml:space="preserve"> </w:t>
      </w:r>
      <w:r w:rsidR="00B5108B">
        <w:rPr>
          <w:noProof/>
          <w:lang w:val="sr-Latn-CS"/>
        </w:rPr>
        <w:t>zapošljavanja</w:t>
      </w:r>
      <w:r w:rsidRPr="00B5108B">
        <w:rPr>
          <w:noProof/>
          <w:lang w:val="sr-Latn-CS"/>
        </w:rPr>
        <w:t xml:space="preserve">, </w:t>
      </w:r>
      <w:r w:rsidR="00B5108B">
        <w:rPr>
          <w:noProof/>
          <w:lang w:val="sr-Latn-CS"/>
        </w:rPr>
        <w:t>stranih</w:t>
      </w:r>
      <w:r w:rsidRPr="00B5108B">
        <w:rPr>
          <w:noProof/>
          <w:lang w:val="sr-Latn-CS"/>
        </w:rPr>
        <w:t xml:space="preserve"> </w:t>
      </w:r>
      <w:r w:rsidR="00B5108B">
        <w:rPr>
          <w:noProof/>
          <w:lang w:val="sr-Latn-CS"/>
        </w:rPr>
        <w:t>ulaganja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preduzetništva</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privredne</w:t>
      </w:r>
      <w:r w:rsidRPr="00B5108B">
        <w:rPr>
          <w:noProof/>
          <w:lang w:val="sr-Latn-CS"/>
        </w:rPr>
        <w:t xml:space="preserve"> </w:t>
      </w:r>
      <w:r w:rsidR="00B5108B">
        <w:rPr>
          <w:noProof/>
          <w:lang w:val="sr-Latn-CS"/>
        </w:rPr>
        <w:t>infrastrukture</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planiranja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životne</w:t>
      </w:r>
      <w:r w:rsidRPr="00B5108B">
        <w:rPr>
          <w:noProof/>
          <w:lang w:val="sr-Latn-CS"/>
        </w:rPr>
        <w:t xml:space="preserve"> </w:t>
      </w:r>
      <w:r w:rsidR="00B5108B">
        <w:rPr>
          <w:noProof/>
          <w:lang w:val="sr-Latn-CS"/>
        </w:rPr>
        <w:t>sredine</w:t>
      </w:r>
      <w:r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jc w:val="both"/>
        <w:rPr>
          <w:noProof/>
          <w:lang w:val="sr-Latn-CS"/>
        </w:rPr>
      </w:pPr>
      <w:r w:rsidRPr="00B5108B">
        <w:rPr>
          <w:noProof/>
          <w:lang w:val="sr-Latn-CS"/>
        </w:rPr>
        <w:tab/>
      </w:r>
      <w:r w:rsidR="00B5108B">
        <w:rPr>
          <w:noProof/>
          <w:lang w:val="sr-Latn-CS"/>
        </w:rPr>
        <w:t>Turizam</w:t>
      </w:r>
      <w:r w:rsidRPr="00B5108B">
        <w:rPr>
          <w:noProof/>
          <w:lang w:val="sr-Latn-CS"/>
        </w:rPr>
        <w:t xml:space="preserve">, </w:t>
      </w:r>
      <w:r w:rsidR="00B5108B">
        <w:rPr>
          <w:noProof/>
          <w:lang w:val="sr-Latn-CS"/>
        </w:rPr>
        <w:t>sport</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rekreacija</w:t>
      </w:r>
    </w:p>
    <w:p w:rsidR="00D302FE" w:rsidRPr="00B5108B" w:rsidRDefault="00D302FE" w:rsidP="00D302FE">
      <w:pPr>
        <w:jc w:val="both"/>
        <w:rPr>
          <w:noProof/>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turizma</w:t>
      </w:r>
      <w:r w:rsidR="00D302FE" w:rsidRPr="00B5108B">
        <w:rPr>
          <w:bCs/>
          <w:noProof/>
          <w:lang w:val="sr-Latn-CS"/>
        </w:rPr>
        <w:t xml:space="preserve">, </w:t>
      </w:r>
      <w:r>
        <w:rPr>
          <w:bCs/>
          <w:noProof/>
          <w:lang w:val="sr-Latn-CS"/>
        </w:rPr>
        <w:t>sporta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rekreacije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baza</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turističkim</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Evidentiranje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valorizovanje</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antropogenih</w:t>
      </w:r>
      <w:r w:rsidR="00D302FE" w:rsidRPr="00B5108B">
        <w:rPr>
          <w:noProof/>
          <w:lang w:val="sr-Latn-CS"/>
        </w:rPr>
        <w:t xml:space="preserve"> </w:t>
      </w:r>
      <w:r>
        <w:rPr>
          <w:noProof/>
          <w:lang w:val="sr-Latn-CS"/>
        </w:rPr>
        <w:t>turističkih</w:t>
      </w:r>
      <w:r w:rsidR="00D302FE" w:rsidRPr="00B5108B">
        <w:rPr>
          <w:noProof/>
          <w:lang w:val="sr-Latn-CS"/>
        </w:rPr>
        <w:t xml:space="preserve"> </w:t>
      </w:r>
      <w:r>
        <w:rPr>
          <w:noProof/>
          <w:lang w:val="sr-Latn-CS"/>
        </w:rPr>
        <w:t>repera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definisanje</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strategije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obnova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smeštajnih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smeštajnog</w:t>
      </w:r>
      <w:r w:rsidR="00D302FE" w:rsidRPr="00B5108B">
        <w:rPr>
          <w:noProof/>
          <w:lang w:val="sr-Latn-CS"/>
        </w:rPr>
        <w:t xml:space="preserve"> </w:t>
      </w:r>
      <w:r>
        <w:rPr>
          <w:noProof/>
          <w:lang w:val="sr-Latn-CS"/>
        </w:rPr>
        <w:t>kapaciteta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regionima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motivisanje</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sektora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ulaganje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njih</w:t>
      </w:r>
      <w:r w:rsidR="00D302FE" w:rsidRPr="00B5108B">
        <w:rPr>
          <w:noProof/>
          <w:lang w:val="sr-Latn-CS"/>
        </w:rPr>
        <w:t xml:space="preserve">. </w:t>
      </w:r>
      <w:r>
        <w:rPr>
          <w:noProof/>
          <w:lang w:val="sr-Latn-CS"/>
        </w:rPr>
        <w:t>Ovo</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naročito</w:t>
      </w:r>
      <w:r w:rsidR="00D302FE" w:rsidRPr="00B5108B">
        <w:rPr>
          <w:noProof/>
          <w:lang w:val="sr-Latn-CS"/>
        </w:rPr>
        <w:t xml:space="preserve"> </w:t>
      </w:r>
      <w:r>
        <w:rPr>
          <w:noProof/>
          <w:lang w:val="sr-Latn-CS"/>
        </w:rPr>
        <w:t>odnosi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gradsko</w:t>
      </w:r>
      <w:r w:rsidR="00D302FE" w:rsidRPr="00B5108B">
        <w:rPr>
          <w:noProof/>
          <w:lang w:val="sr-Latn-CS"/>
        </w:rPr>
        <w:t xml:space="preserve"> </w:t>
      </w:r>
      <w:r>
        <w:rPr>
          <w:noProof/>
          <w:lang w:val="sr-Latn-CS"/>
        </w:rPr>
        <w:t>naselje</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Požarevac</w:t>
      </w:r>
      <w:r w:rsidR="00D302FE" w:rsidRPr="00B5108B">
        <w:rPr>
          <w:noProof/>
          <w:lang w:val="sr-Latn-CS"/>
        </w:rPr>
        <w:t xml:space="preserve">, </w:t>
      </w:r>
      <w:r>
        <w:rPr>
          <w:noProof/>
          <w:lang w:val="sr-Latn-CS"/>
        </w:rPr>
        <w:t>opštinske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centre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sela</w:t>
      </w:r>
      <w:r w:rsidR="00D302FE" w:rsidRPr="00B5108B">
        <w:rPr>
          <w:noProof/>
          <w:lang w:val="sr-Latn-CS"/>
        </w:rPr>
        <w:t xml:space="preserve">. </w:t>
      </w:r>
      <w:r>
        <w:rPr>
          <w:noProof/>
          <w:lang w:val="sr-Latn-CS"/>
        </w:rPr>
        <w:t>Iskoristiti</w:t>
      </w:r>
      <w:r w:rsidR="00D302FE" w:rsidRPr="00B5108B">
        <w:rPr>
          <w:noProof/>
          <w:lang w:val="sr-Latn-CS"/>
        </w:rPr>
        <w:t xml:space="preserve"> </w:t>
      </w:r>
      <w:r>
        <w:rPr>
          <w:noProof/>
          <w:lang w:val="sr-Latn-CS"/>
        </w:rPr>
        <w:t>bogat</w:t>
      </w:r>
      <w:r w:rsidR="00D302FE" w:rsidRPr="00B5108B">
        <w:rPr>
          <w:noProof/>
          <w:lang w:val="sr-Latn-CS"/>
        </w:rPr>
        <w:t xml:space="preserve"> </w:t>
      </w:r>
      <w:r>
        <w:rPr>
          <w:noProof/>
          <w:lang w:val="sr-Latn-CS"/>
        </w:rPr>
        <w:t>građevinski</w:t>
      </w:r>
      <w:r w:rsidR="00D302FE" w:rsidRPr="00B5108B">
        <w:rPr>
          <w:noProof/>
          <w:lang w:val="sr-Latn-CS"/>
        </w:rPr>
        <w:t xml:space="preserve"> </w:t>
      </w:r>
      <w:r>
        <w:rPr>
          <w:noProof/>
          <w:lang w:val="sr-Latn-CS"/>
        </w:rPr>
        <w:t>fond</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svrhe</w:t>
      </w:r>
      <w:r w:rsidR="00D302FE" w:rsidRPr="00B5108B">
        <w:rPr>
          <w:noProof/>
          <w:lang w:val="sr-Latn-CS"/>
        </w:rPr>
        <w:t>.</w:t>
      </w: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dunavske</w:t>
      </w:r>
      <w:r w:rsidR="00D302FE" w:rsidRPr="00B5108B">
        <w:rPr>
          <w:noProof/>
          <w:lang w:val="sr-Latn-CS"/>
        </w:rPr>
        <w:t xml:space="preserve"> </w:t>
      </w:r>
      <w:r>
        <w:rPr>
          <w:noProof/>
          <w:lang w:val="sr-Latn-CS"/>
        </w:rPr>
        <w:t>marine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obnova</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pristana</w:t>
      </w:r>
      <w:r w:rsidR="00D302FE" w:rsidRPr="00B5108B">
        <w:rPr>
          <w:noProof/>
          <w:lang w:val="sr-Latn-CS"/>
        </w:rPr>
        <w:t xml:space="preserve"> </w:t>
      </w:r>
      <w:r>
        <w:rPr>
          <w:noProof/>
          <w:lang w:val="sr-Latn-CS"/>
        </w:rPr>
        <w:t>kod</w:t>
      </w:r>
      <w:r w:rsidR="00D302FE" w:rsidRPr="00B5108B">
        <w:rPr>
          <w:noProof/>
          <w:lang w:val="sr-Latn-CS"/>
        </w:rPr>
        <w:t xml:space="preserve"> </w:t>
      </w:r>
      <w:r>
        <w:rPr>
          <w:noProof/>
          <w:lang w:val="sr-Latn-CS"/>
        </w:rPr>
        <w:t>Rama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Kostolca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w:t>
      </w: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skijalište</w:t>
      </w:r>
      <w:r w:rsidR="00D302FE" w:rsidRPr="00B5108B">
        <w:rPr>
          <w:noProof/>
          <w:lang w:val="sr-Latn-CS"/>
        </w:rPr>
        <w:t xml:space="preserve"> </w:t>
      </w:r>
      <w:r>
        <w:rPr>
          <w:noProof/>
          <w:lang w:val="sr-Latn-CS"/>
        </w:rPr>
        <w:t>Beljanica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koncepcijom</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zimskog</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predviđena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skijališta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Beljanici</w:t>
      </w:r>
      <w:r w:rsidR="00D302FE" w:rsidRPr="00B5108B">
        <w:rPr>
          <w:noProof/>
          <w:lang w:val="sr-Latn-CS"/>
        </w:rPr>
        <w:t xml:space="preserve"> - </w:t>
      </w:r>
      <w:r>
        <w:rPr>
          <w:noProof/>
          <w:lang w:val="sr-Latn-CS"/>
        </w:rPr>
        <w:t>lokalitet</w:t>
      </w:r>
      <w:r w:rsidR="00D302FE" w:rsidRPr="00B5108B">
        <w:rPr>
          <w:noProof/>
          <w:lang w:val="sr-Latn-CS"/>
        </w:rPr>
        <w:t xml:space="preserve"> </w:t>
      </w:r>
      <w:r>
        <w:rPr>
          <w:noProof/>
          <w:lang w:val="sr-Latn-CS"/>
        </w:rPr>
        <w:t>Busovata</w:t>
      </w:r>
      <w:r w:rsidR="00D302FE" w:rsidRPr="00B5108B">
        <w:rPr>
          <w:noProof/>
          <w:lang w:val="sr-Latn-CS"/>
        </w:rPr>
        <w:t xml:space="preserve">. </w:t>
      </w:r>
      <w:r>
        <w:rPr>
          <w:noProof/>
          <w:lang w:val="sr-Latn-CS"/>
        </w:rPr>
        <w:t>Smeštaj</w:t>
      </w:r>
      <w:r w:rsidR="00D302FE" w:rsidRPr="00B5108B">
        <w:rPr>
          <w:noProof/>
          <w:lang w:val="sr-Latn-CS"/>
        </w:rPr>
        <w:t xml:space="preserve"> </w:t>
      </w:r>
      <w:r>
        <w:rPr>
          <w:noProof/>
          <w:lang w:val="sr-Latn-CS"/>
        </w:rPr>
        <w:t>potencijalnih</w:t>
      </w:r>
      <w:r w:rsidR="00D302FE" w:rsidRPr="00B5108B">
        <w:rPr>
          <w:noProof/>
          <w:lang w:val="sr-Latn-CS"/>
        </w:rPr>
        <w:t xml:space="preserve"> </w:t>
      </w:r>
      <w:r>
        <w:rPr>
          <w:noProof/>
          <w:lang w:val="sr-Latn-CS"/>
        </w:rPr>
        <w:t>skijaša</w:t>
      </w:r>
      <w:r w:rsidR="00D302FE" w:rsidRPr="00B5108B">
        <w:rPr>
          <w:noProof/>
          <w:lang w:val="sr-Latn-CS"/>
        </w:rPr>
        <w:t xml:space="preserve"> (</w:t>
      </w:r>
      <w:r>
        <w:rPr>
          <w:noProof/>
          <w:lang w:val="sr-Latn-CS"/>
        </w:rPr>
        <w:t>oko</w:t>
      </w:r>
      <w:r w:rsidR="00D302FE" w:rsidRPr="00B5108B">
        <w:rPr>
          <w:noProof/>
          <w:lang w:val="sr-Latn-CS"/>
        </w:rPr>
        <w:t xml:space="preserve"> 2 000 </w:t>
      </w:r>
      <w:r>
        <w:rPr>
          <w:noProof/>
          <w:lang w:val="sr-Latn-CS"/>
        </w:rPr>
        <w:t>jednovremenih</w:t>
      </w:r>
      <w:r w:rsidR="00D302FE" w:rsidRPr="00B5108B">
        <w:rPr>
          <w:noProof/>
          <w:lang w:val="sr-Latn-CS"/>
        </w:rPr>
        <w:t xml:space="preserve"> </w:t>
      </w:r>
      <w:r>
        <w:rPr>
          <w:noProof/>
          <w:lang w:val="sr-Latn-CS"/>
        </w:rPr>
        <w:t>skijaša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predviđen</w:t>
      </w:r>
      <w:r w:rsidR="00D302FE" w:rsidRPr="00B5108B">
        <w:rPr>
          <w:noProof/>
          <w:lang w:val="sr-Latn-CS"/>
        </w:rPr>
        <w:t xml:space="preserve"> </w:t>
      </w:r>
      <w:r>
        <w:rPr>
          <w:noProof/>
          <w:lang w:val="sr-Latn-CS"/>
        </w:rPr>
        <w:t>van</w:t>
      </w:r>
      <w:r w:rsidR="00D302FE" w:rsidRPr="00B5108B">
        <w:rPr>
          <w:noProof/>
          <w:lang w:val="sr-Latn-CS"/>
        </w:rPr>
        <w:t xml:space="preserve"> </w:t>
      </w:r>
      <w:r>
        <w:rPr>
          <w:noProof/>
          <w:lang w:val="sr-Latn-CS"/>
        </w:rPr>
        <w:t>zone</w:t>
      </w:r>
      <w:r w:rsidR="00D302FE" w:rsidRPr="00B5108B">
        <w:rPr>
          <w:noProof/>
          <w:lang w:val="sr-Latn-CS"/>
        </w:rPr>
        <w:t xml:space="preserve"> </w:t>
      </w:r>
      <w:r>
        <w:rPr>
          <w:noProof/>
          <w:lang w:val="sr-Latn-CS"/>
        </w:rPr>
        <w:t>skijališta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hotela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smeštaja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selima</w:t>
      </w:r>
      <w:r w:rsidR="00D302FE" w:rsidRPr="00B5108B">
        <w:rPr>
          <w:noProof/>
          <w:lang w:val="sr-Latn-CS"/>
        </w:rPr>
        <w:t xml:space="preserve">). </w:t>
      </w:r>
      <w:r>
        <w:rPr>
          <w:noProof/>
          <w:lang w:val="sr-Latn-CS"/>
        </w:rPr>
        <w:t>Definisanje</w:t>
      </w:r>
      <w:r w:rsidR="00D302FE" w:rsidRPr="00B5108B">
        <w:rPr>
          <w:noProof/>
          <w:lang w:val="sr-Latn-CS"/>
        </w:rPr>
        <w:t xml:space="preserve"> </w:t>
      </w:r>
      <w:r>
        <w:rPr>
          <w:noProof/>
          <w:lang w:val="sr-Latn-CS"/>
        </w:rPr>
        <w:t>jasnih</w:t>
      </w:r>
      <w:r w:rsidR="00D302FE" w:rsidRPr="00B5108B">
        <w:rPr>
          <w:noProof/>
          <w:lang w:val="sr-Latn-CS"/>
        </w:rPr>
        <w:t xml:space="preserve"> </w:t>
      </w:r>
      <w:r>
        <w:rPr>
          <w:noProof/>
          <w:lang w:val="sr-Latn-CS"/>
        </w:rPr>
        <w:t>parametara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uslova</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izvršiti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izradu</w:t>
      </w:r>
      <w:r w:rsidR="00D302FE" w:rsidRPr="00B5108B">
        <w:rPr>
          <w:noProof/>
          <w:lang w:val="sr-Latn-CS"/>
        </w:rPr>
        <w:t xml:space="preserve"> </w:t>
      </w:r>
      <w:r>
        <w:rPr>
          <w:noProof/>
          <w:lang w:val="sr-Latn-CS"/>
        </w:rPr>
        <w:t>urbanističke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predviđene</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planiranju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izgradnji</w:t>
      </w:r>
      <w:r w:rsidR="00D302FE" w:rsidRPr="00B5108B">
        <w:rPr>
          <w:noProof/>
          <w:lang w:val="sr-Latn-CS"/>
        </w:rPr>
        <w:t xml:space="preserve">. </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manifestacije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tradicija</w:t>
      </w:r>
      <w:r w:rsidR="00D302FE" w:rsidRPr="00B5108B">
        <w:rPr>
          <w:noProof/>
          <w:lang w:val="sr-Latn-CS"/>
        </w:rPr>
        <w:t xml:space="preserve">. </w:t>
      </w:r>
      <w:r>
        <w:rPr>
          <w:noProof/>
          <w:lang w:val="sr-Latn-CS"/>
        </w:rPr>
        <w:t>Unapređenje</w:t>
      </w:r>
      <w:r w:rsidR="00D302FE" w:rsidRPr="00B5108B">
        <w:rPr>
          <w:noProof/>
          <w:lang w:val="sr-Latn-CS"/>
        </w:rPr>
        <w:t xml:space="preserve"> </w:t>
      </w:r>
      <w:r>
        <w:rPr>
          <w:noProof/>
          <w:lang w:val="sr-Latn-CS"/>
        </w:rPr>
        <w:t>bogatog</w:t>
      </w:r>
      <w:r w:rsidR="00D302FE" w:rsidRPr="00B5108B">
        <w:rPr>
          <w:noProof/>
          <w:lang w:val="sr-Latn-CS"/>
        </w:rPr>
        <w:t xml:space="preserve"> </w:t>
      </w:r>
      <w:r>
        <w:rPr>
          <w:noProof/>
          <w:lang w:val="sr-Latn-CS"/>
        </w:rPr>
        <w:t>manifestacionog</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čitavoj</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pokretanje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Insistiranje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autohtonoj</w:t>
      </w:r>
      <w:r w:rsidR="00D302FE" w:rsidRPr="00B5108B">
        <w:rPr>
          <w:noProof/>
          <w:lang w:val="sr-Latn-CS"/>
        </w:rPr>
        <w:t xml:space="preserve"> </w:t>
      </w:r>
      <w:r>
        <w:rPr>
          <w:noProof/>
          <w:lang w:val="sr-Latn-CS"/>
        </w:rPr>
        <w:t>tradiciji</w:t>
      </w:r>
      <w:r w:rsidR="00D302FE" w:rsidRPr="00B5108B">
        <w:rPr>
          <w:noProof/>
          <w:lang w:val="sr-Latn-CS"/>
        </w:rPr>
        <w:t xml:space="preserve">, </w:t>
      </w:r>
      <w:r>
        <w:rPr>
          <w:noProof/>
          <w:lang w:val="sr-Latn-CS"/>
        </w:rPr>
        <w:t>običajima</w:t>
      </w:r>
      <w:r w:rsidR="00D302FE" w:rsidRPr="00B5108B">
        <w:rPr>
          <w:noProof/>
          <w:lang w:val="sr-Latn-CS"/>
        </w:rPr>
        <w:t xml:space="preserve">, </w:t>
      </w:r>
      <w:r>
        <w:rPr>
          <w:noProof/>
          <w:lang w:val="sr-Latn-CS"/>
        </w:rPr>
        <w:t>verovanjima</w:t>
      </w:r>
      <w:r w:rsidR="00D302FE" w:rsidRPr="00B5108B">
        <w:rPr>
          <w:noProof/>
          <w:lang w:val="sr-Latn-CS"/>
        </w:rPr>
        <w:t xml:space="preserve">, </w:t>
      </w:r>
      <w:r>
        <w:rPr>
          <w:noProof/>
          <w:lang w:val="sr-Latn-CS"/>
        </w:rPr>
        <w:t>kulinarstvu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osnovi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podizanje</w:t>
      </w:r>
      <w:r w:rsidR="00D302FE" w:rsidRPr="00B5108B">
        <w:rPr>
          <w:noProof/>
          <w:lang w:val="sr-Latn-CS"/>
        </w:rPr>
        <w:t xml:space="preserve"> </w:t>
      </w:r>
      <w:r>
        <w:rPr>
          <w:noProof/>
          <w:lang w:val="sr-Latn-CS"/>
        </w:rPr>
        <w:t>atraktivnosti</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ponude</w:t>
      </w:r>
      <w:r w:rsidR="00D302FE" w:rsidRPr="00B5108B">
        <w:rPr>
          <w:noProof/>
          <w:lang w:val="sr-Latn-CS"/>
        </w:rPr>
        <w:t xml:space="preserve">. </w:t>
      </w:r>
    </w:p>
    <w:p w:rsidR="00D302FE" w:rsidRPr="00B5108B" w:rsidRDefault="00B5108B" w:rsidP="00A36EA2">
      <w:pPr>
        <w:numPr>
          <w:ilvl w:val="0"/>
          <w:numId w:val="177"/>
        </w:numPr>
        <w:tabs>
          <w:tab w:val="clear" w:pos="720"/>
          <w:tab w:val="num" w:pos="990"/>
        </w:tabs>
        <w:ind w:left="0" w:firstLine="720"/>
        <w:jc w:val="both"/>
        <w:rPr>
          <w:noProof/>
          <w:lang w:val="sr-Latn-CS"/>
        </w:rPr>
      </w:pPr>
      <w:r>
        <w:rPr>
          <w:bCs/>
          <w:noProof/>
          <w:lang w:val="sr-Latn-CS"/>
        </w:rPr>
        <w:t>Projekat</w:t>
      </w:r>
      <w:r w:rsidR="00D302FE" w:rsidRPr="00B5108B">
        <w:rPr>
          <w:bCs/>
          <w:noProof/>
          <w:lang w:val="sr-Latn-CS"/>
        </w:rPr>
        <w:t xml:space="preserve"> </w:t>
      </w:r>
      <w:r>
        <w:rPr>
          <w:bCs/>
          <w:noProof/>
          <w:lang w:val="sr-Latn-CS"/>
        </w:rPr>
        <w:t>biciklističke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pešačke</w:t>
      </w:r>
      <w:r w:rsidR="00D302FE" w:rsidRPr="00B5108B">
        <w:rPr>
          <w:bCs/>
          <w:noProof/>
          <w:lang w:val="sr-Latn-CS"/>
        </w:rPr>
        <w:t xml:space="preserve"> </w:t>
      </w:r>
      <w:r>
        <w:rPr>
          <w:bCs/>
          <w:noProof/>
          <w:lang w:val="sr-Latn-CS"/>
        </w:rPr>
        <w:t>staze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okviru</w:t>
      </w:r>
      <w:r w:rsidR="00D302FE" w:rsidRPr="00B5108B">
        <w:rPr>
          <w:bCs/>
          <w:noProof/>
          <w:lang w:val="sr-Latn-CS"/>
        </w:rPr>
        <w:t xml:space="preserve"> </w:t>
      </w:r>
      <w:r>
        <w:rPr>
          <w:bCs/>
          <w:noProof/>
          <w:lang w:val="sr-Latn-CS"/>
        </w:rPr>
        <w:t>evropskih</w:t>
      </w:r>
      <w:r w:rsidR="00D302FE" w:rsidRPr="00B5108B">
        <w:rPr>
          <w:bCs/>
          <w:noProof/>
          <w:lang w:val="sr-Latn-CS"/>
        </w:rPr>
        <w:t xml:space="preserve"> </w:t>
      </w:r>
      <w:r>
        <w:rPr>
          <w:bCs/>
          <w:noProof/>
          <w:lang w:val="sr-Latn-CS"/>
        </w:rPr>
        <w:t>biciklističkih</w:t>
      </w:r>
      <w:r w:rsidR="00D302FE" w:rsidRPr="00B5108B">
        <w:rPr>
          <w:bCs/>
          <w:noProof/>
          <w:lang w:val="sr-Latn-CS"/>
        </w:rPr>
        <w:t xml:space="preserve"> </w:t>
      </w:r>
      <w:r>
        <w:rPr>
          <w:bCs/>
          <w:noProof/>
          <w:lang w:val="sr-Latn-CS"/>
        </w:rPr>
        <w:t>ruta</w:t>
      </w:r>
      <w:r w:rsidR="00D302FE" w:rsidRPr="00B5108B">
        <w:rPr>
          <w:bCs/>
          <w:noProof/>
          <w:lang w:val="sr-Latn-CS"/>
        </w:rPr>
        <w:t xml:space="preserve"> </w:t>
      </w:r>
      <w:r>
        <w:rPr>
          <w:bCs/>
          <w:noProof/>
          <w:lang w:val="sr-Latn-CS"/>
        </w:rPr>
        <w:t>duž</w:t>
      </w:r>
      <w:r w:rsidR="00D302FE" w:rsidRPr="00B5108B">
        <w:rPr>
          <w:bCs/>
          <w:noProof/>
          <w:lang w:val="sr-Latn-CS"/>
        </w:rPr>
        <w:t xml:space="preserve"> </w:t>
      </w:r>
      <w:r>
        <w:rPr>
          <w:bCs/>
          <w:noProof/>
          <w:lang w:val="sr-Latn-CS"/>
        </w:rPr>
        <w:t>Koridora</w:t>
      </w:r>
      <w:r w:rsidR="00D302FE" w:rsidRPr="00B5108B">
        <w:rPr>
          <w:bCs/>
          <w:noProof/>
          <w:lang w:val="sr-Latn-CS"/>
        </w:rPr>
        <w:t xml:space="preserve"> VII. </w:t>
      </w:r>
      <w:r>
        <w:rPr>
          <w:bCs/>
          <w:noProof/>
          <w:lang w:val="sr-Latn-CS"/>
        </w:rPr>
        <w:t>Iskorišćenje</w:t>
      </w:r>
      <w:r w:rsidR="00D302FE" w:rsidRPr="00B5108B">
        <w:rPr>
          <w:bCs/>
          <w:noProof/>
          <w:lang w:val="sr-Latn-CS"/>
        </w:rPr>
        <w:t xml:space="preserve"> </w:t>
      </w:r>
      <w:r>
        <w:rPr>
          <w:bCs/>
          <w:noProof/>
          <w:lang w:val="sr-Latn-CS"/>
        </w:rPr>
        <w:t>potencijalno</w:t>
      </w:r>
      <w:r w:rsidR="00D302FE" w:rsidRPr="00B5108B">
        <w:rPr>
          <w:bCs/>
          <w:noProof/>
          <w:lang w:val="sr-Latn-CS"/>
        </w:rPr>
        <w:t xml:space="preserve"> </w:t>
      </w:r>
      <w:r>
        <w:rPr>
          <w:bCs/>
          <w:noProof/>
          <w:lang w:val="sr-Latn-CS"/>
        </w:rPr>
        <w:t>velikog</w:t>
      </w:r>
      <w:r w:rsidR="00D302FE" w:rsidRPr="00B5108B">
        <w:rPr>
          <w:bCs/>
          <w:noProof/>
          <w:lang w:val="sr-Latn-CS"/>
        </w:rPr>
        <w:t xml:space="preserve"> </w:t>
      </w:r>
      <w:r>
        <w:rPr>
          <w:bCs/>
          <w:noProof/>
          <w:lang w:val="sr-Latn-CS"/>
        </w:rPr>
        <w:t>broja</w:t>
      </w:r>
      <w:r w:rsidR="00D302FE" w:rsidRPr="00B5108B">
        <w:rPr>
          <w:bCs/>
          <w:noProof/>
          <w:lang w:val="sr-Latn-CS"/>
        </w:rPr>
        <w:t xml:space="preserve"> </w:t>
      </w:r>
      <w:r>
        <w:rPr>
          <w:bCs/>
          <w:noProof/>
          <w:lang w:val="sr-Latn-CS"/>
        </w:rPr>
        <w:t>turista</w:t>
      </w:r>
      <w:r w:rsidR="00D302FE" w:rsidRPr="00B5108B">
        <w:rPr>
          <w:bCs/>
          <w:noProof/>
          <w:lang w:val="sr-Latn-CS"/>
        </w:rPr>
        <w:t xml:space="preserve"> </w:t>
      </w:r>
      <w:r>
        <w:rPr>
          <w:bCs/>
          <w:noProof/>
          <w:lang w:val="sr-Latn-CS"/>
        </w:rPr>
        <w:t>podrazumeva</w:t>
      </w:r>
      <w:r w:rsidR="00D302FE" w:rsidRPr="00B5108B">
        <w:rPr>
          <w:bCs/>
          <w:noProof/>
          <w:lang w:val="sr-Latn-CS"/>
        </w:rPr>
        <w:t xml:space="preserve"> </w:t>
      </w:r>
      <w:r>
        <w:rPr>
          <w:bCs/>
          <w:noProof/>
          <w:lang w:val="sr-Latn-CS"/>
        </w:rPr>
        <w:t>uređenje</w:t>
      </w:r>
      <w:r w:rsidR="00D302FE" w:rsidRPr="00B5108B">
        <w:rPr>
          <w:bCs/>
          <w:noProof/>
          <w:lang w:val="sr-Latn-CS"/>
        </w:rPr>
        <w:t xml:space="preserve"> </w:t>
      </w:r>
      <w:r>
        <w:rPr>
          <w:bCs/>
          <w:noProof/>
          <w:lang w:val="sr-Latn-CS"/>
        </w:rPr>
        <w:t>biciklističkih</w:t>
      </w:r>
      <w:r w:rsidR="00D302FE" w:rsidRPr="00B5108B">
        <w:rPr>
          <w:bCs/>
          <w:noProof/>
          <w:lang w:val="sr-Latn-CS"/>
        </w:rPr>
        <w:t xml:space="preserve"> </w:t>
      </w:r>
      <w:r>
        <w:rPr>
          <w:bCs/>
          <w:noProof/>
          <w:lang w:val="sr-Latn-CS"/>
        </w:rPr>
        <w:t>staza</w:t>
      </w:r>
      <w:r w:rsidR="00D302FE" w:rsidRPr="00B5108B">
        <w:rPr>
          <w:bCs/>
          <w:noProof/>
          <w:lang w:val="sr-Latn-CS"/>
        </w:rPr>
        <w:t xml:space="preserve">, </w:t>
      </w:r>
      <w:r>
        <w:rPr>
          <w:bCs/>
          <w:noProof/>
          <w:lang w:val="sr-Latn-CS"/>
        </w:rPr>
        <w:t>usluge</w:t>
      </w:r>
      <w:r w:rsidR="00D302FE" w:rsidRPr="00B5108B">
        <w:rPr>
          <w:bCs/>
          <w:noProof/>
          <w:lang w:val="sr-Latn-CS"/>
        </w:rPr>
        <w:t xml:space="preserve"> </w:t>
      </w:r>
      <w:r>
        <w:rPr>
          <w:bCs/>
          <w:noProof/>
          <w:lang w:val="sr-Latn-CS"/>
        </w:rPr>
        <w:t>smeštaja</w:t>
      </w:r>
      <w:r w:rsidR="00D302FE" w:rsidRPr="00B5108B">
        <w:rPr>
          <w:bCs/>
          <w:noProof/>
          <w:lang w:val="sr-Latn-CS"/>
        </w:rPr>
        <w:t xml:space="preserve">, </w:t>
      </w:r>
      <w:r>
        <w:rPr>
          <w:bCs/>
          <w:noProof/>
          <w:lang w:val="sr-Latn-CS"/>
        </w:rPr>
        <w:t>ishrane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ostalih</w:t>
      </w:r>
      <w:r w:rsidR="00D302FE" w:rsidRPr="00B5108B">
        <w:rPr>
          <w:bCs/>
          <w:noProof/>
          <w:lang w:val="sr-Latn-CS"/>
        </w:rPr>
        <w:t xml:space="preserve"> </w:t>
      </w:r>
      <w:r>
        <w:rPr>
          <w:bCs/>
          <w:noProof/>
          <w:lang w:val="sr-Latn-CS"/>
        </w:rPr>
        <w:t>komercijalnih</w:t>
      </w:r>
      <w:r w:rsidR="00D302FE" w:rsidRPr="00B5108B">
        <w:rPr>
          <w:bCs/>
          <w:noProof/>
          <w:lang w:val="sr-Latn-CS"/>
        </w:rPr>
        <w:t xml:space="preserve"> </w:t>
      </w:r>
      <w:r>
        <w:rPr>
          <w:bCs/>
          <w:noProof/>
          <w:lang w:val="sr-Latn-CS"/>
        </w:rPr>
        <w:t>sadržaja</w:t>
      </w:r>
      <w:r w:rsidR="00D302FE" w:rsidRPr="00B5108B">
        <w:rPr>
          <w:bCs/>
          <w:noProof/>
          <w:lang w:val="sr-Latn-CS"/>
        </w:rPr>
        <w:t xml:space="preserve"> </w:t>
      </w:r>
      <w:r>
        <w:rPr>
          <w:bCs/>
          <w:noProof/>
          <w:lang w:val="sr-Latn-CS"/>
        </w:rPr>
        <w:t>uz</w:t>
      </w:r>
      <w:r w:rsidR="00D302FE" w:rsidRPr="00B5108B">
        <w:rPr>
          <w:bCs/>
          <w:noProof/>
          <w:lang w:val="sr-Latn-CS"/>
        </w:rPr>
        <w:t xml:space="preserve"> </w:t>
      </w:r>
      <w:r>
        <w:rPr>
          <w:bCs/>
          <w:noProof/>
          <w:lang w:val="sr-Latn-CS"/>
        </w:rPr>
        <w:t>staze</w:t>
      </w:r>
      <w:r w:rsidR="00D302FE" w:rsidRPr="00B5108B">
        <w:rPr>
          <w:bCs/>
          <w:noProof/>
          <w:lang w:val="sr-Latn-CS"/>
        </w:rPr>
        <w:t xml:space="preserve">. </w:t>
      </w:r>
      <w:r>
        <w:rPr>
          <w:bCs/>
          <w:noProof/>
          <w:lang w:val="sr-Latn-CS"/>
        </w:rPr>
        <w:t>Evropski</w:t>
      </w:r>
      <w:r w:rsidR="00D302FE" w:rsidRPr="00B5108B">
        <w:rPr>
          <w:bCs/>
          <w:noProof/>
          <w:lang w:val="sr-Latn-CS"/>
        </w:rPr>
        <w:t xml:space="preserve"> </w:t>
      </w:r>
      <w:r>
        <w:rPr>
          <w:bCs/>
          <w:noProof/>
          <w:lang w:val="sr-Latn-CS"/>
        </w:rPr>
        <w:t>biciklistički</w:t>
      </w:r>
      <w:r w:rsidR="00D302FE" w:rsidRPr="00B5108B">
        <w:rPr>
          <w:bCs/>
          <w:noProof/>
          <w:lang w:val="sr-Latn-CS"/>
        </w:rPr>
        <w:t xml:space="preserve"> </w:t>
      </w:r>
      <w:r>
        <w:rPr>
          <w:bCs/>
          <w:noProof/>
          <w:lang w:val="sr-Latn-CS"/>
        </w:rPr>
        <w:t>put</w:t>
      </w:r>
      <w:r w:rsidR="00D302FE" w:rsidRPr="00B5108B">
        <w:rPr>
          <w:bCs/>
          <w:noProof/>
          <w:lang w:val="sr-Latn-CS"/>
        </w:rPr>
        <w:t xml:space="preserve"> </w:t>
      </w:r>
      <w:r>
        <w:rPr>
          <w:bCs/>
          <w:noProof/>
          <w:lang w:val="sr-Latn-CS"/>
        </w:rPr>
        <w:t>potrebno</w:t>
      </w:r>
      <w:r w:rsidR="00D302FE" w:rsidRPr="00B5108B">
        <w:rPr>
          <w:bCs/>
          <w:noProof/>
          <w:lang w:val="sr-Latn-CS"/>
        </w:rPr>
        <w:t xml:space="preserve"> </w:t>
      </w:r>
      <w:r>
        <w:rPr>
          <w:bCs/>
          <w:noProof/>
          <w:lang w:val="sr-Latn-CS"/>
        </w:rPr>
        <w:t>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povezati</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internom</w:t>
      </w:r>
      <w:r w:rsidR="00D302FE" w:rsidRPr="00B5108B">
        <w:rPr>
          <w:bCs/>
          <w:noProof/>
          <w:lang w:val="sr-Latn-CS"/>
        </w:rPr>
        <w:t xml:space="preserve"> </w:t>
      </w:r>
      <w:r>
        <w:rPr>
          <w:bCs/>
          <w:noProof/>
          <w:lang w:val="sr-Latn-CS"/>
        </w:rPr>
        <w:t>mrežom</w:t>
      </w:r>
      <w:r w:rsidR="00D302FE" w:rsidRPr="00B5108B">
        <w:rPr>
          <w:bCs/>
          <w:noProof/>
          <w:lang w:val="sr-Latn-CS"/>
        </w:rPr>
        <w:t xml:space="preserve"> </w:t>
      </w:r>
      <w:r>
        <w:rPr>
          <w:bCs/>
          <w:noProof/>
          <w:lang w:val="sr-Latn-CS"/>
        </w:rPr>
        <w:t>javnih</w:t>
      </w:r>
      <w:r w:rsidR="00D302FE" w:rsidRPr="00B5108B">
        <w:rPr>
          <w:bCs/>
          <w:noProof/>
          <w:lang w:val="sr-Latn-CS"/>
        </w:rPr>
        <w:t xml:space="preserve"> </w:t>
      </w:r>
      <w:r>
        <w:rPr>
          <w:bCs/>
          <w:noProof/>
          <w:lang w:val="sr-Latn-CS"/>
        </w:rPr>
        <w:t>saobraćajnica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jedinstvenu</w:t>
      </w:r>
      <w:r w:rsidR="00D302FE" w:rsidRPr="00B5108B">
        <w:rPr>
          <w:bCs/>
          <w:noProof/>
          <w:lang w:val="sr-Latn-CS"/>
        </w:rPr>
        <w:t xml:space="preserve"> </w:t>
      </w:r>
      <w:r>
        <w:rPr>
          <w:bCs/>
          <w:noProof/>
          <w:lang w:val="sr-Latn-CS"/>
        </w:rPr>
        <w:t>mrežu</w:t>
      </w:r>
      <w:r w:rsidR="00D302FE" w:rsidRPr="00B5108B">
        <w:rPr>
          <w:bCs/>
          <w:noProof/>
          <w:lang w:val="sr-Latn-CS"/>
        </w:rPr>
        <w:t>.</w:t>
      </w:r>
    </w:p>
    <w:p w:rsidR="00D302FE" w:rsidRPr="00B5108B" w:rsidRDefault="00B5108B" w:rsidP="00A36EA2">
      <w:pPr>
        <w:numPr>
          <w:ilvl w:val="0"/>
          <w:numId w:val="177"/>
        </w:numPr>
        <w:tabs>
          <w:tab w:val="clear" w:pos="720"/>
          <w:tab w:val="num" w:pos="990"/>
        </w:tabs>
        <w:ind w:left="0" w:firstLine="720"/>
        <w:jc w:val="both"/>
        <w:rPr>
          <w:noProof/>
          <w:lang w:val="sr-Latn-CS"/>
        </w:rPr>
      </w:pPr>
      <w:r>
        <w:rPr>
          <w:noProof/>
          <w:lang w:val="sr-Latn-CS"/>
        </w:rPr>
        <w:t>Projekat</w:t>
      </w:r>
      <w:r w:rsidR="00D302FE" w:rsidRPr="00B5108B">
        <w:rPr>
          <w:noProof/>
          <w:lang w:val="sr-Latn-CS"/>
        </w:rPr>
        <w:t xml:space="preserve"> </w:t>
      </w:r>
      <w:r>
        <w:rPr>
          <w:noProof/>
          <w:lang w:val="sr-Latn-CS"/>
        </w:rPr>
        <w:t>permanentna</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permanentne</w:t>
      </w:r>
      <w:r w:rsidR="00D302FE" w:rsidRPr="00B5108B">
        <w:rPr>
          <w:noProof/>
          <w:lang w:val="sr-Latn-CS"/>
        </w:rPr>
        <w:t xml:space="preserve">, </w:t>
      </w:r>
      <w:r>
        <w:rPr>
          <w:noProof/>
          <w:lang w:val="sr-Latn-CS"/>
        </w:rPr>
        <w:t>multidisciplinarne</w:t>
      </w:r>
      <w:r w:rsidR="00D302FE" w:rsidRPr="00B5108B">
        <w:rPr>
          <w:noProof/>
          <w:lang w:val="sr-Latn-CS"/>
        </w:rPr>
        <w:t xml:space="preserve"> </w:t>
      </w:r>
      <w:r>
        <w:rPr>
          <w:noProof/>
          <w:lang w:val="sr-Latn-CS"/>
        </w:rPr>
        <w:t>edukacije</w:t>
      </w:r>
      <w:r w:rsidR="00D302FE" w:rsidRPr="00B5108B">
        <w:rPr>
          <w:noProof/>
          <w:lang w:val="sr-Latn-CS"/>
        </w:rPr>
        <w:t xml:space="preserve"> </w:t>
      </w:r>
      <w:r>
        <w:rPr>
          <w:noProof/>
          <w:lang w:val="sr-Latn-CS"/>
        </w:rPr>
        <w:t>stručnjaka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stanovništva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vezi</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uloge</w:t>
      </w:r>
      <w:r w:rsidR="00D302FE" w:rsidRPr="00B5108B">
        <w:rPr>
          <w:noProof/>
          <w:lang w:val="sr-Latn-CS"/>
        </w:rPr>
        <w:t xml:space="preserve"> </w:t>
      </w:r>
      <w:r>
        <w:rPr>
          <w:noProof/>
          <w:lang w:val="sr-Latn-CS"/>
        </w:rPr>
        <w:t>turizma</w:t>
      </w:r>
      <w:r w:rsidR="00D302FE" w:rsidRPr="00B5108B">
        <w:rPr>
          <w:noProof/>
          <w:lang w:val="sr-Latn-CS"/>
        </w:rPr>
        <w:t>.</w:t>
      </w:r>
    </w:p>
    <w:p w:rsidR="00D302FE" w:rsidRPr="00B5108B" w:rsidRDefault="00B5108B" w:rsidP="00A36EA2">
      <w:pPr>
        <w:numPr>
          <w:ilvl w:val="0"/>
          <w:numId w:val="177"/>
        </w:numPr>
        <w:tabs>
          <w:tab w:val="clear" w:pos="720"/>
          <w:tab w:val="num" w:pos="990"/>
        </w:tabs>
        <w:ind w:left="0" w:firstLine="720"/>
        <w:jc w:val="both"/>
        <w:rPr>
          <w:bCs/>
          <w:noProof/>
          <w:lang w:val="sr-Latn-CS"/>
        </w:rPr>
      </w:pPr>
      <w:r>
        <w:rPr>
          <w:bCs/>
          <w:noProof/>
          <w:lang w:val="sr-Latn-CS"/>
        </w:rPr>
        <w:t>Projekat</w:t>
      </w:r>
      <w:r w:rsidR="00D302FE" w:rsidRPr="00B5108B">
        <w:rPr>
          <w:bCs/>
          <w:noProof/>
          <w:lang w:val="sr-Latn-CS"/>
        </w:rPr>
        <w:t xml:space="preserve"> </w:t>
      </w:r>
      <w:r>
        <w:rPr>
          <w:bCs/>
          <w:noProof/>
          <w:lang w:val="sr-Latn-CS"/>
        </w:rPr>
        <w:t>prezentacija</w:t>
      </w:r>
      <w:r w:rsidR="00D302FE" w:rsidRPr="00B5108B">
        <w:rPr>
          <w:bCs/>
          <w:noProof/>
          <w:lang w:val="sr-Latn-CS"/>
        </w:rPr>
        <w:t xml:space="preserve"> </w:t>
      </w:r>
      <w:r>
        <w:rPr>
          <w:bCs/>
          <w:noProof/>
          <w:lang w:val="sr-Latn-CS"/>
        </w:rPr>
        <w:t>turističkih</w:t>
      </w:r>
      <w:r w:rsidR="00D302FE" w:rsidRPr="00B5108B">
        <w:rPr>
          <w:bCs/>
          <w:noProof/>
          <w:lang w:val="sr-Latn-CS"/>
        </w:rPr>
        <w:t xml:space="preserve"> </w:t>
      </w:r>
      <w:r>
        <w:rPr>
          <w:bCs/>
          <w:noProof/>
          <w:lang w:val="sr-Latn-CS"/>
        </w:rPr>
        <w:t>vrednosti</w:t>
      </w:r>
      <w:r w:rsidR="00D302FE" w:rsidRPr="00B5108B">
        <w:rPr>
          <w:bCs/>
          <w:noProof/>
          <w:lang w:val="sr-Latn-CS"/>
        </w:rPr>
        <w:t xml:space="preserve">. </w:t>
      </w:r>
      <w:r>
        <w:rPr>
          <w:bCs/>
          <w:noProof/>
          <w:lang w:val="sr-Latn-CS"/>
        </w:rPr>
        <w:t>Unapređenje</w:t>
      </w:r>
      <w:r w:rsidR="00D302FE" w:rsidRPr="00B5108B">
        <w:rPr>
          <w:bCs/>
          <w:noProof/>
          <w:lang w:val="sr-Latn-CS"/>
        </w:rPr>
        <w:t xml:space="preserve"> </w:t>
      </w:r>
      <w:r>
        <w:rPr>
          <w:bCs/>
          <w:noProof/>
          <w:lang w:val="sr-Latn-CS"/>
        </w:rPr>
        <w:t>marketinga</w:t>
      </w:r>
      <w:r w:rsidR="00D302FE" w:rsidRPr="00B5108B">
        <w:rPr>
          <w:bCs/>
          <w:noProof/>
          <w:lang w:val="sr-Latn-CS"/>
        </w:rPr>
        <w:t xml:space="preserve"> </w:t>
      </w:r>
      <w:r>
        <w:rPr>
          <w:bCs/>
          <w:noProof/>
          <w:lang w:val="sr-Latn-CS"/>
        </w:rPr>
        <w:t>vezanog</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informisanje</w:t>
      </w:r>
      <w:r w:rsidR="00D302FE" w:rsidRPr="00B5108B">
        <w:rPr>
          <w:bCs/>
          <w:noProof/>
          <w:lang w:val="sr-Latn-CS"/>
        </w:rPr>
        <w:t xml:space="preserve"> </w:t>
      </w:r>
      <w:r>
        <w:rPr>
          <w:bCs/>
          <w:noProof/>
          <w:lang w:val="sr-Latn-CS"/>
        </w:rPr>
        <w:t>potencijalnih</w:t>
      </w:r>
      <w:r w:rsidR="00D302FE" w:rsidRPr="00B5108B">
        <w:rPr>
          <w:bCs/>
          <w:noProof/>
          <w:lang w:val="sr-Latn-CS"/>
        </w:rPr>
        <w:t xml:space="preserve"> </w:t>
      </w:r>
      <w:r>
        <w:rPr>
          <w:bCs/>
          <w:noProof/>
          <w:lang w:val="sr-Latn-CS"/>
        </w:rPr>
        <w:t>turista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vrednostima</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Formiranje</w:t>
      </w:r>
      <w:r w:rsidR="00D302FE" w:rsidRPr="00B5108B">
        <w:rPr>
          <w:bCs/>
          <w:noProof/>
          <w:lang w:val="sr-Latn-CS"/>
        </w:rPr>
        <w:t xml:space="preserve"> </w:t>
      </w:r>
      <w:r>
        <w:rPr>
          <w:bCs/>
          <w:noProof/>
          <w:lang w:val="sr-Latn-CS"/>
        </w:rPr>
        <w:t>turističkih</w:t>
      </w:r>
      <w:r w:rsidR="00D302FE" w:rsidRPr="00B5108B">
        <w:rPr>
          <w:bCs/>
          <w:noProof/>
          <w:lang w:val="sr-Latn-CS"/>
        </w:rPr>
        <w:t xml:space="preserve"> </w:t>
      </w:r>
      <w:r>
        <w:rPr>
          <w:bCs/>
          <w:noProof/>
          <w:lang w:val="sr-Latn-CS"/>
        </w:rPr>
        <w:t>info</w:t>
      </w:r>
      <w:r w:rsidR="00D302FE" w:rsidRPr="00B5108B">
        <w:rPr>
          <w:bCs/>
          <w:noProof/>
          <w:lang w:val="sr-Latn-CS"/>
        </w:rPr>
        <w:t xml:space="preserve"> </w:t>
      </w:r>
      <w:r>
        <w:rPr>
          <w:bCs/>
          <w:noProof/>
          <w:lang w:val="sr-Latn-CS"/>
        </w:rPr>
        <w:t>punktova</w:t>
      </w:r>
      <w:r w:rsidR="00D302FE" w:rsidRPr="00B5108B">
        <w:rPr>
          <w:bCs/>
          <w:noProof/>
          <w:lang w:val="sr-Latn-CS"/>
        </w:rPr>
        <w:t xml:space="preserve">, </w:t>
      </w:r>
      <w:r>
        <w:rPr>
          <w:bCs/>
          <w:noProof/>
          <w:lang w:val="sr-Latn-CS"/>
        </w:rPr>
        <w:t>štampanje</w:t>
      </w:r>
      <w:r w:rsidR="00D302FE" w:rsidRPr="00B5108B">
        <w:rPr>
          <w:bCs/>
          <w:noProof/>
          <w:lang w:val="sr-Latn-CS"/>
        </w:rPr>
        <w:t xml:space="preserve"> </w:t>
      </w:r>
      <w:r>
        <w:rPr>
          <w:bCs/>
          <w:noProof/>
          <w:lang w:val="sr-Latn-CS"/>
        </w:rPr>
        <w:t>propagandnog</w:t>
      </w:r>
      <w:r w:rsidR="00D302FE" w:rsidRPr="00B5108B">
        <w:rPr>
          <w:bCs/>
          <w:noProof/>
          <w:lang w:val="sr-Latn-CS"/>
        </w:rPr>
        <w:t xml:space="preserve"> </w:t>
      </w:r>
      <w:r>
        <w:rPr>
          <w:bCs/>
          <w:noProof/>
          <w:lang w:val="sr-Latn-CS"/>
        </w:rPr>
        <w:t>materijala</w:t>
      </w:r>
      <w:r w:rsidR="00D302FE" w:rsidRPr="00B5108B">
        <w:rPr>
          <w:bCs/>
          <w:noProof/>
          <w:lang w:val="sr-Latn-CS"/>
        </w:rPr>
        <w:t xml:space="preserve">, </w:t>
      </w:r>
      <w:r>
        <w:rPr>
          <w:bCs/>
          <w:noProof/>
          <w:lang w:val="sr-Latn-CS"/>
        </w:rPr>
        <w:t>jasno</w:t>
      </w:r>
      <w:r w:rsidR="00D302FE" w:rsidRPr="00B5108B">
        <w:rPr>
          <w:bCs/>
          <w:noProof/>
          <w:lang w:val="sr-Latn-CS"/>
        </w:rPr>
        <w:t xml:space="preserve"> </w:t>
      </w:r>
      <w:r>
        <w:rPr>
          <w:bCs/>
          <w:noProof/>
          <w:lang w:val="sr-Latn-CS"/>
        </w:rPr>
        <w:t>obeležavanje</w:t>
      </w:r>
      <w:r w:rsidR="00D302FE" w:rsidRPr="00B5108B">
        <w:rPr>
          <w:bCs/>
          <w:noProof/>
          <w:lang w:val="sr-Latn-CS"/>
        </w:rPr>
        <w:t xml:space="preserve"> </w:t>
      </w:r>
      <w:r>
        <w:rPr>
          <w:bCs/>
          <w:noProof/>
          <w:lang w:val="sr-Latn-CS"/>
        </w:rPr>
        <w:t>markantnih</w:t>
      </w:r>
      <w:r w:rsidR="00D302FE" w:rsidRPr="00B5108B">
        <w:rPr>
          <w:bCs/>
          <w:noProof/>
          <w:lang w:val="sr-Latn-CS"/>
        </w:rPr>
        <w:t xml:space="preserve"> </w:t>
      </w:r>
      <w:r>
        <w:rPr>
          <w:bCs/>
          <w:noProof/>
          <w:lang w:val="sr-Latn-CS"/>
        </w:rPr>
        <w:t>objekata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celina</w:t>
      </w:r>
      <w:r w:rsidR="00D302FE" w:rsidRPr="00B5108B">
        <w:rPr>
          <w:bCs/>
          <w:noProof/>
          <w:lang w:val="sr-Latn-CS"/>
        </w:rPr>
        <w:t xml:space="preserve">, </w:t>
      </w:r>
      <w:r>
        <w:rPr>
          <w:bCs/>
          <w:noProof/>
          <w:lang w:val="sr-Latn-CS"/>
        </w:rPr>
        <w:t>reklame</w:t>
      </w:r>
      <w:r w:rsidR="00D302FE" w:rsidRPr="00B5108B">
        <w:rPr>
          <w:bCs/>
          <w:noProof/>
          <w:lang w:val="sr-Latn-CS"/>
        </w:rPr>
        <w:t xml:space="preserve">, </w:t>
      </w:r>
      <w:r>
        <w:rPr>
          <w:bCs/>
          <w:noProof/>
          <w:lang w:val="sr-Latn-CS"/>
        </w:rPr>
        <w:t>bilbordi</w:t>
      </w:r>
      <w:r w:rsidR="00D302FE" w:rsidRPr="00B5108B">
        <w:rPr>
          <w:bCs/>
          <w:noProof/>
          <w:lang w:val="sr-Latn-CS"/>
        </w:rPr>
        <w:t xml:space="preserve">, </w:t>
      </w:r>
      <w:r>
        <w:rPr>
          <w:bCs/>
          <w:noProof/>
          <w:lang w:val="sr-Latn-CS"/>
        </w:rPr>
        <w:t>internet</w:t>
      </w:r>
      <w:r w:rsidR="00D302FE" w:rsidRPr="00B5108B">
        <w:rPr>
          <w:bCs/>
          <w:noProof/>
          <w:lang w:val="sr-Latn-CS"/>
        </w:rPr>
        <w:t xml:space="preserve"> </w:t>
      </w:r>
      <w:r>
        <w:rPr>
          <w:bCs/>
          <w:noProof/>
          <w:lang w:val="sr-Latn-CS"/>
        </w:rPr>
        <w:t>prezentacije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sl</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većim</w:t>
      </w:r>
      <w:r w:rsidR="00D302FE" w:rsidRPr="00B5108B">
        <w:rPr>
          <w:bCs/>
          <w:noProof/>
          <w:lang w:val="sr-Latn-CS"/>
        </w:rPr>
        <w:t xml:space="preserve"> </w:t>
      </w:r>
      <w:r>
        <w:rPr>
          <w:bCs/>
          <w:noProof/>
          <w:lang w:val="sr-Latn-CS"/>
        </w:rPr>
        <w:lastRenderedPageBreak/>
        <w:t>centrima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Republici</w:t>
      </w:r>
      <w:r w:rsidR="00D302FE" w:rsidRPr="00B5108B">
        <w:rPr>
          <w:bCs/>
          <w:noProof/>
          <w:lang w:val="sr-Latn-CS"/>
        </w:rPr>
        <w:t xml:space="preserve"> </w:t>
      </w:r>
      <w:r>
        <w:rPr>
          <w:bCs/>
          <w:noProof/>
          <w:lang w:val="sr-Latn-CS"/>
        </w:rPr>
        <w:t>Srbiji</w:t>
      </w:r>
      <w:r w:rsidR="00D302FE" w:rsidRPr="00B5108B">
        <w:rPr>
          <w:bCs/>
          <w:noProof/>
          <w:lang w:val="sr-Latn-CS"/>
        </w:rPr>
        <w:t xml:space="preserve"> </w:t>
      </w:r>
      <w:r>
        <w:rPr>
          <w:bCs/>
          <w:noProof/>
          <w:lang w:val="sr-Latn-CS"/>
        </w:rPr>
        <w:t>napraviti</w:t>
      </w:r>
      <w:r w:rsidR="00D302FE" w:rsidRPr="00B5108B">
        <w:rPr>
          <w:bCs/>
          <w:noProof/>
          <w:lang w:val="sr-Latn-CS"/>
        </w:rPr>
        <w:t xml:space="preserve"> </w:t>
      </w:r>
      <w:r>
        <w:rPr>
          <w:bCs/>
          <w:noProof/>
          <w:lang w:val="sr-Latn-CS"/>
        </w:rPr>
        <w:t>promociju</w:t>
      </w:r>
      <w:r w:rsidR="00D302FE" w:rsidRPr="00B5108B">
        <w:rPr>
          <w:bCs/>
          <w:noProof/>
          <w:lang w:val="sr-Latn-CS"/>
        </w:rPr>
        <w:t xml:space="preserve"> </w:t>
      </w:r>
      <w:r>
        <w:rPr>
          <w:bCs/>
          <w:noProof/>
          <w:lang w:val="sr-Latn-CS"/>
        </w:rPr>
        <w:t>ekonomskih</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turističkih</w:t>
      </w:r>
      <w:r w:rsidR="00D302FE" w:rsidRPr="00B5108B">
        <w:rPr>
          <w:bCs/>
          <w:noProof/>
          <w:lang w:val="sr-Latn-CS"/>
        </w:rPr>
        <w:t xml:space="preserve"> </w:t>
      </w:r>
      <w:r>
        <w:rPr>
          <w:bCs/>
          <w:noProof/>
          <w:lang w:val="sr-Latn-CS"/>
        </w:rPr>
        <w:t>vrednosti</w:t>
      </w:r>
      <w:r w:rsidR="00D302FE" w:rsidRPr="00B5108B">
        <w:rPr>
          <w:bCs/>
          <w:noProof/>
          <w:lang w:val="sr-Latn-CS"/>
        </w:rPr>
        <w:t xml:space="preserve"> </w:t>
      </w:r>
      <w:r>
        <w:rPr>
          <w:bCs/>
          <w:noProof/>
          <w:lang w:val="sr-Latn-CS"/>
        </w:rPr>
        <w:t>regiona</w:t>
      </w:r>
      <w:r w:rsidR="00D302FE" w:rsidRPr="00B5108B">
        <w:rPr>
          <w:bCs/>
          <w:noProof/>
          <w:lang w:val="sr-Latn-CS"/>
        </w:rPr>
        <w:t>.</w:t>
      </w:r>
    </w:p>
    <w:p w:rsidR="00D302FE" w:rsidRPr="00B5108B" w:rsidRDefault="00B5108B" w:rsidP="00A36EA2">
      <w:pPr>
        <w:numPr>
          <w:ilvl w:val="0"/>
          <w:numId w:val="177"/>
        </w:numPr>
        <w:tabs>
          <w:tab w:val="clear" w:pos="720"/>
          <w:tab w:val="num" w:pos="990"/>
        </w:tabs>
        <w:ind w:left="0" w:firstLine="720"/>
        <w:jc w:val="both"/>
        <w:rPr>
          <w:bCs/>
          <w:noProof/>
          <w:lang w:val="sr-Latn-CS"/>
        </w:rPr>
      </w:pPr>
      <w:r>
        <w:rPr>
          <w:bCs/>
          <w:noProof/>
          <w:lang w:val="sr-Latn-CS"/>
        </w:rPr>
        <w:t>Projekat</w:t>
      </w:r>
      <w:r w:rsidR="00D302FE" w:rsidRPr="00B5108B">
        <w:rPr>
          <w:bCs/>
          <w:noProof/>
          <w:lang w:val="sr-Latn-CS"/>
        </w:rPr>
        <w:t xml:space="preserve"> </w:t>
      </w:r>
      <w:r>
        <w:rPr>
          <w:bCs/>
          <w:noProof/>
          <w:lang w:val="sr-Latn-CS"/>
        </w:rPr>
        <w:t>itinereri</w:t>
      </w:r>
      <w:r w:rsidR="00D302FE" w:rsidRPr="00B5108B">
        <w:rPr>
          <w:bCs/>
          <w:noProof/>
          <w:lang w:val="sr-Latn-CS"/>
        </w:rPr>
        <w:t xml:space="preserve">. </w:t>
      </w:r>
      <w:r>
        <w:rPr>
          <w:bCs/>
          <w:noProof/>
          <w:lang w:val="sr-Latn-CS"/>
        </w:rPr>
        <w:t>Samostalno</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saradnji</w:t>
      </w:r>
      <w:r w:rsidR="00D302FE" w:rsidRPr="00B5108B">
        <w:rPr>
          <w:bCs/>
          <w:noProof/>
          <w:lang w:val="sr-Latn-CS"/>
        </w:rPr>
        <w:t xml:space="preserve"> </w:t>
      </w:r>
      <w:r>
        <w:rPr>
          <w:bCs/>
          <w:noProof/>
          <w:lang w:val="sr-Latn-CS"/>
        </w:rPr>
        <w:t>sa</w:t>
      </w:r>
      <w:r w:rsidR="00D302FE" w:rsidRPr="00B5108B">
        <w:rPr>
          <w:bCs/>
          <w:noProof/>
          <w:lang w:val="sr-Latn-CS"/>
        </w:rPr>
        <w:t xml:space="preserve"> </w:t>
      </w:r>
      <w:r>
        <w:rPr>
          <w:bCs/>
          <w:noProof/>
          <w:lang w:val="sr-Latn-CS"/>
        </w:rPr>
        <w:t>susednim</w:t>
      </w:r>
      <w:r w:rsidR="00D302FE" w:rsidRPr="00B5108B">
        <w:rPr>
          <w:bCs/>
          <w:noProof/>
          <w:lang w:val="sr-Latn-CS"/>
        </w:rPr>
        <w:t xml:space="preserve"> </w:t>
      </w:r>
      <w:r>
        <w:rPr>
          <w:bCs/>
          <w:noProof/>
          <w:lang w:val="sr-Latn-CS"/>
        </w:rPr>
        <w:t>opštinama</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Rumunijom</w:t>
      </w:r>
      <w:r w:rsidR="00D302FE" w:rsidRPr="00B5108B">
        <w:rPr>
          <w:bCs/>
          <w:noProof/>
          <w:lang w:val="sr-Latn-CS"/>
        </w:rPr>
        <w:t xml:space="preserve">, </w:t>
      </w:r>
      <w:r>
        <w:rPr>
          <w:bCs/>
          <w:noProof/>
          <w:lang w:val="sr-Latn-CS"/>
        </w:rPr>
        <w:t>definisati</w:t>
      </w:r>
      <w:r w:rsidR="00D302FE" w:rsidRPr="00B5108B">
        <w:rPr>
          <w:bCs/>
          <w:noProof/>
          <w:lang w:val="sr-Latn-CS"/>
        </w:rPr>
        <w:t xml:space="preserve"> </w:t>
      </w:r>
      <w:r>
        <w:rPr>
          <w:bCs/>
          <w:noProof/>
          <w:lang w:val="sr-Latn-CS"/>
        </w:rPr>
        <w:t>više</w:t>
      </w:r>
      <w:r w:rsidR="00D302FE" w:rsidRPr="00B5108B">
        <w:rPr>
          <w:bCs/>
          <w:noProof/>
          <w:lang w:val="sr-Latn-CS"/>
        </w:rPr>
        <w:t xml:space="preserve"> </w:t>
      </w:r>
      <w:r>
        <w:rPr>
          <w:bCs/>
          <w:noProof/>
          <w:lang w:val="sr-Latn-CS"/>
        </w:rPr>
        <w:t>vrsta</w:t>
      </w:r>
      <w:r w:rsidR="00D302FE" w:rsidRPr="00B5108B">
        <w:rPr>
          <w:bCs/>
          <w:noProof/>
          <w:lang w:val="sr-Latn-CS"/>
        </w:rPr>
        <w:t xml:space="preserve"> </w:t>
      </w:r>
      <w:r>
        <w:rPr>
          <w:bCs/>
          <w:noProof/>
          <w:lang w:val="sr-Latn-CS"/>
        </w:rPr>
        <w:t>itinerera</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našli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turističkoj</w:t>
      </w:r>
      <w:r w:rsidR="00D302FE" w:rsidRPr="00B5108B">
        <w:rPr>
          <w:bCs/>
          <w:noProof/>
          <w:lang w:val="sr-Latn-CS"/>
        </w:rPr>
        <w:t xml:space="preserve"> </w:t>
      </w:r>
      <w:r>
        <w:rPr>
          <w:bCs/>
          <w:noProof/>
          <w:lang w:val="sr-Latn-CS"/>
        </w:rPr>
        <w:t>ponudi</w:t>
      </w:r>
      <w:r w:rsidR="00D302FE" w:rsidRPr="00B5108B">
        <w:rPr>
          <w:bCs/>
          <w:noProof/>
          <w:lang w:val="sr-Latn-CS"/>
        </w:rPr>
        <w:t xml:space="preserve"> (</w:t>
      </w:r>
      <w:r w:rsidR="00D302FE" w:rsidRPr="00B5108B">
        <w:rPr>
          <w:noProof/>
          <w:lang w:val="sr-Latn-CS"/>
        </w:rPr>
        <w:t>„</w:t>
      </w:r>
      <w:r>
        <w:rPr>
          <w:noProof/>
          <w:lang w:val="sr-Latn-CS"/>
        </w:rPr>
        <w:t>Put</w:t>
      </w:r>
      <w:r w:rsidR="00D302FE" w:rsidRPr="00B5108B">
        <w:rPr>
          <w:noProof/>
          <w:lang w:val="sr-Latn-CS"/>
        </w:rPr>
        <w:t xml:space="preserve"> </w:t>
      </w:r>
      <w:r>
        <w:rPr>
          <w:noProof/>
          <w:lang w:val="sr-Latn-CS"/>
        </w:rPr>
        <w:t>rimskih</w:t>
      </w:r>
      <w:r w:rsidR="00D302FE" w:rsidRPr="00B5108B">
        <w:rPr>
          <w:noProof/>
          <w:lang w:val="sr-Latn-CS"/>
        </w:rPr>
        <w:t xml:space="preserve"> </w:t>
      </w:r>
      <w:r>
        <w:rPr>
          <w:noProof/>
          <w:lang w:val="sr-Latn-CS"/>
        </w:rPr>
        <w:t>careva</w:t>
      </w:r>
      <w:r w:rsidR="00D302FE" w:rsidRPr="00B5108B">
        <w:rPr>
          <w:noProof/>
          <w:lang w:val="sr-Latn-CS"/>
        </w:rPr>
        <w:t>”, „</w:t>
      </w:r>
      <w:r>
        <w:rPr>
          <w:noProof/>
          <w:lang w:val="sr-Latn-CS"/>
        </w:rPr>
        <w:t>Tvrđave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Dunavu</w:t>
      </w:r>
      <w:r w:rsidR="00D302FE" w:rsidRPr="00B5108B">
        <w:rPr>
          <w:noProof/>
          <w:lang w:val="sr-Latn-CS"/>
        </w:rPr>
        <w:t>”, „</w:t>
      </w:r>
      <w:r>
        <w:rPr>
          <w:noProof/>
          <w:lang w:val="sr-Latn-CS"/>
        </w:rPr>
        <w:t>Putevi</w:t>
      </w:r>
      <w:r w:rsidR="00D302FE" w:rsidRPr="00B5108B">
        <w:rPr>
          <w:noProof/>
          <w:lang w:val="sr-Latn-CS"/>
        </w:rPr>
        <w:t xml:space="preserve"> </w:t>
      </w:r>
      <w:r>
        <w:rPr>
          <w:noProof/>
          <w:lang w:val="sr-Latn-CS"/>
        </w:rPr>
        <w:t>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A36EA2">
      <w:pPr>
        <w:numPr>
          <w:ilvl w:val="0"/>
          <w:numId w:val="177"/>
        </w:numPr>
        <w:tabs>
          <w:tab w:val="clear" w:pos="720"/>
          <w:tab w:val="num" w:pos="1080"/>
        </w:tabs>
        <w:ind w:left="0" w:firstLine="720"/>
        <w:jc w:val="both"/>
        <w:rPr>
          <w:bCs/>
          <w:noProof/>
          <w:lang w:val="sr-Latn-CS"/>
        </w:rPr>
      </w:pPr>
      <w:r>
        <w:rPr>
          <w:bCs/>
          <w:noProof/>
          <w:lang w:val="sr-Latn-CS"/>
        </w:rPr>
        <w:t>Projekat</w:t>
      </w:r>
      <w:r w:rsidR="00D302FE" w:rsidRPr="00B5108B">
        <w:rPr>
          <w:bCs/>
          <w:noProof/>
          <w:lang w:val="sr-Latn-CS"/>
        </w:rPr>
        <w:t xml:space="preserve"> </w:t>
      </w:r>
      <w:r>
        <w:rPr>
          <w:bCs/>
          <w:noProof/>
          <w:lang w:val="sr-Latn-CS"/>
        </w:rPr>
        <w:t>evropski</w:t>
      </w:r>
      <w:r w:rsidR="00D302FE" w:rsidRPr="00B5108B">
        <w:rPr>
          <w:bCs/>
          <w:noProof/>
          <w:lang w:val="sr-Latn-CS"/>
        </w:rPr>
        <w:t xml:space="preserve"> </w:t>
      </w:r>
      <w:r>
        <w:rPr>
          <w:bCs/>
          <w:noProof/>
          <w:lang w:val="sr-Latn-CS"/>
        </w:rPr>
        <w:t>projekti</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regiona</w:t>
      </w:r>
      <w:r w:rsidR="00D302FE" w:rsidRPr="00B5108B">
        <w:rPr>
          <w:bCs/>
          <w:noProof/>
          <w:lang w:val="sr-Latn-CS"/>
        </w:rPr>
        <w:t xml:space="preserve"> </w:t>
      </w:r>
      <w:r>
        <w:rPr>
          <w:bCs/>
          <w:noProof/>
          <w:lang w:val="sr-Latn-CS"/>
        </w:rPr>
        <w:t>oformiti</w:t>
      </w:r>
      <w:r w:rsidR="00D302FE" w:rsidRPr="00B5108B">
        <w:rPr>
          <w:bCs/>
          <w:noProof/>
          <w:lang w:val="sr-Latn-CS"/>
        </w:rPr>
        <w:t xml:space="preserve"> </w:t>
      </w:r>
      <w:r>
        <w:rPr>
          <w:bCs/>
          <w:noProof/>
          <w:lang w:val="sr-Latn-CS"/>
        </w:rPr>
        <w:t>posebnu</w:t>
      </w:r>
      <w:r w:rsidR="00D302FE" w:rsidRPr="00B5108B">
        <w:rPr>
          <w:bCs/>
          <w:noProof/>
          <w:lang w:val="sr-Latn-CS"/>
        </w:rPr>
        <w:t xml:space="preserve"> </w:t>
      </w:r>
      <w:r>
        <w:rPr>
          <w:bCs/>
          <w:noProof/>
          <w:lang w:val="sr-Latn-CS"/>
        </w:rPr>
        <w:t>regionalnu</w:t>
      </w:r>
      <w:r w:rsidR="00D302FE" w:rsidRPr="00B5108B">
        <w:rPr>
          <w:bCs/>
          <w:noProof/>
          <w:lang w:val="sr-Latn-CS"/>
        </w:rPr>
        <w:t xml:space="preserve"> </w:t>
      </w:r>
      <w:r>
        <w:rPr>
          <w:bCs/>
          <w:noProof/>
          <w:lang w:val="sr-Latn-CS"/>
        </w:rPr>
        <w:t>kancelariju</w:t>
      </w:r>
      <w:r w:rsidR="00D302FE" w:rsidRPr="00B5108B">
        <w:rPr>
          <w:bCs/>
          <w:noProof/>
          <w:lang w:val="sr-Latn-CS"/>
        </w:rPr>
        <w:t xml:space="preserve"> (</w:t>
      </w:r>
      <w:r>
        <w:rPr>
          <w:bCs/>
          <w:noProof/>
          <w:lang w:val="sr-Latn-CS"/>
        </w:rPr>
        <w:t>agenciju</w:t>
      </w:r>
      <w:r w:rsidR="00D302FE" w:rsidRPr="00B5108B">
        <w:rPr>
          <w:bCs/>
          <w:noProof/>
          <w:lang w:val="sr-Latn-CS"/>
        </w:rPr>
        <w:t xml:space="preserve">), </w:t>
      </w:r>
      <w:r>
        <w:rPr>
          <w:bCs/>
          <w:noProof/>
          <w:lang w:val="sr-Latn-CS"/>
        </w:rPr>
        <w:t>koja</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se</w:t>
      </w:r>
      <w:r w:rsidR="00D302FE" w:rsidRPr="00B5108B">
        <w:rPr>
          <w:bCs/>
          <w:noProof/>
          <w:lang w:val="sr-Latn-CS"/>
        </w:rPr>
        <w:t xml:space="preserve"> </w:t>
      </w:r>
      <w:r>
        <w:rPr>
          <w:bCs/>
          <w:noProof/>
          <w:lang w:val="sr-Latn-CS"/>
        </w:rPr>
        <w:t>starala</w:t>
      </w:r>
      <w:r w:rsidR="00D302FE" w:rsidRPr="00B5108B">
        <w:rPr>
          <w:bCs/>
          <w:noProof/>
          <w:lang w:val="sr-Latn-CS"/>
        </w:rPr>
        <w:t xml:space="preserve"> </w:t>
      </w:r>
      <w:r>
        <w:rPr>
          <w:bCs/>
          <w:noProof/>
          <w:lang w:val="sr-Latn-CS"/>
        </w:rPr>
        <w:t>o</w:t>
      </w:r>
      <w:r w:rsidR="00D302FE" w:rsidRPr="00B5108B">
        <w:rPr>
          <w:bCs/>
          <w:noProof/>
          <w:lang w:val="sr-Latn-CS"/>
        </w:rPr>
        <w:t xml:space="preserve"> </w:t>
      </w:r>
      <w:r>
        <w:rPr>
          <w:bCs/>
          <w:noProof/>
          <w:lang w:val="sr-Latn-CS"/>
        </w:rPr>
        <w:t>evropskim</w:t>
      </w:r>
      <w:r w:rsidR="00D302FE" w:rsidRPr="00B5108B">
        <w:rPr>
          <w:bCs/>
          <w:noProof/>
          <w:lang w:val="sr-Latn-CS"/>
        </w:rPr>
        <w:t xml:space="preserve"> </w:t>
      </w:r>
      <w:r>
        <w:rPr>
          <w:bCs/>
          <w:noProof/>
          <w:lang w:val="sr-Latn-CS"/>
        </w:rPr>
        <w:t>projektima</w:t>
      </w:r>
      <w:r w:rsidR="00D302FE" w:rsidRPr="00B5108B">
        <w:rPr>
          <w:bCs/>
          <w:noProof/>
          <w:lang w:val="sr-Latn-CS"/>
        </w:rPr>
        <w:t xml:space="preserve">. </w:t>
      </w:r>
      <w:r>
        <w:rPr>
          <w:bCs/>
          <w:noProof/>
          <w:lang w:val="sr-Latn-CS"/>
        </w:rPr>
        <w:t>Njen</w:t>
      </w:r>
      <w:r w:rsidR="00D302FE" w:rsidRPr="00B5108B">
        <w:rPr>
          <w:bCs/>
          <w:noProof/>
          <w:lang w:val="sr-Latn-CS"/>
        </w:rPr>
        <w:t xml:space="preserve"> </w:t>
      </w:r>
      <w:r>
        <w:rPr>
          <w:bCs/>
          <w:noProof/>
          <w:lang w:val="sr-Latn-CS"/>
        </w:rPr>
        <w:t>zadatak</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bio</w:t>
      </w:r>
      <w:r w:rsidR="00D302FE" w:rsidRPr="00B5108B">
        <w:rPr>
          <w:bCs/>
          <w:noProof/>
          <w:lang w:val="sr-Latn-CS"/>
        </w:rPr>
        <w:t xml:space="preserve"> </w:t>
      </w:r>
      <w:r>
        <w:rPr>
          <w:bCs/>
          <w:noProof/>
          <w:lang w:val="sr-Latn-CS"/>
        </w:rPr>
        <w:t>da</w:t>
      </w:r>
      <w:r w:rsidR="00D302FE" w:rsidRPr="00B5108B">
        <w:rPr>
          <w:bCs/>
          <w:noProof/>
          <w:lang w:val="sr-Latn-CS"/>
        </w:rPr>
        <w:t xml:space="preserve">, </w:t>
      </w:r>
      <w:r>
        <w:rPr>
          <w:bCs/>
          <w:noProof/>
          <w:lang w:val="sr-Latn-CS"/>
        </w:rPr>
        <w:t>kroz</w:t>
      </w:r>
      <w:r w:rsidR="00D302FE" w:rsidRPr="00B5108B">
        <w:rPr>
          <w:bCs/>
          <w:noProof/>
          <w:lang w:val="sr-Latn-CS"/>
        </w:rPr>
        <w:t xml:space="preserve"> </w:t>
      </w:r>
      <w:r>
        <w:rPr>
          <w:bCs/>
          <w:noProof/>
          <w:lang w:val="sr-Latn-CS"/>
        </w:rPr>
        <w:t>stalni</w:t>
      </w:r>
      <w:r w:rsidR="00D302FE" w:rsidRPr="00B5108B">
        <w:rPr>
          <w:bCs/>
          <w:noProof/>
          <w:lang w:val="sr-Latn-CS"/>
        </w:rPr>
        <w:t xml:space="preserve"> </w:t>
      </w:r>
      <w:r>
        <w:rPr>
          <w:bCs/>
          <w:noProof/>
          <w:lang w:val="sr-Latn-CS"/>
        </w:rPr>
        <w:t>kontakt</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uvid</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evropske</w:t>
      </w:r>
      <w:r w:rsidR="00D302FE" w:rsidRPr="00B5108B">
        <w:rPr>
          <w:bCs/>
          <w:noProof/>
          <w:lang w:val="sr-Latn-CS"/>
        </w:rPr>
        <w:t xml:space="preserve"> </w:t>
      </w:r>
      <w:r>
        <w:rPr>
          <w:bCs/>
          <w:noProof/>
          <w:lang w:val="sr-Latn-CS"/>
        </w:rPr>
        <w:t>projekte</w:t>
      </w:r>
      <w:r w:rsidR="00D302FE" w:rsidRPr="00B5108B">
        <w:rPr>
          <w:bCs/>
          <w:noProof/>
          <w:lang w:val="sr-Latn-CS"/>
        </w:rPr>
        <w:t xml:space="preserve"> (</w:t>
      </w:r>
      <w:r>
        <w:rPr>
          <w:bCs/>
          <w:noProof/>
          <w:lang w:val="sr-Latn-CS"/>
        </w:rPr>
        <w:t>aplikacije</w:t>
      </w:r>
      <w:r w:rsidR="00D302FE" w:rsidRPr="00B5108B">
        <w:rPr>
          <w:bCs/>
          <w:noProof/>
          <w:lang w:val="sr-Latn-CS"/>
        </w:rPr>
        <w:t xml:space="preserve">), </w:t>
      </w:r>
      <w:r>
        <w:rPr>
          <w:bCs/>
          <w:noProof/>
          <w:lang w:val="sr-Latn-CS"/>
        </w:rPr>
        <w:t>informiše</w:t>
      </w:r>
      <w:r w:rsidR="00D302FE" w:rsidRPr="00B5108B">
        <w:rPr>
          <w:bCs/>
          <w:noProof/>
          <w:lang w:val="sr-Latn-CS"/>
        </w:rPr>
        <w:t xml:space="preserve"> </w:t>
      </w:r>
      <w:r>
        <w:rPr>
          <w:bCs/>
          <w:noProof/>
          <w:lang w:val="sr-Latn-CS"/>
        </w:rPr>
        <w:t>zainteresovane</w:t>
      </w:r>
      <w:r w:rsidR="00D302FE" w:rsidRPr="00B5108B">
        <w:rPr>
          <w:bCs/>
          <w:noProof/>
          <w:lang w:val="sr-Latn-CS"/>
        </w:rPr>
        <w:t xml:space="preserve">, </w:t>
      </w:r>
      <w:r>
        <w:rPr>
          <w:bCs/>
          <w:noProof/>
          <w:lang w:val="sr-Latn-CS"/>
        </w:rPr>
        <w:t>uputi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edukuje</w:t>
      </w:r>
      <w:r w:rsidR="00D302FE" w:rsidRPr="00B5108B">
        <w:rPr>
          <w:bCs/>
          <w:noProof/>
          <w:lang w:val="sr-Latn-CS"/>
        </w:rPr>
        <w:t xml:space="preserve"> </w:t>
      </w:r>
      <w:r>
        <w:rPr>
          <w:bCs/>
          <w:noProof/>
          <w:lang w:val="sr-Latn-CS"/>
        </w:rPr>
        <w:t>ih</w:t>
      </w:r>
      <w:r w:rsidR="00D302FE" w:rsidRPr="00B5108B">
        <w:rPr>
          <w:bCs/>
          <w:noProof/>
          <w:lang w:val="sr-Latn-CS"/>
        </w:rPr>
        <w:t xml:space="preserve">, </w:t>
      </w:r>
      <w:r>
        <w:rPr>
          <w:bCs/>
          <w:noProof/>
          <w:lang w:val="sr-Latn-CS"/>
        </w:rPr>
        <w:t>prijavi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prati</w:t>
      </w:r>
      <w:r w:rsidR="00D302FE" w:rsidRPr="00B5108B">
        <w:rPr>
          <w:bCs/>
          <w:noProof/>
          <w:lang w:val="sr-Latn-CS"/>
        </w:rPr>
        <w:t xml:space="preserve"> </w:t>
      </w:r>
      <w:r>
        <w:rPr>
          <w:bCs/>
          <w:noProof/>
          <w:lang w:val="sr-Latn-CS"/>
        </w:rPr>
        <w:t>turističke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ostale</w:t>
      </w:r>
      <w:r w:rsidR="00D302FE" w:rsidRPr="00B5108B">
        <w:rPr>
          <w:bCs/>
          <w:noProof/>
          <w:lang w:val="sr-Latn-CS"/>
        </w:rPr>
        <w:t xml:space="preserve"> </w:t>
      </w:r>
      <w:r>
        <w:rPr>
          <w:bCs/>
          <w:noProof/>
          <w:lang w:val="sr-Latn-CS"/>
        </w:rPr>
        <w:t>projekte</w:t>
      </w:r>
      <w:r w:rsidR="00D302FE" w:rsidRPr="00B5108B">
        <w:rPr>
          <w:bCs/>
          <w:noProof/>
          <w:lang w:val="sr-Latn-CS"/>
        </w:rPr>
        <w:t xml:space="preserve"> </w:t>
      </w:r>
      <w:r>
        <w:rPr>
          <w:bCs/>
          <w:noProof/>
          <w:lang w:val="sr-Latn-CS"/>
        </w:rPr>
        <w:t>koji</w:t>
      </w:r>
      <w:r w:rsidR="00D302FE" w:rsidRPr="00B5108B">
        <w:rPr>
          <w:bCs/>
          <w:noProof/>
          <w:lang w:val="sr-Latn-CS"/>
        </w:rPr>
        <w:t xml:space="preserve"> </w:t>
      </w:r>
      <w:r>
        <w:rPr>
          <w:bCs/>
          <w:noProof/>
          <w:lang w:val="sr-Latn-CS"/>
        </w:rPr>
        <w:t>bi</w:t>
      </w:r>
      <w:r w:rsidR="00D302FE" w:rsidRPr="00B5108B">
        <w:rPr>
          <w:bCs/>
          <w:noProof/>
          <w:lang w:val="sr-Latn-CS"/>
        </w:rPr>
        <w:t xml:space="preserve"> </w:t>
      </w:r>
      <w:r>
        <w:rPr>
          <w:bCs/>
          <w:noProof/>
          <w:lang w:val="sr-Latn-CS"/>
        </w:rPr>
        <w:t>konkurisali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sredstva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EU</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iz</w:t>
      </w:r>
      <w:r w:rsidR="00D302FE" w:rsidRPr="00B5108B">
        <w:rPr>
          <w:bCs/>
          <w:noProof/>
          <w:lang w:val="sr-Latn-CS"/>
        </w:rPr>
        <w:t xml:space="preserve"> </w:t>
      </w:r>
      <w:r>
        <w:rPr>
          <w:bCs/>
          <w:noProof/>
          <w:lang w:val="sr-Latn-CS"/>
        </w:rPr>
        <w:t>drugih</w:t>
      </w:r>
      <w:r w:rsidR="00D302FE" w:rsidRPr="00B5108B">
        <w:rPr>
          <w:bCs/>
          <w:noProof/>
          <w:lang w:val="sr-Latn-CS"/>
        </w:rPr>
        <w:t xml:space="preserve"> </w:t>
      </w:r>
      <w:r>
        <w:rPr>
          <w:bCs/>
          <w:noProof/>
          <w:lang w:val="sr-Latn-CS"/>
        </w:rPr>
        <w:t>fondova</w:t>
      </w:r>
      <w:r w:rsidR="00D302FE" w:rsidRPr="00B5108B">
        <w:rPr>
          <w:bCs/>
          <w:noProof/>
          <w:lang w:val="sr-Latn-CS"/>
        </w:rPr>
        <w:t>.</w:t>
      </w:r>
    </w:p>
    <w:p w:rsidR="00D302FE" w:rsidRPr="00B5108B" w:rsidRDefault="00D302FE" w:rsidP="00D302FE">
      <w:pPr>
        <w:ind w:left="720"/>
        <w:jc w:val="both"/>
        <w:rPr>
          <w:bCs/>
          <w:noProof/>
          <w:lang w:val="sr-Latn-CS"/>
        </w:rPr>
      </w:pPr>
    </w:p>
    <w:p w:rsidR="00D302FE" w:rsidRPr="00B5108B" w:rsidRDefault="00B5108B" w:rsidP="00D302FE">
      <w:pPr>
        <w:ind w:left="720"/>
        <w:jc w:val="both"/>
        <w:rPr>
          <w:bCs/>
          <w:noProof/>
          <w:lang w:val="sr-Latn-CS"/>
        </w:rPr>
      </w:pPr>
      <w:r>
        <w:rPr>
          <w:bCs/>
          <w:noProof/>
          <w:lang w:val="sr-Latn-CS"/>
        </w:rPr>
        <w:t>Tabela</w:t>
      </w:r>
      <w:r w:rsidR="00D302FE" w:rsidRPr="00B5108B">
        <w:rPr>
          <w:bCs/>
          <w:noProof/>
          <w:lang w:val="sr-Latn-CS"/>
        </w:rPr>
        <w:t xml:space="preserve"> 11: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63"/>
        <w:gridCol w:w="1617"/>
        <w:gridCol w:w="1776"/>
        <w:gridCol w:w="1554"/>
        <w:gridCol w:w="1823"/>
        <w:gridCol w:w="1850"/>
      </w:tblGrid>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jc w:val="center"/>
              <w:rPr>
                <w:bCs/>
                <w:noProof/>
                <w:sz w:val="22"/>
                <w:szCs w:val="22"/>
                <w:lang w:val="sr-Latn-CS"/>
              </w:rPr>
            </w:pP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jc w:val="center"/>
              <w:rPr>
                <w:bCs/>
                <w:noProof/>
                <w:sz w:val="22"/>
                <w:szCs w:val="22"/>
                <w:lang w:val="sr-Latn-CS"/>
              </w:rPr>
            </w:pPr>
            <w:r>
              <w:rPr>
                <w:bCs/>
                <w:noProof/>
                <w:sz w:val="22"/>
                <w:szCs w:val="22"/>
                <w:lang w:val="sr-Latn-CS"/>
              </w:rPr>
              <w:t>Naziv</w:t>
            </w:r>
            <w:r w:rsidR="00D302FE" w:rsidRPr="00B5108B">
              <w:rPr>
                <w:bCs/>
                <w:noProof/>
                <w:sz w:val="22"/>
                <w:szCs w:val="22"/>
                <w:lang w:val="sr-Latn-CS"/>
              </w:rPr>
              <w:t xml:space="preserve"> </w:t>
            </w:r>
            <w:r>
              <w:rPr>
                <w:bCs/>
                <w:noProof/>
                <w:sz w:val="22"/>
                <w:szCs w:val="22"/>
                <w:lang w:val="sr-Latn-CS"/>
              </w:rPr>
              <w:t>projekta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0"/>
              <w:jc w:val="center"/>
              <w:rPr>
                <w:bCs/>
                <w:noProof/>
                <w:sz w:val="22"/>
                <w:szCs w:val="22"/>
                <w:lang w:val="sr-Latn-CS"/>
              </w:rPr>
            </w:pPr>
            <w:r>
              <w:rPr>
                <w:bCs/>
                <w:noProof/>
                <w:sz w:val="22"/>
                <w:szCs w:val="22"/>
                <w:lang w:val="sr-Latn-CS"/>
              </w:rPr>
              <w:t>Finansijsko</w:t>
            </w:r>
            <w:r w:rsidR="00D302FE" w:rsidRPr="00B5108B">
              <w:rPr>
                <w:bCs/>
                <w:noProof/>
                <w:sz w:val="22"/>
                <w:szCs w:val="22"/>
                <w:lang w:val="sr-Latn-CS"/>
              </w:rPr>
              <w:t>-</w:t>
            </w:r>
            <w:r>
              <w:rPr>
                <w:bCs/>
                <w:noProof/>
                <w:sz w:val="22"/>
                <w:szCs w:val="22"/>
                <w:lang w:val="sr-Latn-CS"/>
              </w:rPr>
              <w:t>ekonomske</w:t>
            </w:r>
            <w:r w:rsidR="00D302FE" w:rsidRPr="00B5108B">
              <w:rPr>
                <w:bCs/>
                <w:noProof/>
                <w:sz w:val="22"/>
                <w:szCs w:val="22"/>
                <w:lang w:val="sr-Latn-CS"/>
              </w:rPr>
              <w:t xml:space="preserve"> </w:t>
            </w:r>
            <w:r>
              <w:rPr>
                <w:bCs/>
                <w:noProof/>
                <w:sz w:val="22"/>
                <w:szCs w:val="22"/>
                <w:lang w:val="sr-Latn-CS"/>
              </w:rPr>
              <w:t>mere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jc w:val="center"/>
              <w:rPr>
                <w:bCs/>
                <w:noProof/>
                <w:sz w:val="22"/>
                <w:szCs w:val="22"/>
                <w:lang w:val="sr-Latn-CS"/>
              </w:rPr>
            </w:pPr>
            <w:r>
              <w:rPr>
                <w:bCs/>
                <w:noProof/>
                <w:sz w:val="22"/>
                <w:szCs w:val="22"/>
                <w:lang w:val="sr-Latn-CS"/>
              </w:rPr>
              <w:t>Pravne</w:t>
            </w:r>
            <w:r w:rsidR="00D302FE" w:rsidRPr="00B5108B">
              <w:rPr>
                <w:bCs/>
                <w:noProof/>
                <w:sz w:val="22"/>
                <w:szCs w:val="22"/>
                <w:lang w:val="sr-Latn-CS"/>
              </w:rPr>
              <w:t xml:space="preserve"> </w:t>
            </w:r>
            <w:r>
              <w:rPr>
                <w:bCs/>
                <w:noProof/>
                <w:sz w:val="22"/>
                <w:szCs w:val="22"/>
                <w:lang w:val="sr-Latn-CS"/>
              </w:rPr>
              <w:t>mere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jc w:val="center"/>
              <w:rPr>
                <w:bCs/>
                <w:noProof/>
                <w:sz w:val="22"/>
                <w:szCs w:val="22"/>
                <w:lang w:val="sr-Latn-CS"/>
              </w:rPr>
            </w:pPr>
            <w:r>
              <w:rPr>
                <w:bCs/>
                <w:noProof/>
                <w:sz w:val="22"/>
                <w:szCs w:val="22"/>
                <w:lang w:val="sr-Latn-CS"/>
              </w:rPr>
              <w:t>Organizacione</w:t>
            </w:r>
            <w:r w:rsidR="00D302FE" w:rsidRPr="00B5108B">
              <w:rPr>
                <w:bCs/>
                <w:noProof/>
                <w:sz w:val="22"/>
                <w:szCs w:val="22"/>
                <w:lang w:val="sr-Latn-CS"/>
              </w:rPr>
              <w:t xml:space="preserve"> </w:t>
            </w:r>
            <w:r>
              <w:rPr>
                <w:bCs/>
                <w:noProof/>
                <w:sz w:val="22"/>
                <w:szCs w:val="22"/>
                <w:lang w:val="sr-Latn-CS"/>
              </w:rPr>
              <w:t>mere</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jc w:val="center"/>
              <w:rPr>
                <w:bCs/>
                <w:noProof/>
                <w:sz w:val="22"/>
                <w:szCs w:val="22"/>
                <w:lang w:val="sr-Latn-CS"/>
              </w:rPr>
            </w:pPr>
            <w:r>
              <w:rPr>
                <w:bCs/>
                <w:noProof/>
                <w:sz w:val="22"/>
                <w:szCs w:val="22"/>
                <w:lang w:val="sr-Latn-CS"/>
              </w:rPr>
              <w:t>Tehničke</w:t>
            </w:r>
            <w:r w:rsidR="00D302FE" w:rsidRPr="00B5108B">
              <w:rPr>
                <w:bCs/>
                <w:noProof/>
                <w:sz w:val="22"/>
                <w:szCs w:val="22"/>
                <w:lang w:val="sr-Latn-CS"/>
              </w:rPr>
              <w:t xml:space="preserve"> </w:t>
            </w:r>
            <w:r>
              <w:rPr>
                <w:bCs/>
                <w:noProof/>
                <w:sz w:val="22"/>
                <w:szCs w:val="22"/>
                <w:lang w:val="sr-Latn-CS"/>
              </w:rPr>
              <w:t>mere</w:t>
            </w:r>
          </w:p>
        </w:tc>
      </w:tr>
      <w:tr w:rsidR="00D302FE" w:rsidRPr="00B5108B" w:rsidTr="00D302FE">
        <w:trPr>
          <w:trHeight w:val="792"/>
        </w:trPr>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1.</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sz w:val="22"/>
                <w:szCs w:val="22"/>
                <w:lang w:val="sr-Latn-CS"/>
              </w:rPr>
            </w:pPr>
            <w:r>
              <w:rPr>
                <w:noProof/>
                <w:sz w:val="22"/>
                <w:szCs w:val="22"/>
                <w:lang w:val="sr-Latn-CS"/>
              </w:rPr>
              <w:t>Baza</w:t>
            </w:r>
            <w:r w:rsidR="00D302FE" w:rsidRPr="00B5108B">
              <w:rPr>
                <w:noProof/>
                <w:sz w:val="22"/>
                <w:szCs w:val="22"/>
                <w:lang w:val="sr-Latn-CS"/>
              </w:rPr>
              <w:t xml:space="preserve"> </w:t>
            </w:r>
            <w:r>
              <w:rPr>
                <w:noProof/>
                <w:sz w:val="22"/>
                <w:szCs w:val="22"/>
                <w:lang w:val="sr-Latn-CS"/>
              </w:rPr>
              <w:t>podataka</w:t>
            </w:r>
            <w:r w:rsidR="00D302FE" w:rsidRPr="00B5108B">
              <w:rPr>
                <w:noProof/>
                <w:sz w:val="22"/>
                <w:szCs w:val="22"/>
                <w:lang w:val="sr-Latn-CS"/>
              </w:rPr>
              <w:t xml:space="preserve"> </w:t>
            </w:r>
            <w:r>
              <w:rPr>
                <w:noProof/>
                <w:sz w:val="22"/>
                <w:szCs w:val="22"/>
                <w:lang w:val="sr-Latn-CS"/>
              </w:rPr>
              <w:t>o</w:t>
            </w:r>
            <w:r w:rsidR="00D302FE" w:rsidRPr="00B5108B">
              <w:rPr>
                <w:noProof/>
                <w:sz w:val="22"/>
                <w:szCs w:val="22"/>
                <w:lang w:val="sr-Latn-CS"/>
              </w:rPr>
              <w:t xml:space="preserve"> </w:t>
            </w:r>
            <w:r>
              <w:rPr>
                <w:noProof/>
                <w:sz w:val="22"/>
                <w:szCs w:val="22"/>
                <w:lang w:val="sr-Latn-CS"/>
              </w:rPr>
              <w:t>turističkim</w:t>
            </w:r>
            <w:r w:rsidR="00D302FE" w:rsidRPr="00B5108B">
              <w:rPr>
                <w:noProof/>
                <w:sz w:val="22"/>
                <w:szCs w:val="22"/>
                <w:lang w:val="sr-Latn-CS"/>
              </w:rPr>
              <w:t xml:space="preserve"> </w:t>
            </w:r>
            <w:r>
              <w:rPr>
                <w:noProof/>
                <w:sz w:val="22"/>
                <w:szCs w:val="22"/>
                <w:lang w:val="sr-Latn-CS"/>
              </w:rPr>
              <w:t>vrednostima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regionima</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left" w:pos="230"/>
              </w:tabs>
              <w:ind w:left="62"/>
              <w:rPr>
                <w:bCs/>
                <w:noProof/>
                <w:sz w:val="22"/>
                <w:szCs w:val="22"/>
                <w:lang w:val="sr-Latn-CS"/>
              </w:rPr>
            </w:pPr>
            <w:r>
              <w:rPr>
                <w:bCs/>
                <w:noProof/>
                <w:sz w:val="22"/>
                <w:szCs w:val="22"/>
                <w:lang w:val="sr-Latn-CS"/>
              </w:rPr>
              <w:t>turistička</w:t>
            </w:r>
            <w:r w:rsidR="00D302FE" w:rsidRPr="00B5108B">
              <w:rPr>
                <w:bCs/>
                <w:noProof/>
                <w:sz w:val="22"/>
                <w:szCs w:val="22"/>
                <w:lang w:val="sr-Latn-CS"/>
              </w:rPr>
              <w:t xml:space="preserve"> </w:t>
            </w:r>
            <w:r>
              <w:rPr>
                <w:bCs/>
                <w:noProof/>
                <w:sz w:val="22"/>
                <w:szCs w:val="22"/>
                <w:lang w:val="sr-Latn-CS"/>
              </w:rPr>
              <w:t>organizacija</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daljem</w:t>
            </w:r>
            <w:r w:rsidR="00D302FE" w:rsidRPr="00B5108B">
              <w:rPr>
                <w:bCs/>
                <w:noProof/>
                <w:sz w:val="22"/>
                <w:szCs w:val="22"/>
                <w:lang w:val="sr-Latn-CS"/>
              </w:rPr>
              <w:t xml:space="preserve"> </w:t>
            </w:r>
            <w:r>
              <w:rPr>
                <w:bCs/>
                <w:noProof/>
                <w:sz w:val="22"/>
                <w:szCs w:val="22"/>
                <w:lang w:val="sr-Latn-CS"/>
              </w:rPr>
              <w:t>tekstu</w:t>
            </w:r>
            <w:r w:rsidR="00D302FE" w:rsidRPr="00B5108B">
              <w:rPr>
                <w:bCs/>
                <w:noProof/>
                <w:sz w:val="22"/>
                <w:szCs w:val="22"/>
                <w:lang w:val="sr-Latn-CS"/>
              </w:rPr>
              <w:t xml:space="preserve">: </w:t>
            </w: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left" w:pos="230"/>
              </w:tabs>
              <w:ind w:left="62"/>
              <w:rPr>
                <w:bCs/>
                <w:noProof/>
                <w:sz w:val="22"/>
                <w:szCs w:val="22"/>
                <w:lang w:val="sr-Latn-CS"/>
              </w:rPr>
            </w:pPr>
            <w:r>
              <w:rPr>
                <w:bCs/>
                <w:noProof/>
                <w:sz w:val="22"/>
                <w:szCs w:val="22"/>
                <w:lang w:val="sr-Latn-CS"/>
              </w:rPr>
              <w:t>studija</w:t>
            </w:r>
            <w:r w:rsidR="00D302FE" w:rsidRPr="00B5108B">
              <w:rPr>
                <w:bCs/>
                <w:noProof/>
                <w:sz w:val="22"/>
                <w:szCs w:val="22"/>
                <w:lang w:val="sr-Latn-CS"/>
              </w:rPr>
              <w:t>/</w:t>
            </w:r>
            <w:r>
              <w:rPr>
                <w:bCs/>
                <w:noProof/>
                <w:sz w:val="22"/>
                <w:szCs w:val="22"/>
                <w:lang w:val="sr-Latn-CS"/>
              </w:rPr>
              <w:t>strategija</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2.</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sz w:val="22"/>
                <w:szCs w:val="22"/>
                <w:lang w:val="sr-Latn-CS"/>
              </w:rPr>
            </w:pPr>
            <w:r>
              <w:rPr>
                <w:noProof/>
                <w:sz w:val="22"/>
                <w:szCs w:val="22"/>
                <w:lang w:val="sr-Latn-CS"/>
              </w:rPr>
              <w:t>Obnova</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izgradnja</w:t>
            </w:r>
            <w:r w:rsidR="00D302FE" w:rsidRPr="00B5108B">
              <w:rPr>
                <w:noProof/>
                <w:sz w:val="22"/>
                <w:szCs w:val="22"/>
                <w:lang w:val="sr-Latn-CS"/>
              </w:rPr>
              <w:t xml:space="preserve"> </w:t>
            </w:r>
            <w:r>
              <w:rPr>
                <w:noProof/>
                <w:sz w:val="22"/>
                <w:szCs w:val="22"/>
                <w:lang w:val="sr-Latn-CS"/>
              </w:rPr>
              <w:t>smeštajnih</w:t>
            </w:r>
            <w:r w:rsidR="00D302FE" w:rsidRPr="00B5108B">
              <w:rPr>
                <w:noProof/>
                <w:sz w:val="22"/>
                <w:szCs w:val="22"/>
                <w:lang w:val="sr-Latn-CS"/>
              </w:rPr>
              <w:t xml:space="preserve"> </w:t>
            </w:r>
            <w:r>
              <w:rPr>
                <w:noProof/>
                <w:sz w:val="22"/>
                <w:szCs w:val="22"/>
                <w:lang w:val="sr-Latn-CS"/>
              </w:rPr>
              <w:t>objekata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privatne</w:t>
            </w:r>
            <w:r w:rsidR="00D302FE" w:rsidRPr="00B5108B">
              <w:rPr>
                <w:bCs/>
                <w:noProof/>
                <w:sz w:val="22"/>
                <w:szCs w:val="22"/>
                <w:lang w:val="sr-Latn-CS"/>
              </w:rPr>
              <w:t xml:space="preserve"> </w:t>
            </w:r>
            <w:r>
              <w:rPr>
                <w:bCs/>
                <w:noProof/>
                <w:sz w:val="22"/>
                <w:szCs w:val="22"/>
                <w:lang w:val="sr-Latn-CS"/>
              </w:rPr>
              <w:t>investicije</w:t>
            </w:r>
            <w:r w:rsidR="00D302FE" w:rsidRPr="00B5108B">
              <w:rPr>
                <w:bCs/>
                <w:noProof/>
                <w:sz w:val="22"/>
                <w:szCs w:val="22"/>
                <w:lang w:val="sr-Latn-CS"/>
              </w:rPr>
              <w:t xml:space="preserve">; </w:t>
            </w:r>
            <w:r>
              <w:rPr>
                <w:bCs/>
                <w:noProof/>
                <w:sz w:val="22"/>
                <w:szCs w:val="22"/>
                <w:lang w:val="sr-Latn-CS"/>
              </w:rPr>
              <w:t>pozitivna</w:t>
            </w:r>
            <w:r w:rsidR="00D302FE" w:rsidRPr="00B5108B">
              <w:rPr>
                <w:bCs/>
                <w:noProof/>
                <w:sz w:val="22"/>
                <w:szCs w:val="22"/>
                <w:lang w:val="sr-Latn-CS"/>
              </w:rPr>
              <w:t xml:space="preserve"> </w:t>
            </w:r>
            <w:r>
              <w:rPr>
                <w:bCs/>
                <w:noProof/>
                <w:sz w:val="22"/>
                <w:szCs w:val="22"/>
                <w:lang w:val="sr-Latn-CS"/>
              </w:rPr>
              <w:t>poreska</w:t>
            </w:r>
            <w:r w:rsidR="00D302FE" w:rsidRPr="00B5108B">
              <w:rPr>
                <w:bCs/>
                <w:noProof/>
                <w:sz w:val="22"/>
                <w:szCs w:val="22"/>
                <w:lang w:val="sr-Latn-CS"/>
              </w:rPr>
              <w:t xml:space="preserve"> </w:t>
            </w:r>
            <w:r>
              <w:rPr>
                <w:bCs/>
                <w:noProof/>
                <w:sz w:val="22"/>
                <w:szCs w:val="22"/>
                <w:lang w:val="sr-Latn-CS"/>
              </w:rPr>
              <w:t>politika</w:t>
            </w:r>
            <w:r w:rsidR="00D302FE" w:rsidRPr="00B5108B">
              <w:rPr>
                <w:bCs/>
                <w:noProof/>
                <w:sz w:val="22"/>
                <w:szCs w:val="22"/>
                <w:lang w:val="sr-Latn-CS"/>
              </w:rPr>
              <w:t xml:space="preserve"> (</w:t>
            </w:r>
            <w:r>
              <w:rPr>
                <w:bCs/>
                <w:noProof/>
                <w:sz w:val="22"/>
                <w:szCs w:val="22"/>
                <w:lang w:val="sr-Latn-CS"/>
              </w:rPr>
              <w:t>motivisanje</w:t>
            </w:r>
            <w:r w:rsidR="00D302FE" w:rsidRPr="00B5108B">
              <w:rPr>
                <w:bCs/>
                <w:noProof/>
                <w:sz w:val="22"/>
                <w:szCs w:val="22"/>
                <w:lang w:val="sr-Latn-CS"/>
              </w:rPr>
              <w:t xml:space="preserve"> </w:t>
            </w:r>
            <w:r>
              <w:rPr>
                <w:bCs/>
                <w:noProof/>
                <w:sz w:val="22"/>
                <w:szCs w:val="22"/>
                <w:lang w:val="sr-Latn-CS"/>
              </w:rPr>
              <w:t>putem</w:t>
            </w:r>
            <w:r w:rsidR="00D302FE" w:rsidRPr="00B5108B">
              <w:rPr>
                <w:bCs/>
                <w:noProof/>
                <w:sz w:val="22"/>
                <w:szCs w:val="22"/>
                <w:lang w:val="sr-Latn-CS"/>
              </w:rPr>
              <w:t xml:space="preserve"> </w:t>
            </w:r>
            <w:r>
              <w:rPr>
                <w:bCs/>
                <w:noProof/>
                <w:sz w:val="22"/>
                <w:szCs w:val="22"/>
                <w:lang w:val="sr-Latn-CS"/>
              </w:rPr>
              <w:t>olakšica</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investitora</w:t>
            </w:r>
            <w:r w:rsidR="00D302FE" w:rsidRPr="00B5108B">
              <w:rPr>
                <w:bCs/>
                <w:noProof/>
                <w:sz w:val="22"/>
                <w:szCs w:val="22"/>
                <w:lang w:val="sr-Latn-CS"/>
              </w:rPr>
              <w:t xml:space="preserve">); </w:t>
            </w:r>
            <w:r>
              <w:rPr>
                <w:bCs/>
                <w:noProof/>
                <w:sz w:val="22"/>
                <w:szCs w:val="22"/>
                <w:lang w:val="sr-Latn-CS"/>
              </w:rPr>
              <w:t>pozitivna</w:t>
            </w:r>
            <w:r w:rsidR="00D302FE" w:rsidRPr="00B5108B">
              <w:rPr>
                <w:bCs/>
                <w:noProof/>
                <w:sz w:val="22"/>
                <w:szCs w:val="22"/>
                <w:lang w:val="sr-Latn-CS"/>
              </w:rPr>
              <w:t xml:space="preserve"> </w:t>
            </w:r>
            <w:r>
              <w:rPr>
                <w:bCs/>
                <w:noProof/>
                <w:sz w:val="22"/>
                <w:szCs w:val="22"/>
                <w:lang w:val="sr-Latn-CS"/>
              </w:rPr>
              <w:t>fiskalna</w:t>
            </w:r>
            <w:r w:rsidR="00D302FE" w:rsidRPr="00B5108B">
              <w:rPr>
                <w:bCs/>
                <w:noProof/>
                <w:sz w:val="22"/>
                <w:szCs w:val="22"/>
                <w:lang w:val="sr-Latn-CS"/>
              </w:rPr>
              <w:t xml:space="preserve"> </w:t>
            </w:r>
            <w:r>
              <w:rPr>
                <w:bCs/>
                <w:noProof/>
                <w:sz w:val="22"/>
                <w:szCs w:val="22"/>
                <w:lang w:val="sr-Latn-CS"/>
              </w:rPr>
              <w:t>politika</w:t>
            </w:r>
            <w:r w:rsidR="00D302FE" w:rsidRPr="00B5108B">
              <w:rPr>
                <w:bCs/>
                <w:noProof/>
                <w:sz w:val="22"/>
                <w:szCs w:val="22"/>
                <w:lang w:val="sr-Latn-CS"/>
              </w:rPr>
              <w:t xml:space="preserve"> (</w:t>
            </w:r>
            <w:r>
              <w:rPr>
                <w:bCs/>
                <w:noProof/>
                <w:sz w:val="22"/>
                <w:szCs w:val="22"/>
                <w:lang w:val="sr-Latn-CS"/>
              </w:rPr>
              <w:t>povoljni</w:t>
            </w:r>
            <w:r w:rsidR="00D302FE" w:rsidRPr="00B5108B">
              <w:rPr>
                <w:bCs/>
                <w:noProof/>
                <w:sz w:val="22"/>
                <w:szCs w:val="22"/>
                <w:lang w:val="sr-Latn-CS"/>
              </w:rPr>
              <w:t xml:space="preserve"> </w:t>
            </w:r>
            <w:r>
              <w:rPr>
                <w:bCs/>
                <w:noProof/>
                <w:sz w:val="22"/>
                <w:szCs w:val="22"/>
                <w:lang w:val="sr-Latn-CS"/>
              </w:rPr>
              <w:t>krediti</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pomoć</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odgovarajući</w:t>
            </w:r>
            <w:r w:rsidR="00D302FE" w:rsidRPr="00B5108B">
              <w:rPr>
                <w:bCs/>
                <w:noProof/>
                <w:sz w:val="22"/>
                <w:szCs w:val="22"/>
                <w:lang w:val="sr-Latn-CS"/>
              </w:rPr>
              <w:t xml:space="preserve"> </w:t>
            </w:r>
            <w:r>
              <w:rPr>
                <w:bCs/>
                <w:noProof/>
                <w:sz w:val="22"/>
                <w:szCs w:val="22"/>
                <w:lang w:val="sr-Latn-CS"/>
              </w:rPr>
              <w:t>urbanistički</w:t>
            </w:r>
            <w:r w:rsidR="00D302FE" w:rsidRPr="00B5108B">
              <w:rPr>
                <w:bCs/>
                <w:noProof/>
                <w:sz w:val="22"/>
                <w:szCs w:val="22"/>
                <w:lang w:val="sr-Latn-CS"/>
              </w:rPr>
              <w:t xml:space="preserve"> </w:t>
            </w:r>
            <w:r>
              <w:rPr>
                <w:bCs/>
                <w:noProof/>
                <w:sz w:val="22"/>
                <w:szCs w:val="22"/>
                <w:lang w:val="sr-Latn-CS"/>
              </w:rPr>
              <w:t>planovi</w:t>
            </w:r>
            <w:r w:rsidR="00D302FE" w:rsidRPr="00B5108B">
              <w:rPr>
                <w:bCs/>
                <w:noProof/>
                <w:sz w:val="22"/>
                <w:szCs w:val="22"/>
                <w:lang w:val="sr-Latn-CS"/>
              </w:rPr>
              <w:t>;</w:t>
            </w:r>
          </w:p>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konkretnih</w:t>
            </w:r>
            <w:r w:rsidR="00D302FE" w:rsidRPr="00B5108B">
              <w:rPr>
                <w:bCs/>
                <w:noProof/>
                <w:sz w:val="22"/>
                <w:szCs w:val="22"/>
                <w:lang w:val="sr-Latn-CS"/>
              </w:rPr>
              <w:t xml:space="preserve"> </w:t>
            </w:r>
            <w:r>
              <w:rPr>
                <w:bCs/>
                <w:noProof/>
                <w:sz w:val="22"/>
                <w:szCs w:val="22"/>
                <w:lang w:val="sr-Latn-CS"/>
              </w:rPr>
              <w:t>projekata</w:t>
            </w:r>
            <w:r w:rsidR="00D302FE" w:rsidRPr="00B5108B">
              <w:rPr>
                <w:bCs/>
                <w:noProof/>
                <w:sz w:val="22"/>
                <w:szCs w:val="22"/>
                <w:lang w:val="sr-Latn-CS"/>
              </w:rPr>
              <w:t xml:space="preserve"> </w:t>
            </w:r>
            <w:r>
              <w:rPr>
                <w:bCs/>
                <w:noProof/>
                <w:sz w:val="22"/>
                <w:szCs w:val="22"/>
                <w:lang w:val="sr-Latn-CS"/>
              </w:rPr>
              <w:t>izgradnje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rekonstrukcije</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jc w:val="center"/>
              <w:rPr>
                <w:bCs/>
                <w:noProof/>
                <w:sz w:val="22"/>
                <w:szCs w:val="22"/>
                <w:lang w:val="sr-Latn-CS"/>
              </w:rPr>
            </w:pPr>
          </w:p>
          <w:p w:rsidR="00D302FE" w:rsidRPr="00B5108B" w:rsidRDefault="00D302FE">
            <w:pPr>
              <w:tabs>
                <w:tab w:val="left" w:pos="-3240"/>
              </w:tabs>
              <w:jc w:val="center"/>
              <w:rPr>
                <w:bCs/>
                <w:noProof/>
                <w:sz w:val="22"/>
                <w:szCs w:val="22"/>
                <w:lang w:val="sr-Latn-CS"/>
              </w:rPr>
            </w:pPr>
            <w:r w:rsidRPr="00B5108B">
              <w:rPr>
                <w:bCs/>
                <w:noProof/>
                <w:sz w:val="22"/>
                <w:szCs w:val="22"/>
                <w:lang w:val="sr-Latn-CS"/>
              </w:rPr>
              <w:t>3.</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noProof/>
                <w:sz w:val="22"/>
                <w:szCs w:val="22"/>
                <w:lang w:val="sr-Latn-CS"/>
              </w:rPr>
              <w:t>Dunavske</w:t>
            </w:r>
            <w:r w:rsidR="00D302FE" w:rsidRPr="00B5108B">
              <w:rPr>
                <w:noProof/>
                <w:sz w:val="22"/>
                <w:szCs w:val="22"/>
                <w:lang w:val="sr-Latn-CS"/>
              </w:rPr>
              <w:t xml:space="preserve"> </w:t>
            </w:r>
            <w:r>
              <w:rPr>
                <w:noProof/>
                <w:sz w:val="22"/>
                <w:szCs w:val="22"/>
                <w:lang w:val="sr-Latn-CS"/>
              </w:rPr>
              <w:t>marine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uz</w:t>
            </w:r>
            <w:r w:rsidR="00D302FE" w:rsidRPr="00B5108B">
              <w:rPr>
                <w:bCs/>
                <w:noProof/>
                <w:sz w:val="22"/>
                <w:szCs w:val="22"/>
                <w:lang w:val="sr-Latn-CS"/>
              </w:rPr>
              <w:t xml:space="preserve"> </w:t>
            </w:r>
            <w:r>
              <w:rPr>
                <w:bCs/>
                <w:noProof/>
                <w:sz w:val="22"/>
                <w:szCs w:val="22"/>
                <w:lang w:val="sr-Latn-CS"/>
              </w:rPr>
              <w:t>Dunav</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republički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prostorni</w:t>
            </w:r>
            <w:r w:rsidR="00D302FE" w:rsidRPr="00B5108B">
              <w:rPr>
                <w:bCs/>
                <w:noProof/>
                <w:sz w:val="22"/>
                <w:szCs w:val="22"/>
                <w:lang w:val="sr-Latn-CS"/>
              </w:rPr>
              <w:t xml:space="preserve"> </w:t>
            </w:r>
            <w:r>
              <w:rPr>
                <w:bCs/>
                <w:noProof/>
                <w:sz w:val="22"/>
                <w:szCs w:val="22"/>
                <w:lang w:val="sr-Latn-CS"/>
              </w:rPr>
              <w:t>planovi</w:t>
            </w:r>
            <w:r w:rsidR="00D302FE" w:rsidRPr="00B5108B">
              <w:rPr>
                <w:bCs/>
                <w:noProof/>
                <w:sz w:val="22"/>
                <w:szCs w:val="22"/>
                <w:lang w:val="sr-Latn-CS"/>
              </w:rPr>
              <w:t xml:space="preserve"> </w:t>
            </w: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gradova</w:t>
            </w:r>
          </w:p>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p w:rsidR="00D302FE" w:rsidRPr="00B5108B" w:rsidRDefault="00D302FE">
            <w:pPr>
              <w:tabs>
                <w:tab w:val="left" w:pos="-3240"/>
              </w:tabs>
              <w:ind w:left="62"/>
              <w:rPr>
                <w:bCs/>
                <w:noProof/>
                <w:sz w:val="22"/>
                <w:szCs w:val="22"/>
                <w:lang w:val="sr-Latn-CS"/>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konkretnih</w:t>
            </w:r>
            <w:r w:rsidR="00D302FE" w:rsidRPr="00B5108B">
              <w:rPr>
                <w:bCs/>
                <w:noProof/>
                <w:sz w:val="22"/>
                <w:szCs w:val="22"/>
                <w:lang w:val="sr-Latn-CS"/>
              </w:rPr>
              <w:t xml:space="preserve"> </w:t>
            </w:r>
            <w:r>
              <w:rPr>
                <w:bCs/>
                <w:noProof/>
                <w:sz w:val="22"/>
                <w:szCs w:val="22"/>
                <w:lang w:val="sr-Latn-CS"/>
              </w:rPr>
              <w:t>projekata</w:t>
            </w:r>
            <w:r w:rsidR="00D302FE" w:rsidRPr="00B5108B">
              <w:rPr>
                <w:bCs/>
                <w:noProof/>
                <w:sz w:val="22"/>
                <w:szCs w:val="22"/>
                <w:lang w:val="sr-Latn-CS"/>
              </w:rPr>
              <w:t xml:space="preserve"> </w:t>
            </w:r>
            <w:r>
              <w:rPr>
                <w:bCs/>
                <w:noProof/>
                <w:sz w:val="22"/>
                <w:szCs w:val="22"/>
                <w:lang w:val="sr-Latn-CS"/>
              </w:rPr>
              <w:t>izgradnje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rekonstrukcije</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4.</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noProof/>
                <w:sz w:val="22"/>
                <w:szCs w:val="22"/>
                <w:lang w:val="sr-Latn-CS"/>
              </w:rPr>
              <w:t>Skijalište</w:t>
            </w:r>
            <w:r w:rsidR="00D302FE" w:rsidRPr="00B5108B">
              <w:rPr>
                <w:noProof/>
                <w:sz w:val="22"/>
                <w:szCs w:val="22"/>
                <w:lang w:val="sr-Latn-CS"/>
              </w:rPr>
              <w:t xml:space="preserve"> </w:t>
            </w:r>
            <w:r>
              <w:rPr>
                <w:noProof/>
                <w:sz w:val="22"/>
                <w:szCs w:val="22"/>
                <w:lang w:val="sr-Latn-CS"/>
              </w:rPr>
              <w:t>Beljanica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privatne</w:t>
            </w:r>
            <w:r w:rsidR="00D302FE" w:rsidRPr="00B5108B">
              <w:rPr>
                <w:bCs/>
                <w:noProof/>
                <w:sz w:val="22"/>
                <w:szCs w:val="22"/>
                <w:lang w:val="sr-Latn-CS"/>
              </w:rPr>
              <w:t xml:space="preserve"> </w:t>
            </w:r>
            <w:r>
              <w:rPr>
                <w:bCs/>
                <w:noProof/>
                <w:sz w:val="22"/>
                <w:szCs w:val="22"/>
                <w:lang w:val="sr-Latn-CS"/>
              </w:rPr>
              <w:t>investicije</w:t>
            </w:r>
            <w:r w:rsidR="00D302FE" w:rsidRPr="00B5108B">
              <w:rPr>
                <w:bCs/>
                <w:noProof/>
                <w:sz w:val="22"/>
                <w:szCs w:val="22"/>
                <w:lang w:val="sr-Latn-CS"/>
              </w:rPr>
              <w:t xml:space="preserve">; </w:t>
            </w:r>
            <w:r>
              <w:rPr>
                <w:bCs/>
                <w:noProof/>
                <w:sz w:val="22"/>
                <w:szCs w:val="22"/>
                <w:lang w:val="sr-Latn-CS"/>
              </w:rPr>
              <w:t>pozitivna</w:t>
            </w:r>
            <w:r w:rsidR="00D302FE" w:rsidRPr="00B5108B">
              <w:rPr>
                <w:bCs/>
                <w:noProof/>
                <w:sz w:val="22"/>
                <w:szCs w:val="22"/>
                <w:lang w:val="sr-Latn-CS"/>
              </w:rPr>
              <w:t xml:space="preserve"> </w:t>
            </w:r>
            <w:r>
              <w:rPr>
                <w:bCs/>
                <w:noProof/>
                <w:sz w:val="22"/>
                <w:szCs w:val="22"/>
                <w:lang w:val="sr-Latn-CS"/>
              </w:rPr>
              <w:t>poreska</w:t>
            </w:r>
            <w:r w:rsidR="00D302FE" w:rsidRPr="00B5108B">
              <w:rPr>
                <w:bCs/>
                <w:noProof/>
                <w:sz w:val="22"/>
                <w:szCs w:val="22"/>
                <w:lang w:val="sr-Latn-CS"/>
              </w:rPr>
              <w:t xml:space="preserve"> </w:t>
            </w:r>
            <w:r>
              <w:rPr>
                <w:bCs/>
                <w:noProof/>
                <w:sz w:val="22"/>
                <w:szCs w:val="22"/>
                <w:lang w:val="sr-Latn-CS"/>
              </w:rPr>
              <w:t>politika</w:t>
            </w:r>
            <w:r w:rsidR="00D302FE" w:rsidRPr="00B5108B">
              <w:rPr>
                <w:bCs/>
                <w:noProof/>
                <w:sz w:val="22"/>
                <w:szCs w:val="22"/>
                <w:lang w:val="sr-Latn-CS"/>
              </w:rPr>
              <w:t xml:space="preserve"> (</w:t>
            </w:r>
            <w:r>
              <w:rPr>
                <w:bCs/>
                <w:noProof/>
                <w:sz w:val="22"/>
                <w:szCs w:val="22"/>
                <w:lang w:val="sr-Latn-CS"/>
              </w:rPr>
              <w:t>motivisanje</w:t>
            </w:r>
            <w:r w:rsidR="00D302FE" w:rsidRPr="00B5108B">
              <w:rPr>
                <w:bCs/>
                <w:noProof/>
                <w:sz w:val="22"/>
                <w:szCs w:val="22"/>
                <w:lang w:val="sr-Latn-CS"/>
              </w:rPr>
              <w:t xml:space="preserve"> </w:t>
            </w:r>
            <w:r>
              <w:rPr>
                <w:bCs/>
                <w:noProof/>
                <w:sz w:val="22"/>
                <w:szCs w:val="22"/>
                <w:lang w:val="sr-Latn-CS"/>
              </w:rPr>
              <w:t>putem</w:t>
            </w:r>
            <w:r w:rsidR="00D302FE" w:rsidRPr="00B5108B">
              <w:rPr>
                <w:bCs/>
                <w:noProof/>
                <w:sz w:val="22"/>
                <w:szCs w:val="22"/>
                <w:lang w:val="sr-Latn-CS"/>
              </w:rPr>
              <w:t xml:space="preserve"> </w:t>
            </w:r>
            <w:r>
              <w:rPr>
                <w:bCs/>
                <w:noProof/>
                <w:sz w:val="22"/>
                <w:szCs w:val="22"/>
                <w:lang w:val="sr-Latn-CS"/>
              </w:rPr>
              <w:t>olakšica</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investitora</w:t>
            </w:r>
            <w:r w:rsidR="00D302FE" w:rsidRPr="00B5108B">
              <w:rPr>
                <w:bCs/>
                <w:noProof/>
                <w:sz w:val="22"/>
                <w:szCs w:val="22"/>
                <w:lang w:val="sr-Latn-CS"/>
              </w:rPr>
              <w:t xml:space="preserve">); </w:t>
            </w:r>
            <w:r>
              <w:rPr>
                <w:bCs/>
                <w:noProof/>
                <w:sz w:val="22"/>
                <w:szCs w:val="22"/>
                <w:lang w:val="sr-Latn-CS"/>
              </w:rPr>
              <w:t>pozitivna</w:t>
            </w:r>
            <w:r w:rsidR="00D302FE" w:rsidRPr="00B5108B">
              <w:rPr>
                <w:bCs/>
                <w:noProof/>
                <w:sz w:val="22"/>
                <w:szCs w:val="22"/>
                <w:lang w:val="sr-Latn-CS"/>
              </w:rPr>
              <w:t xml:space="preserve"> </w:t>
            </w:r>
            <w:r>
              <w:rPr>
                <w:bCs/>
                <w:noProof/>
                <w:sz w:val="22"/>
                <w:szCs w:val="22"/>
                <w:lang w:val="sr-Latn-CS"/>
              </w:rPr>
              <w:t>fiskalna</w:t>
            </w:r>
            <w:r w:rsidR="00D302FE" w:rsidRPr="00B5108B">
              <w:rPr>
                <w:bCs/>
                <w:noProof/>
                <w:sz w:val="22"/>
                <w:szCs w:val="22"/>
                <w:lang w:val="sr-Latn-CS"/>
              </w:rPr>
              <w:t xml:space="preserve"> </w:t>
            </w:r>
            <w:r>
              <w:rPr>
                <w:bCs/>
                <w:noProof/>
                <w:sz w:val="22"/>
                <w:szCs w:val="22"/>
                <w:lang w:val="sr-Latn-CS"/>
              </w:rPr>
              <w:t>politika</w:t>
            </w:r>
            <w:r w:rsidR="00D302FE" w:rsidRPr="00B5108B">
              <w:rPr>
                <w:bCs/>
                <w:noProof/>
                <w:sz w:val="22"/>
                <w:szCs w:val="22"/>
                <w:lang w:val="sr-Latn-CS"/>
              </w:rPr>
              <w:t xml:space="preserve"> </w:t>
            </w:r>
            <w:r w:rsidR="00D302FE" w:rsidRPr="00B5108B">
              <w:rPr>
                <w:bCs/>
                <w:noProof/>
                <w:sz w:val="22"/>
                <w:szCs w:val="22"/>
                <w:lang w:val="sr-Latn-CS"/>
              </w:rPr>
              <w:lastRenderedPageBreak/>
              <w:t>(</w:t>
            </w:r>
            <w:r>
              <w:rPr>
                <w:bCs/>
                <w:noProof/>
                <w:sz w:val="22"/>
                <w:szCs w:val="22"/>
                <w:lang w:val="sr-Latn-CS"/>
              </w:rPr>
              <w:t>povoljni</w:t>
            </w:r>
            <w:r w:rsidR="00D302FE" w:rsidRPr="00B5108B">
              <w:rPr>
                <w:bCs/>
                <w:noProof/>
                <w:sz w:val="22"/>
                <w:szCs w:val="22"/>
                <w:lang w:val="sr-Latn-CS"/>
              </w:rPr>
              <w:t xml:space="preserve"> </w:t>
            </w:r>
            <w:r>
              <w:rPr>
                <w:bCs/>
                <w:noProof/>
                <w:sz w:val="22"/>
                <w:szCs w:val="22"/>
                <w:lang w:val="sr-Latn-CS"/>
              </w:rPr>
              <w:t>krediti</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pomoć</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Žagubica</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lastRenderedPageBreak/>
              <w:t>odgovarajući</w:t>
            </w:r>
            <w:r w:rsidR="00D302FE" w:rsidRPr="00B5108B">
              <w:rPr>
                <w:bCs/>
                <w:noProof/>
                <w:sz w:val="22"/>
                <w:szCs w:val="22"/>
                <w:lang w:val="sr-Latn-CS"/>
              </w:rPr>
              <w:t xml:space="preserve"> </w:t>
            </w:r>
            <w:r>
              <w:rPr>
                <w:bCs/>
                <w:noProof/>
                <w:sz w:val="22"/>
                <w:szCs w:val="22"/>
                <w:lang w:val="sr-Latn-CS"/>
              </w:rPr>
              <w:t>prostorni</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urbanistički</w:t>
            </w:r>
            <w:r w:rsidR="00D302FE" w:rsidRPr="00B5108B">
              <w:rPr>
                <w:bCs/>
                <w:noProof/>
                <w:sz w:val="22"/>
                <w:szCs w:val="22"/>
                <w:lang w:val="sr-Latn-CS"/>
              </w:rPr>
              <w:t xml:space="preserve"> </w:t>
            </w:r>
            <w:r>
              <w:rPr>
                <w:bCs/>
                <w:noProof/>
                <w:sz w:val="22"/>
                <w:szCs w:val="22"/>
                <w:lang w:val="sr-Latn-CS"/>
              </w:rPr>
              <w:t>planovi</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poštovanje</w:t>
            </w:r>
            <w:r w:rsidR="00D302FE" w:rsidRPr="00B5108B">
              <w:rPr>
                <w:bCs/>
                <w:noProof/>
                <w:sz w:val="22"/>
                <w:szCs w:val="22"/>
                <w:lang w:val="sr-Latn-CS"/>
              </w:rPr>
              <w:t xml:space="preserve"> </w:t>
            </w:r>
            <w:r>
              <w:rPr>
                <w:bCs/>
                <w:noProof/>
                <w:sz w:val="22"/>
                <w:szCs w:val="22"/>
                <w:lang w:val="sr-Latn-CS"/>
              </w:rPr>
              <w:t>zona</w:t>
            </w:r>
            <w:r w:rsidR="00D302FE" w:rsidRPr="00B5108B">
              <w:rPr>
                <w:bCs/>
                <w:noProof/>
                <w:sz w:val="22"/>
                <w:szCs w:val="22"/>
                <w:lang w:val="sr-Latn-CS"/>
              </w:rPr>
              <w:t xml:space="preserve"> </w:t>
            </w:r>
            <w:r>
              <w:rPr>
                <w:bCs/>
                <w:noProof/>
                <w:sz w:val="22"/>
                <w:szCs w:val="22"/>
                <w:lang w:val="sr-Latn-CS"/>
              </w:rPr>
              <w:t>zaštite</w:t>
            </w:r>
            <w:r w:rsidR="00D302FE" w:rsidRPr="00B5108B">
              <w:rPr>
                <w:bCs/>
                <w:noProof/>
                <w:sz w:val="22"/>
                <w:szCs w:val="22"/>
                <w:lang w:val="sr-Latn-CS"/>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konkretnih</w:t>
            </w:r>
            <w:r w:rsidR="00D302FE" w:rsidRPr="00B5108B">
              <w:rPr>
                <w:bCs/>
                <w:noProof/>
                <w:sz w:val="22"/>
                <w:szCs w:val="22"/>
                <w:lang w:val="sr-Latn-CS"/>
              </w:rPr>
              <w:t xml:space="preserve"> </w:t>
            </w:r>
            <w:r>
              <w:rPr>
                <w:bCs/>
                <w:noProof/>
                <w:sz w:val="22"/>
                <w:szCs w:val="22"/>
                <w:lang w:val="sr-Latn-CS"/>
              </w:rPr>
              <w:t>projekata</w:t>
            </w:r>
            <w:r w:rsidR="00D302FE" w:rsidRPr="00B5108B">
              <w:rPr>
                <w:bCs/>
                <w:noProof/>
                <w:sz w:val="22"/>
                <w:szCs w:val="22"/>
                <w:lang w:val="sr-Latn-CS"/>
              </w:rPr>
              <w:t xml:space="preserve"> </w:t>
            </w:r>
            <w:r>
              <w:rPr>
                <w:bCs/>
                <w:noProof/>
                <w:sz w:val="22"/>
                <w:szCs w:val="22"/>
                <w:lang w:val="sr-Latn-CS"/>
              </w:rPr>
              <w:t>izgradnje</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lastRenderedPageBreak/>
              <w:t>5.</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noProof/>
                <w:sz w:val="22"/>
                <w:szCs w:val="22"/>
                <w:lang w:val="sr-Latn-CS"/>
              </w:rPr>
              <w:t>Manifestacije</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tradicija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mesne</w:t>
            </w:r>
            <w:r w:rsidR="00D302FE" w:rsidRPr="00B5108B">
              <w:rPr>
                <w:bCs/>
                <w:noProof/>
                <w:sz w:val="22"/>
                <w:szCs w:val="22"/>
                <w:lang w:val="sr-Latn-CS"/>
              </w:rPr>
              <w:t xml:space="preserve"> </w:t>
            </w:r>
            <w:r>
              <w:rPr>
                <w:bCs/>
                <w:noProof/>
                <w:sz w:val="22"/>
                <w:szCs w:val="22"/>
                <w:lang w:val="sr-Latn-CS"/>
              </w:rPr>
              <w:t>zajednice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definisanje</w:t>
            </w:r>
            <w:r w:rsidR="00D302FE" w:rsidRPr="00B5108B">
              <w:rPr>
                <w:bCs/>
                <w:noProof/>
                <w:sz w:val="22"/>
                <w:szCs w:val="22"/>
                <w:lang w:val="sr-Latn-CS"/>
              </w:rPr>
              <w:t xml:space="preserve"> </w:t>
            </w:r>
            <w:r>
              <w:rPr>
                <w:bCs/>
                <w:noProof/>
                <w:sz w:val="22"/>
                <w:szCs w:val="22"/>
                <w:lang w:val="sr-Latn-CS"/>
              </w:rPr>
              <w:t>ideje</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celovitoj</w:t>
            </w:r>
            <w:r w:rsidR="00D302FE" w:rsidRPr="00B5108B">
              <w:rPr>
                <w:bCs/>
                <w:noProof/>
                <w:sz w:val="22"/>
                <w:szCs w:val="22"/>
                <w:lang w:val="sr-Latn-CS"/>
              </w:rPr>
              <w:t xml:space="preserve"> </w:t>
            </w:r>
            <w:r>
              <w:rPr>
                <w:bCs/>
                <w:noProof/>
                <w:sz w:val="22"/>
                <w:szCs w:val="22"/>
                <w:lang w:val="sr-Latn-CS"/>
              </w:rPr>
              <w:t>turističkoj</w:t>
            </w:r>
            <w:r w:rsidR="00D302FE" w:rsidRPr="00B5108B">
              <w:rPr>
                <w:bCs/>
                <w:noProof/>
                <w:sz w:val="22"/>
                <w:szCs w:val="22"/>
                <w:lang w:val="sr-Latn-CS"/>
              </w:rPr>
              <w:t xml:space="preserve"> </w:t>
            </w:r>
            <w:r>
              <w:rPr>
                <w:bCs/>
                <w:noProof/>
                <w:sz w:val="22"/>
                <w:szCs w:val="22"/>
                <w:lang w:val="sr-Latn-CS"/>
              </w:rPr>
              <w:t>ponudi</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saradnji</w:t>
            </w:r>
            <w:r w:rsidR="00D302FE" w:rsidRPr="00B5108B">
              <w:rPr>
                <w:bCs/>
                <w:noProof/>
                <w:sz w:val="22"/>
                <w:szCs w:val="22"/>
                <w:lang w:val="sr-Latn-CS"/>
              </w:rPr>
              <w:t xml:space="preserve"> </w:t>
            </w:r>
            <w:r>
              <w:rPr>
                <w:bCs/>
                <w:noProof/>
                <w:sz w:val="22"/>
                <w:szCs w:val="22"/>
                <w:lang w:val="sr-Latn-CS"/>
              </w:rPr>
              <w:t>sa</w:t>
            </w:r>
            <w:r w:rsidR="00D302FE" w:rsidRPr="00B5108B">
              <w:rPr>
                <w:bCs/>
                <w:noProof/>
                <w:sz w:val="22"/>
                <w:szCs w:val="22"/>
                <w:lang w:val="sr-Latn-CS"/>
              </w:rPr>
              <w:t xml:space="preserve"> </w:t>
            </w:r>
            <w:r>
              <w:rPr>
                <w:bCs/>
                <w:noProof/>
                <w:sz w:val="22"/>
                <w:szCs w:val="22"/>
                <w:lang w:val="sr-Latn-CS"/>
              </w:rPr>
              <w:t>TOS</w:t>
            </w:r>
            <w:r w:rsidR="00D302FE" w:rsidRPr="00B5108B">
              <w:rPr>
                <w:bCs/>
                <w:noProof/>
                <w:sz w:val="22"/>
                <w:szCs w:val="22"/>
                <w:lang w:val="sr-Latn-CS"/>
              </w:rPr>
              <w:t xml:space="preserve">), </w:t>
            </w:r>
            <w:r>
              <w:rPr>
                <w:bCs/>
                <w:noProof/>
                <w:sz w:val="22"/>
                <w:szCs w:val="22"/>
                <w:lang w:val="sr-Latn-CS"/>
              </w:rPr>
              <w:t>gde</w:t>
            </w:r>
            <w:r w:rsidR="00D302FE" w:rsidRPr="00B5108B">
              <w:rPr>
                <w:bCs/>
                <w:noProof/>
                <w:sz w:val="22"/>
                <w:szCs w:val="22"/>
                <w:lang w:val="sr-Latn-CS"/>
              </w:rPr>
              <w:t xml:space="preserve"> </w:t>
            </w:r>
            <w:r>
              <w:rPr>
                <w:bCs/>
                <w:noProof/>
                <w:sz w:val="22"/>
                <w:szCs w:val="22"/>
                <w:lang w:val="sr-Latn-CS"/>
              </w:rPr>
              <w:t>su</w:t>
            </w:r>
            <w:r w:rsidR="00D302FE" w:rsidRPr="00B5108B">
              <w:rPr>
                <w:bCs/>
                <w:noProof/>
                <w:sz w:val="22"/>
                <w:szCs w:val="22"/>
                <w:lang w:val="sr-Latn-CS"/>
              </w:rPr>
              <w:t xml:space="preserve"> </w:t>
            </w:r>
            <w:r>
              <w:rPr>
                <w:bCs/>
                <w:noProof/>
                <w:sz w:val="22"/>
                <w:szCs w:val="22"/>
                <w:lang w:val="sr-Latn-CS"/>
              </w:rPr>
              <w:t>nosioci</w:t>
            </w:r>
            <w:r w:rsidR="00D302FE" w:rsidRPr="00B5108B">
              <w:rPr>
                <w:bCs/>
                <w:noProof/>
                <w:sz w:val="22"/>
                <w:szCs w:val="22"/>
                <w:lang w:val="sr-Latn-CS"/>
              </w:rPr>
              <w:t xml:space="preserve"> </w:t>
            </w: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propagandni</w:t>
            </w:r>
            <w:r w:rsidR="00D302FE" w:rsidRPr="00B5108B">
              <w:rPr>
                <w:bCs/>
                <w:noProof/>
                <w:sz w:val="22"/>
                <w:szCs w:val="22"/>
                <w:lang w:val="sr-Latn-CS"/>
              </w:rPr>
              <w:t xml:space="preserve"> </w:t>
            </w:r>
            <w:r>
              <w:rPr>
                <w:bCs/>
                <w:noProof/>
                <w:sz w:val="22"/>
                <w:szCs w:val="22"/>
                <w:lang w:val="sr-Latn-CS"/>
              </w:rPr>
              <w:t>materijal</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promocija</w:t>
            </w:r>
            <w:r w:rsidR="00D302FE" w:rsidRPr="00B5108B">
              <w:rPr>
                <w:bCs/>
                <w:noProof/>
                <w:sz w:val="22"/>
                <w:szCs w:val="22"/>
                <w:lang w:val="sr-Latn-CS"/>
              </w:rPr>
              <w:t xml:space="preserve"> </w:t>
            </w:r>
            <w:r>
              <w:rPr>
                <w:bCs/>
                <w:noProof/>
                <w:sz w:val="22"/>
                <w:szCs w:val="22"/>
                <w:lang w:val="sr-Latn-CS"/>
              </w:rPr>
              <w:t>na</w:t>
            </w:r>
            <w:r w:rsidR="00D302FE" w:rsidRPr="00B5108B">
              <w:rPr>
                <w:bCs/>
                <w:noProof/>
                <w:sz w:val="22"/>
                <w:szCs w:val="22"/>
                <w:lang w:val="sr-Latn-CS"/>
              </w:rPr>
              <w:t xml:space="preserve"> </w:t>
            </w:r>
            <w:r>
              <w:rPr>
                <w:bCs/>
                <w:noProof/>
                <w:sz w:val="22"/>
                <w:szCs w:val="22"/>
                <w:lang w:val="sr-Latn-CS"/>
              </w:rPr>
              <w:t>sajmovima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 xml:space="preserve">, </w:t>
            </w:r>
            <w:r>
              <w:rPr>
                <w:bCs/>
                <w:noProof/>
                <w:sz w:val="22"/>
                <w:szCs w:val="22"/>
                <w:lang w:val="sr-Latn-CS"/>
              </w:rPr>
              <w:t>većim</w:t>
            </w:r>
            <w:r w:rsidR="00D302FE" w:rsidRPr="00B5108B">
              <w:rPr>
                <w:bCs/>
                <w:noProof/>
                <w:sz w:val="22"/>
                <w:szCs w:val="22"/>
                <w:lang w:val="sr-Latn-CS"/>
              </w:rPr>
              <w:t xml:space="preserve"> </w:t>
            </w:r>
            <w:r>
              <w:rPr>
                <w:bCs/>
                <w:noProof/>
                <w:sz w:val="22"/>
                <w:szCs w:val="22"/>
                <w:lang w:val="sr-Latn-CS"/>
              </w:rPr>
              <w:t>gradovima</w:t>
            </w:r>
            <w:r w:rsidR="00D302FE" w:rsidRPr="00B5108B">
              <w:rPr>
                <w:bCs/>
                <w:noProof/>
                <w:sz w:val="22"/>
                <w:szCs w:val="22"/>
                <w:lang w:val="sr-Latn-CS"/>
              </w:rPr>
              <w:t xml:space="preserve">, </w:t>
            </w:r>
            <w:r>
              <w:rPr>
                <w:bCs/>
                <w:noProof/>
                <w:sz w:val="22"/>
                <w:szCs w:val="22"/>
                <w:lang w:val="sr-Latn-CS"/>
              </w:rPr>
              <w:t>internetu</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6.</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bCs/>
                <w:noProof/>
                <w:sz w:val="22"/>
                <w:szCs w:val="22"/>
                <w:lang w:val="sr-Latn-CS"/>
              </w:rPr>
              <w:t>Biciklističke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pešačke</w:t>
            </w:r>
            <w:r w:rsidR="00D302FE" w:rsidRPr="00B5108B">
              <w:rPr>
                <w:bCs/>
                <w:noProof/>
                <w:sz w:val="22"/>
                <w:szCs w:val="22"/>
                <w:lang w:val="sr-Latn-CS"/>
              </w:rPr>
              <w:t xml:space="preserve"> </w:t>
            </w:r>
            <w:r>
              <w:rPr>
                <w:bCs/>
                <w:noProof/>
                <w:sz w:val="22"/>
                <w:szCs w:val="22"/>
                <w:lang w:val="sr-Latn-CS"/>
              </w:rPr>
              <w:t>staze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num" w:pos="113"/>
              </w:tabs>
              <w:ind w:left="60"/>
              <w:rPr>
                <w:bCs/>
                <w:noProof/>
                <w:sz w:val="22"/>
                <w:szCs w:val="22"/>
                <w:lang w:val="sr-Latn-CS"/>
              </w:rPr>
            </w:pP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tehničke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planske</w:t>
            </w:r>
            <w:r w:rsidR="00D302FE" w:rsidRPr="00B5108B">
              <w:rPr>
                <w:bCs/>
                <w:noProof/>
                <w:sz w:val="22"/>
                <w:szCs w:val="22"/>
                <w:lang w:val="sr-Latn-CS"/>
              </w:rPr>
              <w:t xml:space="preserve"> </w:t>
            </w:r>
            <w:r>
              <w:rPr>
                <w:bCs/>
                <w:noProof/>
                <w:sz w:val="22"/>
                <w:szCs w:val="22"/>
                <w:lang w:val="sr-Latn-CS"/>
              </w:rPr>
              <w:t>dokumentacije</w:t>
            </w:r>
            <w:r w:rsidR="00D302FE" w:rsidRPr="00B5108B">
              <w:rPr>
                <w:bCs/>
                <w:noProof/>
                <w:sz w:val="22"/>
                <w:szCs w:val="22"/>
                <w:lang w:val="sr-Latn-CS"/>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13"/>
              </w:tabs>
              <w:ind w:left="62"/>
              <w:rPr>
                <w:bCs/>
                <w:noProof/>
                <w:sz w:val="22"/>
                <w:szCs w:val="22"/>
                <w:lang w:val="sr-Latn-CS"/>
              </w:rPr>
            </w:pP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okviru</w:t>
            </w:r>
            <w:r w:rsidR="00D302FE" w:rsidRPr="00B5108B">
              <w:rPr>
                <w:bCs/>
                <w:noProof/>
                <w:sz w:val="22"/>
                <w:szCs w:val="22"/>
                <w:lang w:val="sr-Latn-CS"/>
              </w:rPr>
              <w:t xml:space="preserve"> </w:t>
            </w:r>
            <w:r>
              <w:rPr>
                <w:bCs/>
                <w:noProof/>
                <w:sz w:val="22"/>
                <w:szCs w:val="22"/>
                <w:lang w:val="sr-Latn-CS"/>
              </w:rPr>
              <w:t>studije</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 xml:space="preserve"> </w:t>
            </w:r>
            <w:r>
              <w:rPr>
                <w:bCs/>
                <w:noProof/>
                <w:sz w:val="22"/>
                <w:szCs w:val="22"/>
                <w:lang w:val="sr-Latn-CS"/>
              </w:rPr>
              <w:t>definisati</w:t>
            </w:r>
            <w:r w:rsidR="00D302FE" w:rsidRPr="00B5108B">
              <w:rPr>
                <w:bCs/>
                <w:noProof/>
                <w:sz w:val="22"/>
                <w:szCs w:val="22"/>
                <w:lang w:val="sr-Latn-CS"/>
              </w:rPr>
              <w:t xml:space="preserve"> </w:t>
            </w:r>
            <w:r>
              <w:rPr>
                <w:bCs/>
                <w:noProof/>
                <w:sz w:val="22"/>
                <w:szCs w:val="22"/>
                <w:lang w:val="sr-Latn-CS"/>
              </w:rPr>
              <w:t>međunarodnu</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regionalnu</w:t>
            </w:r>
            <w:r w:rsidR="00D302FE" w:rsidRPr="00B5108B">
              <w:rPr>
                <w:bCs/>
                <w:noProof/>
                <w:sz w:val="22"/>
                <w:szCs w:val="22"/>
                <w:lang w:val="sr-Latn-CS"/>
              </w:rPr>
              <w:t xml:space="preserve"> </w:t>
            </w:r>
            <w:r>
              <w:rPr>
                <w:bCs/>
                <w:noProof/>
                <w:sz w:val="22"/>
                <w:szCs w:val="22"/>
                <w:lang w:val="sr-Latn-CS"/>
              </w:rPr>
              <w:t>saradnju</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ovom</w:t>
            </w:r>
            <w:r w:rsidR="00D302FE" w:rsidRPr="00B5108B">
              <w:rPr>
                <w:bCs/>
                <w:noProof/>
                <w:sz w:val="22"/>
                <w:szCs w:val="22"/>
                <w:lang w:val="sr-Latn-CS"/>
              </w:rPr>
              <w:t xml:space="preserve"> </w:t>
            </w:r>
            <w:r>
              <w:rPr>
                <w:bCs/>
                <w:noProof/>
                <w:sz w:val="22"/>
                <w:szCs w:val="22"/>
                <w:lang w:val="sr-Latn-CS"/>
              </w:rPr>
              <w:t>pogledu</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konkretnih</w:t>
            </w:r>
            <w:r w:rsidR="00D302FE" w:rsidRPr="00B5108B">
              <w:rPr>
                <w:bCs/>
                <w:noProof/>
                <w:sz w:val="22"/>
                <w:szCs w:val="22"/>
                <w:lang w:val="sr-Latn-CS"/>
              </w:rPr>
              <w:t xml:space="preserve"> </w:t>
            </w:r>
            <w:r>
              <w:rPr>
                <w:bCs/>
                <w:noProof/>
                <w:sz w:val="22"/>
                <w:szCs w:val="22"/>
                <w:lang w:val="sr-Latn-CS"/>
              </w:rPr>
              <w:t>projekata</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umrežavanja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jedinstveni</w:t>
            </w:r>
            <w:r w:rsidR="00D302FE" w:rsidRPr="00B5108B">
              <w:rPr>
                <w:bCs/>
                <w:noProof/>
                <w:sz w:val="22"/>
                <w:szCs w:val="22"/>
                <w:lang w:val="sr-Latn-CS"/>
              </w:rPr>
              <w:t xml:space="preserve"> </w:t>
            </w:r>
            <w:r>
              <w:rPr>
                <w:bCs/>
                <w:noProof/>
                <w:sz w:val="22"/>
                <w:szCs w:val="22"/>
                <w:lang w:val="sr-Latn-CS"/>
              </w:rPr>
              <w:t>sistem</w:t>
            </w:r>
            <w:r w:rsidR="00D302FE" w:rsidRPr="00B5108B">
              <w:rPr>
                <w:bCs/>
                <w:noProof/>
                <w:sz w:val="22"/>
                <w:szCs w:val="22"/>
                <w:lang w:val="sr-Latn-CS"/>
              </w:rPr>
              <w:t xml:space="preserve"> </w:t>
            </w:r>
            <w:r>
              <w:rPr>
                <w:bCs/>
                <w:noProof/>
                <w:sz w:val="22"/>
                <w:szCs w:val="22"/>
                <w:lang w:val="sr-Latn-CS"/>
              </w:rPr>
              <w:t>staza</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sistem</w:t>
            </w:r>
            <w:r w:rsidR="00D302FE" w:rsidRPr="00B5108B">
              <w:rPr>
                <w:bCs/>
                <w:noProof/>
                <w:sz w:val="22"/>
                <w:szCs w:val="22"/>
                <w:lang w:val="sr-Latn-CS"/>
              </w:rPr>
              <w:t xml:space="preserve"> </w:t>
            </w:r>
            <w:r>
              <w:rPr>
                <w:bCs/>
                <w:noProof/>
                <w:sz w:val="22"/>
                <w:szCs w:val="22"/>
                <w:lang w:val="sr-Latn-CS"/>
              </w:rPr>
              <w:t>signalizacije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obeležavanja</w:t>
            </w:r>
            <w:r w:rsidR="00D302FE" w:rsidRPr="00B5108B">
              <w:rPr>
                <w:bCs/>
                <w:noProof/>
                <w:sz w:val="22"/>
                <w:szCs w:val="22"/>
                <w:lang w:val="sr-Latn-CS"/>
              </w:rPr>
              <w:t xml:space="preserve"> </w:t>
            </w:r>
            <w:r>
              <w:rPr>
                <w:bCs/>
                <w:noProof/>
                <w:sz w:val="22"/>
                <w:szCs w:val="22"/>
                <w:lang w:val="sr-Latn-CS"/>
              </w:rPr>
              <w:t>staza</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7.</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noProof/>
                <w:sz w:val="22"/>
                <w:szCs w:val="22"/>
                <w:lang w:val="sr-Latn-CS"/>
              </w:rPr>
              <w:t>Permanentna</w:t>
            </w:r>
            <w:r w:rsidR="00D302FE" w:rsidRPr="00B5108B">
              <w:rPr>
                <w:noProof/>
                <w:sz w:val="22"/>
                <w:szCs w:val="22"/>
                <w:lang w:val="sr-Latn-CS"/>
              </w:rPr>
              <w:t xml:space="preserve"> </w:t>
            </w:r>
            <w:r>
              <w:rPr>
                <w:noProof/>
                <w:sz w:val="22"/>
                <w:szCs w:val="22"/>
                <w:lang w:val="sr-Latn-CS"/>
              </w:rPr>
              <w:t>edukacija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num" w:pos="113"/>
              </w:tabs>
              <w:ind w:left="60"/>
              <w:rPr>
                <w:bCs/>
                <w:noProof/>
                <w:sz w:val="22"/>
                <w:szCs w:val="22"/>
                <w:lang w:val="sr-Latn-CS"/>
              </w:rPr>
            </w:pP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okviru</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turističkih</w:t>
            </w:r>
            <w:r w:rsidR="00D302FE" w:rsidRPr="00B5108B">
              <w:rPr>
                <w:bCs/>
                <w:noProof/>
                <w:sz w:val="22"/>
                <w:szCs w:val="22"/>
                <w:lang w:val="sr-Latn-CS"/>
              </w:rPr>
              <w:t xml:space="preserve"> </w:t>
            </w:r>
            <w:r>
              <w:rPr>
                <w:bCs/>
                <w:noProof/>
                <w:sz w:val="22"/>
                <w:szCs w:val="22"/>
                <w:lang w:val="sr-Latn-CS"/>
              </w:rPr>
              <w:t>organizacija</w:t>
            </w:r>
            <w:r w:rsidR="00D302FE" w:rsidRPr="00B5108B">
              <w:rPr>
                <w:bCs/>
                <w:noProof/>
                <w:sz w:val="22"/>
                <w:szCs w:val="22"/>
                <w:lang w:val="sr-Latn-CS"/>
              </w:rPr>
              <w:t xml:space="preserve"> </w:t>
            </w:r>
            <w:r>
              <w:rPr>
                <w:bCs/>
                <w:noProof/>
                <w:sz w:val="22"/>
                <w:szCs w:val="22"/>
                <w:lang w:val="sr-Latn-CS"/>
              </w:rPr>
              <w:t>unaprediti</w:t>
            </w:r>
            <w:r w:rsidR="00D302FE" w:rsidRPr="00B5108B">
              <w:rPr>
                <w:bCs/>
                <w:noProof/>
                <w:sz w:val="22"/>
                <w:szCs w:val="22"/>
                <w:lang w:val="sr-Latn-CS"/>
              </w:rPr>
              <w:t xml:space="preserve"> </w:t>
            </w:r>
            <w:r>
              <w:rPr>
                <w:bCs/>
                <w:noProof/>
                <w:sz w:val="22"/>
                <w:szCs w:val="22"/>
                <w:lang w:val="sr-Latn-CS"/>
              </w:rPr>
              <w:t>deo</w:t>
            </w:r>
            <w:r w:rsidR="00D302FE" w:rsidRPr="00B5108B">
              <w:rPr>
                <w:bCs/>
                <w:noProof/>
                <w:sz w:val="22"/>
                <w:szCs w:val="22"/>
                <w:lang w:val="sr-Latn-CS"/>
              </w:rPr>
              <w:t xml:space="preserve"> </w:t>
            </w:r>
            <w:r>
              <w:rPr>
                <w:bCs/>
                <w:noProof/>
                <w:sz w:val="22"/>
                <w:szCs w:val="22"/>
                <w:lang w:val="sr-Latn-CS"/>
              </w:rPr>
              <w:t>koji</w:t>
            </w:r>
            <w:r w:rsidR="00D302FE" w:rsidRPr="00B5108B">
              <w:rPr>
                <w:bCs/>
                <w:noProof/>
                <w:sz w:val="22"/>
                <w:szCs w:val="22"/>
                <w:lang w:val="sr-Latn-CS"/>
              </w:rPr>
              <w:t xml:space="preserve"> </w:t>
            </w:r>
            <w:r>
              <w:rPr>
                <w:bCs/>
                <w:noProof/>
                <w:sz w:val="22"/>
                <w:szCs w:val="22"/>
                <w:lang w:val="sr-Latn-CS"/>
              </w:rPr>
              <w:t>koja</w:t>
            </w:r>
            <w:r w:rsidR="00D302FE" w:rsidRPr="00B5108B">
              <w:rPr>
                <w:bCs/>
                <w:noProof/>
                <w:sz w:val="22"/>
                <w:szCs w:val="22"/>
                <w:lang w:val="sr-Latn-CS"/>
              </w:rPr>
              <w:t xml:space="preserve"> </w:t>
            </w:r>
            <w:r>
              <w:rPr>
                <w:bCs/>
                <w:noProof/>
                <w:sz w:val="22"/>
                <w:szCs w:val="22"/>
                <w:lang w:val="sr-Latn-CS"/>
              </w:rPr>
              <w:t>bi</w:t>
            </w:r>
            <w:r w:rsidR="00D302FE" w:rsidRPr="00B5108B">
              <w:rPr>
                <w:bCs/>
                <w:noProof/>
                <w:sz w:val="22"/>
                <w:szCs w:val="22"/>
                <w:lang w:val="sr-Latn-CS"/>
              </w:rPr>
              <w:t xml:space="preserve"> </w:t>
            </w:r>
            <w:r>
              <w:rPr>
                <w:bCs/>
                <w:noProof/>
                <w:sz w:val="22"/>
                <w:szCs w:val="22"/>
                <w:lang w:val="sr-Latn-CS"/>
              </w:rPr>
              <w:t>se</w:t>
            </w:r>
            <w:r w:rsidR="00D302FE" w:rsidRPr="00B5108B">
              <w:rPr>
                <w:bCs/>
                <w:noProof/>
                <w:sz w:val="22"/>
                <w:szCs w:val="22"/>
                <w:lang w:val="sr-Latn-CS"/>
              </w:rPr>
              <w:t xml:space="preserve"> </w:t>
            </w:r>
            <w:r>
              <w:rPr>
                <w:bCs/>
                <w:noProof/>
                <w:sz w:val="22"/>
                <w:szCs w:val="22"/>
                <w:lang w:val="sr-Latn-CS"/>
              </w:rPr>
              <w:t>bavio</w:t>
            </w:r>
            <w:r w:rsidR="00D302FE" w:rsidRPr="00B5108B">
              <w:rPr>
                <w:bCs/>
                <w:noProof/>
                <w:sz w:val="22"/>
                <w:szCs w:val="22"/>
                <w:lang w:val="sr-Latn-CS"/>
              </w:rPr>
              <w:t xml:space="preserve"> </w:t>
            </w:r>
            <w:r>
              <w:rPr>
                <w:bCs/>
                <w:noProof/>
                <w:sz w:val="22"/>
                <w:szCs w:val="22"/>
                <w:lang w:val="sr-Latn-CS"/>
              </w:rPr>
              <w:t>turističkim</w:t>
            </w:r>
            <w:r w:rsidR="00D302FE" w:rsidRPr="00B5108B">
              <w:rPr>
                <w:bCs/>
                <w:noProof/>
                <w:sz w:val="22"/>
                <w:szCs w:val="22"/>
                <w:lang w:val="sr-Latn-CS"/>
              </w:rPr>
              <w:t xml:space="preserve"> </w:t>
            </w:r>
            <w:r>
              <w:rPr>
                <w:bCs/>
                <w:noProof/>
                <w:sz w:val="22"/>
                <w:szCs w:val="22"/>
                <w:lang w:val="sr-Latn-CS"/>
              </w:rPr>
              <w:t>marketingom</w:t>
            </w:r>
            <w:r w:rsidR="00D302FE" w:rsidRPr="00B5108B">
              <w:rPr>
                <w:bCs/>
                <w:noProof/>
                <w:sz w:val="22"/>
                <w:szCs w:val="22"/>
                <w:lang w:val="sr-Latn-CS"/>
              </w:rPr>
              <w:t xml:space="preserve"> </w:t>
            </w:r>
            <w:r>
              <w:rPr>
                <w:bCs/>
                <w:noProof/>
                <w:sz w:val="22"/>
                <w:szCs w:val="22"/>
                <w:lang w:val="sr-Latn-CS"/>
              </w:rPr>
              <w:t>sa</w:t>
            </w:r>
            <w:r w:rsidR="00D302FE" w:rsidRPr="00B5108B">
              <w:rPr>
                <w:bCs/>
                <w:noProof/>
                <w:sz w:val="22"/>
                <w:szCs w:val="22"/>
                <w:lang w:val="sr-Latn-CS"/>
              </w:rPr>
              <w:t xml:space="preserve"> </w:t>
            </w:r>
            <w:r>
              <w:rPr>
                <w:bCs/>
                <w:noProof/>
                <w:sz w:val="22"/>
                <w:szCs w:val="22"/>
                <w:lang w:val="sr-Latn-CS"/>
              </w:rPr>
              <w:t>kvalitetnim</w:t>
            </w:r>
            <w:r w:rsidR="00D302FE" w:rsidRPr="00B5108B">
              <w:rPr>
                <w:bCs/>
                <w:noProof/>
                <w:sz w:val="22"/>
                <w:szCs w:val="22"/>
                <w:lang w:val="sr-Latn-CS"/>
              </w:rPr>
              <w:t xml:space="preserve"> </w:t>
            </w:r>
            <w:r>
              <w:rPr>
                <w:bCs/>
                <w:noProof/>
                <w:sz w:val="22"/>
                <w:szCs w:val="22"/>
                <w:lang w:val="sr-Latn-CS"/>
              </w:rPr>
              <w:t>stručnim</w:t>
            </w:r>
            <w:r w:rsidR="00D302FE" w:rsidRPr="00B5108B">
              <w:rPr>
                <w:bCs/>
                <w:noProof/>
                <w:sz w:val="22"/>
                <w:szCs w:val="22"/>
                <w:lang w:val="sr-Latn-CS"/>
              </w:rPr>
              <w:t xml:space="preserve"> </w:t>
            </w:r>
            <w:r>
              <w:rPr>
                <w:bCs/>
                <w:noProof/>
                <w:sz w:val="22"/>
                <w:szCs w:val="22"/>
                <w:lang w:val="sr-Latn-CS"/>
              </w:rPr>
              <w:t>kadrom</w:t>
            </w:r>
            <w:r w:rsidR="00D302FE" w:rsidRPr="00B5108B">
              <w:rPr>
                <w:bCs/>
                <w:noProof/>
                <w:sz w:val="22"/>
                <w:szCs w:val="22"/>
                <w:lang w:val="sr-Latn-CS"/>
              </w:rPr>
              <w:t xml:space="preserve"> </w:t>
            </w:r>
            <w:r>
              <w:rPr>
                <w:bCs/>
                <w:noProof/>
                <w:sz w:val="22"/>
                <w:szCs w:val="22"/>
                <w:lang w:val="sr-Latn-CS"/>
              </w:rPr>
              <w:t>sastavljenim</w:t>
            </w:r>
            <w:r w:rsidR="00D302FE" w:rsidRPr="00B5108B">
              <w:rPr>
                <w:bCs/>
                <w:noProof/>
                <w:sz w:val="22"/>
                <w:szCs w:val="22"/>
                <w:lang w:val="sr-Latn-CS"/>
              </w:rPr>
              <w:t xml:space="preserve"> </w:t>
            </w:r>
            <w:r>
              <w:rPr>
                <w:bCs/>
                <w:noProof/>
                <w:sz w:val="22"/>
                <w:szCs w:val="22"/>
                <w:lang w:val="sr-Latn-CS"/>
              </w:rPr>
              <w:t>od</w:t>
            </w:r>
            <w:r w:rsidR="00D302FE" w:rsidRPr="00B5108B">
              <w:rPr>
                <w:bCs/>
                <w:noProof/>
                <w:sz w:val="22"/>
                <w:szCs w:val="22"/>
                <w:lang w:val="sr-Latn-CS"/>
              </w:rPr>
              <w:t xml:space="preserve"> </w:t>
            </w:r>
            <w:r>
              <w:rPr>
                <w:bCs/>
                <w:noProof/>
                <w:sz w:val="22"/>
                <w:szCs w:val="22"/>
                <w:lang w:val="sr-Latn-CS"/>
              </w:rPr>
              <w:t>eksperata</w:t>
            </w:r>
            <w:r w:rsidR="00D302FE" w:rsidRPr="00B5108B">
              <w:rPr>
                <w:bCs/>
                <w:noProof/>
                <w:sz w:val="22"/>
                <w:szCs w:val="22"/>
                <w:lang w:val="sr-Latn-CS"/>
              </w:rPr>
              <w:t xml:space="preserve"> </w:t>
            </w:r>
            <w:r>
              <w:rPr>
                <w:bCs/>
                <w:noProof/>
                <w:sz w:val="22"/>
                <w:szCs w:val="22"/>
                <w:lang w:val="sr-Latn-CS"/>
              </w:rPr>
              <w:t>različitih</w:t>
            </w:r>
            <w:r w:rsidR="00D302FE" w:rsidRPr="00B5108B">
              <w:rPr>
                <w:bCs/>
                <w:noProof/>
                <w:sz w:val="22"/>
                <w:szCs w:val="22"/>
                <w:lang w:val="sr-Latn-CS"/>
              </w:rPr>
              <w:t xml:space="preserve"> </w:t>
            </w:r>
            <w:r>
              <w:rPr>
                <w:bCs/>
                <w:noProof/>
                <w:sz w:val="22"/>
                <w:szCs w:val="22"/>
                <w:lang w:val="sr-Latn-CS"/>
              </w:rPr>
              <w:t>struka</w:t>
            </w:r>
            <w:r w:rsidR="00D302FE" w:rsidRPr="00B5108B">
              <w:rPr>
                <w:bCs/>
                <w:noProof/>
                <w:sz w:val="22"/>
                <w:szCs w:val="22"/>
                <w:lang w:val="sr-Latn-CS"/>
              </w:rPr>
              <w:t xml:space="preserve"> (</w:t>
            </w:r>
            <w:r>
              <w:rPr>
                <w:bCs/>
                <w:noProof/>
                <w:sz w:val="22"/>
                <w:szCs w:val="22"/>
                <w:lang w:val="sr-Latn-CS"/>
              </w:rPr>
              <w:t>turizmologa</w:t>
            </w:r>
            <w:r w:rsidR="00D302FE" w:rsidRPr="00B5108B">
              <w:rPr>
                <w:bCs/>
                <w:noProof/>
                <w:sz w:val="22"/>
                <w:szCs w:val="22"/>
                <w:lang w:val="sr-Latn-CS"/>
              </w:rPr>
              <w:t xml:space="preserve">, </w:t>
            </w:r>
            <w:r>
              <w:rPr>
                <w:bCs/>
                <w:noProof/>
                <w:sz w:val="22"/>
                <w:szCs w:val="22"/>
                <w:lang w:val="sr-Latn-CS"/>
              </w:rPr>
              <w:t>ekologa</w:t>
            </w:r>
            <w:r w:rsidR="00D302FE" w:rsidRPr="00B5108B">
              <w:rPr>
                <w:bCs/>
                <w:noProof/>
                <w:sz w:val="22"/>
                <w:szCs w:val="22"/>
                <w:lang w:val="sr-Latn-CS"/>
              </w:rPr>
              <w:t xml:space="preserve">, </w:t>
            </w:r>
            <w:r>
              <w:rPr>
                <w:bCs/>
                <w:noProof/>
                <w:sz w:val="22"/>
                <w:szCs w:val="22"/>
                <w:lang w:val="sr-Latn-CS"/>
              </w:rPr>
              <w:t>planera</w:t>
            </w:r>
            <w:r w:rsidR="00D302FE" w:rsidRPr="00B5108B">
              <w:rPr>
                <w:bCs/>
                <w:noProof/>
                <w:sz w:val="22"/>
                <w:szCs w:val="22"/>
                <w:lang w:val="sr-Latn-CS"/>
              </w:rPr>
              <w:t xml:space="preserve">, </w:t>
            </w:r>
            <w:r>
              <w:rPr>
                <w:bCs/>
                <w:noProof/>
                <w:sz w:val="22"/>
                <w:szCs w:val="22"/>
                <w:lang w:val="sr-Latn-CS"/>
              </w:rPr>
              <w:t>kulturologa</w:t>
            </w:r>
            <w:r w:rsidR="00D302FE" w:rsidRPr="00B5108B">
              <w:rPr>
                <w:bCs/>
                <w:noProof/>
                <w:sz w:val="22"/>
                <w:szCs w:val="22"/>
                <w:lang w:val="sr-Latn-CS"/>
              </w:rPr>
              <w:t xml:space="preserve">, </w:t>
            </w:r>
            <w:r>
              <w:rPr>
                <w:bCs/>
                <w:noProof/>
                <w:sz w:val="22"/>
                <w:szCs w:val="22"/>
                <w:lang w:val="sr-Latn-CS"/>
              </w:rPr>
              <w:t>istoričara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 xml:space="preserve">.); </w:t>
            </w:r>
            <w:r>
              <w:rPr>
                <w:bCs/>
                <w:noProof/>
                <w:sz w:val="22"/>
                <w:szCs w:val="22"/>
                <w:lang w:val="sr-Latn-CS"/>
              </w:rPr>
              <w:t>multidisciplinarna</w:t>
            </w:r>
            <w:r w:rsidR="00D302FE" w:rsidRPr="00B5108B">
              <w:rPr>
                <w:bCs/>
                <w:noProof/>
                <w:sz w:val="22"/>
                <w:szCs w:val="22"/>
                <w:lang w:val="sr-Latn-CS"/>
              </w:rPr>
              <w:t xml:space="preserve"> </w:t>
            </w:r>
            <w:r>
              <w:rPr>
                <w:bCs/>
                <w:noProof/>
                <w:sz w:val="22"/>
                <w:szCs w:val="22"/>
                <w:lang w:val="sr-Latn-CS"/>
              </w:rPr>
              <w:t>edukacija</w:t>
            </w:r>
            <w:r w:rsidR="00D302FE" w:rsidRPr="00B5108B">
              <w:rPr>
                <w:bCs/>
                <w:noProof/>
                <w:sz w:val="22"/>
                <w:szCs w:val="22"/>
                <w:lang w:val="sr-Latn-CS"/>
              </w:rPr>
              <w:t xml:space="preserve"> </w:t>
            </w:r>
            <w:r>
              <w:rPr>
                <w:bCs/>
                <w:noProof/>
                <w:sz w:val="22"/>
                <w:szCs w:val="22"/>
                <w:lang w:val="sr-Latn-CS"/>
              </w:rPr>
              <w:t>stanovnika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korisnika</w:t>
            </w:r>
            <w:r w:rsidR="00D302FE" w:rsidRPr="00B5108B">
              <w:rPr>
                <w:bCs/>
                <w:noProof/>
                <w:sz w:val="22"/>
                <w:szCs w:val="22"/>
                <w:lang w:val="sr-Latn-CS"/>
              </w:rPr>
              <w:t xml:space="preserve"> </w:t>
            </w:r>
            <w:r>
              <w:rPr>
                <w:bCs/>
                <w:noProof/>
                <w:sz w:val="22"/>
                <w:szCs w:val="22"/>
                <w:lang w:val="sr-Latn-CS"/>
              </w:rPr>
              <w:t>prostora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skladu</w:t>
            </w:r>
            <w:r w:rsidR="00D302FE" w:rsidRPr="00B5108B">
              <w:rPr>
                <w:bCs/>
                <w:noProof/>
                <w:sz w:val="22"/>
                <w:szCs w:val="22"/>
                <w:lang w:val="sr-Latn-CS"/>
              </w:rPr>
              <w:t xml:space="preserve"> </w:t>
            </w:r>
            <w:r>
              <w:rPr>
                <w:bCs/>
                <w:noProof/>
                <w:sz w:val="22"/>
                <w:szCs w:val="22"/>
                <w:lang w:val="sr-Latn-CS"/>
              </w:rPr>
              <w:t>sa</w:t>
            </w:r>
            <w:r w:rsidR="00D302FE" w:rsidRPr="00B5108B">
              <w:rPr>
                <w:bCs/>
                <w:noProof/>
                <w:sz w:val="22"/>
                <w:szCs w:val="22"/>
                <w:lang w:val="sr-Latn-CS"/>
              </w:rPr>
              <w:t xml:space="preserve"> </w:t>
            </w:r>
            <w:r>
              <w:rPr>
                <w:bCs/>
                <w:noProof/>
                <w:sz w:val="22"/>
                <w:szCs w:val="22"/>
                <w:lang w:val="sr-Latn-CS"/>
              </w:rPr>
              <w:t>principima</w:t>
            </w:r>
            <w:r w:rsidR="00D302FE" w:rsidRPr="00B5108B">
              <w:rPr>
                <w:bCs/>
                <w:noProof/>
                <w:sz w:val="22"/>
                <w:szCs w:val="22"/>
                <w:lang w:val="sr-Latn-CS"/>
              </w:rPr>
              <w:t xml:space="preserve"> </w:t>
            </w:r>
            <w:r>
              <w:rPr>
                <w:bCs/>
                <w:noProof/>
                <w:sz w:val="22"/>
                <w:szCs w:val="22"/>
                <w:lang w:val="sr-Latn-CS"/>
              </w:rPr>
              <w:t>održivog</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 xml:space="preserve">, </w:t>
            </w:r>
            <w:r>
              <w:rPr>
                <w:bCs/>
                <w:noProof/>
                <w:sz w:val="22"/>
                <w:szCs w:val="22"/>
                <w:lang w:val="sr-Latn-CS"/>
              </w:rPr>
              <w:t>gde</w:t>
            </w:r>
            <w:r w:rsidR="00D302FE" w:rsidRPr="00B5108B">
              <w:rPr>
                <w:bCs/>
                <w:noProof/>
                <w:sz w:val="22"/>
                <w:szCs w:val="22"/>
                <w:lang w:val="sr-Latn-CS"/>
              </w:rPr>
              <w:t xml:space="preserve"> </w:t>
            </w:r>
            <w:r>
              <w:rPr>
                <w:bCs/>
                <w:noProof/>
                <w:sz w:val="22"/>
                <w:szCs w:val="22"/>
                <w:lang w:val="sr-Latn-CS"/>
              </w:rPr>
              <w:t>su</w:t>
            </w:r>
            <w:r w:rsidR="00D302FE" w:rsidRPr="00B5108B">
              <w:rPr>
                <w:bCs/>
                <w:noProof/>
                <w:sz w:val="22"/>
                <w:szCs w:val="22"/>
                <w:lang w:val="sr-Latn-CS"/>
              </w:rPr>
              <w:t xml:space="preserve"> </w:t>
            </w:r>
            <w:r>
              <w:rPr>
                <w:bCs/>
                <w:noProof/>
                <w:sz w:val="22"/>
                <w:szCs w:val="22"/>
                <w:lang w:val="sr-Latn-CS"/>
              </w:rPr>
              <w:t>nosioci</w:t>
            </w:r>
            <w:r w:rsidR="00D302FE" w:rsidRPr="00B5108B">
              <w:rPr>
                <w:bCs/>
                <w:noProof/>
                <w:sz w:val="22"/>
                <w:szCs w:val="22"/>
                <w:lang w:val="sr-Latn-CS"/>
              </w:rPr>
              <w:t xml:space="preserve"> </w:t>
            </w: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lastRenderedPageBreak/>
              <w:t>Studija</w:t>
            </w:r>
            <w:r w:rsidR="00D302FE" w:rsidRPr="00B5108B">
              <w:rPr>
                <w:bCs/>
                <w:noProof/>
                <w:sz w:val="22"/>
                <w:szCs w:val="22"/>
                <w:lang w:val="sr-Latn-CS"/>
              </w:rPr>
              <w:t>/</w:t>
            </w:r>
            <w:r>
              <w:rPr>
                <w:bCs/>
                <w:noProof/>
                <w:sz w:val="22"/>
                <w:szCs w:val="22"/>
                <w:lang w:val="sr-Latn-CS"/>
              </w:rPr>
              <w:t>strategija</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 w:val="num" w:pos="194"/>
              </w:tabs>
              <w:ind w:left="62"/>
              <w:rPr>
                <w:bCs/>
                <w:noProof/>
                <w:sz w:val="22"/>
                <w:szCs w:val="22"/>
                <w:lang w:val="sr-Latn-CS"/>
              </w:rPr>
            </w:pPr>
          </w:p>
        </w:tc>
      </w:tr>
      <w:tr w:rsidR="00D302FE" w:rsidRPr="00B5108B" w:rsidTr="00D302FE">
        <w:trPr>
          <w:trHeight w:val="1335"/>
        </w:trPr>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lastRenderedPageBreak/>
              <w:t>8.</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sz w:val="22"/>
                <w:szCs w:val="22"/>
                <w:lang w:val="sr-Latn-CS"/>
              </w:rPr>
            </w:pPr>
            <w:r>
              <w:rPr>
                <w:bCs/>
                <w:noProof/>
                <w:sz w:val="22"/>
                <w:szCs w:val="22"/>
                <w:lang w:val="sr-Latn-CS"/>
              </w:rPr>
              <w:t>Prezentacija</w:t>
            </w:r>
            <w:r w:rsidR="00D302FE" w:rsidRPr="00B5108B">
              <w:rPr>
                <w:bCs/>
                <w:noProof/>
                <w:sz w:val="22"/>
                <w:szCs w:val="22"/>
                <w:lang w:val="sr-Latn-CS"/>
              </w:rPr>
              <w:t xml:space="preserve"> </w:t>
            </w:r>
            <w:r>
              <w:rPr>
                <w:bCs/>
                <w:noProof/>
                <w:sz w:val="22"/>
                <w:szCs w:val="22"/>
                <w:lang w:val="sr-Latn-CS"/>
              </w:rPr>
              <w:t>turističkih</w:t>
            </w:r>
            <w:r w:rsidR="00D302FE" w:rsidRPr="00B5108B">
              <w:rPr>
                <w:bCs/>
                <w:noProof/>
                <w:sz w:val="22"/>
                <w:szCs w:val="22"/>
                <w:lang w:val="sr-Latn-CS"/>
              </w:rPr>
              <w:t xml:space="preserve"> </w:t>
            </w:r>
            <w:r>
              <w:rPr>
                <w:bCs/>
                <w:noProof/>
                <w:sz w:val="22"/>
                <w:szCs w:val="22"/>
                <w:lang w:val="sr-Latn-CS"/>
              </w:rPr>
              <w:t>vrednosti</w:t>
            </w:r>
            <w:r w:rsidR="00D302FE" w:rsidRPr="00B5108B">
              <w:rPr>
                <w:bCs/>
                <w:noProof/>
                <w:sz w:val="22"/>
                <w:szCs w:val="22"/>
                <w:lang w:val="sr-Latn-CS"/>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num" w:pos="113"/>
              </w:tabs>
              <w:ind w:left="60"/>
              <w:rPr>
                <w:bCs/>
                <w:noProof/>
                <w:sz w:val="22"/>
                <w:szCs w:val="22"/>
                <w:lang w:val="sr-Latn-CS"/>
              </w:rPr>
            </w:pP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Studija</w:t>
            </w:r>
            <w:r w:rsidR="00D302FE" w:rsidRPr="00B5108B">
              <w:rPr>
                <w:bCs/>
                <w:noProof/>
                <w:sz w:val="22"/>
                <w:szCs w:val="22"/>
                <w:lang w:val="sr-Latn-CS"/>
              </w:rPr>
              <w:t>/</w:t>
            </w:r>
            <w:r>
              <w:rPr>
                <w:bCs/>
                <w:noProof/>
                <w:sz w:val="22"/>
                <w:szCs w:val="22"/>
                <w:lang w:val="sr-Latn-CS"/>
              </w:rPr>
              <w:t>strategija</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w:t>
            </w:r>
          </w:p>
          <w:p w:rsidR="00D302FE" w:rsidRPr="00B5108B" w:rsidRDefault="00D302FE">
            <w:pPr>
              <w:tabs>
                <w:tab w:val="left" w:pos="-3240"/>
              </w:tabs>
              <w:ind w:left="62"/>
              <w:rPr>
                <w:bCs/>
                <w:noProof/>
                <w:sz w:val="22"/>
                <w:szCs w:val="22"/>
                <w:lang w:val="sr-Latn-CS"/>
              </w:rPr>
            </w:pP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propagandni</w:t>
            </w:r>
            <w:r w:rsidR="00D302FE" w:rsidRPr="00B5108B">
              <w:rPr>
                <w:bCs/>
                <w:noProof/>
                <w:sz w:val="22"/>
                <w:szCs w:val="22"/>
                <w:lang w:val="sr-Latn-CS"/>
              </w:rPr>
              <w:t xml:space="preserve"> </w:t>
            </w:r>
            <w:r>
              <w:rPr>
                <w:bCs/>
                <w:noProof/>
                <w:sz w:val="22"/>
                <w:szCs w:val="22"/>
                <w:lang w:val="sr-Latn-CS"/>
              </w:rPr>
              <w:t>materijal</w:t>
            </w:r>
            <w:r w:rsidR="00D302FE" w:rsidRPr="00B5108B">
              <w:rPr>
                <w:bCs/>
                <w:noProof/>
                <w:sz w:val="22"/>
                <w:szCs w:val="22"/>
                <w:lang w:val="sr-Latn-CS"/>
              </w:rPr>
              <w:t>;</w:t>
            </w:r>
          </w:p>
          <w:p w:rsidR="00D302FE" w:rsidRPr="00B5108B" w:rsidRDefault="00B5108B">
            <w:pPr>
              <w:tabs>
                <w:tab w:val="left" w:pos="-3240"/>
              </w:tabs>
              <w:ind w:left="62"/>
              <w:rPr>
                <w:bCs/>
                <w:noProof/>
                <w:sz w:val="22"/>
                <w:szCs w:val="22"/>
                <w:lang w:val="sr-Latn-CS"/>
              </w:rPr>
            </w:pPr>
            <w:r>
              <w:rPr>
                <w:bCs/>
                <w:noProof/>
                <w:sz w:val="22"/>
                <w:szCs w:val="22"/>
                <w:lang w:val="sr-Latn-CS"/>
              </w:rPr>
              <w:t>promocija</w:t>
            </w:r>
            <w:r w:rsidR="00D302FE" w:rsidRPr="00B5108B">
              <w:rPr>
                <w:bCs/>
                <w:noProof/>
                <w:sz w:val="22"/>
                <w:szCs w:val="22"/>
                <w:lang w:val="sr-Latn-CS"/>
              </w:rPr>
              <w:t xml:space="preserve"> </w:t>
            </w:r>
            <w:r>
              <w:rPr>
                <w:bCs/>
                <w:noProof/>
                <w:sz w:val="22"/>
                <w:szCs w:val="22"/>
                <w:lang w:val="sr-Latn-CS"/>
              </w:rPr>
              <w:t>na</w:t>
            </w:r>
            <w:r w:rsidR="00D302FE" w:rsidRPr="00B5108B">
              <w:rPr>
                <w:bCs/>
                <w:noProof/>
                <w:sz w:val="22"/>
                <w:szCs w:val="22"/>
                <w:lang w:val="sr-Latn-CS"/>
              </w:rPr>
              <w:t xml:space="preserve"> </w:t>
            </w:r>
            <w:r>
              <w:rPr>
                <w:bCs/>
                <w:noProof/>
                <w:sz w:val="22"/>
                <w:szCs w:val="22"/>
                <w:lang w:val="sr-Latn-CS"/>
              </w:rPr>
              <w:t>sajmovima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 xml:space="preserve">, </w:t>
            </w:r>
            <w:r>
              <w:rPr>
                <w:bCs/>
                <w:noProof/>
                <w:sz w:val="22"/>
                <w:szCs w:val="22"/>
                <w:lang w:val="sr-Latn-CS"/>
              </w:rPr>
              <w:t>većim</w:t>
            </w:r>
            <w:r w:rsidR="00D302FE" w:rsidRPr="00B5108B">
              <w:rPr>
                <w:bCs/>
                <w:noProof/>
                <w:sz w:val="22"/>
                <w:szCs w:val="22"/>
                <w:lang w:val="sr-Latn-CS"/>
              </w:rPr>
              <w:t xml:space="preserve"> </w:t>
            </w:r>
            <w:r>
              <w:rPr>
                <w:bCs/>
                <w:noProof/>
                <w:sz w:val="22"/>
                <w:szCs w:val="22"/>
                <w:lang w:val="sr-Latn-CS"/>
              </w:rPr>
              <w:t>gradovima</w:t>
            </w:r>
            <w:r w:rsidR="00D302FE" w:rsidRPr="00B5108B">
              <w:rPr>
                <w:bCs/>
                <w:noProof/>
                <w:sz w:val="22"/>
                <w:szCs w:val="22"/>
                <w:lang w:val="sr-Latn-CS"/>
              </w:rPr>
              <w:t xml:space="preserve">, </w:t>
            </w:r>
            <w:r>
              <w:rPr>
                <w:bCs/>
                <w:noProof/>
                <w:sz w:val="22"/>
                <w:szCs w:val="22"/>
                <w:lang w:val="sr-Latn-CS"/>
              </w:rPr>
              <w:t>internetu</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9.</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noProof/>
                <w:sz w:val="22"/>
                <w:szCs w:val="22"/>
                <w:lang w:val="sr-Latn-CS"/>
              </w:rPr>
            </w:pPr>
            <w:r>
              <w:rPr>
                <w:bCs/>
                <w:noProof/>
                <w:sz w:val="22"/>
                <w:szCs w:val="22"/>
                <w:lang w:val="sr-Latn-CS"/>
              </w:rPr>
              <w:t>Itinereri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num" w:pos="113"/>
              </w:tabs>
              <w:ind w:left="60"/>
              <w:rPr>
                <w:bCs/>
                <w:noProof/>
                <w:sz w:val="22"/>
                <w:szCs w:val="22"/>
                <w:lang w:val="sr-Latn-CS"/>
              </w:rPr>
            </w:pP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Studija</w:t>
            </w:r>
            <w:r w:rsidR="00D302FE" w:rsidRPr="00B5108B">
              <w:rPr>
                <w:bCs/>
                <w:noProof/>
                <w:sz w:val="22"/>
                <w:szCs w:val="22"/>
                <w:lang w:val="sr-Latn-CS"/>
              </w:rPr>
              <w:t>/</w:t>
            </w:r>
            <w:r>
              <w:rPr>
                <w:bCs/>
                <w:noProof/>
                <w:sz w:val="22"/>
                <w:szCs w:val="22"/>
                <w:lang w:val="sr-Latn-CS"/>
              </w:rPr>
              <w:t>strategija</w:t>
            </w:r>
            <w:r w:rsidR="00D302FE" w:rsidRPr="00B5108B">
              <w:rPr>
                <w:bCs/>
                <w:noProof/>
                <w:sz w:val="22"/>
                <w:szCs w:val="22"/>
                <w:lang w:val="sr-Latn-CS"/>
              </w:rPr>
              <w:t xml:space="preserve"> </w:t>
            </w:r>
            <w:r>
              <w:rPr>
                <w:bCs/>
                <w:noProof/>
                <w:sz w:val="22"/>
                <w:szCs w:val="22"/>
                <w:lang w:val="sr-Latn-CS"/>
              </w:rPr>
              <w:t>razvoja</w:t>
            </w:r>
            <w:r w:rsidR="00D302FE" w:rsidRPr="00B5108B">
              <w:rPr>
                <w:bCs/>
                <w:noProof/>
                <w:sz w:val="22"/>
                <w:szCs w:val="22"/>
                <w:lang w:val="sr-Latn-CS"/>
              </w:rPr>
              <w:t xml:space="preserve"> </w:t>
            </w:r>
            <w:r>
              <w:rPr>
                <w:bCs/>
                <w:noProof/>
                <w:sz w:val="22"/>
                <w:szCs w:val="22"/>
                <w:lang w:val="sr-Latn-CS"/>
              </w:rPr>
              <w:t>turizma</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regionalno</w:t>
            </w:r>
            <w:r w:rsidR="00D302FE" w:rsidRPr="00B5108B">
              <w:rPr>
                <w:bCs/>
                <w:noProof/>
                <w:sz w:val="22"/>
                <w:szCs w:val="22"/>
                <w:lang w:val="sr-Latn-CS"/>
              </w:rPr>
              <w:t xml:space="preserve"> </w:t>
            </w:r>
            <w:r>
              <w:rPr>
                <w:bCs/>
                <w:noProof/>
                <w:sz w:val="22"/>
                <w:szCs w:val="22"/>
                <w:lang w:val="sr-Latn-CS"/>
              </w:rPr>
              <w:t>povezivanje</w:t>
            </w:r>
            <w:r w:rsidR="00D302FE" w:rsidRPr="00B5108B">
              <w:rPr>
                <w:bCs/>
                <w:noProof/>
                <w:sz w:val="22"/>
                <w:szCs w:val="22"/>
                <w:lang w:val="sr-Latn-CS"/>
              </w:rPr>
              <w:t xml:space="preserve"> </w:t>
            </w:r>
            <w:r>
              <w:rPr>
                <w:bCs/>
                <w:noProof/>
                <w:sz w:val="22"/>
                <w:szCs w:val="22"/>
                <w:lang w:val="sr-Latn-CS"/>
              </w:rPr>
              <w:t>sa</w:t>
            </w:r>
            <w:r w:rsidR="00D302FE" w:rsidRPr="00B5108B">
              <w:rPr>
                <w:bCs/>
                <w:noProof/>
                <w:sz w:val="22"/>
                <w:szCs w:val="22"/>
                <w:lang w:val="sr-Latn-CS"/>
              </w:rPr>
              <w:t xml:space="preserve"> </w:t>
            </w:r>
            <w:r>
              <w:rPr>
                <w:bCs/>
                <w:noProof/>
                <w:sz w:val="22"/>
                <w:szCs w:val="22"/>
                <w:lang w:val="sr-Latn-CS"/>
              </w:rPr>
              <w:t>susednim</w:t>
            </w:r>
            <w:r w:rsidR="00D302FE" w:rsidRPr="00B5108B">
              <w:rPr>
                <w:bCs/>
                <w:noProof/>
                <w:sz w:val="22"/>
                <w:szCs w:val="22"/>
                <w:lang w:val="sr-Latn-CS"/>
              </w:rPr>
              <w:t xml:space="preserve"> </w:t>
            </w:r>
            <w:r>
              <w:rPr>
                <w:bCs/>
                <w:noProof/>
                <w:sz w:val="22"/>
                <w:szCs w:val="22"/>
                <w:lang w:val="sr-Latn-CS"/>
              </w:rPr>
              <w:t>opštinama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Rumunijom</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2"/>
              <w:rPr>
                <w:bCs/>
                <w:noProof/>
                <w:sz w:val="22"/>
                <w:szCs w:val="22"/>
                <w:lang w:val="sr-Latn-CS"/>
              </w:rPr>
            </w:pPr>
            <w:r>
              <w:rPr>
                <w:bCs/>
                <w:noProof/>
                <w:sz w:val="22"/>
                <w:szCs w:val="22"/>
                <w:lang w:val="sr-Latn-CS"/>
              </w:rPr>
              <w:t>uređenje</w:t>
            </w:r>
            <w:r w:rsidR="00D302FE" w:rsidRPr="00B5108B">
              <w:rPr>
                <w:bCs/>
                <w:noProof/>
                <w:sz w:val="22"/>
                <w:szCs w:val="22"/>
                <w:lang w:val="sr-Latn-CS"/>
              </w:rPr>
              <w:t xml:space="preserve"> </w:t>
            </w:r>
            <w:r>
              <w:rPr>
                <w:bCs/>
                <w:noProof/>
                <w:sz w:val="22"/>
                <w:szCs w:val="22"/>
                <w:lang w:val="sr-Latn-CS"/>
              </w:rPr>
              <w:t>saobraćajne</w:t>
            </w:r>
            <w:r w:rsidR="00D302FE" w:rsidRPr="00B5108B">
              <w:rPr>
                <w:bCs/>
                <w:noProof/>
                <w:sz w:val="22"/>
                <w:szCs w:val="22"/>
                <w:lang w:val="sr-Latn-CS"/>
              </w:rPr>
              <w:t xml:space="preserve"> </w:t>
            </w:r>
            <w:r>
              <w:rPr>
                <w:bCs/>
                <w:noProof/>
                <w:sz w:val="22"/>
                <w:szCs w:val="22"/>
                <w:lang w:val="sr-Latn-CS"/>
              </w:rPr>
              <w:t>infrastrukture</w:t>
            </w:r>
            <w:r w:rsidR="00D302FE" w:rsidRPr="00B5108B">
              <w:rPr>
                <w:bCs/>
                <w:noProof/>
                <w:sz w:val="22"/>
                <w:szCs w:val="22"/>
                <w:lang w:val="sr-Latn-CS"/>
              </w:rPr>
              <w:t>;</w:t>
            </w:r>
          </w:p>
          <w:p w:rsidR="00D302FE" w:rsidRPr="00B5108B" w:rsidRDefault="00B5108B">
            <w:pPr>
              <w:tabs>
                <w:tab w:val="left" w:pos="-3240"/>
                <w:tab w:val="num" w:pos="194"/>
              </w:tabs>
              <w:ind w:left="62"/>
              <w:rPr>
                <w:bCs/>
                <w:noProof/>
                <w:sz w:val="22"/>
                <w:szCs w:val="22"/>
                <w:lang w:val="sr-Latn-CS"/>
              </w:rPr>
            </w:pPr>
            <w:r>
              <w:rPr>
                <w:bCs/>
                <w:noProof/>
                <w:sz w:val="22"/>
                <w:szCs w:val="22"/>
                <w:lang w:val="sr-Latn-CS"/>
              </w:rPr>
              <w:t>razni</w:t>
            </w:r>
            <w:r w:rsidR="00D302FE" w:rsidRPr="00B5108B">
              <w:rPr>
                <w:bCs/>
                <w:noProof/>
                <w:sz w:val="22"/>
                <w:szCs w:val="22"/>
                <w:lang w:val="sr-Latn-CS"/>
              </w:rPr>
              <w:t xml:space="preserve"> </w:t>
            </w:r>
            <w:r>
              <w:rPr>
                <w:bCs/>
                <w:noProof/>
                <w:sz w:val="22"/>
                <w:szCs w:val="22"/>
                <w:lang w:val="sr-Latn-CS"/>
              </w:rPr>
              <w:t>vidovi</w:t>
            </w:r>
            <w:r w:rsidR="00D302FE" w:rsidRPr="00B5108B">
              <w:rPr>
                <w:bCs/>
                <w:noProof/>
                <w:sz w:val="22"/>
                <w:szCs w:val="22"/>
                <w:lang w:val="sr-Latn-CS"/>
              </w:rPr>
              <w:t xml:space="preserve"> </w:t>
            </w:r>
            <w:r>
              <w:rPr>
                <w:bCs/>
                <w:noProof/>
                <w:sz w:val="22"/>
                <w:szCs w:val="22"/>
                <w:lang w:val="sr-Latn-CS"/>
              </w:rPr>
              <w:t>prezentacije</w:t>
            </w:r>
            <w:r w:rsidR="00D302FE" w:rsidRPr="00B5108B">
              <w:rPr>
                <w:bCs/>
                <w:noProof/>
                <w:sz w:val="22"/>
                <w:szCs w:val="22"/>
                <w:lang w:val="sr-Latn-CS"/>
              </w:rPr>
              <w:t xml:space="preserve"> </w:t>
            </w:r>
            <w:r>
              <w:rPr>
                <w:bCs/>
                <w:noProof/>
                <w:sz w:val="22"/>
                <w:szCs w:val="22"/>
                <w:lang w:val="sr-Latn-CS"/>
              </w:rPr>
              <w:t>potencijala</w:t>
            </w:r>
            <w:r w:rsidR="00D302FE" w:rsidRPr="00B5108B">
              <w:rPr>
                <w:bCs/>
                <w:noProof/>
                <w:sz w:val="22"/>
                <w:szCs w:val="22"/>
                <w:lang w:val="sr-Latn-CS"/>
              </w:rPr>
              <w:t>;</w:t>
            </w:r>
          </w:p>
        </w:tc>
      </w:tr>
      <w:tr w:rsidR="00D302FE" w:rsidRPr="00B5108B" w:rsidTr="00D302FE">
        <w:tc>
          <w:tcPr>
            <w:tcW w:w="47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10.</w:t>
            </w:r>
          </w:p>
        </w:tc>
        <w:tc>
          <w:tcPr>
            <w:tcW w:w="1677"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projekti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194"/>
              </w:tabs>
              <w:ind w:left="60"/>
              <w:rPr>
                <w:bCs/>
                <w:noProof/>
                <w:sz w:val="22"/>
                <w:szCs w:val="22"/>
                <w:lang w:val="sr-Latn-CS"/>
              </w:rPr>
            </w:pPr>
            <w:r>
              <w:rPr>
                <w:bCs/>
                <w:noProof/>
                <w:sz w:val="22"/>
                <w:szCs w:val="22"/>
                <w:lang w:val="sr-Latn-CS"/>
              </w:rPr>
              <w:t>TOS</w:t>
            </w:r>
            <w:r w:rsidR="00D302FE" w:rsidRPr="00B5108B">
              <w:rPr>
                <w:bCs/>
                <w:noProof/>
                <w:sz w:val="22"/>
                <w:szCs w:val="22"/>
                <w:lang w:val="sr-Latn-CS"/>
              </w:rPr>
              <w:t>;</w:t>
            </w:r>
          </w:p>
          <w:p w:rsidR="00D302FE" w:rsidRPr="00B5108B" w:rsidRDefault="00B5108B">
            <w:pPr>
              <w:tabs>
                <w:tab w:val="left" w:pos="-3240"/>
                <w:tab w:val="num" w:pos="113"/>
              </w:tabs>
              <w:ind w:left="60"/>
              <w:rPr>
                <w:bCs/>
                <w:noProof/>
                <w:sz w:val="22"/>
                <w:szCs w:val="22"/>
                <w:lang w:val="sr-Latn-CS"/>
              </w:rPr>
            </w:pPr>
            <w:r>
              <w:rPr>
                <w:bCs/>
                <w:noProof/>
                <w:sz w:val="22"/>
                <w:szCs w:val="22"/>
                <w:lang w:val="sr-Latn-CS"/>
              </w:rPr>
              <w:t>lokalne</w:t>
            </w:r>
            <w:r w:rsidR="00D302FE" w:rsidRPr="00B5108B">
              <w:rPr>
                <w:bCs/>
                <w:noProof/>
                <w:sz w:val="22"/>
                <w:szCs w:val="22"/>
                <w:lang w:val="sr-Latn-CS"/>
              </w:rPr>
              <w:t xml:space="preserve"> </w:t>
            </w:r>
            <w:r>
              <w:rPr>
                <w:bCs/>
                <w:noProof/>
                <w:sz w:val="22"/>
                <w:szCs w:val="22"/>
                <w:lang w:val="sr-Latn-CS"/>
              </w:rPr>
              <w:t>turističke</w:t>
            </w:r>
            <w:r w:rsidR="00D302FE" w:rsidRPr="00B5108B">
              <w:rPr>
                <w:bCs/>
                <w:noProof/>
                <w:sz w:val="22"/>
                <w:szCs w:val="22"/>
                <w:lang w:val="sr-Latn-CS"/>
              </w:rPr>
              <w:t xml:space="preserve"> </w:t>
            </w:r>
            <w:r>
              <w:rPr>
                <w:bCs/>
                <w:noProof/>
                <w:sz w:val="22"/>
                <w:szCs w:val="22"/>
                <w:lang w:val="sr-Latn-CS"/>
              </w:rPr>
              <w:t>organizacije</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opštine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gradovi</w:t>
            </w:r>
            <w:r w:rsidR="00D302FE" w:rsidRPr="00B5108B">
              <w:rPr>
                <w:bCs/>
                <w:noProof/>
                <w:sz w:val="22"/>
                <w:szCs w:val="22"/>
                <w:lang w:val="sr-Latn-CS"/>
              </w:rPr>
              <w:t>;</w:t>
            </w:r>
          </w:p>
          <w:p w:rsidR="00D302FE" w:rsidRPr="00B5108B" w:rsidRDefault="00B5108B">
            <w:pPr>
              <w:tabs>
                <w:tab w:val="left" w:pos="-3240"/>
                <w:tab w:val="num" w:pos="194"/>
              </w:tabs>
              <w:ind w:left="60"/>
              <w:rPr>
                <w:bCs/>
                <w:noProof/>
                <w:sz w:val="22"/>
                <w:szCs w:val="22"/>
                <w:lang w:val="sr-Latn-CS"/>
              </w:rPr>
            </w:pPr>
            <w:r>
              <w:rPr>
                <w:bCs/>
                <w:noProof/>
                <w:sz w:val="22"/>
                <w:szCs w:val="22"/>
                <w:lang w:val="sr-Latn-CS"/>
              </w:rPr>
              <w:t>evropski</w:t>
            </w:r>
            <w:r w:rsidR="00D302FE" w:rsidRPr="00B5108B">
              <w:rPr>
                <w:bCs/>
                <w:noProof/>
                <w:sz w:val="22"/>
                <w:szCs w:val="22"/>
                <w:lang w:val="sr-Latn-CS"/>
              </w:rPr>
              <w:t xml:space="preserve"> </w:t>
            </w:r>
            <w:r>
              <w:rPr>
                <w:bCs/>
                <w:noProof/>
                <w:sz w:val="22"/>
                <w:szCs w:val="22"/>
                <w:lang w:val="sr-Latn-CS"/>
              </w:rPr>
              <w:t>fondovi</w:t>
            </w:r>
            <w:r w:rsidR="00D302FE" w:rsidRPr="00B5108B">
              <w:rPr>
                <w:bCs/>
                <w:noProof/>
                <w:sz w:val="22"/>
                <w:szCs w:val="22"/>
                <w:lang w:val="sr-Latn-C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62"/>
              <w:rPr>
                <w:bCs/>
                <w:noProof/>
                <w:sz w:val="22"/>
                <w:szCs w:val="22"/>
                <w:lang w:val="sr-Latn-CS"/>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sz w:val="22"/>
                <w:szCs w:val="22"/>
                <w:lang w:val="sr-Latn-CS"/>
              </w:rPr>
            </w:pPr>
            <w:r>
              <w:rPr>
                <w:bCs/>
                <w:noProof/>
                <w:sz w:val="22"/>
                <w:szCs w:val="22"/>
                <w:lang w:val="sr-Latn-CS"/>
              </w:rPr>
              <w:t>na</w:t>
            </w:r>
            <w:r w:rsidR="00D302FE" w:rsidRPr="00B5108B">
              <w:rPr>
                <w:bCs/>
                <w:noProof/>
                <w:sz w:val="22"/>
                <w:szCs w:val="22"/>
                <w:lang w:val="sr-Latn-CS"/>
              </w:rPr>
              <w:t xml:space="preserve"> </w:t>
            </w:r>
            <w:r>
              <w:rPr>
                <w:bCs/>
                <w:noProof/>
                <w:sz w:val="22"/>
                <w:szCs w:val="22"/>
                <w:lang w:val="sr-Latn-CS"/>
              </w:rPr>
              <w:t>nivou</w:t>
            </w:r>
            <w:r w:rsidR="00D302FE" w:rsidRPr="00B5108B">
              <w:rPr>
                <w:bCs/>
                <w:noProof/>
                <w:sz w:val="22"/>
                <w:szCs w:val="22"/>
                <w:lang w:val="sr-Latn-CS"/>
              </w:rPr>
              <w:t xml:space="preserve"> </w:t>
            </w:r>
            <w:r>
              <w:rPr>
                <w:bCs/>
                <w:noProof/>
                <w:sz w:val="22"/>
                <w:szCs w:val="22"/>
                <w:lang w:val="sr-Latn-CS"/>
              </w:rPr>
              <w:t>regiona</w:t>
            </w:r>
            <w:r w:rsidR="00D302FE" w:rsidRPr="00B5108B">
              <w:rPr>
                <w:bCs/>
                <w:noProof/>
                <w:sz w:val="22"/>
                <w:szCs w:val="22"/>
                <w:lang w:val="sr-Latn-CS"/>
              </w:rPr>
              <w:t xml:space="preserve"> </w:t>
            </w:r>
            <w:r>
              <w:rPr>
                <w:bCs/>
                <w:noProof/>
                <w:sz w:val="22"/>
                <w:szCs w:val="22"/>
                <w:lang w:val="sr-Latn-CS"/>
              </w:rPr>
              <w:t>otvoriti</w:t>
            </w:r>
            <w:r w:rsidR="00D302FE" w:rsidRPr="00B5108B">
              <w:rPr>
                <w:bCs/>
                <w:noProof/>
                <w:sz w:val="22"/>
                <w:szCs w:val="22"/>
                <w:lang w:val="sr-Latn-CS"/>
              </w:rPr>
              <w:t xml:space="preserve"> </w:t>
            </w:r>
            <w:r>
              <w:rPr>
                <w:bCs/>
                <w:noProof/>
                <w:sz w:val="22"/>
                <w:szCs w:val="22"/>
                <w:lang w:val="sr-Latn-CS"/>
              </w:rPr>
              <w:t>regionalnu</w:t>
            </w:r>
            <w:r w:rsidR="00D302FE" w:rsidRPr="00B5108B">
              <w:rPr>
                <w:bCs/>
                <w:noProof/>
                <w:sz w:val="22"/>
                <w:szCs w:val="22"/>
                <w:lang w:val="sr-Latn-CS"/>
              </w:rPr>
              <w:t xml:space="preserve"> </w:t>
            </w:r>
            <w:r>
              <w:rPr>
                <w:bCs/>
                <w:noProof/>
                <w:sz w:val="22"/>
                <w:szCs w:val="22"/>
                <w:lang w:val="sr-Latn-CS"/>
              </w:rPr>
              <w:t>kancelariju</w:t>
            </w:r>
            <w:r w:rsidR="00D302FE" w:rsidRPr="00B5108B">
              <w:rPr>
                <w:bCs/>
                <w:noProof/>
                <w:sz w:val="22"/>
                <w:szCs w:val="22"/>
                <w:lang w:val="sr-Latn-CS"/>
              </w:rPr>
              <w:t xml:space="preserve"> (</w:t>
            </w:r>
            <w:r>
              <w:rPr>
                <w:bCs/>
                <w:noProof/>
                <w:sz w:val="22"/>
                <w:szCs w:val="22"/>
                <w:lang w:val="sr-Latn-CS"/>
              </w:rPr>
              <w:t>agenciju</w:t>
            </w:r>
            <w:r w:rsidR="00D302FE" w:rsidRPr="00B5108B">
              <w:rPr>
                <w:bCs/>
                <w:noProof/>
                <w:sz w:val="22"/>
                <w:szCs w:val="22"/>
                <w:lang w:val="sr-Latn-CS"/>
              </w:rPr>
              <w:t xml:space="preserve">) </w:t>
            </w:r>
            <w:r>
              <w:rPr>
                <w:bCs/>
                <w:noProof/>
                <w:sz w:val="22"/>
                <w:szCs w:val="22"/>
                <w:lang w:val="sr-Latn-CS"/>
              </w:rPr>
              <w:t>koja</w:t>
            </w:r>
            <w:r w:rsidR="00D302FE" w:rsidRPr="00B5108B">
              <w:rPr>
                <w:bCs/>
                <w:noProof/>
                <w:sz w:val="22"/>
                <w:szCs w:val="22"/>
                <w:lang w:val="sr-Latn-CS"/>
              </w:rPr>
              <w:t xml:space="preserve"> </w:t>
            </w:r>
            <w:r>
              <w:rPr>
                <w:bCs/>
                <w:noProof/>
                <w:sz w:val="22"/>
                <w:szCs w:val="22"/>
                <w:lang w:val="sr-Latn-CS"/>
              </w:rPr>
              <w:t>bi</w:t>
            </w:r>
            <w:r w:rsidR="00D302FE" w:rsidRPr="00B5108B">
              <w:rPr>
                <w:bCs/>
                <w:noProof/>
                <w:sz w:val="22"/>
                <w:szCs w:val="22"/>
                <w:lang w:val="sr-Latn-CS"/>
              </w:rPr>
              <w:t xml:space="preserve"> </w:t>
            </w:r>
            <w:r>
              <w:rPr>
                <w:bCs/>
                <w:noProof/>
                <w:sz w:val="22"/>
                <w:szCs w:val="22"/>
                <w:lang w:val="sr-Latn-CS"/>
              </w:rPr>
              <w:t>se</w:t>
            </w:r>
            <w:r w:rsidR="00D302FE" w:rsidRPr="00B5108B">
              <w:rPr>
                <w:bCs/>
                <w:noProof/>
                <w:sz w:val="22"/>
                <w:szCs w:val="22"/>
                <w:lang w:val="sr-Latn-CS"/>
              </w:rPr>
              <w:t xml:space="preserve"> </w:t>
            </w:r>
            <w:r>
              <w:rPr>
                <w:bCs/>
                <w:noProof/>
                <w:sz w:val="22"/>
                <w:szCs w:val="22"/>
                <w:lang w:val="sr-Latn-CS"/>
              </w:rPr>
              <w:t>starala</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evropskim</w:t>
            </w:r>
            <w:r w:rsidR="00D302FE" w:rsidRPr="00B5108B">
              <w:rPr>
                <w:bCs/>
                <w:noProof/>
                <w:sz w:val="22"/>
                <w:szCs w:val="22"/>
                <w:lang w:val="sr-Latn-CS"/>
              </w:rPr>
              <w:t xml:space="preserve"> </w:t>
            </w:r>
            <w:r>
              <w:rPr>
                <w:bCs/>
                <w:noProof/>
                <w:sz w:val="22"/>
                <w:szCs w:val="22"/>
                <w:lang w:val="sr-Latn-CS"/>
              </w:rPr>
              <w:t>projektima</w:t>
            </w:r>
            <w:r w:rsidR="00D302FE" w:rsidRPr="00B5108B">
              <w:rPr>
                <w:bCs/>
                <w:noProof/>
                <w:sz w:val="22"/>
                <w:szCs w:val="22"/>
                <w:lang w:val="sr-Latn-CS"/>
              </w:rPr>
              <w:t>.</w:t>
            </w:r>
          </w:p>
        </w:tc>
        <w:tc>
          <w:tcPr>
            <w:tcW w:w="1918"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 w:val="num" w:pos="194"/>
              </w:tabs>
              <w:ind w:left="62"/>
              <w:rPr>
                <w:bCs/>
                <w:noProof/>
                <w:sz w:val="22"/>
                <w:szCs w:val="22"/>
                <w:lang w:val="sr-Latn-CS"/>
              </w:rPr>
            </w:pPr>
          </w:p>
        </w:tc>
      </w:tr>
    </w:tbl>
    <w:p w:rsidR="00D302FE" w:rsidRPr="00B5108B" w:rsidRDefault="00D302FE" w:rsidP="00D302FE">
      <w:pPr>
        <w:tabs>
          <w:tab w:val="left" w:pos="-3240"/>
          <w:tab w:val="left" w:pos="9270"/>
        </w:tabs>
        <w:ind w:left="720"/>
        <w:jc w:val="both"/>
        <w:rPr>
          <w:bCs/>
          <w:noProof/>
          <w:lang w:val="sr-Latn-CS"/>
        </w:rPr>
      </w:pPr>
    </w:p>
    <w:p w:rsidR="00D302FE" w:rsidRPr="00B5108B" w:rsidRDefault="00B5108B" w:rsidP="00D302FE">
      <w:pPr>
        <w:tabs>
          <w:tab w:val="left" w:pos="-3240"/>
          <w:tab w:val="left" w:pos="9270"/>
        </w:tabs>
        <w:ind w:left="720"/>
        <w:jc w:val="both"/>
        <w:rPr>
          <w:bCs/>
          <w:noProof/>
          <w:lang w:val="sr-Latn-CS"/>
        </w:rPr>
      </w:pPr>
      <w:r>
        <w:rPr>
          <w:bCs/>
          <w:noProof/>
          <w:lang w:val="sr-Latn-CS"/>
        </w:rPr>
        <w:t>Učesnici</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implementaciji</w:t>
      </w:r>
    </w:p>
    <w:p w:rsidR="00D302FE" w:rsidRPr="00B5108B" w:rsidRDefault="00B5108B" w:rsidP="00D302FE">
      <w:pPr>
        <w:tabs>
          <w:tab w:val="left" w:pos="9270"/>
        </w:tabs>
        <w:ind w:firstLine="720"/>
        <w:jc w:val="both"/>
        <w:rPr>
          <w:noProof/>
          <w:lang w:val="sr-Latn-CS"/>
        </w:rPr>
      </w:pPr>
      <w:r>
        <w:rPr>
          <w:noProof/>
          <w:lang w:val="sr-Latn-CS"/>
        </w:rPr>
        <w:t>Ključni</w:t>
      </w:r>
      <w:r w:rsidR="00D302FE" w:rsidRPr="00B5108B">
        <w:rPr>
          <w:noProof/>
          <w:lang w:val="sr-Latn-CS"/>
        </w:rPr>
        <w:t xml:space="preserve"> </w:t>
      </w:r>
      <w:r>
        <w:rPr>
          <w:noProof/>
          <w:lang w:val="sr-Latn-CS"/>
        </w:rPr>
        <w:t>akteri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ministarstva</w:t>
      </w:r>
      <w:r w:rsidR="00D302FE" w:rsidRPr="00B5108B">
        <w:rPr>
          <w:noProof/>
          <w:lang w:val="sr-Latn-CS"/>
        </w:rPr>
        <w:t xml:space="preserve"> </w:t>
      </w:r>
      <w:r>
        <w:rPr>
          <w:noProof/>
          <w:lang w:val="sr-Latn-CS"/>
        </w:rPr>
        <w:t>nadležna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ekonomiju</w:t>
      </w:r>
      <w:r w:rsidR="00D302FE" w:rsidRPr="00B5108B">
        <w:rPr>
          <w:noProof/>
          <w:lang w:val="sr-Latn-CS"/>
        </w:rPr>
        <w:t xml:space="preserve">, </w:t>
      </w:r>
      <w:r>
        <w:rPr>
          <w:noProof/>
          <w:lang w:val="sr-Latn-CS"/>
        </w:rPr>
        <w:t>turizam</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prostorno</w:t>
      </w:r>
      <w:r w:rsidR="00D302FE" w:rsidRPr="00B5108B">
        <w:rPr>
          <w:noProof/>
          <w:lang w:val="sr-Latn-CS"/>
        </w:rPr>
        <w:t xml:space="preserve"> </w:t>
      </w:r>
      <w:r>
        <w:rPr>
          <w:noProof/>
          <w:lang w:val="sr-Latn-CS"/>
        </w:rPr>
        <w:t>planiranje</w:t>
      </w:r>
      <w:r w:rsidR="00D302FE" w:rsidRPr="00B5108B">
        <w:rPr>
          <w:noProof/>
          <w:lang w:val="sr-Latn-CS"/>
        </w:rPr>
        <w:t xml:space="preserve">, </w:t>
      </w:r>
      <w:r>
        <w:rPr>
          <w:noProof/>
          <w:lang w:val="sr-Latn-CS"/>
        </w:rPr>
        <w:t>republička</w:t>
      </w:r>
      <w:r w:rsidR="00D302FE" w:rsidRPr="00B5108B">
        <w:rPr>
          <w:noProof/>
          <w:lang w:val="sr-Latn-CS"/>
        </w:rPr>
        <w:t xml:space="preserve"> </w:t>
      </w:r>
      <w:r>
        <w:rPr>
          <w:noProof/>
          <w:lang w:val="sr-Latn-CS"/>
        </w:rPr>
        <w:t>javna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Srbijašume</w:t>
      </w:r>
      <w:r w:rsidR="00D302FE" w:rsidRPr="00B5108B">
        <w:rPr>
          <w:noProof/>
          <w:lang w:val="sr-Latn-CS"/>
        </w:rPr>
        <w:t>”, „</w:t>
      </w:r>
      <w:r>
        <w:rPr>
          <w:noProof/>
          <w:lang w:val="sr-Latn-CS"/>
        </w:rPr>
        <w:t>Železnice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a</w:t>
      </w:r>
      <w:r w:rsidR="00D302FE" w:rsidRPr="00B5108B">
        <w:rPr>
          <w:noProof/>
          <w:lang w:val="sr-Latn-CS"/>
        </w:rPr>
        <w:t>.</w:t>
      </w:r>
      <w:r>
        <w:rPr>
          <w:noProof/>
          <w:lang w:val="sr-Latn-CS"/>
        </w:rPr>
        <w:t>d</w:t>
      </w:r>
      <w:r w:rsidR="00D302FE" w:rsidRPr="00B5108B">
        <w:rPr>
          <w:noProof/>
          <w:lang w:val="sr-Latn-CS"/>
        </w:rPr>
        <w:t xml:space="preserve">, </w:t>
      </w:r>
      <w:r>
        <w:rPr>
          <w:noProof/>
          <w:lang w:val="sr-Latn-CS"/>
        </w:rPr>
        <w:t>Beograd</w:t>
      </w:r>
      <w:r w:rsidR="00D302FE" w:rsidRPr="00B5108B">
        <w:rPr>
          <w:noProof/>
          <w:lang w:val="sr-Latn-CS"/>
        </w:rPr>
        <w:t xml:space="preserve">, </w:t>
      </w:r>
      <w:r>
        <w:rPr>
          <w:noProof/>
          <w:lang w:val="sr-Latn-CS"/>
        </w:rPr>
        <w:t>JVP</w:t>
      </w:r>
      <w:r w:rsidR="00D302FE" w:rsidRPr="00B5108B">
        <w:rPr>
          <w:noProof/>
          <w:lang w:val="sr-Latn-CS"/>
        </w:rPr>
        <w:t xml:space="preserve"> „</w:t>
      </w:r>
      <w:r>
        <w:rPr>
          <w:noProof/>
          <w:lang w:val="sr-Latn-CS"/>
        </w:rPr>
        <w:t>Srbijavode</w:t>
      </w:r>
      <w:r w:rsidR="00D302FE" w:rsidRPr="00B5108B">
        <w:rPr>
          <w:noProof/>
          <w:lang w:val="sr-Latn-CS"/>
        </w:rPr>
        <w:t xml:space="preserve">”, </w:t>
      </w:r>
      <w:r>
        <w:rPr>
          <w:noProof/>
          <w:lang w:val="sr-Latn-CS"/>
        </w:rPr>
        <w:t>Republički</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Zavod</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republički</w:t>
      </w:r>
      <w:r w:rsidR="00D302FE" w:rsidRPr="00B5108B">
        <w:rPr>
          <w:noProof/>
          <w:lang w:val="sr-Latn-CS"/>
        </w:rPr>
        <w:t xml:space="preserve"> </w:t>
      </w:r>
      <w:r>
        <w:rPr>
          <w:noProof/>
          <w:lang w:val="sr-Latn-CS"/>
        </w:rPr>
        <w:t>fondovi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TOS</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lovačka</w:t>
      </w:r>
      <w:r w:rsidR="00D302FE" w:rsidRPr="00B5108B">
        <w:rPr>
          <w:noProof/>
          <w:lang w:val="sr-Latn-CS"/>
        </w:rPr>
        <w:t xml:space="preserve"> </w:t>
      </w:r>
      <w:r>
        <w:rPr>
          <w:noProof/>
          <w:lang w:val="sr-Latn-CS"/>
        </w:rPr>
        <w:t>društva</w:t>
      </w:r>
      <w:r w:rsidR="00D302FE" w:rsidRPr="00B5108B">
        <w:rPr>
          <w:noProof/>
          <w:lang w:val="sr-Latn-CS"/>
        </w:rPr>
        <w:t xml:space="preserve">, </w:t>
      </w:r>
      <w:r>
        <w:rPr>
          <w:noProof/>
          <w:lang w:val="sr-Latn-CS"/>
        </w:rPr>
        <w:t>Biciklistički</w:t>
      </w:r>
      <w:r w:rsidR="00D302FE" w:rsidRPr="00B5108B">
        <w:rPr>
          <w:noProof/>
          <w:lang w:val="sr-Latn-CS"/>
        </w:rPr>
        <w:t xml:space="preserve"> </w:t>
      </w:r>
      <w:r>
        <w:rPr>
          <w:noProof/>
          <w:lang w:val="sr-Latn-CS"/>
        </w:rPr>
        <w:t>savez</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Skijališta</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gradske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javna</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privatni</w:t>
      </w:r>
      <w:r w:rsidR="00D302FE" w:rsidRPr="00B5108B">
        <w:rPr>
          <w:noProof/>
          <w:lang w:val="sr-Latn-CS"/>
        </w:rPr>
        <w:t xml:space="preserve"> </w:t>
      </w:r>
      <w:r>
        <w:rPr>
          <w:noProof/>
          <w:lang w:val="sr-Latn-CS"/>
        </w:rPr>
        <w:t>investitori</w:t>
      </w:r>
      <w:r w:rsidR="00D302FE" w:rsidRPr="00B5108B">
        <w:rPr>
          <w:noProof/>
          <w:lang w:val="sr-Latn-CS"/>
        </w:rPr>
        <w:t xml:space="preserve">, </w:t>
      </w:r>
      <w:r>
        <w:rPr>
          <w:noProof/>
          <w:lang w:val="sr-Latn-CS"/>
        </w:rPr>
        <w:t>nevladine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građana</w:t>
      </w:r>
      <w:r w:rsidR="00D302FE" w:rsidRPr="00B5108B">
        <w:rPr>
          <w:noProof/>
          <w:lang w:val="sr-Latn-CS"/>
        </w:rPr>
        <w:t>.</w:t>
      </w:r>
    </w:p>
    <w:p w:rsidR="00D302FE" w:rsidRPr="00B5108B" w:rsidRDefault="00D302FE" w:rsidP="00D302FE">
      <w:pPr>
        <w:tabs>
          <w:tab w:val="left" w:pos="1170"/>
        </w:tabs>
        <w:ind w:left="720"/>
        <w:rPr>
          <w:noProof/>
          <w:lang w:val="sr-Latn-CS"/>
        </w:rPr>
      </w:pPr>
    </w:p>
    <w:p w:rsidR="00D302FE" w:rsidRPr="00B5108B" w:rsidRDefault="00B5108B" w:rsidP="00D302FE">
      <w:pPr>
        <w:tabs>
          <w:tab w:val="left" w:pos="1170"/>
        </w:tabs>
        <w:ind w:left="720"/>
        <w:rPr>
          <w:noProof/>
          <w:lang w:val="sr-Latn-CS"/>
        </w:rPr>
      </w:pPr>
      <w:r>
        <w:rPr>
          <w:noProof/>
          <w:lang w:val="sr-Latn-CS"/>
        </w:rPr>
        <w:t>Saobraćaj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infrastrukturni</w:t>
      </w:r>
      <w:r w:rsidR="00D302FE" w:rsidRPr="00B5108B">
        <w:rPr>
          <w:noProof/>
          <w:lang w:val="sr-Latn-CS"/>
        </w:rPr>
        <w:t xml:space="preserve"> </w:t>
      </w:r>
      <w:r>
        <w:rPr>
          <w:noProof/>
          <w:lang w:val="sr-Latn-CS"/>
        </w:rPr>
        <w:t>sistemi</w:t>
      </w:r>
    </w:p>
    <w:p w:rsidR="00D302FE" w:rsidRPr="00B5108B" w:rsidRDefault="00D302FE" w:rsidP="00D302FE">
      <w:pPr>
        <w:ind w:left="720"/>
        <w:rPr>
          <w:noProof/>
          <w:lang w:val="sr-Latn-CS"/>
        </w:rPr>
      </w:pPr>
    </w:p>
    <w:p w:rsidR="00D302FE" w:rsidRPr="00B5108B" w:rsidRDefault="00B5108B" w:rsidP="00D302FE">
      <w:pPr>
        <w:tabs>
          <w:tab w:val="left" w:pos="1350"/>
        </w:tabs>
        <w:ind w:left="720"/>
        <w:rPr>
          <w:noProof/>
          <w:lang w:val="sr-Latn-CS"/>
        </w:rPr>
      </w:pPr>
      <w:r>
        <w:rPr>
          <w:noProof/>
          <w:lang w:val="sr-Latn-CS"/>
        </w:rPr>
        <w:t>Saobraćajna</w:t>
      </w:r>
      <w:r w:rsidR="00D302FE" w:rsidRPr="00B5108B">
        <w:rPr>
          <w:noProof/>
          <w:lang w:val="sr-Latn-CS"/>
        </w:rPr>
        <w:t xml:space="preserve"> </w:t>
      </w:r>
      <w:r>
        <w:rPr>
          <w:noProof/>
          <w:lang w:val="sr-Latn-CS"/>
        </w:rPr>
        <w:t>infrastruktura</w:t>
      </w:r>
    </w:p>
    <w:p w:rsidR="00D302FE" w:rsidRPr="00B5108B" w:rsidRDefault="00D302FE" w:rsidP="00D302FE">
      <w:pPr>
        <w:tabs>
          <w:tab w:val="left" w:pos="1350"/>
        </w:tabs>
        <w:ind w:left="720"/>
        <w:rPr>
          <w:noProof/>
          <w:lang w:val="sr-Latn-CS"/>
        </w:rPr>
      </w:pPr>
    </w:p>
    <w:p w:rsidR="00D302FE" w:rsidRPr="00B5108B" w:rsidRDefault="00B5108B" w:rsidP="00D302FE">
      <w:pPr>
        <w:tabs>
          <w:tab w:val="left" w:pos="9270"/>
        </w:tabs>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saobraćajne</w:t>
      </w:r>
      <w:r w:rsidR="00D302FE" w:rsidRPr="00B5108B">
        <w:rPr>
          <w:bCs/>
          <w:noProof/>
          <w:lang w:val="sr-Latn-CS"/>
        </w:rPr>
        <w:t xml:space="preserve"> </w:t>
      </w:r>
      <w:r>
        <w:rPr>
          <w:bCs/>
          <w:noProof/>
          <w:lang w:val="sr-Latn-CS"/>
        </w:rPr>
        <w:t>infrastrukture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D302FE" w:rsidP="00D302FE">
      <w:pPr>
        <w:tabs>
          <w:tab w:val="left" w:pos="9270"/>
        </w:tabs>
        <w:ind w:firstLine="720"/>
        <w:rPr>
          <w:noProof/>
          <w:lang w:val="sr-Latn-CS"/>
        </w:rPr>
      </w:pPr>
      <w:r w:rsidRPr="00B5108B">
        <w:rPr>
          <w:noProof/>
          <w:lang w:val="sr-Latn-CS"/>
        </w:rPr>
        <w:t xml:space="preserve">1) </w:t>
      </w:r>
      <w:r w:rsidR="00B5108B">
        <w:rPr>
          <w:noProof/>
          <w:lang w:val="sr-Latn-CS"/>
        </w:rPr>
        <w:t>Razvoj</w:t>
      </w:r>
      <w:r w:rsidRPr="00B5108B">
        <w:rPr>
          <w:noProof/>
          <w:lang w:val="sr-Latn-CS"/>
        </w:rPr>
        <w:t xml:space="preserve"> </w:t>
      </w:r>
      <w:r w:rsidR="00B5108B">
        <w:rPr>
          <w:noProof/>
          <w:lang w:val="sr-Latn-CS"/>
        </w:rPr>
        <w:t>mreže</w:t>
      </w:r>
      <w:r w:rsidRPr="00B5108B">
        <w:rPr>
          <w:noProof/>
          <w:lang w:val="sr-Latn-CS"/>
        </w:rPr>
        <w:t xml:space="preserve"> </w:t>
      </w:r>
      <w:r w:rsidR="00B5108B">
        <w:rPr>
          <w:noProof/>
          <w:lang w:val="sr-Latn-CS"/>
        </w:rPr>
        <w:t>DP</w:t>
      </w:r>
      <w:r w:rsidRPr="00B5108B">
        <w:rPr>
          <w:noProof/>
          <w:lang w:val="sr-Latn-CS"/>
        </w:rPr>
        <w:t xml:space="preserve"> I </w:t>
      </w:r>
      <w:r w:rsidR="00B5108B">
        <w:rPr>
          <w:noProof/>
          <w:lang w:val="sr-Latn-CS"/>
        </w:rPr>
        <w:t>reda</w:t>
      </w:r>
      <w:r w:rsidRPr="00B5108B">
        <w:rPr>
          <w:noProof/>
          <w:lang w:val="sr-Latn-CS"/>
        </w:rPr>
        <w:t>:</w:t>
      </w:r>
    </w:p>
    <w:p w:rsidR="00D302FE" w:rsidRPr="00B5108B" w:rsidRDefault="00B5108B" w:rsidP="00A36EA2">
      <w:pPr>
        <w:numPr>
          <w:ilvl w:val="0"/>
          <w:numId w:val="178"/>
        </w:numPr>
        <w:tabs>
          <w:tab w:val="left"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33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Kučevo</w:t>
      </w:r>
      <w:r w:rsidR="00D302FE" w:rsidRPr="00B5108B">
        <w:rPr>
          <w:noProof/>
          <w:lang w:val="sr-Latn-CS"/>
        </w:rPr>
        <w:t xml:space="preserve"> - </w:t>
      </w:r>
      <w:r>
        <w:rPr>
          <w:noProof/>
          <w:lang w:val="sr-Latn-CS"/>
        </w:rPr>
        <w:t>Majdanpek</w:t>
      </w:r>
      <w:r w:rsidR="00D302FE" w:rsidRPr="00B5108B">
        <w:rPr>
          <w:noProof/>
          <w:lang w:val="sr-Latn-CS"/>
        </w:rPr>
        <w:t xml:space="preserve"> - </w:t>
      </w:r>
      <w:r>
        <w:rPr>
          <w:noProof/>
          <w:lang w:val="sr-Latn-CS"/>
        </w:rPr>
        <w:t>granica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Bugarskom</w:t>
      </w:r>
      <w:r w:rsidR="00D302FE" w:rsidRPr="00B5108B">
        <w:rPr>
          <w:noProof/>
          <w:lang w:val="sr-Latn-CS"/>
        </w:rPr>
        <w:t xml:space="preserve">, </w:t>
      </w:r>
      <w:r>
        <w:rPr>
          <w:noProof/>
          <w:lang w:val="sr-Latn-CS"/>
        </w:rPr>
        <w:t>izrada</w:t>
      </w:r>
      <w:r w:rsidR="00D302FE" w:rsidRPr="00B5108B">
        <w:rPr>
          <w:noProof/>
          <w:lang w:val="sr-Latn-CS"/>
        </w:rPr>
        <w:t xml:space="preserve"> </w:t>
      </w:r>
      <w:r>
        <w:rPr>
          <w:noProof/>
          <w:lang w:val="sr-Latn-CS"/>
        </w:rPr>
        <w:t>neophodne</w:t>
      </w:r>
      <w:r w:rsidR="00D302FE" w:rsidRPr="00B5108B">
        <w:rPr>
          <w:noProof/>
          <w:lang w:val="sr-Latn-CS"/>
        </w:rPr>
        <w:t xml:space="preserve"> </w:t>
      </w:r>
      <w:r>
        <w:rPr>
          <w:noProof/>
          <w:lang w:val="sr-Latn-CS"/>
        </w:rPr>
        <w:t>plansko</w:t>
      </w:r>
      <w:r w:rsidR="00D302FE" w:rsidRPr="00B5108B">
        <w:rPr>
          <w:noProof/>
          <w:lang w:val="sr-Latn-CS"/>
        </w:rPr>
        <w:t>-</w:t>
      </w:r>
      <w:r>
        <w:rPr>
          <w:noProof/>
          <w:lang w:val="sr-Latn-CS"/>
        </w:rPr>
        <w:t>tehničke</w:t>
      </w:r>
      <w:r w:rsidR="00D302FE" w:rsidRPr="00B5108B">
        <w:rPr>
          <w:noProof/>
          <w:lang w:val="sr-Latn-CS"/>
        </w:rPr>
        <w:t xml:space="preserve"> </w:t>
      </w:r>
      <w:r>
        <w:rPr>
          <w:noProof/>
          <w:lang w:val="sr-Latn-CS"/>
        </w:rPr>
        <w:t>dokumentacije</w:t>
      </w:r>
      <w:r w:rsidR="00D302FE" w:rsidRPr="00B5108B">
        <w:rPr>
          <w:noProof/>
          <w:lang w:val="sr-Latn-CS"/>
        </w:rPr>
        <w:t>;</w:t>
      </w:r>
    </w:p>
    <w:p w:rsidR="00D302FE" w:rsidRPr="00B5108B" w:rsidRDefault="00B5108B" w:rsidP="00A36EA2">
      <w:pPr>
        <w:numPr>
          <w:ilvl w:val="0"/>
          <w:numId w:val="178"/>
        </w:numPr>
        <w:tabs>
          <w:tab w:val="left"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poboljšanju</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Požarevac</w:t>
      </w:r>
      <w:r w:rsidR="00D302FE" w:rsidRPr="00B5108B">
        <w:rPr>
          <w:noProof/>
          <w:lang w:val="sr-Latn-CS"/>
        </w:rPr>
        <w:t xml:space="preserve"> -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 </w:t>
      </w:r>
      <w:r>
        <w:rPr>
          <w:noProof/>
          <w:lang w:val="sr-Latn-CS"/>
        </w:rPr>
        <w:t>Golubac</w:t>
      </w:r>
      <w:r w:rsidR="00D302FE" w:rsidRPr="00B5108B">
        <w:rPr>
          <w:noProof/>
          <w:lang w:val="sr-Latn-CS"/>
        </w:rPr>
        <w:t xml:space="preserve"> - </w:t>
      </w:r>
      <w:r>
        <w:rPr>
          <w:noProof/>
          <w:lang w:val="sr-Latn-CS"/>
        </w:rPr>
        <w:t>Donji</w:t>
      </w:r>
      <w:r w:rsidR="00D302FE" w:rsidRPr="00B5108B">
        <w:rPr>
          <w:noProof/>
          <w:lang w:val="sr-Latn-CS"/>
        </w:rPr>
        <w:t xml:space="preserve"> </w:t>
      </w:r>
      <w:r>
        <w:rPr>
          <w:noProof/>
          <w:lang w:val="sr-Latn-CS"/>
        </w:rPr>
        <w:t>Milanovac</w:t>
      </w:r>
      <w:r w:rsidR="00D302FE" w:rsidRPr="00B5108B">
        <w:rPr>
          <w:noProof/>
          <w:lang w:val="sr-Latn-CS"/>
        </w:rPr>
        <w:t xml:space="preserve"> - </w:t>
      </w:r>
      <w:r>
        <w:rPr>
          <w:noProof/>
          <w:lang w:val="sr-Latn-CS"/>
        </w:rPr>
        <w:t>Porečki</w:t>
      </w:r>
      <w:r w:rsidR="00D302FE" w:rsidRPr="00B5108B">
        <w:rPr>
          <w:noProof/>
          <w:lang w:val="sr-Latn-CS"/>
        </w:rPr>
        <w:t xml:space="preserve"> </w:t>
      </w:r>
      <w:r>
        <w:rPr>
          <w:noProof/>
          <w:lang w:val="sr-Latn-CS"/>
        </w:rPr>
        <w:t>most</w:t>
      </w:r>
      <w:r w:rsidR="00D302FE" w:rsidRPr="00B5108B">
        <w:rPr>
          <w:noProof/>
          <w:lang w:val="sr-Latn-CS"/>
        </w:rPr>
        <w:t xml:space="preserve"> - </w:t>
      </w:r>
      <w:r>
        <w:rPr>
          <w:noProof/>
          <w:lang w:val="sr-Latn-CS"/>
        </w:rPr>
        <w:t>veza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35), </w:t>
      </w:r>
      <w:r>
        <w:rPr>
          <w:noProof/>
          <w:lang w:val="sr-Latn-CS"/>
        </w:rPr>
        <w:t>na</w:t>
      </w:r>
      <w:r w:rsidR="00D302FE" w:rsidRPr="00B5108B">
        <w:rPr>
          <w:noProof/>
          <w:lang w:val="sr-Latn-CS"/>
        </w:rPr>
        <w:t xml:space="preserve"> </w:t>
      </w:r>
      <w:r>
        <w:rPr>
          <w:noProof/>
          <w:lang w:val="sr-Latn-CS"/>
        </w:rPr>
        <w:t>osnovu</w:t>
      </w:r>
      <w:r w:rsidR="00D302FE" w:rsidRPr="00B5108B">
        <w:rPr>
          <w:noProof/>
          <w:lang w:val="sr-Latn-CS"/>
        </w:rPr>
        <w:t xml:space="preserve"> </w:t>
      </w:r>
      <w:r>
        <w:rPr>
          <w:noProof/>
          <w:lang w:val="sr-Latn-CS"/>
        </w:rPr>
        <w:t>prethodno</w:t>
      </w:r>
      <w:r w:rsidR="00D302FE" w:rsidRPr="00B5108B">
        <w:rPr>
          <w:noProof/>
          <w:lang w:val="sr-Latn-CS"/>
        </w:rPr>
        <w:t xml:space="preserve"> </w:t>
      </w:r>
      <w:r>
        <w:rPr>
          <w:noProof/>
          <w:lang w:val="sr-Latn-CS"/>
        </w:rPr>
        <w:t>urađene</w:t>
      </w:r>
      <w:r w:rsidR="00D302FE" w:rsidRPr="00B5108B">
        <w:rPr>
          <w:noProof/>
          <w:lang w:val="sr-Latn-CS"/>
        </w:rPr>
        <w:t xml:space="preserve"> </w:t>
      </w:r>
      <w:r>
        <w:rPr>
          <w:noProof/>
          <w:lang w:val="sr-Latn-CS"/>
        </w:rPr>
        <w:t>tehničke</w:t>
      </w:r>
      <w:r w:rsidR="00D302FE" w:rsidRPr="00B5108B">
        <w:rPr>
          <w:noProof/>
          <w:lang w:val="sr-Latn-CS"/>
        </w:rPr>
        <w:t xml:space="preserve"> </w:t>
      </w:r>
      <w:r>
        <w:rPr>
          <w:noProof/>
          <w:lang w:val="sr-Latn-CS"/>
        </w:rPr>
        <w:t>dokumentacije</w:t>
      </w:r>
      <w:r w:rsidR="00D302FE" w:rsidRPr="00B5108B">
        <w:rPr>
          <w:noProof/>
          <w:lang w:val="sr-Latn-CS"/>
        </w:rPr>
        <w:t>;</w:t>
      </w:r>
    </w:p>
    <w:p w:rsidR="00D302FE" w:rsidRPr="00B5108B" w:rsidRDefault="00B5108B" w:rsidP="00A36EA2">
      <w:pPr>
        <w:numPr>
          <w:ilvl w:val="0"/>
          <w:numId w:val="178"/>
        </w:numPr>
        <w:tabs>
          <w:tab w:val="left"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drumskog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Velikoj</w:t>
      </w:r>
      <w:r w:rsidR="00D302FE" w:rsidRPr="00B5108B">
        <w:rPr>
          <w:noProof/>
          <w:lang w:val="sr-Latn-CS"/>
        </w:rPr>
        <w:t xml:space="preserve"> </w:t>
      </w:r>
      <w:r>
        <w:rPr>
          <w:noProof/>
          <w:lang w:val="sr-Latn-CS"/>
        </w:rPr>
        <w:t>Moravi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sklopu</w:t>
      </w:r>
      <w:r w:rsidR="00D302FE" w:rsidRPr="00B5108B">
        <w:rPr>
          <w:noProof/>
          <w:lang w:val="sr-Latn-CS"/>
        </w:rPr>
        <w:t xml:space="preserve"> </w:t>
      </w:r>
      <w:r>
        <w:rPr>
          <w:noProof/>
          <w:lang w:val="sr-Latn-CS"/>
        </w:rPr>
        <w:t>obilaznice</w:t>
      </w:r>
      <w:r w:rsidR="00D302FE" w:rsidRPr="00B5108B">
        <w:rPr>
          <w:noProof/>
          <w:lang w:val="sr-Latn-CS"/>
        </w:rPr>
        <w:t xml:space="preserve"> </w:t>
      </w:r>
      <w:r>
        <w:rPr>
          <w:noProof/>
          <w:lang w:val="sr-Latn-CS"/>
        </w:rPr>
        <w:t>DP</w:t>
      </w:r>
      <w:r w:rsidR="00D302FE" w:rsidRPr="00B5108B">
        <w:rPr>
          <w:noProof/>
          <w:lang w:val="sr-Latn-CS"/>
        </w:rPr>
        <w:t xml:space="preserve"> </w:t>
      </w:r>
      <w:r>
        <w:rPr>
          <w:noProof/>
          <w:lang w:val="sr-Latn-CS"/>
        </w:rPr>
        <w:t>broj</w:t>
      </w:r>
      <w:r w:rsidR="00D302FE" w:rsidRPr="00B5108B">
        <w:rPr>
          <w:noProof/>
          <w:lang w:val="sr-Latn-CS"/>
        </w:rPr>
        <w:t xml:space="preserve"> 27 (</w:t>
      </w:r>
      <w:r>
        <w:rPr>
          <w:noProof/>
          <w:lang w:val="sr-Latn-CS"/>
        </w:rPr>
        <w:t>Svilajnac</w:t>
      </w:r>
      <w:r w:rsidR="00D302FE" w:rsidRPr="00B5108B">
        <w:rPr>
          <w:noProof/>
          <w:lang w:val="sr-Latn-CS"/>
        </w:rPr>
        <w:t>);</w:t>
      </w:r>
    </w:p>
    <w:p w:rsidR="00D302FE" w:rsidRPr="00B5108B" w:rsidRDefault="00B5108B" w:rsidP="00A36EA2">
      <w:pPr>
        <w:numPr>
          <w:ilvl w:val="0"/>
          <w:numId w:val="178"/>
        </w:numPr>
        <w:tabs>
          <w:tab w:val="left" w:pos="900"/>
          <w:tab w:val="left" w:pos="9270"/>
        </w:tabs>
        <w:ind w:left="0" w:firstLine="720"/>
        <w:jc w:val="both"/>
        <w:rPr>
          <w:noProof/>
          <w:lang w:val="sr-Latn-CS"/>
        </w:rPr>
      </w:pPr>
      <w:r>
        <w:rPr>
          <w:noProof/>
          <w:lang w:val="sr-Latn-CS"/>
        </w:rPr>
        <w:lastRenderedPageBreak/>
        <w:t>uvođenje</w:t>
      </w:r>
      <w:r w:rsidR="00D302FE" w:rsidRPr="00B5108B">
        <w:rPr>
          <w:noProof/>
          <w:lang w:val="sr-Latn-CS"/>
        </w:rPr>
        <w:t xml:space="preserve"> </w:t>
      </w:r>
      <w:r>
        <w:rPr>
          <w:noProof/>
          <w:lang w:val="sr-Latn-CS"/>
        </w:rPr>
        <w:t>izgrađenih</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grada</w:t>
      </w:r>
      <w:r w:rsidR="00D302FE" w:rsidRPr="00B5108B">
        <w:rPr>
          <w:noProof/>
          <w:lang w:val="sr-Latn-CS"/>
        </w:rPr>
        <w:t xml:space="preserve"> </w:t>
      </w:r>
      <w:r>
        <w:rPr>
          <w:noProof/>
          <w:lang w:val="sr-Latn-CS"/>
        </w:rPr>
        <w:t>Smedereva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Požarevca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referentni</w:t>
      </w:r>
      <w:r w:rsidR="00D302FE" w:rsidRPr="00B5108B">
        <w:rPr>
          <w:noProof/>
          <w:lang w:val="sr-Latn-CS"/>
        </w:rPr>
        <w:t xml:space="preserve"> </w:t>
      </w:r>
      <w:r>
        <w:rPr>
          <w:noProof/>
          <w:lang w:val="sr-Latn-CS"/>
        </w:rPr>
        <w:t>sistem</w:t>
      </w:r>
      <w:r w:rsidR="00D302FE" w:rsidRPr="00B5108B">
        <w:rPr>
          <w:noProof/>
          <w:lang w:val="sr-Latn-CS"/>
        </w:rPr>
        <w:t xml:space="preserve"> </w:t>
      </w:r>
      <w:r>
        <w:rPr>
          <w:noProof/>
          <w:lang w:val="sr-Latn-CS"/>
        </w:rPr>
        <w:t>DP</w:t>
      </w:r>
      <w:r w:rsidR="00D302FE" w:rsidRPr="00B5108B">
        <w:rPr>
          <w:noProof/>
          <w:lang w:val="sr-Latn-CS"/>
        </w:rPr>
        <w:t>;</w:t>
      </w:r>
    </w:p>
    <w:p w:rsidR="00D302FE" w:rsidRPr="00B5108B" w:rsidRDefault="00B5108B" w:rsidP="00A36EA2">
      <w:pPr>
        <w:numPr>
          <w:ilvl w:val="0"/>
          <w:numId w:val="178"/>
        </w:numPr>
        <w:tabs>
          <w:tab w:val="left"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Gradišta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Golupca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putnom</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broj</w:t>
      </w:r>
      <w:r w:rsidR="00D302FE" w:rsidRPr="00B5108B">
        <w:rPr>
          <w:noProof/>
          <w:lang w:val="sr-Latn-CS"/>
        </w:rPr>
        <w:t xml:space="preserve"> 34 </w:t>
      </w:r>
      <w:r>
        <w:rPr>
          <w:noProof/>
          <w:lang w:val="sr-Latn-CS"/>
        </w:rPr>
        <w:t>i</w:t>
      </w:r>
      <w:r w:rsidR="00D302FE" w:rsidRPr="00B5108B">
        <w:rPr>
          <w:noProof/>
          <w:lang w:val="sr-Latn-CS"/>
        </w:rPr>
        <w:t xml:space="preserve"> </w:t>
      </w:r>
      <w:r>
        <w:rPr>
          <w:noProof/>
          <w:lang w:val="sr-Latn-CS"/>
        </w:rPr>
        <w:t>Rabrova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Kučeva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putnom</w:t>
      </w:r>
      <w:r w:rsidR="00D302FE" w:rsidRPr="00B5108B">
        <w:rPr>
          <w:noProof/>
          <w:lang w:val="sr-Latn-CS"/>
        </w:rPr>
        <w:t xml:space="preserve"> </w:t>
      </w:r>
      <w:r>
        <w:rPr>
          <w:noProof/>
          <w:lang w:val="sr-Latn-CS"/>
        </w:rPr>
        <w:t>pravcu</w:t>
      </w:r>
      <w:r w:rsidR="00D302FE" w:rsidRPr="00B5108B">
        <w:rPr>
          <w:noProof/>
          <w:lang w:val="sr-Latn-CS"/>
        </w:rPr>
        <w:t xml:space="preserve"> </w:t>
      </w:r>
      <w:r>
        <w:rPr>
          <w:noProof/>
          <w:lang w:val="sr-Latn-CS"/>
        </w:rPr>
        <w:t>broj</w:t>
      </w:r>
      <w:r w:rsidR="00D302FE" w:rsidRPr="00B5108B">
        <w:rPr>
          <w:noProof/>
          <w:lang w:val="sr-Latn-CS"/>
        </w:rPr>
        <w:t xml:space="preserve"> 33.</w:t>
      </w:r>
    </w:p>
    <w:p w:rsidR="00D302FE" w:rsidRPr="00B5108B" w:rsidRDefault="00D302FE" w:rsidP="00D302FE">
      <w:pPr>
        <w:tabs>
          <w:tab w:val="left" w:pos="9270"/>
        </w:tabs>
        <w:ind w:firstLine="720"/>
        <w:rPr>
          <w:noProof/>
          <w:lang w:val="sr-Latn-CS"/>
        </w:rPr>
      </w:pPr>
      <w:r w:rsidRPr="00B5108B">
        <w:rPr>
          <w:noProof/>
          <w:lang w:val="sr-Latn-CS"/>
        </w:rPr>
        <w:t xml:space="preserve">2) </w:t>
      </w:r>
      <w:r w:rsidR="00B5108B">
        <w:rPr>
          <w:noProof/>
          <w:lang w:val="sr-Latn-CS"/>
        </w:rPr>
        <w:t>Razvoj</w:t>
      </w:r>
      <w:r w:rsidRPr="00B5108B">
        <w:rPr>
          <w:noProof/>
          <w:lang w:val="sr-Latn-CS"/>
        </w:rPr>
        <w:t xml:space="preserve"> </w:t>
      </w:r>
      <w:r w:rsidR="00B5108B">
        <w:rPr>
          <w:noProof/>
          <w:lang w:val="sr-Latn-CS"/>
        </w:rPr>
        <w:t>mreže</w:t>
      </w:r>
      <w:r w:rsidRPr="00B5108B">
        <w:rPr>
          <w:noProof/>
          <w:lang w:val="sr-Latn-CS"/>
        </w:rPr>
        <w:t xml:space="preserve"> </w:t>
      </w:r>
      <w:r w:rsidR="00B5108B">
        <w:rPr>
          <w:noProof/>
          <w:lang w:val="sr-Latn-CS"/>
        </w:rPr>
        <w:t>DP</w:t>
      </w:r>
      <w:r w:rsidRPr="00B5108B">
        <w:rPr>
          <w:noProof/>
          <w:lang w:val="sr-Latn-CS"/>
        </w:rPr>
        <w:t xml:space="preserve"> II </w:t>
      </w:r>
      <w:r w:rsidR="00B5108B">
        <w:rPr>
          <w:noProof/>
          <w:lang w:val="sr-Latn-CS"/>
        </w:rPr>
        <w:t>reda</w:t>
      </w:r>
      <w:r w:rsidRPr="00B5108B">
        <w:rPr>
          <w:noProof/>
          <w:lang w:val="sr-Latn-CS"/>
        </w:rPr>
        <w:t>:</w:t>
      </w:r>
    </w:p>
    <w:p w:rsidR="00D302FE" w:rsidRPr="00B5108B" w:rsidRDefault="00B5108B" w:rsidP="00A36EA2">
      <w:pPr>
        <w:numPr>
          <w:ilvl w:val="0"/>
          <w:numId w:val="179"/>
        </w:numPr>
        <w:tabs>
          <w:tab w:val="clear" w:pos="720"/>
          <w:tab w:val="num"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desnoj</w:t>
      </w:r>
      <w:r w:rsidR="00D302FE" w:rsidRPr="00B5108B">
        <w:rPr>
          <w:noProof/>
          <w:lang w:val="sr-Latn-CS"/>
        </w:rPr>
        <w:t xml:space="preserve"> </w:t>
      </w:r>
      <w:r>
        <w:rPr>
          <w:noProof/>
          <w:lang w:val="sr-Latn-CS"/>
        </w:rPr>
        <w:t>obali</w:t>
      </w:r>
      <w:r w:rsidR="00D302FE" w:rsidRPr="00B5108B">
        <w:rPr>
          <w:noProof/>
          <w:lang w:val="sr-Latn-CS"/>
        </w:rPr>
        <w:t xml:space="preserve"> </w:t>
      </w:r>
      <w:r>
        <w:rPr>
          <w:noProof/>
          <w:lang w:val="sr-Latn-CS"/>
        </w:rPr>
        <w:t>Dunava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DP</w:t>
      </w:r>
      <w:r w:rsidR="00D302FE" w:rsidRPr="00B5108B">
        <w:rPr>
          <w:noProof/>
          <w:lang w:val="sr-Latn-CS"/>
        </w:rPr>
        <w:t xml:space="preserve"> I</w:t>
      </w:r>
      <w:r w:rsidR="00D302FE" w:rsidRPr="00B5108B">
        <w:rPr>
          <w:i/>
          <w:noProof/>
          <w:lang w:val="sr-Latn-CS"/>
        </w:rPr>
        <w:t xml:space="preserve">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14 </w:t>
      </w:r>
      <w:r>
        <w:rPr>
          <w:noProof/>
          <w:lang w:val="sr-Latn-CS"/>
        </w:rPr>
        <w:t>do</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373 </w:t>
      </w:r>
      <w:r>
        <w:rPr>
          <w:noProof/>
          <w:lang w:val="sr-Latn-CS"/>
        </w:rPr>
        <w:t>kod</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Ram</w:t>
      </w:r>
      <w:r w:rsidR="00D302FE" w:rsidRPr="00B5108B">
        <w:rPr>
          <w:noProof/>
          <w:lang w:val="sr-Latn-CS"/>
        </w:rPr>
        <w:t>);</w:t>
      </w:r>
    </w:p>
    <w:p w:rsidR="00D302FE" w:rsidRPr="00B5108B" w:rsidRDefault="00B5108B" w:rsidP="00A36EA2">
      <w:pPr>
        <w:numPr>
          <w:ilvl w:val="0"/>
          <w:numId w:val="179"/>
        </w:numPr>
        <w:tabs>
          <w:tab w:val="clear" w:pos="720"/>
          <w:tab w:val="num"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saobraćajnog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potezu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Goloboka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Lozovika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broj</w:t>
      </w:r>
      <w:r w:rsidR="00D302FE" w:rsidRPr="00B5108B">
        <w:rPr>
          <w:noProof/>
          <w:lang w:val="sr-Latn-CS"/>
        </w:rPr>
        <w:t xml:space="preserve"> 160 </w:t>
      </w:r>
      <w:r>
        <w:rPr>
          <w:noProof/>
          <w:lang w:val="sr-Latn-CS"/>
        </w:rPr>
        <w:t>kod</w:t>
      </w:r>
      <w:r w:rsidR="00D302FE" w:rsidRPr="00B5108B">
        <w:rPr>
          <w:noProof/>
          <w:lang w:val="sr-Latn-CS"/>
        </w:rPr>
        <w:t xml:space="preserve"> </w:t>
      </w:r>
      <w:r>
        <w:rPr>
          <w:noProof/>
          <w:lang w:val="sr-Latn-CS"/>
        </w:rPr>
        <w:t>naselja</w:t>
      </w:r>
      <w:r w:rsidR="00D302FE" w:rsidRPr="00B5108B">
        <w:rPr>
          <w:noProof/>
          <w:lang w:val="sr-Latn-CS"/>
        </w:rPr>
        <w:t xml:space="preserve"> </w:t>
      </w:r>
      <w:r>
        <w:rPr>
          <w:noProof/>
          <w:lang w:val="sr-Latn-CS"/>
        </w:rPr>
        <w:t>Aleksandrovac</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 xml:space="preserve"> </w:t>
      </w:r>
      <w:r>
        <w:rPr>
          <w:noProof/>
          <w:lang w:val="sr-Latn-CS"/>
        </w:rPr>
        <w:t>Žabari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putnog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podrazumeva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petlje</w:t>
      </w:r>
      <w:r w:rsidR="00D302FE" w:rsidRPr="00B5108B">
        <w:rPr>
          <w:noProof/>
          <w:lang w:val="sr-Latn-CS"/>
        </w:rPr>
        <w:t xml:space="preserve"> „</w:t>
      </w:r>
      <w:r>
        <w:rPr>
          <w:noProof/>
          <w:lang w:val="sr-Latn-CS"/>
        </w:rPr>
        <w:t>Smederevska</w:t>
      </w:r>
      <w:r w:rsidR="00D302FE" w:rsidRPr="00B5108B">
        <w:rPr>
          <w:noProof/>
          <w:lang w:val="sr-Latn-CS"/>
        </w:rPr>
        <w:t xml:space="preserve"> </w:t>
      </w:r>
      <w:r>
        <w:rPr>
          <w:noProof/>
          <w:lang w:val="sr-Latn-CS"/>
        </w:rPr>
        <w:t>Palanka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putu</w:t>
      </w:r>
      <w:r w:rsidR="00D302FE" w:rsidRPr="00B5108B">
        <w:rPr>
          <w:noProof/>
          <w:lang w:val="sr-Latn-CS"/>
        </w:rPr>
        <w:t xml:space="preserve"> </w:t>
      </w:r>
      <w:r>
        <w:rPr>
          <w:noProof/>
          <w:lang w:val="sr-Latn-CS"/>
        </w:rPr>
        <w:t>E</w:t>
      </w:r>
      <w:r w:rsidR="00D302FE" w:rsidRPr="00B5108B">
        <w:rPr>
          <w:noProof/>
          <w:lang w:val="sr-Latn-CS"/>
        </w:rPr>
        <w:t>-75 (</w:t>
      </w:r>
      <w:r>
        <w:rPr>
          <w:noProof/>
          <w:lang w:val="sr-Latn-CS"/>
        </w:rPr>
        <w:t>DP</w:t>
      </w:r>
      <w:r w:rsidR="00D302FE" w:rsidRPr="00B5108B">
        <w:rPr>
          <w:noProof/>
          <w:lang w:val="sr-Latn-CS"/>
        </w:rPr>
        <w:t xml:space="preserve"> </w:t>
      </w:r>
      <w:r>
        <w:rPr>
          <w:noProof/>
          <w:lang w:val="sr-Latn-CS"/>
        </w:rPr>
        <w:t>A</w:t>
      </w:r>
      <w:r w:rsidR="00D302FE" w:rsidRPr="00B5108B">
        <w:rPr>
          <w:noProof/>
          <w:lang w:val="sr-Latn-CS"/>
        </w:rPr>
        <w:t xml:space="preserve">1),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novog</w:t>
      </w:r>
      <w:r w:rsidR="00D302FE" w:rsidRPr="00B5108B">
        <w:rPr>
          <w:noProof/>
          <w:lang w:val="sr-Latn-CS"/>
        </w:rPr>
        <w:t xml:space="preserve"> </w:t>
      </w:r>
      <w:r>
        <w:rPr>
          <w:noProof/>
          <w:lang w:val="sr-Latn-CS"/>
        </w:rPr>
        <w:t>mosta</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Velike</w:t>
      </w:r>
      <w:r w:rsidR="00D302FE" w:rsidRPr="00B5108B">
        <w:rPr>
          <w:noProof/>
          <w:lang w:val="sr-Latn-CS"/>
        </w:rPr>
        <w:t xml:space="preserve"> </w:t>
      </w:r>
      <w:r>
        <w:rPr>
          <w:noProof/>
          <w:lang w:val="sr-Latn-CS"/>
        </w:rPr>
        <w:t>Morave</w:t>
      </w:r>
      <w:r w:rsidR="00D302FE" w:rsidRPr="00B5108B">
        <w:rPr>
          <w:noProof/>
          <w:lang w:val="sr-Latn-CS"/>
        </w:rPr>
        <w:t>;</w:t>
      </w:r>
    </w:p>
    <w:p w:rsidR="00D302FE" w:rsidRPr="00B5108B" w:rsidRDefault="00B5108B" w:rsidP="00A36EA2">
      <w:pPr>
        <w:numPr>
          <w:ilvl w:val="0"/>
          <w:numId w:val="180"/>
        </w:numPr>
        <w:tabs>
          <w:tab w:val="clear" w:pos="720"/>
          <w:tab w:val="num"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mogućnostima</w:t>
      </w:r>
      <w:r w:rsidR="00D302FE" w:rsidRPr="00B5108B">
        <w:rPr>
          <w:noProof/>
          <w:lang w:val="sr-Latn-CS"/>
        </w:rPr>
        <w:t xml:space="preserve"> </w:t>
      </w:r>
      <w:r>
        <w:rPr>
          <w:noProof/>
          <w:lang w:val="sr-Latn-CS"/>
        </w:rPr>
        <w:t>države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prioriteti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izdvajaju</w:t>
      </w:r>
      <w:r w:rsidR="00D302FE" w:rsidRPr="00B5108B">
        <w:rPr>
          <w:noProof/>
          <w:lang w:val="sr-Latn-CS"/>
        </w:rPr>
        <w:t xml:space="preserve"> </w:t>
      </w:r>
      <w:r>
        <w:rPr>
          <w:noProof/>
          <w:lang w:val="sr-Latn-CS"/>
        </w:rPr>
        <w:t>putevi</w:t>
      </w:r>
      <w:r w:rsidR="00D302FE" w:rsidRPr="00B5108B">
        <w:rPr>
          <w:noProof/>
          <w:lang w:val="sr-Latn-CS"/>
        </w:rPr>
        <w:t xml:space="preserve"> </w:t>
      </w:r>
      <w:r>
        <w:rPr>
          <w:noProof/>
          <w:lang w:val="sr-Latn-CS"/>
        </w:rPr>
        <w:t>br</w:t>
      </w:r>
      <w:r w:rsidR="00D302FE" w:rsidRPr="00B5108B">
        <w:rPr>
          <w:noProof/>
          <w:lang w:val="sr-Latn-CS"/>
        </w:rPr>
        <w:t xml:space="preserve">. 160, 164, 161 </w:t>
      </w:r>
      <w:r>
        <w:rPr>
          <w:noProof/>
          <w:lang w:val="sr-Latn-CS"/>
        </w:rPr>
        <w:t>i</w:t>
      </w:r>
      <w:r w:rsidR="00D302FE" w:rsidRPr="00B5108B">
        <w:rPr>
          <w:noProof/>
          <w:lang w:val="sr-Latn-CS"/>
        </w:rPr>
        <w:t xml:space="preserve"> 186;</w:t>
      </w:r>
    </w:p>
    <w:p w:rsidR="00D302FE" w:rsidRPr="00B5108B" w:rsidRDefault="00B5108B" w:rsidP="00A36EA2">
      <w:pPr>
        <w:numPr>
          <w:ilvl w:val="0"/>
          <w:numId w:val="180"/>
        </w:numPr>
        <w:tabs>
          <w:tab w:val="clear" w:pos="720"/>
          <w:tab w:val="num"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obilaznica</w:t>
      </w:r>
      <w:r w:rsidR="00D302FE" w:rsidRPr="00B5108B">
        <w:rPr>
          <w:noProof/>
          <w:lang w:val="sr-Latn-CS"/>
        </w:rPr>
        <w:t xml:space="preserve"> </w:t>
      </w:r>
      <w:r>
        <w:rPr>
          <w:noProof/>
          <w:lang w:val="sr-Latn-CS"/>
        </w:rPr>
        <w:t>DP</w:t>
      </w:r>
      <w:r w:rsidR="00D302FE" w:rsidRPr="00B5108B">
        <w:rPr>
          <w:noProof/>
          <w:lang w:val="sr-Latn-CS"/>
        </w:rPr>
        <w:t xml:space="preserve"> II </w:t>
      </w:r>
      <w:r>
        <w:rPr>
          <w:noProof/>
          <w:lang w:val="sr-Latn-CS"/>
        </w:rPr>
        <w:t>reda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zoni</w:t>
      </w:r>
      <w:r w:rsidR="00D302FE" w:rsidRPr="00B5108B">
        <w:rPr>
          <w:noProof/>
          <w:lang w:val="sr-Latn-CS"/>
        </w:rPr>
        <w:t xml:space="preserve"> </w:t>
      </w:r>
      <w:r>
        <w:rPr>
          <w:noProof/>
          <w:lang w:val="sr-Latn-CS"/>
        </w:rPr>
        <w:t>Smederevske</w:t>
      </w:r>
      <w:r w:rsidR="00D302FE" w:rsidRPr="00B5108B">
        <w:rPr>
          <w:noProof/>
          <w:lang w:val="sr-Latn-CS"/>
        </w:rPr>
        <w:t xml:space="preserve"> </w:t>
      </w:r>
      <w:r>
        <w:rPr>
          <w:noProof/>
          <w:lang w:val="sr-Latn-CS"/>
        </w:rPr>
        <w:t>Palanke</w:t>
      </w:r>
      <w:r w:rsidR="00D302FE" w:rsidRPr="00B5108B">
        <w:rPr>
          <w:noProof/>
          <w:lang w:val="sr-Latn-CS"/>
        </w:rPr>
        <w:t xml:space="preserve">, </w:t>
      </w:r>
      <w:r>
        <w:rPr>
          <w:noProof/>
          <w:lang w:val="sr-Latn-CS"/>
        </w:rPr>
        <w:t>Žagubice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Petrovca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 xml:space="preserve">. </w:t>
      </w:r>
    </w:p>
    <w:p w:rsidR="00D302FE" w:rsidRPr="00B5108B" w:rsidRDefault="00B5108B" w:rsidP="00A36EA2">
      <w:pPr>
        <w:numPr>
          <w:ilvl w:val="0"/>
          <w:numId w:val="181"/>
        </w:numPr>
        <w:tabs>
          <w:tab w:val="num" w:pos="990"/>
          <w:tab w:val="left" w:pos="9270"/>
        </w:tabs>
        <w:ind w:left="0" w:firstLine="720"/>
        <w:rPr>
          <w:noProof/>
          <w:lang w:val="sr-Latn-CS"/>
        </w:rPr>
      </w:pPr>
      <w:r>
        <w:rPr>
          <w:noProof/>
          <w:lang w:val="sr-Latn-CS"/>
        </w:rPr>
        <w:t>Razvoj</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puteva</w:t>
      </w:r>
      <w:r w:rsidR="00D302FE" w:rsidRPr="00B5108B">
        <w:rPr>
          <w:noProof/>
          <w:lang w:val="sr-Latn-CS"/>
        </w:rPr>
        <w:t>:</w:t>
      </w:r>
    </w:p>
    <w:p w:rsidR="00D302FE" w:rsidRPr="00B5108B" w:rsidRDefault="00B5108B" w:rsidP="00A36EA2">
      <w:pPr>
        <w:numPr>
          <w:ilvl w:val="0"/>
          <w:numId w:val="182"/>
        </w:numPr>
        <w:tabs>
          <w:tab w:val="clear" w:pos="720"/>
          <w:tab w:val="num" w:pos="900"/>
          <w:tab w:val="left" w:pos="927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rehabilitacija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puteva</w:t>
      </w:r>
      <w:r w:rsidR="00D302FE" w:rsidRPr="00B5108B">
        <w:rPr>
          <w:noProof/>
          <w:lang w:val="sr-Latn-CS"/>
        </w:rPr>
        <w:t xml:space="preserve">, </w:t>
      </w:r>
      <w:r>
        <w:rPr>
          <w:noProof/>
          <w:lang w:val="sr-Latn-CS"/>
        </w:rPr>
        <w:t>po</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razvojnim</w:t>
      </w:r>
      <w:r w:rsidR="00D302FE" w:rsidRPr="00B5108B">
        <w:rPr>
          <w:noProof/>
          <w:lang w:val="sr-Latn-CS"/>
        </w:rPr>
        <w:t xml:space="preserve"> </w:t>
      </w:r>
      <w:r>
        <w:rPr>
          <w:noProof/>
          <w:lang w:val="sr-Latn-CS"/>
        </w:rPr>
        <w:t>planovima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p>
    <w:p w:rsidR="00D302FE" w:rsidRPr="00B5108B" w:rsidRDefault="00B5108B" w:rsidP="00A36EA2">
      <w:pPr>
        <w:numPr>
          <w:ilvl w:val="0"/>
          <w:numId w:val="181"/>
        </w:numPr>
        <w:tabs>
          <w:tab w:val="left" w:pos="990"/>
          <w:tab w:val="left" w:pos="9270"/>
        </w:tabs>
        <w:ind w:left="0" w:firstLine="720"/>
        <w:rPr>
          <w:noProof/>
          <w:lang w:val="sr-Latn-CS"/>
        </w:rPr>
      </w:pPr>
      <w:r>
        <w:rPr>
          <w:noProof/>
          <w:lang w:val="sr-Latn-CS"/>
        </w:rPr>
        <w:t>Razvoj</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infrastrukture</w:t>
      </w:r>
      <w:r w:rsidR="00D302FE" w:rsidRPr="00B5108B">
        <w:rPr>
          <w:noProof/>
          <w:lang w:val="sr-Latn-CS"/>
        </w:rPr>
        <w:t>:</w:t>
      </w:r>
    </w:p>
    <w:p w:rsidR="00D302FE" w:rsidRPr="00B5108B" w:rsidRDefault="00B5108B" w:rsidP="00A36EA2">
      <w:pPr>
        <w:numPr>
          <w:ilvl w:val="0"/>
          <w:numId w:val="183"/>
        </w:numPr>
        <w:tabs>
          <w:tab w:val="clear" w:pos="720"/>
          <w:tab w:val="num"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železničkog</w:t>
      </w:r>
      <w:r w:rsidR="00D302FE" w:rsidRPr="00B5108B">
        <w:rPr>
          <w:noProof/>
          <w:lang w:val="sr-Latn-CS"/>
        </w:rPr>
        <w:t xml:space="preserve"> </w:t>
      </w:r>
      <w:r>
        <w:rPr>
          <w:noProof/>
          <w:lang w:val="sr-Latn-CS"/>
        </w:rPr>
        <w:t>Koridora</w:t>
      </w:r>
      <w:r w:rsidR="00D302FE" w:rsidRPr="00B5108B">
        <w:rPr>
          <w:noProof/>
          <w:lang w:val="sr-Latn-CS"/>
        </w:rPr>
        <w:t xml:space="preserve"> </w:t>
      </w:r>
      <w:r>
        <w:rPr>
          <w:noProof/>
          <w:lang w:val="sr-Latn-CS"/>
        </w:rPr>
        <w:t>H</w:t>
      </w:r>
      <w:r w:rsidR="00D302FE" w:rsidRPr="00B5108B">
        <w:rPr>
          <w:noProof/>
          <w:lang w:val="sr-Latn-CS"/>
        </w:rPr>
        <w:t xml:space="preserve"> (</w:t>
      </w:r>
      <w:r>
        <w:rPr>
          <w:noProof/>
          <w:lang w:val="sr-Latn-CS"/>
        </w:rPr>
        <w:t>uključujući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izgradnju</w:t>
      </w:r>
      <w:r w:rsidR="00D302FE" w:rsidRPr="00B5108B">
        <w:rPr>
          <w:noProof/>
          <w:lang w:val="sr-Latn-CS"/>
        </w:rPr>
        <w:t xml:space="preserve"> </w:t>
      </w:r>
      <w:r>
        <w:rPr>
          <w:noProof/>
          <w:lang w:val="sr-Latn-CS"/>
        </w:rPr>
        <w:t>drugog</w:t>
      </w:r>
      <w:r w:rsidR="00D302FE" w:rsidRPr="00B5108B">
        <w:rPr>
          <w:noProof/>
          <w:lang w:val="sr-Latn-CS"/>
        </w:rPr>
        <w:t xml:space="preserve"> </w:t>
      </w:r>
      <w:r>
        <w:rPr>
          <w:noProof/>
          <w:lang w:val="sr-Latn-CS"/>
        </w:rPr>
        <w:t>koloseka</w:t>
      </w:r>
      <w:r w:rsidR="00D302FE" w:rsidRPr="00B5108B">
        <w:rPr>
          <w:noProof/>
          <w:lang w:val="sr-Latn-CS"/>
        </w:rPr>
        <w:t>);</w:t>
      </w:r>
    </w:p>
    <w:p w:rsidR="00D302FE" w:rsidRPr="00B5108B" w:rsidRDefault="00B5108B" w:rsidP="00A36EA2">
      <w:pPr>
        <w:numPr>
          <w:ilvl w:val="0"/>
          <w:numId w:val="183"/>
        </w:numPr>
        <w:tabs>
          <w:tab w:val="clear" w:pos="720"/>
          <w:tab w:val="num"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železničke</w:t>
      </w:r>
      <w:r w:rsidR="00D302FE" w:rsidRPr="00B5108B">
        <w:rPr>
          <w:noProof/>
          <w:lang w:val="sr-Latn-CS"/>
        </w:rPr>
        <w:t xml:space="preserve"> </w:t>
      </w:r>
      <w:r>
        <w:rPr>
          <w:noProof/>
          <w:lang w:val="sr-Latn-CS"/>
        </w:rPr>
        <w:t>pruge</w:t>
      </w:r>
      <w:r w:rsidR="00D302FE" w:rsidRPr="00B5108B">
        <w:rPr>
          <w:noProof/>
          <w:lang w:val="sr-Latn-CS"/>
        </w:rPr>
        <w:t xml:space="preserve"> </w:t>
      </w:r>
      <w:r>
        <w:rPr>
          <w:noProof/>
          <w:lang w:val="sr-Latn-CS"/>
        </w:rPr>
        <w:t>Mala</w:t>
      </w:r>
      <w:r w:rsidR="00D302FE" w:rsidRPr="00B5108B">
        <w:rPr>
          <w:noProof/>
          <w:lang w:val="sr-Latn-CS"/>
        </w:rPr>
        <w:t xml:space="preserve"> </w:t>
      </w:r>
      <w:r>
        <w:rPr>
          <w:noProof/>
          <w:lang w:val="sr-Latn-CS"/>
        </w:rPr>
        <w:t>Krsna</w:t>
      </w:r>
      <w:r w:rsidR="00D302FE" w:rsidRPr="00B5108B">
        <w:rPr>
          <w:noProof/>
          <w:lang w:val="sr-Latn-CS"/>
        </w:rPr>
        <w:t xml:space="preserve"> - </w:t>
      </w:r>
      <w:r>
        <w:rPr>
          <w:noProof/>
          <w:lang w:val="sr-Latn-CS"/>
        </w:rPr>
        <w:t>Požarevac</w:t>
      </w:r>
      <w:r w:rsidR="00D302FE" w:rsidRPr="00B5108B">
        <w:rPr>
          <w:noProof/>
          <w:lang w:val="sr-Latn-CS"/>
        </w:rPr>
        <w:t xml:space="preserve"> - </w:t>
      </w:r>
      <w:r>
        <w:rPr>
          <w:noProof/>
          <w:lang w:val="sr-Latn-CS"/>
        </w:rPr>
        <w:t>Bor</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elektrifikacija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deonici</w:t>
      </w:r>
      <w:r w:rsidR="00D302FE" w:rsidRPr="00B5108B">
        <w:rPr>
          <w:noProof/>
          <w:lang w:val="sr-Latn-CS"/>
        </w:rPr>
        <w:t xml:space="preserve"> </w:t>
      </w:r>
      <w:r>
        <w:rPr>
          <w:noProof/>
          <w:lang w:val="sr-Latn-CS"/>
        </w:rPr>
        <w:t>Požarevac</w:t>
      </w:r>
      <w:r w:rsidR="00D302FE" w:rsidRPr="00B5108B">
        <w:rPr>
          <w:noProof/>
          <w:lang w:val="sr-Latn-CS"/>
        </w:rPr>
        <w:t xml:space="preserve"> - </w:t>
      </w:r>
      <w:r>
        <w:rPr>
          <w:noProof/>
          <w:lang w:val="sr-Latn-CS"/>
        </w:rPr>
        <w:t>Bor</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povećanje</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osiguranja</w:t>
      </w:r>
      <w:r w:rsidR="00D302FE" w:rsidRPr="00B5108B">
        <w:rPr>
          <w:noProof/>
          <w:lang w:val="sr-Latn-CS"/>
        </w:rPr>
        <w:t xml:space="preserve"> </w:t>
      </w:r>
      <w:r>
        <w:rPr>
          <w:noProof/>
          <w:lang w:val="sr-Latn-CS"/>
        </w:rPr>
        <w:t>uvođenjem</w:t>
      </w:r>
      <w:r w:rsidR="00D302FE" w:rsidRPr="00B5108B">
        <w:rPr>
          <w:noProof/>
          <w:lang w:val="sr-Latn-CS"/>
        </w:rPr>
        <w:t xml:space="preserve"> </w:t>
      </w:r>
      <w:r>
        <w:rPr>
          <w:noProof/>
          <w:lang w:val="sr-Latn-CS"/>
        </w:rPr>
        <w:t>automatskog</w:t>
      </w:r>
      <w:r w:rsidR="00D302FE" w:rsidRPr="00B5108B">
        <w:rPr>
          <w:noProof/>
          <w:lang w:val="sr-Latn-CS"/>
        </w:rPr>
        <w:t xml:space="preserve"> </w:t>
      </w:r>
      <w:r>
        <w:rPr>
          <w:noProof/>
          <w:lang w:val="sr-Latn-CS"/>
        </w:rPr>
        <w:t>pružnog</w:t>
      </w:r>
      <w:r w:rsidR="00D302FE" w:rsidRPr="00B5108B">
        <w:rPr>
          <w:noProof/>
          <w:lang w:val="sr-Latn-CS"/>
        </w:rPr>
        <w:t xml:space="preserve"> </w:t>
      </w:r>
      <w:r>
        <w:rPr>
          <w:noProof/>
          <w:lang w:val="sr-Latn-CS"/>
        </w:rPr>
        <w:t>blok</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APB</w:t>
      </w:r>
      <w:r w:rsidR="00D302FE" w:rsidRPr="00B5108B">
        <w:rPr>
          <w:noProof/>
          <w:lang w:val="sr-Latn-CS"/>
        </w:rPr>
        <w:t>);</w:t>
      </w:r>
    </w:p>
    <w:p w:rsidR="00D302FE" w:rsidRPr="00B5108B" w:rsidRDefault="00B5108B" w:rsidP="00A36EA2">
      <w:pPr>
        <w:numPr>
          <w:ilvl w:val="0"/>
          <w:numId w:val="183"/>
        </w:numPr>
        <w:tabs>
          <w:tab w:val="clear" w:pos="720"/>
          <w:tab w:val="num"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tehnološka</w:t>
      </w:r>
      <w:r w:rsidR="00D302FE" w:rsidRPr="00B5108B">
        <w:rPr>
          <w:noProof/>
          <w:lang w:val="sr-Latn-CS"/>
        </w:rPr>
        <w:t xml:space="preserve"> </w:t>
      </w:r>
      <w:r>
        <w:rPr>
          <w:noProof/>
          <w:lang w:val="sr-Latn-CS"/>
        </w:rPr>
        <w:t>modernizacija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železničkih</w:t>
      </w:r>
      <w:r w:rsidR="00D302FE" w:rsidRPr="00B5108B">
        <w:rPr>
          <w:noProof/>
          <w:lang w:val="sr-Latn-CS"/>
        </w:rPr>
        <w:t xml:space="preserve"> </w:t>
      </w:r>
      <w:r>
        <w:rPr>
          <w:noProof/>
          <w:lang w:val="sr-Latn-CS"/>
        </w:rPr>
        <w:t>čvorišta</w:t>
      </w:r>
      <w:r w:rsidR="00D302FE" w:rsidRPr="00B5108B">
        <w:rPr>
          <w:noProof/>
          <w:lang w:val="sr-Latn-CS"/>
        </w:rPr>
        <w:t>;</w:t>
      </w:r>
    </w:p>
    <w:p w:rsidR="00D302FE" w:rsidRPr="00B5108B" w:rsidRDefault="00B5108B" w:rsidP="00A36EA2">
      <w:pPr>
        <w:numPr>
          <w:ilvl w:val="0"/>
          <w:numId w:val="183"/>
        </w:numPr>
        <w:tabs>
          <w:tab w:val="clear" w:pos="720"/>
          <w:tab w:val="num" w:pos="900"/>
          <w:tab w:val="left" w:pos="9270"/>
        </w:tabs>
        <w:ind w:left="0" w:firstLine="720"/>
        <w:jc w:val="both"/>
        <w:rPr>
          <w:noProof/>
          <w:lang w:val="sr-Latn-CS"/>
        </w:rPr>
      </w:pPr>
      <w:r>
        <w:rPr>
          <w:noProof/>
          <w:lang w:val="sr-Latn-CS"/>
        </w:rPr>
        <w:t>rekonstrukcija</w:t>
      </w:r>
      <w:r w:rsidR="00D302FE" w:rsidRPr="00B5108B">
        <w:rPr>
          <w:noProof/>
          <w:lang w:val="sr-Latn-CS"/>
        </w:rPr>
        <w:t xml:space="preserve"> </w:t>
      </w:r>
      <w:r>
        <w:rPr>
          <w:noProof/>
          <w:lang w:val="sr-Latn-CS"/>
        </w:rPr>
        <w:t>postojećih</w:t>
      </w:r>
      <w:r w:rsidR="00D302FE" w:rsidRPr="00B5108B">
        <w:rPr>
          <w:noProof/>
          <w:lang w:val="sr-Latn-CS"/>
        </w:rPr>
        <w:t>/</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pruga</w:t>
      </w:r>
      <w:r w:rsidR="00D302FE" w:rsidRPr="00B5108B">
        <w:rPr>
          <w:noProof/>
          <w:lang w:val="sr-Latn-CS"/>
        </w:rPr>
        <w:t xml:space="preserve"> (</w:t>
      </w:r>
      <w:r>
        <w:rPr>
          <w:noProof/>
          <w:lang w:val="sr-Latn-CS"/>
        </w:rPr>
        <w:t>Stig</w:t>
      </w:r>
      <w:r w:rsidR="00D302FE" w:rsidRPr="00B5108B">
        <w:rPr>
          <w:noProof/>
          <w:lang w:val="sr-Latn-CS"/>
        </w:rPr>
        <w:t xml:space="preserve"> - </w:t>
      </w:r>
      <w:r>
        <w:rPr>
          <w:noProof/>
          <w:lang w:val="sr-Latn-CS"/>
        </w:rPr>
        <w:t>TE</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B</w:t>
      </w:r>
      <w:r w:rsidR="00D302FE" w:rsidRPr="00B5108B">
        <w:rPr>
          <w:noProof/>
          <w:lang w:val="sr-Latn-CS"/>
        </w:rPr>
        <w:t>”).</w:t>
      </w:r>
    </w:p>
    <w:p w:rsidR="00D302FE" w:rsidRPr="00B5108B" w:rsidRDefault="00B5108B" w:rsidP="00A36EA2">
      <w:pPr>
        <w:numPr>
          <w:ilvl w:val="0"/>
          <w:numId w:val="181"/>
        </w:numPr>
        <w:tabs>
          <w:tab w:val="num" w:pos="990"/>
          <w:tab w:val="left" w:pos="9270"/>
        </w:tabs>
        <w:ind w:left="0" w:firstLine="720"/>
        <w:rPr>
          <w:noProof/>
          <w:lang w:val="sr-Latn-CS"/>
        </w:rPr>
      </w:pPr>
      <w:r>
        <w:rPr>
          <w:noProof/>
          <w:lang w:val="sr-Latn-CS"/>
        </w:rPr>
        <w:t>Razvoj</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vidova</w:t>
      </w:r>
      <w:r w:rsidR="00D302FE" w:rsidRPr="00B5108B">
        <w:rPr>
          <w:noProof/>
          <w:lang w:val="sr-Latn-CS"/>
        </w:rPr>
        <w:t xml:space="preserve"> </w:t>
      </w:r>
      <w:r>
        <w:rPr>
          <w:noProof/>
          <w:lang w:val="sr-Latn-CS"/>
        </w:rPr>
        <w:t>saobraćaja</w:t>
      </w:r>
      <w:r w:rsidR="00D302FE" w:rsidRPr="00B5108B">
        <w:rPr>
          <w:noProof/>
          <w:lang w:val="sr-Latn-CS"/>
        </w:rPr>
        <w:t>:</w:t>
      </w:r>
    </w:p>
    <w:p w:rsidR="00D302FE" w:rsidRPr="00B5108B" w:rsidRDefault="00B5108B" w:rsidP="00A36EA2">
      <w:pPr>
        <w:numPr>
          <w:ilvl w:val="0"/>
          <w:numId w:val="184"/>
        </w:numPr>
        <w:tabs>
          <w:tab w:val="clear" w:pos="720"/>
          <w:tab w:val="left" w:pos="900"/>
          <w:tab w:val="left" w:pos="9270"/>
        </w:tabs>
        <w:ind w:left="0" w:firstLine="720"/>
        <w:jc w:val="both"/>
        <w:rPr>
          <w:noProof/>
          <w:lang w:val="sr-Latn-CS"/>
        </w:rPr>
      </w:pPr>
      <w:r>
        <w:rPr>
          <w:noProof/>
          <w:lang w:val="sr-Latn-CS"/>
        </w:rPr>
        <w:t>nastavak</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izgradnji</w:t>
      </w:r>
      <w:r w:rsidR="00D302FE" w:rsidRPr="00B5108B">
        <w:rPr>
          <w:noProof/>
          <w:lang w:val="sr-Latn-CS"/>
        </w:rPr>
        <w:t xml:space="preserve"> </w:t>
      </w:r>
      <w:r>
        <w:rPr>
          <w:noProof/>
          <w:lang w:val="sr-Latn-CS"/>
        </w:rPr>
        <w:t>luke</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rsidP="00A36EA2">
      <w:pPr>
        <w:numPr>
          <w:ilvl w:val="0"/>
          <w:numId w:val="184"/>
        </w:numPr>
        <w:tabs>
          <w:tab w:val="clear" w:pos="720"/>
          <w:tab w:val="left" w:pos="900"/>
          <w:tab w:val="left" w:pos="9270"/>
        </w:tabs>
        <w:ind w:left="0" w:firstLine="720"/>
        <w:jc w:val="both"/>
        <w:rPr>
          <w:noProof/>
          <w:lang w:val="sr-Latn-CS"/>
        </w:rPr>
      </w:pPr>
      <w:r>
        <w:rPr>
          <w:noProof/>
          <w:lang w:val="sr-Latn-CS"/>
        </w:rPr>
        <w:t>adekvatno</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graničnih</w:t>
      </w:r>
      <w:r w:rsidR="00D302FE" w:rsidRPr="00B5108B">
        <w:rPr>
          <w:noProof/>
          <w:lang w:val="sr-Latn-CS"/>
        </w:rPr>
        <w:t xml:space="preserve"> </w:t>
      </w:r>
      <w:r>
        <w:rPr>
          <w:noProof/>
          <w:lang w:val="sr-Latn-CS"/>
        </w:rPr>
        <w:t>prelaza</w:t>
      </w:r>
      <w:r w:rsidR="00D302FE" w:rsidRPr="00B5108B">
        <w:rPr>
          <w:noProof/>
          <w:lang w:val="sr-Latn-CS"/>
        </w:rPr>
        <w:t>;</w:t>
      </w:r>
    </w:p>
    <w:p w:rsidR="00D302FE" w:rsidRPr="00B5108B" w:rsidRDefault="00D302FE" w:rsidP="00D302FE">
      <w:pPr>
        <w:tabs>
          <w:tab w:val="left" w:pos="900"/>
          <w:tab w:val="left" w:pos="9270"/>
        </w:tabs>
        <w:jc w:val="both"/>
        <w:rPr>
          <w:noProof/>
          <w:lang w:val="sr-Latn-CS"/>
        </w:rPr>
      </w:pPr>
    </w:p>
    <w:p w:rsidR="00D302FE" w:rsidRPr="00B5108B" w:rsidRDefault="00D302FE" w:rsidP="00D302FE">
      <w:pPr>
        <w:tabs>
          <w:tab w:val="left" w:pos="900"/>
          <w:tab w:val="left" w:pos="9270"/>
        </w:tabs>
        <w:jc w:val="both"/>
        <w:rPr>
          <w:noProof/>
          <w:lang w:val="sr-Latn-CS"/>
        </w:rPr>
      </w:pPr>
    </w:p>
    <w:p w:rsidR="00D302FE" w:rsidRPr="00B5108B" w:rsidRDefault="00B5108B" w:rsidP="00A36EA2">
      <w:pPr>
        <w:numPr>
          <w:ilvl w:val="0"/>
          <w:numId w:val="184"/>
        </w:numPr>
        <w:tabs>
          <w:tab w:val="clear" w:pos="720"/>
          <w:tab w:val="left" w:pos="900"/>
          <w:tab w:val="left" w:pos="9270"/>
        </w:tabs>
        <w:ind w:left="0" w:firstLine="720"/>
        <w:jc w:val="both"/>
        <w:rPr>
          <w:noProof/>
          <w:lang w:val="sr-Latn-CS"/>
        </w:rPr>
      </w:pPr>
      <w:r>
        <w:rPr>
          <w:noProof/>
          <w:lang w:val="sr-Latn-CS"/>
        </w:rPr>
        <w:t>modernizacija</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pristana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marina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Veliko</w:t>
      </w:r>
      <w:r w:rsidR="00D302FE" w:rsidRPr="00B5108B">
        <w:rPr>
          <w:noProof/>
          <w:lang w:val="sr-Latn-CS"/>
        </w:rPr>
        <w:t xml:space="preserve"> </w:t>
      </w:r>
      <w:r>
        <w:rPr>
          <w:noProof/>
          <w:lang w:val="sr-Latn-CS"/>
        </w:rPr>
        <w:t>Gradište</w:t>
      </w:r>
      <w:r w:rsidR="00D302FE" w:rsidRPr="00B5108B">
        <w:rPr>
          <w:noProof/>
          <w:lang w:val="sr-Latn-CS"/>
        </w:rPr>
        <w:t xml:space="preserve">, </w:t>
      </w:r>
      <w:r>
        <w:rPr>
          <w:noProof/>
          <w:lang w:val="sr-Latn-CS"/>
        </w:rPr>
        <w:t>Golubac</w:t>
      </w:r>
      <w:r w:rsidR="00D302FE" w:rsidRPr="00B5108B">
        <w:rPr>
          <w:noProof/>
          <w:lang w:val="sr-Latn-CS"/>
        </w:rPr>
        <w:t>).</w:t>
      </w:r>
    </w:p>
    <w:p w:rsidR="00D302FE" w:rsidRPr="00B5108B" w:rsidRDefault="00D302FE" w:rsidP="00D302FE">
      <w:pPr>
        <w:ind w:left="741" w:hanging="720"/>
        <w:rPr>
          <w:b/>
          <w:noProof/>
          <w:lang w:val="sr-Latn-CS" w:eastAsia="hr-HR"/>
        </w:rPr>
      </w:pPr>
    </w:p>
    <w:p w:rsidR="00D302FE" w:rsidRPr="00B5108B" w:rsidRDefault="00D302FE" w:rsidP="00D302FE">
      <w:pPr>
        <w:ind w:left="741" w:hanging="720"/>
        <w:rPr>
          <w:b/>
          <w:noProof/>
          <w:lang w:val="sr-Latn-CS" w:eastAsia="hr-HR"/>
        </w:rPr>
      </w:pPr>
    </w:p>
    <w:p w:rsidR="00D302FE" w:rsidRPr="00B5108B" w:rsidRDefault="00B5108B" w:rsidP="00D302FE">
      <w:pPr>
        <w:ind w:firstLine="720"/>
        <w:rPr>
          <w:noProof/>
          <w:lang w:val="sr-Latn-CS" w:eastAsia="hr-HR"/>
        </w:rPr>
      </w:pPr>
      <w:r>
        <w:rPr>
          <w:noProof/>
          <w:lang w:val="sr-Latn-CS" w:eastAsia="hr-HR"/>
        </w:rPr>
        <w:t>Tabela</w:t>
      </w:r>
      <w:r w:rsidR="00D302FE" w:rsidRPr="00B5108B">
        <w:rPr>
          <w:noProof/>
          <w:lang w:val="sr-Latn-CS" w:eastAsia="hr-HR"/>
        </w:rPr>
        <w:t xml:space="preserve"> 12: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495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686"/>
        <w:gridCol w:w="1855"/>
        <w:gridCol w:w="1771"/>
        <w:gridCol w:w="2042"/>
        <w:gridCol w:w="1638"/>
      </w:tblGrid>
      <w:tr w:rsidR="00D302FE" w:rsidRPr="00B5108B" w:rsidTr="00D302FE">
        <w:tc>
          <w:tcPr>
            <w:tcW w:w="175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Finansijsko</w:t>
            </w:r>
            <w:r w:rsidR="00D302FE" w:rsidRPr="00B5108B">
              <w:rPr>
                <w:bCs/>
                <w:noProof/>
                <w:lang w:val="sr-Latn-CS"/>
              </w:rPr>
              <w:t>-</w:t>
            </w:r>
            <w:r>
              <w:rPr>
                <w:bCs/>
                <w:noProof/>
                <w:lang w:val="sr-Latn-CS"/>
              </w:rPr>
              <w:t>ekonomske</w:t>
            </w:r>
            <w:r w:rsidR="00D302FE" w:rsidRPr="00B5108B">
              <w:rPr>
                <w:bCs/>
                <w:noProof/>
                <w:lang w:val="sr-Latn-CS"/>
              </w:rPr>
              <w:t xml:space="preserve"> </w:t>
            </w:r>
            <w:r>
              <w:rPr>
                <w:bCs/>
                <w:noProof/>
                <w:lang w:val="sr-Latn-CS"/>
              </w:rPr>
              <w:t>mere</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Pravne</w:t>
            </w:r>
            <w:r w:rsidR="00D302FE" w:rsidRPr="00B5108B">
              <w:rPr>
                <w:bCs/>
                <w:noProof/>
                <w:lang w:val="sr-Latn-CS"/>
              </w:rPr>
              <w:t xml:space="preserve"> </w:t>
            </w:r>
            <w:r>
              <w:rPr>
                <w:bCs/>
                <w:noProof/>
                <w:lang w:val="sr-Latn-CS"/>
              </w:rPr>
              <w:t>mere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Organizacione</w:t>
            </w:r>
            <w:r w:rsidR="00D302FE" w:rsidRPr="00B5108B">
              <w:rPr>
                <w:bCs/>
                <w:noProof/>
                <w:lang w:val="sr-Latn-CS"/>
              </w:rPr>
              <w:t xml:space="preserve"> </w:t>
            </w:r>
            <w:r>
              <w:rPr>
                <w:bCs/>
                <w:noProof/>
                <w:lang w:val="sr-Latn-CS"/>
              </w:rPr>
              <w:t>mere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Tehničke</w:t>
            </w:r>
            <w:r w:rsidR="00D302FE" w:rsidRPr="00B5108B">
              <w:rPr>
                <w:bCs/>
                <w:noProof/>
                <w:lang w:val="sr-Latn-CS"/>
              </w:rPr>
              <w:t xml:space="preserve"> </w:t>
            </w:r>
            <w:r>
              <w:rPr>
                <w:bCs/>
                <w:noProof/>
                <w:lang w:val="sr-Latn-CS"/>
              </w:rPr>
              <w:t>mere</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Učesnici</w:t>
            </w:r>
          </w:p>
        </w:tc>
      </w:tr>
      <w:tr w:rsidR="00D302FE" w:rsidRPr="00B5108B" w:rsidTr="00D302FE">
        <w:tc>
          <w:tcPr>
            <w:tcW w:w="1755"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330"/>
              </w:tabs>
              <w:ind w:left="62"/>
              <w:rPr>
                <w:bCs/>
                <w:noProof/>
                <w:lang w:val="sr-Latn-CS"/>
              </w:rPr>
            </w:pPr>
            <w:r>
              <w:rPr>
                <w:bCs/>
                <w:noProof/>
                <w:lang w:val="sr-Latn-CS"/>
              </w:rPr>
              <w:t>Budžet</w:t>
            </w:r>
            <w:r w:rsidR="00D302FE" w:rsidRPr="00B5108B">
              <w:rPr>
                <w:bCs/>
                <w:noProof/>
                <w:lang w:val="sr-Latn-CS"/>
              </w:rPr>
              <w:t xml:space="preserve"> </w:t>
            </w:r>
            <w:r>
              <w:rPr>
                <w:bCs/>
                <w:noProof/>
                <w:lang w:val="sr-Latn-CS"/>
              </w:rPr>
              <w:t>Republike</w:t>
            </w:r>
            <w:r w:rsidR="00D302FE" w:rsidRPr="00B5108B">
              <w:rPr>
                <w:bCs/>
                <w:noProof/>
                <w:lang w:val="sr-Latn-CS"/>
              </w:rPr>
              <w:t xml:space="preserve"> </w:t>
            </w:r>
            <w:r>
              <w:rPr>
                <w:bCs/>
                <w:noProof/>
                <w:lang w:val="sr-Latn-CS"/>
              </w:rPr>
              <w:t>Srbije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jedinica</w:t>
            </w:r>
            <w:r w:rsidR="00D302FE" w:rsidRPr="00B5108B">
              <w:rPr>
                <w:bCs/>
                <w:noProof/>
                <w:lang w:val="sr-Latn-CS"/>
              </w:rPr>
              <w:t xml:space="preserve"> </w:t>
            </w:r>
            <w:r>
              <w:rPr>
                <w:bCs/>
                <w:noProof/>
                <w:lang w:val="sr-Latn-CS"/>
              </w:rPr>
              <w:t>lokalne</w:t>
            </w:r>
            <w:r w:rsidR="00D302FE" w:rsidRPr="00B5108B">
              <w:rPr>
                <w:bCs/>
                <w:noProof/>
                <w:lang w:val="sr-Latn-CS"/>
              </w:rPr>
              <w:t xml:space="preserve"> </w:t>
            </w:r>
            <w:r>
              <w:rPr>
                <w:bCs/>
                <w:noProof/>
                <w:lang w:val="sr-Latn-CS"/>
              </w:rPr>
              <w:t>samouprave</w:t>
            </w:r>
            <w:r w:rsidR="00D302FE" w:rsidRPr="00B5108B">
              <w:rPr>
                <w:bCs/>
                <w:noProof/>
                <w:lang w:val="sr-Latn-CS"/>
              </w:rPr>
              <w:t>;</w:t>
            </w:r>
          </w:p>
          <w:p w:rsidR="00D302FE" w:rsidRPr="00B5108B" w:rsidRDefault="00D302FE">
            <w:pPr>
              <w:tabs>
                <w:tab w:val="left" w:pos="-3240"/>
                <w:tab w:val="num" w:pos="-330"/>
              </w:tabs>
              <w:ind w:left="30" w:hanging="30"/>
              <w:rPr>
                <w:noProof/>
                <w:lang w:val="sr-Latn-CS"/>
              </w:rPr>
            </w:pP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7"/>
              <w:rPr>
                <w:bCs/>
                <w:noProof/>
                <w:lang w:val="sr-Latn-CS"/>
              </w:rPr>
            </w:pPr>
            <w:r>
              <w:rPr>
                <w:bCs/>
                <w:noProof/>
                <w:lang w:val="sr-Latn-CS"/>
              </w:rPr>
              <w:t>Odluke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organa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republičkom</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lokalnom</w:t>
            </w:r>
            <w:r w:rsidR="00D302FE" w:rsidRPr="00B5108B">
              <w:rPr>
                <w:bCs/>
                <w:noProof/>
                <w:lang w:val="sr-Latn-CS"/>
              </w:rPr>
              <w:t xml:space="preserve"> </w:t>
            </w:r>
            <w:r>
              <w:rPr>
                <w:bCs/>
                <w:noProof/>
                <w:lang w:val="sr-Latn-CS"/>
              </w:rPr>
              <w:t>nivou</w:t>
            </w:r>
            <w:r w:rsidR="00D302FE" w:rsidRPr="00B5108B">
              <w:rPr>
                <w:bCs/>
                <w:noProof/>
                <w:lang w:val="sr-Latn-CS"/>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9"/>
              <w:rPr>
                <w:bCs/>
                <w:noProof/>
                <w:lang w:val="sr-Latn-CS"/>
              </w:rPr>
            </w:pPr>
            <w:r>
              <w:rPr>
                <w:noProof/>
                <w:lang w:val="sr-Latn-CS"/>
              </w:rPr>
              <w:t>Unapređenje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službi</w:t>
            </w:r>
            <w:r w:rsidR="00D302FE" w:rsidRPr="00B5108B">
              <w:rPr>
                <w:noProof/>
                <w:lang w:val="sr-Latn-C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112"/>
              </w:tabs>
              <w:ind w:left="22"/>
              <w:rPr>
                <w:noProof/>
                <w:lang w:val="sr-Latn-CS"/>
              </w:rPr>
            </w:pPr>
            <w:r>
              <w:rPr>
                <w:noProof/>
                <w:lang w:val="sr-Latn-CS"/>
              </w:rPr>
              <w:t>Sektorski</w:t>
            </w:r>
            <w:r w:rsidR="00D302FE" w:rsidRPr="00B5108B">
              <w:rPr>
                <w:noProof/>
                <w:lang w:val="sr-Latn-CS"/>
              </w:rPr>
              <w:t xml:space="preserve"> </w:t>
            </w:r>
            <w:r>
              <w:rPr>
                <w:noProof/>
                <w:lang w:val="sr-Latn-CS"/>
              </w:rPr>
              <w:t>godišnji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preduzeća</w:t>
            </w:r>
            <w:r w:rsidR="00D302FE" w:rsidRPr="00B5108B">
              <w:rPr>
                <w:noProof/>
                <w:lang w:val="sr-Latn-CS"/>
              </w:rPr>
              <w:t xml:space="preserve">; </w:t>
            </w:r>
          </w:p>
          <w:p w:rsidR="00D302FE" w:rsidRPr="00B5108B" w:rsidRDefault="00B5108B">
            <w:pPr>
              <w:tabs>
                <w:tab w:val="left" w:pos="112"/>
              </w:tabs>
              <w:ind w:left="22"/>
              <w:rPr>
                <w:noProof/>
                <w:lang w:val="sr-Latn-CS"/>
              </w:rPr>
            </w:pPr>
            <w:r>
              <w:rPr>
                <w:noProof/>
                <w:lang w:val="sr-Latn-CS"/>
              </w:rPr>
              <w:t>Izrada</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projektne</w:t>
            </w:r>
            <w:r w:rsidR="00D302FE" w:rsidRPr="00B5108B">
              <w:rPr>
                <w:noProof/>
                <w:lang w:val="sr-Latn-CS"/>
              </w:rPr>
              <w:t xml:space="preserve"> </w:t>
            </w:r>
            <w:r>
              <w:rPr>
                <w:noProof/>
                <w:lang w:val="sr-Latn-CS"/>
              </w:rPr>
              <w:t>dokumentacije</w:t>
            </w:r>
            <w:r w:rsidR="00D302FE" w:rsidRPr="00B5108B">
              <w:rPr>
                <w:noProof/>
                <w:lang w:val="sr-Latn-CS"/>
              </w:rPr>
              <w:t>.</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35"/>
              <w:rPr>
                <w:bCs/>
                <w:noProof/>
                <w:lang w:val="sr-Latn-CS"/>
              </w:rPr>
            </w:pPr>
            <w:r>
              <w:rPr>
                <w:bCs/>
                <w:noProof/>
                <w:lang w:val="sr-Latn-CS"/>
              </w:rPr>
              <w:t>Resorno</w:t>
            </w:r>
            <w:r w:rsidR="00D302FE" w:rsidRPr="00B5108B">
              <w:rPr>
                <w:bCs/>
                <w:noProof/>
                <w:lang w:val="sr-Latn-CS"/>
              </w:rPr>
              <w:t xml:space="preserve"> </w:t>
            </w:r>
            <w:r>
              <w:rPr>
                <w:bCs/>
                <w:noProof/>
                <w:lang w:val="sr-Latn-CS"/>
              </w:rPr>
              <w:t>ministarstvo</w:t>
            </w:r>
            <w:r w:rsidR="00D302FE" w:rsidRPr="00B5108B">
              <w:rPr>
                <w:bCs/>
                <w:noProof/>
                <w:lang w:val="sr-Latn-CS"/>
              </w:rPr>
              <w:t>;</w:t>
            </w:r>
          </w:p>
          <w:p w:rsidR="00D302FE" w:rsidRPr="00B5108B" w:rsidRDefault="00B5108B">
            <w:pPr>
              <w:tabs>
                <w:tab w:val="left" w:pos="-3240"/>
              </w:tabs>
              <w:ind w:left="35"/>
              <w:rPr>
                <w:bCs/>
                <w:noProof/>
                <w:lang w:val="sr-Latn-CS"/>
              </w:rPr>
            </w:pPr>
            <w:r>
              <w:rPr>
                <w:bCs/>
                <w:noProof/>
                <w:lang w:val="sr-Latn-CS"/>
              </w:rPr>
              <w:t>JP</w:t>
            </w:r>
            <w:r w:rsidR="00D302FE" w:rsidRPr="00B5108B">
              <w:rPr>
                <w:bCs/>
                <w:noProof/>
                <w:lang w:val="sr-Latn-CS"/>
              </w:rPr>
              <w:t xml:space="preserve"> „</w:t>
            </w:r>
            <w:r>
              <w:rPr>
                <w:bCs/>
                <w:noProof/>
                <w:lang w:val="sr-Latn-CS"/>
              </w:rPr>
              <w:t>Putevi</w:t>
            </w:r>
            <w:r w:rsidR="00D302FE" w:rsidRPr="00B5108B">
              <w:rPr>
                <w:bCs/>
                <w:noProof/>
                <w:lang w:val="sr-Latn-CS"/>
              </w:rPr>
              <w:t xml:space="preserve"> </w:t>
            </w:r>
            <w:r>
              <w:rPr>
                <w:bCs/>
                <w:noProof/>
                <w:lang w:val="sr-Latn-CS"/>
              </w:rPr>
              <w:t>Srbije</w:t>
            </w:r>
            <w:r w:rsidR="00D302FE" w:rsidRPr="00B5108B">
              <w:rPr>
                <w:bCs/>
                <w:noProof/>
                <w:lang w:val="sr-Latn-CS"/>
              </w:rPr>
              <w:t>”;</w:t>
            </w:r>
          </w:p>
          <w:p w:rsidR="00D302FE" w:rsidRPr="00B5108B" w:rsidRDefault="00D302FE">
            <w:pPr>
              <w:tabs>
                <w:tab w:val="left" w:pos="-3240"/>
              </w:tabs>
              <w:rPr>
                <w:bCs/>
                <w:noProof/>
                <w:lang w:val="sr-Latn-CS"/>
              </w:rPr>
            </w:pPr>
            <w:r w:rsidRPr="00B5108B">
              <w:rPr>
                <w:bCs/>
                <w:noProof/>
                <w:lang w:val="sr-Latn-CS"/>
              </w:rPr>
              <w:t>„</w:t>
            </w:r>
            <w:r w:rsidR="00B5108B">
              <w:rPr>
                <w:bCs/>
                <w:noProof/>
                <w:lang w:val="sr-Latn-CS"/>
              </w:rPr>
              <w:t>Železnice</w:t>
            </w:r>
            <w:r w:rsidRPr="00B5108B">
              <w:rPr>
                <w:bCs/>
                <w:noProof/>
                <w:lang w:val="sr-Latn-CS"/>
              </w:rPr>
              <w:t xml:space="preserve"> </w:t>
            </w:r>
            <w:r w:rsidR="00B5108B">
              <w:rPr>
                <w:bCs/>
                <w:noProof/>
                <w:lang w:val="sr-Latn-CS"/>
              </w:rPr>
              <w:t>Srbije</w:t>
            </w:r>
            <w:r w:rsidRPr="00B5108B">
              <w:rPr>
                <w:bCs/>
                <w:noProof/>
                <w:lang w:val="sr-Latn-CS"/>
              </w:rPr>
              <w:t xml:space="preserve">” </w:t>
            </w:r>
            <w:r w:rsidR="00B5108B">
              <w:rPr>
                <w:bCs/>
                <w:noProof/>
                <w:lang w:val="sr-Latn-CS"/>
              </w:rPr>
              <w:t>a</w:t>
            </w:r>
            <w:r w:rsidRPr="00B5108B">
              <w:rPr>
                <w:bCs/>
                <w:noProof/>
                <w:lang w:val="sr-Latn-CS"/>
              </w:rPr>
              <w:t>.</w:t>
            </w:r>
            <w:r w:rsidR="00B5108B">
              <w:rPr>
                <w:bCs/>
                <w:noProof/>
                <w:lang w:val="sr-Latn-CS"/>
              </w:rPr>
              <w:t>d</w:t>
            </w:r>
            <w:r w:rsidRPr="00B5108B">
              <w:rPr>
                <w:bCs/>
                <w:noProof/>
                <w:lang w:val="sr-Latn-CS"/>
              </w:rPr>
              <w:t>.</w:t>
            </w:r>
          </w:p>
          <w:p w:rsidR="00D302FE" w:rsidRPr="00B5108B" w:rsidRDefault="00B5108B">
            <w:pPr>
              <w:tabs>
                <w:tab w:val="left" w:pos="-3240"/>
              </w:tabs>
              <w:rPr>
                <w:noProof/>
                <w:lang w:val="sr-Latn-CS"/>
              </w:rPr>
            </w:pPr>
            <w:r>
              <w:rPr>
                <w:noProof/>
                <w:lang w:val="sr-Latn-CS"/>
              </w:rPr>
              <w:t>opštinske</w:t>
            </w:r>
            <w:r w:rsidR="00D302FE" w:rsidRPr="00B5108B">
              <w:rPr>
                <w:noProof/>
                <w:lang w:val="sr-Latn-CS"/>
              </w:rPr>
              <w:t xml:space="preserve"> </w:t>
            </w:r>
            <w:r>
              <w:rPr>
                <w:noProof/>
                <w:lang w:val="sr-Latn-CS"/>
              </w:rPr>
              <w:t>direkcije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JP</w:t>
            </w:r>
            <w:r w:rsidR="00D302FE" w:rsidRPr="00B5108B">
              <w:rPr>
                <w:noProof/>
                <w:lang w:val="sr-Latn-CS"/>
              </w:rPr>
              <w:t>.</w:t>
            </w:r>
          </w:p>
        </w:tc>
      </w:tr>
    </w:tbl>
    <w:p w:rsidR="00D302FE" w:rsidRPr="00B5108B" w:rsidRDefault="00D302FE" w:rsidP="00D302FE">
      <w:pPr>
        <w:rPr>
          <w:b/>
          <w:noProof/>
          <w:lang w:val="sr-Latn-CS" w:eastAsia="hr-HR"/>
        </w:rPr>
      </w:pPr>
    </w:p>
    <w:p w:rsidR="00D302FE" w:rsidRPr="00B5108B" w:rsidRDefault="00D302FE" w:rsidP="00D302FE">
      <w:pPr>
        <w:rPr>
          <w:b/>
          <w:noProof/>
          <w:lang w:val="sr-Latn-CS" w:eastAsia="hr-HR"/>
        </w:rPr>
      </w:pPr>
    </w:p>
    <w:p w:rsidR="00D302FE" w:rsidRPr="00B5108B" w:rsidRDefault="00B5108B" w:rsidP="00D302FE">
      <w:pPr>
        <w:tabs>
          <w:tab w:val="left" w:pos="1350"/>
        </w:tabs>
        <w:ind w:left="720"/>
        <w:rPr>
          <w:noProof/>
          <w:lang w:val="sr-Latn-CS" w:eastAsia="hr-HR"/>
        </w:rPr>
      </w:pPr>
      <w:r>
        <w:rPr>
          <w:noProof/>
          <w:lang w:val="sr-Latn-CS" w:eastAsia="hr-HR"/>
        </w:rPr>
        <w:t>Energetska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telekomunikaciona</w:t>
      </w:r>
      <w:r w:rsidR="00D302FE" w:rsidRPr="00B5108B">
        <w:rPr>
          <w:noProof/>
          <w:lang w:val="sr-Latn-CS" w:eastAsia="hr-HR"/>
        </w:rPr>
        <w:t xml:space="preserve"> </w:t>
      </w:r>
      <w:r>
        <w:rPr>
          <w:noProof/>
          <w:lang w:val="sr-Latn-CS" w:eastAsia="hr-HR"/>
        </w:rPr>
        <w:t>infrastruktura</w:t>
      </w:r>
    </w:p>
    <w:p w:rsidR="00D302FE" w:rsidRPr="00B5108B" w:rsidRDefault="00D302FE" w:rsidP="00D302FE">
      <w:pPr>
        <w:tabs>
          <w:tab w:val="left" w:pos="1350"/>
        </w:tabs>
        <w:ind w:left="720"/>
        <w:rPr>
          <w:noProof/>
          <w:lang w:val="sr-Latn-CS" w:eastAsia="hr-HR"/>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energetske</w:t>
      </w:r>
      <w:r w:rsidR="00D302FE" w:rsidRPr="00B5108B">
        <w:rPr>
          <w:bCs/>
          <w:noProof/>
          <w:lang w:val="sr-Latn-CS"/>
        </w:rPr>
        <w:t xml:space="preserve"> </w:t>
      </w:r>
      <w:r>
        <w:rPr>
          <w:bCs/>
          <w:noProof/>
          <w:lang w:val="sr-Latn-CS"/>
        </w:rPr>
        <w:t>infrastrukture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Razvijanje</w:t>
      </w:r>
      <w:r w:rsidR="00D302FE" w:rsidRPr="00B5108B">
        <w:rPr>
          <w:noProof/>
          <w:lang w:val="sr-Latn-CS" w:eastAsia="hr-HR"/>
        </w:rPr>
        <w:t xml:space="preserve">, </w:t>
      </w:r>
      <w:r>
        <w:rPr>
          <w:noProof/>
          <w:lang w:val="sr-Latn-CS" w:eastAsia="hr-HR"/>
        </w:rPr>
        <w:t>izgradnja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održavanje</w:t>
      </w:r>
      <w:r w:rsidR="00D302FE" w:rsidRPr="00B5108B">
        <w:rPr>
          <w:noProof/>
          <w:lang w:val="sr-Latn-CS" w:eastAsia="hr-HR"/>
        </w:rPr>
        <w:t xml:space="preserve"> </w:t>
      </w:r>
      <w:r>
        <w:rPr>
          <w:noProof/>
          <w:lang w:val="sr-Latn-CS" w:eastAsia="hr-HR"/>
        </w:rPr>
        <w:t>uspostavljenog</w:t>
      </w:r>
      <w:r w:rsidR="00D302FE" w:rsidRPr="00B5108B">
        <w:rPr>
          <w:noProof/>
          <w:lang w:val="sr-Latn-CS" w:eastAsia="hr-HR"/>
        </w:rPr>
        <w:t xml:space="preserve"> </w:t>
      </w:r>
      <w:r>
        <w:rPr>
          <w:noProof/>
          <w:lang w:val="sr-Latn-CS" w:eastAsia="hr-HR"/>
        </w:rPr>
        <w:t>sistema</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okviru</w:t>
      </w:r>
      <w:r w:rsidR="00D302FE" w:rsidRPr="00B5108B">
        <w:rPr>
          <w:noProof/>
          <w:lang w:val="sr-Latn-CS" w:eastAsia="hr-HR"/>
        </w:rPr>
        <w:t xml:space="preserve"> </w:t>
      </w:r>
      <w:r>
        <w:rPr>
          <w:noProof/>
          <w:lang w:val="sr-Latn-CS" w:eastAsia="hr-HR"/>
        </w:rPr>
        <w:t>Kostolačkog</w:t>
      </w:r>
      <w:r w:rsidR="00D302FE" w:rsidRPr="00B5108B">
        <w:rPr>
          <w:noProof/>
          <w:lang w:val="sr-Latn-CS" w:eastAsia="hr-HR"/>
        </w:rPr>
        <w:t xml:space="preserve"> </w:t>
      </w:r>
      <w:r>
        <w:rPr>
          <w:noProof/>
          <w:lang w:val="sr-Latn-CS" w:eastAsia="hr-HR"/>
        </w:rPr>
        <w:t>ugljenog</w:t>
      </w:r>
      <w:r w:rsidR="00D302FE" w:rsidRPr="00B5108B">
        <w:rPr>
          <w:noProof/>
          <w:lang w:val="sr-Latn-CS" w:eastAsia="hr-HR"/>
        </w:rPr>
        <w:t xml:space="preserve"> </w:t>
      </w:r>
      <w:r>
        <w:rPr>
          <w:noProof/>
          <w:lang w:val="sr-Latn-CS" w:eastAsia="hr-HR"/>
        </w:rPr>
        <w:t>basena</w:t>
      </w:r>
      <w:r w:rsidR="00D302FE" w:rsidRPr="00B5108B">
        <w:rPr>
          <w:noProof/>
          <w:lang w:val="sr-Latn-CS" w:eastAsia="hr-HR"/>
        </w:rPr>
        <w:t>;</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potrebnih</w:t>
      </w:r>
      <w:r w:rsidR="00D302FE" w:rsidRPr="00B5108B">
        <w:rPr>
          <w:noProof/>
          <w:lang w:val="sr-Latn-CS" w:eastAsia="hr-HR"/>
        </w:rPr>
        <w:t xml:space="preserve"> </w:t>
      </w:r>
      <w:r>
        <w:rPr>
          <w:noProof/>
          <w:lang w:val="sr-Latn-CS" w:eastAsia="hr-HR"/>
        </w:rPr>
        <w:t>novih</w:t>
      </w:r>
      <w:r w:rsidR="00D302FE" w:rsidRPr="00B5108B">
        <w:rPr>
          <w:noProof/>
          <w:lang w:val="sr-Latn-CS" w:eastAsia="hr-HR"/>
        </w:rPr>
        <w:t xml:space="preserve"> </w:t>
      </w:r>
      <w:r>
        <w:rPr>
          <w:noProof/>
          <w:lang w:val="sr-Latn-CS" w:eastAsia="hr-HR"/>
        </w:rPr>
        <w:t>TS</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110 kV </w:t>
      </w:r>
      <w:r>
        <w:rPr>
          <w:noProof/>
          <w:lang w:val="sr-Latn-CS" w:eastAsia="hr-HR"/>
        </w:rPr>
        <w:t>u</w:t>
      </w:r>
      <w:r w:rsidR="00D302FE" w:rsidRPr="00B5108B">
        <w:rPr>
          <w:noProof/>
          <w:lang w:val="sr-Latn-CS" w:eastAsia="hr-HR"/>
        </w:rPr>
        <w:t xml:space="preserve"> </w:t>
      </w:r>
      <w:r>
        <w:rPr>
          <w:noProof/>
          <w:lang w:val="sr-Latn-CS" w:eastAsia="hr-HR"/>
        </w:rPr>
        <w:t>Velikom</w:t>
      </w:r>
      <w:r w:rsidR="00D302FE" w:rsidRPr="00B5108B">
        <w:rPr>
          <w:noProof/>
          <w:lang w:val="sr-Latn-CS" w:eastAsia="hr-HR"/>
        </w:rPr>
        <w:t xml:space="preserve"> </w:t>
      </w:r>
      <w:r>
        <w:rPr>
          <w:noProof/>
          <w:lang w:val="sr-Latn-CS" w:eastAsia="hr-HR"/>
        </w:rPr>
        <w:t>Gradištu</w:t>
      </w:r>
      <w:r w:rsidR="00D302FE" w:rsidRPr="00B5108B">
        <w:rPr>
          <w:noProof/>
          <w:lang w:val="sr-Latn-CS" w:eastAsia="hr-HR"/>
        </w:rPr>
        <w:t xml:space="preserve">, </w:t>
      </w:r>
      <w:r>
        <w:rPr>
          <w:noProof/>
          <w:lang w:val="sr-Latn-CS" w:eastAsia="hr-HR"/>
        </w:rPr>
        <w:t>Smederevu</w:t>
      </w:r>
      <w:r w:rsidR="00D302FE" w:rsidRPr="00B5108B">
        <w:rPr>
          <w:noProof/>
          <w:lang w:val="sr-Latn-CS" w:eastAsia="hr-HR"/>
        </w:rPr>
        <w:t xml:space="preserve">, </w:t>
      </w:r>
      <w:r>
        <w:rPr>
          <w:noProof/>
          <w:lang w:val="sr-Latn-CS" w:eastAsia="hr-HR"/>
        </w:rPr>
        <w:t>Velikoj</w:t>
      </w:r>
      <w:r w:rsidR="00D302FE" w:rsidRPr="00B5108B">
        <w:rPr>
          <w:noProof/>
          <w:lang w:val="sr-Latn-CS" w:eastAsia="hr-HR"/>
        </w:rPr>
        <w:t xml:space="preserve"> </w:t>
      </w:r>
      <w:r>
        <w:rPr>
          <w:noProof/>
          <w:lang w:val="sr-Latn-CS" w:eastAsia="hr-HR"/>
        </w:rPr>
        <w:t>Plani</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Golupcu</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njihovo</w:t>
      </w:r>
      <w:r w:rsidR="00D302FE" w:rsidRPr="00B5108B">
        <w:rPr>
          <w:noProof/>
          <w:lang w:val="sr-Latn-CS" w:eastAsia="hr-HR"/>
        </w:rPr>
        <w:t xml:space="preserve"> </w:t>
      </w:r>
      <w:r>
        <w:rPr>
          <w:noProof/>
          <w:lang w:val="sr-Latn-CS" w:eastAsia="hr-HR"/>
        </w:rPr>
        <w:t>povezivanje</w:t>
      </w:r>
      <w:r w:rsidR="00D302FE" w:rsidRPr="00B5108B">
        <w:rPr>
          <w:noProof/>
          <w:lang w:val="sr-Latn-CS" w:eastAsia="hr-HR"/>
        </w:rPr>
        <w:t xml:space="preserve"> </w:t>
      </w:r>
      <w:r>
        <w:rPr>
          <w:noProof/>
          <w:lang w:val="sr-Latn-CS" w:eastAsia="hr-HR"/>
        </w:rPr>
        <w:t>DV</w:t>
      </w:r>
      <w:r w:rsidR="00D302FE" w:rsidRPr="00B5108B">
        <w:rPr>
          <w:noProof/>
          <w:lang w:val="sr-Latn-CS" w:eastAsia="hr-HR"/>
        </w:rPr>
        <w:t xml:space="preserve"> </w:t>
      </w:r>
      <w:r>
        <w:rPr>
          <w:noProof/>
          <w:lang w:val="sr-Latn-CS" w:eastAsia="hr-HR"/>
        </w:rPr>
        <w:t>od</w:t>
      </w:r>
      <w:r w:rsidR="00D302FE" w:rsidRPr="00B5108B">
        <w:rPr>
          <w:noProof/>
          <w:lang w:val="sr-Latn-CS" w:eastAsia="hr-HR"/>
        </w:rPr>
        <w:t xml:space="preserve"> 110 kV </w:t>
      </w:r>
      <w:r>
        <w:rPr>
          <w:noProof/>
          <w:lang w:val="sr-Latn-CS" w:eastAsia="hr-HR"/>
        </w:rPr>
        <w:t>sa</w:t>
      </w:r>
      <w:r w:rsidR="00D302FE" w:rsidRPr="00B5108B">
        <w:rPr>
          <w:noProof/>
          <w:lang w:val="sr-Latn-CS" w:eastAsia="hr-HR"/>
        </w:rPr>
        <w:t xml:space="preserve"> </w:t>
      </w:r>
      <w:r>
        <w:rPr>
          <w:noProof/>
          <w:lang w:val="sr-Latn-CS" w:eastAsia="hr-HR"/>
        </w:rPr>
        <w:t>TE</w:t>
      </w:r>
      <w:r w:rsidR="00D302FE" w:rsidRPr="00B5108B">
        <w:rPr>
          <w:noProof/>
          <w:lang w:val="sr-Latn-CS" w:eastAsia="hr-HR"/>
        </w:rPr>
        <w:t xml:space="preserve"> „</w:t>
      </w:r>
      <w:r>
        <w:rPr>
          <w:noProof/>
          <w:lang w:val="sr-Latn-CS" w:eastAsia="hr-HR"/>
        </w:rPr>
        <w:t>Kostolac</w:t>
      </w:r>
      <w:r w:rsidR="00D302FE" w:rsidRPr="00B5108B">
        <w:rPr>
          <w:noProof/>
          <w:lang w:val="sr-Latn-CS" w:eastAsia="hr-HR"/>
        </w:rPr>
        <w:t>”;</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novih</w:t>
      </w:r>
      <w:r w:rsidR="00D302FE" w:rsidRPr="00B5108B">
        <w:rPr>
          <w:noProof/>
          <w:lang w:val="sr-Latn-CS" w:eastAsia="hr-HR"/>
        </w:rPr>
        <w:t xml:space="preserve"> </w:t>
      </w:r>
      <w:r>
        <w:rPr>
          <w:noProof/>
          <w:lang w:val="sr-Latn-CS" w:eastAsia="hr-HR"/>
        </w:rPr>
        <w:t>TS</w:t>
      </w:r>
      <w:r w:rsidR="00D302FE" w:rsidRPr="00B5108B">
        <w:rPr>
          <w:noProof/>
          <w:lang w:val="sr-Latn-CS" w:eastAsia="hr-HR"/>
        </w:rPr>
        <w:t xml:space="preserve"> 35/10 kV </w:t>
      </w:r>
      <w:r>
        <w:rPr>
          <w:noProof/>
          <w:lang w:val="sr-Latn-CS" w:eastAsia="hr-HR"/>
        </w:rPr>
        <w:t>u</w:t>
      </w:r>
      <w:r w:rsidR="00D302FE" w:rsidRPr="00B5108B">
        <w:rPr>
          <w:noProof/>
          <w:lang w:val="sr-Latn-CS" w:eastAsia="hr-HR"/>
        </w:rPr>
        <w:t xml:space="preserve"> </w:t>
      </w:r>
      <w:r>
        <w:rPr>
          <w:noProof/>
          <w:lang w:val="sr-Latn-CS" w:eastAsia="hr-HR"/>
        </w:rPr>
        <w:t>sekundarnim</w:t>
      </w:r>
      <w:r w:rsidR="00D302FE" w:rsidRPr="00B5108B">
        <w:rPr>
          <w:noProof/>
          <w:lang w:val="sr-Latn-CS" w:eastAsia="hr-HR"/>
        </w:rPr>
        <w:t xml:space="preserve"> </w:t>
      </w:r>
      <w:r>
        <w:rPr>
          <w:noProof/>
          <w:lang w:val="sr-Latn-CS" w:eastAsia="hr-HR"/>
        </w:rPr>
        <w:t>opštinskim</w:t>
      </w:r>
      <w:r w:rsidR="00D302FE" w:rsidRPr="00B5108B">
        <w:rPr>
          <w:noProof/>
          <w:lang w:val="sr-Latn-CS" w:eastAsia="hr-HR"/>
        </w:rPr>
        <w:t xml:space="preserve"> </w:t>
      </w:r>
      <w:r>
        <w:rPr>
          <w:noProof/>
          <w:lang w:val="sr-Latn-CS" w:eastAsia="hr-HR"/>
        </w:rPr>
        <w:t>centrima</w:t>
      </w:r>
      <w:r w:rsidR="00D302FE" w:rsidRPr="00B5108B">
        <w:rPr>
          <w:noProof/>
          <w:lang w:val="sr-Latn-CS" w:eastAsia="hr-HR"/>
        </w:rPr>
        <w:t>;</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Dalje</w:t>
      </w:r>
      <w:r w:rsidR="00D302FE" w:rsidRPr="00B5108B">
        <w:rPr>
          <w:noProof/>
          <w:lang w:val="sr-Latn-CS" w:eastAsia="hr-HR"/>
        </w:rPr>
        <w:t xml:space="preserve"> </w:t>
      </w:r>
      <w:r>
        <w:rPr>
          <w:noProof/>
          <w:lang w:val="sr-Latn-CS" w:eastAsia="hr-HR"/>
        </w:rPr>
        <w:t>kompletiranje</w:t>
      </w:r>
      <w:r w:rsidR="00D302FE" w:rsidRPr="00B5108B">
        <w:rPr>
          <w:noProof/>
          <w:lang w:val="sr-Latn-CS" w:eastAsia="hr-HR"/>
        </w:rPr>
        <w:t xml:space="preserve"> </w:t>
      </w:r>
      <w:r>
        <w:rPr>
          <w:noProof/>
          <w:lang w:val="sr-Latn-CS" w:eastAsia="hr-HR"/>
        </w:rPr>
        <w:t>elektromreže</w:t>
      </w:r>
      <w:r w:rsidR="00D302FE" w:rsidRPr="00B5108B">
        <w:rPr>
          <w:noProof/>
          <w:lang w:val="sr-Latn-CS" w:eastAsia="hr-HR"/>
        </w:rPr>
        <w:t xml:space="preserve"> </w:t>
      </w:r>
      <w:r>
        <w:rPr>
          <w:noProof/>
          <w:lang w:val="sr-Latn-CS" w:eastAsia="hr-HR"/>
        </w:rPr>
        <w:t>u</w:t>
      </w:r>
      <w:r w:rsidR="00D302FE" w:rsidRPr="00B5108B">
        <w:rPr>
          <w:noProof/>
          <w:lang w:val="sr-Latn-CS" w:eastAsia="hr-HR"/>
        </w:rPr>
        <w:t xml:space="preserve"> </w:t>
      </w:r>
      <w:r>
        <w:rPr>
          <w:noProof/>
          <w:lang w:val="sr-Latn-CS" w:eastAsia="hr-HR"/>
        </w:rPr>
        <w:t>zoni</w:t>
      </w:r>
      <w:r w:rsidR="00D302FE" w:rsidRPr="00B5108B">
        <w:rPr>
          <w:noProof/>
          <w:lang w:val="sr-Latn-CS" w:eastAsia="hr-HR"/>
        </w:rPr>
        <w:t xml:space="preserve"> </w:t>
      </w:r>
      <w:r>
        <w:rPr>
          <w:noProof/>
          <w:lang w:val="sr-Latn-CS" w:eastAsia="hr-HR"/>
        </w:rPr>
        <w:t>opštinskih</w:t>
      </w:r>
      <w:r w:rsidR="00D302FE" w:rsidRPr="00B5108B">
        <w:rPr>
          <w:noProof/>
          <w:lang w:val="sr-Latn-CS" w:eastAsia="hr-HR"/>
        </w:rPr>
        <w:t xml:space="preserve"> </w:t>
      </w:r>
      <w:r>
        <w:rPr>
          <w:noProof/>
          <w:lang w:val="sr-Latn-CS" w:eastAsia="hr-HR"/>
        </w:rPr>
        <w:t>centara</w:t>
      </w:r>
      <w:r w:rsidR="00D302FE" w:rsidRPr="00B5108B">
        <w:rPr>
          <w:noProof/>
          <w:lang w:val="sr-Latn-CS" w:eastAsia="hr-HR"/>
        </w:rPr>
        <w:t>;</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Izgradnja</w:t>
      </w:r>
      <w:r w:rsidR="00D302FE" w:rsidRPr="00B5108B">
        <w:rPr>
          <w:noProof/>
          <w:lang w:val="sr-Latn-CS" w:eastAsia="hr-HR"/>
        </w:rPr>
        <w:t xml:space="preserve"> </w:t>
      </w:r>
      <w:r>
        <w:rPr>
          <w:noProof/>
          <w:lang w:val="sr-Latn-CS" w:eastAsia="hr-HR"/>
        </w:rPr>
        <w:t>mreže</w:t>
      </w:r>
      <w:r w:rsidR="00D302FE" w:rsidRPr="00B5108B">
        <w:rPr>
          <w:noProof/>
          <w:lang w:val="sr-Latn-CS" w:eastAsia="hr-HR"/>
        </w:rPr>
        <w:t xml:space="preserve"> </w:t>
      </w:r>
      <w:r>
        <w:rPr>
          <w:noProof/>
          <w:lang w:val="sr-Latn-CS" w:eastAsia="hr-HR"/>
        </w:rPr>
        <w:t>gasovoda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naftovoda</w:t>
      </w:r>
      <w:r w:rsidR="00D302FE" w:rsidRPr="00B5108B">
        <w:rPr>
          <w:noProof/>
          <w:lang w:val="sr-Latn-CS" w:eastAsia="hr-HR"/>
        </w:rPr>
        <w:t xml:space="preserve">; </w:t>
      </w:r>
    </w:p>
    <w:p w:rsidR="00D302FE" w:rsidRPr="00B5108B" w:rsidRDefault="00B5108B" w:rsidP="00A36EA2">
      <w:pPr>
        <w:numPr>
          <w:ilvl w:val="0"/>
          <w:numId w:val="185"/>
        </w:numPr>
        <w:tabs>
          <w:tab w:val="clear" w:pos="629"/>
          <w:tab w:val="num" w:pos="990"/>
        </w:tabs>
        <w:autoSpaceDE w:val="0"/>
        <w:autoSpaceDN w:val="0"/>
        <w:adjustRightInd w:val="0"/>
        <w:ind w:left="0" w:firstLine="720"/>
        <w:jc w:val="both"/>
        <w:rPr>
          <w:noProof/>
          <w:lang w:val="sr-Latn-CS" w:eastAsia="hr-HR"/>
        </w:rPr>
      </w:pPr>
      <w:r>
        <w:rPr>
          <w:noProof/>
          <w:lang w:val="sr-Latn-CS" w:eastAsia="hr-HR"/>
        </w:rPr>
        <w:t>Ispitivanje</w:t>
      </w:r>
      <w:r w:rsidR="00D302FE" w:rsidRPr="00B5108B">
        <w:rPr>
          <w:noProof/>
          <w:lang w:val="sr-Latn-CS" w:eastAsia="hr-HR"/>
        </w:rPr>
        <w:t xml:space="preserve"> </w:t>
      </w:r>
      <w:r>
        <w:rPr>
          <w:noProof/>
          <w:lang w:val="sr-Latn-CS" w:eastAsia="hr-HR"/>
        </w:rPr>
        <w:t>mogućnosti</w:t>
      </w:r>
      <w:r w:rsidR="00D302FE" w:rsidRPr="00B5108B">
        <w:rPr>
          <w:noProof/>
          <w:lang w:val="sr-Latn-CS" w:eastAsia="hr-HR"/>
        </w:rPr>
        <w:t xml:space="preserve"> </w:t>
      </w:r>
      <w:r>
        <w:rPr>
          <w:noProof/>
          <w:lang w:val="sr-Latn-CS" w:eastAsia="hr-HR"/>
        </w:rPr>
        <w:t>korišćenja</w:t>
      </w:r>
      <w:r w:rsidR="00D302FE" w:rsidRPr="00B5108B">
        <w:rPr>
          <w:noProof/>
          <w:lang w:val="sr-Latn-CS" w:eastAsia="hr-HR"/>
        </w:rPr>
        <w:t xml:space="preserve"> </w:t>
      </w:r>
      <w:r>
        <w:rPr>
          <w:noProof/>
          <w:lang w:val="sr-Latn-CS" w:eastAsia="hr-HR"/>
        </w:rPr>
        <w:t>termalnih</w:t>
      </w:r>
      <w:r w:rsidR="00D302FE" w:rsidRPr="00B5108B">
        <w:rPr>
          <w:noProof/>
          <w:lang w:val="sr-Latn-CS" w:eastAsia="hr-HR"/>
        </w:rPr>
        <w:t xml:space="preserve"> </w:t>
      </w:r>
      <w:r>
        <w:rPr>
          <w:noProof/>
          <w:lang w:val="sr-Latn-CS" w:eastAsia="hr-HR"/>
        </w:rPr>
        <w:t>voda</w:t>
      </w:r>
      <w:r w:rsidR="00D302FE" w:rsidRPr="00B5108B">
        <w:rPr>
          <w:noProof/>
          <w:lang w:val="sr-Latn-CS" w:eastAsia="hr-HR"/>
        </w:rPr>
        <w:t xml:space="preserve"> </w:t>
      </w:r>
      <w:r>
        <w:rPr>
          <w:noProof/>
          <w:lang w:val="sr-Latn-CS" w:eastAsia="hr-HR"/>
        </w:rPr>
        <w:t>kao</w:t>
      </w:r>
      <w:r w:rsidR="00D302FE" w:rsidRPr="00B5108B">
        <w:rPr>
          <w:noProof/>
          <w:lang w:val="sr-Latn-CS" w:eastAsia="hr-HR"/>
        </w:rPr>
        <w:t xml:space="preserve"> </w:t>
      </w:r>
      <w:r>
        <w:rPr>
          <w:noProof/>
          <w:lang w:val="sr-Latn-CS" w:eastAsia="hr-HR"/>
        </w:rPr>
        <w:t>energetskog</w:t>
      </w:r>
      <w:r w:rsidR="00D302FE" w:rsidRPr="00B5108B">
        <w:rPr>
          <w:noProof/>
          <w:lang w:val="sr-Latn-CS" w:eastAsia="hr-HR"/>
        </w:rPr>
        <w:t xml:space="preserve"> </w:t>
      </w:r>
      <w:r>
        <w:rPr>
          <w:noProof/>
          <w:lang w:val="sr-Latn-CS" w:eastAsia="hr-HR"/>
        </w:rPr>
        <w:t>izvora</w:t>
      </w:r>
      <w:r w:rsidR="00D302FE" w:rsidRPr="00B5108B">
        <w:rPr>
          <w:noProof/>
          <w:lang w:val="sr-Latn-CS" w:eastAsia="hr-HR"/>
        </w:rPr>
        <w:t xml:space="preserve"> (</w:t>
      </w:r>
      <w:r>
        <w:rPr>
          <w:noProof/>
          <w:lang w:val="sr-Latn-CS" w:eastAsia="hr-HR"/>
        </w:rPr>
        <w:t>zona</w:t>
      </w:r>
      <w:r w:rsidR="00D302FE" w:rsidRPr="00B5108B">
        <w:rPr>
          <w:noProof/>
          <w:lang w:val="sr-Latn-CS" w:eastAsia="hr-HR"/>
        </w:rPr>
        <w:t xml:space="preserve"> </w:t>
      </w:r>
      <w:r>
        <w:rPr>
          <w:noProof/>
          <w:lang w:val="sr-Latn-CS" w:eastAsia="hr-HR"/>
        </w:rPr>
        <w:t>ušća</w:t>
      </w:r>
      <w:r w:rsidR="00D302FE" w:rsidRPr="00B5108B">
        <w:rPr>
          <w:noProof/>
          <w:lang w:val="sr-Latn-CS" w:eastAsia="hr-HR"/>
        </w:rPr>
        <w:t xml:space="preserve"> </w:t>
      </w:r>
      <w:r>
        <w:rPr>
          <w:noProof/>
          <w:lang w:val="sr-Latn-CS" w:eastAsia="hr-HR"/>
        </w:rPr>
        <w:t>Velike</w:t>
      </w:r>
      <w:r w:rsidR="00D302FE" w:rsidRPr="00B5108B">
        <w:rPr>
          <w:noProof/>
          <w:lang w:val="sr-Latn-CS" w:eastAsia="hr-HR"/>
        </w:rPr>
        <w:t xml:space="preserve"> </w:t>
      </w:r>
      <w:r>
        <w:rPr>
          <w:noProof/>
          <w:lang w:val="sr-Latn-CS" w:eastAsia="hr-HR"/>
        </w:rPr>
        <w:t>Morave</w:t>
      </w:r>
      <w:r w:rsidR="00D302FE" w:rsidRPr="00B5108B">
        <w:rPr>
          <w:noProof/>
          <w:lang w:val="sr-Latn-CS" w:eastAsia="hr-HR"/>
        </w:rPr>
        <w:t xml:space="preserve">, </w:t>
      </w:r>
      <w:r>
        <w:rPr>
          <w:noProof/>
          <w:lang w:val="sr-Latn-CS" w:eastAsia="hr-HR"/>
        </w:rPr>
        <w:t>Neresnica</w:t>
      </w:r>
      <w:r w:rsidR="00D302FE" w:rsidRPr="00B5108B">
        <w:rPr>
          <w:noProof/>
          <w:lang w:val="sr-Latn-CS" w:eastAsia="hr-HR"/>
        </w:rPr>
        <w:t xml:space="preserve">, </w:t>
      </w:r>
      <w:r>
        <w:rPr>
          <w:noProof/>
          <w:lang w:val="sr-Latn-CS" w:eastAsia="hr-HR"/>
        </w:rPr>
        <w:t>Suvi</w:t>
      </w:r>
      <w:r w:rsidR="00D302FE" w:rsidRPr="00B5108B">
        <w:rPr>
          <w:noProof/>
          <w:lang w:val="sr-Latn-CS" w:eastAsia="hr-HR"/>
        </w:rPr>
        <w:t xml:space="preserve"> </w:t>
      </w:r>
      <w:r>
        <w:rPr>
          <w:noProof/>
          <w:lang w:val="sr-Latn-CS" w:eastAsia="hr-HR"/>
        </w:rPr>
        <w:t>Do</w:t>
      </w:r>
      <w:r w:rsidR="00D302FE" w:rsidRPr="00B5108B">
        <w:rPr>
          <w:noProof/>
          <w:lang w:val="sr-Latn-CS" w:eastAsia="hr-HR"/>
        </w:rPr>
        <w:t xml:space="preserve"> </w:t>
      </w:r>
      <w:r>
        <w:rPr>
          <w:noProof/>
          <w:lang w:val="sr-Latn-CS" w:eastAsia="hr-HR"/>
        </w:rPr>
        <w:t>itd</w:t>
      </w:r>
      <w:r w:rsidR="00D302FE" w:rsidRPr="00B5108B">
        <w:rPr>
          <w:noProof/>
          <w:lang w:val="sr-Latn-CS" w:eastAsia="hr-HR"/>
        </w:rPr>
        <w:t>.).</w:t>
      </w: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telekomunikacione</w:t>
      </w:r>
      <w:r w:rsidR="00D302FE" w:rsidRPr="00B5108B">
        <w:rPr>
          <w:bCs/>
          <w:noProof/>
          <w:lang w:val="sr-Latn-CS"/>
        </w:rPr>
        <w:t xml:space="preserve"> </w:t>
      </w:r>
      <w:r>
        <w:rPr>
          <w:bCs/>
          <w:noProof/>
          <w:lang w:val="sr-Latn-CS"/>
        </w:rPr>
        <w:t>mreže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Postizanje</w:t>
      </w:r>
      <w:r w:rsidR="00D302FE" w:rsidRPr="00B5108B">
        <w:rPr>
          <w:noProof/>
          <w:lang w:val="sr-Latn-CS"/>
        </w:rPr>
        <w:t xml:space="preserve"> </w:t>
      </w:r>
      <w:r>
        <w:rPr>
          <w:noProof/>
          <w:lang w:val="sr-Latn-CS"/>
        </w:rPr>
        <w:t>gustine</w:t>
      </w:r>
      <w:r w:rsidR="00D302FE" w:rsidRPr="00B5108B">
        <w:rPr>
          <w:noProof/>
          <w:lang w:val="sr-Latn-CS"/>
        </w:rPr>
        <w:t xml:space="preserve"> </w:t>
      </w:r>
      <w:r>
        <w:rPr>
          <w:noProof/>
          <w:lang w:val="sr-Latn-CS"/>
        </w:rPr>
        <w:t>telefonskih</w:t>
      </w:r>
      <w:r w:rsidR="00D302FE" w:rsidRPr="00B5108B">
        <w:rPr>
          <w:noProof/>
          <w:lang w:val="sr-Latn-CS"/>
        </w:rPr>
        <w:t xml:space="preserve"> </w:t>
      </w:r>
      <w:r>
        <w:rPr>
          <w:noProof/>
          <w:lang w:val="sr-Latn-CS"/>
        </w:rPr>
        <w:t>priključaka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sadašnjih</w:t>
      </w:r>
      <w:r w:rsidR="00D302FE" w:rsidRPr="00B5108B">
        <w:rPr>
          <w:noProof/>
          <w:lang w:val="sr-Latn-CS"/>
        </w:rPr>
        <w:t xml:space="preserve"> 35 </w:t>
      </w:r>
      <w:r>
        <w:rPr>
          <w:noProof/>
          <w:lang w:val="sr-Latn-CS"/>
        </w:rPr>
        <w:t>tel</w:t>
      </w:r>
      <w:r w:rsidR="00D302FE" w:rsidRPr="00B5108B">
        <w:rPr>
          <w:noProof/>
          <w:lang w:val="sr-Latn-CS"/>
        </w:rPr>
        <w:t xml:space="preserve">/100 </w:t>
      </w:r>
      <w:r>
        <w:rPr>
          <w:noProof/>
          <w:lang w:val="sr-Latn-CS"/>
        </w:rPr>
        <w:t>st</w:t>
      </w:r>
      <w:r w:rsidR="00D302FE" w:rsidRPr="00B5108B">
        <w:rPr>
          <w:noProof/>
          <w:lang w:val="sr-Latn-CS"/>
        </w:rPr>
        <w:t xml:space="preserve">, </w:t>
      </w:r>
      <w:r>
        <w:rPr>
          <w:noProof/>
          <w:lang w:val="sr-Latn-CS"/>
        </w:rPr>
        <w:t>na</w:t>
      </w:r>
      <w:r w:rsidR="00D302FE" w:rsidRPr="00B5108B">
        <w:rPr>
          <w:noProof/>
          <w:lang w:val="sr-Latn-CS"/>
        </w:rPr>
        <w:t xml:space="preserve"> 45 </w:t>
      </w:r>
      <w:r>
        <w:rPr>
          <w:noProof/>
          <w:lang w:val="sr-Latn-CS"/>
        </w:rPr>
        <w:t>tel</w:t>
      </w:r>
      <w:r w:rsidR="00D302FE" w:rsidRPr="00B5108B">
        <w:rPr>
          <w:noProof/>
          <w:lang w:val="sr-Latn-CS"/>
        </w:rPr>
        <w:t xml:space="preserve">/100 </w:t>
      </w:r>
      <w:r>
        <w:rPr>
          <w:noProof/>
          <w:lang w:val="sr-Latn-CS"/>
        </w:rPr>
        <w:t>st</w:t>
      </w:r>
      <w:r w:rsidR="00D302FE" w:rsidRPr="00B5108B">
        <w:rPr>
          <w:noProof/>
          <w:lang w:val="sr-Latn-CS"/>
        </w:rPr>
        <w:t xml:space="preserve">. </w:t>
      </w:r>
      <w:r>
        <w:rPr>
          <w:noProof/>
          <w:lang w:val="sr-Latn-CS"/>
        </w:rPr>
        <w:t>u</w:t>
      </w:r>
      <w:r w:rsidR="00D302FE" w:rsidRPr="00B5108B">
        <w:rPr>
          <w:noProof/>
          <w:lang w:val="sr-Latn-CS"/>
        </w:rPr>
        <w:t xml:space="preserve"> 2021. </w:t>
      </w:r>
      <w:r>
        <w:rPr>
          <w:noProof/>
          <w:lang w:val="sr-Latn-CS"/>
        </w:rPr>
        <w:t>godini</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Osavremenjavanje</w:t>
      </w:r>
      <w:r w:rsidR="00D302FE" w:rsidRPr="00B5108B">
        <w:rPr>
          <w:noProof/>
          <w:lang w:val="sr-Latn-CS"/>
        </w:rPr>
        <w:t xml:space="preserve"> </w:t>
      </w:r>
      <w:r>
        <w:rPr>
          <w:noProof/>
          <w:lang w:val="sr-Latn-CS"/>
        </w:rPr>
        <w:t>pristupnih</w:t>
      </w:r>
      <w:r w:rsidR="00D302FE" w:rsidRPr="00B5108B">
        <w:rPr>
          <w:noProof/>
          <w:lang w:val="sr-Latn-CS"/>
        </w:rPr>
        <w:t xml:space="preserve"> </w:t>
      </w:r>
      <w:r>
        <w:rPr>
          <w:noProof/>
          <w:lang w:val="sr-Latn-CS"/>
        </w:rPr>
        <w:t>mreža</w:t>
      </w:r>
      <w:r w:rsidR="00D302FE" w:rsidRPr="00B5108B">
        <w:rPr>
          <w:noProof/>
          <w:lang w:val="sr-Latn-CS"/>
        </w:rPr>
        <w:t xml:space="preserve">, </w:t>
      </w:r>
      <w:r>
        <w:rPr>
          <w:noProof/>
          <w:lang w:val="sr-Latn-CS"/>
        </w:rPr>
        <w:t>zamenom</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analognih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zastarelih</w:t>
      </w:r>
      <w:r w:rsidR="00D302FE" w:rsidRPr="00B5108B">
        <w:rPr>
          <w:noProof/>
          <w:lang w:val="sr-Latn-CS"/>
        </w:rPr>
        <w:t xml:space="preserve"> </w:t>
      </w:r>
      <w:r>
        <w:rPr>
          <w:noProof/>
          <w:lang w:val="sr-Latn-CS"/>
        </w:rPr>
        <w:t>digitalnih</w:t>
      </w:r>
      <w:r w:rsidR="00D302FE" w:rsidRPr="00B5108B">
        <w:rPr>
          <w:noProof/>
          <w:lang w:val="sr-Latn-CS"/>
        </w:rPr>
        <w:t xml:space="preserve"> </w:t>
      </w:r>
      <w:r>
        <w:rPr>
          <w:noProof/>
          <w:lang w:val="sr-Latn-CS"/>
        </w:rPr>
        <w:t>komunikacija</w:t>
      </w:r>
      <w:r w:rsidR="00D302FE" w:rsidRPr="00B5108B">
        <w:rPr>
          <w:noProof/>
          <w:lang w:val="sr-Latn-CS"/>
        </w:rPr>
        <w:t xml:space="preserve"> (</w:t>
      </w:r>
      <w:r>
        <w:rPr>
          <w:noProof/>
          <w:lang w:val="sr-Latn-CS"/>
        </w:rPr>
        <w:t>centrala</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Izgraditi</w:t>
      </w:r>
      <w:r w:rsidR="00D302FE" w:rsidRPr="00B5108B">
        <w:rPr>
          <w:noProof/>
          <w:lang w:val="sr-Latn-CS"/>
        </w:rPr>
        <w:t xml:space="preserve"> </w:t>
      </w:r>
      <w:r>
        <w:rPr>
          <w:noProof/>
          <w:lang w:val="sr-Latn-CS"/>
        </w:rPr>
        <w:t>savremene</w:t>
      </w:r>
      <w:r w:rsidR="00D302FE" w:rsidRPr="00B5108B">
        <w:rPr>
          <w:noProof/>
          <w:lang w:val="sr-Latn-CS"/>
        </w:rPr>
        <w:t xml:space="preserve"> </w:t>
      </w:r>
      <w:r>
        <w:rPr>
          <w:noProof/>
          <w:lang w:val="sr-Latn-CS"/>
        </w:rPr>
        <w:t>komunikacione</w:t>
      </w:r>
      <w:r w:rsidR="00D302FE" w:rsidRPr="00B5108B">
        <w:rPr>
          <w:noProof/>
          <w:lang w:val="sr-Latn-CS"/>
        </w:rPr>
        <w:t xml:space="preserve"> </w:t>
      </w:r>
      <w:r>
        <w:rPr>
          <w:noProof/>
          <w:lang w:val="sr-Latn-CS"/>
        </w:rPr>
        <w:t>čvorove</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drugoj</w:t>
      </w:r>
      <w:r w:rsidR="00D302FE" w:rsidRPr="00B5108B">
        <w:rPr>
          <w:noProof/>
          <w:lang w:val="sr-Latn-CS"/>
        </w:rPr>
        <w:t xml:space="preserve"> </w:t>
      </w:r>
      <w:r>
        <w:rPr>
          <w:noProof/>
          <w:lang w:val="sr-Latn-CS"/>
        </w:rPr>
        <w:t>fazi</w:t>
      </w:r>
      <w:r w:rsidR="00D302FE" w:rsidRPr="00B5108B">
        <w:rPr>
          <w:noProof/>
          <w:lang w:val="sr-Latn-CS"/>
        </w:rPr>
        <w:t xml:space="preserve"> </w:t>
      </w:r>
      <w:r>
        <w:rPr>
          <w:noProof/>
          <w:lang w:val="sr-Latn-CS"/>
        </w:rPr>
        <w:t>zameniti</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postojeće</w:t>
      </w:r>
      <w:r w:rsidR="00D302FE" w:rsidRPr="00B5108B">
        <w:rPr>
          <w:noProof/>
          <w:lang w:val="sr-Latn-CS"/>
        </w:rPr>
        <w:t xml:space="preserve">, </w:t>
      </w:r>
      <w:r>
        <w:rPr>
          <w:noProof/>
          <w:lang w:val="sr-Latn-CS"/>
        </w:rPr>
        <w:t>novim</w:t>
      </w:r>
      <w:r w:rsidR="00D302FE" w:rsidRPr="00B5108B">
        <w:rPr>
          <w:noProof/>
          <w:lang w:val="sr-Latn-CS"/>
        </w:rPr>
        <w:t xml:space="preserve"> </w:t>
      </w:r>
      <w:r>
        <w:rPr>
          <w:noProof/>
          <w:lang w:val="sr-Latn-CS"/>
        </w:rPr>
        <w:t>multiservisnim</w:t>
      </w:r>
      <w:r w:rsidR="00D302FE" w:rsidRPr="00B5108B">
        <w:rPr>
          <w:noProof/>
          <w:lang w:val="sr-Latn-CS"/>
        </w:rPr>
        <w:t xml:space="preserve"> </w:t>
      </w:r>
      <w:r>
        <w:rPr>
          <w:noProof/>
          <w:lang w:val="sr-Latn-CS"/>
        </w:rPr>
        <w:t>pristupačnim</w:t>
      </w:r>
      <w:r w:rsidR="00D302FE" w:rsidRPr="00B5108B">
        <w:rPr>
          <w:noProof/>
          <w:lang w:val="sr-Latn-CS"/>
        </w:rPr>
        <w:t xml:space="preserve"> </w:t>
      </w:r>
      <w:r>
        <w:rPr>
          <w:noProof/>
          <w:lang w:val="sr-Latn-CS"/>
        </w:rPr>
        <w:t>čvorovima</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bežičnog</w:t>
      </w:r>
      <w:r w:rsidR="00D302FE" w:rsidRPr="00B5108B">
        <w:rPr>
          <w:noProof/>
          <w:lang w:val="sr-Latn-CS"/>
        </w:rPr>
        <w:t xml:space="preserve"> </w:t>
      </w:r>
      <w:r>
        <w:rPr>
          <w:noProof/>
          <w:lang w:val="sr-Latn-CS"/>
        </w:rPr>
        <w:t>telefonskog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retko</w:t>
      </w:r>
      <w:r w:rsidR="00D302FE" w:rsidRPr="00B5108B">
        <w:rPr>
          <w:noProof/>
          <w:lang w:val="sr-Latn-CS"/>
        </w:rPr>
        <w:t xml:space="preserve"> </w:t>
      </w:r>
      <w:r>
        <w:rPr>
          <w:noProof/>
          <w:lang w:val="sr-Latn-CS"/>
        </w:rPr>
        <w:t>naseljena</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do</w:t>
      </w:r>
      <w:r w:rsidR="00D302FE" w:rsidRPr="00B5108B">
        <w:rPr>
          <w:noProof/>
          <w:lang w:val="sr-Latn-CS"/>
        </w:rPr>
        <w:t xml:space="preserve"> </w:t>
      </w:r>
      <w:r>
        <w:rPr>
          <w:noProof/>
          <w:lang w:val="sr-Latn-CS"/>
        </w:rPr>
        <w:t>završetka</w:t>
      </w:r>
      <w:r w:rsidR="00D302FE" w:rsidRPr="00B5108B">
        <w:rPr>
          <w:noProof/>
          <w:lang w:val="sr-Latn-CS"/>
        </w:rPr>
        <w:t xml:space="preserve"> </w:t>
      </w:r>
      <w:r>
        <w:rPr>
          <w:noProof/>
          <w:lang w:val="sr-Latn-CS"/>
        </w:rPr>
        <w:t>polaganja</w:t>
      </w:r>
      <w:r w:rsidR="00D302FE" w:rsidRPr="00B5108B">
        <w:rPr>
          <w:noProof/>
          <w:lang w:val="sr-Latn-CS"/>
        </w:rPr>
        <w:t xml:space="preserve"> </w:t>
      </w:r>
      <w:r>
        <w:rPr>
          <w:noProof/>
          <w:lang w:val="sr-Latn-CS"/>
        </w:rPr>
        <w:t>optičkih</w:t>
      </w:r>
      <w:r w:rsidR="00D302FE" w:rsidRPr="00B5108B">
        <w:rPr>
          <w:noProof/>
          <w:lang w:val="sr-Latn-CS"/>
        </w:rPr>
        <w:t xml:space="preserve"> </w:t>
      </w:r>
      <w:r>
        <w:rPr>
          <w:noProof/>
          <w:lang w:val="sr-Latn-CS"/>
        </w:rPr>
        <w:t>kablova</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planiranih</w:t>
      </w:r>
      <w:r w:rsidR="00D302FE" w:rsidRPr="00B5108B">
        <w:rPr>
          <w:noProof/>
          <w:lang w:val="sr-Latn-CS"/>
        </w:rPr>
        <w:t xml:space="preserve"> </w:t>
      </w:r>
      <w:r>
        <w:rPr>
          <w:noProof/>
          <w:lang w:val="sr-Latn-CS"/>
        </w:rPr>
        <w:t>baznih</w:t>
      </w:r>
      <w:r w:rsidR="00D302FE" w:rsidRPr="00B5108B">
        <w:rPr>
          <w:noProof/>
          <w:lang w:val="sr-Latn-CS"/>
        </w:rPr>
        <w:t xml:space="preserve"> </w:t>
      </w:r>
      <w:r>
        <w:rPr>
          <w:noProof/>
          <w:lang w:val="sr-Latn-CS"/>
        </w:rPr>
        <w:t>stanica</w:t>
      </w:r>
      <w:r w:rsidR="00D302FE" w:rsidRPr="00B5108B">
        <w:rPr>
          <w:noProof/>
          <w:lang w:val="sr-Latn-CS"/>
        </w:rPr>
        <w:t xml:space="preserve"> </w:t>
      </w:r>
      <w:r>
        <w:rPr>
          <w:noProof/>
          <w:lang w:val="sr-Latn-CS"/>
        </w:rPr>
        <w:t>mobilnih</w:t>
      </w:r>
      <w:r w:rsidR="00D302FE" w:rsidRPr="00B5108B">
        <w:rPr>
          <w:noProof/>
          <w:lang w:val="sr-Latn-CS"/>
        </w:rPr>
        <w:t xml:space="preserve"> </w:t>
      </w:r>
      <w:r>
        <w:rPr>
          <w:noProof/>
          <w:lang w:val="sr-Latn-CS"/>
        </w:rPr>
        <w:t>operatera</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Digitalizacija</w:t>
      </w:r>
      <w:r w:rsidR="00D302FE" w:rsidRPr="00B5108B">
        <w:rPr>
          <w:noProof/>
          <w:lang w:val="sr-Latn-CS"/>
        </w:rPr>
        <w:t xml:space="preserve"> </w:t>
      </w:r>
      <w:r>
        <w:rPr>
          <w:noProof/>
          <w:lang w:val="sr-Latn-CS"/>
        </w:rPr>
        <w:t>radio</w:t>
      </w:r>
      <w:r w:rsidR="00D302FE" w:rsidRPr="00B5108B">
        <w:rPr>
          <w:noProof/>
          <w:lang w:val="sr-Latn-CS"/>
        </w:rPr>
        <w:t xml:space="preserve"> </w:t>
      </w:r>
      <w:r>
        <w:rPr>
          <w:noProof/>
          <w:lang w:val="sr-Latn-CS"/>
        </w:rPr>
        <w:t>difuzne</w:t>
      </w:r>
      <w:r w:rsidR="00D302FE" w:rsidRPr="00B5108B">
        <w:rPr>
          <w:noProof/>
          <w:lang w:val="sr-Latn-CS"/>
        </w:rPr>
        <w:t xml:space="preserve"> </w:t>
      </w:r>
      <w:r>
        <w:rPr>
          <w:noProof/>
          <w:lang w:val="sr-Latn-CS"/>
        </w:rPr>
        <w:t>mreže</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Zamena</w:t>
      </w:r>
      <w:r w:rsidR="00D302FE" w:rsidRPr="00B5108B">
        <w:rPr>
          <w:noProof/>
          <w:lang w:val="sr-Latn-CS"/>
        </w:rPr>
        <w:t xml:space="preserve"> </w:t>
      </w:r>
      <w:r>
        <w:rPr>
          <w:noProof/>
          <w:lang w:val="sr-Latn-CS"/>
        </w:rPr>
        <w:t>glavne</w:t>
      </w:r>
      <w:r w:rsidR="00D302FE" w:rsidRPr="00B5108B">
        <w:rPr>
          <w:noProof/>
          <w:lang w:val="sr-Latn-CS"/>
        </w:rPr>
        <w:t xml:space="preserve"> </w:t>
      </w:r>
      <w:r>
        <w:rPr>
          <w:noProof/>
          <w:lang w:val="sr-Latn-CS"/>
        </w:rPr>
        <w:t>centrale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Smederevu</w:t>
      </w:r>
      <w:r w:rsidR="00D302FE" w:rsidRPr="00B5108B">
        <w:rPr>
          <w:noProof/>
          <w:lang w:val="sr-Latn-CS"/>
        </w:rPr>
        <w:t>;</w:t>
      </w:r>
    </w:p>
    <w:p w:rsidR="00D302FE" w:rsidRPr="00B5108B" w:rsidRDefault="00B5108B" w:rsidP="00A36EA2">
      <w:pPr>
        <w:numPr>
          <w:ilvl w:val="0"/>
          <w:numId w:val="186"/>
        </w:numPr>
        <w:tabs>
          <w:tab w:val="clear" w:pos="720"/>
          <w:tab w:val="num" w:pos="990"/>
        </w:tabs>
        <w:ind w:left="0" w:firstLine="720"/>
        <w:jc w:val="both"/>
        <w:rPr>
          <w:noProof/>
          <w:lang w:val="sr-Latn-CS"/>
        </w:rPr>
      </w:pPr>
      <w:r>
        <w:rPr>
          <w:noProof/>
          <w:lang w:val="sr-Latn-CS"/>
        </w:rPr>
        <w:t>Decentralizacija</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pretplatnička</w:t>
      </w:r>
      <w:r w:rsidR="00D302FE" w:rsidRPr="00B5108B">
        <w:rPr>
          <w:noProof/>
          <w:lang w:val="sr-Latn-CS"/>
        </w:rPr>
        <w:t xml:space="preserve"> </w:t>
      </w:r>
      <w:r>
        <w:rPr>
          <w:noProof/>
          <w:lang w:val="sr-Latn-CS"/>
        </w:rPr>
        <w:t>petlja</w:t>
      </w:r>
      <w:r w:rsidR="00D302FE" w:rsidRPr="00B5108B">
        <w:rPr>
          <w:noProof/>
          <w:lang w:val="sr-Latn-CS"/>
        </w:rPr>
        <w:t xml:space="preserve"> </w:t>
      </w:r>
      <w:r>
        <w:rPr>
          <w:noProof/>
          <w:lang w:val="sr-Latn-CS"/>
        </w:rPr>
        <w:t>oko</w:t>
      </w:r>
      <w:r w:rsidR="00D302FE" w:rsidRPr="00B5108B">
        <w:rPr>
          <w:noProof/>
          <w:lang w:val="sr-Latn-CS"/>
        </w:rPr>
        <w:t xml:space="preserve"> 1 km).</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D302FE" w:rsidP="00D302FE">
      <w:pPr>
        <w:ind w:left="720"/>
        <w:jc w:val="both"/>
        <w:rPr>
          <w:noProof/>
          <w:lang w:val="sr-Latn-CS"/>
        </w:rPr>
      </w:pPr>
    </w:p>
    <w:p w:rsidR="00D302FE" w:rsidRPr="00B5108B" w:rsidRDefault="00B5108B" w:rsidP="00D302FE">
      <w:pPr>
        <w:ind w:firstLine="720"/>
        <w:jc w:val="both"/>
        <w:rPr>
          <w:noProof/>
          <w:lang w:val="sr-Latn-CS"/>
        </w:rPr>
      </w:pPr>
      <w:r>
        <w:rPr>
          <w:noProof/>
          <w:lang w:val="sr-Latn-CS"/>
        </w:rPr>
        <w:t>Tabela</w:t>
      </w:r>
      <w:r w:rsidR="00D302FE" w:rsidRPr="00B5108B">
        <w:rPr>
          <w:noProof/>
          <w:lang w:val="sr-Latn-CS"/>
        </w:rPr>
        <w:t xml:space="preserve"> 13: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495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816"/>
        <w:gridCol w:w="1589"/>
        <w:gridCol w:w="1634"/>
        <w:gridCol w:w="1771"/>
        <w:gridCol w:w="2182"/>
      </w:tblGrid>
      <w:tr w:rsidR="00D302FE" w:rsidRPr="00B5108B" w:rsidTr="00D302FE">
        <w:tc>
          <w:tcPr>
            <w:tcW w:w="189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Finansijsko</w:t>
            </w:r>
            <w:r w:rsidR="00D302FE" w:rsidRPr="00B5108B">
              <w:rPr>
                <w:bCs/>
                <w:noProof/>
                <w:lang w:val="sr-Latn-CS"/>
              </w:rPr>
              <w:t>-</w:t>
            </w:r>
            <w:r>
              <w:rPr>
                <w:bCs/>
                <w:noProof/>
                <w:lang w:val="sr-Latn-CS"/>
              </w:rPr>
              <w:t>ekonomske</w:t>
            </w:r>
            <w:r w:rsidR="00D302FE" w:rsidRPr="00B5108B">
              <w:rPr>
                <w:bCs/>
                <w:noProof/>
                <w:lang w:val="sr-Latn-CS"/>
              </w:rPr>
              <w:t xml:space="preserve"> </w:t>
            </w:r>
            <w:r>
              <w:rPr>
                <w:bCs/>
                <w:noProof/>
                <w:lang w:val="sr-Latn-CS"/>
              </w:rPr>
              <w:t>mere</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Pravne</w:t>
            </w:r>
            <w:r w:rsidR="00D302FE" w:rsidRPr="00B5108B">
              <w:rPr>
                <w:bCs/>
                <w:noProof/>
                <w:lang w:val="sr-Latn-CS"/>
              </w:rPr>
              <w:t xml:space="preserve"> </w:t>
            </w:r>
            <w:r>
              <w:rPr>
                <w:bCs/>
                <w:noProof/>
                <w:lang w:val="sr-Latn-CS"/>
              </w:rPr>
              <w:t>mere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Organizacione</w:t>
            </w:r>
            <w:r w:rsidR="00D302FE" w:rsidRPr="00B5108B">
              <w:rPr>
                <w:bCs/>
                <w:noProof/>
                <w:lang w:val="sr-Latn-CS"/>
              </w:rPr>
              <w:t xml:space="preserve"> </w:t>
            </w:r>
            <w:r>
              <w:rPr>
                <w:bCs/>
                <w:noProof/>
                <w:lang w:val="sr-Latn-CS"/>
              </w:rPr>
              <w:t>mere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Tehničke</w:t>
            </w:r>
            <w:r w:rsidR="00D302FE" w:rsidRPr="00B5108B">
              <w:rPr>
                <w:bCs/>
                <w:noProof/>
                <w:lang w:val="sr-Latn-CS"/>
              </w:rPr>
              <w:t xml:space="preserve"> </w:t>
            </w:r>
            <w:r>
              <w:rPr>
                <w:bCs/>
                <w:noProof/>
                <w:lang w:val="sr-Latn-CS"/>
              </w:rPr>
              <w:t>mere</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Učesnici</w:t>
            </w:r>
          </w:p>
        </w:tc>
      </w:tr>
      <w:tr w:rsidR="00D302FE" w:rsidRPr="00B5108B" w:rsidTr="00D302FE">
        <w:tc>
          <w:tcPr>
            <w:tcW w:w="189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330"/>
              </w:tabs>
              <w:ind w:left="62"/>
              <w:rPr>
                <w:bCs/>
                <w:noProof/>
                <w:lang w:val="sr-Latn-CS"/>
              </w:rPr>
            </w:pPr>
            <w:r>
              <w:rPr>
                <w:bCs/>
                <w:noProof/>
                <w:lang w:val="sr-Latn-CS"/>
              </w:rPr>
              <w:t>Budžet</w:t>
            </w:r>
            <w:r w:rsidR="00D302FE" w:rsidRPr="00B5108B">
              <w:rPr>
                <w:bCs/>
                <w:noProof/>
                <w:lang w:val="sr-Latn-CS"/>
              </w:rPr>
              <w:t xml:space="preserve"> </w:t>
            </w:r>
            <w:r>
              <w:rPr>
                <w:bCs/>
                <w:noProof/>
                <w:lang w:val="sr-Latn-CS"/>
              </w:rPr>
              <w:t>Republike</w:t>
            </w:r>
          </w:p>
          <w:p w:rsidR="00D302FE" w:rsidRPr="00B5108B" w:rsidRDefault="00B5108B">
            <w:pPr>
              <w:tabs>
                <w:tab w:val="left" w:pos="-3240"/>
                <w:tab w:val="num" w:pos="-330"/>
              </w:tabs>
              <w:ind w:left="62"/>
              <w:rPr>
                <w:bCs/>
                <w:noProof/>
                <w:lang w:val="sr-Latn-CS"/>
              </w:rPr>
            </w:pPr>
            <w:r>
              <w:rPr>
                <w:bCs/>
                <w:noProof/>
                <w:lang w:val="sr-Latn-CS"/>
              </w:rPr>
              <w:t>Srbije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jedinica</w:t>
            </w:r>
            <w:r w:rsidR="00D302FE" w:rsidRPr="00B5108B">
              <w:rPr>
                <w:bCs/>
                <w:noProof/>
                <w:lang w:val="sr-Latn-CS"/>
              </w:rPr>
              <w:t xml:space="preserve"> </w:t>
            </w:r>
            <w:r>
              <w:rPr>
                <w:bCs/>
                <w:noProof/>
                <w:lang w:val="sr-Latn-CS"/>
              </w:rPr>
              <w:t>lokalne</w:t>
            </w:r>
            <w:r w:rsidR="00D302FE" w:rsidRPr="00B5108B">
              <w:rPr>
                <w:bCs/>
                <w:noProof/>
                <w:lang w:val="sr-Latn-CS"/>
              </w:rPr>
              <w:t xml:space="preserve"> </w:t>
            </w:r>
            <w:r>
              <w:rPr>
                <w:bCs/>
                <w:noProof/>
                <w:lang w:val="sr-Latn-CS"/>
              </w:rPr>
              <w:t>samouprave</w:t>
            </w:r>
          </w:p>
          <w:p w:rsidR="00D302FE" w:rsidRPr="00B5108B" w:rsidRDefault="00D302FE">
            <w:pPr>
              <w:tabs>
                <w:tab w:val="left" w:pos="-3240"/>
                <w:tab w:val="num" w:pos="-330"/>
              </w:tabs>
              <w:ind w:left="30" w:hanging="30"/>
              <w:rPr>
                <w:noProof/>
                <w:lang w:val="sr-Latn-CS"/>
              </w:rPr>
            </w:pP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lang w:val="sr-Latn-CS"/>
              </w:rPr>
            </w:pPr>
            <w:r>
              <w:rPr>
                <w:bCs/>
                <w:noProof/>
                <w:lang w:val="sr-Latn-CS"/>
              </w:rPr>
              <w:t>Odluke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organa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republičkom</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lokalnom</w:t>
            </w:r>
            <w:r w:rsidR="00D302FE" w:rsidRPr="00B5108B">
              <w:rPr>
                <w:bCs/>
                <w:noProof/>
                <w:lang w:val="sr-Latn-CS"/>
              </w:rPr>
              <w:t xml:space="preserve"> </w:t>
            </w:r>
            <w:r>
              <w:rPr>
                <w:bCs/>
                <w:noProof/>
                <w:lang w:val="sr-Latn-CS"/>
              </w:rPr>
              <w:t>nivou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left" w:pos="108"/>
              </w:tabs>
              <w:ind w:left="18"/>
              <w:rPr>
                <w:bCs/>
                <w:noProof/>
                <w:lang w:val="sr-Latn-CS"/>
              </w:rPr>
            </w:pPr>
            <w:r>
              <w:rPr>
                <w:noProof/>
                <w:lang w:val="sr-Latn-CS"/>
              </w:rPr>
              <w:t>Unapređenje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službi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ind w:left="21"/>
              <w:rPr>
                <w:noProof/>
                <w:lang w:val="sr-Latn-CS"/>
              </w:rPr>
            </w:pPr>
            <w:r>
              <w:rPr>
                <w:noProof/>
                <w:lang w:val="sr-Latn-CS"/>
              </w:rPr>
              <w:t>Sektorski</w:t>
            </w:r>
            <w:r w:rsidR="00D302FE" w:rsidRPr="00B5108B">
              <w:rPr>
                <w:noProof/>
                <w:lang w:val="sr-Latn-CS"/>
              </w:rPr>
              <w:t xml:space="preserve"> </w:t>
            </w:r>
            <w:r>
              <w:rPr>
                <w:noProof/>
                <w:lang w:val="sr-Latn-CS"/>
              </w:rPr>
              <w:t>godišnji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preduzeća</w:t>
            </w:r>
            <w:r w:rsidR="00D302FE" w:rsidRPr="00B5108B">
              <w:rPr>
                <w:noProof/>
                <w:lang w:val="sr-Latn-CS"/>
              </w:rPr>
              <w:t xml:space="preserve">; </w:t>
            </w:r>
          </w:p>
          <w:p w:rsidR="00D302FE" w:rsidRPr="00B5108B" w:rsidRDefault="00B5108B">
            <w:pPr>
              <w:ind w:left="21"/>
              <w:rPr>
                <w:noProof/>
                <w:lang w:val="sr-Latn-CS"/>
              </w:rPr>
            </w:pPr>
            <w:r>
              <w:rPr>
                <w:noProof/>
                <w:lang w:val="sr-Latn-CS"/>
              </w:rPr>
              <w:t>Izrada</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projektne</w:t>
            </w:r>
            <w:r w:rsidR="00D302FE" w:rsidRPr="00B5108B">
              <w:rPr>
                <w:noProof/>
                <w:lang w:val="sr-Latn-CS"/>
              </w:rPr>
              <w:t xml:space="preserve"> </w:t>
            </w:r>
            <w:r>
              <w:rPr>
                <w:noProof/>
                <w:lang w:val="sr-Latn-CS"/>
              </w:rPr>
              <w:t>dokumentacije</w:t>
            </w:r>
            <w:r w:rsidR="00D302FE" w:rsidRPr="00B5108B">
              <w:rPr>
                <w:noProof/>
                <w:lang w:val="sr-Latn-CS"/>
              </w:rPr>
              <w:t>;</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34"/>
              <w:rPr>
                <w:bCs/>
                <w:noProof/>
                <w:sz w:val="22"/>
                <w:szCs w:val="22"/>
                <w:lang w:val="sr-Latn-CS"/>
              </w:rPr>
            </w:pPr>
            <w:r>
              <w:rPr>
                <w:bCs/>
                <w:noProof/>
                <w:lang w:val="sr-Latn-CS"/>
              </w:rPr>
              <w:t>Resorno</w:t>
            </w:r>
            <w:r w:rsidR="00D302FE" w:rsidRPr="00B5108B">
              <w:rPr>
                <w:bCs/>
                <w:noProof/>
                <w:lang w:val="sr-Latn-CS"/>
              </w:rPr>
              <w:t xml:space="preserve"> </w:t>
            </w:r>
            <w:r>
              <w:rPr>
                <w:bCs/>
                <w:noProof/>
                <w:sz w:val="22"/>
                <w:szCs w:val="22"/>
                <w:lang w:val="sr-Latn-CS"/>
              </w:rPr>
              <w:t>ministarstvo</w:t>
            </w:r>
            <w:r w:rsidR="00D302FE" w:rsidRPr="00B5108B">
              <w:rPr>
                <w:bCs/>
                <w:noProof/>
                <w:sz w:val="22"/>
                <w:szCs w:val="22"/>
                <w:lang w:val="sr-Latn-CS"/>
              </w:rPr>
              <w:t>;</w:t>
            </w:r>
          </w:p>
          <w:p w:rsidR="00D302FE" w:rsidRPr="00B5108B" w:rsidRDefault="00B5108B">
            <w:pPr>
              <w:tabs>
                <w:tab w:val="left" w:pos="-3240"/>
              </w:tabs>
              <w:ind w:left="34"/>
              <w:rPr>
                <w:bCs/>
                <w:noProof/>
                <w:sz w:val="22"/>
                <w:szCs w:val="22"/>
                <w:lang w:val="sr-Latn-CS"/>
              </w:rPr>
            </w:pPr>
            <w:r>
              <w:rPr>
                <w:bCs/>
                <w:noProof/>
                <w:sz w:val="22"/>
                <w:szCs w:val="22"/>
                <w:lang w:val="sr-Latn-CS"/>
              </w:rPr>
              <w:t>JP</w:t>
            </w:r>
            <w:r w:rsidR="00D302FE" w:rsidRPr="00B5108B">
              <w:rPr>
                <w:bCs/>
                <w:noProof/>
                <w:sz w:val="22"/>
                <w:szCs w:val="22"/>
                <w:lang w:val="sr-Latn-CS"/>
              </w:rPr>
              <w:t xml:space="preserve"> „</w:t>
            </w:r>
            <w:r>
              <w:rPr>
                <w:bCs/>
                <w:noProof/>
                <w:sz w:val="22"/>
                <w:szCs w:val="22"/>
                <w:lang w:val="sr-Latn-CS"/>
              </w:rPr>
              <w:t>Elektroprivreda</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w:t>
            </w:r>
          </w:p>
          <w:p w:rsidR="00D302FE" w:rsidRPr="00B5108B" w:rsidRDefault="00B5108B">
            <w:pPr>
              <w:tabs>
                <w:tab w:val="left" w:pos="-3240"/>
              </w:tabs>
              <w:ind w:left="34"/>
              <w:rPr>
                <w:bCs/>
                <w:noProof/>
                <w:sz w:val="22"/>
                <w:szCs w:val="22"/>
                <w:lang w:val="sr-Latn-CS"/>
              </w:rPr>
            </w:pPr>
            <w:r>
              <w:rPr>
                <w:bCs/>
                <w:noProof/>
                <w:sz w:val="22"/>
                <w:szCs w:val="22"/>
                <w:lang w:val="sr-Latn-CS"/>
              </w:rPr>
              <w:t>JP</w:t>
            </w:r>
            <w:r w:rsidR="00D302FE" w:rsidRPr="00B5108B">
              <w:rPr>
                <w:bCs/>
                <w:noProof/>
                <w:sz w:val="22"/>
                <w:szCs w:val="22"/>
                <w:lang w:val="sr-Latn-CS"/>
              </w:rPr>
              <w:t xml:space="preserve"> „</w:t>
            </w:r>
            <w:r>
              <w:rPr>
                <w:bCs/>
                <w:noProof/>
                <w:sz w:val="22"/>
                <w:szCs w:val="22"/>
                <w:lang w:val="sr-Latn-CS"/>
              </w:rPr>
              <w:t>Elektromreža</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w:t>
            </w:r>
          </w:p>
          <w:p w:rsidR="00D302FE" w:rsidRPr="00B5108B" w:rsidRDefault="00D302FE">
            <w:pPr>
              <w:tabs>
                <w:tab w:val="left" w:pos="-3240"/>
              </w:tabs>
              <w:ind w:left="34"/>
              <w:rPr>
                <w:bCs/>
                <w:noProof/>
                <w:sz w:val="22"/>
                <w:szCs w:val="22"/>
                <w:lang w:val="sr-Latn-CS"/>
              </w:rPr>
            </w:pPr>
            <w:r w:rsidRPr="00B5108B">
              <w:rPr>
                <w:bCs/>
                <w:noProof/>
                <w:sz w:val="22"/>
                <w:szCs w:val="22"/>
                <w:lang w:val="sr-Latn-CS"/>
              </w:rPr>
              <w:t>„</w:t>
            </w:r>
            <w:r w:rsidR="00B5108B">
              <w:rPr>
                <w:bCs/>
                <w:noProof/>
                <w:sz w:val="22"/>
                <w:szCs w:val="22"/>
                <w:lang w:val="sr-Latn-CS"/>
              </w:rPr>
              <w:t>Telekom</w:t>
            </w:r>
            <w:r w:rsidRPr="00B5108B">
              <w:rPr>
                <w:bCs/>
                <w:noProof/>
                <w:sz w:val="22"/>
                <w:szCs w:val="22"/>
                <w:lang w:val="sr-Latn-CS"/>
              </w:rPr>
              <w:t xml:space="preserve"> </w:t>
            </w:r>
            <w:r w:rsidR="00B5108B">
              <w:rPr>
                <w:bCs/>
                <w:noProof/>
                <w:sz w:val="22"/>
                <w:szCs w:val="22"/>
                <w:lang w:val="sr-Latn-CS"/>
              </w:rPr>
              <w:t>Srbija</w:t>
            </w:r>
            <w:r w:rsidRPr="00B5108B">
              <w:rPr>
                <w:bCs/>
                <w:noProof/>
                <w:sz w:val="22"/>
                <w:szCs w:val="22"/>
                <w:lang w:val="sr-Latn-CS"/>
              </w:rPr>
              <w:t xml:space="preserve">” </w:t>
            </w:r>
            <w:r w:rsidR="00B5108B">
              <w:rPr>
                <w:bCs/>
                <w:noProof/>
                <w:sz w:val="22"/>
                <w:szCs w:val="22"/>
                <w:lang w:val="sr-Latn-CS"/>
              </w:rPr>
              <w:t>a</w:t>
            </w:r>
            <w:r w:rsidRPr="00B5108B">
              <w:rPr>
                <w:bCs/>
                <w:noProof/>
                <w:sz w:val="22"/>
                <w:szCs w:val="22"/>
                <w:lang w:val="sr-Latn-CS"/>
              </w:rPr>
              <w:t>.</w:t>
            </w:r>
            <w:r w:rsidR="00B5108B">
              <w:rPr>
                <w:bCs/>
                <w:noProof/>
                <w:sz w:val="22"/>
                <w:szCs w:val="22"/>
                <w:lang w:val="sr-Latn-CS"/>
              </w:rPr>
              <w:t>d</w:t>
            </w:r>
            <w:r w:rsidRPr="00B5108B">
              <w:rPr>
                <w:bCs/>
                <w:noProof/>
                <w:sz w:val="22"/>
                <w:szCs w:val="22"/>
                <w:lang w:val="sr-Latn-CS"/>
              </w:rPr>
              <w:t>;</w:t>
            </w:r>
          </w:p>
          <w:p w:rsidR="00D302FE" w:rsidRPr="00B5108B" w:rsidRDefault="00B5108B">
            <w:pPr>
              <w:tabs>
                <w:tab w:val="left" w:pos="-3240"/>
              </w:tabs>
              <w:ind w:left="34"/>
              <w:rPr>
                <w:noProof/>
                <w:sz w:val="22"/>
                <w:szCs w:val="22"/>
                <w:lang w:val="sr-Latn-CS"/>
              </w:rPr>
            </w:pPr>
            <w:r>
              <w:rPr>
                <w:bCs/>
                <w:noProof/>
                <w:sz w:val="22"/>
                <w:szCs w:val="22"/>
                <w:lang w:val="sr-Latn-CS"/>
              </w:rPr>
              <w:t>Mobilni</w:t>
            </w:r>
            <w:r w:rsidR="00D302FE" w:rsidRPr="00B5108B">
              <w:rPr>
                <w:bCs/>
                <w:noProof/>
                <w:sz w:val="22"/>
                <w:szCs w:val="22"/>
                <w:lang w:val="sr-Latn-CS"/>
              </w:rPr>
              <w:t xml:space="preserve"> </w:t>
            </w:r>
            <w:r>
              <w:rPr>
                <w:bCs/>
                <w:noProof/>
                <w:sz w:val="22"/>
                <w:szCs w:val="22"/>
                <w:lang w:val="sr-Latn-CS"/>
              </w:rPr>
              <w:t>operateri</w:t>
            </w:r>
            <w:r w:rsidR="00D302FE" w:rsidRPr="00B5108B">
              <w:rPr>
                <w:bCs/>
                <w:noProof/>
                <w:sz w:val="22"/>
                <w:szCs w:val="22"/>
                <w:lang w:val="sr-Latn-CS"/>
              </w:rPr>
              <w:t>;</w:t>
            </w:r>
          </w:p>
          <w:p w:rsidR="00D302FE" w:rsidRPr="00B5108B" w:rsidRDefault="00B5108B">
            <w:pPr>
              <w:tabs>
                <w:tab w:val="left" w:pos="-3240"/>
              </w:tabs>
              <w:ind w:left="34"/>
              <w:rPr>
                <w:noProof/>
                <w:lang w:val="sr-Latn-CS"/>
              </w:rPr>
            </w:pPr>
            <w:r>
              <w:rPr>
                <w:noProof/>
                <w:sz w:val="22"/>
                <w:szCs w:val="22"/>
                <w:lang w:val="sr-Latn-CS"/>
              </w:rPr>
              <w:t>Opštinske</w:t>
            </w:r>
            <w:r w:rsidR="00D302FE" w:rsidRPr="00B5108B">
              <w:rPr>
                <w:noProof/>
                <w:sz w:val="22"/>
                <w:szCs w:val="22"/>
                <w:lang w:val="sr-Latn-CS"/>
              </w:rPr>
              <w:t xml:space="preserve"> </w:t>
            </w:r>
            <w:r>
              <w:rPr>
                <w:noProof/>
                <w:sz w:val="22"/>
                <w:szCs w:val="22"/>
                <w:lang w:val="sr-Latn-CS"/>
              </w:rPr>
              <w:t>direkcije</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JP</w:t>
            </w:r>
            <w:r w:rsidR="00D302FE" w:rsidRPr="00B5108B">
              <w:rPr>
                <w:noProof/>
                <w:sz w:val="22"/>
                <w:szCs w:val="22"/>
                <w:lang w:val="sr-Latn-CS"/>
              </w:rPr>
              <w:t>.</w:t>
            </w:r>
          </w:p>
        </w:tc>
      </w:tr>
    </w:tbl>
    <w:p w:rsidR="00D302FE" w:rsidRPr="00B5108B" w:rsidRDefault="00D302FE" w:rsidP="00D302FE">
      <w:pPr>
        <w:rPr>
          <w:b/>
          <w:noProof/>
          <w:lang w:val="sr-Latn-CS" w:eastAsia="hr-HR"/>
        </w:rPr>
      </w:pPr>
    </w:p>
    <w:p w:rsidR="00D302FE" w:rsidRPr="00B5108B" w:rsidRDefault="00B5108B" w:rsidP="00D302FE">
      <w:pPr>
        <w:tabs>
          <w:tab w:val="left" w:pos="1350"/>
        </w:tabs>
        <w:ind w:left="720"/>
        <w:rPr>
          <w:noProof/>
          <w:lang w:val="sr-Latn-CS" w:eastAsia="hr-HR"/>
        </w:rPr>
      </w:pPr>
      <w:r>
        <w:rPr>
          <w:noProof/>
          <w:lang w:val="sr-Latn-CS" w:eastAsia="hr-HR"/>
        </w:rPr>
        <w:lastRenderedPageBreak/>
        <w:t>Hidrotehnička</w:t>
      </w:r>
      <w:r w:rsidR="00D302FE" w:rsidRPr="00B5108B">
        <w:rPr>
          <w:noProof/>
          <w:lang w:val="sr-Latn-CS" w:eastAsia="hr-HR"/>
        </w:rPr>
        <w:t xml:space="preserve"> </w:t>
      </w:r>
      <w:r>
        <w:rPr>
          <w:noProof/>
          <w:lang w:val="sr-Latn-CS" w:eastAsia="hr-HR"/>
        </w:rPr>
        <w:t>infrastruktura</w:t>
      </w:r>
      <w:r w:rsidR="00D302FE" w:rsidRPr="00B5108B">
        <w:rPr>
          <w:noProof/>
          <w:lang w:val="sr-Latn-CS" w:eastAsia="hr-HR"/>
        </w:rPr>
        <w:t xml:space="preserve"> </w:t>
      </w:r>
      <w:r>
        <w:rPr>
          <w:noProof/>
          <w:lang w:val="sr-Latn-CS" w:eastAsia="hr-HR"/>
        </w:rPr>
        <w:t>i</w:t>
      </w:r>
      <w:r w:rsidR="00D302FE" w:rsidRPr="00B5108B">
        <w:rPr>
          <w:noProof/>
          <w:lang w:val="sr-Latn-CS" w:eastAsia="hr-HR"/>
        </w:rPr>
        <w:t xml:space="preserve"> </w:t>
      </w:r>
      <w:r>
        <w:rPr>
          <w:noProof/>
          <w:lang w:val="sr-Latn-CS" w:eastAsia="hr-HR"/>
        </w:rPr>
        <w:t>vodoprivreda</w:t>
      </w:r>
    </w:p>
    <w:p w:rsidR="00D302FE" w:rsidRPr="00B5108B" w:rsidRDefault="00D302FE" w:rsidP="00D302FE">
      <w:pPr>
        <w:tabs>
          <w:tab w:val="left" w:pos="1350"/>
        </w:tabs>
        <w:ind w:left="720"/>
        <w:rPr>
          <w:noProof/>
          <w:lang w:val="sr-Latn-CS" w:eastAsia="hr-HR"/>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hidrotehničke</w:t>
      </w:r>
      <w:r w:rsidR="00D302FE" w:rsidRPr="00B5108B">
        <w:rPr>
          <w:bCs/>
          <w:noProof/>
          <w:lang w:val="sr-Latn-CS"/>
        </w:rPr>
        <w:t xml:space="preserve"> </w:t>
      </w:r>
      <w:r>
        <w:rPr>
          <w:bCs/>
          <w:noProof/>
          <w:lang w:val="sr-Latn-CS"/>
        </w:rPr>
        <w:t>infrastrukture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87"/>
        </w:numPr>
        <w:tabs>
          <w:tab w:val="clear" w:pos="720"/>
          <w:tab w:val="num" w:pos="990"/>
        </w:tabs>
        <w:ind w:left="0" w:firstLine="720"/>
        <w:jc w:val="both"/>
        <w:rPr>
          <w:bCs/>
          <w:noProof/>
          <w:lang w:val="sr-Latn-CS"/>
        </w:rPr>
      </w:pPr>
      <w:r>
        <w:rPr>
          <w:bCs/>
          <w:noProof/>
          <w:lang w:val="sr-Latn-CS"/>
        </w:rPr>
        <w:t>Obezbeđenje</w:t>
      </w:r>
      <w:r w:rsidR="00D302FE" w:rsidRPr="00B5108B">
        <w:rPr>
          <w:bCs/>
          <w:noProof/>
          <w:lang w:val="sr-Latn-CS"/>
        </w:rPr>
        <w:t xml:space="preserve"> </w:t>
      </w:r>
      <w:r>
        <w:rPr>
          <w:bCs/>
          <w:noProof/>
          <w:lang w:val="sr-Latn-CS"/>
        </w:rPr>
        <w:t>dovoljnih</w:t>
      </w:r>
      <w:r w:rsidR="00D302FE" w:rsidRPr="00B5108B">
        <w:rPr>
          <w:bCs/>
          <w:noProof/>
          <w:lang w:val="sr-Latn-CS"/>
        </w:rPr>
        <w:t xml:space="preserve"> </w:t>
      </w:r>
      <w:r>
        <w:rPr>
          <w:bCs/>
          <w:noProof/>
          <w:lang w:val="sr-Latn-CS"/>
        </w:rPr>
        <w:t>količina</w:t>
      </w:r>
      <w:r w:rsidR="00D302FE" w:rsidRPr="00B5108B">
        <w:rPr>
          <w:bCs/>
          <w:noProof/>
          <w:lang w:val="sr-Latn-CS"/>
        </w:rPr>
        <w:t xml:space="preserve"> </w:t>
      </w:r>
      <w:r>
        <w:rPr>
          <w:bCs/>
          <w:noProof/>
          <w:lang w:val="sr-Latn-CS"/>
        </w:rPr>
        <w:t>vode</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vodosnabdevanje</w:t>
      </w:r>
      <w:r w:rsidR="00D302FE" w:rsidRPr="00B5108B">
        <w:rPr>
          <w:bCs/>
          <w:noProof/>
          <w:lang w:val="sr-Latn-CS"/>
        </w:rPr>
        <w:t xml:space="preserve"> </w:t>
      </w:r>
      <w:r>
        <w:rPr>
          <w:bCs/>
          <w:noProof/>
          <w:lang w:val="sr-Latn-CS"/>
        </w:rPr>
        <w:t>stanovništva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industrije</w:t>
      </w:r>
      <w:r w:rsidR="00D302FE" w:rsidRPr="00B5108B">
        <w:rPr>
          <w:bCs/>
          <w:noProof/>
          <w:lang w:val="sr-Latn-CS"/>
        </w:rPr>
        <w:t>;</w:t>
      </w:r>
    </w:p>
    <w:p w:rsidR="00D302FE" w:rsidRPr="00B5108B" w:rsidRDefault="00B5108B" w:rsidP="00A36EA2">
      <w:pPr>
        <w:numPr>
          <w:ilvl w:val="0"/>
          <w:numId w:val="187"/>
        </w:numPr>
        <w:tabs>
          <w:tab w:val="clear" w:pos="720"/>
          <w:tab w:val="num" w:pos="990"/>
        </w:tabs>
        <w:ind w:left="0" w:firstLine="720"/>
        <w:jc w:val="both"/>
        <w:rPr>
          <w:bCs/>
          <w:noProof/>
          <w:lang w:val="sr-Latn-CS"/>
        </w:rPr>
      </w:pPr>
      <w:r>
        <w:rPr>
          <w:iCs/>
          <w:noProof/>
          <w:lang w:val="sr-Latn-CS"/>
        </w:rPr>
        <w:t>Izgradnja</w:t>
      </w:r>
      <w:r w:rsidR="00D302FE" w:rsidRPr="00B5108B">
        <w:rPr>
          <w:noProof/>
          <w:lang w:val="sr-Latn-CS"/>
        </w:rPr>
        <w:t xml:space="preserve"> </w:t>
      </w:r>
      <w:r>
        <w:rPr>
          <w:noProof/>
          <w:lang w:val="sr-Latn-CS"/>
        </w:rPr>
        <w:t>vodozahvata</w:t>
      </w:r>
      <w:r w:rsidR="00D302FE" w:rsidRPr="00B5108B">
        <w:rPr>
          <w:noProof/>
          <w:lang w:val="sr-Latn-CS"/>
        </w:rPr>
        <w:t xml:space="preserve"> „</w:t>
      </w:r>
      <w:r>
        <w:rPr>
          <w:noProof/>
          <w:lang w:val="sr-Latn-CS"/>
        </w:rPr>
        <w:t>Jagodica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Gornjem</w:t>
      </w:r>
      <w:r w:rsidR="00D302FE" w:rsidRPr="00B5108B">
        <w:rPr>
          <w:noProof/>
          <w:lang w:val="sr-Latn-CS"/>
        </w:rPr>
        <w:t xml:space="preserve"> </w:t>
      </w:r>
      <w:r>
        <w:rPr>
          <w:noProof/>
          <w:lang w:val="sr-Latn-CS"/>
        </w:rPr>
        <w:t>kostolačkom</w:t>
      </w:r>
      <w:r w:rsidR="00D302FE" w:rsidRPr="00B5108B">
        <w:rPr>
          <w:noProof/>
          <w:lang w:val="sr-Latn-CS"/>
        </w:rPr>
        <w:t xml:space="preserve"> </w:t>
      </w:r>
      <w:r>
        <w:rPr>
          <w:noProof/>
          <w:lang w:val="sr-Latn-CS"/>
        </w:rPr>
        <w:t>ostrvu</w:t>
      </w:r>
      <w:r w:rsidR="00D302FE" w:rsidRPr="00B5108B">
        <w:rPr>
          <w:noProof/>
          <w:lang w:val="sr-Latn-CS"/>
        </w:rPr>
        <w:t>;</w:t>
      </w:r>
    </w:p>
    <w:p w:rsidR="00D302FE" w:rsidRPr="00B5108B" w:rsidRDefault="00B5108B" w:rsidP="00A36EA2">
      <w:pPr>
        <w:numPr>
          <w:ilvl w:val="0"/>
          <w:numId w:val="187"/>
        </w:numPr>
        <w:tabs>
          <w:tab w:val="clear" w:pos="720"/>
          <w:tab w:val="num" w:pos="990"/>
        </w:tabs>
        <w:ind w:left="0" w:firstLine="720"/>
        <w:jc w:val="both"/>
        <w:rPr>
          <w:iCs/>
          <w:noProof/>
          <w:lang w:val="sr-Latn-CS"/>
        </w:rPr>
      </w:pPr>
      <w:r>
        <w:rPr>
          <w:iCs/>
          <w:noProof/>
          <w:lang w:val="sr-Latn-CS"/>
        </w:rPr>
        <w:t>Poboljšanje</w:t>
      </w:r>
      <w:r w:rsidR="00D302FE" w:rsidRPr="00B5108B">
        <w:rPr>
          <w:iCs/>
          <w:noProof/>
          <w:lang w:val="sr-Latn-CS"/>
        </w:rPr>
        <w:t xml:space="preserve"> </w:t>
      </w:r>
      <w:r>
        <w:rPr>
          <w:iCs/>
          <w:noProof/>
          <w:lang w:val="sr-Latn-CS"/>
        </w:rPr>
        <w:t>kvaliteta</w:t>
      </w:r>
      <w:r w:rsidR="00D302FE" w:rsidRPr="00B5108B">
        <w:rPr>
          <w:iCs/>
          <w:noProof/>
          <w:lang w:val="sr-Latn-CS"/>
        </w:rPr>
        <w:t xml:space="preserve"> </w:t>
      </w:r>
      <w:r>
        <w:rPr>
          <w:iCs/>
          <w:noProof/>
          <w:lang w:val="sr-Latn-CS"/>
        </w:rPr>
        <w:t>isporučene</w:t>
      </w:r>
      <w:r w:rsidR="00D302FE" w:rsidRPr="00B5108B">
        <w:rPr>
          <w:iCs/>
          <w:noProof/>
          <w:lang w:val="sr-Latn-CS"/>
        </w:rPr>
        <w:t xml:space="preserve"> </w:t>
      </w:r>
      <w:r>
        <w:rPr>
          <w:iCs/>
          <w:noProof/>
          <w:lang w:val="sr-Latn-CS"/>
        </w:rPr>
        <w:t>vode</w:t>
      </w:r>
      <w:r w:rsidR="00D302FE" w:rsidRPr="00B5108B">
        <w:rPr>
          <w:iCs/>
          <w:noProof/>
          <w:lang w:val="sr-Latn-CS"/>
        </w:rPr>
        <w:t>;</w:t>
      </w:r>
    </w:p>
    <w:p w:rsidR="00D302FE" w:rsidRPr="00B5108B" w:rsidRDefault="00B5108B" w:rsidP="00A36EA2">
      <w:pPr>
        <w:numPr>
          <w:ilvl w:val="0"/>
          <w:numId w:val="187"/>
        </w:numPr>
        <w:tabs>
          <w:tab w:val="clear" w:pos="720"/>
          <w:tab w:val="num" w:pos="990"/>
        </w:tabs>
        <w:ind w:left="0" w:firstLine="720"/>
        <w:jc w:val="both"/>
        <w:rPr>
          <w:iCs/>
          <w:noProof/>
          <w:lang w:val="sr-Latn-CS"/>
        </w:rPr>
      </w:pPr>
      <w:r>
        <w:rPr>
          <w:iCs/>
          <w:noProof/>
          <w:lang w:val="sr-Latn-CS"/>
        </w:rPr>
        <w:t>Izgradnja</w:t>
      </w:r>
      <w:r w:rsidR="00D302FE" w:rsidRPr="00B5108B">
        <w:rPr>
          <w:iCs/>
          <w:noProof/>
          <w:lang w:val="sr-Latn-CS"/>
        </w:rPr>
        <w:t xml:space="preserve"> </w:t>
      </w:r>
      <w:r>
        <w:rPr>
          <w:iCs/>
          <w:noProof/>
          <w:lang w:val="sr-Latn-CS"/>
        </w:rPr>
        <w:t>akumulacija</w:t>
      </w:r>
      <w:r w:rsidR="00D302FE" w:rsidRPr="00B5108B">
        <w:rPr>
          <w:iCs/>
          <w:noProof/>
          <w:lang w:val="sr-Latn-CS"/>
        </w:rPr>
        <w:t xml:space="preserve"> </w:t>
      </w:r>
      <w:r>
        <w:rPr>
          <w:iCs/>
          <w:noProof/>
          <w:lang w:val="sr-Latn-CS"/>
        </w:rPr>
        <w:t>na</w:t>
      </w:r>
      <w:r w:rsidR="00D302FE" w:rsidRPr="00B5108B">
        <w:rPr>
          <w:iCs/>
          <w:noProof/>
          <w:lang w:val="sr-Latn-CS"/>
        </w:rPr>
        <w:t xml:space="preserve"> </w:t>
      </w:r>
      <w:r>
        <w:rPr>
          <w:iCs/>
          <w:noProof/>
          <w:lang w:val="sr-Latn-CS"/>
        </w:rPr>
        <w:t>Velikoj</w:t>
      </w:r>
      <w:r w:rsidR="00D302FE" w:rsidRPr="00B5108B">
        <w:rPr>
          <w:iCs/>
          <w:noProof/>
          <w:lang w:val="sr-Latn-CS"/>
        </w:rPr>
        <w:t xml:space="preserve"> </w:t>
      </w:r>
      <w:r>
        <w:rPr>
          <w:iCs/>
          <w:noProof/>
          <w:lang w:val="sr-Latn-CS"/>
        </w:rPr>
        <w:t>Moravi</w:t>
      </w:r>
      <w:r w:rsidR="00D302FE" w:rsidRPr="00B5108B">
        <w:rPr>
          <w:iCs/>
          <w:noProof/>
          <w:lang w:val="sr-Latn-CS"/>
        </w:rPr>
        <w:t xml:space="preserve">, </w:t>
      </w:r>
      <w:r>
        <w:rPr>
          <w:iCs/>
          <w:noProof/>
          <w:lang w:val="sr-Latn-CS"/>
        </w:rPr>
        <w:t>Mlavi</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Peku</w:t>
      </w:r>
      <w:r w:rsidR="00D302FE" w:rsidRPr="00B5108B">
        <w:rPr>
          <w:iCs/>
          <w:noProof/>
          <w:lang w:val="sr-Latn-CS"/>
        </w:rPr>
        <w:t>;</w:t>
      </w:r>
    </w:p>
    <w:p w:rsidR="00D302FE" w:rsidRPr="00B5108B" w:rsidRDefault="00B5108B" w:rsidP="00A36EA2">
      <w:pPr>
        <w:numPr>
          <w:ilvl w:val="0"/>
          <w:numId w:val="187"/>
        </w:numPr>
        <w:tabs>
          <w:tab w:val="clear" w:pos="720"/>
          <w:tab w:val="num" w:pos="990"/>
        </w:tabs>
        <w:ind w:left="0" w:firstLine="720"/>
        <w:jc w:val="both"/>
        <w:rPr>
          <w:iCs/>
          <w:noProof/>
          <w:lang w:val="sr-Latn-CS"/>
        </w:rPr>
      </w:pPr>
      <w:r>
        <w:rPr>
          <w:iCs/>
          <w:noProof/>
          <w:lang w:val="sr-Latn-CS"/>
        </w:rPr>
        <w:t>Zaustavljanje</w:t>
      </w:r>
      <w:r w:rsidR="00D302FE" w:rsidRPr="00B5108B">
        <w:rPr>
          <w:iCs/>
          <w:noProof/>
          <w:lang w:val="sr-Latn-CS"/>
        </w:rPr>
        <w:t xml:space="preserve"> </w:t>
      </w:r>
      <w:r>
        <w:rPr>
          <w:iCs/>
          <w:noProof/>
          <w:lang w:val="sr-Latn-CS"/>
        </w:rPr>
        <w:t>neplanske</w:t>
      </w:r>
      <w:r w:rsidR="00D302FE" w:rsidRPr="00B5108B">
        <w:rPr>
          <w:iCs/>
          <w:noProof/>
          <w:lang w:val="sr-Latn-CS"/>
        </w:rPr>
        <w:t xml:space="preserve"> </w:t>
      </w:r>
      <w:r>
        <w:rPr>
          <w:iCs/>
          <w:noProof/>
          <w:lang w:val="sr-Latn-CS"/>
        </w:rPr>
        <w:t>eksploatacije</w:t>
      </w:r>
      <w:r w:rsidR="00D302FE" w:rsidRPr="00B5108B">
        <w:rPr>
          <w:iCs/>
          <w:noProof/>
          <w:lang w:val="sr-Latn-CS"/>
        </w:rPr>
        <w:t xml:space="preserve"> </w:t>
      </w:r>
      <w:r>
        <w:rPr>
          <w:iCs/>
          <w:noProof/>
          <w:lang w:val="sr-Latn-CS"/>
        </w:rPr>
        <w:t>građevinskog</w:t>
      </w:r>
      <w:r w:rsidR="00D302FE" w:rsidRPr="00B5108B">
        <w:rPr>
          <w:iCs/>
          <w:noProof/>
          <w:lang w:val="sr-Latn-CS"/>
        </w:rPr>
        <w:t xml:space="preserve"> </w:t>
      </w:r>
      <w:r>
        <w:rPr>
          <w:iCs/>
          <w:noProof/>
          <w:lang w:val="sr-Latn-CS"/>
        </w:rPr>
        <w:t>materijala</w:t>
      </w:r>
      <w:r w:rsidR="00D302FE" w:rsidRPr="00B5108B">
        <w:rPr>
          <w:iCs/>
          <w:noProof/>
          <w:lang w:val="sr-Latn-CS"/>
        </w:rPr>
        <w:t xml:space="preserve"> </w:t>
      </w:r>
      <w:r>
        <w:rPr>
          <w:iCs/>
          <w:noProof/>
          <w:lang w:val="sr-Latn-CS"/>
        </w:rPr>
        <w:t>iz</w:t>
      </w:r>
      <w:r w:rsidR="00D302FE" w:rsidRPr="00B5108B">
        <w:rPr>
          <w:iCs/>
          <w:noProof/>
          <w:lang w:val="sr-Latn-CS"/>
        </w:rPr>
        <w:t xml:space="preserve"> </w:t>
      </w:r>
      <w:r>
        <w:rPr>
          <w:iCs/>
          <w:noProof/>
          <w:lang w:val="sr-Latn-CS"/>
        </w:rPr>
        <w:t>reka</w:t>
      </w:r>
      <w:r w:rsidR="00D302FE" w:rsidRPr="00B5108B">
        <w:rPr>
          <w:iCs/>
          <w:noProof/>
          <w:lang w:val="sr-Latn-CS"/>
        </w:rPr>
        <w:t>;</w:t>
      </w:r>
    </w:p>
    <w:p w:rsidR="00D302FE" w:rsidRPr="00B5108B" w:rsidRDefault="00B5108B" w:rsidP="00A36EA2">
      <w:pPr>
        <w:numPr>
          <w:ilvl w:val="0"/>
          <w:numId w:val="187"/>
        </w:numPr>
        <w:tabs>
          <w:tab w:val="clear" w:pos="720"/>
          <w:tab w:val="num" w:pos="99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separatne</w:t>
      </w:r>
      <w:r w:rsidR="00D302FE" w:rsidRPr="00B5108B">
        <w:rPr>
          <w:noProof/>
          <w:lang w:val="sr-Latn-CS"/>
        </w:rPr>
        <w:t xml:space="preserve"> </w:t>
      </w:r>
      <w:r>
        <w:rPr>
          <w:noProof/>
          <w:lang w:val="sr-Latn-CS"/>
        </w:rPr>
        <w:t>kanalizacione</w:t>
      </w:r>
      <w:r w:rsidR="00D302FE" w:rsidRPr="00B5108B">
        <w:rPr>
          <w:noProof/>
          <w:lang w:val="sr-Latn-CS"/>
        </w:rPr>
        <w:t xml:space="preserve"> </w:t>
      </w:r>
      <w:r>
        <w:rPr>
          <w:noProof/>
          <w:lang w:val="sr-Latn-CS"/>
        </w:rPr>
        <w:t>mreže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centralnih</w:t>
      </w:r>
      <w:r w:rsidR="00D302FE" w:rsidRPr="00B5108B">
        <w:rPr>
          <w:noProof/>
          <w:lang w:val="sr-Latn-CS"/>
        </w:rPr>
        <w:t xml:space="preserve"> </w:t>
      </w:r>
      <w:r>
        <w:rPr>
          <w:noProof/>
          <w:lang w:val="sr-Latn-CS"/>
        </w:rPr>
        <w:t>PPOV</w:t>
      </w:r>
      <w:r w:rsidR="00D302FE" w:rsidRPr="00B5108B">
        <w:rPr>
          <w:noProof/>
          <w:lang w:val="sr-Latn-CS"/>
        </w:rPr>
        <w:t xml:space="preserve">; </w:t>
      </w:r>
    </w:p>
    <w:p w:rsidR="00D302FE" w:rsidRPr="00B5108B" w:rsidRDefault="00B5108B" w:rsidP="00A36EA2">
      <w:pPr>
        <w:numPr>
          <w:ilvl w:val="0"/>
          <w:numId w:val="187"/>
        </w:numPr>
        <w:tabs>
          <w:tab w:val="clear" w:pos="720"/>
          <w:tab w:val="num" w:pos="990"/>
        </w:tabs>
        <w:ind w:left="0" w:firstLine="720"/>
        <w:jc w:val="both"/>
        <w:rPr>
          <w:noProof/>
          <w:lang w:val="sr-Latn-CS" w:eastAsia="hr-HR"/>
        </w:rPr>
      </w:pPr>
      <w:r>
        <w:rPr>
          <w:noProof/>
          <w:lang w:val="sr-Latn-CS"/>
        </w:rPr>
        <w:t>Izgradnja</w:t>
      </w:r>
      <w:r w:rsidR="00D302FE" w:rsidRPr="00B5108B">
        <w:rPr>
          <w:noProof/>
          <w:lang w:val="sr-Latn-CS"/>
        </w:rPr>
        <w:t xml:space="preserve"> </w:t>
      </w:r>
      <w:r>
        <w:rPr>
          <w:noProof/>
          <w:lang w:val="sr-Latn-CS"/>
        </w:rPr>
        <w:t>nasipa</w:t>
      </w:r>
      <w:r w:rsidR="00D302FE" w:rsidRPr="00B5108B">
        <w:rPr>
          <w:noProof/>
          <w:lang w:val="sr-Latn-CS"/>
        </w:rPr>
        <w:t xml:space="preserve">, </w:t>
      </w:r>
      <w:r>
        <w:rPr>
          <w:noProof/>
          <w:lang w:val="sr-Latn-CS"/>
        </w:rPr>
        <w:t>kanalskih</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akumulacija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ublažavanje</w:t>
      </w:r>
      <w:r w:rsidR="00D302FE" w:rsidRPr="00B5108B">
        <w:rPr>
          <w:noProof/>
          <w:lang w:val="sr-Latn-CS"/>
        </w:rPr>
        <w:t xml:space="preserve"> </w:t>
      </w:r>
      <w:r>
        <w:rPr>
          <w:noProof/>
          <w:lang w:val="sr-Latn-CS"/>
        </w:rPr>
        <w:t>poplavnih</w:t>
      </w:r>
      <w:r w:rsidR="00D302FE" w:rsidRPr="00B5108B">
        <w:rPr>
          <w:noProof/>
          <w:lang w:val="sr-Latn-CS"/>
        </w:rPr>
        <w:t xml:space="preserve"> </w:t>
      </w:r>
      <w:r>
        <w:rPr>
          <w:noProof/>
          <w:lang w:val="sr-Latn-CS"/>
        </w:rPr>
        <w:t>talasa</w:t>
      </w:r>
      <w:r w:rsidR="00D302FE" w:rsidRPr="00B5108B">
        <w:rPr>
          <w:noProof/>
          <w:lang w:val="sr-Latn-CS"/>
        </w:rPr>
        <w:t xml:space="preserve">. </w:t>
      </w:r>
    </w:p>
    <w:p w:rsidR="00D302FE" w:rsidRPr="00B5108B" w:rsidRDefault="00D302FE" w:rsidP="00D302FE">
      <w:pPr>
        <w:rPr>
          <w:b/>
          <w:noProof/>
          <w:lang w:val="sr-Latn-CS" w:eastAsia="hr-HR"/>
        </w:rPr>
      </w:pPr>
    </w:p>
    <w:p w:rsidR="00D302FE" w:rsidRPr="00B5108B" w:rsidRDefault="00B5108B" w:rsidP="00D302FE">
      <w:pPr>
        <w:ind w:firstLine="720"/>
        <w:rPr>
          <w:noProof/>
          <w:lang w:val="sr-Latn-CS" w:eastAsia="hr-HR"/>
        </w:rPr>
      </w:pPr>
      <w:r>
        <w:rPr>
          <w:noProof/>
          <w:lang w:val="sr-Latn-CS" w:eastAsia="hr-HR"/>
        </w:rPr>
        <w:t>Tabela</w:t>
      </w:r>
      <w:r w:rsidR="00D302FE" w:rsidRPr="00B5108B">
        <w:rPr>
          <w:noProof/>
          <w:lang w:val="sr-Latn-CS" w:eastAsia="hr-HR"/>
        </w:rPr>
        <w:t xml:space="preserve"> 14: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4900" w:type="pc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7"/>
        <w:gridCol w:w="1499"/>
        <w:gridCol w:w="1634"/>
        <w:gridCol w:w="2177"/>
        <w:gridCol w:w="2044"/>
      </w:tblGrid>
      <w:tr w:rsidR="00D302FE" w:rsidRPr="00B5108B" w:rsidTr="00D302FE">
        <w:tc>
          <w:tcPr>
            <w:tcW w:w="161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Finansijsko</w:t>
            </w:r>
            <w:r w:rsidR="00D302FE" w:rsidRPr="00B5108B">
              <w:rPr>
                <w:bCs/>
                <w:noProof/>
                <w:lang w:val="sr-Latn-CS"/>
              </w:rPr>
              <w:t>-</w:t>
            </w:r>
            <w:r>
              <w:rPr>
                <w:bCs/>
                <w:noProof/>
                <w:lang w:val="sr-Latn-CS"/>
              </w:rPr>
              <w:t>ekonomske</w:t>
            </w:r>
            <w:r w:rsidR="00D302FE" w:rsidRPr="00B5108B">
              <w:rPr>
                <w:bCs/>
                <w:noProof/>
                <w:lang w:val="sr-Latn-CS"/>
              </w:rPr>
              <w:t xml:space="preserve"> </w:t>
            </w:r>
            <w:r>
              <w:rPr>
                <w:bCs/>
                <w:noProof/>
                <w:lang w:val="sr-Latn-CS"/>
              </w:rPr>
              <w:t>mere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Pravne</w:t>
            </w:r>
            <w:r w:rsidR="00D302FE" w:rsidRPr="00B5108B">
              <w:rPr>
                <w:bCs/>
                <w:noProof/>
                <w:lang w:val="sr-Latn-CS"/>
              </w:rPr>
              <w:t xml:space="preserve"> </w:t>
            </w:r>
            <w:r>
              <w:rPr>
                <w:bCs/>
                <w:noProof/>
                <w:lang w:val="sr-Latn-CS"/>
              </w:rPr>
              <w:t>mere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Organizacione</w:t>
            </w:r>
            <w:r w:rsidR="00D302FE" w:rsidRPr="00B5108B">
              <w:rPr>
                <w:bCs/>
                <w:noProof/>
                <w:lang w:val="sr-Latn-CS"/>
              </w:rPr>
              <w:t xml:space="preserve"> </w:t>
            </w:r>
            <w:r>
              <w:rPr>
                <w:bCs/>
                <w:noProof/>
                <w:lang w:val="sr-Latn-CS"/>
              </w:rPr>
              <w:t>mere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Tehničke</w:t>
            </w:r>
            <w:r w:rsidR="00D302FE" w:rsidRPr="00B5108B">
              <w:rPr>
                <w:bCs/>
                <w:noProof/>
                <w:lang w:val="sr-Latn-CS"/>
              </w:rPr>
              <w:t xml:space="preserve"> </w:t>
            </w:r>
            <w:r>
              <w:rPr>
                <w:bCs/>
                <w:noProof/>
                <w:lang w:val="sr-Latn-CS"/>
              </w:rPr>
              <w:t>mere</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Učesnici</w:t>
            </w:r>
          </w:p>
        </w:tc>
      </w:tr>
      <w:tr w:rsidR="00D302FE" w:rsidRPr="00B5108B" w:rsidTr="00D302FE">
        <w:tc>
          <w:tcPr>
            <w:tcW w:w="1611"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 w:val="num" w:pos="-330"/>
              </w:tabs>
              <w:ind w:left="62"/>
              <w:rPr>
                <w:bCs/>
                <w:noProof/>
                <w:lang w:val="sr-Latn-CS"/>
              </w:rPr>
            </w:pPr>
            <w:r>
              <w:rPr>
                <w:bCs/>
                <w:noProof/>
                <w:lang w:val="sr-Latn-CS"/>
              </w:rPr>
              <w:t>Budžet</w:t>
            </w:r>
            <w:r w:rsidR="00D302FE" w:rsidRPr="00B5108B">
              <w:rPr>
                <w:bCs/>
                <w:noProof/>
                <w:lang w:val="sr-Latn-CS"/>
              </w:rPr>
              <w:t xml:space="preserve"> </w:t>
            </w:r>
            <w:r>
              <w:rPr>
                <w:bCs/>
                <w:noProof/>
                <w:lang w:val="sr-Latn-CS"/>
              </w:rPr>
              <w:t>Republike</w:t>
            </w:r>
          </w:p>
          <w:p w:rsidR="00D302FE" w:rsidRPr="00B5108B" w:rsidRDefault="00B5108B">
            <w:pPr>
              <w:tabs>
                <w:tab w:val="left" w:pos="-3240"/>
                <w:tab w:val="num" w:pos="-330"/>
              </w:tabs>
              <w:ind w:left="62"/>
              <w:rPr>
                <w:bCs/>
                <w:noProof/>
                <w:lang w:val="sr-Latn-CS"/>
              </w:rPr>
            </w:pPr>
            <w:r>
              <w:rPr>
                <w:bCs/>
                <w:noProof/>
                <w:lang w:val="sr-Latn-CS"/>
              </w:rPr>
              <w:t>Srbije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w:t>
            </w:r>
          </w:p>
          <w:p w:rsidR="00D302FE" w:rsidRPr="00B5108B" w:rsidRDefault="00D302FE">
            <w:pPr>
              <w:tabs>
                <w:tab w:val="left" w:pos="-3240"/>
                <w:tab w:val="num" w:pos="-330"/>
              </w:tabs>
              <w:ind w:left="62"/>
              <w:rPr>
                <w:noProof/>
                <w:lang w:val="sr-Latn-C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7"/>
              <w:rPr>
                <w:bCs/>
                <w:noProof/>
                <w:lang w:val="sr-Latn-CS"/>
              </w:rPr>
            </w:pPr>
            <w:r>
              <w:rPr>
                <w:bCs/>
                <w:noProof/>
                <w:lang w:val="sr-Latn-CS"/>
              </w:rPr>
              <w:t>Odluke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organa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republičkom</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lokalnom</w:t>
            </w:r>
            <w:r w:rsidR="00D302FE" w:rsidRPr="00B5108B">
              <w:rPr>
                <w:bCs/>
                <w:noProof/>
                <w:lang w:val="sr-Latn-CS"/>
              </w:rPr>
              <w:t xml:space="preserve"> </w:t>
            </w:r>
            <w:r>
              <w:rPr>
                <w:bCs/>
                <w:noProof/>
                <w:lang w:val="sr-Latn-CS"/>
              </w:rPr>
              <w:t>nivou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lang w:val="sr-Latn-CS"/>
              </w:rPr>
            </w:pPr>
            <w:r>
              <w:rPr>
                <w:noProof/>
                <w:lang w:val="sr-Latn-CS"/>
              </w:rPr>
              <w:t>Unapređenje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službi</w:t>
            </w:r>
            <w:r w:rsidR="00D302FE" w:rsidRPr="00B5108B">
              <w:rPr>
                <w:noProof/>
                <w:lang w:val="sr-Latn-CS"/>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ind w:left="62"/>
              <w:rPr>
                <w:noProof/>
                <w:lang w:val="sr-Latn-CS"/>
              </w:rPr>
            </w:pPr>
            <w:r>
              <w:rPr>
                <w:noProof/>
                <w:lang w:val="sr-Latn-CS"/>
              </w:rPr>
              <w:t>Sektorski</w:t>
            </w:r>
            <w:r w:rsidR="00D302FE" w:rsidRPr="00B5108B">
              <w:rPr>
                <w:noProof/>
                <w:lang w:val="sr-Latn-CS"/>
              </w:rPr>
              <w:t xml:space="preserve"> </w:t>
            </w:r>
            <w:r>
              <w:rPr>
                <w:noProof/>
                <w:lang w:val="sr-Latn-CS"/>
              </w:rPr>
              <w:t>godišnji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preduzeća</w:t>
            </w:r>
            <w:r w:rsidR="00D302FE" w:rsidRPr="00B5108B">
              <w:rPr>
                <w:noProof/>
                <w:lang w:val="sr-Latn-CS"/>
              </w:rPr>
              <w:t xml:space="preserve">; </w:t>
            </w:r>
          </w:p>
          <w:p w:rsidR="00D302FE" w:rsidRPr="00B5108B" w:rsidRDefault="00B5108B">
            <w:pPr>
              <w:ind w:left="70"/>
              <w:rPr>
                <w:noProof/>
                <w:lang w:val="sr-Latn-CS"/>
              </w:rPr>
            </w:pPr>
            <w:r>
              <w:rPr>
                <w:noProof/>
                <w:lang w:val="sr-Latn-CS"/>
              </w:rPr>
              <w:t>Izrada</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projektne</w:t>
            </w:r>
            <w:r w:rsidR="00D302FE" w:rsidRPr="00B5108B">
              <w:rPr>
                <w:noProof/>
                <w:lang w:val="sr-Latn-CS"/>
              </w:rPr>
              <w:t xml:space="preserve"> </w:t>
            </w:r>
            <w:r>
              <w:rPr>
                <w:noProof/>
                <w:lang w:val="sr-Latn-CS"/>
              </w:rPr>
              <w:t>dokumentacije</w:t>
            </w:r>
            <w:r w:rsidR="00D302FE" w:rsidRPr="00B5108B">
              <w:rPr>
                <w:noProof/>
                <w:lang w:val="sr-Latn-CS"/>
              </w:rPr>
              <w:t>;</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35"/>
              <w:rPr>
                <w:bCs/>
                <w:noProof/>
                <w:lang w:val="sr-Latn-CS"/>
              </w:rPr>
            </w:pPr>
            <w:r>
              <w:rPr>
                <w:bCs/>
                <w:noProof/>
                <w:lang w:val="sr-Latn-CS"/>
              </w:rPr>
              <w:t>Resorno</w:t>
            </w:r>
            <w:r w:rsidR="00D302FE" w:rsidRPr="00B5108B">
              <w:rPr>
                <w:bCs/>
                <w:noProof/>
                <w:lang w:val="sr-Latn-CS"/>
              </w:rPr>
              <w:t xml:space="preserve"> </w:t>
            </w:r>
            <w:r>
              <w:rPr>
                <w:bCs/>
                <w:noProof/>
                <w:lang w:val="sr-Latn-CS"/>
              </w:rPr>
              <w:t>ministarstvo</w:t>
            </w:r>
            <w:r w:rsidR="00D302FE" w:rsidRPr="00B5108B">
              <w:rPr>
                <w:bCs/>
                <w:noProof/>
                <w:lang w:val="sr-Latn-CS"/>
              </w:rPr>
              <w:t>;</w:t>
            </w:r>
          </w:p>
          <w:p w:rsidR="00D302FE" w:rsidRPr="00B5108B" w:rsidRDefault="00B5108B">
            <w:pPr>
              <w:tabs>
                <w:tab w:val="left" w:pos="-3240"/>
              </w:tabs>
              <w:ind w:left="35"/>
              <w:rPr>
                <w:noProof/>
                <w:lang w:val="sr-Latn-CS"/>
              </w:rPr>
            </w:pPr>
            <w:r>
              <w:rPr>
                <w:bCs/>
                <w:noProof/>
                <w:lang w:val="sr-Latn-CS"/>
              </w:rPr>
              <w:t>JVP</w:t>
            </w:r>
            <w:r w:rsidR="00D302FE" w:rsidRPr="00B5108B">
              <w:rPr>
                <w:bCs/>
                <w:noProof/>
                <w:lang w:val="sr-Latn-CS"/>
              </w:rPr>
              <w:t xml:space="preserve"> „</w:t>
            </w:r>
            <w:r>
              <w:rPr>
                <w:bCs/>
                <w:noProof/>
                <w:lang w:val="sr-Latn-CS"/>
              </w:rPr>
              <w:t>Srbijavode</w:t>
            </w:r>
            <w:r w:rsidR="00D302FE" w:rsidRPr="00B5108B">
              <w:rPr>
                <w:bCs/>
                <w:noProof/>
                <w:lang w:val="sr-Latn-CS"/>
              </w:rPr>
              <w:t>”;</w:t>
            </w:r>
          </w:p>
          <w:p w:rsidR="00D302FE" w:rsidRPr="00B5108B" w:rsidRDefault="00B5108B">
            <w:pPr>
              <w:tabs>
                <w:tab w:val="left" w:pos="-3240"/>
              </w:tabs>
              <w:ind w:left="35"/>
              <w:rPr>
                <w:noProof/>
                <w:lang w:val="sr-Latn-CS"/>
              </w:rPr>
            </w:pPr>
            <w:r>
              <w:rPr>
                <w:noProof/>
                <w:lang w:val="sr-Latn-CS"/>
              </w:rPr>
              <w:t>Opštinske</w:t>
            </w:r>
            <w:r w:rsidR="00D302FE" w:rsidRPr="00B5108B">
              <w:rPr>
                <w:noProof/>
                <w:lang w:val="sr-Latn-CS"/>
              </w:rPr>
              <w:t xml:space="preserve"> </w:t>
            </w:r>
            <w:r>
              <w:rPr>
                <w:noProof/>
                <w:lang w:val="sr-Latn-CS"/>
              </w:rPr>
              <w:t>direkcije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JP</w:t>
            </w:r>
            <w:r w:rsidR="00D302FE" w:rsidRPr="00B5108B">
              <w:rPr>
                <w:noProof/>
                <w:lang w:val="sr-Latn-CS"/>
              </w:rPr>
              <w:t>;</w:t>
            </w:r>
          </w:p>
        </w:tc>
      </w:tr>
    </w:tbl>
    <w:p w:rsidR="00D302FE" w:rsidRPr="00B5108B" w:rsidRDefault="00D302FE" w:rsidP="00D302FE">
      <w:pPr>
        <w:rPr>
          <w:b/>
          <w:noProof/>
          <w:lang w:val="sr-Latn-CS" w:eastAsia="hr-HR"/>
        </w:rPr>
      </w:pPr>
    </w:p>
    <w:p w:rsidR="00D302FE" w:rsidRPr="00B5108B" w:rsidRDefault="00B5108B" w:rsidP="00D302FE">
      <w:pPr>
        <w:tabs>
          <w:tab w:val="left" w:pos="1350"/>
        </w:tabs>
        <w:ind w:left="720"/>
        <w:rPr>
          <w:noProof/>
          <w:lang w:val="sr-Latn-CS" w:eastAsia="hr-HR"/>
        </w:rPr>
      </w:pPr>
      <w:r>
        <w:rPr>
          <w:noProof/>
          <w:lang w:val="sr-Latn-CS" w:eastAsia="hr-HR"/>
        </w:rPr>
        <w:t>Komunalna</w:t>
      </w:r>
      <w:r w:rsidR="00D302FE" w:rsidRPr="00B5108B">
        <w:rPr>
          <w:noProof/>
          <w:lang w:val="sr-Latn-CS" w:eastAsia="hr-HR"/>
        </w:rPr>
        <w:t xml:space="preserve"> </w:t>
      </w:r>
      <w:r>
        <w:rPr>
          <w:noProof/>
          <w:lang w:val="sr-Latn-CS" w:eastAsia="hr-HR"/>
        </w:rPr>
        <w:t>infrastruktura</w:t>
      </w:r>
    </w:p>
    <w:p w:rsidR="00D302FE" w:rsidRPr="00B5108B" w:rsidRDefault="00D302FE" w:rsidP="00D302FE">
      <w:pPr>
        <w:tabs>
          <w:tab w:val="left" w:pos="1350"/>
        </w:tabs>
        <w:ind w:left="720"/>
        <w:rPr>
          <w:noProof/>
          <w:lang w:val="sr-Latn-CS" w:eastAsia="hr-HR"/>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razvoja</w:t>
      </w:r>
      <w:r w:rsidR="00D302FE" w:rsidRPr="00B5108B">
        <w:rPr>
          <w:bCs/>
          <w:noProof/>
          <w:lang w:val="sr-Latn-CS"/>
        </w:rPr>
        <w:t xml:space="preserve"> </w:t>
      </w:r>
      <w:r>
        <w:rPr>
          <w:bCs/>
          <w:noProof/>
          <w:lang w:val="sr-Latn-CS"/>
        </w:rPr>
        <w:t>komunalne</w:t>
      </w:r>
      <w:r w:rsidR="00D302FE" w:rsidRPr="00B5108B">
        <w:rPr>
          <w:bCs/>
          <w:noProof/>
          <w:lang w:val="sr-Latn-CS"/>
        </w:rPr>
        <w:t xml:space="preserve"> </w:t>
      </w:r>
      <w:r>
        <w:rPr>
          <w:bCs/>
          <w:noProof/>
          <w:lang w:val="sr-Latn-CS"/>
        </w:rPr>
        <w:t>infrastrukture</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88"/>
        </w:numPr>
        <w:tabs>
          <w:tab w:val="clear" w:pos="720"/>
          <w:tab w:val="num" w:pos="990"/>
        </w:tabs>
        <w:ind w:left="0" w:firstLine="720"/>
        <w:jc w:val="both"/>
        <w:rPr>
          <w:noProof/>
          <w:lang w:val="sr-Latn-CS"/>
        </w:rPr>
      </w:pPr>
      <w:r>
        <w:rPr>
          <w:noProof/>
          <w:lang w:val="sr-Latn-CS"/>
        </w:rPr>
        <w:t>Izgradnja</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zatvaranje</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gradskih</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njihova</w:t>
      </w:r>
      <w:r w:rsidR="00D302FE" w:rsidRPr="00B5108B">
        <w:rPr>
          <w:noProof/>
          <w:lang w:val="sr-Latn-CS"/>
        </w:rPr>
        <w:t xml:space="preserve"> </w:t>
      </w:r>
      <w:r>
        <w:rPr>
          <w:noProof/>
          <w:lang w:val="sr-Latn-CS"/>
        </w:rPr>
        <w:t>remedijacija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sanacija</w:t>
      </w:r>
      <w:r w:rsidR="00D302FE" w:rsidRPr="00B5108B">
        <w:rPr>
          <w:noProof/>
          <w:lang w:val="sr-Latn-CS"/>
        </w:rPr>
        <w:t xml:space="preserve">; </w:t>
      </w:r>
    </w:p>
    <w:p w:rsidR="00D302FE" w:rsidRPr="00B5108B" w:rsidRDefault="00B5108B" w:rsidP="00A36EA2">
      <w:pPr>
        <w:numPr>
          <w:ilvl w:val="0"/>
          <w:numId w:val="188"/>
        </w:numPr>
        <w:tabs>
          <w:tab w:val="clear" w:pos="720"/>
          <w:tab w:val="num" w:pos="990"/>
        </w:tabs>
        <w:ind w:left="0" w:firstLine="720"/>
        <w:jc w:val="both"/>
        <w:rPr>
          <w:noProof/>
          <w:lang w:val="sr-Latn-CS"/>
        </w:rPr>
      </w:pPr>
      <w:r>
        <w:rPr>
          <w:noProof/>
          <w:lang w:val="sr-Latn-CS"/>
        </w:rPr>
        <w:t>Plansko</w:t>
      </w:r>
      <w:r w:rsidR="00D302FE" w:rsidRPr="00B5108B">
        <w:rPr>
          <w:noProof/>
          <w:lang w:val="sr-Latn-CS"/>
        </w:rPr>
        <w:t xml:space="preserve"> </w:t>
      </w:r>
      <w:r>
        <w:rPr>
          <w:noProof/>
          <w:lang w:val="sr-Latn-CS"/>
        </w:rPr>
        <w:t>lociranje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seoskih</w:t>
      </w:r>
      <w:r w:rsidR="00D302FE" w:rsidRPr="00B5108B">
        <w:rPr>
          <w:noProof/>
          <w:lang w:val="sr-Latn-CS"/>
        </w:rPr>
        <w:t xml:space="preserve"> </w:t>
      </w:r>
      <w:r>
        <w:rPr>
          <w:noProof/>
          <w:lang w:val="sr-Latn-CS"/>
        </w:rPr>
        <w:t>grobalja</w:t>
      </w:r>
      <w:r w:rsidR="00D302FE" w:rsidRPr="00B5108B">
        <w:rPr>
          <w:noProof/>
          <w:lang w:val="sr-Latn-CS"/>
        </w:rPr>
        <w:t xml:space="preserve">; </w:t>
      </w:r>
    </w:p>
    <w:p w:rsidR="00D302FE" w:rsidRPr="00B5108B" w:rsidRDefault="00B5108B" w:rsidP="00A36EA2">
      <w:pPr>
        <w:numPr>
          <w:ilvl w:val="0"/>
          <w:numId w:val="188"/>
        </w:numPr>
        <w:tabs>
          <w:tab w:val="clear" w:pos="720"/>
          <w:tab w:val="num" w:pos="990"/>
        </w:tabs>
        <w:ind w:left="0" w:firstLine="720"/>
        <w:jc w:val="both"/>
        <w:rPr>
          <w:noProof/>
          <w:lang w:val="sr-Latn-CS"/>
        </w:rPr>
      </w:pPr>
      <w:r>
        <w:rPr>
          <w:noProof/>
          <w:lang w:val="sr-Latn-CS"/>
        </w:rPr>
        <w:t>Planiranje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proširenje</w:t>
      </w:r>
      <w:r w:rsidR="00D302FE" w:rsidRPr="00B5108B">
        <w:rPr>
          <w:noProof/>
          <w:lang w:val="sr-Latn-CS"/>
        </w:rPr>
        <w:t xml:space="preserve"> </w:t>
      </w:r>
      <w:r>
        <w:rPr>
          <w:noProof/>
          <w:lang w:val="sr-Latn-CS"/>
        </w:rPr>
        <w:t>starih</w:t>
      </w:r>
      <w:r w:rsidR="00D302FE" w:rsidRPr="00B5108B">
        <w:rPr>
          <w:noProof/>
          <w:lang w:val="sr-Latn-CS"/>
        </w:rPr>
        <w:t xml:space="preserve"> </w:t>
      </w:r>
      <w:r>
        <w:rPr>
          <w:noProof/>
          <w:lang w:val="sr-Latn-CS"/>
        </w:rPr>
        <w:t>stočnih</w:t>
      </w:r>
      <w:r w:rsidR="00D302FE" w:rsidRPr="00B5108B">
        <w:rPr>
          <w:noProof/>
          <w:lang w:val="sr-Latn-CS"/>
        </w:rPr>
        <w:t xml:space="preserve"> </w:t>
      </w:r>
      <w:r>
        <w:rPr>
          <w:noProof/>
          <w:lang w:val="sr-Latn-CS"/>
        </w:rPr>
        <w:t>grobalja</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ind w:left="720"/>
        <w:jc w:val="both"/>
        <w:rPr>
          <w:noProof/>
          <w:lang w:val="sr-Latn-CS"/>
        </w:rPr>
      </w:pP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bCs/>
          <w:noProof/>
          <w:lang w:val="sr-Latn-CS"/>
        </w:rPr>
      </w:pPr>
      <w:r>
        <w:rPr>
          <w:bCs/>
          <w:noProof/>
          <w:lang w:val="sr-Latn-CS"/>
        </w:rPr>
        <w:t>Tabela</w:t>
      </w:r>
      <w:r w:rsidR="00D302FE" w:rsidRPr="00B5108B">
        <w:rPr>
          <w:bCs/>
          <w:noProof/>
          <w:lang w:val="sr-Latn-CS"/>
        </w:rPr>
        <w:t xml:space="preserve"> 15: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p w:rsidR="00D302FE" w:rsidRPr="00B5108B" w:rsidRDefault="00D302FE" w:rsidP="00D302FE">
      <w:pPr>
        <w:ind w:firstLine="720"/>
        <w:jc w:val="both"/>
        <w:rPr>
          <w:bCs/>
          <w:noProof/>
          <w:lang w:val="sr-Latn-CS"/>
        </w:rPr>
      </w:pPr>
    </w:p>
    <w:tbl>
      <w:tblPr>
        <w:tblW w:w="495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908"/>
        <w:gridCol w:w="1499"/>
        <w:gridCol w:w="1635"/>
        <w:gridCol w:w="2179"/>
        <w:gridCol w:w="1771"/>
      </w:tblGrid>
      <w:tr w:rsidR="00D302FE" w:rsidRPr="00B5108B" w:rsidTr="00D302FE">
        <w:tc>
          <w:tcPr>
            <w:tcW w:w="198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Finansijsko</w:t>
            </w:r>
            <w:r w:rsidR="00D302FE" w:rsidRPr="00B5108B">
              <w:rPr>
                <w:bCs/>
                <w:noProof/>
                <w:lang w:val="sr-Latn-CS"/>
              </w:rPr>
              <w:t>-</w:t>
            </w:r>
            <w:r>
              <w:rPr>
                <w:bCs/>
                <w:noProof/>
                <w:lang w:val="sr-Latn-CS"/>
              </w:rPr>
              <w:t>ekonomske</w:t>
            </w:r>
            <w:r w:rsidR="00D302FE" w:rsidRPr="00B5108B">
              <w:rPr>
                <w:bCs/>
                <w:noProof/>
                <w:lang w:val="sr-Latn-CS"/>
              </w:rPr>
              <w:t xml:space="preserve"> </w:t>
            </w:r>
            <w:r>
              <w:rPr>
                <w:bCs/>
                <w:noProof/>
                <w:lang w:val="sr-Latn-CS"/>
              </w:rPr>
              <w:t>mere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Pravne</w:t>
            </w:r>
            <w:r w:rsidR="00D302FE" w:rsidRPr="00B5108B">
              <w:rPr>
                <w:bCs/>
                <w:noProof/>
                <w:lang w:val="sr-Latn-CS"/>
              </w:rPr>
              <w:t xml:space="preserve"> </w:t>
            </w:r>
            <w:r>
              <w:rPr>
                <w:bCs/>
                <w:noProof/>
                <w:lang w:val="sr-Latn-CS"/>
              </w:rPr>
              <w:t>mere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Organizacione</w:t>
            </w:r>
            <w:r w:rsidR="00D302FE" w:rsidRPr="00B5108B">
              <w:rPr>
                <w:bCs/>
                <w:noProof/>
                <w:lang w:val="sr-Latn-CS"/>
              </w:rPr>
              <w:t xml:space="preserve"> </w:t>
            </w:r>
            <w:r>
              <w:rPr>
                <w:bCs/>
                <w:noProof/>
                <w:lang w:val="sr-Latn-CS"/>
              </w:rPr>
              <w:t>mere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Tehničke</w:t>
            </w:r>
            <w:r w:rsidR="00D302FE" w:rsidRPr="00B5108B">
              <w:rPr>
                <w:bCs/>
                <w:noProof/>
                <w:lang w:val="sr-Latn-CS"/>
              </w:rPr>
              <w:t xml:space="preserve"> </w:t>
            </w:r>
            <w:r>
              <w:rPr>
                <w:bCs/>
                <w:noProof/>
                <w:lang w:val="sr-Latn-CS"/>
              </w:rPr>
              <w:t>mere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lang w:val="sr-Latn-CS"/>
              </w:rPr>
            </w:pPr>
            <w:r>
              <w:rPr>
                <w:bCs/>
                <w:noProof/>
                <w:lang w:val="sr-Latn-CS"/>
              </w:rPr>
              <w:t>Učesnici</w:t>
            </w:r>
          </w:p>
        </w:tc>
      </w:tr>
      <w:tr w:rsidR="00D302FE" w:rsidRPr="00B5108B" w:rsidTr="00D302FE">
        <w:tc>
          <w:tcPr>
            <w:tcW w:w="198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 w:val="num" w:pos="-330"/>
              </w:tabs>
              <w:ind w:left="90"/>
              <w:rPr>
                <w:bCs/>
                <w:noProof/>
                <w:lang w:val="sr-Latn-CS"/>
              </w:rPr>
            </w:pPr>
            <w:r>
              <w:rPr>
                <w:bCs/>
                <w:noProof/>
                <w:lang w:val="sr-Latn-CS"/>
              </w:rPr>
              <w:t>Budžet</w:t>
            </w:r>
            <w:r w:rsidR="00D302FE" w:rsidRPr="00B5108B">
              <w:rPr>
                <w:bCs/>
                <w:noProof/>
                <w:lang w:val="sr-Latn-CS"/>
              </w:rPr>
              <w:t xml:space="preserve"> </w:t>
            </w:r>
            <w:r>
              <w:rPr>
                <w:bCs/>
                <w:noProof/>
                <w:lang w:val="sr-Latn-CS"/>
              </w:rPr>
              <w:t>Republike</w:t>
            </w:r>
            <w:r w:rsidR="00D302FE" w:rsidRPr="00B5108B">
              <w:rPr>
                <w:bCs/>
                <w:noProof/>
                <w:lang w:val="sr-Latn-CS"/>
              </w:rPr>
              <w:t xml:space="preserve"> </w:t>
            </w:r>
            <w:r>
              <w:rPr>
                <w:bCs/>
                <w:noProof/>
                <w:lang w:val="sr-Latn-CS"/>
              </w:rPr>
              <w:t>Srbije</w:t>
            </w:r>
            <w:r w:rsidR="00D302FE" w:rsidRPr="00B5108B">
              <w:rPr>
                <w:bCs/>
                <w:noProof/>
                <w:lang w:val="sr-Latn-CS"/>
              </w:rPr>
              <w:t xml:space="preserve">, </w:t>
            </w:r>
            <w:r>
              <w:rPr>
                <w:bCs/>
                <w:noProof/>
                <w:lang w:val="sr-Latn-CS"/>
              </w:rPr>
              <w:t>lokalnih</w:t>
            </w:r>
            <w:r w:rsidR="00D302FE" w:rsidRPr="00B5108B">
              <w:rPr>
                <w:bCs/>
                <w:noProof/>
                <w:lang w:val="sr-Latn-CS"/>
              </w:rPr>
              <w:t xml:space="preserve"> </w:t>
            </w:r>
            <w:r>
              <w:rPr>
                <w:bCs/>
                <w:noProof/>
                <w:lang w:val="sr-Latn-CS"/>
              </w:rPr>
              <w:t>samouprava</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zainteresovanih</w:t>
            </w:r>
            <w:r w:rsidR="00D302FE" w:rsidRPr="00B5108B">
              <w:rPr>
                <w:bCs/>
                <w:noProof/>
                <w:lang w:val="sr-Latn-CS"/>
              </w:rPr>
              <w:t xml:space="preserve"> </w:t>
            </w:r>
            <w:r>
              <w:rPr>
                <w:bCs/>
                <w:noProof/>
                <w:lang w:val="sr-Latn-CS"/>
              </w:rPr>
              <w:t>privatnih</w:t>
            </w:r>
            <w:r w:rsidR="00D302FE" w:rsidRPr="00B5108B">
              <w:rPr>
                <w:bCs/>
                <w:noProof/>
                <w:lang w:val="sr-Latn-CS"/>
              </w:rPr>
              <w:t xml:space="preserve"> </w:t>
            </w:r>
            <w:r>
              <w:rPr>
                <w:bCs/>
                <w:noProof/>
                <w:lang w:val="sr-Latn-CS"/>
              </w:rPr>
              <w:t>investitora</w:t>
            </w:r>
            <w:r w:rsidR="00D302FE" w:rsidRPr="00B5108B">
              <w:rPr>
                <w:bCs/>
                <w:noProof/>
                <w:lang w:val="sr-Latn-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5"/>
              <w:rPr>
                <w:bCs/>
                <w:noProof/>
                <w:lang w:val="sr-Latn-CS"/>
              </w:rPr>
            </w:pPr>
            <w:r>
              <w:rPr>
                <w:bCs/>
                <w:noProof/>
                <w:lang w:val="sr-Latn-CS"/>
              </w:rPr>
              <w:t>Odluke</w:t>
            </w:r>
            <w:r w:rsidR="00D302FE" w:rsidRPr="00B5108B">
              <w:rPr>
                <w:bCs/>
                <w:noProof/>
                <w:lang w:val="sr-Latn-CS"/>
              </w:rPr>
              <w:t xml:space="preserve"> </w:t>
            </w:r>
            <w:r>
              <w:rPr>
                <w:bCs/>
                <w:noProof/>
                <w:lang w:val="sr-Latn-CS"/>
              </w:rPr>
              <w:t>odgovarajućih</w:t>
            </w:r>
            <w:r w:rsidR="00D302FE" w:rsidRPr="00B5108B">
              <w:rPr>
                <w:bCs/>
                <w:noProof/>
                <w:lang w:val="sr-Latn-CS"/>
              </w:rPr>
              <w:t xml:space="preserve"> </w:t>
            </w:r>
            <w:r>
              <w:rPr>
                <w:bCs/>
                <w:noProof/>
                <w:lang w:val="sr-Latn-CS"/>
              </w:rPr>
              <w:t>organa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republičkom</w:t>
            </w:r>
            <w:r w:rsidR="00D302FE" w:rsidRPr="00B5108B">
              <w:rPr>
                <w:bCs/>
                <w:noProof/>
                <w:lang w:val="sr-Latn-CS"/>
              </w:rPr>
              <w:t xml:space="preserve"> </w:t>
            </w:r>
            <w:r>
              <w:rPr>
                <w:bCs/>
                <w:noProof/>
                <w:lang w:val="sr-Latn-CS"/>
              </w:rPr>
              <w:t>ili</w:t>
            </w:r>
            <w:r w:rsidR="00D302FE" w:rsidRPr="00B5108B">
              <w:rPr>
                <w:bCs/>
                <w:noProof/>
                <w:lang w:val="sr-Latn-CS"/>
              </w:rPr>
              <w:t xml:space="preserve"> </w:t>
            </w:r>
            <w:r>
              <w:rPr>
                <w:bCs/>
                <w:noProof/>
                <w:lang w:val="sr-Latn-CS"/>
              </w:rPr>
              <w:t>lokalnom</w:t>
            </w:r>
            <w:r w:rsidR="00D302FE" w:rsidRPr="00B5108B">
              <w:rPr>
                <w:bCs/>
                <w:noProof/>
                <w:lang w:val="sr-Latn-CS"/>
              </w:rPr>
              <w:t xml:space="preserve"> </w:t>
            </w:r>
            <w:r>
              <w:rPr>
                <w:bCs/>
                <w:noProof/>
                <w:lang w:val="sr-Latn-CS"/>
              </w:rPr>
              <w:t>nivou</w:t>
            </w:r>
            <w:r w:rsidR="00D302FE" w:rsidRPr="00B5108B">
              <w:rPr>
                <w:bCs/>
                <w:noProof/>
                <w:lang w:val="sr-Latn-C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lang w:val="sr-Latn-CS"/>
              </w:rPr>
            </w:pPr>
            <w:r>
              <w:rPr>
                <w:noProof/>
                <w:lang w:val="sr-Latn-CS"/>
              </w:rPr>
              <w:t>Unapređenje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službi</w:t>
            </w:r>
            <w:r w:rsidR="00D302FE" w:rsidRPr="00B5108B">
              <w:rPr>
                <w:noProof/>
                <w:lang w:val="sr-Latn-CS"/>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ind w:left="62"/>
              <w:rPr>
                <w:noProof/>
                <w:lang w:val="sr-Latn-CS"/>
              </w:rPr>
            </w:pPr>
            <w:r>
              <w:rPr>
                <w:noProof/>
                <w:lang w:val="sr-Latn-CS"/>
              </w:rPr>
              <w:t>Sektorski</w:t>
            </w:r>
            <w:r w:rsidR="00D302FE" w:rsidRPr="00B5108B">
              <w:rPr>
                <w:noProof/>
                <w:lang w:val="sr-Latn-CS"/>
              </w:rPr>
              <w:t xml:space="preserve"> </w:t>
            </w:r>
            <w:r>
              <w:rPr>
                <w:noProof/>
                <w:lang w:val="sr-Latn-CS"/>
              </w:rPr>
              <w:t>godišnji</w:t>
            </w:r>
            <w:r w:rsidR="00D302FE" w:rsidRPr="00B5108B">
              <w:rPr>
                <w:noProof/>
                <w:lang w:val="sr-Latn-CS"/>
              </w:rPr>
              <w:t xml:space="preserve"> </w:t>
            </w:r>
            <w:r>
              <w:rPr>
                <w:noProof/>
                <w:lang w:val="sr-Latn-CS"/>
              </w:rPr>
              <w:t>programi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ostalih</w:t>
            </w:r>
            <w:r w:rsidR="00D302FE" w:rsidRPr="00B5108B">
              <w:rPr>
                <w:noProof/>
                <w:lang w:val="sr-Latn-CS"/>
              </w:rPr>
              <w:t xml:space="preserve"> </w:t>
            </w:r>
            <w:r>
              <w:rPr>
                <w:noProof/>
                <w:lang w:val="sr-Latn-CS"/>
              </w:rPr>
              <w:t>preduzeća</w:t>
            </w:r>
            <w:r w:rsidR="00D302FE" w:rsidRPr="00B5108B">
              <w:rPr>
                <w:noProof/>
                <w:lang w:val="sr-Latn-CS"/>
              </w:rPr>
              <w:t xml:space="preserve">; </w:t>
            </w:r>
          </w:p>
          <w:p w:rsidR="00D302FE" w:rsidRPr="00B5108B" w:rsidRDefault="00B5108B">
            <w:pPr>
              <w:ind w:left="62"/>
              <w:rPr>
                <w:noProof/>
                <w:lang w:val="sr-Latn-CS"/>
              </w:rPr>
            </w:pPr>
            <w:r>
              <w:rPr>
                <w:noProof/>
                <w:lang w:val="sr-Latn-CS"/>
              </w:rPr>
              <w:t>Izrada</w:t>
            </w:r>
            <w:r w:rsidR="00D302FE" w:rsidRPr="00B5108B">
              <w:rPr>
                <w:noProof/>
                <w:lang w:val="sr-Latn-CS"/>
              </w:rPr>
              <w:t xml:space="preserve"> </w:t>
            </w:r>
            <w:r>
              <w:rPr>
                <w:noProof/>
                <w:lang w:val="sr-Latn-CS"/>
              </w:rPr>
              <w:t>potrebne</w:t>
            </w:r>
            <w:r w:rsidR="00D302FE" w:rsidRPr="00B5108B">
              <w:rPr>
                <w:noProof/>
                <w:lang w:val="sr-Latn-CS"/>
              </w:rPr>
              <w:t xml:space="preserve"> </w:t>
            </w:r>
            <w:r>
              <w:rPr>
                <w:noProof/>
                <w:lang w:val="sr-Latn-CS"/>
              </w:rPr>
              <w:t>planske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projektne</w:t>
            </w:r>
            <w:r w:rsidR="00D302FE" w:rsidRPr="00B5108B">
              <w:rPr>
                <w:noProof/>
                <w:lang w:val="sr-Latn-CS"/>
              </w:rPr>
              <w:t xml:space="preserve"> </w:t>
            </w:r>
            <w:r>
              <w:rPr>
                <w:noProof/>
                <w:lang w:val="sr-Latn-CS"/>
              </w:rPr>
              <w:t>dokumentacije</w:t>
            </w:r>
            <w:r w:rsidR="00D302FE" w:rsidRPr="00B5108B">
              <w:rPr>
                <w:noProof/>
                <w:lang w:val="sr-Latn-CS"/>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62"/>
              <w:rPr>
                <w:bCs/>
                <w:noProof/>
                <w:lang w:val="sr-Latn-CS"/>
              </w:rPr>
            </w:pPr>
            <w:r>
              <w:rPr>
                <w:bCs/>
                <w:noProof/>
                <w:lang w:val="sr-Latn-CS"/>
              </w:rPr>
              <w:t>Resorno</w:t>
            </w:r>
            <w:r w:rsidR="00D302FE" w:rsidRPr="00B5108B">
              <w:rPr>
                <w:bCs/>
                <w:noProof/>
                <w:lang w:val="sr-Latn-CS"/>
              </w:rPr>
              <w:t xml:space="preserve"> </w:t>
            </w:r>
            <w:r>
              <w:rPr>
                <w:bCs/>
                <w:noProof/>
                <w:lang w:val="sr-Latn-CS"/>
              </w:rPr>
              <w:t>ministarstvo</w:t>
            </w:r>
            <w:r w:rsidR="00D302FE" w:rsidRPr="00B5108B">
              <w:rPr>
                <w:bCs/>
                <w:noProof/>
                <w:lang w:val="sr-Latn-CS"/>
              </w:rPr>
              <w:t>;</w:t>
            </w:r>
          </w:p>
          <w:p w:rsidR="00D302FE" w:rsidRPr="00B5108B" w:rsidRDefault="00B5108B">
            <w:pPr>
              <w:tabs>
                <w:tab w:val="left" w:pos="-3240"/>
              </w:tabs>
              <w:ind w:left="62"/>
              <w:rPr>
                <w:noProof/>
                <w:lang w:val="sr-Latn-CS"/>
              </w:rPr>
            </w:pPr>
            <w:r>
              <w:rPr>
                <w:noProof/>
                <w:lang w:val="sr-Latn-CS"/>
              </w:rPr>
              <w:t>Opštinske</w:t>
            </w:r>
            <w:r w:rsidR="00D302FE" w:rsidRPr="00B5108B">
              <w:rPr>
                <w:noProof/>
                <w:lang w:val="sr-Latn-CS"/>
              </w:rPr>
              <w:t xml:space="preserve"> </w:t>
            </w:r>
            <w:r>
              <w:rPr>
                <w:noProof/>
                <w:lang w:val="sr-Latn-CS"/>
              </w:rPr>
              <w:t>direkcije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JKP</w:t>
            </w:r>
            <w:r w:rsidR="00D302FE" w:rsidRPr="00B5108B">
              <w:rPr>
                <w:noProof/>
                <w:lang w:val="sr-Latn-CS"/>
              </w:rPr>
              <w:t>;</w:t>
            </w:r>
          </w:p>
          <w:p w:rsidR="00D302FE" w:rsidRPr="00B5108B" w:rsidRDefault="00B5108B">
            <w:pPr>
              <w:tabs>
                <w:tab w:val="left" w:pos="-3240"/>
              </w:tabs>
              <w:ind w:left="62"/>
              <w:rPr>
                <w:noProof/>
                <w:lang w:val="sr-Latn-CS"/>
              </w:rPr>
            </w:pPr>
            <w:r>
              <w:rPr>
                <w:noProof/>
                <w:lang w:val="sr-Latn-CS"/>
              </w:rPr>
              <w:t>Z</w:t>
            </w:r>
            <w:r>
              <w:rPr>
                <w:bCs/>
                <w:noProof/>
                <w:lang w:val="sr-Latn-CS"/>
              </w:rPr>
              <w:t>ainteresovani</w:t>
            </w:r>
            <w:r w:rsidR="00D302FE" w:rsidRPr="00B5108B">
              <w:rPr>
                <w:bCs/>
                <w:noProof/>
                <w:lang w:val="sr-Latn-CS"/>
              </w:rPr>
              <w:t xml:space="preserve"> </w:t>
            </w:r>
            <w:r>
              <w:rPr>
                <w:bCs/>
                <w:noProof/>
                <w:lang w:val="sr-Latn-CS"/>
              </w:rPr>
              <w:t>privatni</w:t>
            </w:r>
            <w:r w:rsidR="00D302FE" w:rsidRPr="00B5108B">
              <w:rPr>
                <w:bCs/>
                <w:noProof/>
                <w:lang w:val="sr-Latn-CS"/>
              </w:rPr>
              <w:t xml:space="preserve"> </w:t>
            </w:r>
            <w:r>
              <w:rPr>
                <w:bCs/>
                <w:noProof/>
                <w:lang w:val="sr-Latn-CS"/>
              </w:rPr>
              <w:t>investitori</w:t>
            </w:r>
            <w:r w:rsidR="00D302FE" w:rsidRPr="00B5108B">
              <w:rPr>
                <w:bCs/>
                <w:noProof/>
                <w:lang w:val="sr-Latn-CS"/>
              </w:rPr>
              <w:t>;</w:t>
            </w:r>
          </w:p>
        </w:tc>
      </w:tr>
    </w:tbl>
    <w:p w:rsidR="00D302FE" w:rsidRPr="00B5108B" w:rsidRDefault="00D302FE" w:rsidP="00D302FE">
      <w:pPr>
        <w:jc w:val="both"/>
        <w:rPr>
          <w:b/>
          <w:bCs/>
          <w:noProof/>
          <w:lang w:val="sr-Latn-CS"/>
        </w:rPr>
      </w:pPr>
    </w:p>
    <w:p w:rsidR="00D302FE" w:rsidRPr="00B5108B" w:rsidRDefault="00D302FE" w:rsidP="00D302FE">
      <w:pPr>
        <w:jc w:val="both"/>
        <w:rPr>
          <w:b/>
          <w:bCs/>
          <w:noProof/>
          <w:lang w:val="sr-Latn-CS"/>
        </w:rPr>
      </w:pPr>
    </w:p>
    <w:p w:rsidR="00D302FE" w:rsidRPr="00B5108B" w:rsidRDefault="00B5108B" w:rsidP="00D302FE">
      <w:pPr>
        <w:pStyle w:val="Heading9"/>
        <w:tabs>
          <w:tab w:val="left" w:pos="1170"/>
        </w:tabs>
        <w:spacing w:before="0"/>
        <w:ind w:left="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Životna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sredina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prirodna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kulturna</w:t>
      </w:r>
      <w:r w:rsidR="00D302FE" w:rsidRPr="00B5108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dobra</w:t>
      </w:r>
    </w:p>
    <w:p w:rsidR="00D302FE" w:rsidRPr="00B5108B" w:rsidRDefault="00D302FE" w:rsidP="00D302FE">
      <w:pPr>
        <w:ind w:firstLine="720"/>
        <w:rPr>
          <w:noProof/>
          <w:lang w:val="sr-Latn-CS"/>
        </w:rPr>
      </w:pPr>
    </w:p>
    <w:p w:rsidR="00D302FE" w:rsidRPr="00B5108B" w:rsidRDefault="00B5108B" w:rsidP="00D302FE">
      <w:pPr>
        <w:tabs>
          <w:tab w:val="left" w:pos="1350"/>
        </w:tabs>
        <w:ind w:left="720"/>
        <w:rPr>
          <w:noProof/>
          <w:lang w:val="sr-Latn-CS"/>
        </w:rPr>
      </w:pPr>
      <w:r>
        <w:rPr>
          <w:noProof/>
          <w:lang w:val="sr-Latn-CS"/>
        </w:rPr>
        <w:t>Zaštita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p>
    <w:p w:rsidR="00D302FE" w:rsidRPr="00B5108B" w:rsidRDefault="00D302FE" w:rsidP="00D302FE">
      <w:pPr>
        <w:tabs>
          <w:tab w:val="left" w:pos="1350"/>
        </w:tabs>
        <w:ind w:left="720"/>
        <w:rPr>
          <w:noProof/>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životne</w:t>
      </w:r>
      <w:r w:rsidR="00D302FE" w:rsidRPr="00B5108B">
        <w:rPr>
          <w:bCs/>
          <w:noProof/>
          <w:lang w:val="sr-Latn-CS"/>
        </w:rPr>
        <w:t xml:space="preserve"> </w:t>
      </w:r>
      <w:r>
        <w:rPr>
          <w:bCs/>
          <w:noProof/>
          <w:lang w:val="sr-Latn-CS"/>
        </w:rPr>
        <w:t>sredin</w:t>
      </w:r>
      <w:r w:rsidR="00D302FE" w:rsidRPr="00B5108B">
        <w:rPr>
          <w:bCs/>
          <w:noProof/>
          <w:lang w:val="sr-Latn-CS"/>
        </w:rPr>
        <w:t xml:space="preserve">e </w:t>
      </w:r>
      <w:r>
        <w:rPr>
          <w:bCs/>
          <w:noProof/>
          <w:lang w:val="sr-Latn-CS"/>
        </w:rPr>
        <w:t>su</w:t>
      </w:r>
      <w:r w:rsidR="00D302FE" w:rsidRPr="00B5108B">
        <w:rPr>
          <w:noProof/>
          <w:lang w:val="sr-Latn-CS"/>
        </w:rPr>
        <w:t xml:space="preserve">: </w:t>
      </w:r>
    </w:p>
    <w:p w:rsidR="00D302FE" w:rsidRPr="00B5108B" w:rsidRDefault="00D302FE" w:rsidP="00D302FE">
      <w:pPr>
        <w:rPr>
          <w:noProof/>
          <w:lang w:val="sr-Latn-CS"/>
        </w:rPr>
      </w:pPr>
    </w:p>
    <w:p w:rsidR="00D302FE" w:rsidRPr="00B5108B" w:rsidRDefault="00D302FE" w:rsidP="00D302FE">
      <w:pPr>
        <w:ind w:firstLine="720"/>
        <w:rPr>
          <w:noProof/>
          <w:lang w:val="sr-Latn-CS"/>
        </w:rPr>
      </w:pPr>
    </w:p>
    <w:p w:rsidR="00D302FE" w:rsidRPr="00B5108B" w:rsidRDefault="00B5108B" w:rsidP="00D302FE">
      <w:pPr>
        <w:ind w:firstLine="720"/>
        <w:rPr>
          <w:noProof/>
          <w:lang w:val="sr-Latn-CS"/>
        </w:rPr>
      </w:pPr>
      <w:r>
        <w:rPr>
          <w:noProof/>
          <w:lang w:val="sr-Latn-CS"/>
        </w:rPr>
        <w:t>Tabela</w:t>
      </w:r>
      <w:r w:rsidR="00D302FE" w:rsidRPr="00B5108B">
        <w:rPr>
          <w:noProof/>
          <w:lang w:val="sr-Latn-CS"/>
        </w:rPr>
        <w:t xml:space="preserve"> 16: </w:t>
      </w:r>
      <w:r>
        <w:rPr>
          <w:noProof/>
          <w:lang w:val="sr-Latn-CS"/>
        </w:rPr>
        <w:t>Prioritetna</w:t>
      </w:r>
      <w:r w:rsidR="00D302FE" w:rsidRPr="00B5108B">
        <w:rPr>
          <w:noProof/>
          <w:lang w:val="sr-Latn-CS"/>
        </w:rPr>
        <w:t xml:space="preserve"> </w:t>
      </w:r>
      <w:r>
        <w:rPr>
          <w:noProof/>
          <w:lang w:val="sr-Latn-CS"/>
        </w:rPr>
        <w:t>planska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p>
    <w:p w:rsidR="00D302FE" w:rsidRPr="00B5108B" w:rsidRDefault="00D302FE" w:rsidP="00D302FE">
      <w:pPr>
        <w:ind w:firstLine="720"/>
        <w:rPr>
          <w:noProof/>
          <w:lang w:val="sr-Latn-C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947"/>
        <w:gridCol w:w="1095"/>
        <w:gridCol w:w="1741"/>
        <w:gridCol w:w="2127"/>
      </w:tblGrid>
      <w:tr w:rsidR="00D302FE" w:rsidRPr="00B5108B" w:rsidTr="00D302FE">
        <w:tc>
          <w:tcPr>
            <w:tcW w:w="45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jc w:val="center"/>
              <w:rPr>
                <w:bCs/>
                <w:noProof/>
                <w:lang w:val="sr-Latn-CS"/>
              </w:rPr>
            </w:pP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noProof/>
                <w:lang w:val="sr-Latn-CS"/>
              </w:rPr>
            </w:pPr>
            <w:r>
              <w:rPr>
                <w:noProof/>
                <w:lang w:val="sr-Latn-CS"/>
              </w:rPr>
              <w:t>Naziv</w:t>
            </w:r>
            <w:r w:rsidR="00D302FE" w:rsidRPr="00B5108B">
              <w:rPr>
                <w:noProof/>
                <w:lang w:val="sr-Latn-CS"/>
              </w:rPr>
              <w:t xml:space="preserve"> </w:t>
            </w:r>
            <w:r>
              <w:rPr>
                <w:noProof/>
                <w:lang w:val="sr-Latn-CS"/>
              </w:rPr>
              <w:t>projekta</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noProof/>
                <w:lang w:val="sr-Latn-CS"/>
              </w:rPr>
            </w:pPr>
            <w:r>
              <w:rPr>
                <w:noProof/>
                <w:lang w:val="sr-Latn-CS"/>
              </w:rPr>
              <w:t>Vreme</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noProof/>
                <w:lang w:val="sr-Latn-CS"/>
              </w:rPr>
            </w:pPr>
            <w:r>
              <w:rPr>
                <w:noProof/>
                <w:lang w:val="sr-Latn-CS"/>
              </w:rPr>
              <w:t>Izvori</w:t>
            </w:r>
            <w:r w:rsidR="00D302FE" w:rsidRPr="00B5108B">
              <w:rPr>
                <w:noProof/>
                <w:lang w:val="sr-Latn-CS"/>
              </w:rPr>
              <w:t xml:space="preserve"> </w:t>
            </w:r>
            <w:r>
              <w:rPr>
                <w:noProof/>
                <w:lang w:val="sr-Latn-CS"/>
              </w:rPr>
              <w:t>finansiranja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noProof/>
                <w:lang w:val="sr-Latn-CS"/>
              </w:rPr>
            </w:pPr>
            <w:r>
              <w:rPr>
                <w:noProof/>
                <w:lang w:val="sr-Latn-CS"/>
              </w:rPr>
              <w:t>Nosilac</w:t>
            </w:r>
            <w:r w:rsidR="00D302FE" w:rsidRPr="00B5108B">
              <w:rPr>
                <w:noProof/>
                <w:lang w:val="sr-Latn-CS"/>
              </w:rPr>
              <w:t xml:space="preserve"> </w:t>
            </w:r>
            <w:r>
              <w:rPr>
                <w:noProof/>
                <w:lang w:val="sr-Latn-CS"/>
              </w:rPr>
              <w:t>izrade</w:t>
            </w:r>
          </w:p>
        </w:tc>
      </w:tr>
      <w:tr w:rsidR="00D302FE" w:rsidRPr="00B5108B" w:rsidTr="00D302FE">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1.</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noProof/>
                <w:lang w:val="sr-Latn-CS"/>
              </w:rPr>
              <w:t>Sanacija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remedijacija</w:t>
            </w:r>
            <w:r w:rsidR="00D302FE" w:rsidRPr="00B5108B">
              <w:rPr>
                <w:noProof/>
                <w:lang w:val="sr-Latn-CS"/>
              </w:rPr>
              <w:t xml:space="preserve"> </w:t>
            </w:r>
            <w:r>
              <w:rPr>
                <w:noProof/>
                <w:lang w:val="sr-Latn-CS"/>
              </w:rPr>
              <w:t>crnih</w:t>
            </w:r>
            <w:r w:rsidR="00D302FE" w:rsidRPr="00B5108B">
              <w:rPr>
                <w:noProof/>
                <w:lang w:val="sr-Latn-CS"/>
              </w:rPr>
              <w:t xml:space="preserve"> </w:t>
            </w:r>
            <w:r>
              <w:rPr>
                <w:noProof/>
                <w:lang w:val="sr-Latn-CS"/>
              </w:rPr>
              <w:t>tačaka</w:t>
            </w:r>
            <w:r w:rsidR="00D302FE" w:rsidRPr="00B5108B">
              <w:rPr>
                <w:noProof/>
                <w:lang w:val="sr-Latn-CS"/>
              </w:rPr>
              <w:t xml:space="preserve"> („hot spots”). </w:t>
            </w:r>
            <w:r>
              <w:rPr>
                <w:noProof/>
                <w:lang w:val="sr-Latn-CS"/>
              </w:rPr>
              <w:t>Kostolački</w:t>
            </w:r>
            <w:r w:rsidR="00D302FE" w:rsidRPr="00B5108B">
              <w:rPr>
                <w:noProof/>
                <w:lang w:val="sr-Latn-CS"/>
              </w:rPr>
              <w:t xml:space="preserve"> </w:t>
            </w:r>
            <w:r>
              <w:rPr>
                <w:noProof/>
                <w:lang w:val="sr-Latn-CS"/>
              </w:rPr>
              <w:t>lignitski</w:t>
            </w:r>
            <w:r w:rsidR="00D302FE" w:rsidRPr="00B5108B">
              <w:rPr>
                <w:noProof/>
                <w:lang w:val="sr-Latn-CS"/>
              </w:rPr>
              <w:t xml:space="preserve"> </w:t>
            </w:r>
            <w:r>
              <w:rPr>
                <w:noProof/>
                <w:lang w:val="sr-Latn-CS"/>
              </w:rPr>
              <w:t>basen</w:t>
            </w:r>
            <w:r w:rsidR="00D302FE" w:rsidRPr="00B5108B">
              <w:rPr>
                <w:noProof/>
                <w:lang w:val="sr-Latn-CS"/>
              </w:rPr>
              <w:t xml:space="preserve"> - </w:t>
            </w:r>
            <w:r>
              <w:rPr>
                <w:noProof/>
                <w:lang w:val="sr-Latn-CS"/>
              </w:rPr>
              <w:t>rekultivacija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remedijacija</w:t>
            </w:r>
            <w:r w:rsidR="00D302FE" w:rsidRPr="00B5108B">
              <w:rPr>
                <w:rStyle w:val="FootnoteReference"/>
                <w:noProof/>
                <w:lang w:val="sr-Latn-CS"/>
              </w:rPr>
              <w:footnoteReference w:id="9"/>
            </w:r>
            <w:r w:rsidR="00D302FE" w:rsidRPr="00B5108B">
              <w:rPr>
                <w:noProof/>
                <w:lang w:val="sr-Latn-CS"/>
              </w:rPr>
              <w:t>;</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 xml:space="preserve">2017.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rPr>
                <w:bCs/>
                <w:noProof/>
                <w:lang w:val="sr-Latn-CS"/>
              </w:rPr>
            </w:pPr>
            <w:r w:rsidRPr="00B5108B">
              <w:rPr>
                <w:noProof/>
                <w:lang w:val="sr-Latn-CS"/>
              </w:rPr>
              <w:t xml:space="preserve">150 </w:t>
            </w:r>
            <w:r w:rsidR="00B5108B">
              <w:rPr>
                <w:noProof/>
                <w:lang w:val="sr-Latn-CS"/>
              </w:rPr>
              <w:t>miliona</w:t>
            </w:r>
            <w:r w:rsidRPr="00B5108B">
              <w:rPr>
                <w:noProof/>
                <w:lang w:val="sr-Latn-CS"/>
              </w:rPr>
              <w:t xml:space="preserve"> </w:t>
            </w:r>
            <w:r w:rsidR="00B5108B">
              <w:rPr>
                <w:noProof/>
                <w:lang w:val="sr-Latn-CS"/>
              </w:rPr>
              <w:t>eura</w:t>
            </w:r>
            <w:r w:rsidRPr="00B5108B">
              <w:rPr>
                <w:noProof/>
                <w:lang w:val="sr-Latn-C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noProof/>
                <w:lang w:val="sr-Latn-CS"/>
              </w:rPr>
              <w:t>Ministarstvo</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JP</w:t>
            </w:r>
            <w:r w:rsidR="00D302FE" w:rsidRPr="00B5108B">
              <w:rPr>
                <w:noProof/>
                <w:lang w:val="sr-Latn-CS"/>
              </w:rPr>
              <w:t xml:space="preserve"> „</w:t>
            </w:r>
            <w:r>
              <w:rPr>
                <w:noProof/>
                <w:lang w:val="sr-Latn-CS"/>
              </w:rPr>
              <w:t>Elektroprivreda</w:t>
            </w:r>
            <w:r w:rsidR="00D302FE" w:rsidRPr="00B5108B">
              <w:rPr>
                <w:noProof/>
                <w:lang w:val="sr-Latn-CS"/>
              </w:rPr>
              <w:t xml:space="preserve"> </w:t>
            </w:r>
            <w:r>
              <w:rPr>
                <w:noProof/>
                <w:lang w:val="sr-Latn-CS"/>
              </w:rPr>
              <w:t>Srbije</w:t>
            </w:r>
            <w:r w:rsidR="00D302FE" w:rsidRPr="00B5108B">
              <w:rPr>
                <w:noProof/>
                <w:lang w:val="sr-Latn-CS"/>
              </w:rPr>
              <w:t>”, TE-</w:t>
            </w:r>
            <w:r>
              <w:rPr>
                <w:noProof/>
                <w:lang w:val="sr-Latn-CS"/>
              </w:rPr>
              <w:t>KO</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 xml:space="preserve">, </w:t>
            </w:r>
            <w:r>
              <w:rPr>
                <w:noProof/>
                <w:lang w:val="sr-Latn-CS"/>
              </w:rPr>
              <w:t>grad</w:t>
            </w:r>
            <w:r w:rsidR="00D302FE" w:rsidRPr="00B5108B">
              <w:rPr>
                <w:noProof/>
                <w:lang w:val="sr-Latn-CS"/>
              </w:rPr>
              <w:t xml:space="preserve"> </w:t>
            </w:r>
            <w:r>
              <w:rPr>
                <w:noProof/>
                <w:lang w:val="sr-Latn-CS"/>
              </w:rPr>
              <w:t>Požarevac</w:t>
            </w:r>
            <w:r w:rsidR="00D302FE" w:rsidRPr="00B5108B">
              <w:rPr>
                <w:noProof/>
                <w:lang w:val="sr-Latn-CS"/>
              </w:rPr>
              <w:t>;</w:t>
            </w:r>
          </w:p>
        </w:tc>
      </w:tr>
      <w:tr w:rsidR="00D302FE" w:rsidRPr="00B5108B" w:rsidTr="00D302FE">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2.</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Uspostavljanje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proširenje</w:t>
            </w:r>
            <w:r w:rsidR="00D302FE" w:rsidRPr="00B5108B">
              <w:rPr>
                <w:bCs/>
                <w:noProof/>
                <w:lang w:val="sr-Latn-CS"/>
              </w:rPr>
              <w:t xml:space="preserve"> </w:t>
            </w:r>
            <w:r>
              <w:rPr>
                <w:bCs/>
                <w:noProof/>
                <w:lang w:val="sr-Latn-CS"/>
              </w:rPr>
              <w:t>monitoringa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razvoj</w:t>
            </w:r>
            <w:r w:rsidR="00D302FE" w:rsidRPr="00B5108B">
              <w:rPr>
                <w:bCs/>
                <w:noProof/>
                <w:lang w:val="sr-Latn-CS"/>
              </w:rPr>
              <w:t xml:space="preserve"> </w:t>
            </w:r>
            <w:r>
              <w:rPr>
                <w:bCs/>
                <w:noProof/>
                <w:lang w:val="sr-Latn-CS"/>
              </w:rPr>
              <w:t>katastra</w:t>
            </w:r>
            <w:r w:rsidR="00D302FE" w:rsidRPr="00B5108B">
              <w:rPr>
                <w:bCs/>
                <w:noProof/>
                <w:lang w:val="sr-Latn-CS"/>
              </w:rPr>
              <w:t xml:space="preserve"> </w:t>
            </w:r>
            <w:r>
              <w:rPr>
                <w:bCs/>
                <w:noProof/>
                <w:lang w:val="sr-Latn-CS"/>
              </w:rPr>
              <w:t>izvora</w:t>
            </w:r>
            <w:r w:rsidR="00D302FE" w:rsidRPr="00B5108B">
              <w:rPr>
                <w:bCs/>
                <w:noProof/>
                <w:lang w:val="sr-Latn-CS"/>
              </w:rPr>
              <w:t xml:space="preserve"> </w:t>
            </w:r>
            <w:r>
              <w:rPr>
                <w:bCs/>
                <w:noProof/>
                <w:lang w:val="sr-Latn-CS"/>
              </w:rPr>
              <w:t>zagađivača</w:t>
            </w:r>
            <w:r w:rsidR="00D302FE" w:rsidRPr="00B5108B">
              <w:rPr>
                <w:bCs/>
                <w:noProof/>
                <w:lang w:val="sr-Latn-CS"/>
              </w:rPr>
              <w:t>;</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 xml:space="preserve">2015.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Budžet</w:t>
            </w:r>
            <w:r w:rsidR="00D302FE" w:rsidRPr="00B5108B">
              <w:rPr>
                <w:bCs/>
                <w:noProof/>
                <w:lang w:val="sr-Latn-CS"/>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s>
              <w:rPr>
                <w:noProof/>
                <w:lang w:val="sr-Latn-CS"/>
              </w:rPr>
            </w:pPr>
            <w:r>
              <w:rPr>
                <w:noProof/>
                <w:lang w:val="sr-Latn-CS"/>
              </w:rPr>
              <w:t>Ministarstvo</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daljem</w:t>
            </w:r>
            <w:r w:rsidR="00D302FE" w:rsidRPr="00B5108B">
              <w:rPr>
                <w:noProof/>
                <w:lang w:val="sr-Latn-CS"/>
              </w:rPr>
              <w:t xml:space="preserve"> </w:t>
            </w:r>
            <w:r>
              <w:rPr>
                <w:noProof/>
                <w:lang w:val="sr-Latn-CS"/>
              </w:rPr>
              <w:t>tekstu</w:t>
            </w:r>
            <w:r w:rsidR="00D302FE" w:rsidRPr="00B5108B">
              <w:rPr>
                <w:noProof/>
                <w:lang w:val="sr-Latn-CS"/>
              </w:rPr>
              <w:t xml:space="preserve">: </w:t>
            </w:r>
            <w:r>
              <w:rPr>
                <w:noProof/>
                <w:lang w:val="sr-Latn-CS"/>
              </w:rPr>
              <w:t>MPZŽS</w:t>
            </w:r>
            <w:r w:rsidR="00D302FE" w:rsidRPr="00B5108B">
              <w:rPr>
                <w:noProof/>
                <w:lang w:val="sr-Latn-CS"/>
              </w:rPr>
              <w:t xml:space="preserve">), </w:t>
            </w:r>
            <w:r>
              <w:rPr>
                <w:noProof/>
                <w:lang w:val="sr-Latn-CS"/>
              </w:rPr>
              <w:t>Agencija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D302FE">
            <w:pPr>
              <w:tabs>
                <w:tab w:val="left" w:pos="-3240"/>
              </w:tabs>
              <w:rPr>
                <w:noProof/>
                <w:lang w:val="sr-Latn-CS"/>
              </w:rPr>
            </w:pPr>
          </w:p>
          <w:p w:rsidR="00D302FE" w:rsidRPr="00B5108B" w:rsidRDefault="00D302FE">
            <w:pPr>
              <w:tabs>
                <w:tab w:val="left" w:pos="-3240"/>
              </w:tabs>
              <w:rPr>
                <w:noProof/>
                <w:lang w:val="sr-Latn-CS"/>
              </w:rPr>
            </w:pPr>
          </w:p>
          <w:p w:rsidR="00D302FE" w:rsidRPr="00B5108B" w:rsidRDefault="00D302FE">
            <w:pPr>
              <w:tabs>
                <w:tab w:val="left" w:pos="-3240"/>
              </w:tabs>
              <w:rPr>
                <w:bCs/>
                <w:noProof/>
                <w:lang w:val="sr-Latn-CS"/>
              </w:rPr>
            </w:pPr>
          </w:p>
        </w:tc>
      </w:tr>
      <w:tr w:rsidR="00D302FE" w:rsidRPr="00B5108B" w:rsidTr="00D302FE">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3.</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Podsticanje</w:t>
            </w:r>
            <w:r w:rsidR="00D302FE" w:rsidRPr="00B5108B">
              <w:rPr>
                <w:bCs/>
                <w:noProof/>
                <w:lang w:val="sr-Latn-CS"/>
              </w:rPr>
              <w:t xml:space="preserve"> </w:t>
            </w:r>
            <w:r>
              <w:rPr>
                <w:bCs/>
                <w:noProof/>
                <w:lang w:val="sr-Latn-CS"/>
              </w:rPr>
              <w:t>racionalnog</w:t>
            </w:r>
            <w:r w:rsidR="00D302FE" w:rsidRPr="00B5108B">
              <w:rPr>
                <w:bCs/>
                <w:noProof/>
                <w:lang w:val="sr-Latn-CS"/>
              </w:rPr>
              <w:t xml:space="preserve"> </w:t>
            </w:r>
            <w:r>
              <w:rPr>
                <w:bCs/>
                <w:noProof/>
                <w:lang w:val="sr-Latn-CS"/>
              </w:rPr>
              <w:t>korišćenja</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resursa</w:t>
            </w:r>
            <w:r w:rsidR="00D302FE" w:rsidRPr="00B5108B">
              <w:rPr>
                <w:bCs/>
                <w:noProof/>
                <w:lang w:val="sr-Latn-CS"/>
              </w:rPr>
              <w:t>,</w:t>
            </w:r>
            <w:r w:rsidR="00D302FE" w:rsidRPr="00B5108B">
              <w:rPr>
                <w:bCs/>
                <w:iCs/>
                <w:noProof/>
                <w:lang w:val="sr-Latn-CS"/>
              </w:rPr>
              <w:t xml:space="preserve"> </w:t>
            </w:r>
            <w:r>
              <w:rPr>
                <w:bCs/>
                <w:iCs/>
                <w:noProof/>
                <w:lang w:val="sr-Latn-CS"/>
              </w:rPr>
              <w:t>podsticanje</w:t>
            </w:r>
            <w:r w:rsidR="00D302FE" w:rsidRPr="00B5108B">
              <w:rPr>
                <w:bCs/>
                <w:iCs/>
                <w:noProof/>
                <w:lang w:val="sr-Latn-CS"/>
              </w:rPr>
              <w:t xml:space="preserve"> </w:t>
            </w:r>
            <w:r>
              <w:rPr>
                <w:bCs/>
                <w:iCs/>
                <w:noProof/>
                <w:lang w:val="sr-Latn-CS"/>
              </w:rPr>
              <w:t>korišćenja</w:t>
            </w:r>
            <w:r w:rsidR="00D302FE" w:rsidRPr="00B5108B">
              <w:rPr>
                <w:bCs/>
                <w:iCs/>
                <w:noProof/>
                <w:lang w:val="sr-Latn-CS"/>
              </w:rPr>
              <w:t xml:space="preserve"> </w:t>
            </w:r>
            <w:r>
              <w:rPr>
                <w:bCs/>
                <w:iCs/>
                <w:noProof/>
                <w:lang w:val="sr-Latn-CS"/>
              </w:rPr>
              <w:t>sekundarnih</w:t>
            </w:r>
            <w:r w:rsidR="00D302FE" w:rsidRPr="00B5108B">
              <w:rPr>
                <w:bCs/>
                <w:iCs/>
                <w:noProof/>
                <w:lang w:val="sr-Latn-CS"/>
              </w:rPr>
              <w:t xml:space="preserve"> </w:t>
            </w:r>
            <w:r>
              <w:rPr>
                <w:bCs/>
                <w:iCs/>
                <w:noProof/>
                <w:lang w:val="sr-Latn-CS"/>
              </w:rPr>
              <w:t>sirovina</w:t>
            </w:r>
            <w:r w:rsidR="00D302FE" w:rsidRPr="00B5108B">
              <w:rPr>
                <w:bCs/>
                <w:noProof/>
                <w:lang w:val="sr-Latn-CS"/>
              </w:rPr>
              <w:t xml:space="preserve">, </w:t>
            </w:r>
            <w:r>
              <w:rPr>
                <w:bCs/>
                <w:noProof/>
                <w:lang w:val="sr-Latn-CS"/>
              </w:rPr>
              <w:t>smanjenje</w:t>
            </w:r>
            <w:r w:rsidR="00D302FE" w:rsidRPr="00B5108B">
              <w:rPr>
                <w:bCs/>
                <w:noProof/>
                <w:lang w:val="sr-Latn-CS"/>
              </w:rPr>
              <w:t xml:space="preserve"> </w:t>
            </w:r>
            <w:r>
              <w:rPr>
                <w:bCs/>
                <w:noProof/>
                <w:lang w:val="sr-Latn-CS"/>
              </w:rPr>
              <w:t>emisije</w:t>
            </w:r>
            <w:r w:rsidR="00D302FE" w:rsidRPr="00B5108B">
              <w:rPr>
                <w:bCs/>
                <w:noProof/>
                <w:lang w:val="sr-Latn-CS"/>
              </w:rPr>
              <w:t xml:space="preserve"> </w:t>
            </w:r>
            <w:r>
              <w:rPr>
                <w:bCs/>
                <w:noProof/>
                <w:lang w:val="sr-Latn-CS"/>
              </w:rPr>
              <w:t>zagađujućih</w:t>
            </w:r>
            <w:r w:rsidR="00D302FE" w:rsidRPr="00B5108B">
              <w:rPr>
                <w:bCs/>
                <w:noProof/>
                <w:lang w:val="sr-Latn-CS"/>
              </w:rPr>
              <w:t xml:space="preserve"> </w:t>
            </w:r>
            <w:r>
              <w:rPr>
                <w:bCs/>
                <w:noProof/>
                <w:lang w:val="sr-Latn-CS"/>
              </w:rPr>
              <w:t>materija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uvođenje</w:t>
            </w:r>
            <w:r w:rsidR="00D302FE" w:rsidRPr="00B5108B">
              <w:rPr>
                <w:bCs/>
                <w:noProof/>
                <w:lang w:val="sr-Latn-CS"/>
              </w:rPr>
              <w:t xml:space="preserve"> </w:t>
            </w:r>
            <w:r>
              <w:rPr>
                <w:bCs/>
                <w:noProof/>
                <w:lang w:val="sr-Latn-CS"/>
              </w:rPr>
              <w:t>čistije</w:t>
            </w:r>
            <w:r w:rsidR="00D302FE" w:rsidRPr="00B5108B">
              <w:rPr>
                <w:bCs/>
                <w:noProof/>
                <w:lang w:val="sr-Latn-CS"/>
              </w:rPr>
              <w:t xml:space="preserve"> </w:t>
            </w:r>
            <w:r>
              <w:rPr>
                <w:bCs/>
                <w:noProof/>
                <w:lang w:val="sr-Latn-CS"/>
              </w:rPr>
              <w:t>proizvodnje</w:t>
            </w:r>
            <w:r w:rsidR="00D302FE" w:rsidRPr="00B5108B">
              <w:rPr>
                <w:rStyle w:val="FootnoteReference"/>
                <w:bCs/>
                <w:noProof/>
                <w:lang w:val="sr-Latn-CS"/>
              </w:rPr>
              <w:footnoteReference w:id="10"/>
            </w:r>
            <w:r w:rsidR="00D302FE" w:rsidRPr="00B5108B">
              <w:rPr>
                <w:bCs/>
                <w:noProof/>
                <w:lang w:val="sr-Latn-CS"/>
              </w:rPr>
              <w:t>;</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 xml:space="preserve">2015.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rPr>
                <w:noProof/>
                <w:lang w:val="sr-Latn-CS"/>
              </w:rPr>
            </w:pPr>
            <w:r w:rsidRPr="00B5108B">
              <w:rPr>
                <w:noProof/>
                <w:lang w:val="sr-Latn-CS"/>
              </w:rPr>
              <w:t xml:space="preserve">17,6 </w:t>
            </w:r>
            <w:r w:rsidR="00B5108B">
              <w:rPr>
                <w:noProof/>
                <w:lang w:val="sr-Latn-CS"/>
              </w:rPr>
              <w:t>miliona</w:t>
            </w:r>
            <w:r w:rsidRPr="00B5108B">
              <w:rPr>
                <w:noProof/>
                <w:lang w:val="sr-Latn-CS"/>
              </w:rPr>
              <w:t xml:space="preserve"> </w:t>
            </w:r>
            <w:r w:rsidR="00B5108B">
              <w:rPr>
                <w:noProof/>
                <w:lang w:val="sr-Latn-CS"/>
              </w:rPr>
              <w:t>dolara</w:t>
            </w:r>
            <w:r w:rsidRPr="00B5108B">
              <w:rPr>
                <w:noProof/>
                <w:lang w:val="sr-Latn-CS"/>
              </w:rPr>
              <w:t>;</w:t>
            </w:r>
          </w:p>
          <w:p w:rsidR="00D302FE" w:rsidRPr="00B5108B" w:rsidRDefault="00B5108B">
            <w:pPr>
              <w:tabs>
                <w:tab w:val="left" w:pos="-3240"/>
              </w:tabs>
              <w:rPr>
                <w:bCs/>
                <w:noProof/>
                <w:lang w:val="sr-Latn-CS"/>
              </w:rPr>
            </w:pPr>
            <w:r>
              <w:rPr>
                <w:noProof/>
                <w:lang w:val="sr-Latn-CS"/>
              </w:rPr>
              <w:t>Sopstvena</w:t>
            </w:r>
            <w:r w:rsidR="00D302FE" w:rsidRPr="00B5108B">
              <w:rPr>
                <w:noProof/>
                <w:lang w:val="sr-Latn-CS"/>
              </w:rPr>
              <w:t xml:space="preserve"> </w:t>
            </w:r>
            <w:r>
              <w:rPr>
                <w:noProof/>
                <w:lang w:val="sr-Latn-CS"/>
              </w:rPr>
              <w:t>sredstva</w:t>
            </w:r>
            <w:r w:rsidR="00D302FE" w:rsidRPr="00B5108B">
              <w:rPr>
                <w:noProof/>
                <w:lang w:val="sr-Latn-C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noProof/>
                <w:lang w:val="sr-Latn-CS"/>
              </w:rPr>
            </w:pPr>
            <w:r>
              <w:rPr>
                <w:noProof/>
                <w:lang w:val="sr-Latn-CS"/>
              </w:rPr>
              <w:t>Železara</w:t>
            </w:r>
            <w:r w:rsidR="00D302FE" w:rsidRPr="00B5108B">
              <w:rPr>
                <w:noProof/>
                <w:lang w:val="sr-Latn-CS"/>
              </w:rPr>
              <w:t xml:space="preserve"> </w:t>
            </w:r>
            <w:r>
              <w:rPr>
                <w:noProof/>
                <w:lang w:val="sr-Latn-CS"/>
              </w:rPr>
              <w:t>Smederevo</w:t>
            </w:r>
            <w:r w:rsidR="00D302FE" w:rsidRPr="00B5108B">
              <w:rPr>
                <w:noProof/>
                <w:lang w:val="sr-Latn-CS"/>
              </w:rPr>
              <w:t xml:space="preserve"> </w:t>
            </w:r>
            <w:r>
              <w:rPr>
                <w:noProof/>
                <w:lang w:val="sr-Latn-CS"/>
              </w:rPr>
              <w:t>d</w:t>
            </w:r>
            <w:r w:rsidR="00D302FE" w:rsidRPr="00B5108B">
              <w:rPr>
                <w:noProof/>
                <w:lang w:val="sr-Latn-CS"/>
              </w:rPr>
              <w:t>.</w:t>
            </w:r>
            <w:r>
              <w:rPr>
                <w:noProof/>
                <w:lang w:val="sr-Latn-CS"/>
              </w:rPr>
              <w:t>o</w:t>
            </w:r>
            <w:r w:rsidR="00D302FE" w:rsidRPr="00B5108B">
              <w:rPr>
                <w:noProof/>
                <w:lang w:val="sr-Latn-CS"/>
              </w:rPr>
              <w:t>.</w:t>
            </w:r>
            <w:r>
              <w:rPr>
                <w:noProof/>
                <w:lang w:val="sr-Latn-CS"/>
              </w:rPr>
              <w:t>o</w:t>
            </w:r>
            <w:r w:rsidR="00D302FE" w:rsidRPr="00B5108B">
              <w:rPr>
                <w:noProof/>
                <w:lang w:val="sr-Latn-CS"/>
              </w:rPr>
              <w:t>.</w:t>
            </w:r>
          </w:p>
          <w:p w:rsidR="00D302FE" w:rsidRPr="00B5108B" w:rsidRDefault="00B5108B">
            <w:pPr>
              <w:tabs>
                <w:tab w:val="left" w:pos="-3240"/>
              </w:tabs>
              <w:rPr>
                <w:bCs/>
                <w:noProof/>
                <w:lang w:val="sr-Latn-CS"/>
              </w:rPr>
            </w:pPr>
            <w:r>
              <w:rPr>
                <w:noProof/>
                <w:lang w:val="sr-Latn-CS"/>
              </w:rPr>
              <w:t>MPZŽS</w:t>
            </w:r>
          </w:p>
        </w:tc>
      </w:tr>
      <w:tr w:rsidR="00D302FE" w:rsidRPr="00B5108B" w:rsidTr="00D302FE">
        <w:trPr>
          <w:trHeight w:val="1118"/>
        </w:trPr>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4.</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noProof/>
                <w:lang w:val="sr-Latn-CS"/>
              </w:rPr>
              <w:t>Izrada</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vodama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neposredni</w:t>
            </w:r>
            <w:r w:rsidR="00D302FE" w:rsidRPr="00B5108B">
              <w:rPr>
                <w:noProof/>
                <w:lang w:val="sr-Latn-CS"/>
              </w:rPr>
              <w:t xml:space="preserve"> </w:t>
            </w:r>
            <w:r>
              <w:rPr>
                <w:noProof/>
                <w:lang w:val="sr-Latn-CS"/>
              </w:rPr>
              <w:t>sliv</w:t>
            </w:r>
            <w:r w:rsidR="00D302FE" w:rsidRPr="00B5108B">
              <w:rPr>
                <w:noProof/>
                <w:lang w:val="sr-Latn-CS"/>
              </w:rPr>
              <w:t xml:space="preserve"> </w:t>
            </w:r>
            <w:r>
              <w:rPr>
                <w:noProof/>
                <w:lang w:val="sr-Latn-CS"/>
              </w:rPr>
              <w:t>Dunava</w:t>
            </w:r>
            <w:r w:rsidR="00D302FE" w:rsidRPr="00B5108B">
              <w:rPr>
                <w:noProof/>
                <w:lang w:val="sr-Latn-CS"/>
              </w:rPr>
              <w:t xml:space="preserve"> (ICPDR);</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 xml:space="preserve">2013.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rPr>
                <w:bCs/>
                <w:noProof/>
                <w:lang w:val="sr-Latn-CS"/>
              </w:rPr>
            </w:pPr>
            <w:r w:rsidRPr="00B5108B">
              <w:rPr>
                <w:noProof/>
                <w:lang w:val="sr-Latn-CS"/>
              </w:rPr>
              <w:t xml:space="preserve">30 000 </w:t>
            </w:r>
            <w:r w:rsidR="00B5108B">
              <w:rPr>
                <w:noProof/>
                <w:lang w:val="sr-Latn-CS"/>
              </w:rPr>
              <w:t>eura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noProof/>
                <w:lang w:val="sr-Latn-CS"/>
              </w:rPr>
              <w:t>ministarstvo</w:t>
            </w:r>
            <w:r w:rsidR="00D302FE" w:rsidRPr="00B5108B">
              <w:rPr>
                <w:noProof/>
                <w:lang w:val="sr-Latn-CS"/>
              </w:rPr>
              <w:t xml:space="preserve"> </w:t>
            </w:r>
            <w:r>
              <w:rPr>
                <w:noProof/>
                <w:lang w:val="sr-Latn-CS"/>
              </w:rPr>
              <w:t>nadležno</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poslove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lastRenderedPageBreak/>
              <w:t>Međunarodna</w:t>
            </w:r>
            <w:r w:rsidR="00D302FE" w:rsidRPr="00B5108B">
              <w:rPr>
                <w:noProof/>
                <w:lang w:val="sr-Latn-CS"/>
              </w:rPr>
              <w:t xml:space="preserve"> </w:t>
            </w:r>
            <w:r>
              <w:rPr>
                <w:noProof/>
                <w:lang w:val="sr-Latn-CS"/>
              </w:rPr>
              <w:t>komisija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reke</w:t>
            </w:r>
            <w:r w:rsidR="00D302FE" w:rsidRPr="00B5108B">
              <w:rPr>
                <w:noProof/>
                <w:lang w:val="sr-Latn-CS"/>
              </w:rPr>
              <w:t xml:space="preserve"> </w:t>
            </w:r>
            <w:r>
              <w:rPr>
                <w:noProof/>
                <w:lang w:val="sr-Latn-CS"/>
              </w:rPr>
              <w:t>Dunav</w:t>
            </w:r>
            <w:r w:rsidR="00D302FE" w:rsidRPr="00B5108B">
              <w:rPr>
                <w:noProof/>
                <w:lang w:val="sr-Latn-CS"/>
              </w:rPr>
              <w:t xml:space="preserve"> (ICPDR)</w:t>
            </w:r>
          </w:p>
        </w:tc>
      </w:tr>
      <w:tr w:rsidR="00D302FE" w:rsidRPr="00B5108B" w:rsidTr="00D302FE">
        <w:trPr>
          <w:trHeight w:val="69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lastRenderedPageBreak/>
              <w:t>5.</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Učešće</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realizaciji</w:t>
            </w:r>
            <w:r w:rsidR="00D302FE" w:rsidRPr="00B5108B">
              <w:rPr>
                <w:bCs/>
                <w:noProof/>
                <w:lang w:val="sr-Latn-CS"/>
              </w:rPr>
              <w:t xml:space="preserve"> </w:t>
            </w:r>
            <w:r>
              <w:rPr>
                <w:bCs/>
                <w:noProof/>
                <w:lang w:val="sr-Latn-CS"/>
              </w:rPr>
              <w:t>projekta</w:t>
            </w:r>
            <w:r w:rsidR="00D302FE" w:rsidRPr="00B5108B">
              <w:rPr>
                <w:bCs/>
                <w:noProof/>
                <w:lang w:val="sr-Latn-CS"/>
              </w:rPr>
              <w:t xml:space="preserve"> </w:t>
            </w:r>
            <w:r>
              <w:rPr>
                <w:bCs/>
                <w:noProof/>
                <w:lang w:val="sr-Latn-CS"/>
              </w:rPr>
              <w:t>uspostavljanja</w:t>
            </w:r>
            <w:r w:rsidR="00D302FE" w:rsidRPr="00B5108B">
              <w:rPr>
                <w:bCs/>
                <w:noProof/>
                <w:lang w:val="sr-Latn-CS"/>
              </w:rPr>
              <w:t xml:space="preserve"> </w:t>
            </w:r>
            <w:r>
              <w:rPr>
                <w:bCs/>
                <w:noProof/>
                <w:lang w:val="sr-Latn-CS"/>
              </w:rPr>
              <w:t>regionalnih</w:t>
            </w:r>
            <w:r w:rsidR="00D302FE" w:rsidRPr="00B5108B">
              <w:rPr>
                <w:bCs/>
                <w:noProof/>
                <w:lang w:val="sr-Latn-CS"/>
              </w:rPr>
              <w:t xml:space="preserve"> </w:t>
            </w:r>
            <w:r>
              <w:rPr>
                <w:bCs/>
                <w:noProof/>
                <w:lang w:val="sr-Latn-CS"/>
              </w:rPr>
              <w:t>sanitarnih</w:t>
            </w:r>
            <w:r w:rsidR="00D302FE" w:rsidRPr="00B5108B">
              <w:rPr>
                <w:bCs/>
                <w:noProof/>
                <w:lang w:val="sr-Latn-CS"/>
              </w:rPr>
              <w:t xml:space="preserve"> </w:t>
            </w:r>
            <w:r>
              <w:rPr>
                <w:bCs/>
                <w:noProof/>
                <w:lang w:val="sr-Latn-CS"/>
              </w:rPr>
              <w:t>deponija</w:t>
            </w:r>
            <w:r w:rsidR="00D302FE" w:rsidRPr="00B5108B">
              <w:rPr>
                <w:bCs/>
                <w:noProof/>
                <w:lang w:val="sr-Latn-CS"/>
              </w:rPr>
              <w:t xml:space="preserve"> - </w:t>
            </w:r>
            <w:r>
              <w:rPr>
                <w:bCs/>
                <w:noProof/>
                <w:lang w:val="sr-Latn-CS"/>
              </w:rPr>
              <w:t>izrada</w:t>
            </w:r>
            <w:r w:rsidR="00D302FE" w:rsidRPr="00B5108B">
              <w:rPr>
                <w:bCs/>
                <w:noProof/>
                <w:lang w:val="sr-Latn-CS"/>
              </w:rPr>
              <w:t xml:space="preserve"> </w:t>
            </w:r>
            <w:r>
              <w:rPr>
                <w:bCs/>
                <w:noProof/>
                <w:lang w:val="sr-Latn-CS"/>
              </w:rPr>
              <w:t>planske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projektne</w:t>
            </w:r>
            <w:r w:rsidR="00D302FE" w:rsidRPr="00B5108B">
              <w:rPr>
                <w:bCs/>
                <w:noProof/>
                <w:lang w:val="sr-Latn-CS"/>
              </w:rPr>
              <w:t xml:space="preserve"> </w:t>
            </w:r>
            <w:r>
              <w:rPr>
                <w:bCs/>
                <w:noProof/>
                <w:lang w:val="sr-Latn-CS"/>
              </w:rPr>
              <w:t>dokumentacije</w:t>
            </w:r>
            <w:r w:rsidR="00D302FE" w:rsidRPr="00B5108B">
              <w:rPr>
                <w:bCs/>
                <w:noProof/>
                <w:lang w:val="sr-Latn-CS"/>
              </w:rPr>
              <w:t>;</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 xml:space="preserve">2015.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rPr>
                <w:bCs/>
                <w:noProof/>
                <w:lang w:val="sr-Latn-CS"/>
              </w:rPr>
            </w:pPr>
            <w:r w:rsidRPr="00B5108B">
              <w:rPr>
                <w:bCs/>
                <w:noProof/>
                <w:lang w:val="sr-Latn-CS"/>
              </w:rPr>
              <w:t xml:space="preserve">      </w:t>
            </w:r>
            <w:r w:rsidR="00B5108B">
              <w:rPr>
                <w:bCs/>
                <w:noProof/>
                <w:lang w:val="sr-Latn-CS"/>
              </w:rPr>
              <w:t>Budžet</w:t>
            </w:r>
            <w:r w:rsidRPr="00B5108B">
              <w:rPr>
                <w:bCs/>
                <w:noProof/>
                <w:lang w:val="sr-Latn-C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bCs/>
                <w:noProof/>
                <w:lang w:val="sr-Latn-CS"/>
              </w:rPr>
              <w:t>MPZŽS</w:t>
            </w:r>
            <w:r w:rsidR="00D302FE" w:rsidRPr="00B5108B">
              <w:rPr>
                <w:bCs/>
                <w:noProof/>
                <w:lang w:val="sr-Latn-CS"/>
              </w:rPr>
              <w:t xml:space="preserve">, </w:t>
            </w:r>
            <w:r>
              <w:rPr>
                <w:bCs/>
                <w:noProof/>
                <w:lang w:val="sr-Latn-CS"/>
              </w:rPr>
              <w:t>javna</w:t>
            </w:r>
            <w:r w:rsidR="00D302FE" w:rsidRPr="00B5108B">
              <w:rPr>
                <w:bCs/>
                <w:noProof/>
                <w:lang w:val="sr-Latn-CS"/>
              </w:rPr>
              <w:t xml:space="preserve"> </w:t>
            </w:r>
            <w:r>
              <w:rPr>
                <w:bCs/>
                <w:noProof/>
                <w:lang w:val="sr-Latn-CS"/>
              </w:rPr>
              <w:t>komunalna</w:t>
            </w:r>
            <w:r w:rsidR="00D302FE" w:rsidRPr="00B5108B">
              <w:rPr>
                <w:bCs/>
                <w:noProof/>
                <w:lang w:val="sr-Latn-CS"/>
              </w:rPr>
              <w:t xml:space="preserve"> </w:t>
            </w:r>
            <w:r>
              <w:rPr>
                <w:bCs/>
                <w:noProof/>
                <w:lang w:val="sr-Latn-CS"/>
              </w:rPr>
              <w:t>preduzeća</w:t>
            </w:r>
            <w:r w:rsidR="00D302FE" w:rsidRPr="00B5108B">
              <w:rPr>
                <w:bCs/>
                <w:noProof/>
                <w:lang w:val="sr-Latn-CS"/>
              </w:rPr>
              <w:t xml:space="preserve"> </w:t>
            </w:r>
          </w:p>
        </w:tc>
      </w:tr>
      <w:tr w:rsidR="00D302FE" w:rsidRPr="00B5108B" w:rsidTr="00D302FE">
        <w:tc>
          <w:tcPr>
            <w:tcW w:w="45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t>6.</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rPr>
                <w:bCs/>
                <w:iCs/>
                <w:noProof/>
                <w:lang w:val="sr-Latn-CS"/>
              </w:rPr>
            </w:pPr>
            <w:r>
              <w:rPr>
                <w:bCs/>
                <w:iCs/>
                <w:noProof/>
                <w:lang w:val="sr-Latn-CS"/>
              </w:rPr>
              <w:t>Unapređenje</w:t>
            </w:r>
            <w:r w:rsidR="00D302FE" w:rsidRPr="00B5108B">
              <w:rPr>
                <w:bCs/>
                <w:iCs/>
                <w:noProof/>
                <w:lang w:val="sr-Latn-CS"/>
              </w:rPr>
              <w:t xml:space="preserve"> </w:t>
            </w:r>
            <w:r>
              <w:rPr>
                <w:bCs/>
                <w:iCs/>
                <w:noProof/>
                <w:lang w:val="sr-Latn-CS"/>
              </w:rPr>
              <w:t>i</w:t>
            </w:r>
            <w:r w:rsidR="00D302FE" w:rsidRPr="00B5108B">
              <w:rPr>
                <w:bCs/>
                <w:iCs/>
                <w:noProof/>
                <w:lang w:val="sr-Latn-CS"/>
              </w:rPr>
              <w:t xml:space="preserve"> </w:t>
            </w:r>
            <w:r>
              <w:rPr>
                <w:bCs/>
                <w:iCs/>
                <w:noProof/>
                <w:lang w:val="sr-Latn-CS"/>
              </w:rPr>
              <w:t>zaštita</w:t>
            </w:r>
            <w:r w:rsidR="00D302FE" w:rsidRPr="00B5108B">
              <w:rPr>
                <w:bCs/>
                <w:iCs/>
                <w:noProof/>
                <w:lang w:val="sr-Latn-CS"/>
              </w:rPr>
              <w:t xml:space="preserve"> </w:t>
            </w:r>
            <w:r>
              <w:rPr>
                <w:bCs/>
                <w:iCs/>
                <w:noProof/>
                <w:lang w:val="sr-Latn-CS"/>
              </w:rPr>
              <w:t>kvaliteta</w:t>
            </w:r>
            <w:r w:rsidR="00D302FE" w:rsidRPr="00B5108B">
              <w:rPr>
                <w:bCs/>
                <w:iCs/>
                <w:noProof/>
                <w:lang w:val="sr-Latn-CS"/>
              </w:rPr>
              <w:t xml:space="preserve"> </w:t>
            </w:r>
            <w:r>
              <w:rPr>
                <w:bCs/>
                <w:iCs/>
                <w:noProof/>
                <w:lang w:val="sr-Latn-CS"/>
              </w:rPr>
              <w:t>životne</w:t>
            </w:r>
            <w:r w:rsidR="00D302FE" w:rsidRPr="00B5108B">
              <w:rPr>
                <w:bCs/>
                <w:iCs/>
                <w:noProof/>
                <w:lang w:val="sr-Latn-CS"/>
              </w:rPr>
              <w:t xml:space="preserve"> </w:t>
            </w:r>
            <w:r>
              <w:rPr>
                <w:bCs/>
                <w:iCs/>
                <w:noProof/>
                <w:lang w:val="sr-Latn-CS"/>
              </w:rPr>
              <w:t>sredine</w:t>
            </w:r>
            <w:r w:rsidR="00D302FE" w:rsidRPr="00B5108B">
              <w:rPr>
                <w:bCs/>
                <w:iCs/>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Izrada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degradacionih</w:t>
            </w:r>
            <w:r w:rsidR="00D302FE" w:rsidRPr="00B5108B">
              <w:rPr>
                <w:noProof/>
                <w:lang w:val="sr-Latn-CS"/>
              </w:rPr>
              <w:t xml:space="preserve"> </w:t>
            </w:r>
            <w:r>
              <w:rPr>
                <w:noProof/>
                <w:lang w:val="sr-Latn-CS"/>
              </w:rPr>
              <w:t>procesa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voda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zagađivanja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nepovoljnih</w:t>
            </w:r>
            <w:r w:rsidR="00D302FE" w:rsidRPr="00B5108B">
              <w:rPr>
                <w:noProof/>
                <w:lang w:val="sr-Latn-CS"/>
              </w:rPr>
              <w:t xml:space="preserve"> </w:t>
            </w:r>
            <w:r>
              <w:rPr>
                <w:noProof/>
                <w:lang w:val="sr-Latn-CS"/>
              </w:rPr>
              <w:t>promena</w:t>
            </w:r>
            <w:r w:rsidR="00D302FE" w:rsidRPr="00B5108B">
              <w:rPr>
                <w:noProof/>
                <w:lang w:val="sr-Latn-CS"/>
              </w:rPr>
              <w:t xml:space="preserve"> </w:t>
            </w:r>
            <w:r>
              <w:rPr>
                <w:noProof/>
                <w:lang w:val="sr-Latn-CS"/>
              </w:rPr>
              <w:t>hidroloških</w:t>
            </w:r>
            <w:r w:rsidR="00D302FE" w:rsidRPr="00B5108B">
              <w:rPr>
                <w:noProof/>
                <w:lang w:val="sr-Latn-CS"/>
              </w:rPr>
              <w:t xml:space="preserve"> </w:t>
            </w:r>
            <w:r>
              <w:rPr>
                <w:noProof/>
                <w:lang w:val="sr-Latn-CS"/>
              </w:rPr>
              <w:t>režima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prekomerne</w:t>
            </w:r>
            <w:r w:rsidR="00D302FE" w:rsidRPr="00B5108B">
              <w:rPr>
                <w:noProof/>
                <w:lang w:val="sr-Latn-CS"/>
              </w:rPr>
              <w:t xml:space="preserve"> </w:t>
            </w:r>
            <w:r>
              <w:rPr>
                <w:noProof/>
                <w:lang w:val="sr-Latn-CS"/>
              </w:rPr>
              <w:t>buke</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Uspostavljanje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stalnog</w:t>
            </w:r>
            <w:r w:rsidR="00D302FE" w:rsidRPr="00B5108B">
              <w:rPr>
                <w:noProof/>
                <w:lang w:val="sr-Latn-CS"/>
              </w:rPr>
              <w:t xml:space="preserve"> </w:t>
            </w:r>
            <w:r>
              <w:rPr>
                <w:noProof/>
                <w:lang w:val="sr-Latn-CS"/>
              </w:rPr>
              <w:t>monitoringa</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parametara</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noProof/>
                <w:lang w:val="sr-Latn-CS"/>
              </w:rPr>
              <w:t xml:space="preserve"> (</w:t>
            </w:r>
            <w:r>
              <w:rPr>
                <w:noProof/>
                <w:lang w:val="sr-Latn-CS"/>
              </w:rPr>
              <w:t>zemljišta</w:t>
            </w:r>
            <w:r w:rsidR="00D302FE" w:rsidRPr="00B5108B">
              <w:rPr>
                <w:noProof/>
                <w:lang w:val="sr-Latn-CS"/>
              </w:rPr>
              <w:t xml:space="preserve">, </w:t>
            </w:r>
            <w:r>
              <w:rPr>
                <w:noProof/>
                <w:lang w:val="sr-Latn-CS"/>
              </w:rPr>
              <w:t>vode</w:t>
            </w:r>
            <w:r w:rsidR="00D302FE" w:rsidRPr="00B5108B">
              <w:rPr>
                <w:noProof/>
                <w:lang w:val="sr-Latn-CS"/>
              </w:rPr>
              <w:t xml:space="preserve">, </w:t>
            </w:r>
            <w:r>
              <w:rPr>
                <w:noProof/>
                <w:lang w:val="sr-Latn-CS"/>
              </w:rPr>
              <w:t>vazduha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vegetacije</w:t>
            </w:r>
            <w:r w:rsidR="00D302FE" w:rsidRPr="00B5108B">
              <w:rPr>
                <w:noProof/>
                <w:lang w:val="sr-Latn-CS"/>
              </w:rPr>
              <w:t xml:space="preserve">, </w:t>
            </w:r>
            <w:r>
              <w:rPr>
                <w:noProof/>
                <w:lang w:val="sr-Latn-CS"/>
              </w:rPr>
              <w:t>kvaliteta</w:t>
            </w:r>
            <w:r w:rsidR="00D302FE" w:rsidRPr="00B5108B">
              <w:rPr>
                <w:noProof/>
                <w:lang w:val="sr-Latn-CS"/>
              </w:rPr>
              <w:t xml:space="preserve"> </w:t>
            </w:r>
            <w:r>
              <w:rPr>
                <w:noProof/>
                <w:lang w:val="sr-Latn-CS"/>
              </w:rPr>
              <w:t>života</w:t>
            </w:r>
            <w:r w:rsidR="00D302FE" w:rsidRPr="00B5108B">
              <w:rPr>
                <w:noProof/>
                <w:lang w:val="sr-Latn-CS"/>
              </w:rPr>
              <w:t xml:space="preserve">), </w:t>
            </w:r>
            <w:r>
              <w:rPr>
                <w:noProof/>
                <w:lang w:val="sr-Latn-CS"/>
              </w:rPr>
              <w:t>i</w:t>
            </w:r>
            <w:r w:rsidR="00D302FE" w:rsidRPr="00B5108B">
              <w:rPr>
                <w:noProof/>
                <w:lang w:val="sr-Latn-CS"/>
              </w:rPr>
              <w:t xml:space="preserve"> 24-</w:t>
            </w:r>
            <w:r>
              <w:rPr>
                <w:noProof/>
                <w:lang w:val="sr-Latn-CS"/>
              </w:rPr>
              <w:t>časovnog</w:t>
            </w:r>
            <w:r w:rsidR="00D302FE" w:rsidRPr="00B5108B">
              <w:rPr>
                <w:noProof/>
                <w:lang w:val="sr-Latn-CS"/>
              </w:rPr>
              <w:t xml:space="preserve"> </w:t>
            </w:r>
            <w:r>
              <w:rPr>
                <w:noProof/>
                <w:lang w:val="sr-Latn-CS"/>
              </w:rPr>
              <w:t>monitoringa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lokacijama</w:t>
            </w:r>
            <w:r w:rsidR="00D302FE" w:rsidRPr="00B5108B">
              <w:rPr>
                <w:noProof/>
                <w:lang w:val="sr-Latn-CS"/>
              </w:rPr>
              <w:t xml:space="preserve"> </w:t>
            </w:r>
            <w:r>
              <w:rPr>
                <w:noProof/>
                <w:lang w:val="sr-Latn-CS"/>
              </w:rPr>
              <w:t>Kostolac</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Smederevo</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Smanjenje</w:t>
            </w:r>
            <w:r w:rsidR="00D302FE" w:rsidRPr="00B5108B">
              <w:rPr>
                <w:noProof/>
                <w:lang w:val="sr-Latn-CS"/>
              </w:rPr>
              <w:t xml:space="preserve"> </w:t>
            </w:r>
            <w:r>
              <w:rPr>
                <w:noProof/>
                <w:lang w:val="sr-Latn-CS"/>
              </w:rPr>
              <w:t>zagađenja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rudarsko</w:t>
            </w:r>
            <w:r w:rsidR="00D302FE" w:rsidRPr="00B5108B">
              <w:rPr>
                <w:noProof/>
                <w:lang w:val="sr-Latn-CS"/>
              </w:rPr>
              <w:t>-</w:t>
            </w:r>
            <w:r>
              <w:rPr>
                <w:noProof/>
                <w:lang w:val="sr-Latn-CS"/>
              </w:rPr>
              <w:t>metalurških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industrije</w:t>
            </w:r>
            <w:r w:rsidR="00D302FE" w:rsidRPr="00B5108B">
              <w:rPr>
                <w:noProof/>
                <w:lang w:val="sr-Latn-CS"/>
              </w:rPr>
              <w:t xml:space="preserve">, </w:t>
            </w:r>
            <w:r>
              <w:rPr>
                <w:noProof/>
                <w:lang w:val="sr-Latn-CS"/>
              </w:rPr>
              <w:t>primenom</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svim</w:t>
            </w:r>
            <w:r w:rsidR="00D302FE" w:rsidRPr="00B5108B">
              <w:rPr>
                <w:noProof/>
                <w:lang w:val="sr-Latn-CS"/>
              </w:rPr>
              <w:t xml:space="preserve"> </w:t>
            </w:r>
            <w:r>
              <w:rPr>
                <w:noProof/>
                <w:lang w:val="sr-Latn-CS"/>
              </w:rPr>
              <w:t>industrijskim</w:t>
            </w:r>
            <w:r w:rsidR="00D302FE" w:rsidRPr="00B5108B">
              <w:rPr>
                <w:noProof/>
                <w:lang w:val="sr-Latn-CS"/>
              </w:rPr>
              <w:t xml:space="preserve"> </w:t>
            </w:r>
            <w:r>
              <w:rPr>
                <w:noProof/>
                <w:lang w:val="sr-Latn-CS"/>
              </w:rPr>
              <w:t>objektima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mogu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ugroze</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Izrada</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sanaciju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rekultivaciju</w:t>
            </w:r>
            <w:r w:rsidR="00D302FE" w:rsidRPr="00B5108B">
              <w:rPr>
                <w:noProof/>
                <w:lang w:val="sr-Latn-CS"/>
              </w:rPr>
              <w:t xml:space="preserve"> </w:t>
            </w:r>
            <w:r>
              <w:rPr>
                <w:noProof/>
                <w:lang w:val="sr-Latn-CS"/>
              </w:rPr>
              <w:t>zona</w:t>
            </w:r>
            <w:r w:rsidR="00D302FE" w:rsidRPr="00B5108B">
              <w:rPr>
                <w:noProof/>
                <w:lang w:val="sr-Latn-CS"/>
              </w:rPr>
              <w:t xml:space="preserve"> </w:t>
            </w:r>
            <w:r>
              <w:rPr>
                <w:noProof/>
                <w:lang w:val="sr-Latn-CS"/>
              </w:rPr>
              <w:t>eksploatacije</w:t>
            </w:r>
            <w:r w:rsidR="00D302FE" w:rsidRPr="00B5108B">
              <w:rPr>
                <w:noProof/>
                <w:lang w:val="sr-Latn-CS"/>
              </w:rPr>
              <w:t xml:space="preserve"> </w:t>
            </w:r>
            <w:r>
              <w:rPr>
                <w:noProof/>
                <w:lang w:val="sr-Latn-CS"/>
              </w:rPr>
              <w:t>mineralnih</w:t>
            </w:r>
            <w:r w:rsidR="00D302FE" w:rsidRPr="00B5108B">
              <w:rPr>
                <w:noProof/>
                <w:lang w:val="sr-Latn-CS"/>
              </w:rPr>
              <w:t xml:space="preserve"> </w:t>
            </w:r>
            <w:r>
              <w:rPr>
                <w:noProof/>
                <w:lang w:val="sr-Latn-CS"/>
              </w:rPr>
              <w:t>sirovina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deponija</w:t>
            </w:r>
            <w:r w:rsidR="00D302FE" w:rsidRPr="00B5108B">
              <w:rPr>
                <w:noProof/>
                <w:lang w:val="sr-Latn-CS"/>
              </w:rPr>
              <w:t xml:space="preserve"> </w:t>
            </w:r>
            <w:r>
              <w:rPr>
                <w:noProof/>
                <w:lang w:val="sr-Latn-CS"/>
              </w:rPr>
              <w:t>komunalnog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industrijskog</w:t>
            </w:r>
            <w:r w:rsidR="00D302FE" w:rsidRPr="00B5108B">
              <w:rPr>
                <w:noProof/>
                <w:lang w:val="sr-Latn-CS"/>
              </w:rPr>
              <w:t xml:space="preserve"> </w:t>
            </w:r>
            <w:r>
              <w:rPr>
                <w:noProof/>
                <w:lang w:val="sr-Latn-CS"/>
              </w:rPr>
              <w:t>otpada</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Obezbeđivanje</w:t>
            </w:r>
            <w:r w:rsidR="00D302FE" w:rsidRPr="00B5108B">
              <w:rPr>
                <w:noProof/>
                <w:lang w:val="sr-Latn-CS"/>
              </w:rPr>
              <w:t xml:space="preserve"> </w:t>
            </w:r>
            <w:r>
              <w:rPr>
                <w:noProof/>
                <w:lang w:val="sr-Latn-CS"/>
              </w:rPr>
              <w:t>monitoringa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industrijska</w:t>
            </w:r>
            <w:r w:rsidR="00D302FE" w:rsidRPr="00B5108B">
              <w:rPr>
                <w:noProof/>
                <w:lang w:val="sr-Latn-CS"/>
              </w:rPr>
              <w:t xml:space="preserve"> </w:t>
            </w:r>
            <w:r>
              <w:rPr>
                <w:noProof/>
                <w:lang w:val="sr-Latn-CS"/>
              </w:rPr>
              <w:t>postrojenja</w:t>
            </w:r>
            <w:r w:rsidR="00D302FE" w:rsidRPr="00B5108B">
              <w:rPr>
                <w:noProof/>
                <w:lang w:val="sr-Latn-CS"/>
              </w:rPr>
              <w:t xml:space="preserve"> </w:t>
            </w:r>
            <w:r>
              <w:rPr>
                <w:noProof/>
                <w:lang w:val="sr-Latn-CS"/>
              </w:rPr>
              <w:t>sa</w:t>
            </w:r>
            <w:r w:rsidR="00D302FE" w:rsidRPr="00B5108B">
              <w:rPr>
                <w:noProof/>
                <w:lang w:val="sr-Latn-CS"/>
              </w:rPr>
              <w:t xml:space="preserve"> SEVESO II </w:t>
            </w:r>
            <w:r>
              <w:rPr>
                <w:noProof/>
                <w:lang w:val="sr-Latn-CS"/>
              </w:rPr>
              <w:t>liste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realizacija</w:t>
            </w:r>
            <w:r w:rsidR="00D302FE" w:rsidRPr="00B5108B">
              <w:rPr>
                <w:noProof/>
                <w:lang w:val="sr-Latn-CS"/>
              </w:rPr>
              <w:t xml:space="preserve"> </w:t>
            </w:r>
            <w:r>
              <w:rPr>
                <w:noProof/>
                <w:lang w:val="sr-Latn-CS"/>
              </w:rPr>
              <w:t>Studija</w:t>
            </w:r>
            <w:r w:rsidR="00D302FE" w:rsidRPr="00B5108B">
              <w:rPr>
                <w:noProof/>
                <w:lang w:val="sr-Latn-CS"/>
              </w:rPr>
              <w:t xml:space="preserve"> </w:t>
            </w:r>
            <w:r>
              <w:rPr>
                <w:noProof/>
                <w:lang w:val="sr-Latn-CS"/>
              </w:rPr>
              <w:t>rizika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industrijskih</w:t>
            </w:r>
            <w:r w:rsidR="00D302FE" w:rsidRPr="00B5108B">
              <w:rPr>
                <w:noProof/>
                <w:lang w:val="sr-Latn-CS"/>
              </w:rPr>
              <w:t xml:space="preserve"> </w:t>
            </w:r>
            <w:r>
              <w:rPr>
                <w:noProof/>
                <w:lang w:val="sr-Latn-CS"/>
              </w:rPr>
              <w:t>udesa</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Zabrana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sprečavanje</w:t>
            </w:r>
            <w:r w:rsidR="00D302FE" w:rsidRPr="00B5108B">
              <w:rPr>
                <w:noProof/>
                <w:lang w:val="sr-Latn-CS"/>
              </w:rPr>
              <w:t xml:space="preserve"> </w:t>
            </w:r>
            <w:r>
              <w:rPr>
                <w:noProof/>
                <w:lang w:val="sr-Latn-CS"/>
              </w:rPr>
              <w:t>neplanskog</w:t>
            </w:r>
            <w:r w:rsidR="00D302FE" w:rsidRPr="00B5108B">
              <w:rPr>
                <w:noProof/>
                <w:lang w:val="sr-Latn-CS"/>
              </w:rPr>
              <w:t xml:space="preserve"> </w:t>
            </w:r>
            <w:r>
              <w:rPr>
                <w:noProof/>
                <w:lang w:val="sr-Latn-CS"/>
              </w:rPr>
              <w:t>kaptiranja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vrela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neplanskog</w:t>
            </w:r>
            <w:r w:rsidR="00D302FE" w:rsidRPr="00B5108B">
              <w:rPr>
                <w:noProof/>
                <w:lang w:val="sr-Latn-CS"/>
              </w:rPr>
              <w:t xml:space="preserve"> </w:t>
            </w:r>
            <w:r>
              <w:rPr>
                <w:noProof/>
                <w:lang w:val="sr-Latn-CS"/>
              </w:rPr>
              <w:t>lokalnog</w:t>
            </w:r>
            <w:r w:rsidR="00D302FE" w:rsidRPr="00B5108B">
              <w:rPr>
                <w:noProof/>
                <w:lang w:val="sr-Latn-CS"/>
              </w:rPr>
              <w:t xml:space="preserve"> </w:t>
            </w:r>
            <w:r>
              <w:rPr>
                <w:noProof/>
                <w:lang w:val="sr-Latn-CS"/>
              </w:rPr>
              <w:t>korišćenja</w:t>
            </w:r>
            <w:r w:rsidR="00D302FE" w:rsidRPr="00B5108B">
              <w:rPr>
                <w:noProof/>
                <w:lang w:val="sr-Latn-CS"/>
              </w:rPr>
              <w:t xml:space="preserve"> </w:t>
            </w:r>
            <w:r>
              <w:rPr>
                <w:noProof/>
                <w:lang w:val="sr-Latn-CS"/>
              </w:rPr>
              <w:t>hidroenergije</w:t>
            </w:r>
            <w:r w:rsidR="00D302FE" w:rsidRPr="00B5108B">
              <w:rPr>
                <w:noProof/>
                <w:lang w:val="sr-Latn-CS"/>
              </w:rPr>
              <w:t xml:space="preserve"> </w:t>
            </w:r>
            <w:r>
              <w:rPr>
                <w:noProof/>
                <w:lang w:val="sr-Latn-CS"/>
              </w:rPr>
              <w:t>vodotoka</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Sprovođenje</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zaštitnih</w:t>
            </w:r>
            <w:r w:rsidR="00D302FE" w:rsidRPr="00B5108B">
              <w:rPr>
                <w:noProof/>
                <w:lang w:val="sr-Latn-CS"/>
              </w:rPr>
              <w:t xml:space="preserve"> </w:t>
            </w:r>
            <w:r>
              <w:rPr>
                <w:noProof/>
                <w:lang w:val="sr-Latn-CS"/>
              </w:rPr>
              <w:t>pojaseva</w:t>
            </w:r>
            <w:r w:rsidR="00D302FE" w:rsidRPr="00B5108B">
              <w:rPr>
                <w:noProof/>
                <w:lang w:val="sr-Latn-CS"/>
              </w:rPr>
              <w:t xml:space="preserve"> </w:t>
            </w:r>
            <w:r>
              <w:rPr>
                <w:noProof/>
                <w:lang w:val="sr-Latn-CS"/>
              </w:rPr>
              <w:t>saobraćajnica</w:t>
            </w:r>
            <w:r w:rsidR="00D302FE" w:rsidRPr="00B5108B">
              <w:rPr>
                <w:noProof/>
                <w:lang w:val="sr-Latn-CS"/>
              </w:rPr>
              <w:t xml:space="preserve"> (</w:t>
            </w:r>
            <w:r>
              <w:rPr>
                <w:noProof/>
                <w:lang w:val="sr-Latn-CS"/>
              </w:rPr>
              <w:t>DP</w:t>
            </w:r>
            <w:r w:rsidR="00D302FE" w:rsidRPr="00B5108B">
              <w:rPr>
                <w:noProof/>
                <w:lang w:val="sr-Latn-CS"/>
              </w:rPr>
              <w:t xml:space="preserve"> I </w:t>
            </w:r>
            <w:r>
              <w:rPr>
                <w:noProof/>
                <w:lang w:val="sr-Latn-CS"/>
              </w:rPr>
              <w:t>i</w:t>
            </w:r>
            <w:r w:rsidR="00D302FE" w:rsidRPr="00B5108B">
              <w:rPr>
                <w:noProof/>
                <w:lang w:val="sr-Latn-CS"/>
              </w:rPr>
              <w:t xml:space="preserve"> II </w:t>
            </w:r>
            <w:r>
              <w:rPr>
                <w:noProof/>
                <w:lang w:val="sr-Latn-CS"/>
              </w:rPr>
              <w:lastRenderedPageBreak/>
              <w:t>reda</w:t>
            </w:r>
            <w:r w:rsidR="00D302FE" w:rsidRPr="00B5108B">
              <w:rPr>
                <w:noProof/>
                <w:lang w:val="sr-Latn-CS"/>
              </w:rPr>
              <w:t xml:space="preserve">) </w:t>
            </w:r>
            <w:r>
              <w:rPr>
                <w:noProof/>
                <w:lang w:val="sr-Latn-CS"/>
              </w:rPr>
              <w:t>koje</w:t>
            </w:r>
            <w:r w:rsidR="00D302FE" w:rsidRPr="00B5108B">
              <w:rPr>
                <w:noProof/>
                <w:lang w:val="sr-Latn-CS"/>
              </w:rPr>
              <w:t xml:space="preserve"> </w:t>
            </w:r>
            <w:r>
              <w:rPr>
                <w:noProof/>
                <w:lang w:val="sr-Latn-CS"/>
              </w:rPr>
              <w:t>ugrožavaju</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Izrada</w:t>
            </w:r>
            <w:r w:rsidR="00D302FE" w:rsidRPr="00B5108B">
              <w:rPr>
                <w:noProof/>
                <w:lang w:val="sr-Latn-CS"/>
              </w:rPr>
              <w:t xml:space="preserve"> </w:t>
            </w:r>
            <w:r>
              <w:rPr>
                <w:noProof/>
                <w:lang w:val="sr-Latn-CS"/>
              </w:rPr>
              <w:t>strateških</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prioritetnih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dokumenata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projekata</w:t>
            </w:r>
            <w:r w:rsidR="00D302FE" w:rsidRPr="00B5108B">
              <w:rPr>
                <w:noProof/>
                <w:lang w:val="sr-Latn-CS"/>
              </w:rPr>
              <w:t>;</w:t>
            </w:r>
          </w:p>
          <w:p w:rsidR="00D302FE" w:rsidRPr="00B5108B" w:rsidRDefault="00B5108B">
            <w:pPr>
              <w:pStyle w:val="BodyText2"/>
              <w:tabs>
                <w:tab w:val="num" w:pos="432"/>
              </w:tabs>
              <w:spacing w:after="0" w:line="240" w:lineRule="auto"/>
              <w:rPr>
                <w:noProof/>
                <w:lang w:val="sr-Latn-CS"/>
              </w:rPr>
            </w:pPr>
            <w:r>
              <w:rPr>
                <w:noProof/>
                <w:lang w:val="sr-Latn-CS"/>
              </w:rPr>
              <w:t>Izrada</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akcionih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opštine</w:t>
            </w:r>
            <w:r w:rsidR="00D302FE" w:rsidRPr="00B5108B">
              <w:rPr>
                <w:noProof/>
                <w:lang w:val="sr-Latn-CS"/>
              </w:rPr>
              <w:t>/</w:t>
            </w:r>
            <w:r>
              <w:rPr>
                <w:noProof/>
                <w:lang w:val="sr-Latn-CS"/>
              </w:rPr>
              <w:t>gradove</w:t>
            </w:r>
            <w:r w:rsidR="00D302FE" w:rsidRPr="00B5108B">
              <w:rPr>
                <w:noProof/>
                <w:lang w:val="sr-Latn-CS"/>
              </w:rPr>
              <w:t xml:space="preserve"> </w:t>
            </w:r>
            <w:r>
              <w:rPr>
                <w:noProof/>
                <w:lang w:val="sr-Latn-CS"/>
              </w:rPr>
              <w:t>Podunavskog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Braničevskog</w:t>
            </w:r>
            <w:r w:rsidR="00D302FE" w:rsidRPr="00B5108B">
              <w:rPr>
                <w:noProof/>
                <w:lang w:val="sr-Latn-CS"/>
              </w:rPr>
              <w:t xml:space="preserve"> </w:t>
            </w:r>
            <w:r>
              <w:rPr>
                <w:noProof/>
                <w:lang w:val="sr-Latn-CS"/>
              </w:rPr>
              <w:t>upravnog</w:t>
            </w:r>
            <w:r w:rsidR="00D302FE" w:rsidRPr="00B5108B">
              <w:rPr>
                <w:noProof/>
                <w:lang w:val="sr-Latn-CS"/>
              </w:rPr>
              <w:t xml:space="preserve"> </w:t>
            </w:r>
            <w:r>
              <w:rPr>
                <w:noProof/>
                <w:lang w:val="sr-Latn-CS"/>
              </w:rPr>
              <w:t>okruga</w:t>
            </w:r>
            <w:r w:rsidR="00D302FE" w:rsidRPr="00B5108B">
              <w:rPr>
                <w:noProof/>
                <w:lang w:val="sr-Latn-CS"/>
              </w:rPr>
              <w:t>.</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lang w:val="sr-Latn-CS"/>
              </w:rPr>
            </w:pPr>
            <w:r w:rsidRPr="00B5108B">
              <w:rPr>
                <w:bCs/>
                <w:noProof/>
                <w:lang w:val="sr-Latn-CS"/>
              </w:rPr>
              <w:lastRenderedPageBreak/>
              <w:t xml:space="preserve">2015. </w:t>
            </w:r>
            <w:r w:rsidR="00B5108B">
              <w:rPr>
                <w:bCs/>
                <w:noProof/>
                <w:lang w:val="sr-Latn-CS"/>
              </w:rPr>
              <w:t>godina</w:t>
            </w:r>
          </w:p>
        </w:tc>
        <w:tc>
          <w:tcPr>
            <w:tcW w:w="1740"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s>
              <w:rPr>
                <w:bCs/>
                <w:noProof/>
                <w:lang w:val="sr-Latn-CS"/>
              </w:rPr>
            </w:pPr>
            <w:r>
              <w:rPr>
                <w:bCs/>
                <w:noProof/>
                <w:lang w:val="sr-Latn-CS"/>
              </w:rPr>
              <w:t>Budžet</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Lokalni</w:t>
            </w:r>
            <w:r w:rsidR="00D302FE" w:rsidRPr="00B5108B">
              <w:rPr>
                <w:bCs/>
                <w:noProof/>
                <w:lang w:val="sr-Latn-CS"/>
              </w:rPr>
              <w:t xml:space="preserve"> </w:t>
            </w:r>
            <w:r>
              <w:rPr>
                <w:bCs/>
                <w:noProof/>
                <w:lang w:val="sr-Latn-CS"/>
              </w:rPr>
              <w:t>budžet</w:t>
            </w:r>
            <w:r w:rsidR="00D302FE" w:rsidRPr="00B5108B">
              <w:rPr>
                <w:bCs/>
                <w:noProof/>
                <w:lang w:val="sr-Latn-CS"/>
              </w:rPr>
              <w:t>,</w:t>
            </w:r>
          </w:p>
          <w:p w:rsidR="00D302FE" w:rsidRPr="00B5108B" w:rsidRDefault="00B5108B">
            <w:pPr>
              <w:tabs>
                <w:tab w:val="left" w:pos="-3240"/>
              </w:tabs>
              <w:rPr>
                <w:bCs/>
                <w:noProof/>
                <w:lang w:val="sr-Latn-CS"/>
              </w:rPr>
            </w:pPr>
            <w:r>
              <w:rPr>
                <w:bCs/>
                <w:noProof/>
                <w:lang w:val="sr-Latn-CS"/>
              </w:rPr>
              <w:t>Donacije</w:t>
            </w:r>
            <w:r w:rsidR="00D302FE" w:rsidRPr="00B5108B">
              <w:rPr>
                <w:bCs/>
                <w:noProof/>
                <w:lang w:val="sr-Latn-CS"/>
              </w:rPr>
              <w:t>;</w:t>
            </w:r>
          </w:p>
          <w:p w:rsidR="00D302FE" w:rsidRPr="00B5108B" w:rsidRDefault="00D302FE">
            <w:pPr>
              <w:tabs>
                <w:tab w:val="left" w:pos="-3240"/>
              </w:tabs>
              <w:rPr>
                <w:bCs/>
                <w:noProof/>
                <w:lang w:val="sr-Latn-C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rPr>
                <w:bCs/>
                <w:noProof/>
                <w:lang w:val="sr-Latn-CS"/>
              </w:rPr>
            </w:pPr>
            <w:r>
              <w:rPr>
                <w:noProof/>
                <w:lang w:val="sr-Latn-CS"/>
              </w:rPr>
              <w:t>MPZŽS</w:t>
            </w:r>
            <w:r w:rsidR="00D302FE" w:rsidRPr="00B5108B">
              <w:rPr>
                <w:noProof/>
                <w:lang w:val="sr-Latn-CS"/>
              </w:rPr>
              <w:t xml:space="preserve">, </w:t>
            </w:r>
            <w:r>
              <w:rPr>
                <w:noProof/>
                <w:lang w:val="sr-Latn-CS"/>
              </w:rPr>
              <w:t>jedinice</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w:t>
            </w:r>
          </w:p>
        </w:tc>
      </w:tr>
    </w:tbl>
    <w:p w:rsidR="00D302FE" w:rsidRPr="00B5108B" w:rsidRDefault="00D302FE" w:rsidP="00D302FE">
      <w:pPr>
        <w:autoSpaceDE w:val="0"/>
        <w:autoSpaceDN w:val="0"/>
        <w:adjustRightInd w:val="0"/>
        <w:jc w:val="both"/>
        <w:rPr>
          <w:b/>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r w:rsidR="00D302FE" w:rsidRPr="00B5108B">
        <w:rPr>
          <w:bCs/>
          <w:noProof/>
          <w:lang w:val="sr-Latn-CS"/>
        </w:rPr>
        <w:t>:</w:t>
      </w:r>
    </w:p>
    <w:p w:rsidR="00D302FE" w:rsidRPr="00B5108B" w:rsidRDefault="00B5108B" w:rsidP="00D302FE">
      <w:pPr>
        <w:ind w:firstLine="720"/>
        <w:rPr>
          <w:iCs/>
          <w:noProof/>
          <w:lang w:val="sr-Latn-CS"/>
        </w:rPr>
      </w:pPr>
      <w:r>
        <w:rPr>
          <w:iCs/>
          <w:noProof/>
          <w:lang w:val="sr-Latn-CS"/>
        </w:rPr>
        <w:t>a</w:t>
      </w:r>
      <w:r w:rsidR="00D302FE" w:rsidRPr="00B5108B">
        <w:rPr>
          <w:iCs/>
          <w:noProof/>
          <w:lang w:val="sr-Latn-CS"/>
        </w:rPr>
        <w:t xml:space="preserve">) </w:t>
      </w:r>
      <w:r>
        <w:rPr>
          <w:iCs/>
          <w:noProof/>
          <w:lang w:val="sr-Latn-CS"/>
        </w:rPr>
        <w:t>Finansijsko</w:t>
      </w:r>
      <w:r w:rsidR="00D302FE" w:rsidRPr="00B5108B">
        <w:rPr>
          <w:iCs/>
          <w:noProof/>
          <w:lang w:val="sr-Latn-CS"/>
        </w:rPr>
        <w:t>-</w:t>
      </w:r>
      <w:r>
        <w:rPr>
          <w:iCs/>
          <w:noProof/>
          <w:lang w:val="sr-Latn-CS"/>
        </w:rPr>
        <w:t>ekonomske</w:t>
      </w:r>
      <w:r w:rsidR="00D302FE" w:rsidRPr="00B5108B">
        <w:rPr>
          <w:iCs/>
          <w:noProof/>
          <w:lang w:val="sr-Latn-CS"/>
        </w:rPr>
        <w:t xml:space="preserve"> </w:t>
      </w:r>
      <w:r>
        <w:rPr>
          <w:iCs/>
          <w:noProof/>
          <w:lang w:val="sr-Latn-CS"/>
        </w:rPr>
        <w:t>mere</w:t>
      </w:r>
      <w:r w:rsidR="00D302FE" w:rsidRPr="00B5108B">
        <w:rPr>
          <w:iCs/>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angažovanje</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izvora</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budžet</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finansijska</w:t>
      </w:r>
      <w:r w:rsidR="00D302FE" w:rsidRPr="00B5108B">
        <w:rPr>
          <w:noProof/>
          <w:lang w:val="sr-Latn-CS"/>
        </w:rPr>
        <w:t xml:space="preserve"> </w:t>
      </w:r>
      <w:r>
        <w:rPr>
          <w:noProof/>
          <w:lang w:val="sr-Latn-CS"/>
        </w:rPr>
        <w:t>pomoć</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sanacionih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akcionih</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podsticajne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programe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unapređenja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poreske</w:t>
      </w:r>
      <w:r w:rsidR="00D302FE" w:rsidRPr="00B5108B">
        <w:rPr>
          <w:noProof/>
          <w:lang w:val="sr-Latn-CS"/>
        </w:rPr>
        <w:t xml:space="preserve"> </w:t>
      </w:r>
      <w:r>
        <w:rPr>
          <w:noProof/>
          <w:lang w:val="sr-Latn-CS"/>
        </w:rPr>
        <w:t>olakšice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bioloških</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poljoprivrednog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šumskog</w:t>
      </w:r>
      <w:r w:rsidR="00D302FE" w:rsidRPr="00B5108B">
        <w:rPr>
          <w:noProof/>
          <w:lang w:val="sr-Latn-CS"/>
        </w:rPr>
        <w:t xml:space="preserve"> </w:t>
      </w:r>
      <w:r>
        <w:rPr>
          <w:noProof/>
          <w:lang w:val="sr-Latn-CS"/>
        </w:rPr>
        <w:t>zemljišta</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kreditno</w:t>
      </w:r>
      <w:r w:rsidR="00D302FE" w:rsidRPr="00B5108B">
        <w:rPr>
          <w:noProof/>
          <w:lang w:val="sr-Latn-CS"/>
        </w:rPr>
        <w:t>-</w:t>
      </w:r>
      <w:r>
        <w:rPr>
          <w:noProof/>
          <w:lang w:val="sr-Latn-CS"/>
        </w:rPr>
        <w:t>monetarna</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investicioni</w:t>
      </w:r>
      <w:r w:rsidR="00D302FE" w:rsidRPr="00B5108B">
        <w:rPr>
          <w:noProof/>
          <w:lang w:val="sr-Latn-CS"/>
        </w:rPr>
        <w:t xml:space="preserve"> </w:t>
      </w:r>
      <w:r>
        <w:rPr>
          <w:noProof/>
          <w:lang w:val="sr-Latn-CS"/>
        </w:rPr>
        <w:t>krediti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obezbeđivanje</w:t>
      </w:r>
      <w:r w:rsidR="00D302FE" w:rsidRPr="00B5108B">
        <w:rPr>
          <w:noProof/>
          <w:lang w:val="sr-Latn-CS"/>
        </w:rPr>
        <w:t xml:space="preserve"> </w:t>
      </w:r>
      <w:r>
        <w:rPr>
          <w:noProof/>
          <w:lang w:val="sr-Latn-CS"/>
        </w:rPr>
        <w:t>kredita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tehnološka</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ekološkim</w:t>
      </w:r>
      <w:r w:rsidR="00D302FE" w:rsidRPr="00B5108B">
        <w:rPr>
          <w:noProof/>
          <w:lang w:val="sr-Latn-CS"/>
        </w:rPr>
        <w:t xml:space="preserve"> </w:t>
      </w:r>
      <w:r>
        <w:rPr>
          <w:noProof/>
          <w:lang w:val="sr-Latn-CS"/>
        </w:rPr>
        <w:t>standardima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koriste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privredi</w:t>
      </w:r>
      <w:r w:rsidR="00D302FE" w:rsidRPr="00B5108B">
        <w:rPr>
          <w:noProof/>
          <w:lang w:val="sr-Latn-CS"/>
        </w:rPr>
        <w:t xml:space="preserve">, </w:t>
      </w:r>
      <w:r>
        <w:rPr>
          <w:noProof/>
          <w:lang w:val="sr-Latn-CS"/>
        </w:rPr>
        <w:t>poljoprivredi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zanatstvu</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povoljni</w:t>
      </w:r>
      <w:r w:rsidR="00D302FE" w:rsidRPr="00B5108B">
        <w:rPr>
          <w:noProof/>
          <w:lang w:val="sr-Latn-CS"/>
        </w:rPr>
        <w:t xml:space="preserve"> </w:t>
      </w:r>
      <w:r>
        <w:rPr>
          <w:noProof/>
          <w:lang w:val="sr-Latn-CS"/>
        </w:rPr>
        <w:t>krediti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olakšice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projektovanje</w:t>
      </w:r>
      <w:r w:rsidR="00D302FE" w:rsidRPr="00B5108B">
        <w:rPr>
          <w:noProof/>
          <w:lang w:val="sr-Latn-CS"/>
        </w:rPr>
        <w:t xml:space="preserve">, </w:t>
      </w:r>
      <w:r>
        <w:rPr>
          <w:noProof/>
          <w:lang w:val="sr-Latn-CS"/>
        </w:rPr>
        <w:t>nabavku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uvođenje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prečišćavanje</w:t>
      </w:r>
      <w:r w:rsidR="00D302FE" w:rsidRPr="00B5108B">
        <w:rPr>
          <w:noProof/>
          <w:lang w:val="sr-Latn-CS"/>
        </w:rPr>
        <w:t xml:space="preserve"> </w:t>
      </w:r>
      <w:r>
        <w:rPr>
          <w:noProof/>
          <w:lang w:val="sr-Latn-CS"/>
        </w:rPr>
        <w:t>otpadnih</w:t>
      </w:r>
      <w:r w:rsidR="00D302FE" w:rsidRPr="00B5108B">
        <w:rPr>
          <w:noProof/>
          <w:lang w:val="sr-Latn-CS"/>
        </w:rPr>
        <w:t xml:space="preserve"> </w:t>
      </w:r>
      <w:r>
        <w:rPr>
          <w:noProof/>
          <w:lang w:val="sr-Latn-CS"/>
        </w:rPr>
        <w:t>voda</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obezbeđivanje</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antierozivnu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ekološku</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zemljišta</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novčane</w:t>
      </w:r>
      <w:r w:rsidR="00D302FE" w:rsidRPr="00B5108B">
        <w:rPr>
          <w:noProof/>
          <w:lang w:val="sr-Latn-CS"/>
        </w:rPr>
        <w:t xml:space="preserve"> </w:t>
      </w:r>
      <w:r>
        <w:rPr>
          <w:noProof/>
          <w:lang w:val="sr-Latn-CS"/>
        </w:rPr>
        <w:t>kazne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ostale</w:t>
      </w:r>
      <w:r w:rsidR="00D302FE" w:rsidRPr="00B5108B">
        <w:rPr>
          <w:noProof/>
          <w:lang w:val="sr-Latn-CS"/>
        </w:rPr>
        <w:t xml:space="preserve"> </w:t>
      </w:r>
      <w:r>
        <w:rPr>
          <w:noProof/>
          <w:lang w:val="sr-Latn-CS"/>
        </w:rPr>
        <w:t>finansijske</w:t>
      </w:r>
      <w:r w:rsidR="00D302FE" w:rsidRPr="00B5108B">
        <w:rPr>
          <w:noProof/>
          <w:lang w:val="sr-Latn-CS"/>
        </w:rPr>
        <w:t xml:space="preserve"> </w:t>
      </w:r>
      <w:r>
        <w:rPr>
          <w:noProof/>
          <w:lang w:val="sr-Latn-CS"/>
        </w:rPr>
        <w:t>restrikcije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fizička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pravna</w:t>
      </w:r>
      <w:r w:rsidR="00D302FE" w:rsidRPr="00B5108B">
        <w:rPr>
          <w:noProof/>
          <w:lang w:val="sr-Latn-CS"/>
        </w:rPr>
        <w:t xml:space="preserve"> </w:t>
      </w:r>
      <w:r>
        <w:rPr>
          <w:noProof/>
          <w:lang w:val="sr-Latn-CS"/>
        </w:rPr>
        <w:t>lica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vrše</w:t>
      </w:r>
      <w:r w:rsidR="00D302FE" w:rsidRPr="00B5108B">
        <w:rPr>
          <w:noProof/>
          <w:lang w:val="sr-Latn-CS"/>
        </w:rPr>
        <w:t xml:space="preserve"> </w:t>
      </w:r>
      <w:r>
        <w:rPr>
          <w:noProof/>
          <w:lang w:val="sr-Latn-CS"/>
        </w:rPr>
        <w:t>zagađivanje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iznad</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propisanih</w:t>
      </w:r>
      <w:r w:rsidR="00D302FE" w:rsidRPr="00B5108B">
        <w:rPr>
          <w:noProof/>
          <w:lang w:val="sr-Latn-CS"/>
        </w:rPr>
        <w:t xml:space="preserve"> </w:t>
      </w:r>
      <w:r>
        <w:rPr>
          <w:noProof/>
          <w:lang w:val="sr-Latn-CS"/>
        </w:rPr>
        <w:t>graničnih</w:t>
      </w:r>
      <w:r w:rsidR="00D302FE" w:rsidRPr="00B5108B">
        <w:rPr>
          <w:noProof/>
          <w:lang w:val="sr-Latn-CS"/>
        </w:rPr>
        <w:t xml:space="preserve"> </w:t>
      </w:r>
      <w:r>
        <w:rPr>
          <w:noProof/>
          <w:lang w:val="sr-Latn-CS"/>
        </w:rPr>
        <w:t>vrednosti</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finansijska</w:t>
      </w:r>
      <w:r w:rsidR="00D302FE" w:rsidRPr="00B5108B">
        <w:rPr>
          <w:noProof/>
          <w:lang w:val="sr-Latn-CS"/>
        </w:rPr>
        <w:t xml:space="preserve"> </w:t>
      </w:r>
      <w:r>
        <w:rPr>
          <w:noProof/>
          <w:lang w:val="sr-Latn-CS"/>
        </w:rPr>
        <w:t>podrška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sanaciju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rekultivaciju</w:t>
      </w:r>
      <w:r w:rsidR="00D302FE" w:rsidRPr="00B5108B">
        <w:rPr>
          <w:noProof/>
          <w:lang w:val="sr-Latn-CS"/>
        </w:rPr>
        <w:t xml:space="preserve"> </w:t>
      </w:r>
      <w:r>
        <w:rPr>
          <w:noProof/>
          <w:lang w:val="sr-Latn-CS"/>
        </w:rPr>
        <w:t>deponije</w:t>
      </w:r>
      <w:r w:rsidR="00D302FE" w:rsidRPr="00B5108B">
        <w:rPr>
          <w:noProof/>
          <w:lang w:val="sr-Latn-CS"/>
        </w:rPr>
        <w:t xml:space="preserve"> </w:t>
      </w:r>
      <w:r>
        <w:rPr>
          <w:noProof/>
          <w:lang w:val="sr-Latn-CS"/>
        </w:rPr>
        <w:t>komunalnog</w:t>
      </w:r>
      <w:r w:rsidR="00D302FE" w:rsidRPr="00B5108B">
        <w:rPr>
          <w:noProof/>
          <w:lang w:val="sr-Latn-CS"/>
        </w:rPr>
        <w:t xml:space="preserve"> </w:t>
      </w:r>
      <w:r>
        <w:rPr>
          <w:noProof/>
          <w:lang w:val="sr-Latn-CS"/>
        </w:rPr>
        <w:t>čvrstog</w:t>
      </w:r>
      <w:r w:rsidR="00D302FE" w:rsidRPr="00B5108B">
        <w:rPr>
          <w:noProof/>
          <w:lang w:val="sr-Latn-CS"/>
        </w:rPr>
        <w:t xml:space="preserve"> </w:t>
      </w:r>
      <w:r>
        <w:rPr>
          <w:noProof/>
          <w:lang w:val="sr-Latn-CS"/>
        </w:rPr>
        <w:t>otpada</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sredstva</w:t>
      </w:r>
      <w:r w:rsidR="00D302FE" w:rsidRPr="00B5108B">
        <w:rPr>
          <w:noProof/>
          <w:lang w:val="sr-Latn-CS"/>
        </w:rPr>
        <w:t xml:space="preserve"> </w:t>
      </w:r>
      <w:r>
        <w:rPr>
          <w:noProof/>
          <w:lang w:val="sr-Latn-CS"/>
        </w:rPr>
        <w:t>nevladinih</w:t>
      </w:r>
      <w:r w:rsidR="00D302FE" w:rsidRPr="00B5108B">
        <w:rPr>
          <w:noProof/>
          <w:lang w:val="sr-Latn-CS"/>
        </w:rPr>
        <w:t xml:space="preserve"> </w:t>
      </w:r>
      <w:r>
        <w:rPr>
          <w:noProof/>
          <w:lang w:val="sr-Latn-CS"/>
        </w:rPr>
        <w:t>organizacija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rešavanje</w:t>
      </w:r>
      <w:r w:rsidR="00D302FE" w:rsidRPr="00B5108B">
        <w:rPr>
          <w:noProof/>
          <w:lang w:val="sr-Latn-CS"/>
        </w:rPr>
        <w:t xml:space="preserve"> </w:t>
      </w:r>
      <w:r>
        <w:rPr>
          <w:noProof/>
          <w:lang w:val="sr-Latn-CS"/>
        </w:rPr>
        <w:t>konkretnih</w:t>
      </w:r>
      <w:r w:rsidR="00D302FE" w:rsidRPr="00B5108B">
        <w:rPr>
          <w:noProof/>
          <w:lang w:val="sr-Latn-CS"/>
        </w:rPr>
        <w:t xml:space="preserve"> </w:t>
      </w:r>
      <w:r>
        <w:rPr>
          <w:noProof/>
          <w:lang w:val="sr-Latn-CS"/>
        </w:rPr>
        <w:t>manjih</w:t>
      </w:r>
      <w:r w:rsidR="00D302FE" w:rsidRPr="00B5108B">
        <w:rPr>
          <w:noProof/>
          <w:lang w:val="sr-Latn-CS"/>
        </w:rPr>
        <w:t xml:space="preserve"> </w:t>
      </w:r>
      <w:r>
        <w:rPr>
          <w:noProof/>
          <w:lang w:val="sr-Latn-CS"/>
        </w:rPr>
        <w:t>ekoloških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problema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opštini</w:t>
      </w:r>
      <w:r w:rsidR="00D302FE" w:rsidRPr="00B5108B">
        <w:rPr>
          <w:noProof/>
          <w:lang w:val="sr-Latn-CS"/>
        </w:rPr>
        <w:t>;</w:t>
      </w:r>
    </w:p>
    <w:p w:rsidR="00D302FE" w:rsidRPr="00B5108B" w:rsidRDefault="00B5108B" w:rsidP="00A36EA2">
      <w:pPr>
        <w:numPr>
          <w:ilvl w:val="0"/>
          <w:numId w:val="189"/>
        </w:numPr>
        <w:tabs>
          <w:tab w:val="clear" w:pos="720"/>
          <w:tab w:val="num" w:pos="900"/>
        </w:tabs>
        <w:ind w:left="0" w:firstLine="720"/>
        <w:jc w:val="both"/>
        <w:rPr>
          <w:noProof/>
          <w:lang w:val="sr-Latn-CS"/>
        </w:rPr>
      </w:pPr>
      <w:r>
        <w:rPr>
          <w:noProof/>
          <w:lang w:val="sr-Latn-CS"/>
        </w:rPr>
        <w:t>donacije</w:t>
      </w:r>
      <w:r w:rsidR="00D302FE" w:rsidRPr="00B5108B">
        <w:rPr>
          <w:noProof/>
          <w:lang w:val="sr-Latn-CS"/>
        </w:rPr>
        <w:t>.</w:t>
      </w:r>
    </w:p>
    <w:p w:rsidR="00D302FE" w:rsidRPr="00B5108B" w:rsidRDefault="00D302FE" w:rsidP="00D302FE">
      <w:pPr>
        <w:jc w:val="both"/>
        <w:rPr>
          <w:noProof/>
          <w:lang w:val="sr-Latn-CS"/>
        </w:rPr>
      </w:pPr>
    </w:p>
    <w:p w:rsidR="00D302FE" w:rsidRPr="00B5108B" w:rsidRDefault="00D302FE" w:rsidP="00D302FE">
      <w:pPr>
        <w:jc w:val="both"/>
        <w:rPr>
          <w:noProof/>
          <w:lang w:val="sr-Latn-CS"/>
        </w:rPr>
      </w:pPr>
    </w:p>
    <w:p w:rsidR="00D302FE" w:rsidRPr="00B5108B" w:rsidRDefault="00B5108B" w:rsidP="00D302FE">
      <w:pPr>
        <w:ind w:firstLine="720"/>
        <w:rPr>
          <w:iCs/>
          <w:noProof/>
          <w:lang w:val="sr-Latn-CS"/>
        </w:rPr>
      </w:pPr>
      <w:r>
        <w:rPr>
          <w:iCs/>
          <w:noProof/>
          <w:lang w:val="sr-Latn-CS"/>
        </w:rPr>
        <w:t>b</w:t>
      </w:r>
      <w:r w:rsidR="00D302FE" w:rsidRPr="00B5108B">
        <w:rPr>
          <w:iCs/>
          <w:noProof/>
          <w:lang w:val="sr-Latn-CS"/>
        </w:rPr>
        <w:t xml:space="preserve">) </w:t>
      </w:r>
      <w:r>
        <w:rPr>
          <w:iCs/>
          <w:noProof/>
          <w:lang w:val="sr-Latn-CS"/>
        </w:rPr>
        <w:t>Pravne</w:t>
      </w:r>
      <w:r w:rsidR="00D302FE" w:rsidRPr="00B5108B">
        <w:rPr>
          <w:iCs/>
          <w:noProof/>
          <w:lang w:val="sr-Latn-CS"/>
        </w:rPr>
        <w:t xml:space="preserve"> </w:t>
      </w:r>
      <w:r>
        <w:rPr>
          <w:iCs/>
          <w:noProof/>
          <w:lang w:val="sr-Latn-CS"/>
        </w:rPr>
        <w:t>mere</w:t>
      </w:r>
      <w:r w:rsidR="00D302FE" w:rsidRPr="00B5108B">
        <w:rPr>
          <w:iCs/>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poštovanje</w:t>
      </w:r>
      <w:r w:rsidR="00D302FE" w:rsidRPr="00B5108B">
        <w:rPr>
          <w:noProof/>
          <w:lang w:val="sr-Latn-CS"/>
        </w:rPr>
        <w:t xml:space="preserve"> </w:t>
      </w:r>
      <w:r>
        <w:rPr>
          <w:noProof/>
          <w:lang w:val="sr-Latn-CS"/>
        </w:rPr>
        <w:t>stečenih</w:t>
      </w:r>
      <w:r w:rsidR="00D302FE" w:rsidRPr="00B5108B">
        <w:rPr>
          <w:noProof/>
          <w:lang w:val="sr-Latn-CS"/>
        </w:rPr>
        <w:t xml:space="preserve"> </w:t>
      </w:r>
      <w:r>
        <w:rPr>
          <w:noProof/>
          <w:lang w:val="sr-Latn-CS"/>
        </w:rPr>
        <w:t>obaveza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višeg</w:t>
      </w:r>
      <w:r w:rsidR="00D302FE" w:rsidRPr="00B5108B">
        <w:rPr>
          <w:noProof/>
          <w:lang w:val="sr-Latn-CS"/>
        </w:rPr>
        <w:t xml:space="preserve"> </w:t>
      </w:r>
      <w:r>
        <w:rPr>
          <w:noProof/>
          <w:lang w:val="sr-Latn-CS"/>
        </w:rPr>
        <w:t>reda</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obezbeđivanje</w:t>
      </w:r>
      <w:r w:rsidR="00D302FE" w:rsidRPr="00B5108B">
        <w:rPr>
          <w:noProof/>
          <w:lang w:val="sr-Latn-CS"/>
        </w:rPr>
        <w:t xml:space="preserve"> </w:t>
      </w:r>
      <w:r>
        <w:rPr>
          <w:noProof/>
          <w:lang w:val="sr-Latn-CS"/>
        </w:rPr>
        <w:t>primene</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zakona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normativnih</w:t>
      </w:r>
      <w:r w:rsidR="00D302FE" w:rsidRPr="00B5108B">
        <w:rPr>
          <w:noProof/>
          <w:lang w:val="sr-Latn-CS"/>
        </w:rPr>
        <w:t xml:space="preserve"> </w:t>
      </w:r>
      <w:r>
        <w:rPr>
          <w:noProof/>
          <w:lang w:val="sr-Latn-CS"/>
        </w:rPr>
        <w:t>podzakonskih</w:t>
      </w:r>
      <w:r w:rsidR="00D302FE" w:rsidRPr="00B5108B">
        <w:rPr>
          <w:noProof/>
          <w:lang w:val="sr-Latn-CS"/>
        </w:rPr>
        <w:t xml:space="preserve"> </w:t>
      </w:r>
      <w:r>
        <w:rPr>
          <w:noProof/>
          <w:lang w:val="sr-Latn-CS"/>
        </w:rPr>
        <w:t>akata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obezbeđivanje</w:t>
      </w:r>
      <w:r w:rsidR="00D302FE" w:rsidRPr="00B5108B">
        <w:rPr>
          <w:noProof/>
          <w:lang w:val="sr-Latn-CS"/>
        </w:rPr>
        <w:t xml:space="preserve"> </w:t>
      </w:r>
      <w:r>
        <w:rPr>
          <w:noProof/>
          <w:lang w:val="sr-Latn-CS"/>
        </w:rPr>
        <w:t>urbanističko</w:t>
      </w:r>
      <w:r w:rsidR="00D302FE" w:rsidRPr="00B5108B">
        <w:rPr>
          <w:noProof/>
          <w:lang w:val="sr-Latn-CS"/>
        </w:rPr>
        <w:t>-</w:t>
      </w:r>
      <w:r>
        <w:rPr>
          <w:noProof/>
          <w:lang w:val="sr-Latn-CS"/>
        </w:rPr>
        <w:t>planske</w:t>
      </w:r>
      <w:r w:rsidR="00D302FE" w:rsidRPr="00B5108B">
        <w:rPr>
          <w:noProof/>
          <w:lang w:val="sr-Latn-CS"/>
        </w:rPr>
        <w:t xml:space="preserve"> </w:t>
      </w:r>
      <w:r>
        <w:rPr>
          <w:noProof/>
          <w:lang w:val="sr-Latn-CS"/>
        </w:rPr>
        <w:t>dokumentacije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pojedine</w:t>
      </w:r>
      <w:r w:rsidR="00D302FE" w:rsidRPr="00B5108B">
        <w:rPr>
          <w:noProof/>
          <w:lang w:val="sr-Latn-CS"/>
        </w:rPr>
        <w:t xml:space="preserve"> </w:t>
      </w:r>
      <w:r>
        <w:rPr>
          <w:noProof/>
          <w:lang w:val="sr-Latn-CS"/>
        </w:rPr>
        <w:t>prostorne</w:t>
      </w:r>
      <w:r w:rsidR="00D302FE" w:rsidRPr="00B5108B">
        <w:rPr>
          <w:noProof/>
          <w:lang w:val="sr-Latn-CS"/>
        </w:rPr>
        <w:t xml:space="preserve"> </w:t>
      </w:r>
      <w:r>
        <w:rPr>
          <w:noProof/>
          <w:lang w:val="sr-Latn-CS"/>
        </w:rPr>
        <w:t>celine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lokalitete</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izrada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usvajanje</w:t>
      </w:r>
      <w:r w:rsidR="00D302FE" w:rsidRPr="00B5108B">
        <w:rPr>
          <w:noProof/>
          <w:lang w:val="sr-Latn-CS"/>
        </w:rPr>
        <w:t xml:space="preserve"> </w:t>
      </w:r>
      <w:r>
        <w:rPr>
          <w:noProof/>
          <w:lang w:val="sr-Latn-CS"/>
        </w:rPr>
        <w:t>strateške</w:t>
      </w:r>
      <w:r w:rsidR="00D302FE" w:rsidRPr="00B5108B">
        <w:rPr>
          <w:noProof/>
          <w:lang w:val="sr-Latn-CS"/>
        </w:rPr>
        <w:t xml:space="preserve"> </w:t>
      </w:r>
      <w:r>
        <w:rPr>
          <w:noProof/>
          <w:lang w:val="sr-Latn-CS"/>
        </w:rPr>
        <w:t>procene</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kojom</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definisati</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ciljevi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donošenje</w:t>
      </w:r>
      <w:r w:rsidR="00D302FE" w:rsidRPr="00B5108B">
        <w:rPr>
          <w:noProof/>
          <w:lang w:val="sr-Latn-CS"/>
        </w:rPr>
        <w:t xml:space="preserve"> </w:t>
      </w:r>
      <w:r>
        <w:rPr>
          <w:noProof/>
          <w:lang w:val="sr-Latn-CS"/>
        </w:rPr>
        <w:t>odluka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implementacija</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urbanističkih</w:t>
      </w:r>
      <w:r w:rsidR="00D302FE" w:rsidRPr="00B5108B">
        <w:rPr>
          <w:noProof/>
          <w:lang w:val="sr-Latn-CS"/>
        </w:rPr>
        <w:t xml:space="preserve"> </w:t>
      </w:r>
      <w:r>
        <w:rPr>
          <w:noProof/>
          <w:lang w:val="sr-Latn-CS"/>
        </w:rPr>
        <w:t>planova</w:t>
      </w:r>
      <w:r w:rsidR="00D302FE" w:rsidRPr="00B5108B">
        <w:rPr>
          <w:noProof/>
          <w:lang w:val="sr-Latn-CS"/>
        </w:rPr>
        <w:t>;</w:t>
      </w:r>
    </w:p>
    <w:p w:rsidR="00D302FE" w:rsidRPr="00B5108B" w:rsidRDefault="00B5108B" w:rsidP="00A36EA2">
      <w:pPr>
        <w:numPr>
          <w:ilvl w:val="0"/>
          <w:numId w:val="190"/>
        </w:numPr>
        <w:tabs>
          <w:tab w:val="clear" w:pos="720"/>
          <w:tab w:val="num" w:pos="900"/>
        </w:tabs>
        <w:ind w:left="0" w:firstLine="720"/>
        <w:jc w:val="both"/>
        <w:rPr>
          <w:noProof/>
          <w:lang w:val="sr-Latn-CS"/>
        </w:rPr>
      </w:pPr>
      <w:r>
        <w:rPr>
          <w:noProof/>
          <w:lang w:val="sr-Latn-CS"/>
        </w:rPr>
        <w:t>izrada</w:t>
      </w:r>
      <w:r w:rsidR="00D302FE" w:rsidRPr="00B5108B">
        <w:rPr>
          <w:noProof/>
          <w:lang w:val="sr-Latn-CS"/>
        </w:rPr>
        <w:t xml:space="preserve"> </w:t>
      </w:r>
      <w:r>
        <w:rPr>
          <w:noProof/>
          <w:lang w:val="sr-Latn-CS"/>
        </w:rPr>
        <w:t>studija</w:t>
      </w:r>
      <w:r w:rsidR="00D302FE" w:rsidRPr="00B5108B">
        <w:rPr>
          <w:noProof/>
          <w:lang w:val="sr-Latn-CS"/>
        </w:rPr>
        <w:t xml:space="preserve"> </w:t>
      </w:r>
      <w:r>
        <w:rPr>
          <w:noProof/>
          <w:lang w:val="sr-Latn-CS"/>
        </w:rPr>
        <w:t>procena</w:t>
      </w:r>
      <w:r w:rsidR="00D302FE" w:rsidRPr="00B5108B">
        <w:rPr>
          <w:noProof/>
          <w:lang w:val="sr-Latn-CS"/>
        </w:rPr>
        <w:t xml:space="preserve"> </w:t>
      </w:r>
      <w:r>
        <w:rPr>
          <w:noProof/>
          <w:lang w:val="sr-Latn-CS"/>
        </w:rPr>
        <w:t>uticaja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životnu</w:t>
      </w:r>
      <w:r w:rsidR="00D302FE" w:rsidRPr="00B5108B">
        <w:rPr>
          <w:noProof/>
          <w:lang w:val="sr-Latn-CS"/>
        </w:rPr>
        <w:t xml:space="preserve"> </w:t>
      </w:r>
      <w:r>
        <w:rPr>
          <w:noProof/>
          <w:lang w:val="sr-Latn-CS"/>
        </w:rPr>
        <w:t>sredinu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sve</w:t>
      </w:r>
      <w:r w:rsidR="00D302FE" w:rsidRPr="00B5108B">
        <w:rPr>
          <w:noProof/>
          <w:lang w:val="sr-Latn-CS"/>
        </w:rPr>
        <w:t xml:space="preserve"> </w:t>
      </w:r>
      <w:r>
        <w:rPr>
          <w:noProof/>
          <w:lang w:val="sr-Latn-CS"/>
        </w:rPr>
        <w:t>nove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rekonstrukciju</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odgovarajućoj</w:t>
      </w:r>
      <w:r w:rsidR="00D302FE" w:rsidRPr="00B5108B">
        <w:rPr>
          <w:noProof/>
          <w:lang w:val="sr-Latn-CS"/>
        </w:rPr>
        <w:t xml:space="preserve"> </w:t>
      </w:r>
      <w:r>
        <w:rPr>
          <w:noProof/>
          <w:lang w:val="sr-Latn-CS"/>
        </w:rPr>
        <w:t>uredbi</w:t>
      </w:r>
      <w:r w:rsidR="00D302FE" w:rsidRPr="00B5108B">
        <w:rPr>
          <w:noProof/>
          <w:lang w:val="sr-Latn-CS"/>
        </w:rPr>
        <w:t>.</w:t>
      </w:r>
    </w:p>
    <w:p w:rsidR="00D302FE" w:rsidRPr="00B5108B" w:rsidRDefault="00B5108B" w:rsidP="00D302FE">
      <w:pPr>
        <w:tabs>
          <w:tab w:val="num" w:pos="900"/>
        </w:tabs>
        <w:ind w:firstLine="720"/>
        <w:rPr>
          <w:iCs/>
          <w:noProof/>
          <w:lang w:val="sr-Latn-CS"/>
        </w:rPr>
      </w:pPr>
      <w:r>
        <w:rPr>
          <w:iCs/>
          <w:noProof/>
          <w:lang w:val="sr-Latn-CS"/>
        </w:rPr>
        <w:lastRenderedPageBreak/>
        <w:t>v</w:t>
      </w:r>
      <w:r w:rsidR="00D302FE" w:rsidRPr="00B5108B">
        <w:rPr>
          <w:iCs/>
          <w:noProof/>
          <w:lang w:val="sr-Latn-CS"/>
        </w:rPr>
        <w:t xml:space="preserve">) </w:t>
      </w:r>
      <w:r>
        <w:rPr>
          <w:iCs/>
          <w:noProof/>
          <w:lang w:val="sr-Latn-CS"/>
        </w:rPr>
        <w:t>Organizacione</w:t>
      </w:r>
      <w:r w:rsidR="00D302FE" w:rsidRPr="00B5108B">
        <w:rPr>
          <w:iCs/>
          <w:noProof/>
          <w:lang w:val="sr-Latn-CS"/>
        </w:rPr>
        <w:t xml:space="preserve"> </w:t>
      </w:r>
      <w:r>
        <w:rPr>
          <w:iCs/>
          <w:noProof/>
          <w:lang w:val="sr-Latn-CS"/>
        </w:rPr>
        <w:t>mere</w:t>
      </w:r>
      <w:r w:rsidR="00D302FE" w:rsidRPr="00B5108B">
        <w:rPr>
          <w:iCs/>
          <w:noProof/>
          <w:lang w:val="sr-Latn-CS"/>
        </w:rPr>
        <w:t xml:space="preserve"> </w:t>
      </w:r>
      <w:r>
        <w:rPr>
          <w:iCs/>
          <w:noProof/>
          <w:lang w:val="sr-Latn-CS"/>
        </w:rPr>
        <w:t>i</w:t>
      </w:r>
      <w:r w:rsidR="00D302FE" w:rsidRPr="00B5108B">
        <w:rPr>
          <w:iCs/>
          <w:noProof/>
          <w:lang w:val="sr-Latn-CS"/>
        </w:rPr>
        <w:t xml:space="preserve"> </w:t>
      </w:r>
      <w:r>
        <w:rPr>
          <w:iCs/>
          <w:noProof/>
          <w:lang w:val="sr-Latn-CS"/>
        </w:rPr>
        <w:t>instrumenti</w:t>
      </w:r>
      <w:r w:rsidR="00D302FE" w:rsidRPr="00B5108B">
        <w:rPr>
          <w:iCs/>
          <w:noProof/>
          <w:lang w:val="sr-Latn-CS"/>
        </w:rPr>
        <w:t>:</w:t>
      </w:r>
    </w:p>
    <w:p w:rsidR="00D302FE" w:rsidRPr="00B5108B" w:rsidRDefault="00B5108B" w:rsidP="00A36EA2">
      <w:pPr>
        <w:pStyle w:val="Footer"/>
        <w:numPr>
          <w:ilvl w:val="0"/>
          <w:numId w:val="191"/>
        </w:numPr>
        <w:tabs>
          <w:tab w:val="clear" w:pos="720"/>
          <w:tab w:val="num" w:pos="900"/>
        </w:tabs>
        <w:ind w:left="0" w:firstLine="720"/>
        <w:jc w:val="both"/>
        <w:rPr>
          <w:noProof/>
          <w:lang w:val="sr-Latn-CS"/>
        </w:rPr>
      </w:pP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republičke</w:t>
      </w:r>
      <w:r w:rsidR="00D302FE" w:rsidRPr="00B5108B">
        <w:rPr>
          <w:noProof/>
          <w:lang w:val="sr-Latn-CS"/>
        </w:rPr>
        <w:t xml:space="preserve"> </w:t>
      </w:r>
      <w:r>
        <w:rPr>
          <w:noProof/>
          <w:lang w:val="sr-Latn-CS"/>
        </w:rPr>
        <w:t>nadležnosti</w:t>
      </w:r>
      <w:r w:rsidR="00D302FE" w:rsidRPr="00B5108B">
        <w:rPr>
          <w:noProof/>
          <w:lang w:val="sr-Latn-CS"/>
        </w:rPr>
        <w:t xml:space="preserve">, </w:t>
      </w:r>
      <w:r>
        <w:rPr>
          <w:rFonts w:eastAsia="TimesNewRoman"/>
          <w:noProof/>
          <w:lang w:val="sr-Latn-CS"/>
        </w:rPr>
        <w:t>ministarstva</w:t>
      </w:r>
      <w:r w:rsidR="00D302FE" w:rsidRPr="00B5108B">
        <w:rPr>
          <w:rFonts w:eastAsia="TimesNewRoman"/>
          <w:noProof/>
          <w:lang w:val="sr-Latn-CS"/>
        </w:rPr>
        <w:t xml:space="preserve"> </w:t>
      </w:r>
      <w:r>
        <w:rPr>
          <w:rFonts w:eastAsia="TimesNewRoman"/>
          <w:noProof/>
          <w:lang w:val="sr-Latn-CS"/>
        </w:rPr>
        <w:t>nadležna</w:t>
      </w:r>
      <w:r w:rsidR="00D302FE" w:rsidRPr="00B5108B">
        <w:rPr>
          <w:rFonts w:eastAsia="TimesNewRoman"/>
          <w:noProof/>
          <w:lang w:val="sr-Latn-CS"/>
        </w:rPr>
        <w:t xml:space="preserve"> </w:t>
      </w:r>
      <w:r>
        <w:rPr>
          <w:rFonts w:eastAsia="TimesNewRoman"/>
          <w:noProof/>
          <w:lang w:val="sr-Latn-CS"/>
        </w:rPr>
        <w:t>za</w:t>
      </w:r>
      <w:r w:rsidR="00D302FE" w:rsidRPr="00B5108B">
        <w:rPr>
          <w:rFonts w:eastAsia="TimesNewRoman"/>
          <w:noProof/>
          <w:lang w:val="sr-Latn-CS"/>
        </w:rPr>
        <w:t xml:space="preserve"> </w:t>
      </w:r>
      <w:r>
        <w:rPr>
          <w:rFonts w:eastAsia="TimesNewRoman"/>
          <w:noProof/>
          <w:lang w:val="sr-Latn-CS"/>
        </w:rPr>
        <w:t>zaštitu</w:t>
      </w:r>
      <w:r w:rsidR="00D302FE" w:rsidRPr="00B5108B">
        <w:rPr>
          <w:rFonts w:eastAsia="TimesNewRoman"/>
          <w:noProof/>
          <w:lang w:val="sr-Latn-CS"/>
        </w:rPr>
        <w:t xml:space="preserve"> </w:t>
      </w:r>
      <w:r>
        <w:rPr>
          <w:rFonts w:eastAsia="TimesNewRoman"/>
          <w:noProof/>
          <w:lang w:val="sr-Latn-CS"/>
        </w:rPr>
        <w:t>životne</w:t>
      </w:r>
      <w:r w:rsidR="00D302FE" w:rsidRPr="00B5108B">
        <w:rPr>
          <w:rFonts w:eastAsia="TimesNewRoman"/>
          <w:noProof/>
          <w:lang w:val="sr-Latn-CS"/>
        </w:rPr>
        <w:t xml:space="preserve"> </w:t>
      </w:r>
      <w:r>
        <w:rPr>
          <w:rFonts w:eastAsia="TimesNewRoman"/>
          <w:noProof/>
          <w:lang w:val="sr-Latn-CS"/>
        </w:rPr>
        <w:t>sredine</w:t>
      </w:r>
      <w:r w:rsidR="00D302FE" w:rsidRPr="00B5108B">
        <w:rPr>
          <w:rFonts w:eastAsia="TimesNewRoman"/>
          <w:noProof/>
          <w:lang w:val="sr-Latn-CS"/>
        </w:rPr>
        <w:t xml:space="preserve">, </w:t>
      </w:r>
      <w:r>
        <w:rPr>
          <w:rFonts w:eastAsia="TimesNewRoman"/>
          <w:noProof/>
          <w:lang w:val="sr-Latn-CS"/>
        </w:rPr>
        <w:t>prostorno</w:t>
      </w:r>
      <w:r w:rsidR="00D302FE" w:rsidRPr="00B5108B">
        <w:rPr>
          <w:rFonts w:eastAsia="TimesNewRoman"/>
          <w:noProof/>
          <w:lang w:val="sr-Latn-CS"/>
        </w:rPr>
        <w:t xml:space="preserve"> </w:t>
      </w:r>
      <w:r>
        <w:rPr>
          <w:rFonts w:eastAsia="TimesNewRoman"/>
          <w:noProof/>
          <w:lang w:val="sr-Latn-CS"/>
        </w:rPr>
        <w:t>planiranje</w:t>
      </w:r>
      <w:r w:rsidR="00D302FE" w:rsidRPr="00B5108B">
        <w:rPr>
          <w:rFonts w:eastAsia="TimesNewRoman"/>
          <w:noProof/>
          <w:lang w:val="sr-Latn-CS"/>
        </w:rPr>
        <w:t xml:space="preserve">, </w:t>
      </w:r>
      <w:r>
        <w:rPr>
          <w:rFonts w:eastAsia="TimesNewRoman"/>
          <w:noProof/>
          <w:lang w:val="sr-Latn-CS"/>
        </w:rPr>
        <w:t>poljoprivredu</w:t>
      </w:r>
      <w:r w:rsidR="00D302FE" w:rsidRPr="00B5108B">
        <w:rPr>
          <w:rFonts w:eastAsia="TimesNewRoman"/>
          <w:noProof/>
          <w:lang w:val="sr-Latn-CS"/>
        </w:rPr>
        <w:t xml:space="preserve">, </w:t>
      </w:r>
      <w:r>
        <w:rPr>
          <w:rFonts w:eastAsia="TimesNewRoman"/>
          <w:noProof/>
          <w:lang w:val="sr-Latn-CS"/>
        </w:rPr>
        <w:t>šumarstvo</w:t>
      </w:r>
      <w:r w:rsidR="00D302FE" w:rsidRPr="00B5108B">
        <w:rPr>
          <w:rFonts w:eastAsia="TimesNewRoman"/>
          <w:noProof/>
          <w:lang w:val="sr-Latn-CS"/>
        </w:rPr>
        <w:t xml:space="preserve">, </w:t>
      </w:r>
      <w:r>
        <w:rPr>
          <w:rFonts w:eastAsia="TimesNewRoman"/>
          <w:noProof/>
          <w:lang w:val="sr-Latn-CS"/>
        </w:rPr>
        <w:t>vodoprivredu</w:t>
      </w:r>
      <w:r w:rsidR="00D302FE" w:rsidRPr="00B5108B">
        <w:rPr>
          <w:rFonts w:eastAsia="TimesNewRoman"/>
          <w:noProof/>
          <w:lang w:val="sr-Latn-CS"/>
        </w:rPr>
        <w:t xml:space="preserve">, </w:t>
      </w:r>
      <w:r>
        <w:rPr>
          <w:rFonts w:eastAsia="TimesNewRoman"/>
          <w:noProof/>
          <w:lang w:val="sr-Latn-CS"/>
        </w:rPr>
        <w:t>infrastrukturu</w:t>
      </w:r>
      <w:r w:rsidR="00D302FE" w:rsidRPr="00B5108B">
        <w:rPr>
          <w:rFonts w:eastAsia="TimesNewRoman"/>
          <w:noProof/>
          <w:lang w:val="sr-Latn-CS"/>
        </w:rPr>
        <w:t xml:space="preserve">, </w:t>
      </w:r>
      <w:r>
        <w:rPr>
          <w:rFonts w:eastAsia="TimesNewRoman"/>
          <w:noProof/>
          <w:lang w:val="sr-Latn-CS"/>
        </w:rPr>
        <w:t>rudarstvo</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energetiku</w:t>
      </w:r>
      <w:r w:rsidR="00D302FE" w:rsidRPr="00B5108B">
        <w:rPr>
          <w:rFonts w:eastAsia="TimesNewRoman"/>
          <w:noProof/>
          <w:lang w:val="sr-Latn-CS"/>
        </w:rPr>
        <w:t xml:space="preserve">. </w:t>
      </w:r>
      <w:r>
        <w:rPr>
          <w:rFonts w:eastAsia="TimesNewRoman"/>
          <w:noProof/>
          <w:lang w:val="sr-Latn-CS"/>
        </w:rPr>
        <w:t>Nadležne</w:t>
      </w:r>
      <w:r w:rsidR="00D302FE" w:rsidRPr="00B5108B">
        <w:rPr>
          <w:rFonts w:eastAsia="TimesNewRoman"/>
          <w:noProof/>
          <w:lang w:val="sr-Latn-CS"/>
        </w:rPr>
        <w:t xml:space="preserve"> </w:t>
      </w:r>
      <w:r>
        <w:rPr>
          <w:rFonts w:eastAsia="TimesNewRoman"/>
          <w:noProof/>
          <w:lang w:val="sr-Latn-CS"/>
        </w:rPr>
        <w:t>republičke</w:t>
      </w:r>
      <w:r w:rsidR="00D302FE" w:rsidRPr="00B5108B">
        <w:rPr>
          <w:rFonts w:eastAsia="TimesNewRoman"/>
          <w:noProof/>
          <w:lang w:val="sr-Latn-CS"/>
        </w:rPr>
        <w:t xml:space="preserve"> </w:t>
      </w:r>
      <w:r>
        <w:rPr>
          <w:rFonts w:eastAsia="TimesNewRoman"/>
          <w:noProof/>
          <w:lang w:val="sr-Latn-CS"/>
        </w:rPr>
        <w:t>agencije</w:t>
      </w:r>
      <w:r w:rsidR="00D302FE" w:rsidRPr="00B5108B">
        <w:rPr>
          <w:rFonts w:eastAsia="TimesNewRoman"/>
          <w:noProof/>
          <w:lang w:val="sr-Latn-CS"/>
        </w:rPr>
        <w:t xml:space="preserve">, </w:t>
      </w:r>
      <w:r>
        <w:rPr>
          <w:rFonts w:eastAsia="TimesNewRoman"/>
          <w:noProof/>
          <w:lang w:val="sr-Latn-CS"/>
        </w:rPr>
        <w:t>zavodi</w:t>
      </w:r>
      <w:r w:rsidR="00D302FE" w:rsidRPr="00B5108B">
        <w:rPr>
          <w:rFonts w:eastAsia="TimesNewRoman"/>
          <w:noProof/>
          <w:lang w:val="sr-Latn-CS"/>
        </w:rPr>
        <w:t xml:space="preserve">, </w:t>
      </w:r>
      <w:r>
        <w:rPr>
          <w:rFonts w:eastAsia="TimesNewRoman"/>
          <w:noProof/>
          <w:lang w:val="sr-Latn-CS"/>
        </w:rPr>
        <w:t>instituti</w:t>
      </w:r>
      <w:r w:rsidR="00D302FE" w:rsidRPr="00B5108B">
        <w:rPr>
          <w:rFonts w:eastAsia="TimesNewRoman"/>
          <w:noProof/>
          <w:lang w:val="sr-Latn-CS"/>
        </w:rPr>
        <w:t xml:space="preserve"> </w:t>
      </w:r>
      <w:r>
        <w:rPr>
          <w:rFonts w:eastAsia="TimesNewRoman"/>
          <w:noProof/>
          <w:lang w:val="sr-Latn-CS"/>
        </w:rPr>
        <w:t>i</w:t>
      </w:r>
      <w:r w:rsidR="00D302FE" w:rsidRPr="00B5108B">
        <w:rPr>
          <w:rFonts w:eastAsia="TimesNewRoman"/>
          <w:noProof/>
          <w:lang w:val="sr-Latn-CS"/>
        </w:rPr>
        <w:t xml:space="preserve"> </w:t>
      </w:r>
      <w:r>
        <w:rPr>
          <w:rFonts w:eastAsia="TimesNewRoman"/>
          <w:noProof/>
          <w:lang w:val="sr-Latn-CS"/>
        </w:rPr>
        <w:t>javna</w:t>
      </w:r>
      <w:r w:rsidR="00D302FE" w:rsidRPr="00B5108B">
        <w:rPr>
          <w:rFonts w:eastAsia="TimesNewRoman"/>
          <w:noProof/>
          <w:lang w:val="sr-Latn-CS"/>
        </w:rPr>
        <w:t xml:space="preserve"> </w:t>
      </w:r>
      <w:r>
        <w:rPr>
          <w:rFonts w:eastAsia="TimesNewRoman"/>
          <w:noProof/>
          <w:lang w:val="sr-Latn-CS"/>
        </w:rPr>
        <w:t>preduzeća</w:t>
      </w:r>
      <w:r w:rsidR="00D302FE" w:rsidRPr="00B5108B">
        <w:rPr>
          <w:rFonts w:eastAsia="TimesNewRoman"/>
          <w:noProof/>
          <w:lang w:val="sr-Latn-CS"/>
        </w:rPr>
        <w:t>;</w:t>
      </w:r>
    </w:p>
    <w:p w:rsidR="00D302FE" w:rsidRPr="00B5108B" w:rsidRDefault="00B5108B" w:rsidP="00A36EA2">
      <w:pPr>
        <w:pStyle w:val="Footer"/>
        <w:numPr>
          <w:ilvl w:val="0"/>
          <w:numId w:val="191"/>
        </w:numPr>
        <w:tabs>
          <w:tab w:val="clear" w:pos="720"/>
          <w:tab w:val="num" w:pos="900"/>
        </w:tabs>
        <w:ind w:left="0" w:firstLine="720"/>
        <w:jc w:val="both"/>
        <w:rPr>
          <w:noProof/>
          <w:lang w:val="sr-Latn-CS"/>
        </w:rPr>
      </w:pPr>
      <w:r>
        <w:rPr>
          <w:noProof/>
          <w:lang w:val="sr-Latn-CS"/>
        </w:rPr>
        <w:t>u</w:t>
      </w:r>
      <w:r w:rsidR="00D302FE" w:rsidRPr="00B5108B">
        <w:rPr>
          <w:noProof/>
          <w:lang w:val="sr-Latn-CS"/>
        </w:rPr>
        <w:t xml:space="preserve"> </w:t>
      </w:r>
      <w:r>
        <w:rPr>
          <w:noProof/>
          <w:lang w:val="sr-Latn-CS"/>
        </w:rPr>
        <w:t>domenu</w:t>
      </w:r>
      <w:r w:rsidR="00D302FE" w:rsidRPr="00B5108B">
        <w:rPr>
          <w:noProof/>
          <w:lang w:val="sr-Latn-CS"/>
        </w:rPr>
        <w:t xml:space="preserve"> </w:t>
      </w:r>
      <w:r>
        <w:rPr>
          <w:noProof/>
          <w:lang w:val="sr-Latn-CS"/>
        </w:rPr>
        <w:t>organa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uprave</w:t>
      </w:r>
      <w:r w:rsidR="00D302FE" w:rsidRPr="00B5108B">
        <w:rPr>
          <w:noProof/>
          <w:lang w:val="sr-Latn-CS"/>
        </w:rPr>
        <w:t xml:space="preserve">, </w:t>
      </w:r>
      <w:r>
        <w:rPr>
          <w:noProof/>
          <w:lang w:val="sr-Latn-CS"/>
        </w:rPr>
        <w:t>nadležne</w:t>
      </w:r>
      <w:r w:rsidR="00D302FE" w:rsidRPr="00B5108B">
        <w:rPr>
          <w:noProof/>
          <w:lang w:val="sr-Latn-CS"/>
        </w:rPr>
        <w:t xml:space="preserve"> </w:t>
      </w:r>
      <w:r>
        <w:rPr>
          <w:noProof/>
          <w:lang w:val="sr-Latn-CS"/>
        </w:rPr>
        <w:t>službe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oblast</w:t>
      </w:r>
      <w:r w:rsidR="00D302FE" w:rsidRPr="00B5108B">
        <w:rPr>
          <w:noProof/>
          <w:lang w:val="sr-Latn-CS"/>
        </w:rPr>
        <w:t xml:space="preserve"> </w:t>
      </w:r>
      <w:r>
        <w:rPr>
          <w:noProof/>
          <w:lang w:val="sr-Latn-CS"/>
        </w:rPr>
        <w:t>privrede</w:t>
      </w:r>
      <w:r w:rsidR="00D302FE" w:rsidRPr="00B5108B">
        <w:rPr>
          <w:noProof/>
          <w:lang w:val="sr-Latn-CS"/>
        </w:rPr>
        <w:t xml:space="preserve">, </w:t>
      </w:r>
      <w:r>
        <w:rPr>
          <w:noProof/>
          <w:lang w:val="sr-Latn-CS"/>
        </w:rPr>
        <w:t>urbanizma</w:t>
      </w:r>
      <w:r w:rsidR="00D302FE" w:rsidRPr="00B5108B">
        <w:rPr>
          <w:noProof/>
          <w:lang w:val="sr-Latn-CS"/>
        </w:rPr>
        <w:t xml:space="preserve">, </w:t>
      </w:r>
      <w:r>
        <w:rPr>
          <w:noProof/>
          <w:lang w:val="sr-Latn-CS"/>
        </w:rPr>
        <w:t>komunalnih</w:t>
      </w:r>
      <w:r w:rsidR="00D302FE" w:rsidRPr="00B5108B">
        <w:rPr>
          <w:noProof/>
          <w:lang w:val="sr-Latn-CS"/>
        </w:rPr>
        <w:t xml:space="preserve"> </w:t>
      </w:r>
      <w:r>
        <w:rPr>
          <w:noProof/>
          <w:lang w:val="sr-Latn-CS"/>
        </w:rPr>
        <w:t>delatnosti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B5108B" w:rsidP="00A36EA2">
      <w:pPr>
        <w:numPr>
          <w:ilvl w:val="0"/>
          <w:numId w:val="191"/>
        </w:numPr>
        <w:tabs>
          <w:tab w:val="clear" w:pos="720"/>
          <w:tab w:val="num" w:pos="900"/>
        </w:tabs>
        <w:ind w:left="0" w:firstLine="720"/>
        <w:jc w:val="both"/>
        <w:rPr>
          <w:noProof/>
          <w:lang w:val="sr-Latn-CS"/>
        </w:rPr>
      </w:pPr>
      <w:r>
        <w:rPr>
          <w:noProof/>
          <w:lang w:val="sr-Latn-CS"/>
        </w:rPr>
        <w:t>informisanje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edukacija</w:t>
      </w:r>
      <w:r w:rsidR="00D302FE" w:rsidRPr="00B5108B">
        <w:rPr>
          <w:noProof/>
          <w:lang w:val="sr-Latn-CS"/>
        </w:rPr>
        <w:t xml:space="preserve"> </w:t>
      </w:r>
      <w:r>
        <w:rPr>
          <w:noProof/>
          <w:lang w:val="sr-Latn-CS"/>
        </w:rPr>
        <w:t>građana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lokalnoj</w:t>
      </w:r>
      <w:r w:rsidR="00D302FE" w:rsidRPr="00B5108B">
        <w:rPr>
          <w:noProof/>
          <w:lang w:val="sr-Latn-CS"/>
        </w:rPr>
        <w:t xml:space="preserve"> </w:t>
      </w:r>
      <w:r>
        <w:rPr>
          <w:noProof/>
          <w:lang w:val="sr-Latn-CS"/>
        </w:rPr>
        <w:t>zajednici</w:t>
      </w:r>
      <w:r w:rsidR="00D302FE" w:rsidRPr="00B5108B">
        <w:rPr>
          <w:noProof/>
          <w:lang w:val="sr-Latn-CS"/>
        </w:rPr>
        <w:t xml:space="preserve"> </w:t>
      </w:r>
      <w:r>
        <w:rPr>
          <w:noProof/>
          <w:lang w:val="sr-Latn-CS"/>
        </w:rPr>
        <w:t>kroz</w:t>
      </w:r>
      <w:r w:rsidR="00D302FE" w:rsidRPr="00B5108B">
        <w:rPr>
          <w:noProof/>
          <w:lang w:val="sr-Latn-CS"/>
        </w:rPr>
        <w:t xml:space="preserve"> </w:t>
      </w:r>
      <w:r>
        <w:rPr>
          <w:noProof/>
          <w:lang w:val="sr-Latn-CS"/>
        </w:rPr>
        <w:t>različite</w:t>
      </w:r>
      <w:r w:rsidR="00D302FE" w:rsidRPr="00B5108B">
        <w:rPr>
          <w:noProof/>
          <w:lang w:val="sr-Latn-CS"/>
        </w:rPr>
        <w:t xml:space="preserve"> </w:t>
      </w:r>
      <w:r>
        <w:rPr>
          <w:noProof/>
          <w:lang w:val="sr-Latn-CS"/>
        </w:rPr>
        <w:t>programe</w:t>
      </w:r>
      <w:r w:rsidR="00D302FE" w:rsidRPr="00B5108B">
        <w:rPr>
          <w:noProof/>
          <w:lang w:val="sr-Latn-CS"/>
        </w:rPr>
        <w:t xml:space="preserve">, </w:t>
      </w:r>
      <w:r>
        <w:rPr>
          <w:noProof/>
          <w:lang w:val="sr-Latn-CS"/>
        </w:rPr>
        <w:t>manifestacije</w:t>
      </w:r>
      <w:r w:rsidR="00D302FE" w:rsidRPr="00B5108B">
        <w:rPr>
          <w:noProof/>
          <w:lang w:val="sr-Latn-CS"/>
        </w:rPr>
        <w:t xml:space="preserve">, </w:t>
      </w:r>
      <w:r>
        <w:rPr>
          <w:noProof/>
          <w:lang w:val="sr-Latn-CS"/>
        </w:rPr>
        <w:t>publikacije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akcije</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potrebi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unapređivanja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prirodnim</w:t>
      </w:r>
      <w:r w:rsidR="00D302FE" w:rsidRPr="00B5108B">
        <w:rPr>
          <w:noProof/>
          <w:lang w:val="sr-Latn-CS"/>
        </w:rPr>
        <w:t xml:space="preserve"> </w:t>
      </w:r>
      <w:r>
        <w:rPr>
          <w:noProof/>
          <w:lang w:val="sr-Latn-CS"/>
        </w:rPr>
        <w:t>potencijalima</w:t>
      </w:r>
      <w:r w:rsidR="00D302FE" w:rsidRPr="00B5108B">
        <w:rPr>
          <w:noProof/>
          <w:lang w:val="sr-Latn-CS"/>
        </w:rPr>
        <w:t xml:space="preserve"> </w:t>
      </w:r>
      <w:r>
        <w:rPr>
          <w:noProof/>
          <w:lang w:val="sr-Latn-CS"/>
        </w:rPr>
        <w:t>područja</w:t>
      </w:r>
      <w:r w:rsidR="00D302FE" w:rsidRPr="00B5108B">
        <w:rPr>
          <w:noProof/>
          <w:lang w:val="sr-Latn-CS"/>
        </w:rPr>
        <w:t>;</w:t>
      </w:r>
    </w:p>
    <w:p w:rsidR="00D302FE" w:rsidRPr="00B5108B" w:rsidRDefault="00B5108B" w:rsidP="00A36EA2">
      <w:pPr>
        <w:numPr>
          <w:ilvl w:val="0"/>
          <w:numId w:val="191"/>
        </w:numPr>
        <w:tabs>
          <w:tab w:val="clear" w:pos="720"/>
          <w:tab w:val="num" w:pos="900"/>
        </w:tabs>
        <w:ind w:left="0" w:firstLine="720"/>
        <w:jc w:val="both"/>
        <w:rPr>
          <w:noProof/>
          <w:lang w:val="sr-Latn-CS"/>
        </w:rPr>
      </w:pPr>
      <w:r>
        <w:rPr>
          <w:noProof/>
          <w:lang w:val="sr-Latn-CS"/>
        </w:rPr>
        <w:t>poboljšanje</w:t>
      </w:r>
      <w:r w:rsidR="00D302FE" w:rsidRPr="00B5108B">
        <w:rPr>
          <w:noProof/>
          <w:lang w:val="sr-Latn-CS"/>
        </w:rPr>
        <w:t xml:space="preserve"> </w:t>
      </w:r>
      <w:r>
        <w:rPr>
          <w:noProof/>
          <w:lang w:val="sr-Latn-CS"/>
        </w:rPr>
        <w:t>inspekcijskog</w:t>
      </w:r>
      <w:r w:rsidR="00D302FE" w:rsidRPr="00B5108B">
        <w:rPr>
          <w:noProof/>
          <w:lang w:val="sr-Latn-CS"/>
        </w:rPr>
        <w:t xml:space="preserve"> </w:t>
      </w:r>
      <w:r>
        <w:rPr>
          <w:noProof/>
          <w:lang w:val="sr-Latn-CS"/>
        </w:rPr>
        <w:t>nadzora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domena</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w:t>
      </w:r>
    </w:p>
    <w:p w:rsidR="00D302FE" w:rsidRPr="00B5108B" w:rsidRDefault="00D302FE" w:rsidP="00D302FE">
      <w:pPr>
        <w:jc w:val="both"/>
        <w:rPr>
          <w:noProof/>
          <w:lang w:val="sr-Latn-CS"/>
        </w:rPr>
      </w:pPr>
    </w:p>
    <w:p w:rsidR="00D302FE" w:rsidRPr="00B5108B" w:rsidRDefault="00B5108B" w:rsidP="00D302FE">
      <w:pPr>
        <w:ind w:firstLine="720"/>
        <w:rPr>
          <w:noProof/>
          <w:lang w:val="sr-Latn-CS"/>
        </w:rPr>
      </w:pPr>
      <w:r>
        <w:rPr>
          <w:noProof/>
          <w:lang w:val="sr-Latn-CS"/>
        </w:rPr>
        <w:t>Učesnici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implementaciji</w:t>
      </w:r>
    </w:p>
    <w:p w:rsidR="00D302FE" w:rsidRPr="00B5108B" w:rsidRDefault="00D302FE" w:rsidP="00D302FE">
      <w:pPr>
        <w:ind w:firstLine="720"/>
        <w:rPr>
          <w:noProof/>
          <w:lang w:val="sr-Latn-CS"/>
        </w:rPr>
      </w:pPr>
    </w:p>
    <w:p w:rsidR="00D302FE" w:rsidRPr="00B5108B" w:rsidRDefault="00B5108B" w:rsidP="00D302FE">
      <w:pPr>
        <w:autoSpaceDE w:val="0"/>
        <w:autoSpaceDN w:val="0"/>
        <w:adjustRightInd w:val="0"/>
        <w:ind w:firstLine="720"/>
        <w:jc w:val="both"/>
        <w:rPr>
          <w:rFonts w:eastAsia="TimesNewRoman"/>
          <w:bCs/>
          <w:noProof/>
          <w:lang w:val="sr-Latn-CS"/>
        </w:rPr>
      </w:pPr>
      <w:r>
        <w:rPr>
          <w:rFonts w:eastAsia="TimesNewRoman"/>
          <w:bCs/>
          <w:noProof/>
          <w:lang w:val="sr-Latn-CS"/>
        </w:rPr>
        <w:t>Ključni</w:t>
      </w:r>
      <w:r w:rsidR="00D302FE" w:rsidRPr="00B5108B">
        <w:rPr>
          <w:rFonts w:eastAsia="TimesNewRoman"/>
          <w:bCs/>
          <w:noProof/>
          <w:lang w:val="sr-Latn-CS"/>
        </w:rPr>
        <w:t xml:space="preserve"> </w:t>
      </w:r>
      <w:r>
        <w:rPr>
          <w:rFonts w:eastAsia="TimesNewRoman"/>
          <w:bCs/>
          <w:noProof/>
          <w:lang w:val="sr-Latn-CS"/>
        </w:rPr>
        <w:t>učesnici</w:t>
      </w:r>
      <w:r w:rsidR="00D302FE" w:rsidRPr="00B5108B">
        <w:rPr>
          <w:rFonts w:eastAsia="TimesNewRoman"/>
          <w:bCs/>
          <w:noProof/>
          <w:lang w:val="sr-Latn-CS"/>
        </w:rPr>
        <w:t xml:space="preserve"> </w:t>
      </w:r>
      <w:r>
        <w:rPr>
          <w:rFonts w:eastAsia="TimesNewRoman"/>
          <w:bCs/>
          <w:noProof/>
          <w:lang w:val="sr-Latn-CS"/>
        </w:rPr>
        <w:t>u</w:t>
      </w:r>
      <w:r w:rsidR="00D302FE" w:rsidRPr="00B5108B">
        <w:rPr>
          <w:rFonts w:eastAsia="TimesNewRoman"/>
          <w:bCs/>
          <w:noProof/>
          <w:lang w:val="sr-Latn-CS"/>
        </w:rPr>
        <w:t xml:space="preserve"> </w:t>
      </w:r>
      <w:r>
        <w:rPr>
          <w:rFonts w:eastAsia="TimesNewRoman"/>
          <w:bCs/>
          <w:noProof/>
          <w:lang w:val="sr-Latn-CS"/>
        </w:rPr>
        <w:t>realizaciji</w:t>
      </w:r>
      <w:r w:rsidR="00D302FE" w:rsidRPr="00B5108B">
        <w:rPr>
          <w:rFonts w:eastAsia="TimesNewRoman"/>
          <w:bCs/>
          <w:noProof/>
          <w:lang w:val="sr-Latn-CS"/>
        </w:rPr>
        <w:t xml:space="preserve"> </w:t>
      </w:r>
      <w:r>
        <w:rPr>
          <w:rFonts w:eastAsia="TimesNewRoman"/>
          <w:bCs/>
          <w:noProof/>
          <w:lang w:val="sr-Latn-CS"/>
        </w:rPr>
        <w:t>projekata</w:t>
      </w:r>
      <w:r w:rsidR="00D302FE" w:rsidRPr="00B5108B">
        <w:rPr>
          <w:rFonts w:eastAsia="TimesNewRoman"/>
          <w:bCs/>
          <w:noProof/>
          <w:lang w:val="sr-Latn-CS"/>
        </w:rPr>
        <w:t xml:space="preserve"> </w:t>
      </w:r>
      <w:r>
        <w:rPr>
          <w:rFonts w:eastAsia="TimesNewRoman"/>
          <w:bCs/>
          <w:noProof/>
          <w:lang w:val="sr-Latn-CS"/>
        </w:rPr>
        <w:t>i</w:t>
      </w:r>
      <w:r w:rsidR="00D302FE" w:rsidRPr="00B5108B">
        <w:rPr>
          <w:rFonts w:eastAsia="TimesNewRoman"/>
          <w:bCs/>
          <w:noProof/>
          <w:lang w:val="sr-Latn-CS"/>
        </w:rPr>
        <w:t xml:space="preserve"> </w:t>
      </w:r>
      <w:r>
        <w:rPr>
          <w:rFonts w:eastAsia="TimesNewRoman"/>
          <w:bCs/>
          <w:noProof/>
          <w:lang w:val="sr-Latn-CS"/>
        </w:rPr>
        <w:t>definisanih</w:t>
      </w:r>
      <w:r w:rsidR="00D302FE" w:rsidRPr="00B5108B">
        <w:rPr>
          <w:rFonts w:eastAsia="TimesNewRoman"/>
          <w:bCs/>
          <w:noProof/>
          <w:lang w:val="sr-Latn-CS"/>
        </w:rPr>
        <w:t xml:space="preserve"> </w:t>
      </w:r>
      <w:r>
        <w:rPr>
          <w:rFonts w:eastAsia="TimesNewRoman"/>
          <w:bCs/>
          <w:noProof/>
          <w:lang w:val="sr-Latn-CS"/>
        </w:rPr>
        <w:t>prioritetnih</w:t>
      </w:r>
      <w:r w:rsidR="00D302FE" w:rsidRPr="00B5108B">
        <w:rPr>
          <w:rFonts w:eastAsia="TimesNewRoman"/>
          <w:bCs/>
          <w:noProof/>
          <w:lang w:val="sr-Latn-CS"/>
        </w:rPr>
        <w:t xml:space="preserve"> </w:t>
      </w:r>
      <w:r>
        <w:rPr>
          <w:rFonts w:eastAsia="TimesNewRoman"/>
          <w:bCs/>
          <w:noProof/>
          <w:lang w:val="sr-Latn-CS"/>
        </w:rPr>
        <w:t>planskih</w:t>
      </w:r>
      <w:r w:rsidR="00D302FE" w:rsidRPr="00B5108B">
        <w:rPr>
          <w:rFonts w:eastAsia="TimesNewRoman"/>
          <w:bCs/>
          <w:noProof/>
          <w:lang w:val="sr-Latn-CS"/>
        </w:rPr>
        <w:t xml:space="preserve"> </w:t>
      </w:r>
      <w:r>
        <w:rPr>
          <w:rFonts w:eastAsia="TimesNewRoman"/>
          <w:bCs/>
          <w:noProof/>
          <w:lang w:val="sr-Latn-CS"/>
        </w:rPr>
        <w:t>rešenja</w:t>
      </w:r>
      <w:r w:rsidR="00D302FE" w:rsidRPr="00B5108B">
        <w:rPr>
          <w:rFonts w:eastAsia="TimesNewRoman"/>
          <w:bCs/>
          <w:noProof/>
          <w:lang w:val="sr-Latn-CS"/>
        </w:rPr>
        <w:t xml:space="preserve">, </w:t>
      </w:r>
      <w:r>
        <w:rPr>
          <w:rFonts w:eastAsia="TimesNewRoman"/>
          <w:bCs/>
          <w:noProof/>
          <w:lang w:val="sr-Latn-CS"/>
        </w:rPr>
        <w:t>u</w:t>
      </w:r>
      <w:r w:rsidR="00D302FE" w:rsidRPr="00B5108B">
        <w:rPr>
          <w:rFonts w:eastAsia="TimesNewRoman"/>
          <w:bCs/>
          <w:noProof/>
          <w:lang w:val="sr-Latn-CS"/>
        </w:rPr>
        <w:t xml:space="preserve"> </w:t>
      </w:r>
      <w:r>
        <w:rPr>
          <w:rFonts w:eastAsia="TimesNewRoman"/>
          <w:bCs/>
          <w:noProof/>
          <w:lang w:val="sr-Latn-CS"/>
        </w:rPr>
        <w:t>skladu</w:t>
      </w:r>
      <w:r w:rsidR="00D302FE" w:rsidRPr="00B5108B">
        <w:rPr>
          <w:rFonts w:eastAsia="TimesNewRoman"/>
          <w:bCs/>
          <w:noProof/>
          <w:lang w:val="sr-Latn-CS"/>
        </w:rPr>
        <w:t xml:space="preserve"> </w:t>
      </w:r>
      <w:r>
        <w:rPr>
          <w:rFonts w:eastAsia="TimesNewRoman"/>
          <w:bCs/>
          <w:noProof/>
          <w:lang w:val="sr-Latn-CS"/>
        </w:rPr>
        <w:t>sa</w:t>
      </w:r>
      <w:r w:rsidR="00D302FE" w:rsidRPr="00B5108B">
        <w:rPr>
          <w:rFonts w:eastAsia="TimesNewRoman"/>
          <w:bCs/>
          <w:noProof/>
          <w:lang w:val="sr-Latn-CS"/>
        </w:rPr>
        <w:t xml:space="preserve"> </w:t>
      </w:r>
      <w:r>
        <w:rPr>
          <w:rFonts w:eastAsia="TimesNewRoman"/>
          <w:bCs/>
          <w:noProof/>
          <w:lang w:val="sr-Latn-CS"/>
        </w:rPr>
        <w:t>svojim</w:t>
      </w:r>
      <w:r w:rsidR="00D302FE" w:rsidRPr="00B5108B">
        <w:rPr>
          <w:rFonts w:eastAsia="TimesNewRoman"/>
          <w:bCs/>
          <w:noProof/>
          <w:lang w:val="sr-Latn-CS"/>
        </w:rPr>
        <w:t xml:space="preserve"> </w:t>
      </w:r>
      <w:r>
        <w:rPr>
          <w:rFonts w:eastAsia="TimesNewRoman"/>
          <w:bCs/>
          <w:noProof/>
          <w:lang w:val="sr-Latn-CS"/>
        </w:rPr>
        <w:t>nadležnostima</w:t>
      </w:r>
      <w:r w:rsidR="00D302FE" w:rsidRPr="00B5108B">
        <w:rPr>
          <w:rFonts w:eastAsia="TimesNewRoman"/>
          <w:bCs/>
          <w:noProof/>
          <w:lang w:val="sr-Latn-CS"/>
        </w:rPr>
        <w:t xml:space="preserve"> </w:t>
      </w:r>
      <w:r>
        <w:rPr>
          <w:rFonts w:eastAsia="TimesNewRoman"/>
          <w:bCs/>
          <w:noProof/>
          <w:lang w:val="sr-Latn-CS"/>
        </w:rPr>
        <w:t>i</w:t>
      </w:r>
      <w:r w:rsidR="00D302FE" w:rsidRPr="00B5108B">
        <w:rPr>
          <w:rFonts w:eastAsia="TimesNewRoman"/>
          <w:bCs/>
          <w:noProof/>
          <w:lang w:val="sr-Latn-CS"/>
        </w:rPr>
        <w:t xml:space="preserve"> </w:t>
      </w:r>
      <w:r>
        <w:rPr>
          <w:rFonts w:eastAsia="TimesNewRoman"/>
          <w:bCs/>
          <w:noProof/>
          <w:lang w:val="sr-Latn-CS"/>
        </w:rPr>
        <w:t>delokrugom</w:t>
      </w:r>
      <w:r w:rsidR="00D302FE" w:rsidRPr="00B5108B">
        <w:rPr>
          <w:rFonts w:eastAsia="TimesNewRoman"/>
          <w:bCs/>
          <w:noProof/>
          <w:lang w:val="sr-Latn-CS"/>
        </w:rPr>
        <w:t xml:space="preserve"> </w:t>
      </w:r>
      <w:r>
        <w:rPr>
          <w:rFonts w:eastAsia="TimesNewRoman"/>
          <w:bCs/>
          <w:noProof/>
          <w:lang w:val="sr-Latn-CS"/>
        </w:rPr>
        <w:t>rada</w:t>
      </w:r>
      <w:r w:rsidR="00D302FE" w:rsidRPr="00B5108B">
        <w:rPr>
          <w:rFonts w:eastAsia="TimesNewRoman"/>
          <w:bCs/>
          <w:noProof/>
          <w:lang w:val="sr-Latn-CS"/>
        </w:rPr>
        <w:t xml:space="preserve">, </w:t>
      </w:r>
      <w:r>
        <w:rPr>
          <w:rFonts w:eastAsia="TimesNewRoman"/>
          <w:bCs/>
          <w:noProof/>
          <w:lang w:val="sr-Latn-CS"/>
        </w:rPr>
        <w:t>jesu</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ministarstva</w:t>
      </w:r>
      <w:r w:rsidR="00D302FE" w:rsidRPr="00B5108B">
        <w:rPr>
          <w:rFonts w:eastAsia="TimesNewRoman"/>
          <w:bCs/>
          <w:noProof/>
          <w:lang w:val="sr-Latn-CS"/>
        </w:rPr>
        <w:t xml:space="preserve"> </w:t>
      </w:r>
      <w:r>
        <w:rPr>
          <w:rFonts w:eastAsia="TimesNewRoman"/>
          <w:bCs/>
          <w:noProof/>
          <w:lang w:val="sr-Latn-CS"/>
        </w:rPr>
        <w:t>nadležna</w:t>
      </w:r>
      <w:r w:rsidR="00D302FE" w:rsidRPr="00B5108B">
        <w:rPr>
          <w:rFonts w:eastAsia="TimesNewRoman"/>
          <w:bCs/>
          <w:noProof/>
          <w:lang w:val="sr-Latn-CS"/>
        </w:rPr>
        <w:t xml:space="preserve"> </w:t>
      </w:r>
      <w:r>
        <w:rPr>
          <w:rFonts w:eastAsia="TimesNewRoman"/>
          <w:bCs/>
          <w:noProof/>
          <w:lang w:val="sr-Latn-CS"/>
        </w:rPr>
        <w:t>za</w:t>
      </w:r>
      <w:r w:rsidR="00D302FE" w:rsidRPr="00B5108B">
        <w:rPr>
          <w:rFonts w:eastAsia="TimesNewRoman"/>
          <w:bCs/>
          <w:noProof/>
          <w:lang w:val="sr-Latn-CS"/>
        </w:rPr>
        <w:t xml:space="preserve"> </w:t>
      </w:r>
      <w:r>
        <w:rPr>
          <w:rFonts w:eastAsia="TimesNewRoman"/>
          <w:bCs/>
          <w:noProof/>
          <w:lang w:val="sr-Latn-CS"/>
        </w:rPr>
        <w:t>zaštitu</w:t>
      </w:r>
      <w:r w:rsidR="00D302FE" w:rsidRPr="00B5108B">
        <w:rPr>
          <w:rFonts w:eastAsia="TimesNewRoman"/>
          <w:bCs/>
          <w:noProof/>
          <w:lang w:val="sr-Latn-CS"/>
        </w:rPr>
        <w:t xml:space="preserve"> </w:t>
      </w:r>
      <w:r>
        <w:rPr>
          <w:rFonts w:eastAsia="TimesNewRoman"/>
          <w:bCs/>
          <w:noProof/>
          <w:lang w:val="sr-Latn-CS"/>
        </w:rPr>
        <w:t>životne</w:t>
      </w:r>
      <w:r w:rsidR="00D302FE" w:rsidRPr="00B5108B">
        <w:rPr>
          <w:rFonts w:eastAsia="TimesNewRoman"/>
          <w:bCs/>
          <w:noProof/>
          <w:lang w:val="sr-Latn-CS"/>
        </w:rPr>
        <w:t xml:space="preserve"> </w:t>
      </w:r>
      <w:r>
        <w:rPr>
          <w:rFonts w:eastAsia="TimesNewRoman"/>
          <w:bCs/>
          <w:noProof/>
          <w:lang w:val="sr-Latn-CS"/>
        </w:rPr>
        <w:t>sredine</w:t>
      </w:r>
      <w:r w:rsidR="00D302FE" w:rsidRPr="00B5108B">
        <w:rPr>
          <w:rFonts w:eastAsia="TimesNewRoman"/>
          <w:bCs/>
          <w:noProof/>
          <w:lang w:val="sr-Latn-CS"/>
        </w:rPr>
        <w:t xml:space="preserve">, </w:t>
      </w:r>
      <w:r>
        <w:rPr>
          <w:rFonts w:eastAsia="TimesNewRoman"/>
          <w:bCs/>
          <w:noProof/>
          <w:lang w:val="sr-Latn-CS"/>
        </w:rPr>
        <w:t>prostorno</w:t>
      </w:r>
      <w:r w:rsidR="00D302FE" w:rsidRPr="00B5108B">
        <w:rPr>
          <w:rFonts w:eastAsia="TimesNewRoman"/>
          <w:bCs/>
          <w:noProof/>
          <w:lang w:val="sr-Latn-CS"/>
        </w:rPr>
        <w:t xml:space="preserve"> </w:t>
      </w:r>
      <w:r>
        <w:rPr>
          <w:rFonts w:eastAsia="TimesNewRoman"/>
          <w:bCs/>
          <w:noProof/>
          <w:lang w:val="sr-Latn-CS"/>
        </w:rPr>
        <w:t>planiranje</w:t>
      </w:r>
      <w:r w:rsidR="00D302FE" w:rsidRPr="00B5108B">
        <w:rPr>
          <w:rFonts w:eastAsia="TimesNewRoman"/>
          <w:bCs/>
          <w:noProof/>
          <w:lang w:val="sr-Latn-CS"/>
        </w:rPr>
        <w:t xml:space="preserve">, </w:t>
      </w:r>
      <w:r>
        <w:rPr>
          <w:rFonts w:eastAsia="TimesNewRoman"/>
          <w:bCs/>
          <w:noProof/>
          <w:lang w:val="sr-Latn-CS"/>
        </w:rPr>
        <w:t>poljoprivredu</w:t>
      </w:r>
      <w:r w:rsidR="00D302FE" w:rsidRPr="00B5108B">
        <w:rPr>
          <w:rFonts w:eastAsia="TimesNewRoman"/>
          <w:bCs/>
          <w:noProof/>
          <w:lang w:val="sr-Latn-CS"/>
        </w:rPr>
        <w:t xml:space="preserve">, </w:t>
      </w:r>
      <w:r>
        <w:rPr>
          <w:rFonts w:eastAsia="TimesNewRoman"/>
          <w:bCs/>
          <w:noProof/>
          <w:lang w:val="sr-Latn-CS"/>
        </w:rPr>
        <w:t>šumarstvo</w:t>
      </w:r>
      <w:r w:rsidR="00D302FE" w:rsidRPr="00B5108B">
        <w:rPr>
          <w:rFonts w:eastAsia="TimesNewRoman"/>
          <w:bCs/>
          <w:noProof/>
          <w:lang w:val="sr-Latn-CS"/>
        </w:rPr>
        <w:t xml:space="preserve">, </w:t>
      </w:r>
      <w:r>
        <w:rPr>
          <w:rFonts w:eastAsia="TimesNewRoman"/>
          <w:bCs/>
          <w:noProof/>
          <w:lang w:val="sr-Latn-CS"/>
        </w:rPr>
        <w:t>vodoprivredu</w:t>
      </w:r>
      <w:r w:rsidR="00D302FE" w:rsidRPr="00B5108B">
        <w:rPr>
          <w:rFonts w:eastAsia="TimesNewRoman"/>
          <w:bCs/>
          <w:noProof/>
          <w:lang w:val="sr-Latn-CS"/>
        </w:rPr>
        <w:t xml:space="preserve">, </w:t>
      </w:r>
      <w:r>
        <w:rPr>
          <w:rFonts w:eastAsia="TimesNewRoman"/>
          <w:bCs/>
          <w:noProof/>
          <w:lang w:val="sr-Latn-CS"/>
        </w:rPr>
        <w:t>infrastrukturu</w:t>
      </w:r>
      <w:r w:rsidR="00D302FE" w:rsidRPr="00B5108B">
        <w:rPr>
          <w:rFonts w:eastAsia="TimesNewRoman"/>
          <w:bCs/>
          <w:noProof/>
          <w:lang w:val="sr-Latn-CS"/>
        </w:rPr>
        <w:t xml:space="preserve">, </w:t>
      </w:r>
      <w:r>
        <w:rPr>
          <w:rFonts w:eastAsia="TimesNewRoman"/>
          <w:bCs/>
          <w:noProof/>
          <w:lang w:val="sr-Latn-CS"/>
        </w:rPr>
        <w:t>rudarstvo</w:t>
      </w:r>
      <w:r w:rsidR="00D302FE" w:rsidRPr="00B5108B">
        <w:rPr>
          <w:rFonts w:eastAsia="TimesNewRoman"/>
          <w:bCs/>
          <w:noProof/>
          <w:lang w:val="sr-Latn-CS"/>
        </w:rPr>
        <w:t xml:space="preserve"> </w:t>
      </w:r>
      <w:r>
        <w:rPr>
          <w:rFonts w:eastAsia="TimesNewRoman"/>
          <w:bCs/>
          <w:noProof/>
          <w:lang w:val="sr-Latn-CS"/>
        </w:rPr>
        <w:t>i</w:t>
      </w:r>
      <w:r w:rsidR="00D302FE" w:rsidRPr="00B5108B">
        <w:rPr>
          <w:rFonts w:eastAsia="TimesNewRoman"/>
          <w:bCs/>
          <w:noProof/>
          <w:lang w:val="sr-Latn-CS"/>
        </w:rPr>
        <w:t xml:space="preserve"> </w:t>
      </w:r>
      <w:r>
        <w:rPr>
          <w:rFonts w:eastAsia="TimesNewRoman"/>
          <w:bCs/>
          <w:noProof/>
          <w:lang w:val="sr-Latn-CS"/>
        </w:rPr>
        <w:t>energetiku</w:t>
      </w:r>
      <w:r w:rsidR="00D302FE" w:rsidRPr="00B5108B">
        <w:rPr>
          <w:rFonts w:eastAsia="TimesNewRoman"/>
          <w:bCs/>
          <w:noProof/>
          <w:lang w:val="sr-Latn-CS"/>
        </w:rPr>
        <w:t xml:space="preserve"> </w:t>
      </w:r>
      <w:r>
        <w:rPr>
          <w:rFonts w:eastAsia="TimesNewRoman"/>
          <w:bCs/>
          <w:noProof/>
          <w:lang w:val="sr-Latn-CS"/>
        </w:rPr>
        <w:t>sa</w:t>
      </w:r>
      <w:r w:rsidR="00D302FE" w:rsidRPr="00B5108B">
        <w:rPr>
          <w:rFonts w:eastAsia="TimesNewRoman"/>
          <w:bCs/>
          <w:noProof/>
          <w:lang w:val="sr-Latn-CS"/>
        </w:rPr>
        <w:t xml:space="preserve"> </w:t>
      </w:r>
      <w:r>
        <w:rPr>
          <w:rFonts w:eastAsia="TimesNewRoman"/>
          <w:bCs/>
          <w:noProof/>
          <w:lang w:val="sr-Latn-CS"/>
        </w:rPr>
        <w:t>odgovarajućim</w:t>
      </w:r>
      <w:r w:rsidR="00D302FE" w:rsidRPr="00B5108B">
        <w:rPr>
          <w:rFonts w:eastAsia="TimesNewRoman"/>
          <w:bCs/>
          <w:noProof/>
          <w:lang w:val="sr-Latn-CS"/>
        </w:rPr>
        <w:t xml:space="preserve"> </w:t>
      </w:r>
      <w:r>
        <w:rPr>
          <w:rFonts w:eastAsia="TimesNewRoman"/>
          <w:bCs/>
          <w:noProof/>
          <w:lang w:val="sr-Latn-CS"/>
        </w:rPr>
        <w:t>upravama</w:t>
      </w:r>
      <w:r w:rsidR="00D302FE" w:rsidRPr="00B5108B">
        <w:rPr>
          <w:rFonts w:eastAsia="TimesNewRoman"/>
          <w:bCs/>
          <w:noProof/>
          <w:lang w:val="sr-Latn-CS"/>
        </w:rPr>
        <w:t xml:space="preserve">, </w:t>
      </w:r>
      <w:r>
        <w:rPr>
          <w:rFonts w:eastAsia="TimesNewRoman"/>
          <w:bCs/>
          <w:noProof/>
          <w:lang w:val="sr-Latn-CS"/>
        </w:rPr>
        <w:t>direkcijama</w:t>
      </w:r>
      <w:r w:rsidR="00D302FE" w:rsidRPr="00B5108B">
        <w:rPr>
          <w:rFonts w:eastAsia="TimesNewRoman"/>
          <w:bCs/>
          <w:noProof/>
          <w:lang w:val="sr-Latn-CS"/>
        </w:rPr>
        <w:t xml:space="preserve"> </w:t>
      </w:r>
      <w:r>
        <w:rPr>
          <w:rFonts w:eastAsia="TimesNewRoman"/>
          <w:bCs/>
          <w:noProof/>
          <w:lang w:val="sr-Latn-CS"/>
        </w:rPr>
        <w:t>i</w:t>
      </w:r>
      <w:r w:rsidR="00D302FE" w:rsidRPr="00B5108B">
        <w:rPr>
          <w:rFonts w:eastAsia="TimesNewRoman"/>
          <w:bCs/>
          <w:noProof/>
          <w:lang w:val="sr-Latn-CS"/>
        </w:rPr>
        <w:t xml:space="preserve"> </w:t>
      </w:r>
      <w:r>
        <w:rPr>
          <w:rFonts w:eastAsia="TimesNewRoman"/>
          <w:bCs/>
          <w:noProof/>
          <w:lang w:val="sr-Latn-CS"/>
        </w:rPr>
        <w:t>agencijama</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Institut</w:t>
      </w:r>
      <w:r w:rsidR="00D302FE" w:rsidRPr="00B5108B">
        <w:rPr>
          <w:rFonts w:eastAsia="TimesNewRoman"/>
          <w:bCs/>
          <w:noProof/>
          <w:lang w:val="sr-Latn-CS"/>
        </w:rPr>
        <w:t xml:space="preserve"> </w:t>
      </w:r>
      <w:r>
        <w:rPr>
          <w:rFonts w:eastAsia="TimesNewRoman"/>
          <w:bCs/>
          <w:noProof/>
          <w:lang w:val="sr-Latn-CS"/>
        </w:rPr>
        <w:t>za</w:t>
      </w:r>
      <w:r w:rsidR="00D302FE" w:rsidRPr="00B5108B">
        <w:rPr>
          <w:rFonts w:eastAsia="TimesNewRoman"/>
          <w:bCs/>
          <w:noProof/>
          <w:lang w:val="sr-Latn-CS"/>
        </w:rPr>
        <w:t xml:space="preserve"> </w:t>
      </w:r>
      <w:r>
        <w:rPr>
          <w:rFonts w:eastAsia="TimesNewRoman"/>
          <w:bCs/>
          <w:noProof/>
          <w:lang w:val="sr-Latn-CS"/>
        </w:rPr>
        <w:t>javno</w:t>
      </w:r>
      <w:r w:rsidR="00D302FE" w:rsidRPr="00B5108B">
        <w:rPr>
          <w:rFonts w:eastAsia="TimesNewRoman"/>
          <w:bCs/>
          <w:noProof/>
          <w:lang w:val="sr-Latn-CS"/>
        </w:rPr>
        <w:t xml:space="preserve"> </w:t>
      </w:r>
      <w:r>
        <w:rPr>
          <w:rFonts w:eastAsia="TimesNewRoman"/>
          <w:bCs/>
          <w:noProof/>
          <w:lang w:val="sr-Latn-CS"/>
        </w:rPr>
        <w:t>zdravlje</w:t>
      </w:r>
      <w:r w:rsidR="00D302FE" w:rsidRPr="00B5108B">
        <w:rPr>
          <w:rFonts w:eastAsia="TimesNewRoman"/>
          <w:bCs/>
          <w:noProof/>
          <w:lang w:val="sr-Latn-CS"/>
        </w:rPr>
        <w:t xml:space="preserve"> </w:t>
      </w:r>
      <w:r>
        <w:rPr>
          <w:rFonts w:eastAsia="TimesNewRoman"/>
          <w:bCs/>
          <w:noProof/>
          <w:lang w:val="sr-Latn-CS"/>
        </w:rPr>
        <w:t>Srbije</w:t>
      </w:r>
      <w:r w:rsidR="00D302FE" w:rsidRPr="00B5108B">
        <w:rPr>
          <w:rFonts w:eastAsia="TimesNewRoman"/>
          <w:bCs/>
          <w:noProof/>
          <w:lang w:val="sr-Latn-CS"/>
        </w:rPr>
        <w:t xml:space="preserve"> „</w:t>
      </w:r>
      <w:r>
        <w:rPr>
          <w:rFonts w:eastAsia="TimesNewRoman"/>
          <w:bCs/>
          <w:noProof/>
          <w:lang w:val="sr-Latn-CS"/>
        </w:rPr>
        <w:t>Dr</w:t>
      </w:r>
      <w:r w:rsidR="00D302FE" w:rsidRPr="00B5108B">
        <w:rPr>
          <w:rFonts w:eastAsia="TimesNewRoman"/>
          <w:bCs/>
          <w:noProof/>
          <w:lang w:val="sr-Latn-CS"/>
        </w:rPr>
        <w:t xml:space="preserve"> </w:t>
      </w:r>
      <w:r>
        <w:rPr>
          <w:rFonts w:eastAsia="TimesNewRoman"/>
          <w:bCs/>
          <w:noProof/>
          <w:lang w:val="sr-Latn-CS"/>
        </w:rPr>
        <w:t>Milan</w:t>
      </w:r>
      <w:r w:rsidR="00D302FE" w:rsidRPr="00B5108B">
        <w:rPr>
          <w:rFonts w:eastAsia="TimesNewRoman"/>
          <w:bCs/>
          <w:noProof/>
          <w:lang w:val="sr-Latn-CS"/>
        </w:rPr>
        <w:t xml:space="preserve"> </w:t>
      </w:r>
      <w:r>
        <w:rPr>
          <w:rFonts w:eastAsia="TimesNewRoman"/>
          <w:bCs/>
          <w:noProof/>
          <w:lang w:val="sr-Latn-CS"/>
        </w:rPr>
        <w:t>Jovanović</w:t>
      </w:r>
      <w:r w:rsidR="00D302FE" w:rsidRPr="00B5108B">
        <w:rPr>
          <w:rFonts w:eastAsia="TimesNewRoman"/>
          <w:bCs/>
          <w:noProof/>
          <w:lang w:val="sr-Latn-CS"/>
        </w:rPr>
        <w:t>-</w:t>
      </w:r>
      <w:r>
        <w:rPr>
          <w:rFonts w:eastAsia="TimesNewRoman"/>
          <w:bCs/>
          <w:noProof/>
          <w:lang w:val="sr-Latn-CS"/>
        </w:rPr>
        <w:t>Batut</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Republički</w:t>
      </w:r>
      <w:r w:rsidR="00D302FE" w:rsidRPr="00B5108B">
        <w:rPr>
          <w:rFonts w:eastAsia="TimesNewRoman"/>
          <w:bCs/>
          <w:noProof/>
          <w:lang w:val="sr-Latn-CS"/>
        </w:rPr>
        <w:t xml:space="preserve"> </w:t>
      </w:r>
      <w:r>
        <w:rPr>
          <w:rFonts w:eastAsia="TimesNewRoman"/>
          <w:bCs/>
          <w:noProof/>
          <w:lang w:val="sr-Latn-CS"/>
        </w:rPr>
        <w:t>hidrometeorološki</w:t>
      </w:r>
      <w:r w:rsidR="00D302FE" w:rsidRPr="00B5108B">
        <w:rPr>
          <w:rFonts w:eastAsia="TimesNewRoman"/>
          <w:bCs/>
          <w:noProof/>
          <w:lang w:val="sr-Latn-CS"/>
        </w:rPr>
        <w:t xml:space="preserve"> </w:t>
      </w:r>
      <w:r>
        <w:rPr>
          <w:rFonts w:eastAsia="TimesNewRoman"/>
          <w:bCs/>
          <w:noProof/>
          <w:lang w:val="sr-Latn-CS"/>
        </w:rPr>
        <w:t>zavod</w:t>
      </w:r>
      <w:r w:rsidR="00D302FE" w:rsidRPr="00B5108B">
        <w:rPr>
          <w:rFonts w:eastAsia="TimesNewRoman"/>
          <w:bCs/>
          <w:noProof/>
          <w:lang w:val="sr-Latn-CS"/>
        </w:rPr>
        <w:t xml:space="preserve"> </w:t>
      </w:r>
      <w:r>
        <w:rPr>
          <w:rFonts w:eastAsia="TimesNewRoman"/>
          <w:bCs/>
          <w:noProof/>
          <w:lang w:val="sr-Latn-CS"/>
        </w:rPr>
        <w:t>Srbije</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Agencija</w:t>
      </w:r>
      <w:r w:rsidR="00D302FE" w:rsidRPr="00B5108B">
        <w:rPr>
          <w:rFonts w:eastAsia="TimesNewRoman"/>
          <w:bCs/>
          <w:noProof/>
          <w:lang w:val="sr-Latn-CS"/>
        </w:rPr>
        <w:t xml:space="preserve"> </w:t>
      </w:r>
      <w:r>
        <w:rPr>
          <w:rFonts w:eastAsia="TimesNewRoman"/>
          <w:bCs/>
          <w:noProof/>
          <w:lang w:val="sr-Latn-CS"/>
        </w:rPr>
        <w:t>za</w:t>
      </w:r>
      <w:r w:rsidR="00D302FE" w:rsidRPr="00B5108B">
        <w:rPr>
          <w:rFonts w:eastAsia="TimesNewRoman"/>
          <w:bCs/>
          <w:noProof/>
          <w:lang w:val="sr-Latn-CS"/>
        </w:rPr>
        <w:t xml:space="preserve"> </w:t>
      </w:r>
      <w:r>
        <w:rPr>
          <w:rFonts w:eastAsia="TimesNewRoman"/>
          <w:bCs/>
          <w:noProof/>
          <w:lang w:val="sr-Latn-CS"/>
        </w:rPr>
        <w:t>zaštitu</w:t>
      </w:r>
      <w:r w:rsidR="00D302FE" w:rsidRPr="00B5108B">
        <w:rPr>
          <w:rFonts w:eastAsia="TimesNewRoman"/>
          <w:bCs/>
          <w:noProof/>
          <w:lang w:val="sr-Latn-CS"/>
        </w:rPr>
        <w:t xml:space="preserve"> </w:t>
      </w:r>
      <w:r>
        <w:rPr>
          <w:rFonts w:eastAsia="TimesNewRoman"/>
          <w:bCs/>
          <w:noProof/>
          <w:lang w:val="sr-Latn-CS"/>
        </w:rPr>
        <w:t>životne</w:t>
      </w:r>
      <w:r w:rsidR="00D302FE" w:rsidRPr="00B5108B">
        <w:rPr>
          <w:rFonts w:eastAsia="TimesNewRoman"/>
          <w:bCs/>
          <w:noProof/>
          <w:lang w:val="sr-Latn-CS"/>
        </w:rPr>
        <w:t xml:space="preserve"> </w:t>
      </w:r>
      <w:r>
        <w:rPr>
          <w:rFonts w:eastAsia="TimesNewRoman"/>
          <w:bCs/>
          <w:noProof/>
          <w:lang w:val="sr-Latn-CS"/>
        </w:rPr>
        <w:t>sredine</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bCs/>
          <w:noProof/>
          <w:lang w:val="sr-Latn-CS"/>
        </w:rPr>
        <w:t>Nacionalna</w:t>
      </w:r>
      <w:r w:rsidR="00D302FE" w:rsidRPr="00B5108B">
        <w:rPr>
          <w:bCs/>
          <w:noProof/>
          <w:lang w:val="sr-Latn-CS"/>
        </w:rPr>
        <w:t xml:space="preserve"> </w:t>
      </w:r>
      <w:r>
        <w:rPr>
          <w:bCs/>
          <w:noProof/>
          <w:lang w:val="sr-Latn-CS"/>
        </w:rPr>
        <w:t>agencija</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regionalni</w:t>
      </w:r>
      <w:r w:rsidR="00D302FE" w:rsidRPr="00B5108B">
        <w:rPr>
          <w:bCs/>
          <w:noProof/>
          <w:lang w:val="sr-Latn-CS"/>
        </w:rPr>
        <w:t xml:space="preserve"> </w:t>
      </w:r>
      <w:r>
        <w:rPr>
          <w:bCs/>
          <w:noProof/>
          <w:lang w:val="sr-Latn-CS"/>
        </w:rPr>
        <w:t>razvoj</w:t>
      </w:r>
      <w:r w:rsidR="00D302FE" w:rsidRPr="00B5108B">
        <w:rPr>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odeljenje</w:t>
      </w:r>
      <w:r w:rsidR="00D302FE" w:rsidRPr="00B5108B">
        <w:rPr>
          <w:rFonts w:eastAsia="TimesNewRoman"/>
          <w:bCs/>
          <w:noProof/>
          <w:lang w:val="sr-Latn-CS"/>
        </w:rPr>
        <w:t xml:space="preserve"> </w:t>
      </w:r>
      <w:r>
        <w:rPr>
          <w:rFonts w:eastAsia="TimesNewRoman"/>
          <w:bCs/>
          <w:noProof/>
          <w:lang w:val="sr-Latn-CS"/>
        </w:rPr>
        <w:t>za</w:t>
      </w:r>
      <w:r w:rsidR="00D302FE" w:rsidRPr="00B5108B">
        <w:rPr>
          <w:rFonts w:eastAsia="TimesNewRoman"/>
          <w:bCs/>
          <w:noProof/>
          <w:lang w:val="sr-Latn-CS"/>
        </w:rPr>
        <w:t xml:space="preserve"> </w:t>
      </w:r>
      <w:r>
        <w:rPr>
          <w:rFonts w:eastAsia="TimesNewRoman"/>
          <w:bCs/>
          <w:noProof/>
          <w:lang w:val="sr-Latn-CS"/>
        </w:rPr>
        <w:t>zaštitu</w:t>
      </w:r>
      <w:r w:rsidR="00D302FE" w:rsidRPr="00B5108B">
        <w:rPr>
          <w:rFonts w:eastAsia="TimesNewRoman"/>
          <w:bCs/>
          <w:noProof/>
          <w:lang w:val="sr-Latn-CS"/>
        </w:rPr>
        <w:t xml:space="preserve"> </w:t>
      </w:r>
      <w:r>
        <w:rPr>
          <w:rFonts w:eastAsia="TimesNewRoman"/>
          <w:bCs/>
          <w:noProof/>
          <w:lang w:val="sr-Latn-CS"/>
        </w:rPr>
        <w:t>životne</w:t>
      </w:r>
      <w:r w:rsidR="00D302FE" w:rsidRPr="00B5108B">
        <w:rPr>
          <w:rFonts w:eastAsia="TimesNewRoman"/>
          <w:bCs/>
          <w:noProof/>
          <w:lang w:val="sr-Latn-CS"/>
        </w:rPr>
        <w:t xml:space="preserve"> </w:t>
      </w:r>
      <w:r>
        <w:rPr>
          <w:rFonts w:eastAsia="TimesNewRoman"/>
          <w:bCs/>
          <w:noProof/>
          <w:lang w:val="sr-Latn-CS"/>
        </w:rPr>
        <w:t>sredine</w:t>
      </w:r>
      <w:r w:rsidR="00D302FE" w:rsidRPr="00B5108B">
        <w:rPr>
          <w:rFonts w:eastAsia="TimesNewRoman"/>
          <w:bCs/>
          <w:noProof/>
          <w:lang w:val="sr-Latn-CS"/>
        </w:rPr>
        <w:t xml:space="preserve"> </w:t>
      </w:r>
      <w:r>
        <w:rPr>
          <w:rFonts w:eastAsia="TimesNewRoman"/>
          <w:bCs/>
          <w:noProof/>
          <w:lang w:val="sr-Latn-CS"/>
        </w:rPr>
        <w:t>u</w:t>
      </w:r>
      <w:r w:rsidR="00D302FE" w:rsidRPr="00B5108B">
        <w:rPr>
          <w:rFonts w:eastAsia="TimesNewRoman"/>
          <w:bCs/>
          <w:noProof/>
          <w:lang w:val="sr-Latn-CS"/>
        </w:rPr>
        <w:t xml:space="preserve"> </w:t>
      </w:r>
      <w:r>
        <w:rPr>
          <w:rFonts w:eastAsia="TimesNewRoman"/>
          <w:bCs/>
          <w:noProof/>
          <w:lang w:val="sr-Latn-CS"/>
        </w:rPr>
        <w:t>opštini</w:t>
      </w:r>
      <w:r w:rsidR="00D302FE" w:rsidRPr="00B5108B">
        <w:rPr>
          <w:rFonts w:eastAsia="TimesNewRoman"/>
          <w:bCs/>
          <w:noProof/>
          <w:lang w:val="sr-Latn-CS"/>
        </w:rPr>
        <w:t>/</w:t>
      </w:r>
      <w:r>
        <w:rPr>
          <w:rFonts w:eastAsia="TimesNewRoman"/>
          <w:bCs/>
          <w:noProof/>
          <w:lang w:val="sr-Latn-CS"/>
        </w:rPr>
        <w:t>gradu</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bCs/>
          <w:noProof/>
          <w:lang w:val="sr-Latn-CS"/>
        </w:rPr>
        <w:t>opštinski</w:t>
      </w:r>
      <w:r w:rsidR="00D302FE" w:rsidRPr="00B5108B">
        <w:rPr>
          <w:bCs/>
          <w:noProof/>
          <w:lang w:val="sr-Latn-CS"/>
        </w:rPr>
        <w:t>/</w:t>
      </w:r>
      <w:r>
        <w:rPr>
          <w:bCs/>
          <w:noProof/>
          <w:lang w:val="sr-Latn-CS"/>
        </w:rPr>
        <w:t>gradski</w:t>
      </w:r>
      <w:r w:rsidR="00D302FE" w:rsidRPr="00B5108B">
        <w:rPr>
          <w:bCs/>
          <w:noProof/>
          <w:lang w:val="sr-Latn-CS"/>
        </w:rPr>
        <w:t xml:space="preserve"> </w:t>
      </w:r>
      <w:r>
        <w:rPr>
          <w:bCs/>
          <w:noProof/>
          <w:lang w:val="sr-Latn-CS"/>
        </w:rPr>
        <w:t>JKP</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poslove</w:t>
      </w:r>
      <w:r w:rsidR="00D302FE" w:rsidRPr="00B5108B">
        <w:rPr>
          <w:bCs/>
          <w:noProof/>
          <w:lang w:val="sr-Latn-CS"/>
        </w:rPr>
        <w:t xml:space="preserve"> </w:t>
      </w:r>
      <w:r>
        <w:rPr>
          <w:bCs/>
          <w:noProof/>
          <w:lang w:val="sr-Latn-CS"/>
        </w:rPr>
        <w:t>upravljanja</w:t>
      </w:r>
      <w:r w:rsidR="00D302FE" w:rsidRPr="00B5108B">
        <w:rPr>
          <w:bCs/>
          <w:noProof/>
          <w:lang w:val="sr-Latn-CS"/>
        </w:rPr>
        <w:t xml:space="preserve"> </w:t>
      </w:r>
      <w:r>
        <w:rPr>
          <w:bCs/>
          <w:noProof/>
          <w:lang w:val="sr-Latn-CS"/>
        </w:rPr>
        <w:t>otpadom</w:t>
      </w:r>
      <w:r w:rsidR="00D302FE" w:rsidRPr="00B5108B">
        <w:rPr>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privredni</w:t>
      </w:r>
      <w:r w:rsidR="00D302FE" w:rsidRPr="00B5108B">
        <w:rPr>
          <w:rFonts w:eastAsia="TimesNewRoman"/>
          <w:bCs/>
          <w:noProof/>
          <w:lang w:val="sr-Latn-CS"/>
        </w:rPr>
        <w:t xml:space="preserve"> </w:t>
      </w:r>
      <w:r>
        <w:rPr>
          <w:rFonts w:eastAsia="TimesNewRoman"/>
          <w:bCs/>
          <w:noProof/>
          <w:lang w:val="sr-Latn-CS"/>
        </w:rPr>
        <w:t>subjekti</w:t>
      </w:r>
      <w:r w:rsidR="00D302FE" w:rsidRPr="00B5108B">
        <w:rPr>
          <w:rFonts w:eastAsia="TimesNewRoman"/>
          <w:bCs/>
          <w:noProof/>
          <w:lang w:val="sr-Latn-CS"/>
        </w:rPr>
        <w:t xml:space="preserve"> (</w:t>
      </w:r>
      <w:r>
        <w:rPr>
          <w:rFonts w:eastAsia="TimesNewRoman"/>
          <w:bCs/>
          <w:noProof/>
          <w:lang w:val="sr-Latn-CS"/>
        </w:rPr>
        <w:t>JP</w:t>
      </w:r>
      <w:r w:rsidR="00D302FE" w:rsidRPr="00B5108B">
        <w:rPr>
          <w:rFonts w:eastAsia="TimesNewRoman"/>
          <w:bCs/>
          <w:noProof/>
          <w:lang w:val="sr-Latn-CS"/>
        </w:rPr>
        <w:t xml:space="preserve"> „</w:t>
      </w:r>
      <w:r>
        <w:rPr>
          <w:rFonts w:eastAsia="TimesNewRoman"/>
          <w:bCs/>
          <w:noProof/>
          <w:lang w:val="sr-Latn-CS"/>
        </w:rPr>
        <w:t>Elektroprivreda</w:t>
      </w:r>
      <w:r w:rsidR="00D302FE" w:rsidRPr="00B5108B">
        <w:rPr>
          <w:rFonts w:eastAsia="TimesNewRoman"/>
          <w:bCs/>
          <w:noProof/>
          <w:lang w:val="sr-Latn-CS"/>
        </w:rPr>
        <w:t xml:space="preserve"> </w:t>
      </w:r>
      <w:r>
        <w:rPr>
          <w:rFonts w:eastAsia="TimesNewRoman"/>
          <w:bCs/>
          <w:noProof/>
          <w:lang w:val="sr-Latn-CS"/>
        </w:rPr>
        <w:t>Srbije</w:t>
      </w:r>
      <w:r w:rsidR="00D302FE" w:rsidRPr="00B5108B">
        <w:rPr>
          <w:rFonts w:eastAsia="TimesNewRoman"/>
          <w:bCs/>
          <w:noProof/>
          <w:lang w:val="sr-Latn-CS"/>
        </w:rPr>
        <w:t xml:space="preserve">”, </w:t>
      </w:r>
      <w:r>
        <w:rPr>
          <w:rFonts w:eastAsia="TimesNewRoman"/>
          <w:bCs/>
          <w:noProof/>
          <w:lang w:val="sr-Latn-CS"/>
        </w:rPr>
        <w:t>Železara</w:t>
      </w:r>
      <w:r w:rsidR="00D302FE" w:rsidRPr="00B5108B">
        <w:rPr>
          <w:rFonts w:eastAsia="TimesNewRoman"/>
          <w:bCs/>
          <w:noProof/>
          <w:lang w:val="sr-Latn-CS"/>
        </w:rPr>
        <w:t xml:space="preserve"> </w:t>
      </w:r>
      <w:r>
        <w:rPr>
          <w:rFonts w:eastAsia="TimesNewRoman"/>
          <w:bCs/>
          <w:noProof/>
          <w:lang w:val="sr-Latn-CS"/>
        </w:rPr>
        <w:t>Smederevo</w:t>
      </w:r>
      <w:r w:rsidR="00D302FE" w:rsidRPr="00B5108B">
        <w:rPr>
          <w:rFonts w:eastAsia="TimesNewRoman"/>
          <w:bCs/>
          <w:noProof/>
          <w:lang w:val="sr-Latn-CS"/>
        </w:rPr>
        <w:t xml:space="preserve"> </w:t>
      </w:r>
      <w:r>
        <w:rPr>
          <w:rFonts w:eastAsia="TimesNewRoman"/>
          <w:bCs/>
          <w:noProof/>
          <w:lang w:val="sr-Latn-CS"/>
        </w:rPr>
        <w:t>d</w:t>
      </w:r>
      <w:r w:rsidR="00D302FE" w:rsidRPr="00B5108B">
        <w:rPr>
          <w:rFonts w:eastAsia="TimesNewRoman"/>
          <w:bCs/>
          <w:noProof/>
          <w:lang w:val="sr-Latn-CS"/>
        </w:rPr>
        <w:t>.</w:t>
      </w:r>
      <w:r>
        <w:rPr>
          <w:rFonts w:eastAsia="TimesNewRoman"/>
          <w:bCs/>
          <w:noProof/>
          <w:lang w:val="sr-Latn-CS"/>
        </w:rPr>
        <w:t>o</w:t>
      </w:r>
      <w:r w:rsidR="00D302FE" w:rsidRPr="00B5108B">
        <w:rPr>
          <w:rFonts w:eastAsia="TimesNewRoman"/>
          <w:bCs/>
          <w:noProof/>
          <w:lang w:val="sr-Latn-CS"/>
        </w:rPr>
        <w:t>.</w:t>
      </w:r>
      <w:r>
        <w:rPr>
          <w:rFonts w:eastAsia="TimesNewRoman"/>
          <w:bCs/>
          <w:noProof/>
          <w:lang w:val="sr-Latn-CS"/>
        </w:rPr>
        <w:t>o</w:t>
      </w:r>
      <w:r w:rsidR="00D302FE" w:rsidRPr="00B5108B">
        <w:rPr>
          <w:rFonts w:eastAsia="TimesNewRoman"/>
          <w:bCs/>
          <w:noProof/>
          <w:lang w:val="sr-Latn-CS"/>
        </w:rPr>
        <w:t>.);</w:t>
      </w:r>
    </w:p>
    <w:p w:rsidR="00D302FE" w:rsidRPr="00B5108B" w:rsidRDefault="00B5108B" w:rsidP="00A36EA2">
      <w:pPr>
        <w:numPr>
          <w:ilvl w:val="0"/>
          <w:numId w:val="192"/>
        </w:numPr>
        <w:tabs>
          <w:tab w:val="clear" w:pos="720"/>
          <w:tab w:val="num" w:pos="900"/>
        </w:tabs>
        <w:autoSpaceDE w:val="0"/>
        <w:autoSpaceDN w:val="0"/>
        <w:adjustRightInd w:val="0"/>
        <w:ind w:left="0" w:firstLine="720"/>
        <w:jc w:val="both"/>
        <w:rPr>
          <w:rFonts w:eastAsia="TimesNewRoman"/>
          <w:bCs/>
          <w:noProof/>
          <w:lang w:val="sr-Latn-CS"/>
        </w:rPr>
      </w:pPr>
      <w:r>
        <w:rPr>
          <w:rFonts w:eastAsia="TimesNewRoman"/>
          <w:bCs/>
          <w:noProof/>
          <w:lang w:val="sr-Latn-CS"/>
        </w:rPr>
        <w:t>nevladine</w:t>
      </w:r>
      <w:r w:rsidR="00D302FE" w:rsidRPr="00B5108B">
        <w:rPr>
          <w:rFonts w:eastAsia="TimesNewRoman"/>
          <w:bCs/>
          <w:noProof/>
          <w:lang w:val="sr-Latn-CS"/>
        </w:rPr>
        <w:t xml:space="preserve"> </w:t>
      </w:r>
      <w:r>
        <w:rPr>
          <w:rFonts w:eastAsia="TimesNewRoman"/>
          <w:bCs/>
          <w:noProof/>
          <w:lang w:val="sr-Latn-CS"/>
        </w:rPr>
        <w:t>organizacije</w:t>
      </w:r>
      <w:r w:rsidR="00D302FE" w:rsidRPr="00B5108B">
        <w:rPr>
          <w:rFonts w:eastAsia="TimesNewRoman"/>
          <w:bCs/>
          <w:noProof/>
          <w:lang w:val="sr-Latn-CS"/>
        </w:rPr>
        <w:t xml:space="preserve"> </w:t>
      </w:r>
      <w:r>
        <w:rPr>
          <w:rFonts w:eastAsia="TimesNewRoman"/>
          <w:bCs/>
          <w:noProof/>
          <w:lang w:val="sr-Latn-CS"/>
        </w:rPr>
        <w:t>i</w:t>
      </w:r>
      <w:r w:rsidR="00D302FE" w:rsidRPr="00B5108B">
        <w:rPr>
          <w:rFonts w:eastAsia="TimesNewRoman"/>
          <w:bCs/>
          <w:noProof/>
          <w:lang w:val="sr-Latn-CS"/>
        </w:rPr>
        <w:t xml:space="preserve"> </w:t>
      </w:r>
      <w:r>
        <w:rPr>
          <w:rFonts w:eastAsia="TimesNewRoman"/>
          <w:bCs/>
          <w:noProof/>
          <w:lang w:val="sr-Latn-CS"/>
        </w:rPr>
        <w:t>dr</w:t>
      </w:r>
      <w:r w:rsidR="00D302FE" w:rsidRPr="00B5108B">
        <w:rPr>
          <w:rFonts w:eastAsia="TimesNewRoman"/>
          <w:bCs/>
          <w:noProof/>
          <w:lang w:val="sr-Latn-CS"/>
        </w:rPr>
        <w:t>.</w:t>
      </w:r>
    </w:p>
    <w:p w:rsidR="00D302FE" w:rsidRPr="00B5108B" w:rsidRDefault="00D302FE" w:rsidP="00D302FE">
      <w:pPr>
        <w:autoSpaceDE w:val="0"/>
        <w:autoSpaceDN w:val="0"/>
        <w:adjustRightInd w:val="0"/>
        <w:ind w:left="720"/>
        <w:jc w:val="both"/>
        <w:rPr>
          <w:rStyle w:val="FontStyle14"/>
          <w:rFonts w:eastAsia="TimesNewRoman"/>
          <w:noProof/>
          <w:sz w:val="24"/>
          <w:szCs w:val="24"/>
          <w:lang w:val="sr-Latn-CS"/>
        </w:rPr>
      </w:pPr>
    </w:p>
    <w:p w:rsidR="00D302FE" w:rsidRPr="00B5108B" w:rsidRDefault="00B5108B" w:rsidP="00D302FE">
      <w:pPr>
        <w:tabs>
          <w:tab w:val="left" w:pos="1350"/>
        </w:tabs>
        <w:ind w:left="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kulturnih</w:t>
      </w:r>
      <w:r w:rsidR="00D302FE" w:rsidRPr="00B5108B">
        <w:rPr>
          <w:rStyle w:val="FontStyle14"/>
          <w:noProof/>
          <w:lang w:val="sr-Latn-CS" w:eastAsia="sr-Cyrl-CS"/>
        </w:rPr>
        <w:t xml:space="preserve"> </w:t>
      </w:r>
      <w:r>
        <w:rPr>
          <w:rStyle w:val="FontStyle14"/>
          <w:noProof/>
          <w:lang w:val="sr-Latn-CS" w:eastAsia="sr-Cyrl-CS"/>
        </w:rPr>
        <w:t>dobara</w:t>
      </w:r>
    </w:p>
    <w:p w:rsidR="00D302FE" w:rsidRPr="00B5108B" w:rsidRDefault="00D302FE" w:rsidP="00D302FE">
      <w:pPr>
        <w:tabs>
          <w:tab w:val="left" w:pos="1350"/>
        </w:tabs>
        <w:ind w:left="720"/>
        <w:rPr>
          <w:noProof/>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kulturnih</w:t>
      </w:r>
      <w:r w:rsidR="00D302FE" w:rsidRPr="00B5108B">
        <w:rPr>
          <w:bCs/>
          <w:noProof/>
          <w:lang w:val="sr-Latn-CS"/>
        </w:rPr>
        <w:t xml:space="preserve"> </w:t>
      </w:r>
      <w:r>
        <w:rPr>
          <w:bCs/>
          <w:noProof/>
          <w:lang w:val="sr-Latn-CS"/>
        </w:rPr>
        <w:t>dobara</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Unapređenje</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nivoa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činilaca</w:t>
      </w:r>
      <w:r w:rsidR="00D302FE" w:rsidRPr="00B5108B">
        <w:rPr>
          <w:noProof/>
          <w:lang w:val="sr-Latn-CS"/>
        </w:rPr>
        <w:t xml:space="preserve"> </w:t>
      </w:r>
      <w:r>
        <w:rPr>
          <w:noProof/>
          <w:lang w:val="sr-Latn-CS"/>
        </w:rPr>
        <w:t>uključenih</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brigu</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kulturnom</w:t>
      </w:r>
      <w:r w:rsidR="00D302FE" w:rsidRPr="00B5108B">
        <w:rPr>
          <w:noProof/>
          <w:lang w:val="sr-Latn-CS"/>
        </w:rPr>
        <w:t xml:space="preserve"> </w:t>
      </w:r>
      <w:r>
        <w:rPr>
          <w:noProof/>
          <w:lang w:val="sr-Latn-CS"/>
        </w:rPr>
        <w:t>nasleđu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cilju</w:t>
      </w:r>
      <w:r w:rsidR="00D302FE" w:rsidRPr="00B5108B">
        <w:rPr>
          <w:noProof/>
          <w:lang w:val="sr-Latn-CS"/>
        </w:rPr>
        <w:t xml:space="preserve"> </w:t>
      </w:r>
      <w:r>
        <w:rPr>
          <w:noProof/>
          <w:lang w:val="sr-Latn-CS"/>
        </w:rPr>
        <w:t>zaustavljanja</w:t>
      </w:r>
      <w:r w:rsidR="00D302FE" w:rsidRPr="00B5108B">
        <w:rPr>
          <w:noProof/>
          <w:lang w:val="sr-Latn-CS"/>
        </w:rPr>
        <w:t xml:space="preserve"> </w:t>
      </w:r>
      <w:r>
        <w:rPr>
          <w:noProof/>
          <w:lang w:val="sr-Latn-CS"/>
        </w:rPr>
        <w:t>degradacije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zaštićene</w:t>
      </w:r>
      <w:r w:rsidR="00D302FE" w:rsidRPr="00B5108B">
        <w:rPr>
          <w:noProof/>
          <w:lang w:val="sr-Latn-CS"/>
        </w:rPr>
        <w:t xml:space="preserve"> </w:t>
      </w:r>
      <w:r>
        <w:rPr>
          <w:noProof/>
          <w:lang w:val="sr-Latn-CS"/>
        </w:rPr>
        <w:t>okoline</w:t>
      </w:r>
      <w:r w:rsidR="00D302FE" w:rsidRPr="00B5108B">
        <w:rPr>
          <w:noProof/>
          <w:lang w:val="sr-Latn-CS"/>
        </w:rPr>
        <w:t xml:space="preserve">; </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Proglašenje</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okončanje</w:t>
      </w:r>
      <w:r w:rsidR="00D302FE" w:rsidRPr="00B5108B">
        <w:rPr>
          <w:noProof/>
          <w:lang w:val="sr-Latn-CS"/>
        </w:rPr>
        <w:t xml:space="preserve"> </w:t>
      </w:r>
      <w:r>
        <w:rPr>
          <w:noProof/>
          <w:lang w:val="sr-Latn-CS"/>
        </w:rPr>
        <w:t>procedure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pokrenut</w:t>
      </w:r>
      <w:r w:rsidR="00D302FE" w:rsidRPr="00B5108B">
        <w:rPr>
          <w:noProof/>
          <w:lang w:val="sr-Latn-CS"/>
        </w:rPr>
        <w:t xml:space="preserve"> </w:t>
      </w:r>
      <w:r>
        <w:rPr>
          <w:noProof/>
          <w:lang w:val="sr-Latn-CS"/>
        </w:rPr>
        <w:t>postupak</w:t>
      </w:r>
      <w:r w:rsidR="00D302FE" w:rsidRPr="00B5108B">
        <w:rPr>
          <w:noProof/>
          <w:lang w:val="sr-Latn-CS"/>
        </w:rPr>
        <w:t xml:space="preserve"> </w:t>
      </w:r>
      <w:r>
        <w:rPr>
          <w:noProof/>
          <w:lang w:val="sr-Latn-CS"/>
        </w:rPr>
        <w:t>utvrđivanja</w:t>
      </w:r>
      <w:r w:rsidR="00D302FE" w:rsidRPr="00B5108B">
        <w:rPr>
          <w:noProof/>
          <w:lang w:val="sr-Latn-CS"/>
        </w:rPr>
        <w:t>;</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Izrada</w:t>
      </w:r>
      <w:r w:rsidR="00D302FE" w:rsidRPr="00B5108B">
        <w:rPr>
          <w:noProof/>
          <w:lang w:val="sr-Latn-CS"/>
        </w:rPr>
        <w:t xml:space="preserve"> </w:t>
      </w:r>
      <w:r>
        <w:rPr>
          <w:noProof/>
          <w:lang w:val="sr-Latn-CS"/>
        </w:rPr>
        <w:t>studije</w:t>
      </w:r>
      <w:r w:rsidR="00D302FE" w:rsidRPr="00B5108B">
        <w:rPr>
          <w:i/>
          <w:noProof/>
          <w:lang w:val="sr-Latn-CS"/>
        </w:rPr>
        <w:t xml:space="preserve"> </w:t>
      </w:r>
      <w:r>
        <w:rPr>
          <w:noProof/>
          <w:lang w:val="sr-Latn-CS"/>
        </w:rPr>
        <w:t>o</w:t>
      </w:r>
      <w:r w:rsidR="00D302FE" w:rsidRPr="00B5108B">
        <w:rPr>
          <w:noProof/>
          <w:lang w:val="sr-Latn-CS"/>
        </w:rPr>
        <w:t xml:space="preserve"> </w:t>
      </w:r>
      <w:r>
        <w:rPr>
          <w:noProof/>
          <w:lang w:val="sr-Latn-CS"/>
        </w:rPr>
        <w:t>valorizaciji</w:t>
      </w:r>
      <w:r w:rsidR="00D302FE" w:rsidRPr="00B5108B">
        <w:rPr>
          <w:noProof/>
          <w:lang w:val="sr-Latn-CS"/>
        </w:rPr>
        <w:t xml:space="preserve"> </w:t>
      </w:r>
      <w:r>
        <w:rPr>
          <w:noProof/>
          <w:lang w:val="sr-Latn-CS"/>
        </w:rPr>
        <w:t>nepokretnih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pod</w:t>
      </w:r>
      <w:r w:rsidR="00D302FE" w:rsidRPr="00B5108B">
        <w:rPr>
          <w:noProof/>
          <w:lang w:val="sr-Latn-CS"/>
        </w:rPr>
        <w:t xml:space="preserve"> </w:t>
      </w:r>
      <w:r>
        <w:rPr>
          <w:noProof/>
          <w:lang w:val="sr-Latn-CS"/>
        </w:rPr>
        <w:t>prethodnom</w:t>
      </w:r>
      <w:r w:rsidR="00D302FE" w:rsidRPr="00B5108B">
        <w:rPr>
          <w:noProof/>
          <w:lang w:val="sr-Latn-CS"/>
        </w:rPr>
        <w:t xml:space="preserve"> </w:t>
      </w:r>
      <w:r>
        <w:rPr>
          <w:noProof/>
          <w:lang w:val="sr-Latn-CS"/>
        </w:rPr>
        <w:t>zaštitom</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planskom</w:t>
      </w:r>
      <w:r w:rsidR="00D302FE" w:rsidRPr="00B5108B">
        <w:rPr>
          <w:noProof/>
          <w:lang w:val="sr-Latn-CS"/>
        </w:rPr>
        <w:t xml:space="preserve"> </w:t>
      </w:r>
      <w:r>
        <w:rPr>
          <w:noProof/>
          <w:lang w:val="sr-Latn-CS"/>
        </w:rPr>
        <w:t>području</w:t>
      </w:r>
      <w:r w:rsidR="00D302FE" w:rsidRPr="00B5108B">
        <w:rPr>
          <w:noProof/>
          <w:lang w:val="sr-Latn-CS"/>
        </w:rPr>
        <w:t>;</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Osnivanje</w:t>
      </w:r>
      <w:r w:rsidR="00D302FE" w:rsidRPr="00B5108B">
        <w:rPr>
          <w:noProof/>
          <w:lang w:val="sr-Latn-CS"/>
        </w:rPr>
        <w:t xml:space="preserve"> </w:t>
      </w:r>
      <w:r>
        <w:rPr>
          <w:noProof/>
          <w:lang w:val="sr-Latn-CS"/>
        </w:rPr>
        <w:t>institucija</w:t>
      </w:r>
      <w:r w:rsidR="00D302FE" w:rsidRPr="00B5108B">
        <w:rPr>
          <w:noProof/>
          <w:lang w:val="sr-Latn-CS"/>
        </w:rPr>
        <w:t xml:space="preserve">, </w:t>
      </w:r>
      <w:r>
        <w:rPr>
          <w:noProof/>
          <w:lang w:val="sr-Latn-CS"/>
        </w:rPr>
        <w:t>udruženja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koordinacionih</w:t>
      </w:r>
      <w:r w:rsidR="00D302FE" w:rsidRPr="00B5108B">
        <w:rPr>
          <w:noProof/>
          <w:lang w:val="sr-Latn-CS"/>
        </w:rPr>
        <w:t xml:space="preserve"> </w:t>
      </w:r>
      <w:r>
        <w:rPr>
          <w:noProof/>
          <w:lang w:val="sr-Latn-CS"/>
        </w:rPr>
        <w:t>tela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okružnom</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međuokružnom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zadatak</w:t>
      </w:r>
      <w:r w:rsidR="00D302FE" w:rsidRPr="00B5108B">
        <w:rPr>
          <w:noProof/>
          <w:lang w:val="sr-Latn-CS"/>
        </w:rPr>
        <w:t xml:space="preserve"> </w:t>
      </w:r>
      <w:r>
        <w:rPr>
          <w:noProof/>
          <w:lang w:val="sr-Latn-CS"/>
        </w:rPr>
        <w:t>bio</w:t>
      </w:r>
      <w:r w:rsidR="00D302FE" w:rsidRPr="00B5108B">
        <w:rPr>
          <w:noProof/>
          <w:lang w:val="sr-Latn-CS"/>
        </w:rPr>
        <w:t xml:space="preserve"> </w:t>
      </w:r>
      <w:r>
        <w:rPr>
          <w:noProof/>
          <w:lang w:val="sr-Latn-CS"/>
        </w:rPr>
        <w:t>koordinacija</w:t>
      </w:r>
      <w:r w:rsidR="00D302FE" w:rsidRPr="00B5108B">
        <w:rPr>
          <w:noProof/>
          <w:lang w:val="sr-Latn-CS"/>
        </w:rPr>
        <w:t xml:space="preserve"> </w:t>
      </w:r>
      <w:r>
        <w:rPr>
          <w:noProof/>
          <w:lang w:val="sr-Latn-CS"/>
        </w:rPr>
        <w:t>delovanja</w:t>
      </w:r>
      <w:r w:rsidR="00D302FE" w:rsidRPr="00B5108B">
        <w:rPr>
          <w:noProof/>
          <w:lang w:val="sr-Latn-CS"/>
        </w:rPr>
        <w:t xml:space="preserve"> </w:t>
      </w:r>
      <w:r>
        <w:rPr>
          <w:noProof/>
          <w:lang w:val="sr-Latn-CS"/>
        </w:rPr>
        <w:t>svih</w:t>
      </w:r>
      <w:r w:rsidR="00D302FE" w:rsidRPr="00B5108B">
        <w:rPr>
          <w:noProof/>
          <w:lang w:val="sr-Latn-CS"/>
        </w:rPr>
        <w:t xml:space="preserve"> </w:t>
      </w:r>
      <w:r>
        <w:rPr>
          <w:noProof/>
          <w:lang w:val="sr-Latn-CS"/>
        </w:rPr>
        <w:t>lokalnih</w:t>
      </w:r>
      <w:r w:rsidR="00D302FE" w:rsidRPr="00B5108B">
        <w:rPr>
          <w:noProof/>
          <w:lang w:val="sr-Latn-CS"/>
        </w:rPr>
        <w:t xml:space="preserve"> </w:t>
      </w:r>
      <w:r>
        <w:rPr>
          <w:noProof/>
          <w:lang w:val="sr-Latn-CS"/>
        </w:rPr>
        <w:t>zajednica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saradnja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stručnom</w:t>
      </w:r>
      <w:r w:rsidR="00D302FE" w:rsidRPr="00B5108B">
        <w:rPr>
          <w:noProof/>
          <w:lang w:val="sr-Latn-CS"/>
        </w:rPr>
        <w:t xml:space="preserve"> </w:t>
      </w:r>
      <w:r>
        <w:rPr>
          <w:noProof/>
          <w:lang w:val="sr-Latn-CS"/>
        </w:rPr>
        <w:t>službom</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definisanju</w:t>
      </w:r>
      <w:r w:rsidR="00D302FE" w:rsidRPr="00B5108B">
        <w:rPr>
          <w:noProof/>
          <w:lang w:val="sr-Latn-CS"/>
        </w:rPr>
        <w:t xml:space="preserve"> </w:t>
      </w:r>
      <w:r>
        <w:rPr>
          <w:noProof/>
          <w:lang w:val="sr-Latn-CS"/>
        </w:rPr>
        <w:t>zajedničkih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integrisanju</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šire</w:t>
      </w:r>
      <w:r w:rsidR="00D302FE" w:rsidRPr="00B5108B">
        <w:rPr>
          <w:noProof/>
          <w:lang w:val="sr-Latn-CS"/>
        </w:rPr>
        <w:t xml:space="preserve"> </w:t>
      </w:r>
      <w:r>
        <w:rPr>
          <w:noProof/>
          <w:lang w:val="sr-Latn-CS"/>
        </w:rPr>
        <w:t>društvene</w:t>
      </w:r>
      <w:r w:rsidR="00D302FE" w:rsidRPr="00B5108B">
        <w:rPr>
          <w:noProof/>
          <w:lang w:val="sr-Latn-CS"/>
        </w:rPr>
        <w:t xml:space="preserve"> </w:t>
      </w:r>
      <w:r>
        <w:rPr>
          <w:noProof/>
          <w:lang w:val="sr-Latn-CS"/>
        </w:rPr>
        <w:t>tokove</w:t>
      </w:r>
      <w:r w:rsidR="00D302FE" w:rsidRPr="00B5108B">
        <w:rPr>
          <w:noProof/>
          <w:lang w:val="sr-Latn-CS"/>
        </w:rPr>
        <w:t>;</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Izrada</w:t>
      </w:r>
      <w:r w:rsidR="00D302FE" w:rsidRPr="00B5108B">
        <w:rPr>
          <w:noProof/>
          <w:lang w:val="sr-Latn-CS"/>
        </w:rPr>
        <w:t xml:space="preserve"> </w:t>
      </w:r>
      <w:r>
        <w:rPr>
          <w:noProof/>
          <w:lang w:val="sr-Latn-CS"/>
        </w:rPr>
        <w:t>odgovarajućih</w:t>
      </w:r>
      <w:r w:rsidR="00D302FE" w:rsidRPr="00B5108B">
        <w:rPr>
          <w:noProof/>
          <w:lang w:val="sr-Latn-CS"/>
        </w:rPr>
        <w:t xml:space="preserve"> </w:t>
      </w:r>
      <w:r>
        <w:rPr>
          <w:noProof/>
          <w:lang w:val="sr-Latn-CS"/>
        </w:rPr>
        <w:t>urbanističkih</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završetak</w:t>
      </w:r>
      <w:r w:rsidR="00D302FE" w:rsidRPr="00B5108B">
        <w:rPr>
          <w:noProof/>
          <w:lang w:val="sr-Latn-CS"/>
        </w:rPr>
        <w:t xml:space="preserve"> </w:t>
      </w:r>
      <w:r>
        <w:rPr>
          <w:noProof/>
          <w:lang w:val="sr-Latn-CS"/>
        </w:rPr>
        <w:t>započetih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lokalitete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komplekse</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pre</w:t>
      </w:r>
      <w:r w:rsidR="00D302FE" w:rsidRPr="00B5108B">
        <w:rPr>
          <w:noProof/>
          <w:lang w:val="sr-Latn-CS"/>
        </w:rPr>
        <w:t xml:space="preserve"> </w:t>
      </w:r>
      <w:r>
        <w:rPr>
          <w:noProof/>
          <w:lang w:val="sr-Latn-CS"/>
        </w:rPr>
        <w:t>svega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kulturna</w:t>
      </w:r>
      <w:r w:rsidR="00D302FE" w:rsidRPr="00B5108B">
        <w:rPr>
          <w:noProof/>
          <w:lang w:val="sr-Latn-CS"/>
        </w:rPr>
        <w:t xml:space="preserve"> </w:t>
      </w:r>
      <w:r>
        <w:rPr>
          <w:noProof/>
          <w:lang w:val="sr-Latn-CS"/>
        </w:rPr>
        <w:t>dobra</w:t>
      </w:r>
      <w:r w:rsidR="00D302FE" w:rsidRPr="00B5108B">
        <w:rPr>
          <w:noProof/>
          <w:lang w:val="sr-Latn-CS"/>
        </w:rPr>
        <w:t xml:space="preserve"> </w:t>
      </w:r>
      <w:r>
        <w:rPr>
          <w:noProof/>
          <w:lang w:val="sr-Latn-CS"/>
        </w:rPr>
        <w:t>izuzetnog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velikog</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izvan</w:t>
      </w:r>
      <w:r w:rsidR="00D302FE" w:rsidRPr="00B5108B">
        <w:rPr>
          <w:noProof/>
          <w:lang w:val="sr-Latn-CS"/>
        </w:rPr>
        <w:t xml:space="preserve"> </w:t>
      </w:r>
      <w:r>
        <w:rPr>
          <w:noProof/>
          <w:lang w:val="sr-Latn-CS"/>
        </w:rPr>
        <w:t>urbanih</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ne</w:t>
      </w:r>
      <w:r w:rsidR="00D302FE" w:rsidRPr="00B5108B">
        <w:rPr>
          <w:noProof/>
          <w:lang w:val="sr-Latn-CS"/>
        </w:rPr>
        <w:t xml:space="preserve"> </w:t>
      </w:r>
      <w:r>
        <w:rPr>
          <w:noProof/>
          <w:lang w:val="sr-Latn-CS"/>
        </w:rPr>
        <w:t>postoji</w:t>
      </w:r>
      <w:r w:rsidR="00D302FE" w:rsidRPr="00B5108B">
        <w:rPr>
          <w:noProof/>
          <w:lang w:val="sr-Latn-CS"/>
        </w:rPr>
        <w:t xml:space="preserve"> </w:t>
      </w:r>
      <w:r>
        <w:rPr>
          <w:noProof/>
          <w:lang w:val="sr-Latn-CS"/>
        </w:rPr>
        <w:t>urbanističko</w:t>
      </w:r>
      <w:r w:rsidR="00D302FE" w:rsidRPr="00B5108B">
        <w:rPr>
          <w:noProof/>
          <w:lang w:val="sr-Latn-CS"/>
        </w:rPr>
        <w:t>-</w:t>
      </w:r>
      <w:r>
        <w:rPr>
          <w:noProof/>
          <w:lang w:val="sr-Latn-CS"/>
        </w:rPr>
        <w:t>planska</w:t>
      </w:r>
      <w:r w:rsidR="00D302FE" w:rsidRPr="00B5108B">
        <w:rPr>
          <w:noProof/>
          <w:lang w:val="sr-Latn-CS"/>
        </w:rPr>
        <w:t xml:space="preserve"> </w:t>
      </w:r>
      <w:r>
        <w:rPr>
          <w:noProof/>
          <w:lang w:val="sr-Latn-CS"/>
        </w:rPr>
        <w:t>razrada</w:t>
      </w:r>
      <w:r w:rsidR="00D302FE" w:rsidRPr="00B5108B">
        <w:rPr>
          <w:noProof/>
          <w:lang w:val="sr-Latn-CS"/>
        </w:rPr>
        <w:t>);</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Infrastrukturno</w:t>
      </w:r>
      <w:r w:rsidR="00D302FE" w:rsidRPr="00B5108B">
        <w:rPr>
          <w:noProof/>
          <w:lang w:val="sr-Latn-CS"/>
        </w:rPr>
        <w:t xml:space="preserve"> </w:t>
      </w:r>
      <w:r>
        <w:rPr>
          <w:noProof/>
          <w:lang w:val="sr-Latn-CS"/>
        </w:rPr>
        <w:t>opremanje</w:t>
      </w:r>
      <w:r w:rsidR="00D302FE" w:rsidRPr="00B5108B">
        <w:rPr>
          <w:noProof/>
          <w:lang w:val="sr-Latn-CS"/>
        </w:rPr>
        <w:t xml:space="preserve"> </w:t>
      </w:r>
      <w:r>
        <w:rPr>
          <w:noProof/>
          <w:lang w:val="sr-Latn-CS"/>
        </w:rPr>
        <w:t>spomeničkih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lokaliteta</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prioritetima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pogledu</w:t>
      </w:r>
      <w:r w:rsidR="00D302FE" w:rsidRPr="00B5108B">
        <w:rPr>
          <w:noProof/>
          <w:lang w:val="sr-Latn-CS"/>
        </w:rPr>
        <w:t xml:space="preserve"> </w:t>
      </w:r>
      <w:r>
        <w:rPr>
          <w:noProof/>
          <w:lang w:val="sr-Latn-CS"/>
        </w:rPr>
        <w:t>kategorije</w:t>
      </w:r>
      <w:r w:rsidR="00D302FE" w:rsidRPr="00B5108B">
        <w:rPr>
          <w:noProof/>
          <w:lang w:val="sr-Latn-CS"/>
        </w:rPr>
        <w:t xml:space="preserve">, </w:t>
      </w:r>
      <w:r>
        <w:rPr>
          <w:noProof/>
          <w:lang w:val="sr-Latn-CS"/>
        </w:rPr>
        <w:t>značaja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stepena</w:t>
      </w:r>
      <w:r w:rsidR="00D302FE" w:rsidRPr="00B5108B">
        <w:rPr>
          <w:noProof/>
          <w:lang w:val="sr-Latn-CS"/>
        </w:rPr>
        <w:t xml:space="preserve"> </w:t>
      </w:r>
      <w:r>
        <w:rPr>
          <w:noProof/>
          <w:lang w:val="sr-Latn-CS"/>
        </w:rPr>
        <w:t>opremljenosti</w:t>
      </w:r>
      <w:r w:rsidR="00D302FE" w:rsidRPr="00B5108B">
        <w:rPr>
          <w:noProof/>
          <w:lang w:val="sr-Latn-CS"/>
        </w:rPr>
        <w:t xml:space="preserve">; </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lastRenderedPageBreak/>
        <w:t>Izrada</w:t>
      </w:r>
      <w:r w:rsidR="00D302FE" w:rsidRPr="00B5108B">
        <w:rPr>
          <w:noProof/>
          <w:lang w:val="sr-Latn-CS"/>
        </w:rPr>
        <w:t xml:space="preserve"> </w:t>
      </w:r>
      <w:r>
        <w:rPr>
          <w:noProof/>
          <w:lang w:val="sr-Latn-CS"/>
        </w:rPr>
        <w:t>integralnog</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turističke</w:t>
      </w:r>
      <w:r w:rsidR="00D302FE" w:rsidRPr="00B5108B">
        <w:rPr>
          <w:noProof/>
          <w:lang w:val="sr-Latn-CS"/>
        </w:rPr>
        <w:t xml:space="preserve"> </w:t>
      </w:r>
      <w:r>
        <w:rPr>
          <w:noProof/>
          <w:lang w:val="sr-Latn-CS"/>
        </w:rPr>
        <w:t>signalizacije</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posebnih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obuhvatili</w:t>
      </w:r>
      <w:r w:rsidR="00D302FE" w:rsidRPr="00B5108B">
        <w:rPr>
          <w:noProof/>
          <w:lang w:val="sr-Latn-CS"/>
        </w:rPr>
        <w:t xml:space="preserve"> </w:t>
      </w:r>
      <w:r>
        <w:rPr>
          <w:noProof/>
          <w:lang w:val="sr-Latn-CS"/>
        </w:rPr>
        <w:t>celinu</w:t>
      </w:r>
      <w:r w:rsidR="00D302FE" w:rsidRPr="00B5108B">
        <w:rPr>
          <w:noProof/>
          <w:lang w:val="sr-Latn-CS"/>
        </w:rPr>
        <w:t xml:space="preserve"> </w:t>
      </w:r>
      <w:r>
        <w:rPr>
          <w:noProof/>
          <w:lang w:val="sr-Latn-CS"/>
        </w:rPr>
        <w:t>Podunavlja</w:t>
      </w:r>
      <w:r w:rsidR="00D302FE" w:rsidRPr="00B5108B">
        <w:rPr>
          <w:noProof/>
          <w:lang w:val="sr-Latn-CS"/>
        </w:rPr>
        <w:t xml:space="preserve">, </w:t>
      </w:r>
      <w:r>
        <w:rPr>
          <w:noProof/>
          <w:lang w:val="sr-Latn-CS"/>
        </w:rPr>
        <w:t>utvrđenih</w:t>
      </w:r>
      <w:r w:rsidR="00D302FE" w:rsidRPr="00B5108B">
        <w:rPr>
          <w:noProof/>
          <w:lang w:val="sr-Latn-CS"/>
        </w:rPr>
        <w:t xml:space="preserve"> </w:t>
      </w:r>
      <w:r>
        <w:rPr>
          <w:noProof/>
          <w:lang w:val="sr-Latn-CS"/>
        </w:rPr>
        <w:t>kulturnih</w:t>
      </w:r>
      <w:r w:rsidR="00D302FE" w:rsidRPr="00B5108B">
        <w:rPr>
          <w:noProof/>
          <w:lang w:val="sr-Latn-CS"/>
        </w:rPr>
        <w:t xml:space="preserve"> </w:t>
      </w:r>
      <w:r>
        <w:rPr>
          <w:noProof/>
          <w:lang w:val="sr-Latn-CS"/>
        </w:rPr>
        <w:t>itinerera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Uključivanje</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kulturnog</w:t>
      </w:r>
      <w:r w:rsidR="00D302FE" w:rsidRPr="00B5108B">
        <w:rPr>
          <w:noProof/>
          <w:lang w:val="sr-Latn-CS"/>
        </w:rPr>
        <w:t xml:space="preserve"> </w:t>
      </w:r>
      <w:r>
        <w:rPr>
          <w:noProof/>
          <w:lang w:val="sr-Latn-CS"/>
        </w:rPr>
        <w:t>nasleđa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afirmisane</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manifestacije</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umrežavanje</w:t>
      </w:r>
      <w:r w:rsidR="00D302FE" w:rsidRPr="00B5108B">
        <w:rPr>
          <w:noProof/>
          <w:lang w:val="sr-Latn-CS"/>
        </w:rPr>
        <w:t xml:space="preserve"> </w:t>
      </w:r>
      <w:r>
        <w:rPr>
          <w:noProof/>
          <w:lang w:val="sr-Latn-CS"/>
        </w:rPr>
        <w:t>postojećih</w:t>
      </w:r>
      <w:r w:rsidR="00D302FE" w:rsidRPr="00B5108B">
        <w:rPr>
          <w:noProof/>
          <w:lang w:val="sr-Latn-CS"/>
        </w:rPr>
        <w:t xml:space="preserve"> </w:t>
      </w:r>
      <w:r>
        <w:rPr>
          <w:noProof/>
          <w:lang w:val="sr-Latn-CS"/>
        </w:rPr>
        <w:t>manifestacija</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kalendara</w:t>
      </w:r>
      <w:r w:rsidR="00D302FE" w:rsidRPr="00B5108B">
        <w:rPr>
          <w:noProof/>
          <w:lang w:val="sr-Latn-CS"/>
        </w:rPr>
        <w:t xml:space="preserve"> </w:t>
      </w:r>
      <w:r>
        <w:rPr>
          <w:noProof/>
          <w:lang w:val="sr-Latn-CS"/>
        </w:rPr>
        <w:t>održavanja</w:t>
      </w:r>
      <w:r w:rsidR="00D302FE" w:rsidRPr="00B5108B">
        <w:rPr>
          <w:noProof/>
          <w:lang w:val="sr-Latn-CS"/>
        </w:rPr>
        <w:t xml:space="preserve">, </w:t>
      </w:r>
      <w:r>
        <w:rPr>
          <w:noProof/>
          <w:lang w:val="sr-Latn-CS"/>
        </w:rPr>
        <w:t>pokretanje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osnivanje</w:t>
      </w:r>
      <w:r w:rsidR="00D302FE" w:rsidRPr="00B5108B">
        <w:rPr>
          <w:noProof/>
          <w:lang w:val="sr-Latn-CS"/>
        </w:rPr>
        <w:t xml:space="preserve"> </w:t>
      </w:r>
      <w:r>
        <w:rPr>
          <w:noProof/>
          <w:lang w:val="sr-Latn-CS"/>
        </w:rPr>
        <w:t>novih</w:t>
      </w:r>
      <w:r w:rsidR="00D302FE" w:rsidRPr="00B5108B">
        <w:rPr>
          <w:noProof/>
          <w:lang w:val="sr-Latn-CS"/>
        </w:rPr>
        <w:t xml:space="preserve"> </w:t>
      </w:r>
      <w:r>
        <w:rPr>
          <w:noProof/>
          <w:lang w:val="sr-Latn-CS"/>
        </w:rPr>
        <w:t>manifestacija</w:t>
      </w:r>
      <w:r w:rsidR="00D302FE" w:rsidRPr="00B5108B">
        <w:rPr>
          <w:noProof/>
          <w:lang w:val="sr-Latn-CS"/>
        </w:rPr>
        <w:t xml:space="preserve"> </w:t>
      </w:r>
      <w:r>
        <w:rPr>
          <w:noProof/>
          <w:lang w:val="sr-Latn-CS"/>
        </w:rPr>
        <w:t>regionalnog</w:t>
      </w:r>
      <w:r w:rsidR="00D302FE" w:rsidRPr="00B5108B">
        <w:rPr>
          <w:noProof/>
          <w:lang w:val="sr-Latn-CS"/>
        </w:rPr>
        <w:t xml:space="preserve"> </w:t>
      </w:r>
      <w:r>
        <w:rPr>
          <w:noProof/>
          <w:lang w:val="sr-Latn-CS"/>
        </w:rPr>
        <w:t>karaktera</w:t>
      </w:r>
      <w:r w:rsidR="00D302FE" w:rsidRPr="00B5108B">
        <w:rPr>
          <w:noProof/>
          <w:lang w:val="sr-Latn-CS"/>
        </w:rPr>
        <w:t xml:space="preserve">); </w:t>
      </w:r>
    </w:p>
    <w:p w:rsidR="00D302FE" w:rsidRPr="00B5108B" w:rsidRDefault="00B5108B" w:rsidP="00A36EA2">
      <w:pPr>
        <w:numPr>
          <w:ilvl w:val="0"/>
          <w:numId w:val="193"/>
        </w:numPr>
        <w:tabs>
          <w:tab w:val="clear" w:pos="720"/>
          <w:tab w:val="num" w:pos="990"/>
        </w:tabs>
        <w:ind w:left="0" w:right="97" w:firstLine="720"/>
        <w:jc w:val="both"/>
        <w:rPr>
          <w:noProof/>
          <w:lang w:val="sr-Latn-CS"/>
        </w:rPr>
      </w:pPr>
      <w:r>
        <w:rPr>
          <w:noProof/>
          <w:lang w:val="sr-Latn-CS"/>
        </w:rPr>
        <w:t>Organizovanje</w:t>
      </w:r>
      <w:r w:rsidR="00D302FE" w:rsidRPr="00B5108B">
        <w:rPr>
          <w:noProof/>
          <w:lang w:val="sr-Latn-CS"/>
        </w:rPr>
        <w:t xml:space="preserve"> </w:t>
      </w:r>
      <w:r>
        <w:rPr>
          <w:noProof/>
          <w:lang w:val="sr-Latn-CS"/>
        </w:rPr>
        <w:t>periodičnih</w:t>
      </w:r>
      <w:r w:rsidR="00D302FE" w:rsidRPr="00B5108B">
        <w:rPr>
          <w:noProof/>
          <w:lang w:val="sr-Latn-CS"/>
        </w:rPr>
        <w:t xml:space="preserve"> </w:t>
      </w:r>
      <w:r>
        <w:rPr>
          <w:noProof/>
          <w:lang w:val="sr-Latn-CS"/>
        </w:rPr>
        <w:t>manifestacija</w:t>
      </w:r>
      <w:r w:rsidR="00D302FE" w:rsidRPr="00B5108B">
        <w:rPr>
          <w:noProof/>
          <w:lang w:val="sr-Latn-CS"/>
        </w:rPr>
        <w:t xml:space="preserve"> </w:t>
      </w:r>
      <w:r>
        <w:rPr>
          <w:noProof/>
          <w:lang w:val="sr-Latn-CS"/>
        </w:rPr>
        <w:t>ili</w:t>
      </w:r>
      <w:r w:rsidR="00D302FE" w:rsidRPr="00B5108B">
        <w:rPr>
          <w:noProof/>
          <w:lang w:val="sr-Latn-CS"/>
        </w:rPr>
        <w:t xml:space="preserve"> </w:t>
      </w:r>
      <w:r>
        <w:rPr>
          <w:noProof/>
          <w:lang w:val="sr-Latn-CS"/>
        </w:rPr>
        <w:t>tematskih</w:t>
      </w:r>
      <w:r w:rsidR="00D302FE" w:rsidRPr="00B5108B">
        <w:rPr>
          <w:noProof/>
          <w:lang w:val="sr-Latn-CS"/>
        </w:rPr>
        <w:t xml:space="preserve"> </w:t>
      </w:r>
      <w:r>
        <w:rPr>
          <w:noProof/>
          <w:lang w:val="sr-Latn-CS"/>
        </w:rPr>
        <w:t>skupova</w:t>
      </w:r>
      <w:r w:rsidR="00D302FE" w:rsidRPr="00B5108B">
        <w:rPr>
          <w:noProof/>
          <w:lang w:val="sr-Latn-CS"/>
        </w:rPr>
        <w:t xml:space="preserve"> (</w:t>
      </w:r>
      <w:r>
        <w:rPr>
          <w:noProof/>
          <w:lang w:val="sr-Latn-CS"/>
        </w:rPr>
        <w:t>čiji</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domaćini</w:t>
      </w:r>
      <w:r w:rsidR="00D302FE" w:rsidRPr="00B5108B">
        <w:rPr>
          <w:noProof/>
          <w:lang w:val="sr-Latn-CS"/>
        </w:rPr>
        <w:t xml:space="preserve"> </w:t>
      </w:r>
      <w:r>
        <w:rPr>
          <w:noProof/>
          <w:lang w:val="sr-Latn-CS"/>
        </w:rPr>
        <w:t>smenjivali</w:t>
      </w:r>
      <w:r w:rsidR="00D302FE" w:rsidRPr="00B5108B">
        <w:rPr>
          <w:noProof/>
          <w:lang w:val="sr-Latn-CS"/>
        </w:rPr>
        <w:t xml:space="preserve"> </w:t>
      </w:r>
      <w:r>
        <w:rPr>
          <w:noProof/>
          <w:lang w:val="sr-Latn-CS"/>
        </w:rPr>
        <w:t>među</w:t>
      </w:r>
      <w:r w:rsidR="00D302FE" w:rsidRPr="00B5108B">
        <w:rPr>
          <w:noProof/>
          <w:lang w:val="sr-Latn-CS"/>
        </w:rPr>
        <w:t xml:space="preserve"> </w:t>
      </w:r>
      <w:r>
        <w:rPr>
          <w:noProof/>
          <w:lang w:val="sr-Latn-CS"/>
        </w:rPr>
        <w:t>gradovima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opštinama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oba</w:t>
      </w:r>
      <w:r w:rsidR="00D302FE" w:rsidRPr="00B5108B">
        <w:rPr>
          <w:noProof/>
          <w:lang w:val="sr-Latn-CS"/>
        </w:rPr>
        <w:t xml:space="preserve"> </w:t>
      </w:r>
      <w:r>
        <w:rPr>
          <w:noProof/>
          <w:lang w:val="sr-Latn-CS"/>
        </w:rPr>
        <w:t>okruga</w:t>
      </w:r>
      <w:r w:rsidR="00D302FE" w:rsidRPr="00B5108B">
        <w:rPr>
          <w:noProof/>
          <w:lang w:val="sr-Latn-CS"/>
        </w:rPr>
        <w:t xml:space="preserve">), </w:t>
      </w:r>
      <w:r>
        <w:rPr>
          <w:noProof/>
          <w:lang w:val="sr-Latn-CS"/>
        </w:rPr>
        <w:t>namenjenih</w:t>
      </w:r>
      <w:r w:rsidR="00D302FE" w:rsidRPr="00B5108B">
        <w:rPr>
          <w:noProof/>
          <w:lang w:val="sr-Latn-CS"/>
        </w:rPr>
        <w:t xml:space="preserve"> </w:t>
      </w:r>
      <w:r>
        <w:rPr>
          <w:noProof/>
          <w:lang w:val="sr-Latn-CS"/>
        </w:rPr>
        <w:t>upoznavanju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vrednostima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značajem</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promovisanju</w:t>
      </w:r>
      <w:r w:rsidR="00D302FE" w:rsidRPr="00B5108B">
        <w:rPr>
          <w:noProof/>
          <w:lang w:val="sr-Latn-CS"/>
        </w:rPr>
        <w:t xml:space="preserve"> </w:t>
      </w:r>
      <w:r>
        <w:rPr>
          <w:noProof/>
          <w:lang w:val="sr-Latn-CS"/>
        </w:rPr>
        <w:t>atraktivnih</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temom</w:t>
      </w:r>
      <w:r w:rsidR="00D302FE" w:rsidRPr="00B5108B">
        <w:rPr>
          <w:noProof/>
          <w:lang w:val="sr-Latn-CS"/>
        </w:rPr>
        <w:t xml:space="preserve"> </w:t>
      </w:r>
      <w:r>
        <w:rPr>
          <w:noProof/>
          <w:lang w:val="sr-Latn-CS"/>
        </w:rPr>
        <w:t>kulturne</w:t>
      </w:r>
      <w:r w:rsidR="00D302FE" w:rsidRPr="00B5108B">
        <w:rPr>
          <w:noProof/>
          <w:lang w:val="sr-Latn-CS"/>
        </w:rPr>
        <w:t xml:space="preserve"> </w:t>
      </w:r>
      <w:r>
        <w:rPr>
          <w:noProof/>
          <w:lang w:val="sr-Latn-CS"/>
        </w:rPr>
        <w:t>baštine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sl</w:t>
      </w:r>
      <w:r w:rsidR="00D302FE" w:rsidRPr="00B5108B">
        <w:rPr>
          <w:noProof/>
          <w:lang w:val="sr-Latn-CS"/>
        </w:rPr>
        <w:t>.</w:t>
      </w:r>
    </w:p>
    <w:p w:rsidR="00D302FE" w:rsidRPr="00B5108B" w:rsidRDefault="00B5108B" w:rsidP="00D302FE">
      <w:pPr>
        <w:autoSpaceDE w:val="0"/>
        <w:autoSpaceDN w:val="0"/>
        <w:adjustRightInd w:val="0"/>
        <w:jc w:val="both"/>
        <w:rPr>
          <w:bCs/>
          <w:noProof/>
          <w:lang w:val="sr-Latn-CS"/>
        </w:rPr>
      </w:pP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p w:rsidR="00D302FE" w:rsidRPr="00B5108B" w:rsidRDefault="00D302FE" w:rsidP="00D302FE">
      <w:pPr>
        <w:autoSpaceDE w:val="0"/>
        <w:autoSpaceDN w:val="0"/>
        <w:adjustRightInd w:val="0"/>
        <w:jc w:val="both"/>
        <w:rPr>
          <w:bCs/>
          <w:noProof/>
          <w:lang w:val="sr-Latn-CS"/>
        </w:rPr>
      </w:pPr>
    </w:p>
    <w:p w:rsidR="00D302FE" w:rsidRPr="00B5108B" w:rsidRDefault="00B5108B" w:rsidP="00D302FE">
      <w:pPr>
        <w:autoSpaceDE w:val="0"/>
        <w:autoSpaceDN w:val="0"/>
        <w:adjustRightInd w:val="0"/>
        <w:ind w:firstLine="720"/>
        <w:jc w:val="both"/>
        <w:rPr>
          <w:bCs/>
          <w:noProof/>
          <w:lang w:val="sr-Latn-CS"/>
        </w:rPr>
      </w:pPr>
      <w:r>
        <w:rPr>
          <w:bCs/>
          <w:noProof/>
          <w:lang w:val="sr-Latn-CS"/>
        </w:rPr>
        <w:t>Tabela</w:t>
      </w:r>
      <w:r w:rsidR="00D302FE" w:rsidRPr="00B5108B">
        <w:rPr>
          <w:bCs/>
          <w:noProof/>
          <w:lang w:val="sr-Latn-CS"/>
        </w:rPr>
        <w:t xml:space="preserve"> 17: </w:t>
      </w:r>
      <w:r>
        <w:rPr>
          <w:bCs/>
          <w:noProof/>
          <w:lang w:val="sr-Latn-CS"/>
        </w:rPr>
        <w:t>Mere</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instrumenti</w:t>
      </w:r>
      <w:r w:rsidR="00D302FE" w:rsidRPr="00B5108B">
        <w:rPr>
          <w:bCs/>
          <w:noProof/>
          <w:lang w:val="sr-Latn-CS"/>
        </w:rPr>
        <w:t xml:space="preserve"> </w:t>
      </w:r>
      <w:r>
        <w:rPr>
          <w:bCs/>
          <w:noProof/>
          <w:lang w:val="sr-Latn-CS"/>
        </w:rPr>
        <w:t>za</w:t>
      </w:r>
      <w:r w:rsidR="00D302FE" w:rsidRPr="00B5108B">
        <w:rPr>
          <w:bCs/>
          <w:noProof/>
          <w:lang w:val="sr-Latn-CS"/>
        </w:rPr>
        <w:t xml:space="preserve"> </w:t>
      </w:r>
      <w:r>
        <w:rPr>
          <w:bCs/>
          <w:noProof/>
          <w:lang w:val="sr-Latn-CS"/>
        </w:rPr>
        <w:t>realizaciju</w:t>
      </w:r>
      <w:r w:rsidR="00D302FE" w:rsidRPr="00B5108B">
        <w:rPr>
          <w:bCs/>
          <w:noProof/>
          <w:lang w:val="sr-Latn-CS"/>
        </w:rPr>
        <w:t xml:space="preserve"> </w:t>
      </w:r>
      <w:r>
        <w:rPr>
          <w:bCs/>
          <w:noProof/>
          <w:lang w:val="sr-Latn-CS"/>
        </w:rPr>
        <w:t>planskih</w:t>
      </w:r>
      <w:r w:rsidR="00D302FE" w:rsidRPr="00B5108B">
        <w:rPr>
          <w:bCs/>
          <w:noProof/>
          <w:lang w:val="sr-Latn-CS"/>
        </w:rPr>
        <w:t xml:space="preserve"> </w:t>
      </w:r>
      <w:r>
        <w:rPr>
          <w:bCs/>
          <w:noProof/>
          <w:lang w:val="sr-Latn-CS"/>
        </w:rPr>
        <w:t>rešenja</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25"/>
        <w:gridCol w:w="1862"/>
        <w:gridCol w:w="1740"/>
        <w:gridCol w:w="1801"/>
        <w:gridCol w:w="1707"/>
      </w:tblGrid>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jc w:val="center"/>
              <w:rPr>
                <w:bCs/>
                <w:noProof/>
                <w:sz w:val="22"/>
                <w:szCs w:val="22"/>
                <w:lang w:val="sr-Latn-CS"/>
              </w:rPr>
            </w:pP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sz w:val="22"/>
                <w:szCs w:val="22"/>
                <w:lang w:val="sr-Latn-CS"/>
              </w:rPr>
            </w:pPr>
            <w:r>
              <w:rPr>
                <w:bCs/>
                <w:noProof/>
                <w:sz w:val="22"/>
                <w:szCs w:val="22"/>
                <w:lang w:val="sr-Latn-CS"/>
              </w:rPr>
              <w:t>Rešenje</w:t>
            </w:r>
            <w:r w:rsidR="00D302FE" w:rsidRPr="00B5108B">
              <w:rPr>
                <w:bCs/>
                <w:noProof/>
                <w:sz w:val="22"/>
                <w:szCs w:val="22"/>
                <w:lang w:val="sr-Latn-CS"/>
              </w:rPr>
              <w:t xml:space="preserve"> /  </w:t>
            </w:r>
            <w:r>
              <w:rPr>
                <w:bCs/>
                <w:noProof/>
                <w:sz w:val="22"/>
                <w:szCs w:val="22"/>
                <w:lang w:val="sr-Latn-CS"/>
              </w:rPr>
              <w:t>Projekat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sz w:val="22"/>
                <w:szCs w:val="22"/>
                <w:lang w:val="sr-Latn-CS"/>
              </w:rPr>
            </w:pPr>
            <w:r>
              <w:rPr>
                <w:bCs/>
                <w:noProof/>
                <w:sz w:val="22"/>
                <w:szCs w:val="22"/>
                <w:lang w:val="sr-Latn-CS"/>
              </w:rPr>
              <w:t>Finansijsko</w:t>
            </w:r>
            <w:r w:rsidR="00D302FE" w:rsidRPr="00B5108B">
              <w:rPr>
                <w:bCs/>
                <w:noProof/>
                <w:sz w:val="22"/>
                <w:szCs w:val="22"/>
                <w:lang w:val="sr-Latn-CS"/>
              </w:rPr>
              <w:t xml:space="preserve">- </w:t>
            </w:r>
            <w:r>
              <w:rPr>
                <w:bCs/>
                <w:noProof/>
                <w:sz w:val="22"/>
                <w:szCs w:val="22"/>
                <w:lang w:val="sr-Latn-CS"/>
              </w:rPr>
              <w:t>ekonomske</w:t>
            </w:r>
            <w:r w:rsidR="00D302FE" w:rsidRPr="00B5108B">
              <w:rPr>
                <w:bCs/>
                <w:noProof/>
                <w:sz w:val="22"/>
                <w:szCs w:val="22"/>
                <w:lang w:val="sr-Latn-CS"/>
              </w:rPr>
              <w:t xml:space="preserve"> </w:t>
            </w:r>
            <w:r>
              <w:rPr>
                <w:bCs/>
                <w:noProof/>
                <w:sz w:val="22"/>
                <w:szCs w:val="22"/>
                <w:lang w:val="sr-Latn-CS"/>
              </w:rPr>
              <w:t>mere</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sz w:val="22"/>
                <w:szCs w:val="22"/>
                <w:lang w:val="sr-Latn-CS"/>
              </w:rPr>
            </w:pPr>
            <w:r>
              <w:rPr>
                <w:bCs/>
                <w:noProof/>
                <w:sz w:val="22"/>
                <w:szCs w:val="22"/>
                <w:lang w:val="sr-Latn-CS"/>
              </w:rPr>
              <w:t>Pravne</w:t>
            </w:r>
            <w:r w:rsidR="00D302FE" w:rsidRPr="00B5108B">
              <w:rPr>
                <w:bCs/>
                <w:noProof/>
                <w:sz w:val="22"/>
                <w:szCs w:val="22"/>
                <w:lang w:val="sr-Latn-CS"/>
              </w:rPr>
              <w:t xml:space="preserve"> </w:t>
            </w:r>
            <w:r>
              <w:rPr>
                <w:bCs/>
                <w:noProof/>
                <w:sz w:val="22"/>
                <w:szCs w:val="22"/>
                <w:lang w:val="sr-Latn-CS"/>
              </w:rPr>
              <w:t>mere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sz w:val="22"/>
                <w:szCs w:val="22"/>
                <w:lang w:val="sr-Latn-CS"/>
              </w:rPr>
            </w:pPr>
            <w:r>
              <w:rPr>
                <w:bCs/>
                <w:noProof/>
                <w:sz w:val="22"/>
                <w:szCs w:val="22"/>
                <w:lang w:val="sr-Latn-CS"/>
              </w:rPr>
              <w:t>Organizacione</w:t>
            </w:r>
            <w:r w:rsidR="00D302FE" w:rsidRPr="00B5108B">
              <w:rPr>
                <w:bCs/>
                <w:noProof/>
                <w:sz w:val="22"/>
                <w:szCs w:val="22"/>
                <w:lang w:val="sr-Latn-CS"/>
              </w:rPr>
              <w:t xml:space="preserve"> </w:t>
            </w:r>
            <w:r>
              <w:rPr>
                <w:bCs/>
                <w:noProof/>
                <w:sz w:val="22"/>
                <w:szCs w:val="22"/>
                <w:lang w:val="sr-Latn-CS"/>
              </w:rPr>
              <w:t>mere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jc w:val="center"/>
              <w:rPr>
                <w:bCs/>
                <w:noProof/>
                <w:sz w:val="22"/>
                <w:szCs w:val="22"/>
                <w:lang w:val="sr-Latn-CS"/>
              </w:rPr>
            </w:pPr>
            <w:r>
              <w:rPr>
                <w:bCs/>
                <w:noProof/>
                <w:sz w:val="22"/>
                <w:szCs w:val="22"/>
                <w:lang w:val="sr-Latn-CS"/>
              </w:rPr>
              <w:t>Tehničke</w:t>
            </w:r>
            <w:r w:rsidR="00D302FE" w:rsidRPr="00B5108B">
              <w:rPr>
                <w:bCs/>
                <w:noProof/>
                <w:sz w:val="22"/>
                <w:szCs w:val="22"/>
                <w:lang w:val="sr-Latn-CS"/>
              </w:rPr>
              <w:t xml:space="preserve"> </w:t>
            </w:r>
            <w:r>
              <w:rPr>
                <w:bCs/>
                <w:noProof/>
                <w:sz w:val="22"/>
                <w:szCs w:val="22"/>
                <w:lang w:val="sr-Latn-CS"/>
              </w:rPr>
              <w:t>mere</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1.</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bCs/>
                <w:noProof/>
                <w:sz w:val="22"/>
                <w:szCs w:val="22"/>
                <w:lang w:val="sr-Latn-CS"/>
              </w:rPr>
            </w:pPr>
            <w:r>
              <w:rPr>
                <w:noProof/>
                <w:sz w:val="22"/>
                <w:szCs w:val="22"/>
                <w:lang w:val="sr-Latn-CS"/>
              </w:rPr>
              <w:t>Izrada</w:t>
            </w:r>
            <w:r w:rsidR="00D302FE" w:rsidRPr="00B5108B">
              <w:rPr>
                <w:noProof/>
                <w:sz w:val="22"/>
                <w:szCs w:val="22"/>
                <w:lang w:val="sr-Latn-CS"/>
              </w:rPr>
              <w:t xml:space="preserve"> </w:t>
            </w:r>
            <w:r>
              <w:rPr>
                <w:noProof/>
                <w:sz w:val="22"/>
                <w:szCs w:val="22"/>
                <w:lang w:val="sr-Latn-CS"/>
              </w:rPr>
              <w:t>studije</w:t>
            </w:r>
            <w:r w:rsidR="00D302FE" w:rsidRPr="00B5108B">
              <w:rPr>
                <w:noProof/>
                <w:sz w:val="22"/>
                <w:szCs w:val="22"/>
                <w:lang w:val="sr-Latn-CS"/>
              </w:rPr>
              <w:t xml:space="preserve"> </w:t>
            </w:r>
            <w:r>
              <w:rPr>
                <w:noProof/>
                <w:sz w:val="22"/>
                <w:szCs w:val="22"/>
                <w:lang w:val="sr-Latn-CS"/>
              </w:rPr>
              <w:t>o</w:t>
            </w:r>
            <w:r w:rsidR="00D302FE" w:rsidRPr="00B5108B">
              <w:rPr>
                <w:noProof/>
                <w:sz w:val="22"/>
                <w:szCs w:val="22"/>
                <w:lang w:val="sr-Latn-CS"/>
              </w:rPr>
              <w:t xml:space="preserve"> </w:t>
            </w:r>
            <w:r>
              <w:rPr>
                <w:noProof/>
                <w:sz w:val="22"/>
                <w:szCs w:val="22"/>
                <w:lang w:val="sr-Latn-CS"/>
              </w:rPr>
              <w:t>valorizaciji</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merama</w:t>
            </w:r>
            <w:r w:rsidR="00D302FE" w:rsidRPr="00B5108B">
              <w:rPr>
                <w:noProof/>
                <w:sz w:val="22"/>
                <w:szCs w:val="22"/>
                <w:lang w:val="sr-Latn-CS"/>
              </w:rPr>
              <w:t xml:space="preserve"> </w:t>
            </w:r>
            <w:r>
              <w:rPr>
                <w:noProof/>
                <w:sz w:val="22"/>
                <w:szCs w:val="22"/>
                <w:lang w:val="sr-Latn-CS"/>
              </w:rPr>
              <w:t>zaštite</w:t>
            </w:r>
            <w:r w:rsidR="00D302FE" w:rsidRPr="00B5108B">
              <w:rPr>
                <w:noProof/>
                <w:sz w:val="22"/>
                <w:szCs w:val="22"/>
                <w:lang w:val="sr-Latn-CS"/>
              </w:rPr>
              <w:t xml:space="preserve"> </w:t>
            </w:r>
            <w:r>
              <w:rPr>
                <w:noProof/>
                <w:sz w:val="22"/>
                <w:szCs w:val="22"/>
                <w:lang w:val="sr-Latn-CS"/>
              </w:rPr>
              <w:t>nepokretnih</w:t>
            </w:r>
            <w:r w:rsidR="00D302FE" w:rsidRPr="00B5108B">
              <w:rPr>
                <w:noProof/>
                <w:sz w:val="22"/>
                <w:szCs w:val="22"/>
                <w:lang w:val="sr-Latn-CS"/>
              </w:rPr>
              <w:t xml:space="preserve"> </w:t>
            </w:r>
            <w:r>
              <w:rPr>
                <w:noProof/>
                <w:sz w:val="22"/>
                <w:szCs w:val="22"/>
                <w:lang w:val="sr-Latn-CS"/>
              </w:rPr>
              <w:t>kulturnih</w:t>
            </w:r>
            <w:r w:rsidR="00D302FE" w:rsidRPr="00B5108B">
              <w:rPr>
                <w:noProof/>
                <w:sz w:val="22"/>
                <w:szCs w:val="22"/>
                <w:lang w:val="sr-Latn-CS"/>
              </w:rPr>
              <w:t xml:space="preserve"> </w:t>
            </w:r>
            <w:r>
              <w:rPr>
                <w:noProof/>
                <w:sz w:val="22"/>
                <w:szCs w:val="22"/>
                <w:lang w:val="sr-Latn-CS"/>
              </w:rPr>
              <w:t>dobara</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dobara</w:t>
            </w:r>
            <w:r w:rsidR="00D302FE" w:rsidRPr="00B5108B">
              <w:rPr>
                <w:noProof/>
                <w:sz w:val="22"/>
                <w:szCs w:val="22"/>
                <w:lang w:val="sr-Latn-CS"/>
              </w:rPr>
              <w:t xml:space="preserve"> </w:t>
            </w:r>
            <w:r>
              <w:rPr>
                <w:noProof/>
                <w:sz w:val="22"/>
                <w:szCs w:val="22"/>
                <w:lang w:val="sr-Latn-CS"/>
              </w:rPr>
              <w:t>pod</w:t>
            </w:r>
            <w:r w:rsidR="00D302FE" w:rsidRPr="00B5108B">
              <w:rPr>
                <w:noProof/>
                <w:sz w:val="22"/>
                <w:szCs w:val="22"/>
                <w:lang w:val="sr-Latn-CS"/>
              </w:rPr>
              <w:t xml:space="preserve"> </w:t>
            </w:r>
            <w:r>
              <w:rPr>
                <w:noProof/>
                <w:sz w:val="22"/>
                <w:szCs w:val="22"/>
                <w:lang w:val="sr-Latn-CS"/>
              </w:rPr>
              <w:t>prethodnom</w:t>
            </w:r>
            <w:r w:rsidR="00D302FE" w:rsidRPr="00B5108B">
              <w:rPr>
                <w:noProof/>
                <w:sz w:val="22"/>
                <w:szCs w:val="22"/>
                <w:lang w:val="sr-Latn-CS"/>
              </w:rPr>
              <w:t xml:space="preserve"> </w:t>
            </w:r>
            <w:r>
              <w:rPr>
                <w:noProof/>
                <w:sz w:val="22"/>
                <w:szCs w:val="22"/>
                <w:lang w:val="sr-Latn-CS"/>
              </w:rPr>
              <w:t>zaštitom</w:t>
            </w:r>
            <w:r w:rsidR="00D302FE" w:rsidRPr="00B5108B">
              <w:rPr>
                <w:noProof/>
                <w:sz w:val="22"/>
                <w:szCs w:val="22"/>
                <w:lang w:val="sr-Latn-CS"/>
              </w:rPr>
              <w:t xml:space="preserve"> </w:t>
            </w:r>
            <w:r>
              <w:rPr>
                <w:noProof/>
                <w:sz w:val="22"/>
                <w:szCs w:val="22"/>
                <w:lang w:val="sr-Latn-CS"/>
              </w:rPr>
              <w:t>na</w:t>
            </w:r>
            <w:r w:rsidR="00D302FE" w:rsidRPr="00B5108B">
              <w:rPr>
                <w:noProof/>
                <w:sz w:val="22"/>
                <w:szCs w:val="22"/>
                <w:lang w:val="sr-Latn-CS"/>
              </w:rPr>
              <w:t xml:space="preserve"> </w:t>
            </w:r>
            <w:r>
              <w:rPr>
                <w:noProof/>
                <w:sz w:val="22"/>
                <w:szCs w:val="22"/>
                <w:lang w:val="sr-Latn-CS"/>
              </w:rPr>
              <w:t>planskom</w:t>
            </w:r>
            <w:r w:rsidR="00D302FE" w:rsidRPr="00B5108B">
              <w:rPr>
                <w:noProof/>
                <w:sz w:val="22"/>
                <w:szCs w:val="22"/>
                <w:lang w:val="sr-Latn-CS"/>
              </w:rPr>
              <w:t xml:space="preserve"> </w:t>
            </w:r>
            <w:r>
              <w:rPr>
                <w:noProof/>
                <w:sz w:val="22"/>
                <w:szCs w:val="22"/>
                <w:lang w:val="sr-Latn-CS"/>
              </w:rPr>
              <w:t>području</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Sufinansiranje</w:t>
            </w:r>
            <w:r w:rsidR="00D302FE" w:rsidRPr="00B5108B">
              <w:rPr>
                <w:bCs/>
                <w:noProof/>
                <w:sz w:val="22"/>
                <w:szCs w:val="22"/>
                <w:lang w:val="sr-Latn-CS"/>
              </w:rPr>
              <w:t xml:space="preserve"> </w:t>
            </w:r>
            <w:r>
              <w:rPr>
                <w:bCs/>
                <w:noProof/>
                <w:sz w:val="22"/>
                <w:szCs w:val="22"/>
                <w:lang w:val="sr-Latn-CS"/>
              </w:rPr>
              <w:t>Republike</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 xml:space="preserve"> (</w:t>
            </w:r>
            <w:r>
              <w:rPr>
                <w:bCs/>
                <w:noProof/>
                <w:sz w:val="22"/>
                <w:szCs w:val="22"/>
                <w:lang w:val="sr-Latn-CS"/>
              </w:rPr>
              <w:t>Ministarstvo</w:t>
            </w:r>
            <w:r w:rsidR="00D302FE" w:rsidRPr="00B5108B">
              <w:rPr>
                <w:bCs/>
                <w:noProof/>
                <w:sz w:val="22"/>
                <w:szCs w:val="22"/>
                <w:lang w:val="sr-Latn-CS"/>
              </w:rPr>
              <w:t xml:space="preserve"> </w:t>
            </w:r>
            <w:r>
              <w:rPr>
                <w:bCs/>
                <w:noProof/>
                <w:sz w:val="22"/>
                <w:szCs w:val="22"/>
                <w:lang w:val="sr-Latn-CS"/>
              </w:rPr>
              <w:t>kulture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informisanja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gradova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regionima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Donošenje</w:t>
            </w:r>
            <w:r w:rsidR="00D302FE" w:rsidRPr="00B5108B">
              <w:rPr>
                <w:bCs/>
                <w:noProof/>
                <w:sz w:val="22"/>
                <w:szCs w:val="22"/>
                <w:lang w:val="sr-Latn-CS"/>
              </w:rPr>
              <w:t xml:space="preserve"> </w:t>
            </w:r>
            <w:r>
              <w:rPr>
                <w:bCs/>
                <w:noProof/>
                <w:sz w:val="22"/>
                <w:szCs w:val="22"/>
                <w:lang w:val="sr-Latn-CS"/>
              </w:rPr>
              <w:t>odgovarajućih</w:t>
            </w:r>
            <w:r w:rsidR="00D302FE" w:rsidRPr="00B5108B">
              <w:rPr>
                <w:bCs/>
                <w:noProof/>
                <w:sz w:val="22"/>
                <w:szCs w:val="22"/>
                <w:lang w:val="sr-Latn-CS"/>
              </w:rPr>
              <w:t xml:space="preserve"> </w:t>
            </w:r>
            <w:r>
              <w:rPr>
                <w:bCs/>
                <w:noProof/>
                <w:sz w:val="22"/>
                <w:szCs w:val="22"/>
                <w:lang w:val="sr-Latn-CS"/>
              </w:rPr>
              <w:t>odluka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potpisivanje</w:t>
            </w:r>
            <w:r w:rsidR="00D302FE" w:rsidRPr="00B5108B">
              <w:rPr>
                <w:bCs/>
                <w:noProof/>
                <w:sz w:val="22"/>
                <w:szCs w:val="22"/>
                <w:lang w:val="sr-Latn-CS"/>
              </w:rPr>
              <w:t xml:space="preserve"> </w:t>
            </w:r>
            <w:r>
              <w:rPr>
                <w:bCs/>
                <w:noProof/>
                <w:sz w:val="22"/>
                <w:szCs w:val="22"/>
                <w:lang w:val="sr-Latn-CS"/>
              </w:rPr>
              <w:t>sporazuma</w:t>
            </w:r>
            <w:r w:rsidR="00D302FE" w:rsidRPr="00B5108B">
              <w:rPr>
                <w:bCs/>
                <w:noProof/>
                <w:sz w:val="22"/>
                <w:szCs w:val="22"/>
                <w:lang w:val="sr-Latn-CS"/>
              </w:rPr>
              <w:t>/</w:t>
            </w:r>
            <w:r>
              <w:rPr>
                <w:bCs/>
                <w:noProof/>
                <w:sz w:val="22"/>
                <w:szCs w:val="22"/>
                <w:lang w:val="sr-Latn-CS"/>
              </w:rPr>
              <w:t>ugovora</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saradnji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Angažovanje</w:t>
            </w:r>
            <w:r w:rsidR="00D302FE" w:rsidRPr="00B5108B">
              <w:rPr>
                <w:bCs/>
                <w:noProof/>
                <w:sz w:val="22"/>
                <w:szCs w:val="22"/>
                <w:lang w:val="sr-Latn-CS"/>
              </w:rPr>
              <w:t xml:space="preserve"> </w:t>
            </w:r>
            <w:r>
              <w:rPr>
                <w:bCs/>
                <w:noProof/>
                <w:sz w:val="22"/>
                <w:szCs w:val="22"/>
                <w:lang w:val="sr-Latn-CS"/>
              </w:rPr>
              <w:t>nosilaca</w:t>
            </w:r>
            <w:r w:rsidR="00D302FE" w:rsidRPr="00B5108B">
              <w:rPr>
                <w:bCs/>
                <w:noProof/>
                <w:sz w:val="22"/>
                <w:szCs w:val="22"/>
                <w:lang w:val="sr-Latn-CS"/>
              </w:rPr>
              <w:t xml:space="preserve"> </w:t>
            </w:r>
            <w:r>
              <w:rPr>
                <w:bCs/>
                <w:noProof/>
                <w:sz w:val="22"/>
                <w:szCs w:val="22"/>
                <w:lang w:val="sr-Latn-CS"/>
              </w:rPr>
              <w:t>izrade</w:t>
            </w:r>
            <w:r w:rsidR="00D302FE" w:rsidRPr="00B5108B">
              <w:rPr>
                <w:bCs/>
                <w:noProof/>
                <w:sz w:val="22"/>
                <w:szCs w:val="22"/>
                <w:lang w:val="sr-Latn-CS"/>
              </w:rPr>
              <w:t xml:space="preserve"> (</w:t>
            </w:r>
            <w:r>
              <w:rPr>
                <w:bCs/>
                <w:noProof/>
                <w:sz w:val="22"/>
                <w:szCs w:val="22"/>
                <w:lang w:val="sr-Latn-CS"/>
              </w:rPr>
              <w:t>Zavod</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zaštitu</w:t>
            </w:r>
            <w:r w:rsidR="00D302FE" w:rsidRPr="00B5108B">
              <w:rPr>
                <w:bCs/>
                <w:noProof/>
                <w:sz w:val="22"/>
                <w:szCs w:val="22"/>
                <w:lang w:val="sr-Latn-CS"/>
              </w:rPr>
              <w:t xml:space="preserve"> </w:t>
            </w:r>
            <w:r>
              <w:rPr>
                <w:bCs/>
                <w:noProof/>
                <w:sz w:val="22"/>
                <w:szCs w:val="22"/>
                <w:lang w:val="sr-Latn-CS"/>
              </w:rPr>
              <w:t>spomenika</w:t>
            </w:r>
            <w:r w:rsidR="00D302FE" w:rsidRPr="00B5108B">
              <w:rPr>
                <w:bCs/>
                <w:noProof/>
                <w:sz w:val="22"/>
                <w:szCs w:val="22"/>
                <w:lang w:val="sr-Latn-CS"/>
              </w:rPr>
              <w:t xml:space="preserve"> </w:t>
            </w:r>
            <w:r>
              <w:rPr>
                <w:bCs/>
                <w:noProof/>
                <w:sz w:val="22"/>
                <w:szCs w:val="22"/>
                <w:lang w:val="sr-Latn-CS"/>
              </w:rPr>
              <w:t>kulture</w:t>
            </w:r>
            <w:r w:rsidR="00D302FE" w:rsidRPr="00B5108B">
              <w:rPr>
                <w:bCs/>
                <w:noProof/>
                <w:sz w:val="22"/>
                <w:szCs w:val="22"/>
                <w:lang w:val="sr-Latn-CS"/>
              </w:rPr>
              <w:t xml:space="preserve"> </w:t>
            </w:r>
            <w:r>
              <w:rPr>
                <w:bCs/>
                <w:noProof/>
                <w:sz w:val="22"/>
                <w:szCs w:val="22"/>
                <w:lang w:val="sr-Latn-CS"/>
              </w:rPr>
              <w:t>Smederevo</w:t>
            </w:r>
            <w:r w:rsidR="00D302FE" w:rsidRPr="00B5108B">
              <w:rPr>
                <w:bCs/>
                <w:noProof/>
                <w:sz w:val="22"/>
                <w:szCs w:val="22"/>
                <w:lang w:val="sr-Latn-CS"/>
              </w:rPr>
              <w:t xml:space="preserve">; </w:t>
            </w:r>
            <w:r>
              <w:rPr>
                <w:bCs/>
                <w:noProof/>
                <w:sz w:val="22"/>
                <w:szCs w:val="22"/>
                <w:lang w:val="sr-Latn-CS"/>
              </w:rPr>
              <w:t>Republički</w:t>
            </w:r>
            <w:r w:rsidR="00D302FE" w:rsidRPr="00B5108B">
              <w:rPr>
                <w:bCs/>
                <w:noProof/>
                <w:sz w:val="22"/>
                <w:szCs w:val="22"/>
                <w:lang w:val="sr-Latn-CS"/>
              </w:rPr>
              <w:t xml:space="preserve"> </w:t>
            </w:r>
            <w:r>
              <w:rPr>
                <w:bCs/>
                <w:noProof/>
                <w:sz w:val="22"/>
                <w:szCs w:val="22"/>
                <w:lang w:val="sr-Latn-CS"/>
              </w:rPr>
              <w:t>zavod</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zaštitu</w:t>
            </w:r>
            <w:r w:rsidR="00D302FE" w:rsidRPr="00B5108B">
              <w:rPr>
                <w:bCs/>
                <w:noProof/>
                <w:sz w:val="22"/>
                <w:szCs w:val="22"/>
                <w:lang w:val="sr-Latn-CS"/>
              </w:rPr>
              <w:t xml:space="preserve"> </w:t>
            </w:r>
            <w:r>
              <w:rPr>
                <w:bCs/>
                <w:noProof/>
                <w:sz w:val="22"/>
                <w:szCs w:val="22"/>
                <w:lang w:val="sr-Latn-CS"/>
              </w:rPr>
              <w:t>spomenika</w:t>
            </w:r>
            <w:r w:rsidR="00D302FE" w:rsidRPr="00B5108B">
              <w:rPr>
                <w:bCs/>
                <w:noProof/>
                <w:sz w:val="22"/>
                <w:szCs w:val="22"/>
                <w:lang w:val="sr-Latn-CS"/>
              </w:rPr>
              <w:t xml:space="preserve"> </w:t>
            </w:r>
            <w:r>
              <w:rPr>
                <w:bCs/>
                <w:noProof/>
                <w:sz w:val="22"/>
                <w:szCs w:val="22"/>
                <w:lang w:val="sr-Latn-CS"/>
              </w:rPr>
              <w:t>kulture</w:t>
            </w:r>
            <w:r w:rsidR="00D302FE" w:rsidRPr="00B5108B">
              <w:rPr>
                <w:bCs/>
                <w:noProof/>
                <w:sz w:val="22"/>
                <w:szCs w:val="22"/>
                <w:lang w:val="sr-Latn-CS"/>
              </w:rPr>
              <w:t xml:space="preserve"> </w:t>
            </w:r>
            <w:r>
              <w:rPr>
                <w:bCs/>
                <w:noProof/>
                <w:sz w:val="22"/>
                <w:szCs w:val="22"/>
                <w:lang w:val="sr-Latn-CS"/>
              </w:rPr>
              <w:t>Beograd</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Pribavljanje</w:t>
            </w:r>
            <w:r w:rsidR="00D302FE" w:rsidRPr="00B5108B">
              <w:rPr>
                <w:bCs/>
                <w:noProof/>
                <w:sz w:val="22"/>
                <w:szCs w:val="22"/>
                <w:lang w:val="sr-Latn-CS"/>
              </w:rPr>
              <w:t xml:space="preserve"> </w:t>
            </w:r>
            <w:r>
              <w:rPr>
                <w:bCs/>
                <w:noProof/>
                <w:sz w:val="22"/>
                <w:szCs w:val="22"/>
                <w:lang w:val="sr-Latn-CS"/>
              </w:rPr>
              <w:t>potrebne</w:t>
            </w:r>
            <w:r w:rsidR="00D302FE" w:rsidRPr="00B5108B">
              <w:rPr>
                <w:bCs/>
                <w:noProof/>
                <w:sz w:val="22"/>
                <w:szCs w:val="22"/>
                <w:lang w:val="sr-Latn-CS"/>
              </w:rPr>
              <w:t xml:space="preserve"> </w:t>
            </w:r>
            <w:r>
              <w:rPr>
                <w:bCs/>
                <w:noProof/>
                <w:sz w:val="22"/>
                <w:szCs w:val="22"/>
                <w:lang w:val="sr-Latn-CS"/>
              </w:rPr>
              <w:t>dokumentacije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podataka</w:t>
            </w:r>
            <w:r w:rsidR="00D302FE" w:rsidRPr="00B5108B">
              <w:rPr>
                <w:bCs/>
                <w:noProof/>
                <w:sz w:val="22"/>
                <w:szCs w:val="22"/>
                <w:lang w:val="sr-Latn-CS"/>
              </w:rPr>
              <w:t>;</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2.</w:t>
            </w:r>
          </w:p>
        </w:tc>
        <w:tc>
          <w:tcPr>
            <w:tcW w:w="1824"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B5108B">
            <w:pPr>
              <w:tabs>
                <w:tab w:val="left" w:pos="-3240"/>
              </w:tabs>
              <w:ind w:left="-25"/>
              <w:rPr>
                <w:noProof/>
                <w:sz w:val="22"/>
                <w:szCs w:val="22"/>
                <w:lang w:val="sr-Latn-CS"/>
              </w:rPr>
            </w:pPr>
            <w:r>
              <w:rPr>
                <w:noProof/>
                <w:sz w:val="22"/>
                <w:szCs w:val="22"/>
                <w:lang w:val="sr-Latn-CS"/>
              </w:rPr>
              <w:t>Osnivanje</w:t>
            </w:r>
            <w:r w:rsidR="00D302FE" w:rsidRPr="00B5108B">
              <w:rPr>
                <w:noProof/>
                <w:sz w:val="22"/>
                <w:szCs w:val="22"/>
                <w:lang w:val="sr-Latn-CS"/>
              </w:rPr>
              <w:t xml:space="preserve"> </w:t>
            </w:r>
            <w:r>
              <w:rPr>
                <w:noProof/>
                <w:sz w:val="22"/>
                <w:szCs w:val="22"/>
                <w:lang w:val="sr-Latn-CS"/>
              </w:rPr>
              <w:t>institucija</w:t>
            </w:r>
            <w:r w:rsidR="00D302FE" w:rsidRPr="00B5108B">
              <w:rPr>
                <w:noProof/>
                <w:sz w:val="22"/>
                <w:szCs w:val="22"/>
                <w:lang w:val="sr-Latn-CS"/>
              </w:rPr>
              <w:t xml:space="preserve">/ </w:t>
            </w:r>
            <w:r>
              <w:rPr>
                <w:noProof/>
                <w:sz w:val="22"/>
                <w:szCs w:val="22"/>
                <w:lang w:val="sr-Latn-CS"/>
              </w:rPr>
              <w:t>udruženja</w:t>
            </w:r>
            <w:r w:rsidR="00D302FE" w:rsidRPr="00B5108B">
              <w:rPr>
                <w:noProof/>
                <w:sz w:val="22"/>
                <w:szCs w:val="22"/>
                <w:lang w:val="sr-Latn-CS"/>
              </w:rPr>
              <w:t xml:space="preserve">/  </w:t>
            </w:r>
            <w:r>
              <w:rPr>
                <w:noProof/>
                <w:sz w:val="22"/>
                <w:szCs w:val="22"/>
                <w:lang w:val="sr-Latn-CS"/>
              </w:rPr>
              <w:t>koordinacionih</w:t>
            </w:r>
            <w:r w:rsidR="00D302FE" w:rsidRPr="00B5108B">
              <w:rPr>
                <w:noProof/>
                <w:sz w:val="22"/>
                <w:szCs w:val="22"/>
                <w:lang w:val="sr-Latn-CS"/>
              </w:rPr>
              <w:t xml:space="preserve"> </w:t>
            </w:r>
            <w:r>
              <w:rPr>
                <w:noProof/>
                <w:sz w:val="22"/>
                <w:szCs w:val="22"/>
                <w:lang w:val="sr-Latn-CS"/>
              </w:rPr>
              <w:t>tela</w:t>
            </w:r>
            <w:r w:rsidR="00D302FE" w:rsidRPr="00B5108B">
              <w:rPr>
                <w:noProof/>
                <w:sz w:val="22"/>
                <w:szCs w:val="22"/>
                <w:lang w:val="sr-Latn-CS"/>
              </w:rPr>
              <w:t xml:space="preserve"> </w:t>
            </w:r>
            <w:r>
              <w:rPr>
                <w:noProof/>
                <w:sz w:val="22"/>
                <w:szCs w:val="22"/>
                <w:lang w:val="sr-Latn-CS"/>
              </w:rPr>
              <w:t>za</w:t>
            </w:r>
            <w:r w:rsidR="00D302FE" w:rsidRPr="00B5108B">
              <w:rPr>
                <w:noProof/>
                <w:sz w:val="22"/>
                <w:szCs w:val="22"/>
                <w:lang w:val="sr-Latn-CS"/>
              </w:rPr>
              <w:t xml:space="preserve"> </w:t>
            </w:r>
            <w:r>
              <w:rPr>
                <w:noProof/>
                <w:sz w:val="22"/>
                <w:szCs w:val="22"/>
                <w:lang w:val="sr-Latn-CS"/>
              </w:rPr>
              <w:t>koordinaciju</w:t>
            </w:r>
            <w:r w:rsidR="00D302FE" w:rsidRPr="00B5108B">
              <w:rPr>
                <w:noProof/>
                <w:sz w:val="22"/>
                <w:szCs w:val="22"/>
                <w:lang w:val="sr-Latn-CS"/>
              </w:rPr>
              <w:t xml:space="preserve"> </w:t>
            </w:r>
            <w:r>
              <w:rPr>
                <w:noProof/>
                <w:sz w:val="22"/>
                <w:szCs w:val="22"/>
                <w:lang w:val="sr-Latn-CS"/>
              </w:rPr>
              <w:t>delovanja</w:t>
            </w:r>
            <w:r w:rsidR="00D302FE" w:rsidRPr="00B5108B">
              <w:rPr>
                <w:noProof/>
                <w:sz w:val="22"/>
                <w:szCs w:val="22"/>
                <w:lang w:val="sr-Latn-CS"/>
              </w:rPr>
              <w:t xml:space="preserve"> </w:t>
            </w:r>
            <w:r>
              <w:rPr>
                <w:noProof/>
                <w:sz w:val="22"/>
                <w:szCs w:val="22"/>
                <w:lang w:val="sr-Latn-CS"/>
              </w:rPr>
              <w:t>na</w:t>
            </w:r>
            <w:r w:rsidR="00D302FE" w:rsidRPr="00B5108B">
              <w:rPr>
                <w:noProof/>
                <w:sz w:val="22"/>
                <w:szCs w:val="22"/>
                <w:lang w:val="sr-Latn-CS"/>
              </w:rPr>
              <w:t xml:space="preserve"> </w:t>
            </w:r>
            <w:r>
              <w:rPr>
                <w:noProof/>
                <w:sz w:val="22"/>
                <w:szCs w:val="22"/>
                <w:lang w:val="sr-Latn-CS"/>
              </w:rPr>
              <w:t>zaštiti</w:t>
            </w:r>
            <w:r w:rsidR="00D302FE" w:rsidRPr="00B5108B">
              <w:rPr>
                <w:noProof/>
                <w:sz w:val="22"/>
                <w:szCs w:val="22"/>
                <w:lang w:val="sr-Latn-CS"/>
              </w:rPr>
              <w:t xml:space="preserve"> </w:t>
            </w:r>
            <w:r>
              <w:rPr>
                <w:noProof/>
                <w:sz w:val="22"/>
                <w:szCs w:val="22"/>
                <w:lang w:val="sr-Latn-CS"/>
              </w:rPr>
              <w:t>nasleđa</w:t>
            </w:r>
            <w:r w:rsidR="00D302FE" w:rsidRPr="00B5108B">
              <w:rPr>
                <w:noProof/>
                <w:sz w:val="22"/>
                <w:szCs w:val="22"/>
                <w:lang w:val="sr-Latn-CS"/>
              </w:rPr>
              <w:t>;</w:t>
            </w:r>
          </w:p>
          <w:p w:rsidR="00D302FE" w:rsidRPr="00B5108B" w:rsidRDefault="00D302FE">
            <w:pPr>
              <w:tabs>
                <w:tab w:val="left" w:pos="-3240"/>
              </w:tabs>
              <w:rPr>
                <w:noProof/>
                <w:sz w:val="22"/>
                <w:szCs w:val="22"/>
                <w:lang w:val="sr-Latn-CS"/>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Sufinansiranje</w:t>
            </w:r>
            <w:r w:rsidR="00D302FE" w:rsidRPr="00B5108B">
              <w:rPr>
                <w:bCs/>
                <w:noProof/>
                <w:sz w:val="22"/>
                <w:szCs w:val="22"/>
                <w:lang w:val="sr-Latn-CS"/>
              </w:rPr>
              <w:t xml:space="preserve"> </w:t>
            </w:r>
            <w:r>
              <w:rPr>
                <w:bCs/>
                <w:noProof/>
                <w:sz w:val="22"/>
                <w:szCs w:val="22"/>
                <w:lang w:val="sr-Latn-CS"/>
              </w:rPr>
              <w:t>gradova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regionima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Donošenje</w:t>
            </w:r>
            <w:r w:rsidR="00D302FE" w:rsidRPr="00B5108B">
              <w:rPr>
                <w:bCs/>
                <w:noProof/>
                <w:sz w:val="22"/>
                <w:szCs w:val="22"/>
                <w:lang w:val="sr-Latn-CS"/>
              </w:rPr>
              <w:t xml:space="preserve"> </w:t>
            </w:r>
            <w:r>
              <w:rPr>
                <w:bCs/>
                <w:noProof/>
                <w:sz w:val="22"/>
                <w:szCs w:val="22"/>
                <w:lang w:val="sr-Latn-CS"/>
              </w:rPr>
              <w:t>odgovarajućih</w:t>
            </w:r>
            <w:r w:rsidR="00D302FE" w:rsidRPr="00B5108B">
              <w:rPr>
                <w:bCs/>
                <w:noProof/>
                <w:sz w:val="22"/>
                <w:szCs w:val="22"/>
                <w:lang w:val="sr-Latn-CS"/>
              </w:rPr>
              <w:t xml:space="preserve"> </w:t>
            </w:r>
            <w:r>
              <w:rPr>
                <w:bCs/>
                <w:noProof/>
                <w:sz w:val="22"/>
                <w:szCs w:val="22"/>
                <w:lang w:val="sr-Latn-CS"/>
              </w:rPr>
              <w:t>odluka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potpisivanje</w:t>
            </w:r>
            <w:r w:rsidR="00D302FE" w:rsidRPr="00B5108B">
              <w:rPr>
                <w:bCs/>
                <w:noProof/>
                <w:sz w:val="22"/>
                <w:szCs w:val="22"/>
                <w:lang w:val="sr-Latn-CS"/>
              </w:rPr>
              <w:t xml:space="preserve"> </w:t>
            </w:r>
            <w:r>
              <w:rPr>
                <w:bCs/>
                <w:noProof/>
                <w:sz w:val="22"/>
                <w:szCs w:val="22"/>
                <w:lang w:val="sr-Latn-CS"/>
              </w:rPr>
              <w:t>sporazuma</w:t>
            </w:r>
            <w:r w:rsidR="00D302FE" w:rsidRPr="00B5108B">
              <w:rPr>
                <w:bCs/>
                <w:noProof/>
                <w:sz w:val="22"/>
                <w:szCs w:val="22"/>
                <w:lang w:val="sr-Latn-CS"/>
              </w:rPr>
              <w:t>/</w:t>
            </w:r>
            <w:r>
              <w:rPr>
                <w:bCs/>
                <w:noProof/>
                <w:sz w:val="22"/>
                <w:szCs w:val="22"/>
                <w:lang w:val="sr-Latn-CS"/>
              </w:rPr>
              <w:t>ugovora</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saradnji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Formiranje</w:t>
            </w:r>
            <w:r w:rsidR="00D302FE" w:rsidRPr="00B5108B">
              <w:rPr>
                <w:bCs/>
                <w:noProof/>
                <w:sz w:val="22"/>
                <w:szCs w:val="22"/>
                <w:lang w:val="sr-Latn-CS"/>
              </w:rPr>
              <w:t xml:space="preserve"> </w:t>
            </w:r>
            <w:r>
              <w:rPr>
                <w:bCs/>
                <w:noProof/>
                <w:sz w:val="22"/>
                <w:szCs w:val="22"/>
                <w:lang w:val="sr-Latn-CS"/>
              </w:rPr>
              <w:t>upravljačkih</w:t>
            </w:r>
            <w:r w:rsidR="00D302FE" w:rsidRPr="00B5108B">
              <w:rPr>
                <w:bCs/>
                <w:noProof/>
                <w:sz w:val="22"/>
                <w:szCs w:val="22"/>
                <w:lang w:val="sr-Latn-CS"/>
              </w:rPr>
              <w:t xml:space="preserve"> </w:t>
            </w:r>
            <w:r>
              <w:rPr>
                <w:bCs/>
                <w:noProof/>
                <w:sz w:val="22"/>
                <w:szCs w:val="22"/>
                <w:lang w:val="sr-Latn-CS"/>
              </w:rPr>
              <w:t>tela</w:t>
            </w:r>
            <w:r w:rsidR="00D302FE" w:rsidRPr="00B5108B">
              <w:rPr>
                <w:bCs/>
                <w:noProof/>
                <w:sz w:val="22"/>
                <w:szCs w:val="22"/>
                <w:lang w:val="sr-Latn-CS"/>
              </w:rPr>
              <w:t xml:space="preserve">, </w:t>
            </w:r>
            <w:r>
              <w:rPr>
                <w:bCs/>
                <w:noProof/>
                <w:sz w:val="22"/>
                <w:szCs w:val="22"/>
                <w:lang w:val="sr-Latn-CS"/>
              </w:rPr>
              <w:t>utvrđivanje</w:t>
            </w:r>
            <w:r w:rsidR="00D302FE" w:rsidRPr="00B5108B">
              <w:rPr>
                <w:bCs/>
                <w:noProof/>
                <w:sz w:val="22"/>
                <w:szCs w:val="22"/>
                <w:lang w:val="sr-Latn-CS"/>
              </w:rPr>
              <w:t xml:space="preserve"> </w:t>
            </w:r>
            <w:r>
              <w:rPr>
                <w:bCs/>
                <w:noProof/>
                <w:sz w:val="22"/>
                <w:szCs w:val="22"/>
                <w:lang w:val="sr-Latn-CS"/>
              </w:rPr>
              <w:t>statuta</w:t>
            </w:r>
            <w:r w:rsidR="00D302FE" w:rsidRPr="00B5108B">
              <w:rPr>
                <w:bCs/>
                <w:noProof/>
                <w:sz w:val="22"/>
                <w:szCs w:val="22"/>
                <w:lang w:val="sr-Latn-CS"/>
              </w:rPr>
              <w:t xml:space="preserve">, </w:t>
            </w:r>
            <w:r>
              <w:rPr>
                <w:bCs/>
                <w:noProof/>
                <w:sz w:val="22"/>
                <w:szCs w:val="22"/>
                <w:lang w:val="sr-Latn-CS"/>
              </w:rPr>
              <w:t>programa</w:t>
            </w:r>
            <w:r w:rsidR="00D302FE" w:rsidRPr="00B5108B">
              <w:rPr>
                <w:bCs/>
                <w:noProof/>
                <w:sz w:val="22"/>
                <w:szCs w:val="22"/>
                <w:lang w:val="sr-Latn-CS"/>
              </w:rPr>
              <w:t xml:space="preserve"> </w:t>
            </w:r>
            <w:r>
              <w:rPr>
                <w:bCs/>
                <w:noProof/>
                <w:sz w:val="22"/>
                <w:szCs w:val="22"/>
                <w:lang w:val="sr-Latn-CS"/>
              </w:rPr>
              <w:t>rada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sl</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ight="-100"/>
              <w:rPr>
                <w:bCs/>
                <w:noProof/>
                <w:sz w:val="22"/>
                <w:szCs w:val="22"/>
                <w:lang w:val="sr-Latn-CS"/>
              </w:rPr>
            </w:pPr>
            <w:r>
              <w:rPr>
                <w:bCs/>
                <w:noProof/>
                <w:sz w:val="22"/>
                <w:szCs w:val="22"/>
                <w:lang w:val="sr-Latn-CS"/>
              </w:rPr>
              <w:t>Tehničko</w:t>
            </w:r>
            <w:r w:rsidR="00D302FE" w:rsidRPr="00B5108B">
              <w:rPr>
                <w:bCs/>
                <w:noProof/>
                <w:sz w:val="22"/>
                <w:szCs w:val="22"/>
                <w:lang w:val="sr-Latn-CS"/>
              </w:rPr>
              <w:t xml:space="preserve"> </w:t>
            </w:r>
            <w:r>
              <w:rPr>
                <w:bCs/>
                <w:noProof/>
                <w:sz w:val="22"/>
                <w:szCs w:val="22"/>
                <w:lang w:val="sr-Latn-CS"/>
              </w:rPr>
              <w:t>opremanje</w:t>
            </w:r>
            <w:r w:rsidR="00D302FE" w:rsidRPr="00B5108B">
              <w:rPr>
                <w:bCs/>
                <w:noProof/>
                <w:sz w:val="22"/>
                <w:szCs w:val="22"/>
                <w:lang w:val="sr-Latn-CS"/>
              </w:rPr>
              <w:t xml:space="preserve"> </w:t>
            </w:r>
            <w:r>
              <w:rPr>
                <w:noProof/>
                <w:sz w:val="22"/>
                <w:szCs w:val="22"/>
                <w:lang w:val="sr-Latn-CS"/>
              </w:rPr>
              <w:t>institucija</w:t>
            </w:r>
            <w:r w:rsidR="00D302FE" w:rsidRPr="00B5108B">
              <w:rPr>
                <w:noProof/>
                <w:sz w:val="22"/>
                <w:szCs w:val="22"/>
                <w:lang w:val="sr-Latn-CS"/>
              </w:rPr>
              <w:t xml:space="preserve">/ </w:t>
            </w:r>
            <w:r>
              <w:rPr>
                <w:noProof/>
                <w:sz w:val="22"/>
                <w:szCs w:val="22"/>
                <w:lang w:val="sr-Latn-CS"/>
              </w:rPr>
              <w:t>udruženja</w:t>
            </w:r>
            <w:r w:rsidR="00D302FE" w:rsidRPr="00B5108B">
              <w:rPr>
                <w:noProof/>
                <w:sz w:val="22"/>
                <w:szCs w:val="22"/>
                <w:lang w:val="sr-Latn-CS"/>
              </w:rPr>
              <w:t xml:space="preserve">/  </w:t>
            </w:r>
            <w:r>
              <w:rPr>
                <w:noProof/>
                <w:sz w:val="22"/>
                <w:szCs w:val="22"/>
                <w:lang w:val="sr-Latn-CS"/>
              </w:rPr>
              <w:t>koordinacionih</w:t>
            </w:r>
            <w:r w:rsidR="00D302FE" w:rsidRPr="00B5108B">
              <w:rPr>
                <w:noProof/>
                <w:sz w:val="22"/>
                <w:szCs w:val="22"/>
                <w:lang w:val="sr-Latn-CS"/>
              </w:rPr>
              <w:t xml:space="preserve"> </w:t>
            </w:r>
            <w:r>
              <w:rPr>
                <w:noProof/>
                <w:sz w:val="22"/>
                <w:szCs w:val="22"/>
                <w:lang w:val="sr-Latn-CS"/>
              </w:rPr>
              <w:t>tela</w:t>
            </w:r>
            <w:r w:rsidR="00D302FE" w:rsidRPr="00B5108B">
              <w:rPr>
                <w:noProof/>
                <w:sz w:val="22"/>
                <w:szCs w:val="22"/>
                <w:lang w:val="sr-Latn-CS"/>
              </w:rPr>
              <w:t>;</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3.</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bCs/>
                <w:noProof/>
                <w:sz w:val="22"/>
                <w:szCs w:val="22"/>
                <w:lang w:val="sr-Latn-CS"/>
              </w:rPr>
            </w:pPr>
            <w:r>
              <w:rPr>
                <w:noProof/>
                <w:sz w:val="22"/>
                <w:szCs w:val="22"/>
                <w:lang w:val="sr-Latn-CS"/>
              </w:rPr>
              <w:t>Izrada</w:t>
            </w:r>
            <w:r w:rsidR="00D302FE" w:rsidRPr="00B5108B">
              <w:rPr>
                <w:noProof/>
                <w:sz w:val="22"/>
                <w:szCs w:val="22"/>
                <w:lang w:val="sr-Latn-CS"/>
              </w:rPr>
              <w:t xml:space="preserve"> </w:t>
            </w:r>
            <w:r>
              <w:rPr>
                <w:noProof/>
                <w:sz w:val="22"/>
                <w:szCs w:val="22"/>
                <w:lang w:val="sr-Latn-CS"/>
              </w:rPr>
              <w:t>urbanističkih</w:t>
            </w:r>
            <w:r w:rsidR="00D302FE" w:rsidRPr="00B5108B">
              <w:rPr>
                <w:noProof/>
                <w:sz w:val="22"/>
                <w:szCs w:val="22"/>
                <w:lang w:val="sr-Latn-CS"/>
              </w:rPr>
              <w:t xml:space="preserve"> </w:t>
            </w:r>
            <w:r>
              <w:rPr>
                <w:noProof/>
                <w:sz w:val="22"/>
                <w:szCs w:val="22"/>
                <w:lang w:val="sr-Latn-CS"/>
              </w:rPr>
              <w:t>planova</w:t>
            </w:r>
            <w:r w:rsidR="00D302FE" w:rsidRPr="00B5108B">
              <w:rPr>
                <w:noProof/>
                <w:sz w:val="22"/>
                <w:szCs w:val="22"/>
                <w:lang w:val="sr-Latn-CS"/>
              </w:rPr>
              <w:t xml:space="preserve"> </w:t>
            </w:r>
            <w:r>
              <w:rPr>
                <w:noProof/>
                <w:sz w:val="22"/>
                <w:szCs w:val="22"/>
                <w:lang w:val="sr-Latn-CS"/>
              </w:rPr>
              <w:t>za</w:t>
            </w:r>
            <w:r w:rsidR="00D302FE" w:rsidRPr="00B5108B">
              <w:rPr>
                <w:noProof/>
                <w:sz w:val="22"/>
                <w:szCs w:val="22"/>
                <w:lang w:val="sr-Latn-CS"/>
              </w:rPr>
              <w:t xml:space="preserve"> </w:t>
            </w:r>
            <w:r>
              <w:rPr>
                <w:noProof/>
                <w:sz w:val="22"/>
                <w:szCs w:val="22"/>
                <w:lang w:val="sr-Latn-CS"/>
              </w:rPr>
              <w:t>komplekse</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lokalitete</w:t>
            </w:r>
            <w:r w:rsidR="00D302FE" w:rsidRPr="00B5108B">
              <w:rPr>
                <w:noProof/>
                <w:sz w:val="22"/>
                <w:szCs w:val="22"/>
                <w:lang w:val="sr-Latn-CS"/>
              </w:rPr>
              <w:t xml:space="preserve"> </w:t>
            </w:r>
            <w:r>
              <w:rPr>
                <w:noProof/>
                <w:sz w:val="22"/>
                <w:szCs w:val="22"/>
                <w:lang w:val="sr-Latn-CS"/>
              </w:rPr>
              <w:t>kulturnih</w:t>
            </w:r>
            <w:r w:rsidR="00D302FE" w:rsidRPr="00B5108B">
              <w:rPr>
                <w:noProof/>
                <w:sz w:val="22"/>
                <w:szCs w:val="22"/>
                <w:lang w:val="sr-Latn-CS"/>
              </w:rPr>
              <w:t xml:space="preserve"> </w:t>
            </w:r>
            <w:r>
              <w:rPr>
                <w:noProof/>
                <w:sz w:val="22"/>
                <w:szCs w:val="22"/>
                <w:lang w:val="sr-Latn-CS"/>
              </w:rPr>
              <w:t>dobara</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Obezbeđivanje</w:t>
            </w:r>
            <w:r w:rsidR="00D302FE" w:rsidRPr="00B5108B">
              <w:rPr>
                <w:bCs/>
                <w:noProof/>
                <w:sz w:val="22"/>
                <w:szCs w:val="22"/>
                <w:lang w:val="sr-Latn-CS"/>
              </w:rPr>
              <w:t xml:space="preserve"> </w:t>
            </w:r>
            <w:r>
              <w:rPr>
                <w:bCs/>
                <w:noProof/>
                <w:sz w:val="22"/>
                <w:szCs w:val="22"/>
                <w:lang w:val="sr-Latn-CS"/>
              </w:rPr>
              <w:t>sredstava</w:t>
            </w:r>
            <w:r w:rsidR="00D302FE" w:rsidRPr="00B5108B">
              <w:rPr>
                <w:bCs/>
                <w:noProof/>
                <w:sz w:val="22"/>
                <w:szCs w:val="22"/>
                <w:lang w:val="sr-Latn-CS"/>
              </w:rPr>
              <w:t xml:space="preserve"> </w:t>
            </w:r>
            <w:r>
              <w:rPr>
                <w:bCs/>
                <w:noProof/>
                <w:sz w:val="22"/>
                <w:szCs w:val="22"/>
                <w:lang w:val="sr-Latn-CS"/>
              </w:rPr>
              <w:t>Ministarstva</w:t>
            </w:r>
            <w:r w:rsidR="00D302FE" w:rsidRPr="00B5108B">
              <w:rPr>
                <w:bCs/>
                <w:noProof/>
                <w:sz w:val="22"/>
                <w:szCs w:val="22"/>
                <w:lang w:val="sr-Latn-CS"/>
              </w:rPr>
              <w:t xml:space="preserve"> </w:t>
            </w:r>
            <w:r>
              <w:rPr>
                <w:bCs/>
                <w:noProof/>
                <w:sz w:val="22"/>
                <w:szCs w:val="22"/>
                <w:lang w:val="sr-Latn-CS"/>
              </w:rPr>
              <w:t>kulture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informisanja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Donošenje</w:t>
            </w:r>
            <w:r w:rsidR="00D302FE" w:rsidRPr="00B5108B">
              <w:rPr>
                <w:bCs/>
                <w:noProof/>
                <w:sz w:val="22"/>
                <w:szCs w:val="22"/>
                <w:lang w:val="sr-Latn-CS"/>
              </w:rPr>
              <w:t xml:space="preserve"> </w:t>
            </w:r>
            <w:r>
              <w:rPr>
                <w:bCs/>
                <w:noProof/>
                <w:sz w:val="22"/>
                <w:szCs w:val="22"/>
                <w:lang w:val="sr-Latn-CS"/>
              </w:rPr>
              <w:t>odluka</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izradi</w:t>
            </w:r>
            <w:r w:rsidR="00D302FE" w:rsidRPr="00B5108B">
              <w:rPr>
                <w:bCs/>
                <w:noProof/>
                <w:sz w:val="22"/>
                <w:szCs w:val="22"/>
                <w:lang w:val="sr-Latn-CS"/>
              </w:rPr>
              <w:t xml:space="preserve"> </w:t>
            </w:r>
            <w:r>
              <w:rPr>
                <w:bCs/>
                <w:noProof/>
                <w:sz w:val="22"/>
                <w:szCs w:val="22"/>
                <w:lang w:val="sr-Latn-CS"/>
              </w:rPr>
              <w:t>planske</w:t>
            </w:r>
            <w:r w:rsidR="00D302FE" w:rsidRPr="00B5108B">
              <w:rPr>
                <w:bCs/>
                <w:noProof/>
                <w:sz w:val="22"/>
                <w:szCs w:val="22"/>
                <w:lang w:val="sr-Latn-CS"/>
              </w:rPr>
              <w:t xml:space="preserve"> </w:t>
            </w:r>
            <w:r>
              <w:rPr>
                <w:bCs/>
                <w:noProof/>
                <w:sz w:val="22"/>
                <w:szCs w:val="22"/>
                <w:lang w:val="sr-Latn-CS"/>
              </w:rPr>
              <w:t>dokumentacije</w:t>
            </w:r>
          </w:p>
          <w:p w:rsidR="00D302FE" w:rsidRPr="00B5108B" w:rsidRDefault="00D302FE">
            <w:pPr>
              <w:tabs>
                <w:tab w:val="left" w:pos="-3240"/>
              </w:tabs>
              <w:ind w:left="-18"/>
              <w:rPr>
                <w:bCs/>
                <w:noProof/>
                <w:sz w:val="22"/>
                <w:szCs w:val="22"/>
                <w:lang w:val="sr-Latn-CS"/>
              </w:rPr>
            </w:pPr>
            <w:r w:rsidRPr="00B5108B">
              <w:rPr>
                <w:bCs/>
                <w:noProof/>
                <w:sz w:val="22"/>
                <w:szCs w:val="22"/>
                <w:lang w:val="sr-Latn-CS"/>
              </w:rPr>
              <w:t>(</w:t>
            </w:r>
            <w:r w:rsidR="00B5108B">
              <w:rPr>
                <w:bCs/>
                <w:noProof/>
                <w:sz w:val="22"/>
                <w:szCs w:val="22"/>
                <w:lang w:val="sr-Latn-CS"/>
              </w:rPr>
              <w:t>lokalne</w:t>
            </w:r>
            <w:r w:rsidRPr="00B5108B">
              <w:rPr>
                <w:bCs/>
                <w:noProof/>
                <w:sz w:val="22"/>
                <w:szCs w:val="22"/>
                <w:lang w:val="sr-Latn-CS"/>
              </w:rPr>
              <w:t xml:space="preserve"> </w:t>
            </w:r>
            <w:r w:rsidR="00B5108B">
              <w:rPr>
                <w:bCs/>
                <w:noProof/>
                <w:sz w:val="22"/>
                <w:szCs w:val="22"/>
                <w:lang w:val="sr-Latn-CS"/>
              </w:rPr>
              <w:t>skupštine</w:t>
            </w:r>
            <w:r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Poveravanje</w:t>
            </w:r>
            <w:r w:rsidR="00D302FE" w:rsidRPr="00B5108B">
              <w:rPr>
                <w:bCs/>
                <w:noProof/>
                <w:sz w:val="22"/>
                <w:szCs w:val="22"/>
                <w:lang w:val="sr-Latn-CS"/>
              </w:rPr>
              <w:t xml:space="preserve"> </w:t>
            </w:r>
            <w:r>
              <w:rPr>
                <w:bCs/>
                <w:noProof/>
                <w:sz w:val="22"/>
                <w:szCs w:val="22"/>
                <w:lang w:val="sr-Latn-CS"/>
              </w:rPr>
              <w:t>poslova</w:t>
            </w:r>
            <w:r w:rsidR="00D302FE" w:rsidRPr="00B5108B">
              <w:rPr>
                <w:bCs/>
                <w:noProof/>
                <w:sz w:val="22"/>
                <w:szCs w:val="22"/>
                <w:lang w:val="sr-Latn-CS"/>
              </w:rPr>
              <w:t xml:space="preserve"> </w:t>
            </w:r>
            <w:r>
              <w:rPr>
                <w:bCs/>
                <w:noProof/>
                <w:sz w:val="22"/>
                <w:szCs w:val="22"/>
                <w:lang w:val="sr-Latn-CS"/>
              </w:rPr>
              <w:t>izrade</w:t>
            </w:r>
            <w:r w:rsidR="00D302FE" w:rsidRPr="00B5108B">
              <w:rPr>
                <w:bCs/>
                <w:noProof/>
                <w:sz w:val="22"/>
                <w:szCs w:val="22"/>
                <w:lang w:val="sr-Latn-CS"/>
              </w:rPr>
              <w:t xml:space="preserve"> </w:t>
            </w:r>
            <w:r>
              <w:rPr>
                <w:bCs/>
                <w:noProof/>
                <w:sz w:val="22"/>
                <w:szCs w:val="22"/>
                <w:lang w:val="sr-Latn-CS"/>
              </w:rPr>
              <w:t>planske</w:t>
            </w:r>
            <w:r w:rsidR="00D302FE" w:rsidRPr="00B5108B">
              <w:rPr>
                <w:bCs/>
                <w:noProof/>
                <w:sz w:val="22"/>
                <w:szCs w:val="22"/>
                <w:lang w:val="sr-Latn-CS"/>
              </w:rPr>
              <w:t xml:space="preserve"> </w:t>
            </w:r>
            <w:r>
              <w:rPr>
                <w:bCs/>
                <w:noProof/>
                <w:sz w:val="22"/>
                <w:szCs w:val="22"/>
                <w:lang w:val="sr-Latn-CS"/>
              </w:rPr>
              <w:t>dokumentacije</w:t>
            </w:r>
            <w:r w:rsidR="00D302FE" w:rsidRPr="00B5108B">
              <w:rPr>
                <w:bCs/>
                <w:noProof/>
                <w:sz w:val="22"/>
                <w:szCs w:val="22"/>
                <w:lang w:val="sr-Latn-CS"/>
              </w:rPr>
              <w:t>;</w:t>
            </w:r>
          </w:p>
          <w:p w:rsidR="00D302FE" w:rsidRPr="00B5108B" w:rsidRDefault="00B5108B">
            <w:pPr>
              <w:tabs>
                <w:tab w:val="left" w:pos="-3240"/>
              </w:tabs>
              <w:ind w:left="-18"/>
              <w:rPr>
                <w:bCs/>
                <w:noProof/>
                <w:sz w:val="22"/>
                <w:szCs w:val="22"/>
                <w:lang w:val="sr-Latn-CS"/>
              </w:rPr>
            </w:pPr>
            <w:r>
              <w:rPr>
                <w:bCs/>
                <w:noProof/>
                <w:sz w:val="22"/>
                <w:szCs w:val="22"/>
                <w:lang w:val="sr-Latn-CS"/>
              </w:rPr>
              <w:t>Uključivanje</w:t>
            </w:r>
            <w:r w:rsidR="00D302FE" w:rsidRPr="00B5108B">
              <w:rPr>
                <w:bCs/>
                <w:noProof/>
                <w:sz w:val="22"/>
                <w:szCs w:val="22"/>
                <w:lang w:val="sr-Latn-CS"/>
              </w:rPr>
              <w:t xml:space="preserve"> </w:t>
            </w:r>
            <w:r>
              <w:rPr>
                <w:bCs/>
                <w:noProof/>
                <w:sz w:val="22"/>
                <w:szCs w:val="22"/>
                <w:lang w:val="sr-Latn-CS"/>
              </w:rPr>
              <w:t>nadležnih</w:t>
            </w:r>
            <w:r w:rsidR="00D302FE" w:rsidRPr="00B5108B">
              <w:rPr>
                <w:bCs/>
                <w:noProof/>
                <w:sz w:val="22"/>
                <w:szCs w:val="22"/>
                <w:lang w:val="sr-Latn-CS"/>
              </w:rPr>
              <w:t xml:space="preserve"> </w:t>
            </w:r>
            <w:r>
              <w:rPr>
                <w:bCs/>
                <w:noProof/>
                <w:sz w:val="22"/>
                <w:szCs w:val="22"/>
                <w:lang w:val="sr-Latn-CS"/>
              </w:rPr>
              <w:t>institucija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službi</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dostavljanje</w:t>
            </w:r>
            <w:r w:rsidR="00D302FE" w:rsidRPr="00B5108B">
              <w:rPr>
                <w:bCs/>
                <w:noProof/>
                <w:sz w:val="22"/>
                <w:szCs w:val="22"/>
                <w:lang w:val="sr-Latn-CS"/>
              </w:rPr>
              <w:t xml:space="preserve"> </w:t>
            </w:r>
            <w:r>
              <w:rPr>
                <w:bCs/>
                <w:noProof/>
                <w:sz w:val="22"/>
                <w:szCs w:val="22"/>
                <w:lang w:val="sr-Latn-CS"/>
              </w:rPr>
              <w:t>podataka</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Pribavljanje</w:t>
            </w:r>
            <w:r w:rsidR="00D302FE" w:rsidRPr="00B5108B">
              <w:rPr>
                <w:bCs/>
                <w:noProof/>
                <w:sz w:val="22"/>
                <w:szCs w:val="22"/>
                <w:lang w:val="sr-Latn-CS"/>
              </w:rPr>
              <w:t xml:space="preserve"> </w:t>
            </w:r>
            <w:r>
              <w:rPr>
                <w:bCs/>
                <w:noProof/>
                <w:sz w:val="22"/>
                <w:szCs w:val="22"/>
                <w:lang w:val="sr-Latn-CS"/>
              </w:rPr>
              <w:t>potrebnih</w:t>
            </w:r>
            <w:r w:rsidR="00D302FE" w:rsidRPr="00B5108B">
              <w:rPr>
                <w:bCs/>
                <w:noProof/>
                <w:sz w:val="22"/>
                <w:szCs w:val="22"/>
                <w:lang w:val="sr-Latn-CS"/>
              </w:rPr>
              <w:t xml:space="preserve"> </w:t>
            </w:r>
            <w:r>
              <w:rPr>
                <w:bCs/>
                <w:noProof/>
                <w:sz w:val="22"/>
                <w:szCs w:val="22"/>
                <w:lang w:val="sr-Latn-CS"/>
              </w:rPr>
              <w:t>podataka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uslova</w:t>
            </w:r>
            <w:r w:rsidR="00D302FE" w:rsidRPr="00B5108B">
              <w:rPr>
                <w:bCs/>
                <w:noProof/>
                <w:sz w:val="22"/>
                <w:szCs w:val="22"/>
                <w:lang w:val="sr-Latn-CS"/>
              </w:rPr>
              <w:t xml:space="preserve"> </w:t>
            </w:r>
            <w:r>
              <w:rPr>
                <w:bCs/>
                <w:noProof/>
                <w:sz w:val="22"/>
                <w:szCs w:val="22"/>
                <w:lang w:val="sr-Latn-CS"/>
              </w:rPr>
              <w:t>nadležnih</w:t>
            </w:r>
            <w:r w:rsidR="00D302FE" w:rsidRPr="00B5108B">
              <w:rPr>
                <w:bCs/>
                <w:noProof/>
                <w:sz w:val="22"/>
                <w:szCs w:val="22"/>
                <w:lang w:val="sr-Latn-CS"/>
              </w:rPr>
              <w:t xml:space="preserve"> </w:t>
            </w:r>
            <w:r>
              <w:rPr>
                <w:bCs/>
                <w:noProof/>
                <w:sz w:val="22"/>
                <w:szCs w:val="22"/>
                <w:lang w:val="sr-Latn-CS"/>
              </w:rPr>
              <w:t>institucija</w:t>
            </w:r>
            <w:r w:rsidR="00D302FE" w:rsidRPr="00B5108B">
              <w:rPr>
                <w:bCs/>
                <w:noProof/>
                <w:sz w:val="22"/>
                <w:szCs w:val="22"/>
                <w:lang w:val="sr-Latn-CS"/>
              </w:rPr>
              <w:t>;</w:t>
            </w:r>
          </w:p>
          <w:p w:rsidR="00D302FE" w:rsidRPr="00B5108B" w:rsidRDefault="00B5108B">
            <w:pPr>
              <w:tabs>
                <w:tab w:val="left" w:pos="-3240"/>
              </w:tabs>
              <w:ind w:left="-18"/>
              <w:rPr>
                <w:bCs/>
                <w:noProof/>
                <w:sz w:val="22"/>
                <w:szCs w:val="22"/>
                <w:lang w:val="sr-Latn-CS"/>
              </w:rPr>
            </w:pPr>
            <w:r>
              <w:rPr>
                <w:bCs/>
                <w:noProof/>
                <w:sz w:val="22"/>
                <w:szCs w:val="22"/>
                <w:lang w:val="sr-Latn-CS"/>
              </w:rPr>
              <w:t>Izrada</w:t>
            </w:r>
            <w:r w:rsidR="00D302FE" w:rsidRPr="00B5108B">
              <w:rPr>
                <w:bCs/>
                <w:noProof/>
                <w:sz w:val="22"/>
                <w:szCs w:val="22"/>
                <w:lang w:val="sr-Latn-CS"/>
              </w:rPr>
              <w:t xml:space="preserve"> </w:t>
            </w:r>
            <w:r>
              <w:rPr>
                <w:bCs/>
                <w:noProof/>
                <w:sz w:val="22"/>
                <w:szCs w:val="22"/>
                <w:lang w:val="sr-Latn-CS"/>
              </w:rPr>
              <w:t>geodetskih</w:t>
            </w:r>
            <w:r w:rsidR="00D302FE" w:rsidRPr="00B5108B">
              <w:rPr>
                <w:bCs/>
                <w:noProof/>
                <w:sz w:val="22"/>
                <w:szCs w:val="22"/>
                <w:lang w:val="sr-Latn-CS"/>
              </w:rPr>
              <w:t xml:space="preserve"> </w:t>
            </w:r>
            <w:r>
              <w:rPr>
                <w:bCs/>
                <w:noProof/>
                <w:sz w:val="22"/>
                <w:szCs w:val="22"/>
                <w:lang w:val="sr-Latn-CS"/>
              </w:rPr>
              <w:t>podloga</w:t>
            </w:r>
            <w:r w:rsidR="00D302FE" w:rsidRPr="00B5108B">
              <w:rPr>
                <w:bCs/>
                <w:noProof/>
                <w:sz w:val="22"/>
                <w:szCs w:val="22"/>
                <w:lang w:val="sr-Latn-CS"/>
              </w:rPr>
              <w:t>;</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4.</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bCs/>
                <w:noProof/>
                <w:sz w:val="22"/>
                <w:szCs w:val="22"/>
                <w:lang w:val="sr-Latn-CS"/>
              </w:rPr>
            </w:pPr>
            <w:r>
              <w:rPr>
                <w:noProof/>
                <w:sz w:val="22"/>
                <w:szCs w:val="22"/>
                <w:lang w:val="sr-Latn-CS"/>
              </w:rPr>
              <w:t>Infrastrukturno</w:t>
            </w:r>
            <w:r w:rsidR="00D302FE" w:rsidRPr="00B5108B">
              <w:rPr>
                <w:noProof/>
                <w:sz w:val="22"/>
                <w:szCs w:val="22"/>
                <w:lang w:val="sr-Latn-CS"/>
              </w:rPr>
              <w:t xml:space="preserve"> </w:t>
            </w:r>
            <w:r>
              <w:rPr>
                <w:noProof/>
                <w:sz w:val="22"/>
                <w:szCs w:val="22"/>
                <w:lang w:val="sr-Latn-CS"/>
              </w:rPr>
              <w:t>opremanje</w:t>
            </w:r>
            <w:r w:rsidR="00D302FE" w:rsidRPr="00B5108B">
              <w:rPr>
                <w:noProof/>
                <w:sz w:val="22"/>
                <w:szCs w:val="22"/>
                <w:lang w:val="sr-Latn-CS"/>
              </w:rPr>
              <w:t xml:space="preserve"> </w:t>
            </w:r>
            <w:r>
              <w:rPr>
                <w:noProof/>
                <w:sz w:val="22"/>
                <w:szCs w:val="22"/>
                <w:lang w:val="sr-Latn-CS"/>
              </w:rPr>
              <w:t>spomeničkih</w:t>
            </w:r>
            <w:r w:rsidR="00D302FE" w:rsidRPr="00B5108B">
              <w:rPr>
                <w:noProof/>
                <w:sz w:val="22"/>
                <w:szCs w:val="22"/>
                <w:lang w:val="sr-Latn-CS"/>
              </w:rPr>
              <w:t xml:space="preserve"> </w:t>
            </w:r>
            <w:r>
              <w:rPr>
                <w:noProof/>
                <w:sz w:val="22"/>
                <w:szCs w:val="22"/>
                <w:lang w:val="sr-Latn-CS"/>
              </w:rPr>
              <w:t>celina</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lokaliteta</w:t>
            </w:r>
            <w:r w:rsidR="00D302FE" w:rsidRPr="00B5108B">
              <w:rPr>
                <w:noProof/>
                <w:sz w:val="22"/>
                <w:szCs w:val="22"/>
                <w:lang w:val="sr-Latn-CS"/>
              </w:rPr>
              <w:t xml:space="preserve"> </w:t>
            </w:r>
            <w:r>
              <w:rPr>
                <w:noProof/>
                <w:sz w:val="22"/>
                <w:szCs w:val="22"/>
                <w:lang w:val="sr-Latn-CS"/>
              </w:rPr>
              <w:t>kulturnih</w:t>
            </w:r>
            <w:r w:rsidR="00D302FE" w:rsidRPr="00B5108B">
              <w:rPr>
                <w:noProof/>
                <w:sz w:val="22"/>
                <w:szCs w:val="22"/>
                <w:lang w:val="sr-Latn-CS"/>
              </w:rPr>
              <w:t xml:space="preserve"> </w:t>
            </w:r>
            <w:r>
              <w:rPr>
                <w:noProof/>
                <w:sz w:val="22"/>
                <w:szCs w:val="22"/>
                <w:lang w:val="sr-Latn-CS"/>
              </w:rPr>
              <w:lastRenderedPageBreak/>
              <w:t>dobara</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lastRenderedPageBreak/>
              <w:t>Obezbeđivanje</w:t>
            </w:r>
            <w:r w:rsidR="00D302FE" w:rsidRPr="00B5108B">
              <w:rPr>
                <w:bCs/>
                <w:noProof/>
                <w:sz w:val="22"/>
                <w:szCs w:val="22"/>
                <w:lang w:val="sr-Latn-CS"/>
              </w:rPr>
              <w:t xml:space="preserve"> </w:t>
            </w:r>
            <w:r>
              <w:rPr>
                <w:bCs/>
                <w:noProof/>
                <w:sz w:val="22"/>
                <w:szCs w:val="22"/>
                <w:lang w:val="sr-Latn-CS"/>
              </w:rPr>
              <w:t>sredstava</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 xml:space="preserve">,  </w:t>
            </w:r>
            <w:r>
              <w:rPr>
                <w:bCs/>
                <w:noProof/>
                <w:sz w:val="22"/>
                <w:szCs w:val="22"/>
                <w:lang w:val="sr-Latn-CS"/>
              </w:rPr>
              <w:t>subvencije</w:t>
            </w:r>
            <w:r w:rsidR="00D302FE" w:rsidRPr="00B5108B">
              <w:rPr>
                <w:bCs/>
                <w:noProof/>
                <w:sz w:val="22"/>
                <w:szCs w:val="22"/>
                <w:lang w:val="sr-Latn-CS"/>
              </w:rPr>
              <w:t xml:space="preserve"> </w:t>
            </w:r>
            <w:r>
              <w:rPr>
                <w:bCs/>
                <w:noProof/>
                <w:sz w:val="22"/>
                <w:szCs w:val="22"/>
                <w:lang w:val="sr-Latn-CS"/>
              </w:rPr>
              <w:t>države</w:t>
            </w:r>
            <w:r w:rsidR="00D302FE" w:rsidRPr="00B5108B">
              <w:rPr>
                <w:bCs/>
                <w:noProof/>
                <w:sz w:val="22"/>
                <w:szCs w:val="22"/>
                <w:lang w:val="sr-Latn-CS"/>
              </w:rPr>
              <w:t xml:space="preserve">, </w:t>
            </w:r>
            <w:r>
              <w:rPr>
                <w:bCs/>
                <w:noProof/>
                <w:sz w:val="22"/>
                <w:szCs w:val="22"/>
                <w:lang w:val="sr-Latn-CS"/>
              </w:rPr>
              <w:t>projekti</w:t>
            </w:r>
            <w:r w:rsidR="00D302FE" w:rsidRPr="00B5108B">
              <w:rPr>
                <w:bCs/>
                <w:noProof/>
                <w:sz w:val="22"/>
                <w:szCs w:val="22"/>
                <w:lang w:val="sr-Latn-CS"/>
              </w:rPr>
              <w:t xml:space="preserve"> </w:t>
            </w:r>
            <w:r>
              <w:rPr>
                <w:bCs/>
                <w:noProof/>
                <w:sz w:val="22"/>
                <w:szCs w:val="22"/>
                <w:lang w:val="sr-Latn-CS"/>
              </w:rPr>
              <w:lastRenderedPageBreak/>
              <w:t>iz</w:t>
            </w:r>
            <w:r w:rsidR="00D302FE" w:rsidRPr="00B5108B">
              <w:rPr>
                <w:bCs/>
                <w:noProof/>
                <w:sz w:val="22"/>
                <w:szCs w:val="22"/>
                <w:lang w:val="sr-Latn-CS"/>
              </w:rPr>
              <w:t xml:space="preserve"> </w:t>
            </w:r>
            <w:r>
              <w:rPr>
                <w:bCs/>
                <w:noProof/>
                <w:sz w:val="22"/>
                <w:szCs w:val="22"/>
                <w:lang w:val="sr-Latn-CS"/>
              </w:rPr>
              <w:t>EU</w:t>
            </w:r>
            <w:r w:rsidR="00D302FE" w:rsidRPr="00B5108B">
              <w:rPr>
                <w:bCs/>
                <w:noProof/>
                <w:sz w:val="22"/>
                <w:szCs w:val="22"/>
                <w:lang w:val="sr-Latn-CS"/>
              </w:rPr>
              <w:t xml:space="preserve"> </w:t>
            </w:r>
            <w:r>
              <w:rPr>
                <w:bCs/>
                <w:noProof/>
                <w:sz w:val="22"/>
                <w:szCs w:val="22"/>
                <w:lang w:val="sr-Latn-CS"/>
              </w:rPr>
              <w:t>fondova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lastRenderedPageBreak/>
              <w:t>Primena</w:t>
            </w:r>
            <w:r w:rsidR="00D302FE" w:rsidRPr="00B5108B">
              <w:rPr>
                <w:bCs/>
                <w:noProof/>
                <w:sz w:val="22"/>
                <w:szCs w:val="22"/>
                <w:lang w:val="sr-Latn-CS"/>
              </w:rPr>
              <w:t xml:space="preserve"> </w:t>
            </w:r>
            <w:r>
              <w:rPr>
                <w:bCs/>
                <w:noProof/>
                <w:sz w:val="22"/>
                <w:szCs w:val="22"/>
                <w:lang w:val="sr-Latn-CS"/>
              </w:rPr>
              <w:t>važećeg</w:t>
            </w:r>
            <w:r w:rsidR="00D302FE" w:rsidRPr="00B5108B">
              <w:rPr>
                <w:bCs/>
                <w:noProof/>
                <w:sz w:val="22"/>
                <w:szCs w:val="22"/>
                <w:lang w:val="sr-Latn-CS"/>
              </w:rPr>
              <w:t xml:space="preserve"> </w:t>
            </w:r>
            <w:r>
              <w:rPr>
                <w:bCs/>
                <w:noProof/>
                <w:sz w:val="22"/>
                <w:szCs w:val="22"/>
                <w:lang w:val="sr-Latn-CS"/>
              </w:rPr>
              <w:t>normativnog</w:t>
            </w:r>
            <w:r w:rsidR="00D302FE" w:rsidRPr="00B5108B">
              <w:rPr>
                <w:bCs/>
                <w:noProof/>
                <w:sz w:val="22"/>
                <w:szCs w:val="22"/>
                <w:lang w:val="sr-Latn-CS"/>
              </w:rPr>
              <w:t xml:space="preserve"> </w:t>
            </w:r>
            <w:r>
              <w:rPr>
                <w:bCs/>
                <w:noProof/>
                <w:sz w:val="22"/>
                <w:szCs w:val="22"/>
                <w:lang w:val="sr-Latn-CS"/>
              </w:rPr>
              <w:t>okvira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pojedinim</w:t>
            </w:r>
            <w:r w:rsidR="00D302FE" w:rsidRPr="00B5108B">
              <w:rPr>
                <w:bCs/>
                <w:noProof/>
                <w:sz w:val="22"/>
                <w:szCs w:val="22"/>
                <w:lang w:val="sr-Latn-CS"/>
              </w:rPr>
              <w:t xml:space="preserve"> </w:t>
            </w:r>
            <w:r>
              <w:rPr>
                <w:bCs/>
                <w:noProof/>
                <w:sz w:val="22"/>
                <w:szCs w:val="22"/>
                <w:lang w:val="sr-Latn-CS"/>
              </w:rPr>
              <w:t>oblastima</w:t>
            </w:r>
            <w:r w:rsidR="00D302FE" w:rsidRPr="00B5108B">
              <w:rPr>
                <w:bCs/>
                <w:noProof/>
                <w:sz w:val="22"/>
                <w:szCs w:val="22"/>
                <w:lang w:val="sr-Latn-CS"/>
              </w:rPr>
              <w:t xml:space="preserve"> </w:t>
            </w:r>
            <w:r>
              <w:rPr>
                <w:bCs/>
                <w:noProof/>
                <w:sz w:val="22"/>
                <w:szCs w:val="22"/>
                <w:lang w:val="sr-Latn-CS"/>
              </w:rPr>
              <w:lastRenderedPageBreak/>
              <w:t>infrastrukture</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lastRenderedPageBreak/>
              <w:t>Angažovanje</w:t>
            </w:r>
            <w:r w:rsidR="00D302FE" w:rsidRPr="00B5108B">
              <w:rPr>
                <w:bCs/>
                <w:noProof/>
                <w:sz w:val="22"/>
                <w:szCs w:val="22"/>
                <w:lang w:val="sr-Latn-CS"/>
              </w:rPr>
              <w:t xml:space="preserve"> </w:t>
            </w:r>
            <w:r>
              <w:rPr>
                <w:bCs/>
                <w:noProof/>
                <w:sz w:val="22"/>
                <w:szCs w:val="22"/>
                <w:lang w:val="sr-Latn-CS"/>
              </w:rPr>
              <w:t>odgovarajućih</w:t>
            </w:r>
            <w:r w:rsidR="00D302FE" w:rsidRPr="00B5108B">
              <w:rPr>
                <w:bCs/>
                <w:noProof/>
                <w:sz w:val="22"/>
                <w:szCs w:val="22"/>
                <w:lang w:val="sr-Latn-CS"/>
              </w:rPr>
              <w:t xml:space="preserve"> </w:t>
            </w:r>
            <w:r>
              <w:rPr>
                <w:bCs/>
                <w:noProof/>
                <w:sz w:val="22"/>
                <w:szCs w:val="22"/>
                <w:lang w:val="sr-Latn-CS"/>
              </w:rPr>
              <w:t>službi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uprava</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javnih</w:t>
            </w:r>
            <w:r w:rsidR="00D302FE" w:rsidRPr="00B5108B">
              <w:rPr>
                <w:bCs/>
                <w:noProof/>
                <w:sz w:val="22"/>
                <w:szCs w:val="22"/>
                <w:lang w:val="sr-Latn-CS"/>
              </w:rPr>
              <w:t xml:space="preserve"> </w:t>
            </w:r>
            <w:r>
              <w:rPr>
                <w:bCs/>
                <w:noProof/>
                <w:sz w:val="22"/>
                <w:szCs w:val="22"/>
                <w:lang w:val="sr-Latn-CS"/>
              </w:rPr>
              <w:lastRenderedPageBreak/>
              <w:t>preduzeća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 xml:space="preserve">. </w:t>
            </w:r>
            <w:r>
              <w:rPr>
                <w:bCs/>
                <w:noProof/>
                <w:sz w:val="22"/>
                <w:szCs w:val="22"/>
                <w:lang w:val="sr-Latn-CS"/>
              </w:rPr>
              <w:t>na</w:t>
            </w:r>
            <w:r w:rsidR="00D302FE" w:rsidRPr="00B5108B">
              <w:rPr>
                <w:bCs/>
                <w:noProof/>
                <w:sz w:val="22"/>
                <w:szCs w:val="22"/>
                <w:lang w:val="sr-Latn-CS"/>
              </w:rPr>
              <w:t xml:space="preserve"> </w:t>
            </w:r>
            <w:r>
              <w:rPr>
                <w:bCs/>
                <w:noProof/>
                <w:sz w:val="22"/>
                <w:szCs w:val="22"/>
                <w:lang w:val="sr-Latn-CS"/>
              </w:rPr>
              <w:t>obezbeđivanju</w:t>
            </w:r>
            <w:r w:rsidR="00D302FE" w:rsidRPr="00B5108B">
              <w:rPr>
                <w:bCs/>
                <w:noProof/>
                <w:sz w:val="22"/>
                <w:szCs w:val="22"/>
                <w:lang w:val="sr-Latn-CS"/>
              </w:rPr>
              <w:t xml:space="preserve"> </w:t>
            </w:r>
            <w:r>
              <w:rPr>
                <w:bCs/>
                <w:noProof/>
                <w:sz w:val="22"/>
                <w:szCs w:val="22"/>
                <w:lang w:val="sr-Latn-CS"/>
              </w:rPr>
              <w:t>dokumentacije</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lastRenderedPageBreak/>
              <w:t>Obezbeđivanje</w:t>
            </w:r>
            <w:r w:rsidR="00D302FE" w:rsidRPr="00B5108B">
              <w:rPr>
                <w:bCs/>
                <w:noProof/>
                <w:sz w:val="22"/>
                <w:szCs w:val="22"/>
                <w:lang w:val="sr-Latn-CS"/>
              </w:rPr>
              <w:t xml:space="preserve"> </w:t>
            </w:r>
            <w:r>
              <w:rPr>
                <w:bCs/>
                <w:noProof/>
                <w:sz w:val="22"/>
                <w:szCs w:val="22"/>
                <w:lang w:val="sr-Latn-CS"/>
              </w:rPr>
              <w:t>odgovarajuće</w:t>
            </w:r>
            <w:r w:rsidR="00D302FE" w:rsidRPr="00B5108B">
              <w:rPr>
                <w:bCs/>
                <w:noProof/>
                <w:sz w:val="22"/>
                <w:szCs w:val="22"/>
                <w:lang w:val="sr-Latn-CS"/>
              </w:rPr>
              <w:t xml:space="preserve"> </w:t>
            </w:r>
            <w:r>
              <w:rPr>
                <w:bCs/>
                <w:noProof/>
                <w:sz w:val="22"/>
                <w:szCs w:val="22"/>
                <w:lang w:val="sr-Latn-CS"/>
              </w:rPr>
              <w:t>projektne</w:t>
            </w:r>
            <w:r w:rsidR="00D302FE" w:rsidRPr="00B5108B">
              <w:rPr>
                <w:bCs/>
                <w:noProof/>
                <w:sz w:val="22"/>
                <w:szCs w:val="22"/>
                <w:lang w:val="sr-Latn-CS"/>
              </w:rPr>
              <w:t xml:space="preserve">, </w:t>
            </w:r>
            <w:r>
              <w:rPr>
                <w:bCs/>
                <w:noProof/>
                <w:sz w:val="22"/>
                <w:szCs w:val="22"/>
                <w:lang w:val="sr-Latn-CS"/>
              </w:rPr>
              <w:t>tenderske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druge</w:t>
            </w:r>
            <w:r w:rsidR="00D302FE" w:rsidRPr="00B5108B">
              <w:rPr>
                <w:bCs/>
                <w:noProof/>
                <w:sz w:val="22"/>
                <w:szCs w:val="22"/>
                <w:lang w:val="sr-Latn-CS"/>
              </w:rPr>
              <w:t xml:space="preserve"> </w:t>
            </w:r>
            <w:r>
              <w:rPr>
                <w:bCs/>
                <w:noProof/>
                <w:sz w:val="22"/>
                <w:szCs w:val="22"/>
                <w:lang w:val="sr-Latn-CS"/>
              </w:rPr>
              <w:t>dokumentacije</w:t>
            </w:r>
            <w:r w:rsidR="00D302FE" w:rsidRPr="00B5108B">
              <w:rPr>
                <w:bCs/>
                <w:noProof/>
                <w:sz w:val="22"/>
                <w:szCs w:val="22"/>
                <w:lang w:val="sr-Latn-CS"/>
              </w:rPr>
              <w:t>;</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lastRenderedPageBreak/>
              <w:t>5.</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noProof/>
                <w:sz w:val="22"/>
                <w:szCs w:val="22"/>
                <w:lang w:val="sr-Latn-CS"/>
              </w:rPr>
            </w:pPr>
            <w:r>
              <w:rPr>
                <w:noProof/>
                <w:sz w:val="22"/>
                <w:szCs w:val="22"/>
                <w:lang w:val="sr-Latn-CS"/>
              </w:rPr>
              <w:t>Izrada</w:t>
            </w:r>
            <w:r w:rsidR="00D302FE" w:rsidRPr="00B5108B">
              <w:rPr>
                <w:noProof/>
                <w:sz w:val="22"/>
                <w:szCs w:val="22"/>
                <w:lang w:val="sr-Latn-CS"/>
              </w:rPr>
              <w:t xml:space="preserve"> </w:t>
            </w:r>
            <w:r>
              <w:rPr>
                <w:noProof/>
                <w:sz w:val="22"/>
                <w:szCs w:val="22"/>
                <w:lang w:val="sr-Latn-CS"/>
              </w:rPr>
              <w:t>integralnog</w:t>
            </w:r>
            <w:r w:rsidR="00D302FE" w:rsidRPr="00B5108B">
              <w:rPr>
                <w:noProof/>
                <w:sz w:val="22"/>
                <w:szCs w:val="22"/>
                <w:lang w:val="sr-Latn-CS"/>
              </w:rPr>
              <w:t xml:space="preserve"> </w:t>
            </w:r>
            <w:r>
              <w:rPr>
                <w:noProof/>
                <w:sz w:val="22"/>
                <w:szCs w:val="22"/>
                <w:lang w:val="sr-Latn-CS"/>
              </w:rPr>
              <w:t>projekta</w:t>
            </w:r>
            <w:r w:rsidR="00D302FE" w:rsidRPr="00B5108B">
              <w:rPr>
                <w:noProof/>
                <w:sz w:val="22"/>
                <w:szCs w:val="22"/>
                <w:lang w:val="sr-Latn-CS"/>
              </w:rPr>
              <w:t xml:space="preserve"> </w:t>
            </w:r>
            <w:r>
              <w:rPr>
                <w:noProof/>
                <w:sz w:val="22"/>
                <w:szCs w:val="22"/>
                <w:lang w:val="sr-Latn-CS"/>
              </w:rPr>
              <w:t>turističke</w:t>
            </w:r>
            <w:r w:rsidR="00D302FE" w:rsidRPr="00B5108B">
              <w:rPr>
                <w:noProof/>
                <w:sz w:val="22"/>
                <w:szCs w:val="22"/>
                <w:lang w:val="sr-Latn-CS"/>
              </w:rPr>
              <w:t xml:space="preserve"> </w:t>
            </w:r>
            <w:r>
              <w:rPr>
                <w:noProof/>
                <w:sz w:val="22"/>
                <w:szCs w:val="22"/>
                <w:lang w:val="sr-Latn-CS"/>
              </w:rPr>
              <w:t>signalizacije</w:t>
            </w:r>
            <w:r w:rsidR="00D302FE" w:rsidRPr="00B5108B">
              <w:rPr>
                <w:noProof/>
                <w:sz w:val="22"/>
                <w:szCs w:val="22"/>
                <w:lang w:val="sr-Latn-CS"/>
              </w:rPr>
              <w:t xml:space="preserve"> </w:t>
            </w:r>
            <w:r>
              <w:rPr>
                <w:noProof/>
                <w:sz w:val="22"/>
                <w:szCs w:val="22"/>
                <w:lang w:val="sr-Latn-CS"/>
              </w:rPr>
              <w:t>na</w:t>
            </w:r>
            <w:r w:rsidR="00D302FE" w:rsidRPr="00B5108B">
              <w:rPr>
                <w:noProof/>
                <w:sz w:val="22"/>
                <w:szCs w:val="22"/>
                <w:lang w:val="sr-Latn-CS"/>
              </w:rPr>
              <w:t xml:space="preserve"> </w:t>
            </w:r>
            <w:r>
              <w:rPr>
                <w:noProof/>
                <w:sz w:val="22"/>
                <w:szCs w:val="22"/>
                <w:lang w:val="sr-Latn-CS"/>
              </w:rPr>
              <w:t>planskom</w:t>
            </w:r>
            <w:r w:rsidR="00D302FE" w:rsidRPr="00B5108B">
              <w:rPr>
                <w:noProof/>
                <w:sz w:val="22"/>
                <w:szCs w:val="22"/>
                <w:lang w:val="sr-Latn-CS"/>
              </w:rPr>
              <w:t xml:space="preserve"> </w:t>
            </w:r>
            <w:r>
              <w:rPr>
                <w:noProof/>
                <w:sz w:val="22"/>
                <w:szCs w:val="22"/>
                <w:lang w:val="sr-Latn-CS"/>
              </w:rPr>
              <w:t>području</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Sufinansiranje</w:t>
            </w:r>
            <w:r w:rsidR="00D302FE" w:rsidRPr="00B5108B">
              <w:rPr>
                <w:bCs/>
                <w:noProof/>
                <w:sz w:val="22"/>
                <w:szCs w:val="22"/>
                <w:lang w:val="sr-Latn-CS"/>
              </w:rPr>
              <w:t xml:space="preserve"> </w:t>
            </w:r>
            <w:r>
              <w:rPr>
                <w:bCs/>
                <w:noProof/>
                <w:sz w:val="22"/>
                <w:szCs w:val="22"/>
                <w:lang w:val="sr-Latn-CS"/>
              </w:rPr>
              <w:t>Republike</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Primena</w:t>
            </w:r>
            <w:r w:rsidR="00D302FE" w:rsidRPr="00B5108B">
              <w:rPr>
                <w:bCs/>
                <w:noProof/>
                <w:sz w:val="22"/>
                <w:szCs w:val="22"/>
                <w:lang w:val="sr-Latn-CS"/>
              </w:rPr>
              <w:t xml:space="preserve"> </w:t>
            </w:r>
            <w:r>
              <w:rPr>
                <w:bCs/>
                <w:noProof/>
                <w:sz w:val="22"/>
                <w:szCs w:val="22"/>
                <w:lang w:val="sr-Latn-CS"/>
              </w:rPr>
              <w:t>važećeg</w:t>
            </w:r>
            <w:r w:rsidR="00D302FE" w:rsidRPr="00B5108B">
              <w:rPr>
                <w:bCs/>
                <w:noProof/>
                <w:sz w:val="22"/>
                <w:szCs w:val="22"/>
                <w:lang w:val="sr-Latn-CS"/>
              </w:rPr>
              <w:t xml:space="preserve"> </w:t>
            </w:r>
            <w:r>
              <w:rPr>
                <w:bCs/>
                <w:noProof/>
                <w:sz w:val="22"/>
                <w:szCs w:val="22"/>
                <w:lang w:val="sr-Latn-CS"/>
              </w:rPr>
              <w:t>normativnog</w:t>
            </w:r>
            <w:r w:rsidR="00D302FE" w:rsidRPr="00B5108B">
              <w:rPr>
                <w:bCs/>
                <w:noProof/>
                <w:sz w:val="22"/>
                <w:szCs w:val="22"/>
                <w:lang w:val="sr-Latn-CS"/>
              </w:rPr>
              <w:t xml:space="preserve"> </w:t>
            </w:r>
            <w:r>
              <w:rPr>
                <w:bCs/>
                <w:noProof/>
                <w:sz w:val="22"/>
                <w:szCs w:val="22"/>
                <w:lang w:val="sr-Latn-CS"/>
              </w:rPr>
              <w:t>okvira</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Poveravanje</w:t>
            </w:r>
            <w:r w:rsidR="00D302FE" w:rsidRPr="00B5108B">
              <w:rPr>
                <w:bCs/>
                <w:noProof/>
                <w:sz w:val="22"/>
                <w:szCs w:val="22"/>
                <w:lang w:val="sr-Latn-CS"/>
              </w:rPr>
              <w:t xml:space="preserve"> </w:t>
            </w:r>
            <w:r>
              <w:rPr>
                <w:bCs/>
                <w:noProof/>
                <w:sz w:val="22"/>
                <w:szCs w:val="22"/>
                <w:lang w:val="sr-Latn-CS"/>
              </w:rPr>
              <w:t>poslova</w:t>
            </w:r>
            <w:r w:rsidR="00D302FE" w:rsidRPr="00B5108B">
              <w:rPr>
                <w:bCs/>
                <w:noProof/>
                <w:sz w:val="22"/>
                <w:szCs w:val="22"/>
                <w:lang w:val="sr-Latn-CS"/>
              </w:rPr>
              <w:t xml:space="preserve"> </w:t>
            </w:r>
            <w:r>
              <w:rPr>
                <w:bCs/>
                <w:noProof/>
                <w:sz w:val="22"/>
                <w:szCs w:val="22"/>
                <w:lang w:val="sr-Latn-CS"/>
              </w:rPr>
              <w:t>izrade</w:t>
            </w:r>
            <w:r w:rsidR="00D302FE" w:rsidRPr="00B5108B">
              <w:rPr>
                <w:bCs/>
                <w:noProof/>
                <w:sz w:val="22"/>
                <w:szCs w:val="22"/>
                <w:lang w:val="sr-Latn-CS"/>
              </w:rPr>
              <w:t xml:space="preserve"> </w:t>
            </w:r>
            <w:r>
              <w:rPr>
                <w:bCs/>
                <w:noProof/>
                <w:sz w:val="22"/>
                <w:szCs w:val="22"/>
                <w:lang w:val="sr-Latn-CS"/>
              </w:rPr>
              <w:t>projekta</w:t>
            </w:r>
            <w:r w:rsidR="00D302FE" w:rsidRPr="00B5108B">
              <w:rPr>
                <w:bCs/>
                <w:noProof/>
                <w:sz w:val="22"/>
                <w:szCs w:val="22"/>
                <w:lang w:val="sr-Latn-CS"/>
              </w:rPr>
              <w:t xml:space="preserve">, </w:t>
            </w:r>
            <w:r>
              <w:rPr>
                <w:bCs/>
                <w:noProof/>
                <w:sz w:val="22"/>
                <w:szCs w:val="22"/>
                <w:lang w:val="sr-Latn-CS"/>
              </w:rPr>
              <w:t>uključivanje</w:t>
            </w:r>
            <w:r w:rsidR="00D302FE" w:rsidRPr="00B5108B">
              <w:rPr>
                <w:bCs/>
                <w:noProof/>
                <w:sz w:val="22"/>
                <w:szCs w:val="22"/>
                <w:lang w:val="sr-Latn-CS"/>
              </w:rPr>
              <w:t xml:space="preserve"> </w:t>
            </w:r>
            <w:r>
              <w:rPr>
                <w:bCs/>
                <w:noProof/>
                <w:sz w:val="22"/>
                <w:szCs w:val="22"/>
                <w:lang w:val="sr-Latn-CS"/>
              </w:rPr>
              <w:t>službe</w:t>
            </w:r>
            <w:r w:rsidR="00D302FE" w:rsidRPr="00B5108B">
              <w:rPr>
                <w:bCs/>
                <w:noProof/>
                <w:sz w:val="22"/>
                <w:szCs w:val="22"/>
                <w:lang w:val="sr-Latn-CS"/>
              </w:rPr>
              <w:t xml:space="preserve"> </w:t>
            </w:r>
            <w:r>
              <w:rPr>
                <w:bCs/>
                <w:noProof/>
                <w:sz w:val="22"/>
                <w:szCs w:val="22"/>
                <w:lang w:val="sr-Latn-CS"/>
              </w:rPr>
              <w:t>zaštite</w:t>
            </w:r>
            <w:r w:rsidR="00D302FE" w:rsidRPr="00B5108B">
              <w:rPr>
                <w:bCs/>
                <w:noProof/>
                <w:sz w:val="22"/>
                <w:szCs w:val="22"/>
                <w:lang w:val="sr-Latn-CS"/>
              </w:rPr>
              <w:t xml:space="preserve">, </w:t>
            </w:r>
            <w:r>
              <w:rPr>
                <w:bCs/>
                <w:noProof/>
                <w:sz w:val="22"/>
                <w:szCs w:val="22"/>
                <w:lang w:val="sr-Latn-CS"/>
              </w:rPr>
              <w:t>turističkih</w:t>
            </w:r>
            <w:r w:rsidR="00D302FE" w:rsidRPr="00B5108B">
              <w:rPr>
                <w:bCs/>
                <w:noProof/>
                <w:sz w:val="22"/>
                <w:szCs w:val="22"/>
                <w:lang w:val="sr-Latn-CS"/>
              </w:rPr>
              <w:t xml:space="preserve"> </w:t>
            </w:r>
            <w:r>
              <w:rPr>
                <w:bCs/>
                <w:noProof/>
                <w:sz w:val="22"/>
                <w:szCs w:val="22"/>
                <w:lang w:val="sr-Latn-CS"/>
              </w:rPr>
              <w:t>organizacija</w:t>
            </w:r>
            <w:r w:rsidR="00D302FE" w:rsidRPr="00B5108B">
              <w:rPr>
                <w:bCs/>
                <w:noProof/>
                <w:sz w:val="22"/>
                <w:szCs w:val="22"/>
                <w:lang w:val="sr-Latn-CS"/>
              </w:rPr>
              <w:t xml:space="preserve"> </w:t>
            </w:r>
            <w:r>
              <w:rPr>
                <w:bCs/>
                <w:noProof/>
                <w:sz w:val="22"/>
                <w:szCs w:val="22"/>
                <w:lang w:val="sr-Latn-CS"/>
              </w:rPr>
              <w:t>gradova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formiranog</w:t>
            </w:r>
            <w:r w:rsidR="00D302FE" w:rsidRPr="00B5108B">
              <w:rPr>
                <w:bCs/>
                <w:noProof/>
                <w:sz w:val="22"/>
                <w:szCs w:val="22"/>
                <w:lang w:val="sr-Latn-CS"/>
              </w:rPr>
              <w:t xml:space="preserve"> </w:t>
            </w:r>
            <w:r>
              <w:rPr>
                <w:bCs/>
                <w:noProof/>
                <w:sz w:val="22"/>
                <w:szCs w:val="22"/>
                <w:lang w:val="sr-Latn-CS"/>
              </w:rPr>
              <w:t>koordinacionog</w:t>
            </w:r>
            <w:r w:rsidR="00D302FE" w:rsidRPr="00B5108B">
              <w:rPr>
                <w:bCs/>
                <w:noProof/>
                <w:sz w:val="22"/>
                <w:szCs w:val="22"/>
                <w:lang w:val="sr-Latn-CS"/>
              </w:rPr>
              <w:t xml:space="preserve"> </w:t>
            </w:r>
            <w:r>
              <w:rPr>
                <w:bCs/>
                <w:noProof/>
                <w:sz w:val="22"/>
                <w:szCs w:val="22"/>
                <w:lang w:val="sr-Latn-CS"/>
              </w:rPr>
              <w:t>tela</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definisanju</w:t>
            </w:r>
            <w:r w:rsidR="00D302FE" w:rsidRPr="00B5108B">
              <w:rPr>
                <w:bCs/>
                <w:noProof/>
                <w:sz w:val="22"/>
                <w:szCs w:val="22"/>
                <w:lang w:val="sr-Latn-CS"/>
              </w:rPr>
              <w:t xml:space="preserve"> </w:t>
            </w:r>
            <w:r>
              <w:rPr>
                <w:bCs/>
                <w:noProof/>
                <w:sz w:val="22"/>
                <w:szCs w:val="22"/>
                <w:lang w:val="sr-Latn-CS"/>
              </w:rPr>
              <w:t>projektnog</w:t>
            </w:r>
            <w:r w:rsidR="00D302FE" w:rsidRPr="00B5108B">
              <w:rPr>
                <w:bCs/>
                <w:noProof/>
                <w:sz w:val="22"/>
                <w:szCs w:val="22"/>
                <w:lang w:val="sr-Latn-CS"/>
              </w:rPr>
              <w:t xml:space="preserve"> </w:t>
            </w:r>
            <w:r>
              <w:rPr>
                <w:bCs/>
                <w:noProof/>
                <w:sz w:val="22"/>
                <w:szCs w:val="22"/>
                <w:lang w:val="sr-Latn-CS"/>
              </w:rPr>
              <w:t>zadatka</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D302FE" w:rsidRPr="00B5108B" w:rsidRDefault="00D302FE">
            <w:pPr>
              <w:tabs>
                <w:tab w:val="left" w:pos="-3240"/>
              </w:tabs>
              <w:ind w:left="-18"/>
              <w:rPr>
                <w:bCs/>
                <w:noProof/>
                <w:sz w:val="22"/>
                <w:szCs w:val="22"/>
                <w:lang w:val="sr-Latn-CS"/>
              </w:rPr>
            </w:pP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6.</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bCs/>
                <w:noProof/>
                <w:sz w:val="22"/>
                <w:szCs w:val="22"/>
                <w:lang w:val="sr-Latn-CS"/>
              </w:rPr>
            </w:pPr>
            <w:r>
              <w:rPr>
                <w:noProof/>
                <w:sz w:val="22"/>
                <w:szCs w:val="22"/>
                <w:lang w:val="sr-Latn-CS"/>
              </w:rPr>
              <w:t>Uključivanje</w:t>
            </w:r>
            <w:r w:rsidR="00D302FE" w:rsidRPr="00B5108B">
              <w:rPr>
                <w:noProof/>
                <w:sz w:val="22"/>
                <w:szCs w:val="22"/>
                <w:lang w:val="sr-Latn-CS"/>
              </w:rPr>
              <w:t xml:space="preserve"> </w:t>
            </w:r>
            <w:r>
              <w:rPr>
                <w:noProof/>
                <w:sz w:val="22"/>
                <w:szCs w:val="22"/>
                <w:lang w:val="sr-Latn-CS"/>
              </w:rPr>
              <w:t>objekata</w:t>
            </w:r>
            <w:r w:rsidR="00D302FE" w:rsidRPr="00B5108B">
              <w:rPr>
                <w:noProof/>
                <w:sz w:val="22"/>
                <w:szCs w:val="22"/>
                <w:lang w:val="sr-Latn-CS"/>
              </w:rPr>
              <w:t xml:space="preserve"> </w:t>
            </w:r>
            <w:r>
              <w:rPr>
                <w:noProof/>
                <w:sz w:val="22"/>
                <w:szCs w:val="22"/>
                <w:lang w:val="sr-Latn-CS"/>
              </w:rPr>
              <w:t>kulturnog</w:t>
            </w:r>
            <w:r w:rsidR="00D302FE" w:rsidRPr="00B5108B">
              <w:rPr>
                <w:noProof/>
                <w:sz w:val="22"/>
                <w:szCs w:val="22"/>
                <w:lang w:val="sr-Latn-CS"/>
              </w:rPr>
              <w:t xml:space="preserve"> </w:t>
            </w:r>
            <w:r>
              <w:rPr>
                <w:noProof/>
                <w:sz w:val="22"/>
                <w:szCs w:val="22"/>
                <w:lang w:val="sr-Latn-CS"/>
              </w:rPr>
              <w:t>nasleđa</w:t>
            </w:r>
            <w:r w:rsidR="00D302FE" w:rsidRPr="00B5108B">
              <w:rPr>
                <w:noProof/>
                <w:sz w:val="22"/>
                <w:szCs w:val="22"/>
                <w:lang w:val="sr-Latn-CS"/>
              </w:rPr>
              <w:t xml:space="preserve"> </w:t>
            </w:r>
            <w:r>
              <w:rPr>
                <w:noProof/>
                <w:sz w:val="22"/>
                <w:szCs w:val="22"/>
                <w:lang w:val="sr-Latn-CS"/>
              </w:rPr>
              <w:t>u</w:t>
            </w:r>
            <w:r w:rsidR="00D302FE" w:rsidRPr="00B5108B">
              <w:rPr>
                <w:noProof/>
                <w:sz w:val="22"/>
                <w:szCs w:val="22"/>
                <w:lang w:val="sr-Latn-CS"/>
              </w:rPr>
              <w:t xml:space="preserve"> </w:t>
            </w:r>
            <w:r>
              <w:rPr>
                <w:noProof/>
                <w:sz w:val="22"/>
                <w:szCs w:val="22"/>
                <w:lang w:val="sr-Latn-CS"/>
              </w:rPr>
              <w:t>postojeće</w:t>
            </w:r>
            <w:r w:rsidR="00D302FE" w:rsidRPr="00B5108B">
              <w:rPr>
                <w:noProof/>
                <w:sz w:val="22"/>
                <w:szCs w:val="22"/>
                <w:lang w:val="sr-Latn-CS"/>
              </w:rPr>
              <w:t xml:space="preserve"> </w:t>
            </w:r>
            <w:r>
              <w:rPr>
                <w:noProof/>
                <w:sz w:val="22"/>
                <w:szCs w:val="22"/>
                <w:lang w:val="sr-Latn-CS"/>
              </w:rPr>
              <w:t>afirmisane</w:t>
            </w:r>
            <w:r w:rsidR="00D302FE" w:rsidRPr="00B5108B">
              <w:rPr>
                <w:noProof/>
                <w:sz w:val="22"/>
                <w:szCs w:val="22"/>
                <w:lang w:val="sr-Latn-CS"/>
              </w:rPr>
              <w:t xml:space="preserve"> </w:t>
            </w:r>
            <w:r>
              <w:rPr>
                <w:noProof/>
                <w:sz w:val="22"/>
                <w:szCs w:val="22"/>
                <w:lang w:val="sr-Latn-CS"/>
              </w:rPr>
              <w:t>kulturne</w:t>
            </w:r>
            <w:r w:rsidR="00D302FE" w:rsidRPr="00B5108B">
              <w:rPr>
                <w:noProof/>
                <w:sz w:val="22"/>
                <w:szCs w:val="22"/>
                <w:lang w:val="sr-Latn-CS"/>
              </w:rPr>
              <w:t xml:space="preserve"> </w:t>
            </w:r>
            <w:r>
              <w:rPr>
                <w:noProof/>
                <w:sz w:val="22"/>
                <w:szCs w:val="22"/>
                <w:lang w:val="sr-Latn-CS"/>
              </w:rPr>
              <w:t>manifestacije</w:t>
            </w:r>
            <w:r w:rsidR="00D302FE" w:rsidRPr="00B5108B">
              <w:rPr>
                <w:noProof/>
                <w:sz w:val="22"/>
                <w:szCs w:val="22"/>
                <w:lang w:val="sr-Latn-CS"/>
              </w:rPr>
              <w:t xml:space="preserve"> </w:t>
            </w:r>
            <w:r>
              <w:rPr>
                <w:noProof/>
                <w:sz w:val="22"/>
                <w:szCs w:val="22"/>
                <w:lang w:val="sr-Latn-CS"/>
              </w:rPr>
              <w:t>okruga</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Sufinansiranje</w:t>
            </w:r>
            <w:r w:rsidR="00D302FE" w:rsidRPr="00B5108B">
              <w:rPr>
                <w:bCs/>
                <w:noProof/>
                <w:sz w:val="22"/>
                <w:szCs w:val="22"/>
                <w:lang w:val="sr-Latn-CS"/>
              </w:rPr>
              <w:t xml:space="preserve"> </w:t>
            </w:r>
            <w:r>
              <w:rPr>
                <w:bCs/>
                <w:noProof/>
                <w:sz w:val="22"/>
                <w:szCs w:val="22"/>
                <w:lang w:val="sr-Latn-CS"/>
              </w:rPr>
              <w:t>Republike</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 xml:space="preserve">, </w:t>
            </w:r>
            <w:r>
              <w:rPr>
                <w:bCs/>
                <w:noProof/>
                <w:sz w:val="22"/>
                <w:szCs w:val="22"/>
                <w:lang w:val="sr-Latn-CS"/>
              </w:rPr>
              <w:t>budžeti</w:t>
            </w:r>
            <w:r w:rsidR="00D302FE" w:rsidRPr="00B5108B">
              <w:rPr>
                <w:bCs/>
                <w:noProof/>
                <w:sz w:val="22"/>
                <w:szCs w:val="22"/>
                <w:lang w:val="sr-Latn-CS"/>
              </w:rPr>
              <w:t xml:space="preserve"> </w:t>
            </w:r>
            <w:r>
              <w:rPr>
                <w:bCs/>
                <w:noProof/>
                <w:sz w:val="22"/>
                <w:szCs w:val="22"/>
                <w:lang w:val="sr-Latn-CS"/>
              </w:rPr>
              <w:t>kulturnih</w:t>
            </w:r>
            <w:r w:rsidR="00D302FE" w:rsidRPr="00B5108B">
              <w:rPr>
                <w:bCs/>
                <w:noProof/>
                <w:sz w:val="22"/>
                <w:szCs w:val="22"/>
                <w:lang w:val="sr-Latn-CS"/>
              </w:rPr>
              <w:t xml:space="preserve"> </w:t>
            </w:r>
            <w:r>
              <w:rPr>
                <w:bCs/>
                <w:noProof/>
                <w:sz w:val="22"/>
                <w:szCs w:val="22"/>
                <w:lang w:val="sr-Latn-CS"/>
              </w:rPr>
              <w:t>manifestacija</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skladu</w:t>
            </w:r>
            <w:r w:rsidR="00D302FE" w:rsidRPr="00B5108B">
              <w:rPr>
                <w:bCs/>
                <w:noProof/>
                <w:sz w:val="22"/>
                <w:szCs w:val="22"/>
                <w:lang w:val="sr-Latn-CS"/>
              </w:rPr>
              <w:t xml:space="preserve"> </w:t>
            </w:r>
            <w:r>
              <w:rPr>
                <w:bCs/>
                <w:noProof/>
                <w:sz w:val="22"/>
                <w:szCs w:val="22"/>
                <w:lang w:val="sr-Latn-CS"/>
              </w:rPr>
              <w:t>sa</w:t>
            </w:r>
            <w:r w:rsidR="00D302FE" w:rsidRPr="00B5108B">
              <w:rPr>
                <w:bCs/>
                <w:noProof/>
                <w:sz w:val="22"/>
                <w:szCs w:val="22"/>
                <w:lang w:val="sr-Latn-CS"/>
              </w:rPr>
              <w:t xml:space="preserve"> </w:t>
            </w:r>
            <w:r>
              <w:rPr>
                <w:bCs/>
                <w:noProof/>
                <w:sz w:val="22"/>
                <w:szCs w:val="22"/>
                <w:lang w:val="sr-Latn-CS"/>
              </w:rPr>
              <w:t>važećim</w:t>
            </w:r>
            <w:r w:rsidR="00D302FE" w:rsidRPr="00B5108B">
              <w:rPr>
                <w:bCs/>
                <w:noProof/>
                <w:sz w:val="22"/>
                <w:szCs w:val="22"/>
                <w:lang w:val="sr-Latn-CS"/>
              </w:rPr>
              <w:t xml:space="preserve"> </w:t>
            </w:r>
            <w:r>
              <w:rPr>
                <w:bCs/>
                <w:noProof/>
                <w:sz w:val="22"/>
                <w:szCs w:val="22"/>
                <w:lang w:val="sr-Latn-CS"/>
              </w:rPr>
              <w:t>legislativnim</w:t>
            </w:r>
            <w:r w:rsidR="00D302FE" w:rsidRPr="00B5108B">
              <w:rPr>
                <w:bCs/>
                <w:noProof/>
                <w:sz w:val="22"/>
                <w:szCs w:val="22"/>
                <w:lang w:val="sr-Latn-CS"/>
              </w:rPr>
              <w:t xml:space="preserve"> </w:t>
            </w:r>
            <w:r>
              <w:rPr>
                <w:bCs/>
                <w:noProof/>
                <w:sz w:val="22"/>
                <w:szCs w:val="22"/>
                <w:lang w:val="sr-Latn-CS"/>
              </w:rPr>
              <w:t>okvirom</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Angažovanje</w:t>
            </w:r>
            <w:r w:rsidR="00D302FE" w:rsidRPr="00B5108B">
              <w:rPr>
                <w:bCs/>
                <w:noProof/>
                <w:sz w:val="22"/>
                <w:szCs w:val="22"/>
                <w:lang w:val="sr-Latn-CS"/>
              </w:rPr>
              <w:t xml:space="preserve"> </w:t>
            </w:r>
            <w:r>
              <w:rPr>
                <w:bCs/>
                <w:noProof/>
                <w:sz w:val="22"/>
                <w:szCs w:val="22"/>
                <w:lang w:val="sr-Latn-CS"/>
              </w:rPr>
              <w:t>organizacionih</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upravljačkih</w:t>
            </w:r>
            <w:r w:rsidR="00D302FE" w:rsidRPr="00B5108B">
              <w:rPr>
                <w:bCs/>
                <w:noProof/>
                <w:sz w:val="22"/>
                <w:szCs w:val="22"/>
                <w:lang w:val="sr-Latn-CS"/>
              </w:rPr>
              <w:t xml:space="preserve"> </w:t>
            </w:r>
            <w:r>
              <w:rPr>
                <w:bCs/>
                <w:noProof/>
                <w:sz w:val="22"/>
                <w:szCs w:val="22"/>
                <w:lang w:val="sr-Latn-CS"/>
              </w:rPr>
              <w:t>tela</w:t>
            </w:r>
            <w:r w:rsidR="00D302FE" w:rsidRPr="00B5108B">
              <w:rPr>
                <w:bCs/>
                <w:noProof/>
                <w:sz w:val="22"/>
                <w:szCs w:val="22"/>
                <w:lang w:val="sr-Latn-CS"/>
              </w:rPr>
              <w:t xml:space="preserve"> </w:t>
            </w:r>
            <w:r>
              <w:rPr>
                <w:bCs/>
                <w:noProof/>
                <w:sz w:val="22"/>
                <w:szCs w:val="22"/>
                <w:lang w:val="sr-Latn-CS"/>
              </w:rPr>
              <w:t>kulturnih</w:t>
            </w:r>
            <w:r w:rsidR="00D302FE" w:rsidRPr="00B5108B">
              <w:rPr>
                <w:bCs/>
                <w:noProof/>
                <w:sz w:val="22"/>
                <w:szCs w:val="22"/>
                <w:lang w:val="sr-Latn-CS"/>
              </w:rPr>
              <w:t xml:space="preserve"> </w:t>
            </w:r>
            <w:r>
              <w:rPr>
                <w:bCs/>
                <w:noProof/>
                <w:sz w:val="22"/>
                <w:szCs w:val="22"/>
                <w:lang w:val="sr-Latn-CS"/>
              </w:rPr>
              <w:t>manifestacija</w:t>
            </w:r>
            <w:r w:rsidR="00D302FE" w:rsidRPr="00B5108B">
              <w:rPr>
                <w:bCs/>
                <w:noProof/>
                <w:sz w:val="22"/>
                <w:szCs w:val="22"/>
                <w:lang w:val="sr-Latn-CS"/>
              </w:rPr>
              <w:t xml:space="preserve">, </w:t>
            </w:r>
            <w:r>
              <w:rPr>
                <w:bCs/>
                <w:noProof/>
                <w:sz w:val="22"/>
                <w:szCs w:val="22"/>
                <w:lang w:val="sr-Latn-CS"/>
              </w:rPr>
              <w:t>subjekata</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 xml:space="preserve">, </w:t>
            </w:r>
            <w:r>
              <w:rPr>
                <w:bCs/>
                <w:noProof/>
                <w:sz w:val="22"/>
                <w:szCs w:val="22"/>
                <w:lang w:val="sr-Latn-CS"/>
              </w:rPr>
              <w:t>korisnika</w:t>
            </w:r>
            <w:r w:rsidR="00D302FE" w:rsidRPr="00B5108B">
              <w:rPr>
                <w:bCs/>
                <w:noProof/>
                <w:sz w:val="22"/>
                <w:szCs w:val="22"/>
                <w:lang w:val="sr-Latn-CS"/>
              </w:rPr>
              <w:t xml:space="preserve">/ </w:t>
            </w:r>
            <w:r>
              <w:rPr>
                <w:bCs/>
                <w:noProof/>
                <w:sz w:val="22"/>
                <w:szCs w:val="22"/>
                <w:lang w:val="sr-Latn-CS"/>
              </w:rPr>
              <w:t>upravljača</w:t>
            </w:r>
            <w:r w:rsidR="00D302FE" w:rsidRPr="00B5108B">
              <w:rPr>
                <w:bCs/>
                <w:noProof/>
                <w:sz w:val="22"/>
                <w:szCs w:val="22"/>
                <w:lang w:val="sr-Latn-CS"/>
              </w:rPr>
              <w:t xml:space="preserve"> </w:t>
            </w:r>
            <w:r>
              <w:rPr>
                <w:bCs/>
                <w:noProof/>
                <w:sz w:val="22"/>
                <w:szCs w:val="22"/>
                <w:lang w:val="sr-Latn-CS"/>
              </w:rPr>
              <w:t>kulturnih</w:t>
            </w:r>
            <w:r w:rsidR="00D302FE" w:rsidRPr="00B5108B">
              <w:rPr>
                <w:bCs/>
                <w:noProof/>
                <w:sz w:val="22"/>
                <w:szCs w:val="22"/>
                <w:lang w:val="sr-Latn-CS"/>
              </w:rPr>
              <w:t xml:space="preserve"> </w:t>
            </w:r>
            <w:r>
              <w:rPr>
                <w:bCs/>
                <w:noProof/>
                <w:sz w:val="22"/>
                <w:szCs w:val="22"/>
                <w:lang w:val="sr-Latn-CS"/>
              </w:rPr>
              <w:t>dobara</w:t>
            </w:r>
            <w:r w:rsidR="00D302FE" w:rsidRPr="00B5108B">
              <w:rPr>
                <w:bCs/>
                <w:noProof/>
                <w:sz w:val="22"/>
                <w:szCs w:val="22"/>
                <w:lang w:val="sr-Latn-CS"/>
              </w:rPr>
              <w:t xml:space="preserve">, </w:t>
            </w:r>
            <w:r>
              <w:rPr>
                <w:bCs/>
                <w:noProof/>
                <w:sz w:val="22"/>
                <w:szCs w:val="22"/>
                <w:lang w:val="sr-Latn-CS"/>
              </w:rPr>
              <w:t>formiranog</w:t>
            </w:r>
            <w:r w:rsidR="00D302FE" w:rsidRPr="00B5108B">
              <w:rPr>
                <w:bCs/>
                <w:noProof/>
                <w:sz w:val="22"/>
                <w:szCs w:val="22"/>
                <w:lang w:val="sr-Latn-CS"/>
              </w:rPr>
              <w:t xml:space="preserve"> </w:t>
            </w:r>
            <w:r>
              <w:rPr>
                <w:bCs/>
                <w:noProof/>
                <w:sz w:val="22"/>
                <w:szCs w:val="22"/>
                <w:lang w:val="sr-Latn-CS"/>
              </w:rPr>
              <w:t>koordinacionog</w:t>
            </w:r>
            <w:r w:rsidR="00D302FE" w:rsidRPr="00B5108B">
              <w:rPr>
                <w:bCs/>
                <w:noProof/>
                <w:sz w:val="22"/>
                <w:szCs w:val="22"/>
                <w:lang w:val="sr-Latn-CS"/>
              </w:rPr>
              <w:t xml:space="preserve"> </w:t>
            </w:r>
            <w:r>
              <w:rPr>
                <w:bCs/>
                <w:noProof/>
                <w:sz w:val="22"/>
                <w:szCs w:val="22"/>
                <w:lang w:val="sr-Latn-CS"/>
              </w:rPr>
              <w:t>tela</w:t>
            </w:r>
            <w:r w:rsidR="00D302FE" w:rsidRPr="00B5108B">
              <w:rPr>
                <w:bCs/>
                <w:noProof/>
                <w:sz w:val="22"/>
                <w:szCs w:val="22"/>
                <w:lang w:val="sr-Latn-CS"/>
              </w:rPr>
              <w:t xml:space="preserve">, </w:t>
            </w:r>
            <w:r>
              <w:rPr>
                <w:bCs/>
                <w:noProof/>
                <w:sz w:val="22"/>
                <w:szCs w:val="22"/>
                <w:lang w:val="sr-Latn-CS"/>
              </w:rPr>
              <w:t>službe</w:t>
            </w:r>
            <w:r w:rsidR="00D302FE" w:rsidRPr="00B5108B">
              <w:rPr>
                <w:bCs/>
                <w:noProof/>
                <w:sz w:val="22"/>
                <w:szCs w:val="22"/>
                <w:lang w:val="sr-Latn-CS"/>
              </w:rPr>
              <w:t xml:space="preserve"> </w:t>
            </w:r>
            <w:r>
              <w:rPr>
                <w:bCs/>
                <w:noProof/>
                <w:sz w:val="22"/>
                <w:szCs w:val="22"/>
                <w:lang w:val="sr-Latn-CS"/>
              </w:rPr>
              <w:t>zaštite</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Prilagođavanje</w:t>
            </w:r>
            <w:r w:rsidR="00D302FE" w:rsidRPr="00B5108B">
              <w:rPr>
                <w:bCs/>
                <w:noProof/>
                <w:sz w:val="22"/>
                <w:szCs w:val="22"/>
                <w:lang w:val="sr-Latn-CS"/>
              </w:rPr>
              <w:t xml:space="preserve"> </w:t>
            </w:r>
            <w:r>
              <w:rPr>
                <w:bCs/>
                <w:noProof/>
                <w:sz w:val="22"/>
                <w:szCs w:val="22"/>
                <w:lang w:val="sr-Latn-CS"/>
              </w:rPr>
              <w:t>potrebama</w:t>
            </w:r>
            <w:r w:rsidR="00D302FE" w:rsidRPr="00B5108B">
              <w:rPr>
                <w:bCs/>
                <w:noProof/>
                <w:sz w:val="22"/>
                <w:szCs w:val="22"/>
                <w:lang w:val="sr-Latn-CS"/>
              </w:rPr>
              <w:t xml:space="preserve"> </w:t>
            </w:r>
            <w:r>
              <w:rPr>
                <w:bCs/>
                <w:noProof/>
                <w:sz w:val="22"/>
                <w:szCs w:val="22"/>
                <w:lang w:val="sr-Latn-CS"/>
              </w:rPr>
              <w:t>odvijanja</w:t>
            </w:r>
            <w:r w:rsidR="00D302FE" w:rsidRPr="00B5108B">
              <w:rPr>
                <w:bCs/>
                <w:noProof/>
                <w:sz w:val="22"/>
                <w:szCs w:val="22"/>
                <w:lang w:val="sr-Latn-CS"/>
              </w:rPr>
              <w:t xml:space="preserve"> </w:t>
            </w:r>
            <w:r>
              <w:rPr>
                <w:bCs/>
                <w:noProof/>
                <w:sz w:val="22"/>
                <w:szCs w:val="22"/>
                <w:lang w:val="sr-Latn-CS"/>
              </w:rPr>
              <w:t>programa</w:t>
            </w:r>
            <w:r w:rsidR="00D302FE" w:rsidRPr="00B5108B">
              <w:rPr>
                <w:bCs/>
                <w:noProof/>
                <w:sz w:val="22"/>
                <w:szCs w:val="22"/>
                <w:lang w:val="sr-Latn-CS"/>
              </w:rPr>
              <w:t xml:space="preserve">; </w:t>
            </w:r>
            <w:r>
              <w:rPr>
                <w:bCs/>
                <w:noProof/>
                <w:sz w:val="22"/>
                <w:szCs w:val="22"/>
                <w:lang w:val="sr-Latn-CS"/>
              </w:rPr>
              <w:t>Usklađivanje</w:t>
            </w:r>
            <w:r w:rsidR="00D302FE" w:rsidRPr="00B5108B">
              <w:rPr>
                <w:bCs/>
                <w:noProof/>
                <w:sz w:val="22"/>
                <w:szCs w:val="22"/>
                <w:lang w:val="sr-Latn-CS"/>
              </w:rPr>
              <w:t xml:space="preserve"> </w:t>
            </w:r>
            <w:r>
              <w:rPr>
                <w:bCs/>
                <w:noProof/>
                <w:sz w:val="22"/>
                <w:szCs w:val="22"/>
                <w:lang w:val="sr-Latn-CS"/>
              </w:rPr>
              <w:t>kalendara</w:t>
            </w:r>
            <w:r w:rsidR="00D302FE" w:rsidRPr="00B5108B">
              <w:rPr>
                <w:bCs/>
                <w:noProof/>
                <w:sz w:val="22"/>
                <w:szCs w:val="22"/>
                <w:lang w:val="sr-Latn-CS"/>
              </w:rPr>
              <w:t xml:space="preserve"> </w:t>
            </w:r>
            <w:r>
              <w:rPr>
                <w:bCs/>
                <w:noProof/>
                <w:sz w:val="22"/>
                <w:szCs w:val="22"/>
                <w:lang w:val="sr-Latn-CS"/>
              </w:rPr>
              <w:t>manifestacija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w:t>
            </w:r>
          </w:p>
        </w:tc>
      </w:tr>
      <w:tr w:rsidR="00D302FE" w:rsidRPr="00B5108B" w:rsidTr="00D302FE">
        <w:tc>
          <w:tcPr>
            <w:tcW w:w="42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D302FE">
            <w:pPr>
              <w:tabs>
                <w:tab w:val="left" w:pos="-3240"/>
              </w:tabs>
              <w:jc w:val="center"/>
              <w:rPr>
                <w:bCs/>
                <w:noProof/>
                <w:sz w:val="22"/>
                <w:szCs w:val="22"/>
                <w:lang w:val="sr-Latn-CS"/>
              </w:rPr>
            </w:pPr>
            <w:r w:rsidRPr="00B5108B">
              <w:rPr>
                <w:bCs/>
                <w:noProof/>
                <w:sz w:val="22"/>
                <w:szCs w:val="22"/>
                <w:lang w:val="sr-Latn-CS"/>
              </w:rPr>
              <w:t>7.</w:t>
            </w:r>
          </w:p>
        </w:tc>
        <w:tc>
          <w:tcPr>
            <w:tcW w:w="1824"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25"/>
              <w:rPr>
                <w:noProof/>
                <w:sz w:val="22"/>
                <w:szCs w:val="22"/>
                <w:lang w:val="sr-Latn-CS"/>
              </w:rPr>
            </w:pPr>
            <w:r>
              <w:rPr>
                <w:noProof/>
                <w:sz w:val="22"/>
                <w:szCs w:val="22"/>
                <w:lang w:val="sr-Latn-CS"/>
              </w:rPr>
              <w:t>Organizovanje</w:t>
            </w:r>
            <w:r w:rsidR="00D302FE" w:rsidRPr="00B5108B">
              <w:rPr>
                <w:noProof/>
                <w:sz w:val="22"/>
                <w:szCs w:val="22"/>
                <w:lang w:val="sr-Latn-CS"/>
              </w:rPr>
              <w:t xml:space="preserve"> </w:t>
            </w:r>
            <w:r>
              <w:rPr>
                <w:noProof/>
                <w:sz w:val="22"/>
                <w:szCs w:val="22"/>
                <w:lang w:val="sr-Latn-CS"/>
              </w:rPr>
              <w:t>periodičnih</w:t>
            </w:r>
            <w:r w:rsidR="00D302FE" w:rsidRPr="00B5108B">
              <w:rPr>
                <w:noProof/>
                <w:sz w:val="22"/>
                <w:szCs w:val="22"/>
                <w:lang w:val="sr-Latn-CS"/>
              </w:rPr>
              <w:t xml:space="preserve"> </w:t>
            </w:r>
            <w:r>
              <w:rPr>
                <w:noProof/>
                <w:sz w:val="22"/>
                <w:szCs w:val="22"/>
                <w:lang w:val="sr-Latn-CS"/>
              </w:rPr>
              <w:t>manifestacija</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skupova</w:t>
            </w:r>
            <w:r w:rsidR="00D302FE" w:rsidRPr="00B5108B">
              <w:rPr>
                <w:noProof/>
                <w:sz w:val="22"/>
                <w:szCs w:val="22"/>
                <w:lang w:val="sr-Latn-CS"/>
              </w:rPr>
              <w:t xml:space="preserve"> (</w:t>
            </w:r>
            <w:r>
              <w:rPr>
                <w:noProof/>
                <w:sz w:val="22"/>
                <w:szCs w:val="22"/>
                <w:lang w:val="sr-Latn-CS"/>
              </w:rPr>
              <w:t>sa</w:t>
            </w:r>
            <w:r w:rsidR="00D302FE" w:rsidRPr="00B5108B">
              <w:rPr>
                <w:noProof/>
                <w:sz w:val="22"/>
                <w:szCs w:val="22"/>
                <w:lang w:val="sr-Latn-CS"/>
              </w:rPr>
              <w:t xml:space="preserve"> </w:t>
            </w:r>
            <w:r>
              <w:rPr>
                <w:noProof/>
                <w:sz w:val="22"/>
                <w:szCs w:val="22"/>
                <w:lang w:val="sr-Latn-CS"/>
              </w:rPr>
              <w:t>godišnjim</w:t>
            </w:r>
            <w:r w:rsidR="00D302FE" w:rsidRPr="00B5108B">
              <w:rPr>
                <w:noProof/>
                <w:sz w:val="22"/>
                <w:szCs w:val="22"/>
                <w:lang w:val="sr-Latn-CS"/>
              </w:rPr>
              <w:t xml:space="preserve"> </w:t>
            </w:r>
            <w:r>
              <w:rPr>
                <w:noProof/>
                <w:sz w:val="22"/>
                <w:szCs w:val="22"/>
                <w:lang w:val="sr-Latn-CS"/>
              </w:rPr>
              <w:t>predsedavanjem</w:t>
            </w:r>
            <w:r w:rsidR="00D302FE" w:rsidRPr="00B5108B">
              <w:rPr>
                <w:noProof/>
                <w:sz w:val="22"/>
                <w:szCs w:val="22"/>
                <w:lang w:val="sr-Latn-CS"/>
              </w:rPr>
              <w:t xml:space="preserve"> </w:t>
            </w:r>
            <w:r>
              <w:rPr>
                <w:noProof/>
                <w:sz w:val="22"/>
                <w:szCs w:val="22"/>
                <w:lang w:val="sr-Latn-CS"/>
              </w:rPr>
              <w:t>gradova</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opština</w:t>
            </w:r>
            <w:r w:rsidR="00D302FE" w:rsidRPr="00B5108B">
              <w:rPr>
                <w:noProof/>
                <w:sz w:val="22"/>
                <w:szCs w:val="22"/>
                <w:lang w:val="sr-Latn-CS"/>
              </w:rPr>
              <w:t xml:space="preserve">) </w:t>
            </w:r>
            <w:r>
              <w:rPr>
                <w:noProof/>
                <w:sz w:val="22"/>
                <w:szCs w:val="22"/>
                <w:lang w:val="sr-Latn-CS"/>
              </w:rPr>
              <w:t>u</w:t>
            </w:r>
            <w:r w:rsidR="00D302FE" w:rsidRPr="00B5108B">
              <w:rPr>
                <w:noProof/>
                <w:sz w:val="22"/>
                <w:szCs w:val="22"/>
                <w:lang w:val="sr-Latn-CS"/>
              </w:rPr>
              <w:t xml:space="preserve"> </w:t>
            </w:r>
            <w:r>
              <w:rPr>
                <w:noProof/>
                <w:sz w:val="22"/>
                <w:szCs w:val="22"/>
                <w:lang w:val="sr-Latn-CS"/>
              </w:rPr>
              <w:t>cilju</w:t>
            </w:r>
          </w:p>
          <w:p w:rsidR="00D302FE" w:rsidRPr="00B5108B" w:rsidRDefault="00B5108B">
            <w:pPr>
              <w:tabs>
                <w:tab w:val="left" w:pos="-3240"/>
              </w:tabs>
              <w:ind w:left="-25"/>
              <w:rPr>
                <w:bCs/>
                <w:noProof/>
                <w:sz w:val="22"/>
                <w:szCs w:val="22"/>
                <w:lang w:val="sr-Latn-CS"/>
              </w:rPr>
            </w:pPr>
            <w:r>
              <w:rPr>
                <w:noProof/>
                <w:sz w:val="22"/>
                <w:szCs w:val="22"/>
                <w:lang w:val="sr-Latn-CS"/>
              </w:rPr>
              <w:t>informisanja</w:t>
            </w:r>
            <w:r w:rsidR="00D302FE" w:rsidRPr="00B5108B">
              <w:rPr>
                <w:noProof/>
                <w:sz w:val="22"/>
                <w:szCs w:val="22"/>
                <w:lang w:val="sr-Latn-CS"/>
              </w:rPr>
              <w:t xml:space="preserve">,  </w:t>
            </w:r>
            <w:r>
              <w:rPr>
                <w:noProof/>
                <w:sz w:val="22"/>
                <w:szCs w:val="22"/>
                <w:lang w:val="sr-Latn-CS"/>
              </w:rPr>
              <w:t>edukacije</w:t>
            </w:r>
            <w:r w:rsidR="00D302FE" w:rsidRPr="00B5108B">
              <w:rPr>
                <w:noProof/>
                <w:sz w:val="22"/>
                <w:szCs w:val="22"/>
                <w:lang w:val="sr-Latn-CS"/>
              </w:rPr>
              <w:t xml:space="preserve">, </w:t>
            </w:r>
            <w:r>
              <w:rPr>
                <w:noProof/>
                <w:sz w:val="22"/>
                <w:szCs w:val="22"/>
                <w:lang w:val="sr-Latn-CS"/>
              </w:rPr>
              <w:t>promocije</w:t>
            </w:r>
            <w:r w:rsidR="00D302FE" w:rsidRPr="00B5108B">
              <w:rPr>
                <w:noProof/>
                <w:sz w:val="22"/>
                <w:szCs w:val="22"/>
                <w:lang w:val="sr-Latn-CS"/>
              </w:rPr>
              <w:t xml:space="preserve"> </w:t>
            </w:r>
            <w:r>
              <w:rPr>
                <w:noProof/>
                <w:sz w:val="22"/>
                <w:szCs w:val="22"/>
                <w:lang w:val="sr-Latn-CS"/>
              </w:rPr>
              <w:t>saradnje</w:t>
            </w:r>
            <w:r w:rsidR="00D302FE" w:rsidRPr="00B5108B">
              <w:rPr>
                <w:noProof/>
                <w:sz w:val="22"/>
                <w:szCs w:val="22"/>
                <w:lang w:val="sr-Latn-CS"/>
              </w:rPr>
              <w:t xml:space="preserve"> </w:t>
            </w:r>
            <w:r>
              <w:rPr>
                <w:noProof/>
                <w:sz w:val="22"/>
                <w:szCs w:val="22"/>
                <w:lang w:val="sr-Latn-CS"/>
              </w:rPr>
              <w:t>i</w:t>
            </w:r>
            <w:r w:rsidR="00D302FE" w:rsidRPr="00B5108B">
              <w:rPr>
                <w:noProof/>
                <w:sz w:val="22"/>
                <w:szCs w:val="22"/>
                <w:lang w:val="sr-Latn-CS"/>
              </w:rPr>
              <w:t xml:space="preserve"> </w:t>
            </w:r>
            <w:r>
              <w:rPr>
                <w:noProof/>
                <w:sz w:val="22"/>
                <w:szCs w:val="22"/>
                <w:lang w:val="sr-Latn-CS"/>
              </w:rPr>
              <w:t>zajedničkih</w:t>
            </w:r>
            <w:r w:rsidR="00D302FE" w:rsidRPr="00B5108B">
              <w:rPr>
                <w:noProof/>
                <w:sz w:val="22"/>
                <w:szCs w:val="22"/>
                <w:lang w:val="sr-Latn-CS"/>
              </w:rPr>
              <w:t xml:space="preserve"> </w:t>
            </w:r>
            <w:r>
              <w:rPr>
                <w:noProof/>
                <w:sz w:val="22"/>
                <w:szCs w:val="22"/>
                <w:lang w:val="sr-Latn-CS"/>
              </w:rPr>
              <w:t>projekata</w:t>
            </w:r>
            <w:r w:rsidR="00D302FE" w:rsidRPr="00B5108B">
              <w:rPr>
                <w:noProof/>
                <w:sz w:val="22"/>
                <w:szCs w:val="22"/>
                <w:lang w:val="sr-Latn-CS"/>
              </w:rPr>
              <w:t>.</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Sufinansiranje</w:t>
            </w:r>
            <w:r w:rsidR="00D302FE" w:rsidRPr="00B5108B">
              <w:rPr>
                <w:bCs/>
                <w:noProof/>
                <w:sz w:val="22"/>
                <w:szCs w:val="22"/>
                <w:lang w:val="sr-Latn-CS"/>
              </w:rPr>
              <w:t xml:space="preserve"> </w:t>
            </w:r>
            <w:r>
              <w:rPr>
                <w:bCs/>
                <w:noProof/>
                <w:sz w:val="22"/>
                <w:szCs w:val="22"/>
                <w:lang w:val="sr-Latn-CS"/>
              </w:rPr>
              <w:t>Republike</w:t>
            </w:r>
            <w:r w:rsidR="00D302FE" w:rsidRPr="00B5108B">
              <w:rPr>
                <w:bCs/>
                <w:noProof/>
                <w:sz w:val="22"/>
                <w:szCs w:val="22"/>
                <w:lang w:val="sr-Latn-CS"/>
              </w:rPr>
              <w:t xml:space="preserve"> </w:t>
            </w:r>
            <w:r>
              <w:rPr>
                <w:bCs/>
                <w:noProof/>
                <w:sz w:val="22"/>
                <w:szCs w:val="22"/>
                <w:lang w:val="sr-Latn-CS"/>
              </w:rPr>
              <w:t>Srbije</w:t>
            </w:r>
            <w:r w:rsidR="00D302FE" w:rsidRPr="00B5108B">
              <w:rPr>
                <w:bCs/>
                <w:noProof/>
                <w:sz w:val="22"/>
                <w:szCs w:val="22"/>
                <w:lang w:val="sr-Latn-CS"/>
              </w:rPr>
              <w:t>.</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Potpisivanje</w:t>
            </w:r>
            <w:r w:rsidR="00D302FE" w:rsidRPr="00B5108B">
              <w:rPr>
                <w:bCs/>
                <w:noProof/>
                <w:sz w:val="22"/>
                <w:szCs w:val="22"/>
                <w:lang w:val="sr-Latn-CS"/>
              </w:rPr>
              <w:t xml:space="preserve"> </w:t>
            </w:r>
            <w:r>
              <w:rPr>
                <w:bCs/>
                <w:noProof/>
                <w:sz w:val="22"/>
                <w:szCs w:val="22"/>
                <w:lang w:val="sr-Latn-CS"/>
              </w:rPr>
              <w:t>sporazuma</w:t>
            </w:r>
            <w:r w:rsidR="00D302FE" w:rsidRPr="00B5108B">
              <w:rPr>
                <w:bCs/>
                <w:noProof/>
                <w:sz w:val="22"/>
                <w:szCs w:val="22"/>
                <w:lang w:val="sr-Latn-CS"/>
              </w:rPr>
              <w:t>/</w:t>
            </w:r>
            <w:r>
              <w:rPr>
                <w:bCs/>
                <w:noProof/>
                <w:sz w:val="22"/>
                <w:szCs w:val="22"/>
                <w:lang w:val="sr-Latn-CS"/>
              </w:rPr>
              <w:t>ugovora</w:t>
            </w:r>
            <w:r w:rsidR="00D302FE" w:rsidRPr="00B5108B">
              <w:rPr>
                <w:bCs/>
                <w:noProof/>
                <w:sz w:val="22"/>
                <w:szCs w:val="22"/>
                <w:lang w:val="sr-Latn-CS"/>
              </w:rPr>
              <w:t xml:space="preserve"> </w:t>
            </w:r>
            <w:r>
              <w:rPr>
                <w:bCs/>
                <w:noProof/>
                <w:sz w:val="22"/>
                <w:szCs w:val="22"/>
                <w:lang w:val="sr-Latn-CS"/>
              </w:rPr>
              <w:t>o</w:t>
            </w:r>
            <w:r w:rsidR="00D302FE" w:rsidRPr="00B5108B">
              <w:rPr>
                <w:bCs/>
                <w:noProof/>
                <w:sz w:val="22"/>
                <w:szCs w:val="22"/>
                <w:lang w:val="sr-Latn-CS"/>
              </w:rPr>
              <w:t xml:space="preserve"> </w:t>
            </w:r>
            <w:r>
              <w:rPr>
                <w:bCs/>
                <w:noProof/>
                <w:sz w:val="22"/>
                <w:szCs w:val="22"/>
                <w:lang w:val="sr-Latn-CS"/>
              </w:rPr>
              <w:t>saradnji</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t>Koordinacija</w:t>
            </w:r>
            <w:r w:rsidR="00D302FE" w:rsidRPr="00B5108B">
              <w:rPr>
                <w:bCs/>
                <w:noProof/>
                <w:sz w:val="22"/>
                <w:szCs w:val="22"/>
                <w:lang w:val="sr-Latn-CS"/>
              </w:rPr>
              <w:t xml:space="preserve"> </w:t>
            </w:r>
            <w:r>
              <w:rPr>
                <w:bCs/>
                <w:noProof/>
                <w:sz w:val="22"/>
                <w:szCs w:val="22"/>
                <w:lang w:val="sr-Latn-CS"/>
              </w:rPr>
              <w:t>formiranog</w:t>
            </w:r>
            <w:r w:rsidR="00D302FE" w:rsidRPr="00B5108B">
              <w:rPr>
                <w:bCs/>
                <w:noProof/>
                <w:sz w:val="22"/>
                <w:szCs w:val="22"/>
                <w:lang w:val="sr-Latn-CS"/>
              </w:rPr>
              <w:t xml:space="preserve"> </w:t>
            </w:r>
            <w:r>
              <w:rPr>
                <w:bCs/>
                <w:noProof/>
                <w:sz w:val="22"/>
                <w:szCs w:val="22"/>
                <w:lang w:val="sr-Latn-CS"/>
              </w:rPr>
              <w:t>koordinacionog</w:t>
            </w:r>
            <w:r w:rsidR="00D302FE" w:rsidRPr="00B5108B">
              <w:rPr>
                <w:bCs/>
                <w:noProof/>
                <w:sz w:val="22"/>
                <w:szCs w:val="22"/>
                <w:lang w:val="sr-Latn-CS"/>
              </w:rPr>
              <w:t xml:space="preserve"> </w:t>
            </w:r>
            <w:r>
              <w:rPr>
                <w:bCs/>
                <w:noProof/>
                <w:sz w:val="22"/>
                <w:szCs w:val="22"/>
                <w:lang w:val="sr-Latn-CS"/>
              </w:rPr>
              <w:t>tela</w:t>
            </w:r>
            <w:r w:rsidR="00D302FE" w:rsidRPr="00B5108B">
              <w:rPr>
                <w:bCs/>
                <w:noProof/>
                <w:sz w:val="22"/>
                <w:szCs w:val="22"/>
                <w:lang w:val="sr-Latn-CS"/>
              </w:rPr>
              <w:t xml:space="preserve">; </w:t>
            </w:r>
          </w:p>
          <w:p w:rsidR="00D302FE" w:rsidRPr="00B5108B" w:rsidRDefault="00B5108B">
            <w:pPr>
              <w:tabs>
                <w:tab w:val="left" w:pos="-3240"/>
              </w:tabs>
              <w:ind w:left="-18"/>
              <w:rPr>
                <w:bCs/>
                <w:noProof/>
                <w:sz w:val="22"/>
                <w:szCs w:val="22"/>
                <w:lang w:val="sr-Latn-CS"/>
              </w:rPr>
            </w:pPr>
            <w:r>
              <w:rPr>
                <w:bCs/>
                <w:noProof/>
                <w:sz w:val="22"/>
                <w:szCs w:val="22"/>
                <w:lang w:val="sr-Latn-CS"/>
              </w:rPr>
              <w:t>Angažovanje</w:t>
            </w:r>
            <w:r w:rsidR="00D302FE" w:rsidRPr="00B5108B">
              <w:rPr>
                <w:bCs/>
                <w:noProof/>
                <w:sz w:val="22"/>
                <w:szCs w:val="22"/>
                <w:lang w:val="sr-Latn-CS"/>
              </w:rPr>
              <w:t xml:space="preserve"> </w:t>
            </w:r>
            <w:r>
              <w:rPr>
                <w:bCs/>
                <w:noProof/>
                <w:sz w:val="22"/>
                <w:szCs w:val="22"/>
                <w:lang w:val="sr-Latn-CS"/>
              </w:rPr>
              <w:t>subjekata</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 xml:space="preserve">, </w:t>
            </w:r>
            <w:r>
              <w:rPr>
                <w:bCs/>
                <w:noProof/>
                <w:sz w:val="22"/>
                <w:szCs w:val="22"/>
                <w:lang w:val="sr-Latn-CS"/>
              </w:rPr>
              <w:t>turističkih</w:t>
            </w:r>
            <w:r w:rsidR="00D302FE" w:rsidRPr="00B5108B">
              <w:rPr>
                <w:bCs/>
                <w:noProof/>
                <w:sz w:val="22"/>
                <w:szCs w:val="22"/>
                <w:lang w:val="sr-Latn-CS"/>
              </w:rPr>
              <w:t xml:space="preserve"> </w:t>
            </w:r>
            <w:r>
              <w:rPr>
                <w:bCs/>
                <w:noProof/>
                <w:sz w:val="22"/>
                <w:szCs w:val="22"/>
                <w:lang w:val="sr-Latn-CS"/>
              </w:rPr>
              <w:t>organizacija</w:t>
            </w:r>
            <w:r w:rsidR="00D302FE" w:rsidRPr="00B5108B">
              <w:rPr>
                <w:bCs/>
                <w:noProof/>
                <w:sz w:val="22"/>
                <w:szCs w:val="22"/>
                <w:lang w:val="sr-Latn-CS"/>
              </w:rPr>
              <w:t xml:space="preserve"> </w:t>
            </w:r>
            <w:r>
              <w:rPr>
                <w:bCs/>
                <w:noProof/>
                <w:sz w:val="22"/>
                <w:szCs w:val="22"/>
                <w:lang w:val="sr-Latn-CS"/>
              </w:rPr>
              <w:t>gradova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opština</w:t>
            </w:r>
            <w:r w:rsidR="00D302FE" w:rsidRPr="00B5108B">
              <w:rPr>
                <w:bCs/>
                <w:noProof/>
                <w:sz w:val="22"/>
                <w:szCs w:val="22"/>
                <w:lang w:val="sr-Latn-CS"/>
              </w:rPr>
              <w:t xml:space="preserve"> </w:t>
            </w:r>
            <w:r>
              <w:rPr>
                <w:bCs/>
                <w:noProof/>
                <w:sz w:val="22"/>
                <w:szCs w:val="22"/>
                <w:lang w:val="sr-Latn-CS"/>
              </w:rPr>
              <w:t>na</w:t>
            </w:r>
            <w:r w:rsidR="00D302FE" w:rsidRPr="00B5108B">
              <w:rPr>
                <w:bCs/>
                <w:noProof/>
                <w:sz w:val="22"/>
                <w:szCs w:val="22"/>
                <w:lang w:val="sr-Latn-CS"/>
              </w:rPr>
              <w:t xml:space="preserve"> </w:t>
            </w:r>
            <w:r>
              <w:rPr>
                <w:bCs/>
                <w:noProof/>
                <w:sz w:val="22"/>
                <w:szCs w:val="22"/>
                <w:lang w:val="sr-Latn-CS"/>
              </w:rPr>
              <w:t>promociji</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organizaciji</w:t>
            </w:r>
            <w:r w:rsidR="00D302FE" w:rsidRPr="00B5108B">
              <w:rPr>
                <w:bCs/>
                <w:noProof/>
                <w:sz w:val="22"/>
                <w:szCs w:val="22"/>
                <w:lang w:val="sr-Latn-CS"/>
              </w:rPr>
              <w:t xml:space="preserve"> </w:t>
            </w:r>
            <w:r>
              <w:rPr>
                <w:bCs/>
                <w:noProof/>
                <w:sz w:val="22"/>
                <w:szCs w:val="22"/>
                <w:lang w:val="sr-Latn-CS"/>
              </w:rPr>
              <w:t>projekta</w:t>
            </w:r>
            <w:r w:rsidR="00D302FE" w:rsidRPr="00B5108B">
              <w:rPr>
                <w:bCs/>
                <w:noProof/>
                <w:sz w:val="22"/>
                <w:szCs w:val="22"/>
                <w:lang w:val="sr-Latn-CS"/>
              </w:rPr>
              <w:t xml:space="preserve">; </w:t>
            </w:r>
            <w:r>
              <w:rPr>
                <w:bCs/>
                <w:noProof/>
                <w:sz w:val="22"/>
                <w:szCs w:val="22"/>
                <w:lang w:val="sr-Latn-CS"/>
              </w:rPr>
              <w:t>Uključivanje</w:t>
            </w:r>
            <w:r w:rsidR="00D302FE" w:rsidRPr="00B5108B">
              <w:rPr>
                <w:bCs/>
                <w:noProof/>
                <w:sz w:val="22"/>
                <w:szCs w:val="22"/>
                <w:lang w:val="sr-Latn-CS"/>
              </w:rPr>
              <w:t xml:space="preserve"> </w:t>
            </w:r>
            <w:r>
              <w:rPr>
                <w:bCs/>
                <w:noProof/>
                <w:sz w:val="22"/>
                <w:szCs w:val="22"/>
                <w:lang w:val="sr-Latn-CS"/>
              </w:rPr>
              <w:t>službe</w:t>
            </w:r>
            <w:r w:rsidR="00D302FE" w:rsidRPr="00B5108B">
              <w:rPr>
                <w:bCs/>
                <w:noProof/>
                <w:sz w:val="22"/>
                <w:szCs w:val="22"/>
                <w:lang w:val="sr-Latn-CS"/>
              </w:rPr>
              <w:t xml:space="preserve"> </w:t>
            </w:r>
            <w:r>
              <w:rPr>
                <w:bCs/>
                <w:noProof/>
                <w:sz w:val="22"/>
                <w:szCs w:val="22"/>
                <w:lang w:val="sr-Latn-CS"/>
              </w:rPr>
              <w:t>zaštite</w:t>
            </w:r>
            <w:r w:rsidR="00D302FE" w:rsidRPr="00B5108B">
              <w:rPr>
                <w:bCs/>
                <w:noProof/>
                <w:sz w:val="22"/>
                <w:szCs w:val="22"/>
                <w:lang w:val="sr-Latn-CS"/>
              </w:rPr>
              <w:t xml:space="preserve">, </w:t>
            </w:r>
            <w:r>
              <w:rPr>
                <w:bCs/>
                <w:noProof/>
                <w:sz w:val="22"/>
                <w:szCs w:val="22"/>
                <w:lang w:val="sr-Latn-CS"/>
              </w:rPr>
              <w:t>institucija</w:t>
            </w:r>
            <w:r w:rsidR="00D302FE" w:rsidRPr="00B5108B">
              <w:rPr>
                <w:bCs/>
                <w:noProof/>
                <w:sz w:val="22"/>
                <w:szCs w:val="22"/>
                <w:lang w:val="sr-Latn-CS"/>
              </w:rPr>
              <w:t xml:space="preserve"> </w:t>
            </w:r>
            <w:r>
              <w:rPr>
                <w:bCs/>
                <w:noProof/>
                <w:sz w:val="22"/>
                <w:szCs w:val="22"/>
                <w:lang w:val="sr-Latn-CS"/>
              </w:rPr>
              <w:t>kulture</w:t>
            </w:r>
            <w:r w:rsidR="00D302FE" w:rsidRPr="00B5108B">
              <w:rPr>
                <w:bCs/>
                <w:noProof/>
                <w:sz w:val="22"/>
                <w:szCs w:val="22"/>
                <w:lang w:val="sr-Latn-CS"/>
              </w:rPr>
              <w:t xml:space="preserve">, </w:t>
            </w:r>
            <w:r>
              <w:rPr>
                <w:bCs/>
                <w:noProof/>
                <w:sz w:val="22"/>
                <w:szCs w:val="22"/>
                <w:lang w:val="sr-Latn-CS"/>
              </w:rPr>
              <w:t>nevladinih</w:t>
            </w:r>
            <w:r w:rsidR="00D302FE" w:rsidRPr="00B5108B">
              <w:rPr>
                <w:bCs/>
                <w:noProof/>
                <w:sz w:val="22"/>
                <w:szCs w:val="22"/>
                <w:lang w:val="sr-Latn-CS"/>
              </w:rPr>
              <w:t xml:space="preserve"> </w:t>
            </w:r>
            <w:r>
              <w:rPr>
                <w:bCs/>
                <w:noProof/>
                <w:sz w:val="22"/>
                <w:szCs w:val="22"/>
                <w:lang w:val="sr-Latn-CS"/>
              </w:rPr>
              <w:lastRenderedPageBreak/>
              <w:t>organizacija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dr</w:t>
            </w:r>
            <w:r w:rsidR="00D302FE" w:rsidRPr="00B5108B">
              <w:rPr>
                <w:bCs/>
                <w:noProof/>
                <w:sz w:val="22"/>
                <w:szCs w:val="22"/>
                <w:lang w:val="sr-Latn-CS"/>
              </w:rPr>
              <w:t xml:space="preserve">. </w:t>
            </w:r>
            <w:r>
              <w:rPr>
                <w:bCs/>
                <w:noProof/>
                <w:sz w:val="22"/>
                <w:szCs w:val="22"/>
                <w:lang w:val="sr-Latn-CS"/>
              </w:rPr>
              <w:t>u</w:t>
            </w:r>
            <w:r w:rsidR="00D302FE" w:rsidRPr="00B5108B">
              <w:rPr>
                <w:bCs/>
                <w:noProof/>
                <w:sz w:val="22"/>
                <w:szCs w:val="22"/>
                <w:lang w:val="sr-Latn-CS"/>
              </w:rPr>
              <w:t xml:space="preserve"> </w:t>
            </w:r>
            <w:r>
              <w:rPr>
                <w:bCs/>
                <w:noProof/>
                <w:sz w:val="22"/>
                <w:szCs w:val="22"/>
                <w:lang w:val="sr-Latn-CS"/>
              </w:rPr>
              <w:t>realizaciji</w:t>
            </w:r>
            <w:r w:rsidR="00D302FE" w:rsidRPr="00B5108B">
              <w:rPr>
                <w:bCs/>
                <w:noProof/>
                <w:sz w:val="22"/>
                <w:szCs w:val="22"/>
                <w:lang w:val="sr-Latn-CS"/>
              </w:rPr>
              <w:t xml:space="preserve"> </w:t>
            </w:r>
            <w:r>
              <w:rPr>
                <w:bCs/>
                <w:noProof/>
                <w:sz w:val="22"/>
                <w:szCs w:val="22"/>
                <w:lang w:val="sr-Latn-CS"/>
              </w:rPr>
              <w:t>aktivnosti</w:t>
            </w:r>
            <w:r w:rsidR="00D302FE" w:rsidRPr="00B5108B">
              <w:rPr>
                <w:bCs/>
                <w:noProof/>
                <w:sz w:val="22"/>
                <w:szCs w:val="22"/>
                <w:lang w:val="sr-Latn-CS"/>
              </w:rPr>
              <w: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302FE" w:rsidRPr="00B5108B" w:rsidRDefault="00B5108B">
            <w:pPr>
              <w:tabs>
                <w:tab w:val="left" w:pos="-3240"/>
              </w:tabs>
              <w:ind w:left="-18"/>
              <w:rPr>
                <w:bCs/>
                <w:noProof/>
                <w:sz w:val="22"/>
                <w:szCs w:val="22"/>
                <w:lang w:val="sr-Latn-CS"/>
              </w:rPr>
            </w:pPr>
            <w:r>
              <w:rPr>
                <w:bCs/>
                <w:noProof/>
                <w:sz w:val="22"/>
                <w:szCs w:val="22"/>
                <w:lang w:val="sr-Latn-CS"/>
              </w:rPr>
              <w:lastRenderedPageBreak/>
              <w:t>Obezbeđivanje</w:t>
            </w:r>
            <w:r w:rsidR="00D302FE" w:rsidRPr="00B5108B">
              <w:rPr>
                <w:bCs/>
                <w:noProof/>
                <w:sz w:val="22"/>
                <w:szCs w:val="22"/>
                <w:lang w:val="sr-Latn-CS"/>
              </w:rPr>
              <w:t xml:space="preserve"> </w:t>
            </w:r>
            <w:r>
              <w:rPr>
                <w:bCs/>
                <w:noProof/>
                <w:sz w:val="22"/>
                <w:szCs w:val="22"/>
                <w:lang w:val="sr-Latn-CS"/>
              </w:rPr>
              <w:t>tehničke</w:t>
            </w:r>
            <w:r w:rsidR="00D302FE" w:rsidRPr="00B5108B">
              <w:rPr>
                <w:bCs/>
                <w:noProof/>
                <w:sz w:val="22"/>
                <w:szCs w:val="22"/>
                <w:lang w:val="sr-Latn-CS"/>
              </w:rPr>
              <w:t xml:space="preserve"> </w:t>
            </w:r>
            <w:r>
              <w:rPr>
                <w:bCs/>
                <w:noProof/>
                <w:sz w:val="22"/>
                <w:szCs w:val="22"/>
                <w:lang w:val="sr-Latn-CS"/>
              </w:rPr>
              <w:t>podrške</w:t>
            </w:r>
            <w:r w:rsidR="00D302FE" w:rsidRPr="00B5108B">
              <w:rPr>
                <w:bCs/>
                <w:noProof/>
                <w:sz w:val="22"/>
                <w:szCs w:val="22"/>
                <w:lang w:val="sr-Latn-CS"/>
              </w:rPr>
              <w:t xml:space="preserve"> </w:t>
            </w:r>
            <w:r>
              <w:rPr>
                <w:bCs/>
                <w:noProof/>
                <w:sz w:val="22"/>
                <w:szCs w:val="22"/>
                <w:lang w:val="sr-Latn-CS"/>
              </w:rPr>
              <w:t>lokalnih</w:t>
            </w:r>
            <w:r w:rsidR="00D302FE" w:rsidRPr="00B5108B">
              <w:rPr>
                <w:bCs/>
                <w:noProof/>
                <w:sz w:val="22"/>
                <w:szCs w:val="22"/>
                <w:lang w:val="sr-Latn-CS"/>
              </w:rPr>
              <w:t xml:space="preserve"> </w:t>
            </w:r>
            <w:r>
              <w:rPr>
                <w:bCs/>
                <w:noProof/>
                <w:sz w:val="22"/>
                <w:szCs w:val="22"/>
                <w:lang w:val="sr-Latn-CS"/>
              </w:rPr>
              <w:t>samouprava</w:t>
            </w:r>
            <w:r w:rsidR="00D302FE" w:rsidRPr="00B5108B">
              <w:rPr>
                <w:bCs/>
                <w:noProof/>
                <w:sz w:val="22"/>
                <w:szCs w:val="22"/>
                <w:lang w:val="sr-Latn-CS"/>
              </w:rPr>
              <w:t xml:space="preserve"> (</w:t>
            </w:r>
            <w:r>
              <w:rPr>
                <w:bCs/>
                <w:noProof/>
                <w:sz w:val="22"/>
                <w:szCs w:val="22"/>
                <w:lang w:val="sr-Latn-CS"/>
              </w:rPr>
              <w:t>koncipiranje</w:t>
            </w:r>
            <w:r w:rsidR="00D302FE" w:rsidRPr="00B5108B">
              <w:rPr>
                <w:bCs/>
                <w:noProof/>
                <w:sz w:val="22"/>
                <w:szCs w:val="22"/>
                <w:lang w:val="sr-Latn-CS"/>
              </w:rPr>
              <w:t xml:space="preserve"> </w:t>
            </w:r>
            <w:r>
              <w:rPr>
                <w:bCs/>
                <w:noProof/>
                <w:sz w:val="22"/>
                <w:szCs w:val="22"/>
                <w:lang w:val="sr-Latn-CS"/>
              </w:rPr>
              <w:t>projekta</w:t>
            </w:r>
            <w:r w:rsidR="00D302FE" w:rsidRPr="00B5108B">
              <w:rPr>
                <w:bCs/>
                <w:noProof/>
                <w:sz w:val="22"/>
                <w:szCs w:val="22"/>
                <w:lang w:val="sr-Latn-CS"/>
              </w:rPr>
              <w:t xml:space="preserve">, </w:t>
            </w:r>
            <w:r>
              <w:rPr>
                <w:bCs/>
                <w:noProof/>
                <w:sz w:val="22"/>
                <w:szCs w:val="22"/>
                <w:lang w:val="sr-Latn-CS"/>
              </w:rPr>
              <w:t>prostor</w:t>
            </w:r>
            <w:r w:rsidR="00D302FE" w:rsidRPr="00B5108B">
              <w:rPr>
                <w:bCs/>
                <w:noProof/>
                <w:sz w:val="22"/>
                <w:szCs w:val="22"/>
                <w:lang w:val="sr-Latn-CS"/>
              </w:rPr>
              <w:t xml:space="preserve"> </w:t>
            </w:r>
            <w:r>
              <w:rPr>
                <w:bCs/>
                <w:noProof/>
                <w:sz w:val="22"/>
                <w:szCs w:val="22"/>
                <w:lang w:val="sr-Latn-CS"/>
              </w:rPr>
              <w:t>za</w:t>
            </w:r>
            <w:r w:rsidR="00D302FE" w:rsidRPr="00B5108B">
              <w:rPr>
                <w:bCs/>
                <w:noProof/>
                <w:sz w:val="22"/>
                <w:szCs w:val="22"/>
                <w:lang w:val="sr-Latn-CS"/>
              </w:rPr>
              <w:t xml:space="preserve"> </w:t>
            </w:r>
            <w:r>
              <w:rPr>
                <w:bCs/>
                <w:noProof/>
                <w:sz w:val="22"/>
                <w:szCs w:val="22"/>
                <w:lang w:val="sr-Latn-CS"/>
              </w:rPr>
              <w:t>odvijanje</w:t>
            </w:r>
            <w:r w:rsidR="00D302FE" w:rsidRPr="00B5108B">
              <w:rPr>
                <w:bCs/>
                <w:noProof/>
                <w:sz w:val="22"/>
                <w:szCs w:val="22"/>
                <w:lang w:val="sr-Latn-CS"/>
              </w:rPr>
              <w:t xml:space="preserve"> </w:t>
            </w:r>
            <w:r>
              <w:rPr>
                <w:bCs/>
                <w:noProof/>
                <w:sz w:val="22"/>
                <w:szCs w:val="22"/>
                <w:lang w:val="sr-Latn-CS"/>
              </w:rPr>
              <w:t>pojedinačnih</w:t>
            </w:r>
            <w:r w:rsidR="00D302FE" w:rsidRPr="00B5108B">
              <w:rPr>
                <w:bCs/>
                <w:noProof/>
                <w:sz w:val="22"/>
                <w:szCs w:val="22"/>
                <w:lang w:val="sr-Latn-CS"/>
              </w:rPr>
              <w:t xml:space="preserve"> </w:t>
            </w:r>
            <w:r>
              <w:rPr>
                <w:bCs/>
                <w:noProof/>
                <w:sz w:val="22"/>
                <w:szCs w:val="22"/>
                <w:lang w:val="sr-Latn-CS"/>
              </w:rPr>
              <w:t>programa</w:t>
            </w:r>
            <w:r w:rsidR="00D302FE" w:rsidRPr="00B5108B">
              <w:rPr>
                <w:bCs/>
                <w:noProof/>
                <w:sz w:val="22"/>
                <w:szCs w:val="22"/>
                <w:lang w:val="sr-Latn-CS"/>
              </w:rPr>
              <w:t xml:space="preserve">, </w:t>
            </w:r>
            <w:r>
              <w:rPr>
                <w:bCs/>
                <w:noProof/>
                <w:sz w:val="22"/>
                <w:szCs w:val="22"/>
                <w:lang w:val="sr-Latn-CS"/>
              </w:rPr>
              <w:t>informativni</w:t>
            </w:r>
            <w:r w:rsidR="00D302FE" w:rsidRPr="00B5108B">
              <w:rPr>
                <w:bCs/>
                <w:noProof/>
                <w:sz w:val="22"/>
                <w:szCs w:val="22"/>
                <w:lang w:val="sr-Latn-CS"/>
              </w:rPr>
              <w:t xml:space="preserve"> </w:t>
            </w:r>
            <w:r>
              <w:rPr>
                <w:bCs/>
                <w:noProof/>
                <w:sz w:val="22"/>
                <w:szCs w:val="22"/>
                <w:lang w:val="sr-Latn-CS"/>
              </w:rPr>
              <w:t>programi</w:t>
            </w:r>
            <w:r w:rsidR="00D302FE" w:rsidRPr="00B5108B">
              <w:rPr>
                <w:bCs/>
                <w:noProof/>
                <w:sz w:val="22"/>
                <w:szCs w:val="22"/>
                <w:lang w:val="sr-Latn-CS"/>
              </w:rPr>
              <w:t xml:space="preserve">, </w:t>
            </w:r>
            <w:r>
              <w:rPr>
                <w:bCs/>
                <w:noProof/>
                <w:sz w:val="22"/>
                <w:szCs w:val="22"/>
                <w:lang w:val="sr-Latn-CS"/>
              </w:rPr>
              <w:t>priprema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distribucija</w:t>
            </w:r>
            <w:r w:rsidR="00D302FE" w:rsidRPr="00B5108B">
              <w:rPr>
                <w:bCs/>
                <w:noProof/>
                <w:sz w:val="22"/>
                <w:szCs w:val="22"/>
                <w:lang w:val="sr-Latn-CS"/>
              </w:rPr>
              <w:t xml:space="preserve"> </w:t>
            </w:r>
            <w:r>
              <w:rPr>
                <w:bCs/>
                <w:noProof/>
                <w:sz w:val="22"/>
                <w:szCs w:val="22"/>
                <w:lang w:val="sr-Latn-CS"/>
              </w:rPr>
              <w:t>materijala</w:t>
            </w:r>
            <w:r w:rsidR="00D302FE" w:rsidRPr="00B5108B">
              <w:rPr>
                <w:bCs/>
                <w:noProof/>
                <w:sz w:val="22"/>
                <w:szCs w:val="22"/>
                <w:lang w:val="sr-Latn-CS"/>
              </w:rPr>
              <w:t xml:space="preserve"> </w:t>
            </w:r>
            <w:r>
              <w:rPr>
                <w:bCs/>
                <w:noProof/>
                <w:sz w:val="22"/>
                <w:szCs w:val="22"/>
                <w:lang w:val="sr-Latn-CS"/>
              </w:rPr>
              <w:t>i</w:t>
            </w:r>
            <w:r w:rsidR="00D302FE" w:rsidRPr="00B5108B">
              <w:rPr>
                <w:bCs/>
                <w:noProof/>
                <w:sz w:val="22"/>
                <w:szCs w:val="22"/>
                <w:lang w:val="sr-Latn-CS"/>
              </w:rPr>
              <w:t xml:space="preserve"> </w:t>
            </w:r>
            <w:r>
              <w:rPr>
                <w:bCs/>
                <w:noProof/>
                <w:sz w:val="22"/>
                <w:szCs w:val="22"/>
                <w:lang w:val="sr-Latn-CS"/>
              </w:rPr>
              <w:t>sl</w:t>
            </w:r>
            <w:r w:rsidR="00D302FE" w:rsidRPr="00B5108B">
              <w:rPr>
                <w:bCs/>
                <w:noProof/>
                <w:sz w:val="22"/>
                <w:szCs w:val="22"/>
                <w:lang w:val="sr-Latn-CS"/>
              </w:rPr>
              <w:t>.).</w:t>
            </w:r>
          </w:p>
        </w:tc>
      </w:tr>
    </w:tbl>
    <w:p w:rsidR="00D302FE" w:rsidRPr="00B5108B" w:rsidRDefault="00D302FE" w:rsidP="00D302FE">
      <w:pPr>
        <w:tabs>
          <w:tab w:val="left" w:pos="1350"/>
        </w:tabs>
        <w:ind w:left="720"/>
        <w:rPr>
          <w:rStyle w:val="FontStyle14"/>
          <w:i/>
          <w:noProof/>
          <w:sz w:val="24"/>
          <w:szCs w:val="24"/>
          <w:lang w:val="sr-Latn-CS" w:eastAsia="sr-Cyrl-CS"/>
        </w:rPr>
      </w:pPr>
    </w:p>
    <w:p w:rsidR="00D302FE" w:rsidRPr="00B5108B" w:rsidRDefault="00B5108B" w:rsidP="00D302FE">
      <w:pPr>
        <w:tabs>
          <w:tab w:val="left" w:pos="1350"/>
        </w:tabs>
        <w:ind w:left="720"/>
        <w:rPr>
          <w:rStyle w:val="FontStyle14"/>
          <w:noProof/>
          <w:lang w:val="sr-Latn-CS" w:eastAsia="sr-Cyrl-CS"/>
        </w:rPr>
      </w:pPr>
      <w:r>
        <w:rPr>
          <w:rStyle w:val="FontStyle14"/>
          <w:noProof/>
          <w:lang w:val="sr-Latn-CS" w:eastAsia="sr-Cyrl-CS"/>
        </w:rPr>
        <w:t>Zaštita</w:t>
      </w:r>
      <w:r w:rsidR="00D302FE" w:rsidRPr="00B5108B">
        <w:rPr>
          <w:rStyle w:val="FontStyle14"/>
          <w:noProof/>
          <w:lang w:val="sr-Latn-CS" w:eastAsia="sr-Cyrl-CS"/>
        </w:rPr>
        <w:t xml:space="preserve"> </w:t>
      </w:r>
      <w:r>
        <w:rPr>
          <w:rStyle w:val="FontStyle14"/>
          <w:noProof/>
          <w:lang w:val="sr-Latn-CS" w:eastAsia="sr-Cyrl-CS"/>
        </w:rPr>
        <w:t>prirodnih</w:t>
      </w:r>
      <w:r w:rsidR="00D302FE" w:rsidRPr="00B5108B">
        <w:rPr>
          <w:rStyle w:val="FontStyle14"/>
          <w:noProof/>
          <w:lang w:val="sr-Latn-CS" w:eastAsia="sr-Cyrl-CS"/>
        </w:rPr>
        <w:t xml:space="preserve"> </w:t>
      </w:r>
      <w:r>
        <w:rPr>
          <w:rStyle w:val="FontStyle14"/>
          <w:noProof/>
          <w:lang w:val="sr-Latn-CS" w:eastAsia="sr-Cyrl-CS"/>
        </w:rPr>
        <w:t>vrednosti</w:t>
      </w:r>
    </w:p>
    <w:p w:rsidR="00D302FE" w:rsidRPr="00B5108B" w:rsidRDefault="00D302FE" w:rsidP="00D302FE">
      <w:pPr>
        <w:tabs>
          <w:tab w:val="left" w:pos="1350"/>
        </w:tabs>
        <w:ind w:left="720"/>
        <w:rPr>
          <w:noProof/>
          <w:lang w:val="sr-Latn-CS"/>
        </w:rPr>
      </w:pPr>
    </w:p>
    <w:p w:rsidR="00D302FE" w:rsidRPr="00B5108B" w:rsidRDefault="00B5108B" w:rsidP="00D302FE">
      <w:pPr>
        <w:ind w:firstLine="720"/>
        <w:jc w:val="both"/>
        <w:rPr>
          <w:noProof/>
          <w:lang w:val="sr-Latn-CS"/>
        </w:rPr>
      </w:pPr>
      <w:r>
        <w:rPr>
          <w:bCs/>
          <w:noProof/>
          <w:lang w:val="sr-Latn-CS"/>
        </w:rPr>
        <w:t>Prioritetna</w:t>
      </w:r>
      <w:r w:rsidR="00D302FE" w:rsidRPr="00B5108B">
        <w:rPr>
          <w:bCs/>
          <w:noProof/>
          <w:lang w:val="sr-Latn-CS"/>
        </w:rPr>
        <w:t xml:space="preserve"> </w:t>
      </w:r>
      <w:r>
        <w:rPr>
          <w:bCs/>
          <w:noProof/>
          <w:lang w:val="sr-Latn-CS"/>
        </w:rPr>
        <w:t>planska</w:t>
      </w:r>
      <w:r w:rsidR="00D302FE" w:rsidRPr="00B5108B">
        <w:rPr>
          <w:bCs/>
          <w:noProof/>
          <w:lang w:val="sr-Latn-CS"/>
        </w:rPr>
        <w:t xml:space="preserve"> </w:t>
      </w:r>
      <w:r>
        <w:rPr>
          <w:bCs/>
          <w:noProof/>
          <w:lang w:val="sr-Latn-CS"/>
        </w:rPr>
        <w:t>rešenja</w:t>
      </w:r>
      <w:r w:rsidR="00D302FE" w:rsidRPr="00B5108B">
        <w:rPr>
          <w:bCs/>
          <w:noProof/>
          <w:lang w:val="sr-Latn-CS"/>
        </w:rPr>
        <w:t xml:space="preserve"> </w:t>
      </w:r>
      <w:r>
        <w:rPr>
          <w:bCs/>
          <w:noProof/>
          <w:lang w:val="sr-Latn-CS"/>
        </w:rPr>
        <w:t>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zaštite</w:t>
      </w:r>
      <w:r w:rsidR="00D302FE" w:rsidRPr="00B5108B">
        <w:rPr>
          <w:bCs/>
          <w:noProof/>
          <w:lang w:val="sr-Latn-CS"/>
        </w:rPr>
        <w:t xml:space="preserve"> </w:t>
      </w:r>
      <w:r>
        <w:rPr>
          <w:bCs/>
          <w:noProof/>
          <w:lang w:val="sr-Latn-CS"/>
        </w:rPr>
        <w:t>prirodnih</w:t>
      </w:r>
      <w:r w:rsidR="00D302FE" w:rsidRPr="00B5108B">
        <w:rPr>
          <w:bCs/>
          <w:noProof/>
          <w:lang w:val="sr-Latn-CS"/>
        </w:rPr>
        <w:t xml:space="preserve"> </w:t>
      </w:r>
      <w:r>
        <w:rPr>
          <w:bCs/>
          <w:noProof/>
          <w:lang w:val="sr-Latn-CS"/>
        </w:rPr>
        <w:t>vrednosti</w:t>
      </w:r>
      <w:r w:rsidR="00D302FE" w:rsidRPr="00B5108B">
        <w:rPr>
          <w:bCs/>
          <w:noProof/>
          <w:lang w:val="sr-Latn-CS"/>
        </w:rPr>
        <w:t xml:space="preserve"> </w:t>
      </w:r>
      <w:r>
        <w:rPr>
          <w:bCs/>
          <w:noProof/>
          <w:lang w:val="sr-Latn-CS"/>
        </w:rPr>
        <w:t>su</w:t>
      </w:r>
      <w:r w:rsidR="00D302FE" w:rsidRPr="00B5108B">
        <w:rPr>
          <w:noProof/>
          <w:lang w:val="sr-Latn-CS"/>
        </w:rPr>
        <w:t xml:space="preserve">: </w:t>
      </w:r>
    </w:p>
    <w:p w:rsidR="00D302FE" w:rsidRPr="00B5108B" w:rsidRDefault="00B5108B" w:rsidP="00A36EA2">
      <w:pPr>
        <w:numPr>
          <w:ilvl w:val="0"/>
          <w:numId w:val="194"/>
        </w:numPr>
        <w:tabs>
          <w:tab w:val="clear" w:pos="720"/>
          <w:tab w:val="num" w:pos="990"/>
        </w:tabs>
        <w:ind w:left="0" w:firstLine="720"/>
        <w:jc w:val="both"/>
        <w:rPr>
          <w:noProof/>
          <w:lang w:val="sr-Latn-CS"/>
        </w:rPr>
      </w:pPr>
      <w:r>
        <w:rPr>
          <w:noProof/>
          <w:lang w:val="sr-Latn-CS"/>
        </w:rPr>
        <w:t>Donošenje</w:t>
      </w:r>
      <w:r w:rsidR="00D302FE" w:rsidRPr="00B5108B">
        <w:rPr>
          <w:noProof/>
          <w:lang w:val="sr-Latn-CS"/>
        </w:rPr>
        <w:t xml:space="preserve"> </w:t>
      </w:r>
      <w:r>
        <w:rPr>
          <w:noProof/>
          <w:lang w:val="sr-Latn-CS"/>
        </w:rPr>
        <w:t>akta</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većeg</w:t>
      </w:r>
      <w:r w:rsidR="00D302FE" w:rsidRPr="00B5108B">
        <w:rPr>
          <w:noProof/>
          <w:lang w:val="sr-Latn-CS"/>
        </w:rPr>
        <w:t xml:space="preserve"> </w:t>
      </w:r>
      <w:r>
        <w:rPr>
          <w:noProof/>
          <w:lang w:val="sr-Latn-CS"/>
        </w:rPr>
        <w:t>broja</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geomorfološkog</w:t>
      </w:r>
      <w:r w:rsidR="00D302FE" w:rsidRPr="00B5108B">
        <w:rPr>
          <w:noProof/>
          <w:lang w:val="sr-Latn-CS"/>
        </w:rPr>
        <w:t xml:space="preserve">, </w:t>
      </w:r>
      <w:r>
        <w:rPr>
          <w:noProof/>
          <w:lang w:val="sr-Latn-CS"/>
        </w:rPr>
        <w:t>hidrološkog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botaničkog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npr</w:t>
      </w:r>
      <w:r w:rsidR="00D302FE" w:rsidRPr="00B5108B">
        <w:rPr>
          <w:noProof/>
          <w:lang w:val="sr-Latn-CS"/>
        </w:rPr>
        <w:t>. „</w:t>
      </w:r>
      <w:r>
        <w:rPr>
          <w:noProof/>
          <w:lang w:val="sr-Latn-CS"/>
        </w:rPr>
        <w:t>Tri</w:t>
      </w:r>
      <w:r w:rsidR="00D302FE" w:rsidRPr="00B5108B">
        <w:rPr>
          <w:noProof/>
          <w:lang w:val="sr-Latn-CS"/>
        </w:rPr>
        <w:t xml:space="preserve"> </w:t>
      </w:r>
      <w:r>
        <w:rPr>
          <w:noProof/>
          <w:lang w:val="sr-Latn-CS"/>
        </w:rPr>
        <w:t>kraška</w:t>
      </w:r>
      <w:r w:rsidR="00D302FE" w:rsidRPr="00B5108B">
        <w:rPr>
          <w:noProof/>
          <w:lang w:val="sr-Latn-CS"/>
        </w:rPr>
        <w:t xml:space="preserve"> </w:t>
      </w:r>
      <w:r>
        <w:rPr>
          <w:noProof/>
          <w:lang w:val="sr-Latn-CS"/>
        </w:rPr>
        <w:t>jezera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okolini</w:t>
      </w:r>
      <w:r w:rsidR="00D302FE" w:rsidRPr="00B5108B">
        <w:rPr>
          <w:noProof/>
          <w:lang w:val="sr-Latn-CS"/>
        </w:rPr>
        <w:t xml:space="preserve"> </w:t>
      </w:r>
      <w:r>
        <w:rPr>
          <w:noProof/>
          <w:lang w:val="sr-Latn-CS"/>
        </w:rPr>
        <w:t>Žagubice</w:t>
      </w:r>
      <w:r w:rsidR="00D302FE" w:rsidRPr="00B5108B">
        <w:rPr>
          <w:noProof/>
          <w:lang w:val="sr-Latn-CS"/>
        </w:rPr>
        <w:t>”, „</w:t>
      </w:r>
      <w:r>
        <w:rPr>
          <w:noProof/>
          <w:lang w:val="sr-Latn-CS"/>
        </w:rPr>
        <w:t>Kučevska</w:t>
      </w:r>
      <w:r w:rsidR="00D302FE" w:rsidRPr="00B5108B">
        <w:rPr>
          <w:noProof/>
          <w:lang w:val="sr-Latn-CS"/>
        </w:rPr>
        <w:t xml:space="preserve"> </w:t>
      </w:r>
      <w:r>
        <w:rPr>
          <w:noProof/>
          <w:lang w:val="sr-Latn-CS"/>
        </w:rPr>
        <w:t>potajnica</w:t>
      </w:r>
      <w:r w:rsidR="00D302FE" w:rsidRPr="00B5108B">
        <w:rPr>
          <w:noProof/>
          <w:lang w:val="sr-Latn-CS"/>
        </w:rPr>
        <w:t>”, „</w:t>
      </w:r>
      <w:r>
        <w:rPr>
          <w:noProof/>
          <w:lang w:val="sr-Latn-CS"/>
        </w:rPr>
        <w:t>Sarmatski</w:t>
      </w:r>
      <w:r w:rsidR="00D302FE" w:rsidRPr="00B5108B">
        <w:rPr>
          <w:noProof/>
          <w:lang w:val="sr-Latn-CS"/>
        </w:rPr>
        <w:t xml:space="preserve"> </w:t>
      </w:r>
      <w:r>
        <w:rPr>
          <w:noProof/>
          <w:lang w:val="sr-Latn-CS"/>
        </w:rPr>
        <w:t>karbonat</w:t>
      </w:r>
      <w:r w:rsidR="00D302FE" w:rsidRPr="00B5108B">
        <w:rPr>
          <w:noProof/>
          <w:lang w:val="sr-Latn-CS"/>
        </w:rPr>
        <w:t xml:space="preserve"> </w:t>
      </w:r>
      <w:r>
        <w:rPr>
          <w:noProof/>
          <w:lang w:val="sr-Latn-CS"/>
        </w:rPr>
        <w:t>brda</w:t>
      </w:r>
      <w:r w:rsidR="00D302FE" w:rsidRPr="00B5108B">
        <w:rPr>
          <w:noProof/>
          <w:lang w:val="sr-Latn-CS"/>
        </w:rPr>
        <w:t xml:space="preserve"> </w:t>
      </w:r>
      <w:r>
        <w:rPr>
          <w:noProof/>
          <w:lang w:val="sr-Latn-CS"/>
        </w:rPr>
        <w:t>Karaula</w:t>
      </w:r>
      <w:r w:rsidR="00D302FE" w:rsidRPr="00B5108B">
        <w:rPr>
          <w:noProof/>
          <w:lang w:val="sr-Latn-CS"/>
        </w:rPr>
        <w:t xml:space="preserve">” - </w:t>
      </w:r>
      <w:r>
        <w:rPr>
          <w:noProof/>
          <w:lang w:val="sr-Latn-CS"/>
        </w:rPr>
        <w:t>opština</w:t>
      </w:r>
      <w:r w:rsidR="00D302FE" w:rsidRPr="00B5108B">
        <w:rPr>
          <w:noProof/>
          <w:lang w:val="sr-Latn-CS"/>
        </w:rPr>
        <w:t xml:space="preserve"> </w:t>
      </w:r>
      <w:r>
        <w:rPr>
          <w:noProof/>
          <w:lang w:val="sr-Latn-CS"/>
        </w:rPr>
        <w:t>Velika</w:t>
      </w:r>
      <w:r w:rsidR="00D302FE" w:rsidRPr="00B5108B">
        <w:rPr>
          <w:noProof/>
          <w:lang w:val="sr-Latn-CS"/>
        </w:rPr>
        <w:t xml:space="preserve"> </w:t>
      </w:r>
      <w:r>
        <w:rPr>
          <w:noProof/>
          <w:lang w:val="sr-Latn-CS"/>
        </w:rPr>
        <w:t>Plana</w:t>
      </w:r>
      <w:r w:rsidR="00D302FE" w:rsidRPr="00B5108B">
        <w:rPr>
          <w:noProof/>
          <w:lang w:val="sr-Latn-CS"/>
        </w:rPr>
        <w:t>, „</w:t>
      </w:r>
      <w:r>
        <w:rPr>
          <w:noProof/>
          <w:lang w:val="sr-Latn-CS"/>
        </w:rPr>
        <w:t>Sladun</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Kladurovi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Vladimirov</w:t>
      </w:r>
      <w:r w:rsidR="00D302FE" w:rsidRPr="00B5108B">
        <w:rPr>
          <w:noProof/>
          <w:lang w:val="sr-Latn-CS"/>
        </w:rPr>
        <w:t xml:space="preserve"> </w:t>
      </w:r>
      <w:r>
        <w:rPr>
          <w:noProof/>
          <w:lang w:val="sr-Latn-CS"/>
        </w:rPr>
        <w:t>hrast</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Velikom</w:t>
      </w:r>
      <w:r w:rsidR="00D302FE" w:rsidRPr="00B5108B">
        <w:rPr>
          <w:noProof/>
          <w:lang w:val="sr-Latn-CS"/>
        </w:rPr>
        <w:t xml:space="preserve"> </w:t>
      </w:r>
      <w:r>
        <w:rPr>
          <w:noProof/>
          <w:lang w:val="sr-Latn-CS"/>
        </w:rPr>
        <w:t>Popovcu</w:t>
      </w:r>
      <w:r w:rsidR="00D302FE" w:rsidRPr="00B5108B">
        <w:rPr>
          <w:noProof/>
          <w:lang w:val="sr-Latn-CS"/>
        </w:rPr>
        <w:t xml:space="preserve">” - </w:t>
      </w:r>
      <w:r>
        <w:rPr>
          <w:noProof/>
          <w:lang w:val="sr-Latn-CS"/>
        </w:rPr>
        <w:t>oba</w:t>
      </w:r>
      <w:r w:rsidR="00D302FE" w:rsidRPr="00B5108B">
        <w:rPr>
          <w:noProof/>
          <w:lang w:val="sr-Latn-CS"/>
        </w:rPr>
        <w:t xml:space="preserve"> </w:t>
      </w:r>
      <w:r>
        <w:rPr>
          <w:noProof/>
          <w:lang w:val="sr-Latn-CS"/>
        </w:rPr>
        <w:t>predložena</w:t>
      </w:r>
      <w:r w:rsidR="00D302FE" w:rsidRPr="00B5108B">
        <w:rPr>
          <w:noProof/>
          <w:lang w:val="sr-Latn-CS"/>
        </w:rPr>
        <w:t xml:space="preserve"> </w:t>
      </w:r>
      <w:r>
        <w:rPr>
          <w:noProof/>
          <w:lang w:val="sr-Latn-CS"/>
        </w:rPr>
        <w:t>botanička</w:t>
      </w:r>
      <w:r w:rsidR="00D302FE" w:rsidRPr="00B5108B">
        <w:rPr>
          <w:noProof/>
          <w:lang w:val="sr-Latn-CS"/>
        </w:rPr>
        <w:t xml:space="preserve"> </w:t>
      </w:r>
      <w:r>
        <w:rPr>
          <w:noProof/>
          <w:lang w:val="sr-Latn-CS"/>
        </w:rPr>
        <w:t>spomenika</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nalaze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teritoriji</w:t>
      </w:r>
      <w:r w:rsidR="00D302FE" w:rsidRPr="00B5108B">
        <w:rPr>
          <w:noProof/>
          <w:lang w:val="sr-Latn-CS"/>
        </w:rPr>
        <w:t xml:space="preserve"> </w:t>
      </w:r>
      <w:r>
        <w:rPr>
          <w:noProof/>
          <w:lang w:val="sr-Latn-CS"/>
        </w:rPr>
        <w:t>opštine</w:t>
      </w:r>
      <w:r w:rsidR="00D302FE" w:rsidRPr="00B5108B">
        <w:rPr>
          <w:noProof/>
          <w:lang w:val="sr-Latn-CS"/>
        </w:rPr>
        <w:t xml:space="preserve"> </w:t>
      </w:r>
      <w:r>
        <w:rPr>
          <w:noProof/>
          <w:lang w:val="sr-Latn-CS"/>
        </w:rPr>
        <w:t>Petrovac</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Mlavi</w:t>
      </w:r>
      <w:r w:rsidR="00D302FE" w:rsidRPr="00B5108B">
        <w:rPr>
          <w:noProof/>
          <w:lang w:val="sr-Latn-CS"/>
        </w:rPr>
        <w:t>);</w:t>
      </w:r>
    </w:p>
    <w:p w:rsidR="00D302FE" w:rsidRPr="00B5108B" w:rsidRDefault="00B5108B" w:rsidP="00A36EA2">
      <w:pPr>
        <w:numPr>
          <w:ilvl w:val="0"/>
          <w:numId w:val="194"/>
        </w:numPr>
        <w:tabs>
          <w:tab w:val="clear" w:pos="720"/>
          <w:tab w:val="num" w:pos="990"/>
        </w:tabs>
        <w:ind w:left="0" w:firstLine="720"/>
        <w:jc w:val="both"/>
        <w:rPr>
          <w:noProof/>
          <w:lang w:val="sr-Latn-CS"/>
        </w:rPr>
      </w:pPr>
      <w:r>
        <w:rPr>
          <w:noProof/>
          <w:lang w:val="sr-Latn-CS"/>
        </w:rPr>
        <w:t>Nastavak</w:t>
      </w:r>
      <w:r w:rsidR="00D302FE" w:rsidRPr="00B5108B">
        <w:rPr>
          <w:noProof/>
          <w:lang w:val="sr-Latn-CS"/>
        </w:rPr>
        <w:t xml:space="preserve"> </w:t>
      </w:r>
      <w:r>
        <w:rPr>
          <w:noProof/>
          <w:lang w:val="sr-Latn-CS"/>
        </w:rPr>
        <w:t>ekspertskih</w:t>
      </w:r>
      <w:r w:rsidR="00D302FE" w:rsidRPr="00B5108B">
        <w:rPr>
          <w:noProof/>
          <w:lang w:val="sr-Latn-CS"/>
        </w:rPr>
        <w:t xml:space="preserve"> </w:t>
      </w:r>
      <w:r>
        <w:rPr>
          <w:noProof/>
          <w:lang w:val="sr-Latn-CS"/>
        </w:rPr>
        <w:t>istraživačkih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vrednovanja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objekata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predela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predstavnici</w:t>
      </w:r>
      <w:r w:rsidR="00D302FE" w:rsidRPr="00B5108B">
        <w:rPr>
          <w:noProof/>
          <w:lang w:val="sr-Latn-CS"/>
        </w:rPr>
        <w:t xml:space="preserve"> </w:t>
      </w:r>
      <w:r>
        <w:rPr>
          <w:noProof/>
          <w:lang w:val="sr-Latn-CS"/>
        </w:rPr>
        <w:t>unikatnih</w:t>
      </w:r>
      <w:r w:rsidR="00D302FE" w:rsidRPr="00B5108B">
        <w:rPr>
          <w:noProof/>
          <w:lang w:val="sr-Latn-CS"/>
        </w:rPr>
        <w:t xml:space="preserve"> </w:t>
      </w:r>
      <w:r>
        <w:rPr>
          <w:noProof/>
          <w:lang w:val="sr-Latn-CS"/>
        </w:rPr>
        <w:t>vrednosti</w:t>
      </w:r>
      <w:r w:rsidR="00D302FE" w:rsidRPr="00B5108B">
        <w:rPr>
          <w:noProof/>
          <w:lang w:val="sr-Latn-CS"/>
        </w:rPr>
        <w:t xml:space="preserve"> </w:t>
      </w:r>
      <w:r>
        <w:rPr>
          <w:noProof/>
          <w:lang w:val="sr-Latn-CS"/>
        </w:rPr>
        <w:t>biotičkog</w:t>
      </w:r>
      <w:r w:rsidR="00D302FE" w:rsidRPr="00B5108B">
        <w:rPr>
          <w:noProof/>
          <w:lang w:val="sr-Latn-CS"/>
        </w:rPr>
        <w:t xml:space="preserve"> </w:t>
      </w:r>
      <w:r>
        <w:rPr>
          <w:noProof/>
          <w:lang w:val="sr-Latn-CS"/>
        </w:rPr>
        <w:t>karaktera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geonasleđa</w:t>
      </w:r>
      <w:r w:rsidR="00D302FE" w:rsidRPr="00B5108B">
        <w:rPr>
          <w:noProof/>
          <w:lang w:val="sr-Latn-CS"/>
        </w:rPr>
        <w:t>;</w:t>
      </w:r>
    </w:p>
    <w:p w:rsidR="00D302FE" w:rsidRPr="00B5108B" w:rsidRDefault="00B5108B" w:rsidP="00A36EA2">
      <w:pPr>
        <w:numPr>
          <w:ilvl w:val="0"/>
          <w:numId w:val="194"/>
        </w:numPr>
        <w:tabs>
          <w:tab w:val="clear" w:pos="720"/>
          <w:tab w:val="num" w:pos="990"/>
        </w:tabs>
        <w:ind w:left="0" w:firstLine="720"/>
        <w:jc w:val="both"/>
        <w:rPr>
          <w:noProof/>
          <w:lang w:val="sr-Latn-CS"/>
        </w:rPr>
      </w:pPr>
      <w:r>
        <w:rPr>
          <w:noProof/>
          <w:lang w:val="sr-Latn-CS"/>
        </w:rPr>
        <w:t>Nastavak</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nadležnosti</w:t>
      </w:r>
      <w:r w:rsidR="00D302FE" w:rsidRPr="00B5108B">
        <w:rPr>
          <w:noProof/>
          <w:lang w:val="sr-Latn-CS"/>
        </w:rPr>
        <w:t xml:space="preserve"> </w:t>
      </w:r>
      <w:r>
        <w:rPr>
          <w:noProof/>
          <w:lang w:val="sr-Latn-CS"/>
        </w:rPr>
        <w:t>Zavoda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poslovima</w:t>
      </w:r>
      <w:r w:rsidR="00D302FE" w:rsidRPr="00B5108B">
        <w:rPr>
          <w:noProof/>
          <w:lang w:val="sr-Latn-CS"/>
        </w:rPr>
        <w:t xml:space="preserve"> </w:t>
      </w:r>
      <w:r>
        <w:rPr>
          <w:noProof/>
          <w:lang w:val="sr-Latn-CS"/>
        </w:rPr>
        <w:t>monitoringa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revizije</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njihove</w:t>
      </w:r>
      <w:r w:rsidR="00D302FE" w:rsidRPr="00B5108B">
        <w:rPr>
          <w:noProof/>
          <w:lang w:val="sr-Latn-CS"/>
        </w:rPr>
        <w:t xml:space="preserve"> </w:t>
      </w:r>
      <w:r>
        <w:rPr>
          <w:noProof/>
          <w:lang w:val="sr-Latn-CS"/>
        </w:rPr>
        <w:t>kategorizacije</w:t>
      </w:r>
      <w:r w:rsidR="00D302FE" w:rsidRPr="00B5108B">
        <w:rPr>
          <w:noProof/>
          <w:lang w:val="sr-Latn-CS"/>
        </w:rPr>
        <w:t>/</w:t>
      </w:r>
      <w:r>
        <w:rPr>
          <w:noProof/>
          <w:lang w:val="sr-Latn-CS"/>
        </w:rPr>
        <w:t>rekategorizacije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god</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to</w:t>
      </w:r>
      <w:r w:rsidR="00D302FE" w:rsidRPr="00B5108B">
        <w:rPr>
          <w:noProof/>
          <w:lang w:val="sr-Latn-CS"/>
        </w:rPr>
        <w:t xml:space="preserve"> </w:t>
      </w:r>
      <w:r>
        <w:rPr>
          <w:noProof/>
          <w:lang w:val="sr-Latn-CS"/>
        </w:rPr>
        <w:t>moguće</w:t>
      </w:r>
      <w:r w:rsidR="00D302FE" w:rsidRPr="00B5108B">
        <w:rPr>
          <w:noProof/>
          <w:lang w:val="sr-Latn-CS"/>
        </w:rPr>
        <w:t xml:space="preserve">, </w:t>
      </w:r>
      <w:r>
        <w:rPr>
          <w:noProof/>
          <w:lang w:val="sr-Latn-CS"/>
        </w:rPr>
        <w:t>usklađivanja</w:t>
      </w:r>
      <w:r w:rsidR="00D302FE" w:rsidRPr="00B5108B">
        <w:rPr>
          <w:noProof/>
          <w:lang w:val="sr-Latn-CS"/>
        </w:rPr>
        <w:t xml:space="preserve"> </w:t>
      </w:r>
      <w:r>
        <w:rPr>
          <w:noProof/>
          <w:lang w:val="sr-Latn-CS"/>
        </w:rPr>
        <w:t>kategorizacije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međunarodnim</w:t>
      </w:r>
      <w:r w:rsidR="00D302FE" w:rsidRPr="00B5108B">
        <w:rPr>
          <w:noProof/>
          <w:lang w:val="sr-Latn-CS"/>
        </w:rPr>
        <w:t xml:space="preserve"> IUCN </w:t>
      </w:r>
      <w:r>
        <w:rPr>
          <w:noProof/>
          <w:lang w:val="sr-Latn-CS"/>
        </w:rPr>
        <w:t>kategorijama</w:t>
      </w:r>
      <w:r w:rsidR="00D302FE" w:rsidRPr="00B5108B">
        <w:rPr>
          <w:noProof/>
          <w:lang w:val="sr-Latn-CS"/>
        </w:rPr>
        <w:t>.</w:t>
      </w:r>
    </w:p>
    <w:p w:rsidR="00D302FE" w:rsidRPr="00B5108B" w:rsidRDefault="00B5108B" w:rsidP="00D302FE">
      <w:pPr>
        <w:ind w:firstLine="720"/>
        <w:rPr>
          <w:noProof/>
          <w:lang w:val="sr-Latn-CS"/>
        </w:rPr>
      </w:pP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sprovođenje</w:t>
      </w:r>
      <w:r w:rsidR="00D302FE" w:rsidRPr="00B5108B">
        <w:rPr>
          <w:noProof/>
          <w:lang w:val="sr-Latn-CS"/>
        </w:rPr>
        <w:t xml:space="preserve"> </w:t>
      </w:r>
      <w:r>
        <w:rPr>
          <w:noProof/>
          <w:lang w:val="sr-Latn-CS"/>
        </w:rPr>
        <w:t>planova</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odnose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obezbeđenje</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budžeta</w:t>
      </w:r>
      <w:r w:rsidR="00D302FE" w:rsidRPr="00B5108B">
        <w:rPr>
          <w:noProof/>
          <w:lang w:val="sr-Latn-CS"/>
        </w:rPr>
        <w:t xml:space="preserve"> </w:t>
      </w:r>
      <w:r>
        <w:rPr>
          <w:noProof/>
          <w:lang w:val="sr-Latn-CS"/>
        </w:rPr>
        <w:t>Republike</w:t>
      </w:r>
      <w:r w:rsidR="00D302FE" w:rsidRPr="00B5108B">
        <w:rPr>
          <w:noProof/>
          <w:lang w:val="sr-Latn-CS"/>
        </w:rPr>
        <w:t xml:space="preserve"> </w:t>
      </w:r>
      <w:r>
        <w:rPr>
          <w:noProof/>
          <w:lang w:val="sr-Latn-CS"/>
        </w:rPr>
        <w:t>Srbije</w:t>
      </w:r>
      <w:r w:rsidR="00D302FE" w:rsidRPr="00B5108B">
        <w:rPr>
          <w:noProof/>
          <w:lang w:val="sr-Latn-CS"/>
        </w:rPr>
        <w:t xml:space="preserve">, </w:t>
      </w:r>
      <w:r>
        <w:rPr>
          <w:noProof/>
          <w:lang w:val="sr-Latn-CS"/>
        </w:rPr>
        <w:t>preko</w:t>
      </w:r>
      <w:r w:rsidR="00D302FE" w:rsidRPr="00B5108B">
        <w:rPr>
          <w:noProof/>
          <w:lang w:val="sr-Latn-CS"/>
        </w:rPr>
        <w:t xml:space="preserve"> </w:t>
      </w:r>
      <w:r>
        <w:rPr>
          <w:noProof/>
          <w:lang w:val="sr-Latn-CS"/>
        </w:rPr>
        <w:t>ministarstava</w:t>
      </w:r>
      <w:r w:rsidR="00D302FE" w:rsidRPr="00B5108B">
        <w:rPr>
          <w:noProof/>
          <w:lang w:val="sr-Latn-CS"/>
        </w:rPr>
        <w:t xml:space="preserve"> </w:t>
      </w:r>
      <w:r>
        <w:rPr>
          <w:noProof/>
          <w:lang w:val="sr-Latn-CS"/>
        </w:rPr>
        <w:t>nadležnih</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pitanja</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poljoprivrede</w:t>
      </w:r>
      <w:r w:rsidR="00D302FE" w:rsidRPr="00B5108B">
        <w:rPr>
          <w:noProof/>
          <w:lang w:val="sr-Latn-CS"/>
        </w:rPr>
        <w:t xml:space="preserve">, </w:t>
      </w:r>
      <w:r>
        <w:rPr>
          <w:noProof/>
          <w:lang w:val="sr-Latn-CS"/>
        </w:rPr>
        <w:t>šumarstva</w:t>
      </w:r>
      <w:r w:rsidR="00D302FE" w:rsidRPr="00B5108B">
        <w:rPr>
          <w:noProof/>
          <w:lang w:val="sr-Latn-CS"/>
        </w:rPr>
        <w:t xml:space="preserve">, </w:t>
      </w:r>
      <w:r>
        <w:rPr>
          <w:noProof/>
          <w:lang w:val="sr-Latn-CS"/>
        </w:rPr>
        <w:t>energetike</w:t>
      </w:r>
      <w:r w:rsidR="00D302FE" w:rsidRPr="00B5108B">
        <w:rPr>
          <w:noProof/>
          <w:lang w:val="sr-Latn-CS"/>
        </w:rPr>
        <w:t xml:space="preserve">, </w:t>
      </w:r>
      <w:r>
        <w:rPr>
          <w:noProof/>
          <w:lang w:val="sr-Latn-CS"/>
        </w:rPr>
        <w:t>turizma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kulture</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preduzeća</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park</w:t>
      </w:r>
      <w:r w:rsidR="00D302FE" w:rsidRPr="00B5108B">
        <w:rPr>
          <w:noProof/>
          <w:lang w:val="sr-Latn-CS"/>
        </w:rPr>
        <w:t xml:space="preserve"> „</w:t>
      </w:r>
      <w:r>
        <w:rPr>
          <w:noProof/>
          <w:lang w:val="sr-Latn-CS"/>
        </w:rPr>
        <w:t>Đerdap</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Srbijašume</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upravljača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prirodnih</w:t>
      </w:r>
      <w:r w:rsidR="00D302FE" w:rsidRPr="00B5108B">
        <w:rPr>
          <w:noProof/>
          <w:lang w:val="sr-Latn-CS"/>
        </w:rPr>
        <w:t xml:space="preserve"> </w:t>
      </w:r>
      <w:r>
        <w:rPr>
          <w:noProof/>
          <w:lang w:val="sr-Latn-CS"/>
        </w:rPr>
        <w:t>dobara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javnih</w:t>
      </w:r>
      <w:r w:rsidR="00D302FE" w:rsidRPr="00B5108B">
        <w:rPr>
          <w:noProof/>
          <w:lang w:val="sr-Latn-CS"/>
        </w:rPr>
        <w:t xml:space="preserve"> </w:t>
      </w:r>
      <w:r>
        <w:rPr>
          <w:noProof/>
          <w:lang w:val="sr-Latn-CS"/>
        </w:rPr>
        <w:t>prihoda</w:t>
      </w:r>
      <w:r w:rsidR="00D302FE" w:rsidRPr="00B5108B">
        <w:rPr>
          <w:noProof/>
          <w:lang w:val="sr-Latn-CS"/>
        </w:rPr>
        <w:t xml:space="preserve"> </w:t>
      </w:r>
      <w:r>
        <w:rPr>
          <w:noProof/>
          <w:lang w:val="sr-Latn-CS"/>
        </w:rPr>
        <w:t>organa</w:t>
      </w:r>
      <w:r w:rsidR="00D302FE" w:rsidRPr="00B5108B">
        <w:rPr>
          <w:noProof/>
          <w:lang w:val="sr-Latn-CS"/>
        </w:rPr>
        <w:t xml:space="preserve"> </w:t>
      </w:r>
      <w:r>
        <w:rPr>
          <w:noProof/>
          <w:lang w:val="sr-Latn-CS"/>
        </w:rPr>
        <w:t>opštinskih</w:t>
      </w:r>
      <w:r w:rsidR="00D302FE" w:rsidRPr="00B5108B">
        <w:rPr>
          <w:noProof/>
          <w:lang w:val="sr-Latn-CS"/>
        </w:rPr>
        <w:t xml:space="preserve"> </w:t>
      </w:r>
      <w:r>
        <w:rPr>
          <w:noProof/>
          <w:lang w:val="sr-Latn-CS"/>
        </w:rPr>
        <w:t>uprava</w:t>
      </w:r>
      <w:r w:rsidR="00D302FE" w:rsidRPr="00B5108B">
        <w:rPr>
          <w:noProof/>
          <w:lang w:val="sr-Latn-CS"/>
        </w:rPr>
        <w:t xml:space="preserve">, </w:t>
      </w:r>
      <w:r>
        <w:rPr>
          <w:noProof/>
          <w:lang w:val="sr-Latn-CS"/>
        </w:rPr>
        <w:t>ali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nevladinih</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ove</w:t>
      </w:r>
      <w:r w:rsidR="00D302FE" w:rsidRPr="00B5108B">
        <w:rPr>
          <w:noProof/>
          <w:lang w:val="sr-Latn-CS"/>
        </w:rPr>
        <w:t xml:space="preserve"> </w:t>
      </w:r>
      <w:r>
        <w:rPr>
          <w:noProof/>
          <w:lang w:val="sr-Latn-CS"/>
        </w:rPr>
        <w:t>oblasti</w:t>
      </w:r>
      <w:r w:rsidR="00D302FE" w:rsidRPr="00B5108B">
        <w:rPr>
          <w:noProof/>
          <w:lang w:val="sr-Latn-CS"/>
        </w:rPr>
        <w:t xml:space="preserve">. </w:t>
      </w:r>
      <w:r>
        <w:rPr>
          <w:noProof/>
          <w:lang w:val="sr-Latn-CS"/>
        </w:rPr>
        <w:t>Istovremeno</w:t>
      </w:r>
      <w:r w:rsidR="00D302FE" w:rsidRPr="00B5108B">
        <w:rPr>
          <w:noProof/>
          <w:lang w:val="sr-Latn-CS"/>
        </w:rPr>
        <w:t xml:space="preserve">, </w:t>
      </w:r>
      <w:r>
        <w:rPr>
          <w:noProof/>
          <w:lang w:val="sr-Latn-CS"/>
        </w:rPr>
        <w:t>kako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određen</w:t>
      </w:r>
      <w:r w:rsidR="00D302FE" w:rsidRPr="00B5108B">
        <w:rPr>
          <w:noProof/>
          <w:lang w:val="sr-Latn-CS"/>
        </w:rPr>
        <w:t xml:space="preserve"> </w:t>
      </w:r>
      <w:r>
        <w:rPr>
          <w:noProof/>
          <w:lang w:val="sr-Latn-CS"/>
        </w:rPr>
        <w:t>broj</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unapređenju</w:t>
      </w:r>
      <w:r w:rsidR="00D302FE" w:rsidRPr="00B5108B">
        <w:rPr>
          <w:noProof/>
          <w:lang w:val="sr-Latn-CS"/>
        </w:rPr>
        <w:t xml:space="preserve"> </w:t>
      </w:r>
      <w:r>
        <w:rPr>
          <w:noProof/>
          <w:lang w:val="sr-Latn-CS"/>
        </w:rPr>
        <w:t>zaštite</w:t>
      </w:r>
      <w:r w:rsidR="00D302FE" w:rsidRPr="00B5108B">
        <w:rPr>
          <w:noProof/>
          <w:lang w:val="sr-Latn-CS"/>
        </w:rPr>
        <w:t xml:space="preserve"> </w:t>
      </w:r>
      <w:r>
        <w:rPr>
          <w:noProof/>
          <w:lang w:val="sr-Latn-CS"/>
        </w:rPr>
        <w:t>prirode</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usmeren</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ka</w:t>
      </w:r>
      <w:r w:rsidR="00D302FE" w:rsidRPr="00B5108B">
        <w:rPr>
          <w:noProof/>
          <w:lang w:val="sr-Latn-CS"/>
        </w:rPr>
        <w:t xml:space="preserve"> </w:t>
      </w:r>
      <w:r>
        <w:rPr>
          <w:noProof/>
          <w:lang w:val="sr-Latn-CS"/>
        </w:rPr>
        <w:t>intenziviranju</w:t>
      </w:r>
      <w:r w:rsidR="00D302FE" w:rsidRPr="00B5108B">
        <w:rPr>
          <w:noProof/>
          <w:lang w:val="sr-Latn-CS"/>
        </w:rPr>
        <w:t xml:space="preserve"> </w:t>
      </w:r>
      <w:r>
        <w:rPr>
          <w:noProof/>
          <w:lang w:val="sr-Latn-CS"/>
        </w:rPr>
        <w:t>međunarodno</w:t>
      </w:r>
      <w:r w:rsidR="00D302FE" w:rsidRPr="00B5108B">
        <w:rPr>
          <w:noProof/>
          <w:lang w:val="sr-Latn-CS"/>
        </w:rPr>
        <w:t xml:space="preserve"> </w:t>
      </w:r>
      <w:r>
        <w:rPr>
          <w:noProof/>
          <w:lang w:val="sr-Latn-CS"/>
        </w:rPr>
        <w:t>koordiniranih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zaštiti</w:t>
      </w:r>
      <w:r w:rsidR="00D302FE" w:rsidRPr="00B5108B">
        <w:rPr>
          <w:noProof/>
          <w:lang w:val="sr-Latn-CS"/>
        </w:rPr>
        <w:t xml:space="preserve"> (</w:t>
      </w:r>
      <w:r>
        <w:rPr>
          <w:noProof/>
          <w:lang w:val="sr-Latn-CS"/>
        </w:rPr>
        <w:t>prostor</w:t>
      </w:r>
      <w:r w:rsidR="00D302FE" w:rsidRPr="00B5108B">
        <w:rPr>
          <w:noProof/>
          <w:lang w:val="sr-Latn-CS"/>
        </w:rPr>
        <w:t xml:space="preserve"> </w:t>
      </w:r>
      <w:r>
        <w:rPr>
          <w:noProof/>
          <w:lang w:val="sr-Latn-CS"/>
        </w:rPr>
        <w:t>Nacionalnog</w:t>
      </w:r>
      <w:r w:rsidR="00D302FE" w:rsidRPr="00B5108B">
        <w:rPr>
          <w:noProof/>
          <w:lang w:val="sr-Latn-CS"/>
        </w:rPr>
        <w:t xml:space="preserve"> </w:t>
      </w:r>
      <w:r>
        <w:rPr>
          <w:noProof/>
          <w:lang w:val="sr-Latn-CS"/>
        </w:rPr>
        <w:t>parka</w:t>
      </w:r>
      <w:r w:rsidR="00D302FE" w:rsidRPr="00B5108B">
        <w:rPr>
          <w:noProof/>
          <w:lang w:val="sr-Latn-CS"/>
        </w:rPr>
        <w:t xml:space="preserve"> „</w:t>
      </w:r>
      <w:r>
        <w:rPr>
          <w:noProof/>
          <w:lang w:val="sr-Latn-CS"/>
        </w:rPr>
        <w:t>Đerdap</w:t>
      </w:r>
      <w:r w:rsidR="00D302FE" w:rsidRPr="00B5108B">
        <w:rPr>
          <w:bCs/>
          <w:noProof/>
          <w:lang w:val="sr-Latn-CS"/>
        </w:rPr>
        <w:t>”</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očekivati</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odgovarajuća</w:t>
      </w:r>
      <w:r w:rsidR="00D302FE" w:rsidRPr="00B5108B">
        <w:rPr>
          <w:noProof/>
          <w:lang w:val="sr-Latn-CS"/>
        </w:rPr>
        <w:t xml:space="preserve"> </w:t>
      </w:r>
      <w:r>
        <w:rPr>
          <w:noProof/>
          <w:lang w:val="sr-Latn-CS"/>
        </w:rPr>
        <w:t>finansijska</w:t>
      </w:r>
      <w:r w:rsidR="00D302FE" w:rsidRPr="00B5108B">
        <w:rPr>
          <w:noProof/>
          <w:lang w:val="sr-Latn-CS"/>
        </w:rPr>
        <w:t xml:space="preserve">, </w:t>
      </w:r>
      <w:r>
        <w:rPr>
          <w:noProof/>
          <w:lang w:val="sr-Latn-CS"/>
        </w:rPr>
        <w:t>ekspertska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logistička</w:t>
      </w:r>
      <w:r w:rsidR="00D302FE" w:rsidRPr="00B5108B">
        <w:rPr>
          <w:noProof/>
          <w:lang w:val="sr-Latn-CS"/>
        </w:rPr>
        <w:t xml:space="preserve"> </w:t>
      </w:r>
      <w:r>
        <w:rPr>
          <w:noProof/>
          <w:lang w:val="sr-Latn-CS"/>
        </w:rPr>
        <w:t>podrška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međunarodnih</w:t>
      </w:r>
      <w:r w:rsidR="00D302FE" w:rsidRPr="00B5108B">
        <w:rPr>
          <w:noProof/>
          <w:lang w:val="sr-Latn-CS"/>
        </w:rPr>
        <w:t xml:space="preserve"> </w:t>
      </w:r>
      <w:r>
        <w:rPr>
          <w:noProof/>
          <w:lang w:val="sr-Latn-CS"/>
        </w:rPr>
        <w:t>fondova</w:t>
      </w:r>
      <w:r w:rsidR="00D302FE" w:rsidRPr="00B5108B">
        <w:rPr>
          <w:noProof/>
          <w:lang w:val="sr-Latn-CS"/>
        </w:rPr>
        <w:t>.</w:t>
      </w:r>
    </w:p>
    <w:p w:rsidR="00D302FE" w:rsidRPr="00B5108B" w:rsidRDefault="00B5108B" w:rsidP="00D302FE">
      <w:pPr>
        <w:ind w:firstLine="720"/>
        <w:rPr>
          <w:noProof/>
          <w:lang w:val="sr-Latn-CS"/>
        </w:rPr>
      </w:pPr>
      <w:r>
        <w:rPr>
          <w:noProof/>
          <w:lang w:val="sr-Latn-CS"/>
        </w:rPr>
        <w:t>Učesnici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implementaciji</w:t>
      </w:r>
      <w:r w:rsidR="00D302FE" w:rsidRPr="00B5108B">
        <w:rPr>
          <w:noProof/>
          <w:lang w:val="sr-Latn-CS"/>
        </w:rPr>
        <w:t>:</w:t>
      </w:r>
    </w:p>
    <w:p w:rsidR="00D302FE" w:rsidRPr="00B5108B" w:rsidRDefault="00D302FE" w:rsidP="00D302FE">
      <w:pPr>
        <w:tabs>
          <w:tab w:val="left" w:pos="720"/>
          <w:tab w:val="num" w:pos="1440"/>
        </w:tabs>
        <w:jc w:val="both"/>
        <w:rPr>
          <w:noProof/>
          <w:lang w:val="sr-Latn-CS"/>
        </w:rPr>
      </w:pPr>
      <w:r w:rsidRPr="00B5108B">
        <w:rPr>
          <w:noProof/>
          <w:lang w:val="sr-Latn-CS"/>
        </w:rPr>
        <w:tab/>
      </w:r>
      <w:r w:rsidR="00B5108B">
        <w:rPr>
          <w:noProof/>
          <w:lang w:val="sr-Latn-CS"/>
        </w:rPr>
        <w:t>Učesnici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implementaciji</w:t>
      </w:r>
      <w:r w:rsidRPr="00B5108B">
        <w:rPr>
          <w:noProof/>
          <w:lang w:val="sr-Latn-CS"/>
        </w:rPr>
        <w:t xml:space="preserve"> </w:t>
      </w:r>
      <w:r w:rsidR="00B5108B">
        <w:rPr>
          <w:noProof/>
          <w:lang w:val="sr-Latn-CS"/>
        </w:rPr>
        <w:t>koncepcija</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prirode</w:t>
      </w:r>
      <w:r w:rsidRPr="00B5108B">
        <w:rPr>
          <w:noProof/>
          <w:lang w:val="sr-Latn-CS"/>
        </w:rPr>
        <w:t xml:space="preserve"> </w:t>
      </w:r>
      <w:r w:rsidR="00B5108B">
        <w:rPr>
          <w:noProof/>
          <w:lang w:val="sr-Latn-CS"/>
        </w:rPr>
        <w:t>predstavljeni</w:t>
      </w:r>
      <w:r w:rsidRPr="00B5108B">
        <w:rPr>
          <w:noProof/>
          <w:lang w:val="sr-Latn-CS"/>
        </w:rPr>
        <w:t xml:space="preserve"> </w:t>
      </w:r>
      <w:r w:rsidR="00B5108B">
        <w:rPr>
          <w:noProof/>
          <w:lang w:val="sr-Latn-CS"/>
        </w:rPr>
        <w:t>ovim</w:t>
      </w:r>
      <w:r w:rsidRPr="00B5108B">
        <w:rPr>
          <w:noProof/>
          <w:lang w:val="sr-Latn-CS"/>
        </w:rPr>
        <w:t xml:space="preserve"> </w:t>
      </w:r>
      <w:r w:rsidR="00B5108B">
        <w:rPr>
          <w:noProof/>
          <w:lang w:val="sr-Latn-CS"/>
        </w:rPr>
        <w:t>prostornim</w:t>
      </w:r>
      <w:r w:rsidRPr="00B5108B">
        <w:rPr>
          <w:noProof/>
          <w:lang w:val="sr-Latn-CS"/>
        </w:rPr>
        <w:t xml:space="preserve"> </w:t>
      </w:r>
      <w:r w:rsidR="00B5108B">
        <w:rPr>
          <w:noProof/>
          <w:lang w:val="sr-Latn-CS"/>
        </w:rPr>
        <w:t>planom</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Ministarstvo</w:t>
      </w:r>
      <w:r w:rsidRPr="00B5108B">
        <w:rPr>
          <w:noProof/>
          <w:lang w:val="sr-Latn-CS"/>
        </w:rPr>
        <w:t xml:space="preserve"> </w:t>
      </w:r>
      <w:r w:rsidR="00B5108B">
        <w:rPr>
          <w:noProof/>
          <w:lang w:val="sr-Latn-CS"/>
        </w:rPr>
        <w:t>poljoprivrede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zaštite</w:t>
      </w:r>
      <w:r w:rsidRPr="00B5108B">
        <w:rPr>
          <w:noProof/>
          <w:lang w:val="sr-Latn-CS"/>
        </w:rPr>
        <w:t xml:space="preserve"> </w:t>
      </w:r>
      <w:r w:rsidR="00B5108B">
        <w:rPr>
          <w:noProof/>
          <w:lang w:val="sr-Latn-CS"/>
        </w:rPr>
        <w:t>životne</w:t>
      </w:r>
      <w:r w:rsidRPr="00B5108B">
        <w:rPr>
          <w:noProof/>
          <w:lang w:val="sr-Latn-CS"/>
        </w:rPr>
        <w:t xml:space="preserve"> </w:t>
      </w:r>
      <w:r w:rsidR="00B5108B">
        <w:rPr>
          <w:noProof/>
          <w:lang w:val="sr-Latn-CS"/>
        </w:rPr>
        <w:t>sredine</w:t>
      </w:r>
      <w:r w:rsidRPr="00B5108B">
        <w:rPr>
          <w:noProof/>
          <w:lang w:val="sr-Latn-CS"/>
        </w:rPr>
        <w:t xml:space="preserve">, </w:t>
      </w:r>
      <w:r w:rsidR="00B5108B">
        <w:rPr>
          <w:noProof/>
          <w:lang w:val="sr-Latn-CS"/>
        </w:rPr>
        <w:t>Zavod</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zaštitu</w:t>
      </w:r>
      <w:r w:rsidRPr="00B5108B">
        <w:rPr>
          <w:noProof/>
          <w:lang w:val="sr-Latn-CS"/>
        </w:rPr>
        <w:t xml:space="preserve"> </w:t>
      </w:r>
      <w:r w:rsidR="00B5108B">
        <w:rPr>
          <w:noProof/>
          <w:lang w:val="sr-Latn-CS"/>
        </w:rPr>
        <w:t>prirode</w:t>
      </w:r>
      <w:r w:rsidRPr="00B5108B">
        <w:rPr>
          <w:noProof/>
          <w:lang w:val="sr-Latn-CS"/>
        </w:rPr>
        <w:t xml:space="preserve"> </w:t>
      </w:r>
      <w:r w:rsidR="00B5108B">
        <w:rPr>
          <w:noProof/>
          <w:lang w:val="sr-Latn-CS"/>
        </w:rPr>
        <w:t>Srbije</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svi</w:t>
      </w:r>
      <w:r w:rsidRPr="00B5108B">
        <w:rPr>
          <w:noProof/>
          <w:lang w:val="sr-Latn-CS"/>
        </w:rPr>
        <w:t xml:space="preserve"> </w:t>
      </w:r>
      <w:r w:rsidR="00B5108B">
        <w:rPr>
          <w:noProof/>
          <w:lang w:val="sr-Latn-CS"/>
        </w:rPr>
        <w:t>upravljači</w:t>
      </w:r>
      <w:r w:rsidRPr="00B5108B">
        <w:rPr>
          <w:noProof/>
          <w:lang w:val="sr-Latn-CS"/>
        </w:rPr>
        <w:t xml:space="preserve"> </w:t>
      </w:r>
      <w:r w:rsidR="00B5108B">
        <w:rPr>
          <w:noProof/>
          <w:lang w:val="sr-Latn-CS"/>
        </w:rPr>
        <w:t>zaštićenih</w:t>
      </w:r>
      <w:r w:rsidRPr="00B5108B">
        <w:rPr>
          <w:noProof/>
          <w:lang w:val="sr-Latn-CS"/>
        </w:rPr>
        <w:t xml:space="preserve"> </w:t>
      </w:r>
      <w:r w:rsidR="00B5108B">
        <w:rPr>
          <w:noProof/>
          <w:lang w:val="sr-Latn-CS"/>
        </w:rPr>
        <w:t>prirodnih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npr</w:t>
      </w:r>
      <w:r w:rsidRPr="00B5108B">
        <w:rPr>
          <w:noProof/>
          <w:lang w:val="sr-Latn-CS"/>
        </w:rPr>
        <w:t xml:space="preserve">. </w:t>
      </w:r>
      <w:r w:rsidR="00B5108B">
        <w:rPr>
          <w:noProof/>
          <w:lang w:val="sr-Latn-CS"/>
        </w:rPr>
        <w:t>JP</w:t>
      </w:r>
      <w:r w:rsidRPr="00B5108B">
        <w:rPr>
          <w:noProof/>
          <w:lang w:val="sr-Latn-CS"/>
        </w:rPr>
        <w:t xml:space="preserve"> </w:t>
      </w:r>
      <w:r w:rsidR="00B5108B">
        <w:rPr>
          <w:noProof/>
          <w:lang w:val="sr-Latn-CS"/>
        </w:rPr>
        <w:t>Nacionalni</w:t>
      </w:r>
      <w:r w:rsidRPr="00B5108B">
        <w:rPr>
          <w:noProof/>
          <w:lang w:val="sr-Latn-CS"/>
        </w:rPr>
        <w:t xml:space="preserve"> </w:t>
      </w:r>
      <w:r w:rsidR="00B5108B">
        <w:rPr>
          <w:noProof/>
          <w:lang w:val="sr-Latn-CS"/>
        </w:rPr>
        <w:t>park</w:t>
      </w:r>
      <w:r w:rsidRPr="00B5108B">
        <w:rPr>
          <w:noProof/>
          <w:lang w:val="sr-Latn-CS"/>
        </w:rPr>
        <w:t xml:space="preserve"> „</w:t>
      </w:r>
      <w:r w:rsidR="00B5108B">
        <w:rPr>
          <w:noProof/>
          <w:lang w:val="sr-Latn-CS"/>
        </w:rPr>
        <w:t>Đerdap</w:t>
      </w:r>
      <w:r w:rsidRPr="00B5108B">
        <w:rPr>
          <w:noProof/>
          <w:lang w:val="sr-Latn-CS"/>
        </w:rPr>
        <w:t xml:space="preserve">”, </w:t>
      </w:r>
      <w:r w:rsidR="00B5108B">
        <w:rPr>
          <w:noProof/>
          <w:lang w:val="sr-Latn-CS"/>
        </w:rPr>
        <w:t>JP</w:t>
      </w:r>
      <w:r w:rsidRPr="00B5108B">
        <w:rPr>
          <w:noProof/>
          <w:lang w:val="sr-Latn-CS"/>
        </w:rPr>
        <w:t xml:space="preserve"> „</w:t>
      </w:r>
      <w:r w:rsidR="00B5108B">
        <w:rPr>
          <w:noProof/>
          <w:lang w:val="sr-Latn-CS"/>
        </w:rPr>
        <w:t>Srbijašume</w:t>
      </w:r>
      <w:r w:rsidRPr="00B5108B">
        <w:rPr>
          <w:noProof/>
          <w:lang w:val="sr-Latn-CS"/>
        </w:rPr>
        <w:t xml:space="preserve">”, </w:t>
      </w:r>
      <w:r w:rsidR="00B5108B">
        <w:rPr>
          <w:noProof/>
          <w:lang w:val="sr-Latn-CS"/>
        </w:rPr>
        <w:t>teritorijalno</w:t>
      </w:r>
      <w:r w:rsidRPr="00B5108B">
        <w:rPr>
          <w:noProof/>
          <w:lang w:val="sr-Latn-CS"/>
        </w:rPr>
        <w:t xml:space="preserve"> </w:t>
      </w:r>
      <w:r w:rsidR="00B5108B">
        <w:rPr>
          <w:noProof/>
          <w:lang w:val="sr-Latn-CS"/>
        </w:rPr>
        <w:t>nadležne</w:t>
      </w:r>
      <w:r w:rsidRPr="00B5108B">
        <w:rPr>
          <w:noProof/>
          <w:lang w:val="sr-Latn-CS"/>
        </w:rPr>
        <w:t xml:space="preserve"> </w:t>
      </w:r>
      <w:r w:rsidR="00B5108B">
        <w:rPr>
          <w:noProof/>
          <w:lang w:val="sr-Latn-CS"/>
        </w:rPr>
        <w:t>opštinske</w:t>
      </w:r>
      <w:r w:rsidRPr="00B5108B">
        <w:rPr>
          <w:noProof/>
          <w:lang w:val="sr-Latn-CS"/>
        </w:rPr>
        <w:t xml:space="preserve"> </w:t>
      </w:r>
      <w:r w:rsidR="00B5108B">
        <w:rPr>
          <w:noProof/>
          <w:lang w:val="sr-Latn-CS"/>
        </w:rPr>
        <w:t>uprave</w:t>
      </w:r>
      <w:r w:rsidRPr="00B5108B">
        <w:rPr>
          <w:noProof/>
          <w:lang w:val="sr-Latn-CS"/>
        </w:rPr>
        <w:t xml:space="preserve">, </w:t>
      </w:r>
      <w:r w:rsidR="00B5108B">
        <w:rPr>
          <w:noProof/>
          <w:lang w:val="sr-Latn-CS"/>
        </w:rPr>
        <w:t>nevladine</w:t>
      </w:r>
      <w:r w:rsidRPr="00B5108B">
        <w:rPr>
          <w:noProof/>
          <w:lang w:val="sr-Latn-CS"/>
        </w:rPr>
        <w:t xml:space="preserve"> </w:t>
      </w:r>
      <w:r w:rsidR="00B5108B">
        <w:rPr>
          <w:noProof/>
          <w:lang w:val="sr-Latn-CS"/>
        </w:rPr>
        <w:t>organizacije</w:t>
      </w:r>
      <w:r w:rsidRPr="00B5108B">
        <w:rPr>
          <w:noProof/>
          <w:lang w:val="sr-Latn-CS"/>
        </w:rPr>
        <w:t xml:space="preserve">, </w:t>
      </w:r>
      <w:r w:rsidR="00B5108B">
        <w:rPr>
          <w:noProof/>
          <w:lang w:val="sr-Latn-CS"/>
        </w:rPr>
        <w:t>fizička</w:t>
      </w:r>
      <w:r w:rsidRPr="00B5108B">
        <w:rPr>
          <w:noProof/>
          <w:lang w:val="sr-Latn-CS"/>
        </w:rPr>
        <w:t xml:space="preserve"> </w:t>
      </w:r>
      <w:r w:rsidR="00B5108B">
        <w:rPr>
          <w:noProof/>
          <w:lang w:val="sr-Latn-CS"/>
        </w:rPr>
        <w:t>lica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w:t>
      </w:r>
      <w:r w:rsidRPr="00B5108B">
        <w:rPr>
          <w:noProof/>
          <w:lang w:val="sr-Latn-CS"/>
        </w:rPr>
        <w:t>.).</w:t>
      </w:r>
    </w:p>
    <w:p w:rsidR="00D302FE" w:rsidRPr="00B5108B" w:rsidRDefault="00D302FE" w:rsidP="00D302FE">
      <w:pPr>
        <w:tabs>
          <w:tab w:val="left" w:pos="720"/>
          <w:tab w:val="num" w:pos="1440"/>
        </w:tabs>
        <w:jc w:val="both"/>
        <w:rPr>
          <w:b/>
          <w:noProof/>
          <w:lang w:val="sr-Latn-CS"/>
        </w:rPr>
      </w:pPr>
    </w:p>
    <w:p w:rsidR="00D302FE" w:rsidRPr="00B5108B" w:rsidRDefault="00D302FE" w:rsidP="00D302FE">
      <w:pPr>
        <w:tabs>
          <w:tab w:val="left" w:pos="720"/>
          <w:tab w:val="num" w:pos="1440"/>
        </w:tabs>
        <w:jc w:val="center"/>
        <w:rPr>
          <w:noProof/>
          <w:lang w:val="sr-Latn-CS"/>
        </w:rPr>
      </w:pPr>
      <w:r w:rsidRPr="00B5108B">
        <w:rPr>
          <w:noProof/>
          <w:lang w:val="sr-Latn-CS"/>
        </w:rPr>
        <w:t xml:space="preserve">4. </w:t>
      </w:r>
      <w:r w:rsidR="00B5108B">
        <w:rPr>
          <w:noProof/>
          <w:lang w:val="sr-Latn-CS"/>
        </w:rPr>
        <w:t>Mere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instrumenti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sprovođenje</w:t>
      </w:r>
      <w:r w:rsidRPr="00B5108B">
        <w:rPr>
          <w:noProof/>
          <w:lang w:val="sr-Latn-CS"/>
        </w:rPr>
        <w:t xml:space="preserve"> </w:t>
      </w:r>
      <w:r w:rsidR="00B5108B">
        <w:rPr>
          <w:noProof/>
          <w:lang w:val="sr-Latn-CS"/>
        </w:rPr>
        <w:t>plana</w:t>
      </w:r>
    </w:p>
    <w:p w:rsidR="00D302FE" w:rsidRPr="00B5108B" w:rsidRDefault="00D302FE" w:rsidP="00D302FE">
      <w:pPr>
        <w:pStyle w:val="BodyTextIndent"/>
        <w:spacing w:after="0"/>
        <w:rPr>
          <w:noProof/>
          <w:lang w:val="sr-Latn-CS"/>
        </w:rPr>
      </w:pPr>
    </w:p>
    <w:p w:rsidR="00D302FE" w:rsidRPr="00B5108B" w:rsidRDefault="00B5108B" w:rsidP="00D302FE">
      <w:pPr>
        <w:pStyle w:val="BodyTextIndent"/>
        <w:spacing w:after="0"/>
        <w:rPr>
          <w:noProof/>
          <w:lang w:val="sr-Latn-CS"/>
        </w:rPr>
      </w:pPr>
      <w:bookmarkStart w:id="6" w:name="_Toc122928892"/>
      <w:bookmarkStart w:id="7" w:name="_Toc122927992"/>
      <w:bookmarkStart w:id="8" w:name="_Toc122927833"/>
      <w:bookmarkStart w:id="9" w:name="_Toc122465131"/>
      <w:r>
        <w:rPr>
          <w:noProof/>
          <w:lang w:val="sr-Latn-CS"/>
        </w:rPr>
        <w:t>Efikasnost</w:t>
      </w:r>
      <w:r w:rsidR="00D302FE" w:rsidRPr="00B5108B">
        <w:rPr>
          <w:noProof/>
          <w:lang w:val="sr-Latn-CS"/>
        </w:rPr>
        <w:t xml:space="preserve"> </w:t>
      </w:r>
      <w:r>
        <w:rPr>
          <w:noProof/>
          <w:lang w:val="sr-Latn-CS"/>
        </w:rPr>
        <w:t>sprovođenja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uslovljena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obezbeđenjem</w:t>
      </w:r>
      <w:r w:rsidR="00D302FE" w:rsidRPr="00B5108B">
        <w:rPr>
          <w:noProof/>
          <w:lang w:val="sr-Latn-CS"/>
        </w:rPr>
        <w:t xml:space="preserve"> </w:t>
      </w:r>
      <w:r>
        <w:rPr>
          <w:noProof/>
          <w:lang w:val="sr-Latn-CS"/>
        </w:rPr>
        <w:t>koordinacije</w:t>
      </w:r>
      <w:r w:rsidR="00D302FE" w:rsidRPr="00B5108B">
        <w:rPr>
          <w:noProof/>
          <w:lang w:val="sr-Latn-CS"/>
        </w:rPr>
        <w:t xml:space="preserve"> </w:t>
      </w:r>
      <w:r>
        <w:rPr>
          <w:noProof/>
          <w:lang w:val="sr-Latn-CS"/>
        </w:rPr>
        <w:t>predviđenih</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aktera</w:t>
      </w:r>
      <w:r w:rsidR="00D302FE" w:rsidRPr="00B5108B">
        <w:rPr>
          <w:noProof/>
          <w:lang w:val="sr-Latn-CS"/>
        </w:rPr>
        <w:t>/</w:t>
      </w:r>
      <w:r>
        <w:rPr>
          <w:noProof/>
          <w:lang w:val="sr-Latn-CS"/>
        </w:rPr>
        <w:t>učesnika</w:t>
      </w:r>
      <w:r w:rsidR="00D302FE" w:rsidRPr="00B5108B">
        <w:rPr>
          <w:noProof/>
          <w:lang w:val="sr-Latn-CS"/>
        </w:rPr>
        <w:t xml:space="preserve">. </w:t>
      </w:r>
      <w:r>
        <w:rPr>
          <w:noProof/>
          <w:lang w:val="sr-Latn-CS"/>
        </w:rPr>
        <w:t>Polazi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iskustava</w:t>
      </w:r>
      <w:r w:rsidR="00D302FE" w:rsidRPr="00B5108B">
        <w:rPr>
          <w:noProof/>
          <w:lang w:val="sr-Latn-CS"/>
        </w:rPr>
        <w:t xml:space="preserve"> </w:t>
      </w:r>
      <w:r>
        <w:rPr>
          <w:noProof/>
          <w:lang w:val="sr-Latn-CS"/>
        </w:rPr>
        <w:t>zemalja</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uspešna</w:t>
      </w:r>
      <w:r w:rsidR="00D302FE" w:rsidRPr="00B5108B">
        <w:rPr>
          <w:noProof/>
          <w:lang w:val="sr-Latn-CS"/>
        </w:rPr>
        <w:t xml:space="preserve"> </w:t>
      </w:r>
      <w:r>
        <w:rPr>
          <w:noProof/>
          <w:lang w:val="sr-Latn-CS"/>
        </w:rPr>
        <w:t>koordinacija</w:t>
      </w:r>
      <w:r w:rsidR="00D302FE" w:rsidRPr="00B5108B">
        <w:rPr>
          <w:noProof/>
          <w:lang w:val="sr-Latn-CS"/>
        </w:rPr>
        <w:t xml:space="preserve"> </w:t>
      </w:r>
      <w:r>
        <w:rPr>
          <w:noProof/>
          <w:lang w:val="sr-Latn-CS"/>
        </w:rPr>
        <w:t>može</w:t>
      </w:r>
      <w:r w:rsidR="00D302FE" w:rsidRPr="00B5108B">
        <w:rPr>
          <w:noProof/>
          <w:lang w:val="sr-Latn-CS"/>
        </w:rPr>
        <w:t xml:space="preserve"> </w:t>
      </w:r>
      <w:r>
        <w:rPr>
          <w:noProof/>
          <w:lang w:val="sr-Latn-CS"/>
        </w:rPr>
        <w:t>obezbediti</w:t>
      </w:r>
      <w:r w:rsidR="00D302FE" w:rsidRPr="00B5108B">
        <w:rPr>
          <w:noProof/>
          <w:lang w:val="sr-Latn-CS"/>
        </w:rPr>
        <w:t xml:space="preserve"> </w:t>
      </w:r>
      <w:r>
        <w:rPr>
          <w:noProof/>
          <w:lang w:val="sr-Latn-CS"/>
        </w:rPr>
        <w:t>primenom</w:t>
      </w:r>
      <w:r w:rsidR="00D302FE" w:rsidRPr="00B5108B">
        <w:rPr>
          <w:noProof/>
          <w:lang w:val="sr-Latn-CS"/>
        </w:rPr>
        <w:t xml:space="preserve"> </w:t>
      </w:r>
      <w:r>
        <w:rPr>
          <w:noProof/>
          <w:lang w:val="sr-Latn-CS"/>
        </w:rPr>
        <w:t>multisektorskog</w:t>
      </w:r>
      <w:r w:rsidR="00D302FE" w:rsidRPr="00B5108B">
        <w:rPr>
          <w:noProof/>
          <w:lang w:val="sr-Latn-CS"/>
        </w:rPr>
        <w:t xml:space="preserve"> </w:t>
      </w:r>
      <w:r>
        <w:rPr>
          <w:noProof/>
          <w:lang w:val="sr-Latn-CS"/>
        </w:rPr>
        <w:t>pristupa</w:t>
      </w:r>
      <w:r w:rsidR="00D302FE" w:rsidRPr="00B5108B">
        <w:rPr>
          <w:noProof/>
          <w:lang w:val="sr-Latn-CS"/>
        </w:rPr>
        <w:t xml:space="preserve"> - </w:t>
      </w:r>
      <w:r>
        <w:rPr>
          <w:noProof/>
          <w:lang w:val="sr-Latn-CS"/>
        </w:rPr>
        <w:t>kombinacije</w:t>
      </w:r>
      <w:r w:rsidR="00D302FE" w:rsidRPr="00B5108B">
        <w:rPr>
          <w:noProof/>
          <w:lang w:val="sr-Latn-CS"/>
        </w:rPr>
        <w:t xml:space="preserve"> </w:t>
      </w:r>
      <w:r>
        <w:rPr>
          <w:noProof/>
          <w:lang w:val="sr-Latn-CS"/>
        </w:rPr>
        <w:t>mera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instrumenata</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tematskim</w:t>
      </w:r>
      <w:r w:rsidR="00D302FE" w:rsidRPr="00B5108B">
        <w:rPr>
          <w:noProof/>
          <w:lang w:val="sr-Latn-CS"/>
        </w:rPr>
        <w:t xml:space="preserve"> </w:t>
      </w:r>
      <w:r>
        <w:rPr>
          <w:noProof/>
          <w:lang w:val="sr-Latn-CS"/>
        </w:rPr>
        <w:t>oblastima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problemima</w:t>
      </w:r>
      <w:r w:rsidR="00D302FE" w:rsidRPr="00B5108B">
        <w:rPr>
          <w:noProof/>
          <w:lang w:val="sr-Latn-CS"/>
        </w:rPr>
        <w:t xml:space="preserve"> </w:t>
      </w:r>
      <w:r>
        <w:rPr>
          <w:noProof/>
          <w:lang w:val="sr-Latn-CS"/>
        </w:rPr>
        <w:t>koji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Prostornim</w:t>
      </w:r>
      <w:r w:rsidR="00D302FE" w:rsidRPr="00B5108B">
        <w:rPr>
          <w:noProof/>
          <w:lang w:val="sr-Latn-CS"/>
        </w:rPr>
        <w:t xml:space="preserve"> </w:t>
      </w:r>
      <w:r>
        <w:rPr>
          <w:noProof/>
          <w:lang w:val="sr-Latn-CS"/>
        </w:rPr>
        <w:t>planom</w:t>
      </w:r>
      <w:r w:rsidR="00D302FE" w:rsidRPr="00B5108B">
        <w:rPr>
          <w:noProof/>
          <w:lang w:val="sr-Latn-CS"/>
        </w:rPr>
        <w:t xml:space="preserve"> </w:t>
      </w:r>
      <w:r>
        <w:rPr>
          <w:noProof/>
          <w:lang w:val="sr-Latn-CS"/>
        </w:rPr>
        <w:t>rešavaju</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uspostavljanjem</w:t>
      </w:r>
      <w:r w:rsidR="00D302FE" w:rsidRPr="00B5108B">
        <w:rPr>
          <w:noProof/>
          <w:lang w:val="sr-Latn-CS"/>
        </w:rPr>
        <w:t xml:space="preserve"> </w:t>
      </w:r>
      <w:r>
        <w:rPr>
          <w:noProof/>
          <w:lang w:val="sr-Latn-CS"/>
        </w:rPr>
        <w:t>institucionalno</w:t>
      </w:r>
      <w:r w:rsidR="00D302FE" w:rsidRPr="00B5108B">
        <w:rPr>
          <w:noProof/>
          <w:lang w:val="sr-Latn-CS"/>
        </w:rPr>
        <w:t>-</w:t>
      </w:r>
      <w:r>
        <w:rPr>
          <w:noProof/>
          <w:lang w:val="sr-Latn-CS"/>
        </w:rPr>
        <w:t>organizacionih</w:t>
      </w:r>
      <w:r w:rsidR="00D302FE" w:rsidRPr="00B5108B">
        <w:rPr>
          <w:noProof/>
          <w:lang w:val="sr-Latn-CS"/>
        </w:rPr>
        <w:t xml:space="preserve"> </w:t>
      </w:r>
      <w:r>
        <w:rPr>
          <w:noProof/>
          <w:lang w:val="sr-Latn-CS"/>
        </w:rPr>
        <w:t>aranžmana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partnerstava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različitim</w:t>
      </w:r>
      <w:r w:rsidR="00D302FE" w:rsidRPr="00B5108B">
        <w:rPr>
          <w:noProof/>
          <w:lang w:val="sr-Latn-CS"/>
        </w:rPr>
        <w:t xml:space="preserve"> </w:t>
      </w:r>
      <w:r>
        <w:rPr>
          <w:noProof/>
          <w:lang w:val="sr-Latn-CS"/>
        </w:rPr>
        <w:t>relacijama</w:t>
      </w:r>
      <w:r w:rsidR="00D302FE" w:rsidRPr="00B5108B">
        <w:rPr>
          <w:noProof/>
          <w:lang w:val="sr-Latn-CS"/>
        </w:rPr>
        <w:t xml:space="preserve"> (</w:t>
      </w:r>
      <w:r>
        <w:rPr>
          <w:noProof/>
          <w:lang w:val="sr-Latn-CS"/>
        </w:rPr>
        <w:t>javni</w:t>
      </w:r>
      <w:r w:rsidR="00D302FE" w:rsidRPr="00B5108B">
        <w:rPr>
          <w:noProof/>
          <w:lang w:val="sr-Latn-CS"/>
        </w:rPr>
        <w:t>-</w:t>
      </w:r>
      <w:r>
        <w:rPr>
          <w:noProof/>
          <w:lang w:val="sr-Latn-CS"/>
        </w:rPr>
        <w:t>privatni</w:t>
      </w:r>
      <w:r w:rsidR="00D302FE" w:rsidRPr="00B5108B">
        <w:rPr>
          <w:noProof/>
          <w:lang w:val="sr-Latn-CS"/>
        </w:rPr>
        <w:t xml:space="preserve"> </w:t>
      </w:r>
      <w:r>
        <w:rPr>
          <w:noProof/>
          <w:lang w:val="sr-Latn-CS"/>
        </w:rPr>
        <w:t>sektor</w:t>
      </w:r>
      <w:r w:rsidR="00D302FE" w:rsidRPr="00B5108B">
        <w:rPr>
          <w:noProof/>
          <w:lang w:val="sr-Latn-CS"/>
        </w:rPr>
        <w:t xml:space="preserve">, </w:t>
      </w:r>
      <w:r>
        <w:rPr>
          <w:noProof/>
          <w:lang w:val="sr-Latn-CS"/>
        </w:rPr>
        <w:t>javne</w:t>
      </w:r>
      <w:r w:rsidR="00D302FE" w:rsidRPr="00B5108B">
        <w:rPr>
          <w:noProof/>
          <w:lang w:val="sr-Latn-CS"/>
        </w:rPr>
        <w:t>-</w:t>
      </w:r>
      <w:r>
        <w:rPr>
          <w:noProof/>
          <w:lang w:val="sr-Latn-CS"/>
        </w:rPr>
        <w:t>nezavisne</w:t>
      </w:r>
      <w:r w:rsidR="00D302FE" w:rsidRPr="00B5108B">
        <w:rPr>
          <w:noProof/>
          <w:lang w:val="sr-Latn-CS"/>
        </w:rPr>
        <w:t xml:space="preserve"> </w:t>
      </w:r>
      <w:r>
        <w:rPr>
          <w:noProof/>
          <w:lang w:val="sr-Latn-CS"/>
        </w:rPr>
        <w:t>institucije</w:t>
      </w:r>
      <w:r w:rsidR="00D302FE" w:rsidRPr="00B5108B">
        <w:rPr>
          <w:noProof/>
          <w:lang w:val="sr-Latn-CS"/>
        </w:rPr>
        <w:t>/</w:t>
      </w:r>
      <w:r>
        <w:rPr>
          <w:noProof/>
          <w:lang w:val="sr-Latn-CS"/>
        </w:rPr>
        <w:t>organizacije</w:t>
      </w:r>
      <w:r w:rsidR="00D302FE" w:rsidRPr="00B5108B">
        <w:rPr>
          <w:noProof/>
          <w:lang w:val="sr-Latn-CS"/>
        </w:rPr>
        <w:t xml:space="preserve">, </w:t>
      </w:r>
      <w:r>
        <w:rPr>
          <w:noProof/>
          <w:lang w:val="sr-Latn-CS"/>
        </w:rPr>
        <w:t>nivo</w:t>
      </w:r>
      <w:r w:rsidR="00D302FE" w:rsidRPr="00B5108B">
        <w:rPr>
          <w:noProof/>
          <w:lang w:val="sr-Latn-CS"/>
        </w:rPr>
        <w:t xml:space="preserve"> </w:t>
      </w:r>
      <w:r>
        <w:rPr>
          <w:noProof/>
          <w:lang w:val="sr-Latn-CS"/>
        </w:rPr>
        <w:t>upravljanja</w:t>
      </w:r>
      <w:r w:rsidR="00D302FE" w:rsidRPr="00B5108B">
        <w:rPr>
          <w:noProof/>
          <w:lang w:val="sr-Latn-CS"/>
        </w:rPr>
        <w:t>-</w:t>
      </w:r>
      <w:r>
        <w:rPr>
          <w:noProof/>
          <w:lang w:val="sr-Latn-CS"/>
        </w:rPr>
        <w:t>javnost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w:t>
      </w:r>
    </w:p>
    <w:p w:rsidR="00D302FE" w:rsidRPr="00B5108B" w:rsidRDefault="00B5108B" w:rsidP="00D302FE">
      <w:pPr>
        <w:overflowPunct w:val="0"/>
        <w:autoSpaceDE w:val="0"/>
        <w:autoSpaceDN w:val="0"/>
        <w:adjustRightInd w:val="0"/>
        <w:ind w:firstLine="720"/>
        <w:jc w:val="both"/>
        <w:textAlignment w:val="baseline"/>
        <w:rPr>
          <w:noProof/>
          <w:lang w:val="sr-Latn-CS"/>
        </w:rPr>
      </w:pPr>
      <w:r>
        <w:rPr>
          <w:noProof/>
          <w:lang w:val="sr-Latn-CS"/>
        </w:rPr>
        <w:t>Osnovne</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 xml:space="preserve"> </w:t>
      </w:r>
      <w:r>
        <w:rPr>
          <w:noProof/>
          <w:lang w:val="sr-Latn-CS"/>
        </w:rPr>
        <w:t>različitih</w:t>
      </w:r>
      <w:r w:rsidR="00D302FE" w:rsidRPr="00B5108B">
        <w:rPr>
          <w:noProof/>
          <w:lang w:val="sr-Latn-CS"/>
        </w:rPr>
        <w:t xml:space="preserve"> </w:t>
      </w:r>
      <w:r>
        <w:rPr>
          <w:noProof/>
          <w:lang w:val="sr-Latn-CS"/>
        </w:rPr>
        <w:t>politika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implementaciju</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period</w:t>
      </w:r>
      <w:r w:rsidR="00D302FE" w:rsidRPr="00B5108B">
        <w:rPr>
          <w:noProof/>
          <w:lang w:val="sr-Latn-CS"/>
        </w:rPr>
        <w:t xml:space="preserve"> </w:t>
      </w:r>
      <w:r>
        <w:rPr>
          <w:noProof/>
          <w:lang w:val="sr-Latn-CS"/>
        </w:rPr>
        <w:t>do</w:t>
      </w:r>
      <w:r w:rsidR="00D302FE" w:rsidRPr="00B5108B">
        <w:rPr>
          <w:noProof/>
          <w:lang w:val="sr-Latn-CS"/>
        </w:rPr>
        <w:t xml:space="preserve"> 2015. </w:t>
      </w:r>
      <w:r>
        <w:rPr>
          <w:noProof/>
          <w:lang w:val="sr-Latn-CS"/>
        </w:rPr>
        <w:t>godine</w:t>
      </w:r>
      <w:r w:rsidR="00D302FE" w:rsidRPr="00B5108B">
        <w:rPr>
          <w:noProof/>
          <w:lang w:val="sr-Latn-CS"/>
        </w:rPr>
        <w:t xml:space="preserve">, </w:t>
      </w:r>
      <w:r>
        <w:rPr>
          <w:noProof/>
          <w:lang w:val="sr-Latn-CS"/>
        </w:rPr>
        <w:t>bazirani</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postojećem</w:t>
      </w:r>
      <w:r w:rsidR="00D302FE" w:rsidRPr="00B5108B">
        <w:rPr>
          <w:noProof/>
          <w:lang w:val="sr-Latn-CS"/>
        </w:rPr>
        <w:t xml:space="preserve"> </w:t>
      </w:r>
      <w:r>
        <w:rPr>
          <w:noProof/>
          <w:lang w:val="sr-Latn-CS"/>
        </w:rPr>
        <w:t>sistemu</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određenoj</w:t>
      </w:r>
      <w:r w:rsidR="00D302FE" w:rsidRPr="00B5108B">
        <w:rPr>
          <w:noProof/>
          <w:lang w:val="sr-Latn-CS"/>
        </w:rPr>
        <w:t xml:space="preserve"> </w:t>
      </w:r>
      <w:r>
        <w:rPr>
          <w:noProof/>
          <w:lang w:val="sr-Latn-CS"/>
        </w:rPr>
        <w:t>meri</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sugerišu</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 xml:space="preserve"> </w:t>
      </w:r>
      <w:r>
        <w:rPr>
          <w:noProof/>
          <w:lang w:val="sr-Latn-CS"/>
        </w:rPr>
        <w:lastRenderedPageBreak/>
        <w:t>koji</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prema</w:t>
      </w:r>
      <w:r w:rsidR="00D302FE" w:rsidRPr="00B5108B">
        <w:rPr>
          <w:noProof/>
          <w:lang w:val="sr-Latn-CS"/>
        </w:rPr>
        <w:t xml:space="preserve"> </w:t>
      </w:r>
      <w:r>
        <w:rPr>
          <w:noProof/>
          <w:lang w:val="sr-Latn-CS"/>
        </w:rPr>
        <w:t>očekivanjima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ovom</w:t>
      </w:r>
      <w:r w:rsidR="00D302FE" w:rsidRPr="00B5108B">
        <w:rPr>
          <w:noProof/>
          <w:lang w:val="sr-Latn-CS"/>
        </w:rPr>
        <w:t xml:space="preserve"> </w:t>
      </w:r>
      <w:r>
        <w:rPr>
          <w:noProof/>
          <w:lang w:val="sr-Latn-CS"/>
        </w:rPr>
        <w:t>periodu</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definisani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primenjivani</w:t>
      </w:r>
      <w:r w:rsidR="00D302FE" w:rsidRPr="00B5108B">
        <w:rPr>
          <w:noProof/>
          <w:lang w:val="sr-Latn-CS"/>
        </w:rPr>
        <w:t xml:space="preserve"> </w:t>
      </w:r>
      <w:r>
        <w:rPr>
          <w:noProof/>
          <w:lang w:val="sr-Latn-CS"/>
        </w:rPr>
        <w:t>tokom</w:t>
      </w:r>
      <w:r w:rsidR="00D302FE" w:rsidRPr="00B5108B">
        <w:rPr>
          <w:noProof/>
          <w:lang w:val="sr-Latn-CS"/>
        </w:rPr>
        <w:t xml:space="preserve"> </w:t>
      </w:r>
      <w:r>
        <w:rPr>
          <w:noProof/>
          <w:lang w:val="sr-Latn-CS"/>
        </w:rPr>
        <w:t>faza</w:t>
      </w:r>
      <w:r w:rsidR="00D302FE" w:rsidRPr="00B5108B">
        <w:rPr>
          <w:noProof/>
          <w:lang w:val="sr-Latn-CS"/>
        </w:rPr>
        <w:t xml:space="preserve"> </w:t>
      </w:r>
      <w:r>
        <w:rPr>
          <w:noProof/>
          <w:lang w:val="sr-Latn-CS"/>
        </w:rPr>
        <w:t>pristupanja</w:t>
      </w:r>
      <w:r w:rsidR="00D302FE" w:rsidRPr="00B5108B">
        <w:rPr>
          <w:noProof/>
          <w:lang w:val="sr-Latn-CS"/>
        </w:rPr>
        <w:t xml:space="preserve"> </w:t>
      </w:r>
      <w:r>
        <w:rPr>
          <w:noProof/>
          <w:lang w:val="sr-Latn-CS"/>
        </w:rPr>
        <w:t>EU</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Pri</w:t>
      </w:r>
      <w:r w:rsidR="00D302FE" w:rsidRPr="00B5108B">
        <w:rPr>
          <w:noProof/>
          <w:lang w:val="sr-Latn-CS"/>
        </w:rPr>
        <w:t xml:space="preserve"> </w:t>
      </w:r>
      <w:r>
        <w:rPr>
          <w:noProof/>
          <w:lang w:val="sr-Latn-CS"/>
        </w:rPr>
        <w:t>tome</w:t>
      </w:r>
      <w:r w:rsidR="00D302FE" w:rsidRPr="00B5108B">
        <w:rPr>
          <w:noProof/>
          <w:lang w:val="sr-Latn-CS"/>
        </w:rPr>
        <w:t xml:space="preserve"> </w:t>
      </w:r>
      <w:r>
        <w:rPr>
          <w:noProof/>
          <w:lang w:val="sr-Latn-CS"/>
        </w:rPr>
        <w:t>s</w:t>
      </w:r>
      <w:r w:rsidR="00D302FE" w:rsidRPr="00B5108B">
        <w:rPr>
          <w:noProof/>
          <w:lang w:val="sr-Latn-CS"/>
        </w:rPr>
        <w:t xml:space="preserve">e </w:t>
      </w:r>
      <w:r>
        <w:rPr>
          <w:noProof/>
          <w:lang w:val="sr-Latn-CS"/>
        </w:rPr>
        <w:t>ima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vidu</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Evropska</w:t>
      </w:r>
      <w:r w:rsidR="00D302FE" w:rsidRPr="00B5108B">
        <w:rPr>
          <w:noProof/>
          <w:lang w:val="sr-Latn-CS"/>
        </w:rPr>
        <w:t xml:space="preserve"> </w:t>
      </w:r>
      <w:r>
        <w:rPr>
          <w:noProof/>
          <w:lang w:val="sr-Latn-CS"/>
        </w:rPr>
        <w:t>komisija</w:t>
      </w:r>
      <w:r w:rsidR="00D302FE" w:rsidRPr="00B5108B">
        <w:rPr>
          <w:noProof/>
          <w:lang w:val="sr-Latn-CS"/>
        </w:rPr>
        <w:t xml:space="preserve"> </w:t>
      </w:r>
      <w:r>
        <w:rPr>
          <w:noProof/>
          <w:lang w:val="sr-Latn-CS"/>
        </w:rPr>
        <w:t>uvela</w:t>
      </w:r>
      <w:r w:rsidR="00D302FE" w:rsidRPr="00B5108B">
        <w:rPr>
          <w:noProof/>
          <w:lang w:val="sr-Latn-CS"/>
        </w:rPr>
        <w:t xml:space="preserve"> </w:t>
      </w:r>
      <w:r>
        <w:rPr>
          <w:noProof/>
          <w:lang w:val="sr-Latn-CS"/>
        </w:rPr>
        <w:t>predpristupni</w:t>
      </w:r>
      <w:r w:rsidR="00D302FE" w:rsidRPr="00B5108B">
        <w:rPr>
          <w:noProof/>
          <w:lang w:val="sr-Latn-CS"/>
        </w:rPr>
        <w:t xml:space="preserve"> </w:t>
      </w:r>
      <w:r>
        <w:rPr>
          <w:noProof/>
          <w:lang w:val="sr-Latn-CS"/>
        </w:rPr>
        <w:t>instrument</w:t>
      </w:r>
      <w:r w:rsidR="00D302FE" w:rsidRPr="00B5108B">
        <w:rPr>
          <w:noProof/>
          <w:lang w:val="sr-Latn-CS"/>
        </w:rPr>
        <w:t xml:space="preserve"> </w:t>
      </w:r>
      <w:r>
        <w:rPr>
          <w:noProof/>
          <w:lang w:val="sr-Latn-CS"/>
        </w:rPr>
        <w:t>u</w:t>
      </w:r>
      <w:r w:rsidR="00D302FE" w:rsidRPr="00B5108B">
        <w:rPr>
          <w:noProof/>
          <w:lang w:val="sr-Latn-CS"/>
        </w:rPr>
        <w:t xml:space="preserve"> (IPA - Instrument for Pre-accession Assistance), </w:t>
      </w:r>
      <w:r>
        <w:rPr>
          <w:noProof/>
          <w:lang w:val="sr-Latn-CS"/>
        </w:rPr>
        <w:t>koja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sebi</w:t>
      </w:r>
      <w:r w:rsidR="00D302FE" w:rsidRPr="00B5108B">
        <w:rPr>
          <w:noProof/>
          <w:lang w:val="sr-Latn-CS"/>
        </w:rPr>
        <w:t xml:space="preserve"> </w:t>
      </w:r>
      <w:r>
        <w:rPr>
          <w:noProof/>
          <w:lang w:val="sr-Latn-CS"/>
        </w:rPr>
        <w:t>sadrži</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osnovnih</w:t>
      </w:r>
      <w:r w:rsidR="00D302FE" w:rsidRPr="00B5108B">
        <w:rPr>
          <w:noProof/>
          <w:lang w:val="sr-Latn-CS"/>
        </w:rPr>
        <w:t xml:space="preserve"> </w:t>
      </w:r>
      <w:r>
        <w:rPr>
          <w:noProof/>
          <w:lang w:val="sr-Latn-CS"/>
        </w:rPr>
        <w:t>komponenti</w:t>
      </w:r>
      <w:r w:rsidR="00D302FE" w:rsidRPr="00B5108B">
        <w:rPr>
          <w:noProof/>
          <w:lang w:val="sr-Latn-CS"/>
        </w:rPr>
        <w:t xml:space="preserve">: 1) </w:t>
      </w:r>
      <w:r>
        <w:rPr>
          <w:noProof/>
          <w:lang w:val="sr-Latn-CS"/>
        </w:rPr>
        <w:t>podrška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tranzicionom</w:t>
      </w:r>
      <w:r w:rsidR="00D302FE" w:rsidRPr="00B5108B">
        <w:rPr>
          <w:noProof/>
          <w:lang w:val="sr-Latn-CS"/>
        </w:rPr>
        <w:t xml:space="preserve"> </w:t>
      </w:r>
      <w:r>
        <w:rPr>
          <w:noProof/>
          <w:lang w:val="sr-Latn-CS"/>
        </w:rPr>
        <w:t>procesu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izgradnja</w:t>
      </w:r>
      <w:r w:rsidR="00D302FE" w:rsidRPr="00B5108B">
        <w:rPr>
          <w:noProof/>
          <w:lang w:val="sr-Latn-CS"/>
        </w:rPr>
        <w:t xml:space="preserve"> </w:t>
      </w:r>
      <w:r>
        <w:rPr>
          <w:noProof/>
          <w:lang w:val="sr-Latn-CS"/>
        </w:rPr>
        <w:t>institucija</w:t>
      </w:r>
      <w:r w:rsidR="00D302FE" w:rsidRPr="00B5108B">
        <w:rPr>
          <w:noProof/>
          <w:lang w:val="sr-Latn-CS"/>
        </w:rPr>
        <w:t xml:space="preserve">; 2) </w:t>
      </w:r>
      <w:r>
        <w:rPr>
          <w:noProof/>
          <w:lang w:val="sr-Latn-CS"/>
        </w:rPr>
        <w:t>regionalna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prekogranična</w:t>
      </w:r>
      <w:r w:rsidR="00D302FE" w:rsidRPr="00B5108B">
        <w:rPr>
          <w:noProof/>
          <w:lang w:val="sr-Latn-CS"/>
        </w:rPr>
        <w:t xml:space="preserve"> </w:t>
      </w:r>
      <w:r>
        <w:rPr>
          <w:noProof/>
          <w:lang w:val="sr-Latn-CS"/>
        </w:rPr>
        <w:t>saradnja</w:t>
      </w:r>
      <w:r w:rsidR="00D302FE" w:rsidRPr="00B5108B">
        <w:rPr>
          <w:noProof/>
          <w:lang w:val="sr-Latn-CS"/>
        </w:rPr>
        <w:t xml:space="preserve">; 3) </w:t>
      </w:r>
      <w:r>
        <w:rPr>
          <w:noProof/>
          <w:lang w:val="sr-Latn-CS"/>
        </w:rPr>
        <w:t>regionalni</w:t>
      </w:r>
      <w:r w:rsidR="00D302FE" w:rsidRPr="00B5108B">
        <w:rPr>
          <w:noProof/>
          <w:lang w:val="sr-Latn-CS"/>
        </w:rPr>
        <w:t xml:space="preserve"> </w:t>
      </w:r>
      <w:r>
        <w:rPr>
          <w:noProof/>
          <w:lang w:val="sr-Latn-CS"/>
        </w:rPr>
        <w:t>razvoj</w:t>
      </w:r>
      <w:r w:rsidR="00D302FE" w:rsidRPr="00B5108B">
        <w:rPr>
          <w:noProof/>
          <w:lang w:val="sr-Latn-CS"/>
        </w:rPr>
        <w:t xml:space="preserve">; 4) </w:t>
      </w:r>
      <w:r>
        <w:rPr>
          <w:noProof/>
          <w:lang w:val="sr-Latn-CS"/>
        </w:rPr>
        <w:t>razvoj</w:t>
      </w:r>
      <w:r w:rsidR="00D302FE" w:rsidRPr="00B5108B">
        <w:rPr>
          <w:noProof/>
          <w:lang w:val="sr-Latn-CS"/>
        </w:rPr>
        <w:t xml:space="preserve"> </w:t>
      </w:r>
      <w:r>
        <w:rPr>
          <w:noProof/>
          <w:lang w:val="sr-Latn-CS"/>
        </w:rPr>
        <w:t>ljudskih</w:t>
      </w:r>
      <w:r w:rsidR="00D302FE" w:rsidRPr="00B5108B">
        <w:rPr>
          <w:noProof/>
          <w:lang w:val="sr-Latn-CS"/>
        </w:rPr>
        <w:t xml:space="preserve"> </w:t>
      </w:r>
      <w:r>
        <w:rPr>
          <w:noProof/>
          <w:lang w:val="sr-Latn-CS"/>
        </w:rPr>
        <w:t>resursa</w:t>
      </w:r>
      <w:r w:rsidR="00D302FE" w:rsidRPr="00B5108B">
        <w:rPr>
          <w:noProof/>
          <w:lang w:val="sr-Latn-CS"/>
        </w:rPr>
        <w:t xml:space="preserve">; 5) </w:t>
      </w:r>
      <w:r>
        <w:rPr>
          <w:noProof/>
          <w:lang w:val="sr-Latn-CS"/>
        </w:rPr>
        <w:t>ruralni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gde</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svaku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navedenih</w:t>
      </w:r>
      <w:r w:rsidR="00D302FE" w:rsidRPr="00B5108B">
        <w:rPr>
          <w:noProof/>
          <w:lang w:val="sr-Latn-CS"/>
        </w:rPr>
        <w:t xml:space="preserve"> </w:t>
      </w:r>
      <w:r>
        <w:rPr>
          <w:noProof/>
          <w:lang w:val="sr-Latn-CS"/>
        </w:rPr>
        <w:t>komponenti</w:t>
      </w:r>
      <w:r w:rsidR="00D302FE" w:rsidRPr="00B5108B">
        <w:rPr>
          <w:noProof/>
          <w:lang w:val="sr-Latn-CS"/>
        </w:rPr>
        <w:t xml:space="preserve"> </w:t>
      </w:r>
      <w:r>
        <w:rPr>
          <w:noProof/>
          <w:lang w:val="sr-Latn-CS"/>
        </w:rPr>
        <w:t>biti</w:t>
      </w:r>
      <w:r w:rsidR="00D302FE" w:rsidRPr="00B5108B">
        <w:rPr>
          <w:noProof/>
          <w:lang w:val="sr-Latn-CS"/>
        </w:rPr>
        <w:t xml:space="preserve"> </w:t>
      </w:r>
      <w:r>
        <w:rPr>
          <w:noProof/>
          <w:lang w:val="sr-Latn-CS"/>
        </w:rPr>
        <w:t>obezbeđeni</w:t>
      </w:r>
      <w:r w:rsidR="00D302FE" w:rsidRPr="00B5108B">
        <w:rPr>
          <w:noProof/>
          <w:lang w:val="sr-Latn-CS"/>
        </w:rPr>
        <w:t xml:space="preserve"> </w:t>
      </w:r>
      <w:r>
        <w:rPr>
          <w:noProof/>
          <w:lang w:val="sr-Latn-CS"/>
        </w:rPr>
        <w:t>posebni</w:t>
      </w:r>
      <w:r w:rsidR="00D302FE" w:rsidRPr="00B5108B">
        <w:rPr>
          <w:noProof/>
          <w:lang w:val="sr-Latn-CS"/>
        </w:rPr>
        <w:t xml:space="preserve"> </w:t>
      </w:r>
      <w:r>
        <w:rPr>
          <w:noProof/>
          <w:lang w:val="sr-Latn-CS"/>
        </w:rPr>
        <w:t>fondovi</w:t>
      </w:r>
      <w:r w:rsidR="00D302FE" w:rsidRPr="00B5108B">
        <w:rPr>
          <w:noProof/>
          <w:lang w:val="sr-Latn-CS"/>
        </w:rPr>
        <w:t xml:space="preserve">. </w:t>
      </w:r>
      <w:r>
        <w:rPr>
          <w:noProof/>
          <w:lang w:val="sr-Latn-CS"/>
        </w:rPr>
        <w:t>Komponente</w:t>
      </w:r>
      <w:r w:rsidR="00D302FE" w:rsidRPr="00B5108B">
        <w:rPr>
          <w:noProof/>
          <w:lang w:val="sr-Latn-CS"/>
        </w:rPr>
        <w:t xml:space="preserve"> 1) </w:t>
      </w:r>
      <w:r>
        <w:rPr>
          <w:noProof/>
          <w:lang w:val="sr-Latn-CS"/>
        </w:rPr>
        <w:t>i</w:t>
      </w:r>
      <w:r w:rsidR="00D302FE" w:rsidRPr="00B5108B">
        <w:rPr>
          <w:noProof/>
          <w:lang w:val="sr-Latn-CS"/>
        </w:rPr>
        <w:t xml:space="preserve"> 2) </w:t>
      </w:r>
      <w:r>
        <w:rPr>
          <w:noProof/>
          <w:lang w:val="sr-Latn-CS"/>
        </w:rPr>
        <w:t>namenjene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potencijalnim</w:t>
      </w:r>
      <w:r w:rsidR="00D302FE" w:rsidRPr="00B5108B">
        <w:rPr>
          <w:noProof/>
          <w:lang w:val="sr-Latn-CS"/>
        </w:rPr>
        <w:t xml:space="preserve"> </w:t>
      </w:r>
      <w:r>
        <w:rPr>
          <w:noProof/>
          <w:lang w:val="sr-Latn-CS"/>
        </w:rPr>
        <w:t>kandidatima</w:t>
      </w:r>
      <w:r w:rsidR="00D302FE" w:rsidRPr="00B5108B">
        <w:rPr>
          <w:noProof/>
          <w:lang w:val="sr-Latn-CS"/>
        </w:rPr>
        <w:t xml:space="preserve">, </w:t>
      </w:r>
      <w:r>
        <w:rPr>
          <w:noProof/>
          <w:lang w:val="sr-Latn-CS"/>
        </w:rPr>
        <w:t>dok</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komponente</w:t>
      </w:r>
      <w:r w:rsidR="00D302FE" w:rsidRPr="00B5108B">
        <w:rPr>
          <w:noProof/>
          <w:lang w:val="sr-Latn-CS"/>
        </w:rPr>
        <w:t xml:space="preserve"> </w:t>
      </w:r>
      <w:r>
        <w:rPr>
          <w:noProof/>
          <w:lang w:val="sr-Latn-CS"/>
        </w:rPr>
        <w:t>od</w:t>
      </w:r>
      <w:r w:rsidR="00D302FE" w:rsidRPr="00B5108B">
        <w:rPr>
          <w:noProof/>
          <w:lang w:val="sr-Latn-CS"/>
        </w:rPr>
        <w:t xml:space="preserve"> 1) </w:t>
      </w:r>
      <w:r>
        <w:rPr>
          <w:noProof/>
          <w:lang w:val="sr-Latn-CS"/>
        </w:rPr>
        <w:t>do</w:t>
      </w:r>
      <w:r w:rsidR="00D302FE" w:rsidRPr="00B5108B">
        <w:rPr>
          <w:noProof/>
          <w:lang w:val="sr-Latn-CS"/>
        </w:rPr>
        <w:t xml:space="preserve"> 5) </w:t>
      </w:r>
      <w:r>
        <w:rPr>
          <w:noProof/>
          <w:lang w:val="sr-Latn-CS"/>
        </w:rPr>
        <w:t>namenjene</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kandidatima</w:t>
      </w:r>
      <w:r w:rsidR="00D302FE" w:rsidRPr="00B5108B">
        <w:rPr>
          <w:noProof/>
          <w:lang w:val="sr-Latn-CS"/>
        </w:rPr>
        <w:t xml:space="preserve">. </w:t>
      </w:r>
      <w:r>
        <w:rPr>
          <w:noProof/>
          <w:lang w:val="sr-Latn-CS"/>
        </w:rPr>
        <w:t>Zemljama</w:t>
      </w:r>
      <w:r w:rsidR="00D302FE" w:rsidRPr="00B5108B">
        <w:rPr>
          <w:noProof/>
          <w:lang w:val="sr-Latn-CS"/>
        </w:rPr>
        <w:t xml:space="preserve"> </w:t>
      </w:r>
      <w:r>
        <w:rPr>
          <w:noProof/>
          <w:lang w:val="sr-Latn-CS"/>
        </w:rPr>
        <w:t>potencijalnim</w:t>
      </w:r>
      <w:r w:rsidR="00D302FE" w:rsidRPr="00B5108B">
        <w:rPr>
          <w:noProof/>
          <w:lang w:val="sr-Latn-CS"/>
        </w:rPr>
        <w:t xml:space="preserve"> </w:t>
      </w:r>
      <w:r>
        <w:rPr>
          <w:noProof/>
          <w:lang w:val="sr-Latn-CS"/>
        </w:rPr>
        <w:t>kandidatima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članstvo</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biće</w:t>
      </w:r>
      <w:r w:rsidR="00D302FE" w:rsidRPr="00B5108B">
        <w:rPr>
          <w:noProof/>
          <w:lang w:val="sr-Latn-CS"/>
        </w:rPr>
        <w:t xml:space="preserve"> </w:t>
      </w:r>
      <w:r>
        <w:rPr>
          <w:noProof/>
          <w:lang w:val="sr-Latn-CS"/>
        </w:rPr>
        <w:t>omogućeno</w:t>
      </w:r>
      <w:r w:rsidR="00D302FE" w:rsidRPr="00B5108B">
        <w:rPr>
          <w:noProof/>
          <w:lang w:val="sr-Latn-CS"/>
        </w:rPr>
        <w:t xml:space="preserve"> </w:t>
      </w:r>
      <w:r>
        <w:rPr>
          <w:noProof/>
          <w:lang w:val="sr-Latn-CS"/>
        </w:rPr>
        <w:t>korišćenje</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fondova</w:t>
      </w:r>
      <w:r w:rsidR="00D302FE" w:rsidRPr="00B5108B">
        <w:rPr>
          <w:noProof/>
          <w:lang w:val="sr-Latn-CS"/>
        </w:rPr>
        <w:t xml:space="preserve"> </w:t>
      </w:r>
      <w:r>
        <w:rPr>
          <w:noProof/>
          <w:lang w:val="sr-Latn-CS"/>
        </w:rPr>
        <w:t>prve</w:t>
      </w:r>
      <w:r w:rsidR="00D302FE" w:rsidRPr="00B5108B">
        <w:rPr>
          <w:noProof/>
          <w:lang w:val="sr-Latn-CS"/>
        </w:rPr>
        <w:t xml:space="preserve"> </w:t>
      </w:r>
      <w:r>
        <w:rPr>
          <w:noProof/>
          <w:lang w:val="sr-Latn-CS"/>
        </w:rPr>
        <w:t>dve</w:t>
      </w:r>
      <w:r w:rsidR="00D302FE" w:rsidRPr="00B5108B">
        <w:rPr>
          <w:noProof/>
          <w:lang w:val="sr-Latn-CS"/>
        </w:rPr>
        <w:t xml:space="preserve"> </w:t>
      </w:r>
      <w:r>
        <w:rPr>
          <w:noProof/>
          <w:lang w:val="sr-Latn-CS"/>
        </w:rPr>
        <w:t>komponente</w:t>
      </w:r>
      <w:r w:rsidR="00D302FE" w:rsidRPr="00B5108B">
        <w:rPr>
          <w:noProof/>
          <w:lang w:val="sr-Latn-CS"/>
        </w:rPr>
        <w:t xml:space="preserve">, </w:t>
      </w:r>
      <w:r>
        <w:rPr>
          <w:noProof/>
          <w:lang w:val="sr-Latn-CS"/>
        </w:rPr>
        <w:t>uz</w:t>
      </w:r>
      <w:r w:rsidR="00D302FE" w:rsidRPr="00B5108B">
        <w:rPr>
          <w:noProof/>
          <w:lang w:val="sr-Latn-CS"/>
        </w:rPr>
        <w:t xml:space="preserve"> </w:t>
      </w:r>
      <w:r>
        <w:rPr>
          <w:noProof/>
          <w:lang w:val="sr-Latn-CS"/>
        </w:rPr>
        <w:t>otvorenu</w:t>
      </w:r>
      <w:r w:rsidR="00D302FE" w:rsidRPr="00B5108B">
        <w:rPr>
          <w:noProof/>
          <w:lang w:val="sr-Latn-CS"/>
        </w:rPr>
        <w:t xml:space="preserve"> </w:t>
      </w:r>
      <w:r>
        <w:rPr>
          <w:noProof/>
          <w:lang w:val="sr-Latn-CS"/>
        </w:rPr>
        <w:t>mogućnost</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tih</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finansiraju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programi</w:t>
      </w:r>
      <w:r w:rsidR="00D302FE" w:rsidRPr="00B5108B">
        <w:rPr>
          <w:noProof/>
          <w:lang w:val="sr-Latn-CS"/>
        </w:rPr>
        <w:t>/</w:t>
      </w:r>
      <w:r>
        <w:rPr>
          <w:noProof/>
          <w:lang w:val="sr-Latn-CS"/>
        </w:rPr>
        <w:t>projekti</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preostale</w:t>
      </w:r>
      <w:r w:rsidR="00D302FE" w:rsidRPr="00B5108B">
        <w:rPr>
          <w:noProof/>
          <w:lang w:val="sr-Latn-CS"/>
        </w:rPr>
        <w:t xml:space="preserve"> </w:t>
      </w:r>
      <w:r>
        <w:rPr>
          <w:noProof/>
          <w:lang w:val="sr-Latn-CS"/>
        </w:rPr>
        <w:t>tri</w:t>
      </w:r>
      <w:r w:rsidR="00D302FE" w:rsidRPr="00B5108B">
        <w:rPr>
          <w:noProof/>
          <w:lang w:val="sr-Latn-CS"/>
        </w:rPr>
        <w:t xml:space="preserve"> </w:t>
      </w:r>
      <w:r>
        <w:rPr>
          <w:noProof/>
          <w:lang w:val="sr-Latn-CS"/>
        </w:rPr>
        <w:t>komponente</w:t>
      </w:r>
      <w:r w:rsidR="00D302FE" w:rsidRPr="00B5108B">
        <w:rPr>
          <w:noProof/>
          <w:lang w:val="sr-Latn-CS"/>
        </w:rPr>
        <w:t xml:space="preserve">. </w:t>
      </w:r>
      <w:r>
        <w:rPr>
          <w:noProof/>
          <w:lang w:val="sr-Latn-CS"/>
        </w:rPr>
        <w:t>Jedan</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zadataka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efikasnoj</w:t>
      </w:r>
      <w:r w:rsidR="00D302FE" w:rsidRPr="00B5108B">
        <w:rPr>
          <w:noProof/>
          <w:lang w:val="sr-Latn-CS"/>
        </w:rPr>
        <w:t xml:space="preserve"> </w:t>
      </w:r>
      <w:r>
        <w:rPr>
          <w:noProof/>
          <w:lang w:val="sr-Latn-CS"/>
        </w:rPr>
        <w:t>upotrebi</w:t>
      </w:r>
      <w:r w:rsidR="00D302FE" w:rsidRPr="00B5108B">
        <w:rPr>
          <w:noProof/>
          <w:lang w:val="sr-Latn-CS"/>
        </w:rPr>
        <w:t xml:space="preserve"> </w:t>
      </w:r>
      <w:r>
        <w:rPr>
          <w:noProof/>
          <w:lang w:val="sr-Latn-CS"/>
        </w:rPr>
        <w:t>fondova</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uspešno</w:t>
      </w:r>
      <w:r w:rsidR="00D302FE" w:rsidRPr="00B5108B">
        <w:rPr>
          <w:noProof/>
          <w:lang w:val="sr-Latn-CS"/>
        </w:rPr>
        <w:t xml:space="preserve"> </w:t>
      </w:r>
      <w:r>
        <w:rPr>
          <w:noProof/>
          <w:lang w:val="sr-Latn-CS"/>
        </w:rPr>
        <w:t>programiranje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predlaganje</w:t>
      </w:r>
      <w:r w:rsidR="00D302FE" w:rsidRPr="00B5108B">
        <w:rPr>
          <w:noProof/>
          <w:lang w:val="sr-Latn-CS"/>
        </w:rPr>
        <w:t xml:space="preserve"> </w:t>
      </w:r>
      <w:r>
        <w:rPr>
          <w:noProof/>
          <w:lang w:val="sr-Latn-CS"/>
        </w:rPr>
        <w:t>projekata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finansiranje</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EU</w:t>
      </w:r>
      <w:r w:rsidR="00D302FE" w:rsidRPr="00B5108B">
        <w:rPr>
          <w:noProof/>
          <w:lang w:val="sr-Latn-CS"/>
        </w:rPr>
        <w:t xml:space="preserve">. </w:t>
      </w:r>
    </w:p>
    <w:p w:rsidR="00D302FE" w:rsidRPr="00B5108B" w:rsidRDefault="00B5108B" w:rsidP="00D302FE">
      <w:pPr>
        <w:overflowPunct w:val="0"/>
        <w:autoSpaceDE w:val="0"/>
        <w:autoSpaceDN w:val="0"/>
        <w:adjustRightInd w:val="0"/>
        <w:ind w:firstLine="720"/>
        <w:jc w:val="both"/>
        <w:textAlignment w:val="baseline"/>
        <w:rPr>
          <w:noProof/>
          <w:lang w:val="sr-Latn-CS"/>
        </w:rPr>
      </w:pPr>
      <w:r>
        <w:rPr>
          <w:noProof/>
          <w:lang w:val="sr-Latn-CS"/>
        </w:rPr>
        <w:t>Polazeći</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prethodnih</w:t>
      </w:r>
      <w:r w:rsidR="00D302FE" w:rsidRPr="00B5108B">
        <w:rPr>
          <w:noProof/>
          <w:lang w:val="sr-Latn-CS"/>
        </w:rPr>
        <w:t xml:space="preserve"> </w:t>
      </w:r>
      <w:r>
        <w:rPr>
          <w:noProof/>
          <w:lang w:val="sr-Latn-CS"/>
        </w:rPr>
        <w:t>stavova</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implementaciju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otvoreni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usklađivanje</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promenama</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upravljanja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planiranja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Republici</w:t>
      </w:r>
      <w:r w:rsidR="00D302FE" w:rsidRPr="00B5108B">
        <w:rPr>
          <w:noProof/>
          <w:lang w:val="sr-Latn-CS"/>
        </w:rPr>
        <w:t xml:space="preserve"> </w:t>
      </w:r>
      <w:r>
        <w:rPr>
          <w:noProof/>
          <w:lang w:val="sr-Latn-CS"/>
        </w:rPr>
        <w:t>Srbiji</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toku</w:t>
      </w:r>
      <w:r w:rsidR="00D302FE" w:rsidRPr="00B5108B">
        <w:rPr>
          <w:noProof/>
          <w:lang w:val="sr-Latn-CS"/>
        </w:rPr>
        <w:t xml:space="preserve"> </w:t>
      </w:r>
      <w:r>
        <w:rPr>
          <w:noProof/>
          <w:lang w:val="sr-Latn-CS"/>
        </w:rPr>
        <w:t>sprovođenja</w:t>
      </w:r>
      <w:r w:rsidR="00D302FE" w:rsidRPr="00B5108B">
        <w:rPr>
          <w:noProof/>
          <w:lang w:val="sr-Latn-CS"/>
        </w:rPr>
        <w:t xml:space="preserve"> </w:t>
      </w:r>
      <w:r>
        <w:rPr>
          <w:noProof/>
          <w:lang w:val="sr-Latn-CS"/>
        </w:rPr>
        <w:t>ovog</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D302FE" w:rsidP="00D302FE">
      <w:pPr>
        <w:overflowPunct w:val="0"/>
        <w:autoSpaceDE w:val="0"/>
        <w:autoSpaceDN w:val="0"/>
        <w:adjustRightInd w:val="0"/>
        <w:ind w:firstLine="720"/>
        <w:jc w:val="both"/>
        <w:textAlignment w:val="baseline"/>
        <w:rPr>
          <w:noProof/>
          <w:lang w:val="sr-Latn-CS"/>
        </w:rPr>
      </w:pPr>
    </w:p>
    <w:p w:rsidR="00D302FE" w:rsidRPr="00B5108B" w:rsidRDefault="00B5108B" w:rsidP="00D302FE">
      <w:pPr>
        <w:ind w:firstLine="709"/>
        <w:jc w:val="center"/>
        <w:rPr>
          <w:noProof/>
          <w:lang w:val="sr-Latn-CS"/>
        </w:rPr>
      </w:pPr>
      <w:r>
        <w:rPr>
          <w:noProof/>
          <w:lang w:val="sr-Latn-CS"/>
        </w:rPr>
        <w:t>Institucionalno</w:t>
      </w:r>
      <w:r w:rsidR="00D302FE" w:rsidRPr="00B5108B">
        <w:rPr>
          <w:noProof/>
          <w:lang w:val="sr-Latn-CS"/>
        </w:rPr>
        <w:t>-</w:t>
      </w:r>
      <w:r>
        <w:rPr>
          <w:noProof/>
          <w:lang w:val="sr-Latn-CS"/>
        </w:rPr>
        <w:t>organizaciona</w:t>
      </w:r>
      <w:r w:rsidR="00D302FE" w:rsidRPr="00B5108B">
        <w:rPr>
          <w:noProof/>
          <w:lang w:val="sr-Latn-CS"/>
        </w:rPr>
        <w:t xml:space="preserve">, </w:t>
      </w:r>
      <w:r>
        <w:rPr>
          <w:noProof/>
          <w:lang w:val="sr-Latn-CS"/>
        </w:rPr>
        <w:t>informatička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programska</w:t>
      </w:r>
      <w:r w:rsidR="00D302FE" w:rsidRPr="00B5108B">
        <w:rPr>
          <w:noProof/>
          <w:lang w:val="sr-Latn-CS"/>
        </w:rPr>
        <w:t xml:space="preserve"> </w:t>
      </w:r>
      <w:r>
        <w:rPr>
          <w:noProof/>
          <w:lang w:val="sr-Latn-CS"/>
        </w:rPr>
        <w:t>podrška</w:t>
      </w:r>
      <w:r w:rsidR="00D302FE" w:rsidRPr="00B5108B">
        <w:rPr>
          <w:noProof/>
          <w:lang w:val="sr-Latn-CS"/>
        </w:rPr>
        <w:t xml:space="preserve"> </w:t>
      </w:r>
      <w:r>
        <w:rPr>
          <w:noProof/>
          <w:lang w:val="sr-Latn-CS"/>
        </w:rPr>
        <w:t>sprovođenju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p>
    <w:p w:rsidR="00D302FE" w:rsidRPr="00B5108B" w:rsidRDefault="00D302FE" w:rsidP="00D302FE">
      <w:pPr>
        <w:ind w:firstLine="720"/>
        <w:jc w:val="both"/>
        <w:rPr>
          <w:bCs/>
          <w:noProof/>
          <w:lang w:val="sr-Latn-CS"/>
        </w:rPr>
      </w:pPr>
    </w:p>
    <w:p w:rsidR="00D302FE" w:rsidRPr="00B5108B" w:rsidRDefault="00B5108B" w:rsidP="00D302FE">
      <w:pPr>
        <w:ind w:firstLine="720"/>
        <w:jc w:val="both"/>
        <w:rPr>
          <w:bCs/>
          <w:noProof/>
          <w:lang w:val="sr-Latn-CS"/>
        </w:rPr>
      </w:pPr>
      <w:r>
        <w:rPr>
          <w:bCs/>
          <w:noProof/>
          <w:lang w:val="sr-Latn-CS"/>
        </w:rPr>
        <w:t>Specifičnosti</w:t>
      </w:r>
      <w:r w:rsidR="00D302FE" w:rsidRPr="00B5108B">
        <w:rPr>
          <w:bCs/>
          <w:noProof/>
          <w:lang w:val="sr-Latn-CS"/>
        </w:rPr>
        <w:t xml:space="preserve"> </w:t>
      </w:r>
      <w:r>
        <w:rPr>
          <w:bCs/>
          <w:noProof/>
          <w:lang w:val="sr-Latn-CS"/>
        </w:rPr>
        <w:t>razvojnih</w:t>
      </w:r>
      <w:r w:rsidR="00D302FE" w:rsidRPr="00B5108B">
        <w:rPr>
          <w:bCs/>
          <w:noProof/>
          <w:lang w:val="sr-Latn-CS"/>
        </w:rPr>
        <w:t xml:space="preserve"> </w:t>
      </w:r>
      <w:r>
        <w:rPr>
          <w:bCs/>
          <w:noProof/>
          <w:lang w:val="sr-Latn-CS"/>
        </w:rPr>
        <w:t>problema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položaj</w:t>
      </w:r>
      <w:r w:rsidR="00D302FE" w:rsidRPr="00B5108B">
        <w:rPr>
          <w:bCs/>
          <w:noProof/>
          <w:lang w:val="sr-Latn-CS"/>
        </w:rPr>
        <w:t xml:space="preserve"> </w:t>
      </w:r>
      <w:r>
        <w:rPr>
          <w:bCs/>
          <w:noProof/>
          <w:lang w:val="sr-Latn-CS"/>
        </w:rPr>
        <w:t>Podunavskog</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Braničevskog</w:t>
      </w:r>
      <w:r w:rsidR="00D302FE" w:rsidRPr="00B5108B">
        <w:rPr>
          <w:bCs/>
          <w:noProof/>
          <w:lang w:val="sr-Latn-CS"/>
        </w:rPr>
        <w:t xml:space="preserve"> </w:t>
      </w:r>
      <w:r>
        <w:rPr>
          <w:bCs/>
          <w:noProof/>
          <w:lang w:val="sr-Latn-CS"/>
        </w:rPr>
        <w:t>okruga</w:t>
      </w:r>
      <w:r w:rsidR="00D302FE" w:rsidRPr="00B5108B">
        <w:rPr>
          <w:bCs/>
          <w:noProof/>
          <w:lang w:val="sr-Latn-CS"/>
        </w:rPr>
        <w:t xml:space="preserve"> </w:t>
      </w:r>
      <w:r>
        <w:rPr>
          <w:bCs/>
          <w:noProof/>
          <w:lang w:val="sr-Latn-CS"/>
        </w:rPr>
        <w:t>prema</w:t>
      </w:r>
      <w:r w:rsidR="00D302FE" w:rsidRPr="00B5108B">
        <w:rPr>
          <w:bCs/>
          <w:noProof/>
          <w:lang w:val="sr-Latn-CS"/>
        </w:rPr>
        <w:t xml:space="preserve"> </w:t>
      </w:r>
      <w:r>
        <w:rPr>
          <w:bCs/>
          <w:noProof/>
          <w:lang w:val="sr-Latn-CS"/>
        </w:rPr>
        <w:t>susednim</w:t>
      </w:r>
      <w:r w:rsidR="00D302FE" w:rsidRPr="00B5108B">
        <w:rPr>
          <w:bCs/>
          <w:noProof/>
          <w:lang w:val="sr-Latn-CS"/>
        </w:rPr>
        <w:t xml:space="preserve"> </w:t>
      </w:r>
      <w:r>
        <w:rPr>
          <w:bCs/>
          <w:noProof/>
          <w:lang w:val="sr-Latn-CS"/>
        </w:rPr>
        <w:t>regionima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oblastima</w:t>
      </w:r>
      <w:r w:rsidR="00D302FE" w:rsidRPr="00B5108B">
        <w:rPr>
          <w:bCs/>
          <w:noProof/>
          <w:lang w:val="sr-Latn-CS"/>
        </w:rPr>
        <w:t xml:space="preserve"> </w:t>
      </w:r>
      <w:r>
        <w:rPr>
          <w:bCs/>
          <w:noProof/>
          <w:lang w:val="sr-Latn-CS"/>
        </w:rPr>
        <w:t>u</w:t>
      </w:r>
      <w:r w:rsidR="00D302FE" w:rsidRPr="00B5108B">
        <w:rPr>
          <w:bCs/>
          <w:noProof/>
          <w:lang w:val="sr-Latn-CS"/>
        </w:rPr>
        <w:t xml:space="preserve"> </w:t>
      </w:r>
      <w:r>
        <w:rPr>
          <w:noProof/>
          <w:lang w:val="sr-Latn-CS"/>
        </w:rPr>
        <w:t>Republici</w:t>
      </w:r>
      <w:r w:rsidR="00D302FE" w:rsidRPr="00B5108B">
        <w:rPr>
          <w:noProof/>
          <w:lang w:val="sr-Latn-CS"/>
        </w:rPr>
        <w:t xml:space="preserve"> </w:t>
      </w:r>
      <w:r>
        <w:rPr>
          <w:bCs/>
          <w:noProof/>
          <w:lang w:val="sr-Latn-CS"/>
        </w:rPr>
        <w:t>Srbiji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drugim</w:t>
      </w:r>
      <w:r w:rsidR="00D302FE" w:rsidRPr="00B5108B">
        <w:rPr>
          <w:bCs/>
          <w:noProof/>
          <w:lang w:val="sr-Latn-CS"/>
        </w:rPr>
        <w:t xml:space="preserve"> </w:t>
      </w:r>
      <w:r>
        <w:rPr>
          <w:bCs/>
          <w:noProof/>
          <w:lang w:val="sr-Latn-CS"/>
        </w:rPr>
        <w:t>državama</w:t>
      </w:r>
      <w:r w:rsidR="00D302FE" w:rsidRPr="00B5108B">
        <w:rPr>
          <w:bCs/>
          <w:noProof/>
          <w:lang w:val="sr-Latn-CS"/>
        </w:rPr>
        <w:t xml:space="preserve">, </w:t>
      </w:r>
      <w:r>
        <w:rPr>
          <w:bCs/>
          <w:noProof/>
          <w:lang w:val="sr-Latn-CS"/>
        </w:rPr>
        <w:t>uticaće</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pravac</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sadržaj</w:t>
      </w:r>
      <w:r w:rsidR="00D302FE" w:rsidRPr="00B5108B">
        <w:rPr>
          <w:bCs/>
          <w:noProof/>
          <w:lang w:val="sr-Latn-CS"/>
        </w:rPr>
        <w:t xml:space="preserve"> </w:t>
      </w:r>
      <w:r>
        <w:rPr>
          <w:bCs/>
          <w:noProof/>
          <w:lang w:val="sr-Latn-CS"/>
        </w:rPr>
        <w:t>institucionalno</w:t>
      </w:r>
      <w:r w:rsidR="00D302FE" w:rsidRPr="00B5108B">
        <w:rPr>
          <w:bCs/>
          <w:noProof/>
          <w:lang w:val="sr-Latn-CS"/>
        </w:rPr>
        <w:t>-</w:t>
      </w:r>
      <w:r>
        <w:rPr>
          <w:bCs/>
          <w:noProof/>
          <w:lang w:val="sr-Latn-CS"/>
        </w:rPr>
        <w:t>organizacionog</w:t>
      </w:r>
      <w:r w:rsidR="00D302FE" w:rsidRPr="00B5108B">
        <w:rPr>
          <w:bCs/>
          <w:noProof/>
          <w:lang w:val="sr-Latn-CS"/>
        </w:rPr>
        <w:t xml:space="preserve"> </w:t>
      </w:r>
      <w:r>
        <w:rPr>
          <w:bCs/>
          <w:noProof/>
          <w:lang w:val="sr-Latn-CS"/>
        </w:rPr>
        <w:t>prilagođavanja</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donošenje</w:t>
      </w:r>
      <w:r w:rsidR="00D302FE" w:rsidRPr="00B5108B">
        <w:rPr>
          <w:bCs/>
          <w:noProof/>
          <w:lang w:val="sr-Latn-CS"/>
        </w:rPr>
        <w:t xml:space="preserve"> </w:t>
      </w:r>
      <w:r>
        <w:rPr>
          <w:bCs/>
          <w:noProof/>
          <w:lang w:val="sr-Latn-CS"/>
        </w:rPr>
        <w:t>regionalnih</w:t>
      </w:r>
      <w:r w:rsidR="00D302FE" w:rsidRPr="00B5108B">
        <w:rPr>
          <w:bCs/>
          <w:noProof/>
          <w:lang w:val="sr-Latn-CS"/>
        </w:rPr>
        <w:t xml:space="preserve"> </w:t>
      </w:r>
      <w:r>
        <w:rPr>
          <w:bCs/>
          <w:noProof/>
          <w:lang w:val="sr-Latn-CS"/>
        </w:rPr>
        <w:t>strategija</w:t>
      </w:r>
      <w:r w:rsidR="00D302FE" w:rsidRPr="00B5108B">
        <w:rPr>
          <w:bCs/>
          <w:noProof/>
          <w:lang w:val="sr-Latn-CS"/>
        </w:rPr>
        <w:t xml:space="preserve"> (</w:t>
      </w:r>
      <w:r>
        <w:rPr>
          <w:bCs/>
          <w:noProof/>
          <w:lang w:val="sr-Latn-CS"/>
        </w:rPr>
        <w:t>na</w:t>
      </w:r>
      <w:r w:rsidR="00D302FE" w:rsidRPr="00B5108B">
        <w:rPr>
          <w:bCs/>
          <w:noProof/>
          <w:lang w:val="sr-Latn-CS"/>
        </w:rPr>
        <w:t xml:space="preserve"> </w:t>
      </w:r>
      <w:r>
        <w:rPr>
          <w:bCs/>
          <w:noProof/>
          <w:lang w:val="sr-Latn-CS"/>
        </w:rPr>
        <w:t>nivou</w:t>
      </w:r>
      <w:r w:rsidR="00D302FE" w:rsidRPr="00B5108B">
        <w:rPr>
          <w:bCs/>
          <w:noProof/>
          <w:lang w:val="sr-Latn-CS"/>
        </w:rPr>
        <w:t xml:space="preserve"> </w:t>
      </w:r>
      <w:r>
        <w:rPr>
          <w:bCs/>
          <w:noProof/>
          <w:lang w:val="sr-Latn-CS"/>
        </w:rPr>
        <w:t>oblasti</w:t>
      </w:r>
      <w:r w:rsidR="00D302FE" w:rsidRPr="00B5108B">
        <w:rPr>
          <w:bCs/>
          <w:noProof/>
          <w:lang w:val="sr-Latn-CS"/>
        </w:rPr>
        <w:t xml:space="preserve"> </w:t>
      </w:r>
      <w:r>
        <w:rPr>
          <w:bCs/>
          <w:noProof/>
          <w:lang w:val="sr-Latn-CS"/>
        </w:rPr>
        <w:t>i</w:t>
      </w:r>
      <w:r w:rsidR="00D302FE" w:rsidRPr="00B5108B">
        <w:rPr>
          <w:bCs/>
          <w:noProof/>
          <w:lang w:val="sr-Latn-CS"/>
        </w:rPr>
        <w:t xml:space="preserve"> </w:t>
      </w:r>
      <w:r>
        <w:rPr>
          <w:bCs/>
          <w:noProof/>
          <w:lang w:val="sr-Latn-CS"/>
        </w:rPr>
        <w:t>regiona</w:t>
      </w:r>
      <w:r w:rsidR="00D302FE" w:rsidRPr="00B5108B">
        <w:rPr>
          <w:bCs/>
          <w:noProof/>
          <w:lang w:val="sr-Latn-CS"/>
        </w:rPr>
        <w:t>).</w:t>
      </w:r>
    </w:p>
    <w:p w:rsidR="00D302FE" w:rsidRPr="00B5108B" w:rsidRDefault="00B5108B" w:rsidP="00D302FE">
      <w:pPr>
        <w:ind w:firstLine="720"/>
        <w:jc w:val="both"/>
        <w:rPr>
          <w:noProof/>
          <w:lang w:val="sr-Latn-CS"/>
        </w:rPr>
      </w:pPr>
      <w:r>
        <w:rPr>
          <w:noProof/>
          <w:lang w:val="sr-Latn-CS"/>
        </w:rPr>
        <w:t>Prioritet</w:t>
      </w:r>
      <w:r w:rsidR="00D302FE" w:rsidRPr="00B5108B">
        <w:rPr>
          <w:b/>
          <w:noProof/>
          <w:lang w:val="sr-Latn-CS"/>
        </w:rPr>
        <w:t xml:space="preserve"> </w:t>
      </w:r>
      <w:r>
        <w:rPr>
          <w:noProof/>
          <w:lang w:val="sr-Latn-CS"/>
        </w:rPr>
        <w:t>imaju</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skladu</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Zakonom</w:t>
      </w:r>
      <w:r w:rsidR="00D302FE" w:rsidRPr="00B5108B">
        <w:rPr>
          <w:noProof/>
          <w:lang w:val="sr-Latn-CS"/>
        </w:rPr>
        <w:t xml:space="preserve"> </w:t>
      </w:r>
      <w:r>
        <w:rPr>
          <w:noProof/>
          <w:lang w:val="sr-Latn-CS"/>
        </w:rPr>
        <w:t>o</w:t>
      </w:r>
      <w:r w:rsidR="00D302FE" w:rsidRPr="00B5108B">
        <w:rPr>
          <w:noProof/>
          <w:lang w:val="sr-Latn-CS"/>
        </w:rPr>
        <w:t xml:space="preserve"> </w:t>
      </w:r>
      <w:r>
        <w:rPr>
          <w:noProof/>
          <w:lang w:val="sr-Latn-CS"/>
        </w:rPr>
        <w:t>regionalnom</w:t>
      </w:r>
      <w:r w:rsidR="00D302FE" w:rsidRPr="00B5108B">
        <w:rPr>
          <w:noProof/>
          <w:lang w:val="sr-Latn-CS"/>
        </w:rPr>
        <w:t xml:space="preserve"> </w:t>
      </w:r>
      <w:r>
        <w:rPr>
          <w:noProof/>
          <w:lang w:val="sr-Latn-CS"/>
        </w:rPr>
        <w:t>razvoju</w:t>
      </w:r>
      <w:r w:rsidR="00D302FE" w:rsidRPr="00B5108B">
        <w:rPr>
          <w:noProof/>
          <w:lang w:val="sr-Latn-CS"/>
        </w:rPr>
        <w:t>):</w:t>
      </w:r>
    </w:p>
    <w:p w:rsidR="00D302FE" w:rsidRPr="00B5108B" w:rsidRDefault="00B5108B" w:rsidP="00A36EA2">
      <w:pPr>
        <w:numPr>
          <w:ilvl w:val="0"/>
          <w:numId w:val="195"/>
        </w:numPr>
        <w:tabs>
          <w:tab w:val="left" w:pos="900"/>
        </w:tabs>
        <w:ind w:left="0" w:firstLine="720"/>
        <w:jc w:val="both"/>
        <w:rPr>
          <w:noProof/>
          <w:lang w:val="sr-Latn-CS"/>
        </w:rPr>
      </w:pPr>
      <w:r>
        <w:rPr>
          <w:noProof/>
          <w:lang w:val="sr-Latn-CS"/>
        </w:rPr>
        <w:t>institucionalna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organizaciona</w:t>
      </w:r>
      <w:r w:rsidR="00D302FE" w:rsidRPr="00B5108B">
        <w:rPr>
          <w:noProof/>
          <w:lang w:val="sr-Latn-CS"/>
        </w:rPr>
        <w:t xml:space="preserve"> </w:t>
      </w:r>
      <w:r>
        <w:rPr>
          <w:noProof/>
          <w:lang w:val="sr-Latn-CS"/>
        </w:rPr>
        <w:t>prilagođavanja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razvoja</w:t>
      </w:r>
      <w:r w:rsidR="00D302FE" w:rsidRPr="00B5108B">
        <w:rPr>
          <w:noProof/>
          <w:lang w:val="sr-Latn-CS"/>
        </w:rPr>
        <w:t>;</w:t>
      </w:r>
    </w:p>
    <w:p w:rsidR="00D302FE" w:rsidRPr="00B5108B" w:rsidRDefault="00B5108B" w:rsidP="00A36EA2">
      <w:pPr>
        <w:numPr>
          <w:ilvl w:val="0"/>
          <w:numId w:val="195"/>
        </w:numPr>
        <w:tabs>
          <w:tab w:val="left" w:pos="900"/>
        </w:tabs>
        <w:ind w:left="0" w:firstLine="720"/>
        <w:jc w:val="both"/>
        <w:rPr>
          <w:noProof/>
          <w:lang w:val="sr-Latn-CS"/>
        </w:rPr>
      </w:pPr>
      <w:r>
        <w:rPr>
          <w:noProof/>
          <w:lang w:val="sr-Latn-CS"/>
        </w:rPr>
        <w:t>regionalna</w:t>
      </w:r>
      <w:r w:rsidR="00D302FE" w:rsidRPr="00B5108B">
        <w:rPr>
          <w:noProof/>
          <w:lang w:val="sr-Latn-CS"/>
        </w:rPr>
        <w:t xml:space="preserve"> </w:t>
      </w:r>
      <w:r>
        <w:rPr>
          <w:noProof/>
          <w:lang w:val="sr-Latn-CS"/>
        </w:rPr>
        <w:t>razvojna</w:t>
      </w:r>
      <w:r w:rsidR="00D302FE" w:rsidRPr="00B5108B">
        <w:rPr>
          <w:noProof/>
          <w:lang w:val="sr-Latn-CS"/>
        </w:rPr>
        <w:t xml:space="preserve"> </w:t>
      </w:r>
      <w:r>
        <w:rPr>
          <w:noProof/>
          <w:lang w:val="sr-Latn-CS"/>
        </w:rPr>
        <w:t>strategija</w:t>
      </w:r>
      <w:r w:rsidR="00D302FE" w:rsidRPr="00B5108B">
        <w:rPr>
          <w:noProof/>
          <w:lang w:val="sr-Latn-CS"/>
        </w:rPr>
        <w:t>;</w:t>
      </w:r>
    </w:p>
    <w:p w:rsidR="00D302FE" w:rsidRPr="00B5108B" w:rsidRDefault="00B5108B" w:rsidP="00A36EA2">
      <w:pPr>
        <w:numPr>
          <w:ilvl w:val="0"/>
          <w:numId w:val="195"/>
        </w:numPr>
        <w:tabs>
          <w:tab w:val="left" w:pos="900"/>
        </w:tabs>
        <w:ind w:left="0" w:firstLine="720"/>
        <w:jc w:val="both"/>
        <w:rPr>
          <w:noProof/>
          <w:lang w:val="sr-Latn-CS"/>
        </w:rPr>
      </w:pPr>
      <w:r>
        <w:rPr>
          <w:noProof/>
          <w:lang w:val="sr-Latn-CS"/>
        </w:rPr>
        <w:t>program</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regiona</w:t>
      </w:r>
      <w:r w:rsidR="00D302FE" w:rsidRPr="00B5108B">
        <w:rPr>
          <w:noProof/>
          <w:lang w:val="sr-Latn-CS"/>
        </w:rPr>
        <w:t>.</w:t>
      </w:r>
    </w:p>
    <w:p w:rsidR="00D302FE" w:rsidRPr="00B5108B" w:rsidRDefault="00D302FE" w:rsidP="00D302FE">
      <w:pPr>
        <w:tabs>
          <w:tab w:val="left" w:pos="0"/>
        </w:tabs>
        <w:jc w:val="both"/>
        <w:rPr>
          <w:noProof/>
          <w:lang w:val="sr-Latn-CS"/>
        </w:rPr>
      </w:pPr>
      <w:r w:rsidRPr="00B5108B">
        <w:rPr>
          <w:noProof/>
          <w:lang w:val="sr-Latn-CS"/>
        </w:rPr>
        <w:tab/>
      </w:r>
      <w:r w:rsidR="00B5108B">
        <w:rPr>
          <w:noProof/>
          <w:lang w:val="sr-Latn-CS"/>
        </w:rPr>
        <w:t>U</w:t>
      </w:r>
      <w:r w:rsidRPr="00B5108B">
        <w:rPr>
          <w:noProof/>
          <w:lang w:val="sr-Latn-CS"/>
        </w:rPr>
        <w:t xml:space="preserve"> </w:t>
      </w:r>
      <w:r w:rsidR="00B5108B">
        <w:rPr>
          <w:noProof/>
          <w:lang w:val="sr-Latn-CS"/>
        </w:rPr>
        <w:t>pogledu</w:t>
      </w:r>
      <w:r w:rsidRPr="00B5108B">
        <w:rPr>
          <w:noProof/>
          <w:lang w:val="sr-Latn-CS"/>
        </w:rPr>
        <w:t xml:space="preserve"> </w:t>
      </w:r>
      <w:r w:rsidR="00B5108B">
        <w:rPr>
          <w:noProof/>
          <w:lang w:val="sr-Latn-CS"/>
        </w:rPr>
        <w:t>novih</w:t>
      </w:r>
      <w:r w:rsidRPr="00B5108B">
        <w:rPr>
          <w:noProof/>
          <w:lang w:val="sr-Latn-CS"/>
        </w:rPr>
        <w:t xml:space="preserve"> </w:t>
      </w:r>
      <w:r w:rsidR="00B5108B">
        <w:rPr>
          <w:noProof/>
          <w:lang w:val="sr-Latn-CS"/>
        </w:rPr>
        <w:t>institucionalnih</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organizacionih</w:t>
      </w:r>
      <w:r w:rsidRPr="00B5108B">
        <w:rPr>
          <w:noProof/>
          <w:lang w:val="sr-Latn-CS"/>
        </w:rPr>
        <w:t xml:space="preserve"> </w:t>
      </w:r>
      <w:r w:rsidR="00B5108B">
        <w:rPr>
          <w:noProof/>
          <w:lang w:val="sr-Latn-CS"/>
        </w:rPr>
        <w:t>aranžmana</w:t>
      </w:r>
      <w:r w:rsidRPr="00B5108B">
        <w:rPr>
          <w:noProof/>
          <w:lang w:val="sr-Latn-CS"/>
        </w:rPr>
        <w:t xml:space="preserve">, </w:t>
      </w:r>
      <w:r w:rsidR="00B5108B">
        <w:rPr>
          <w:noProof/>
          <w:lang w:val="sr-Latn-CS"/>
        </w:rPr>
        <w:t>mogući</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sledeći</w:t>
      </w:r>
      <w:r w:rsidRPr="00B5108B">
        <w:rPr>
          <w:noProof/>
          <w:lang w:val="sr-Latn-CS"/>
        </w:rPr>
        <w:t xml:space="preserve"> </w:t>
      </w:r>
      <w:r w:rsidR="00B5108B">
        <w:rPr>
          <w:bCs/>
          <w:noProof/>
          <w:lang w:val="sr-Latn-CS"/>
        </w:rPr>
        <w:t>modaliteti</w:t>
      </w:r>
      <w:r w:rsidRPr="00B5108B">
        <w:rPr>
          <w:bCs/>
          <w:noProof/>
          <w:lang w:val="sr-Latn-CS"/>
        </w:rPr>
        <w:t xml:space="preserve"> </w:t>
      </w:r>
      <w:r w:rsidR="00B5108B">
        <w:rPr>
          <w:bCs/>
          <w:noProof/>
          <w:lang w:val="sr-Latn-CS"/>
        </w:rPr>
        <w:t>integralnog</w:t>
      </w:r>
      <w:r w:rsidRPr="00B5108B">
        <w:rPr>
          <w:bCs/>
          <w:noProof/>
          <w:lang w:val="sr-Latn-CS"/>
        </w:rPr>
        <w:t xml:space="preserve"> </w:t>
      </w:r>
      <w:r w:rsidR="00B5108B">
        <w:rPr>
          <w:bCs/>
          <w:noProof/>
          <w:lang w:val="sr-Latn-CS"/>
        </w:rPr>
        <w:t>upravljanja</w:t>
      </w:r>
      <w:r w:rsidRPr="00B5108B">
        <w:rPr>
          <w:bCs/>
          <w:noProof/>
          <w:lang w:val="sr-Latn-CS"/>
        </w:rPr>
        <w:t xml:space="preserve"> </w:t>
      </w:r>
      <w:r w:rsidR="00B5108B">
        <w:rPr>
          <w:bCs/>
          <w:noProof/>
          <w:lang w:val="sr-Latn-CS"/>
        </w:rPr>
        <w:t>razvojem</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zaštitom</w:t>
      </w:r>
      <w:r w:rsidRPr="00B5108B">
        <w:rPr>
          <w:bCs/>
          <w:noProof/>
          <w:lang w:val="sr-Latn-CS"/>
        </w:rPr>
        <w:t xml:space="preserve"> </w:t>
      </w:r>
      <w:r w:rsidR="00B5108B">
        <w:rPr>
          <w:bCs/>
          <w:noProof/>
          <w:lang w:val="sr-Latn-CS"/>
        </w:rPr>
        <w:t>sredine</w:t>
      </w:r>
      <w:r w:rsidRPr="00B5108B">
        <w:rPr>
          <w:noProof/>
          <w:lang w:val="sr-Latn-CS"/>
        </w:rPr>
        <w:t>:</w:t>
      </w:r>
    </w:p>
    <w:p w:rsidR="00D302FE" w:rsidRPr="00B5108B" w:rsidRDefault="00B5108B" w:rsidP="00A36EA2">
      <w:pPr>
        <w:numPr>
          <w:ilvl w:val="0"/>
          <w:numId w:val="196"/>
        </w:numPr>
        <w:tabs>
          <w:tab w:val="left" w:pos="0"/>
          <w:tab w:val="num" w:pos="900"/>
        </w:tabs>
        <w:ind w:left="0" w:firstLine="720"/>
        <w:jc w:val="both"/>
        <w:rPr>
          <w:noProof/>
          <w:lang w:val="sr-Latn-CS"/>
        </w:rPr>
      </w:pPr>
      <w:r>
        <w:rPr>
          <w:noProof/>
          <w:lang w:val="sr-Latn-CS"/>
        </w:rPr>
        <w:t>oblasne</w:t>
      </w:r>
      <w:r w:rsidR="00D302FE" w:rsidRPr="00B5108B">
        <w:rPr>
          <w:noProof/>
          <w:lang w:val="sr-Latn-CS"/>
        </w:rPr>
        <w:t xml:space="preserve"> </w:t>
      </w:r>
      <w:r>
        <w:rPr>
          <w:noProof/>
          <w:lang w:val="sr-Latn-CS"/>
        </w:rPr>
        <w:t>asocijacije</w:t>
      </w:r>
      <w:r w:rsidR="00D302FE" w:rsidRPr="00B5108B">
        <w:rPr>
          <w:noProof/>
          <w:lang w:val="sr-Latn-CS"/>
        </w:rPr>
        <w:t xml:space="preserve"> </w:t>
      </w:r>
      <w:r>
        <w:rPr>
          <w:noProof/>
          <w:lang w:val="sr-Latn-CS"/>
        </w:rPr>
        <w:t>klastera</w:t>
      </w:r>
      <w:r w:rsidR="00D302FE" w:rsidRPr="00B5108B">
        <w:rPr>
          <w:noProof/>
          <w:lang w:val="sr-Latn-CS"/>
        </w:rPr>
        <w:t>;</w:t>
      </w:r>
    </w:p>
    <w:p w:rsidR="00D302FE" w:rsidRPr="00B5108B" w:rsidRDefault="00B5108B" w:rsidP="00A36EA2">
      <w:pPr>
        <w:numPr>
          <w:ilvl w:val="0"/>
          <w:numId w:val="196"/>
        </w:numPr>
        <w:tabs>
          <w:tab w:val="left" w:pos="0"/>
          <w:tab w:val="num" w:pos="900"/>
        </w:tabs>
        <w:ind w:left="0" w:firstLine="720"/>
        <w:jc w:val="both"/>
        <w:rPr>
          <w:noProof/>
          <w:lang w:val="sr-Latn-CS"/>
        </w:rPr>
      </w:pPr>
      <w:r>
        <w:rPr>
          <w:noProof/>
          <w:lang w:val="sr-Latn-CS"/>
        </w:rPr>
        <w:t>interregionale</w:t>
      </w:r>
      <w:r w:rsidR="00D302FE" w:rsidRPr="00B5108B">
        <w:rPr>
          <w:noProof/>
          <w:lang w:val="sr-Latn-CS"/>
        </w:rPr>
        <w:t xml:space="preserve"> </w:t>
      </w:r>
      <w:r>
        <w:rPr>
          <w:noProof/>
          <w:lang w:val="sr-Latn-CS"/>
        </w:rPr>
        <w:t>forme</w:t>
      </w:r>
      <w:r w:rsidR="00D302FE" w:rsidRPr="00B5108B">
        <w:rPr>
          <w:noProof/>
          <w:lang w:val="sr-Latn-CS"/>
        </w:rPr>
        <w:t xml:space="preserve"> </w:t>
      </w:r>
      <w:r>
        <w:rPr>
          <w:noProof/>
          <w:lang w:val="sr-Latn-CS"/>
        </w:rPr>
        <w:t>povezivanja</w:t>
      </w:r>
      <w:r w:rsidR="00D302FE" w:rsidRPr="00B5108B">
        <w:rPr>
          <w:noProof/>
          <w:lang w:val="sr-Latn-CS"/>
        </w:rPr>
        <w:t xml:space="preserve"> </w:t>
      </w:r>
      <w:r>
        <w:rPr>
          <w:noProof/>
          <w:lang w:val="sr-Latn-CS"/>
        </w:rPr>
        <w:t>opština</w:t>
      </w:r>
      <w:r w:rsidR="00D302FE" w:rsidRPr="00B5108B">
        <w:rPr>
          <w:noProof/>
          <w:lang w:val="sr-Latn-CS"/>
        </w:rPr>
        <w:t>/</w:t>
      </w:r>
      <w:r>
        <w:rPr>
          <w:noProof/>
          <w:lang w:val="sr-Latn-CS"/>
        </w:rPr>
        <w:t>gradova</w:t>
      </w:r>
      <w:r w:rsidR="00D302FE" w:rsidRPr="00B5108B">
        <w:rPr>
          <w:noProof/>
          <w:lang w:val="sr-Latn-CS"/>
        </w:rPr>
        <w:t>;</w:t>
      </w:r>
    </w:p>
    <w:p w:rsidR="00D302FE" w:rsidRPr="00B5108B" w:rsidRDefault="00B5108B" w:rsidP="00A36EA2">
      <w:pPr>
        <w:numPr>
          <w:ilvl w:val="0"/>
          <w:numId w:val="196"/>
        </w:numPr>
        <w:tabs>
          <w:tab w:val="left" w:pos="0"/>
          <w:tab w:val="num" w:pos="900"/>
        </w:tabs>
        <w:ind w:left="0" w:firstLine="720"/>
        <w:jc w:val="both"/>
        <w:rPr>
          <w:noProof/>
          <w:lang w:val="sr-Latn-CS"/>
        </w:rPr>
      </w:pPr>
      <w:r>
        <w:rPr>
          <w:noProof/>
          <w:lang w:val="sr-Latn-CS"/>
        </w:rPr>
        <w:t>regionalna</w:t>
      </w:r>
      <w:r w:rsidR="00D302FE" w:rsidRPr="00B5108B">
        <w:rPr>
          <w:noProof/>
          <w:lang w:val="sr-Latn-CS"/>
        </w:rPr>
        <w:t>/</w:t>
      </w:r>
      <w:r>
        <w:rPr>
          <w:noProof/>
          <w:lang w:val="sr-Latn-CS"/>
        </w:rPr>
        <w:t>oblasne</w:t>
      </w:r>
      <w:r w:rsidR="00D302FE" w:rsidRPr="00B5108B">
        <w:rPr>
          <w:noProof/>
          <w:lang w:val="sr-Latn-CS"/>
        </w:rPr>
        <w:t xml:space="preserve"> </w:t>
      </w:r>
      <w:r>
        <w:rPr>
          <w:noProof/>
          <w:lang w:val="sr-Latn-CS"/>
        </w:rPr>
        <w:t>korporacije</w:t>
      </w:r>
      <w:r w:rsidR="00D302FE" w:rsidRPr="00B5108B">
        <w:rPr>
          <w:noProof/>
          <w:lang w:val="sr-Latn-CS"/>
        </w:rPr>
        <w:t>/</w:t>
      </w:r>
      <w:r>
        <w:rPr>
          <w:noProof/>
          <w:lang w:val="sr-Latn-CS"/>
        </w:rPr>
        <w:t>agencije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održivi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prostora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životne</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razvojne</w:t>
      </w:r>
      <w:r w:rsidR="00D302FE" w:rsidRPr="00B5108B">
        <w:rPr>
          <w:noProof/>
          <w:lang w:val="sr-Latn-CS"/>
        </w:rPr>
        <w:t xml:space="preserve"> </w:t>
      </w:r>
      <w:r>
        <w:rPr>
          <w:noProof/>
          <w:lang w:val="sr-Latn-CS"/>
        </w:rPr>
        <w:t>institucije</w:t>
      </w:r>
      <w:r w:rsidR="00D302FE" w:rsidRPr="00B5108B">
        <w:rPr>
          <w:noProof/>
          <w:lang w:val="sr-Latn-CS"/>
        </w:rPr>
        <w:t>/</w:t>
      </w:r>
      <w:r>
        <w:rPr>
          <w:noProof/>
          <w:lang w:val="sr-Latn-CS"/>
        </w:rPr>
        <w:t>organizacije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pojedinim</w:t>
      </w:r>
      <w:r w:rsidR="00D302FE" w:rsidRPr="00B5108B">
        <w:rPr>
          <w:noProof/>
          <w:lang w:val="sr-Latn-CS"/>
        </w:rPr>
        <w:t xml:space="preserve"> </w:t>
      </w:r>
      <w:r>
        <w:rPr>
          <w:noProof/>
          <w:lang w:val="sr-Latn-CS"/>
        </w:rPr>
        <w:t>ovlašćenjima</w:t>
      </w:r>
      <w:r w:rsidR="00D302FE" w:rsidRPr="00B5108B">
        <w:rPr>
          <w:noProof/>
          <w:lang w:val="sr-Latn-CS"/>
        </w:rPr>
        <w:t xml:space="preserve"> </w:t>
      </w:r>
      <w:r>
        <w:rPr>
          <w:noProof/>
          <w:lang w:val="sr-Latn-CS"/>
        </w:rPr>
        <w:t>koja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preneta</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republičkih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opštinskih</w:t>
      </w:r>
      <w:r w:rsidR="00D302FE" w:rsidRPr="00B5108B">
        <w:rPr>
          <w:noProof/>
          <w:lang w:val="sr-Latn-CS"/>
        </w:rPr>
        <w:t>/</w:t>
      </w:r>
      <w:r>
        <w:rPr>
          <w:noProof/>
          <w:lang w:val="sr-Latn-CS"/>
        </w:rPr>
        <w:t>gradskih</w:t>
      </w:r>
      <w:r w:rsidR="00D302FE" w:rsidRPr="00B5108B">
        <w:rPr>
          <w:noProof/>
          <w:lang w:val="sr-Latn-CS"/>
        </w:rPr>
        <w:t xml:space="preserve"> </w:t>
      </w:r>
      <w:r>
        <w:rPr>
          <w:noProof/>
          <w:lang w:val="sr-Latn-CS"/>
        </w:rPr>
        <w:t>organa</w:t>
      </w:r>
      <w:r w:rsidR="00D302FE" w:rsidRPr="00B5108B">
        <w:rPr>
          <w:noProof/>
          <w:lang w:val="sr-Latn-CS"/>
        </w:rPr>
        <w:t xml:space="preserve"> </w:t>
      </w:r>
      <w:r>
        <w:rPr>
          <w:noProof/>
          <w:lang w:val="sr-Latn-CS"/>
        </w:rPr>
        <w:t>vlasti</w:t>
      </w:r>
      <w:r w:rsidR="00D302FE" w:rsidRPr="00B5108B">
        <w:rPr>
          <w:noProof/>
          <w:lang w:val="sr-Latn-CS"/>
        </w:rPr>
        <w:t>;</w:t>
      </w:r>
    </w:p>
    <w:p w:rsidR="00D302FE" w:rsidRPr="00B5108B" w:rsidRDefault="00B5108B" w:rsidP="00A36EA2">
      <w:pPr>
        <w:numPr>
          <w:ilvl w:val="0"/>
          <w:numId w:val="196"/>
        </w:numPr>
        <w:tabs>
          <w:tab w:val="left" w:pos="0"/>
          <w:tab w:val="num" w:pos="900"/>
        </w:tabs>
        <w:ind w:left="0" w:firstLine="720"/>
        <w:jc w:val="both"/>
        <w:rPr>
          <w:noProof/>
          <w:lang w:val="sr-Latn-CS"/>
        </w:rPr>
      </w:pPr>
      <w:r>
        <w:rPr>
          <w:noProof/>
          <w:lang w:val="sr-Latn-CS"/>
        </w:rPr>
        <w:t>regionalno</w:t>
      </w:r>
      <w:r w:rsidR="00D302FE" w:rsidRPr="00B5108B">
        <w:rPr>
          <w:noProof/>
          <w:lang w:val="sr-Latn-CS"/>
        </w:rPr>
        <w:t xml:space="preserve"> </w:t>
      </w:r>
      <w:r>
        <w:rPr>
          <w:noProof/>
          <w:lang w:val="sr-Latn-CS"/>
        </w:rPr>
        <w:t>javno</w:t>
      </w:r>
      <w:r w:rsidR="00D302FE" w:rsidRPr="00B5108B">
        <w:rPr>
          <w:noProof/>
          <w:lang w:val="sr-Latn-CS"/>
        </w:rPr>
        <w:t xml:space="preserve"> </w:t>
      </w:r>
      <w:r>
        <w:rPr>
          <w:noProof/>
          <w:lang w:val="sr-Latn-CS"/>
        </w:rPr>
        <w:t>preduzeće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uređenje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zaštitu</w:t>
      </w:r>
      <w:r w:rsidR="00D302FE" w:rsidRPr="00B5108B">
        <w:rPr>
          <w:noProof/>
          <w:lang w:val="sr-Latn-CS"/>
        </w:rPr>
        <w:t xml:space="preserve"> </w:t>
      </w:r>
      <w:r>
        <w:rPr>
          <w:noProof/>
          <w:lang w:val="sr-Latn-CS"/>
        </w:rPr>
        <w:t>sredine</w:t>
      </w:r>
      <w:r w:rsidR="00D302FE" w:rsidRPr="00B5108B">
        <w:rPr>
          <w:noProof/>
          <w:lang w:val="sr-Latn-CS"/>
        </w:rPr>
        <w:t xml:space="preserve"> </w:t>
      </w:r>
      <w:r>
        <w:rPr>
          <w:noProof/>
          <w:lang w:val="sr-Latn-CS"/>
        </w:rPr>
        <w:t>čitavog</w:t>
      </w:r>
      <w:r w:rsidR="00D302FE" w:rsidRPr="00B5108B">
        <w:rPr>
          <w:noProof/>
          <w:lang w:val="sr-Latn-CS"/>
        </w:rPr>
        <w:t xml:space="preserve"> </w:t>
      </w:r>
      <w:r>
        <w:rPr>
          <w:noProof/>
          <w:lang w:val="sr-Latn-CS"/>
        </w:rPr>
        <w:t>područja</w:t>
      </w:r>
      <w:r w:rsidR="00D302FE" w:rsidRPr="00B5108B">
        <w:rPr>
          <w:noProof/>
          <w:lang w:val="sr-Latn-CS"/>
        </w:rPr>
        <w:t xml:space="preserve"> (</w:t>
      </w:r>
      <w:r>
        <w:rPr>
          <w:noProof/>
          <w:lang w:val="sr-Latn-CS"/>
        </w:rPr>
        <w:t>takođe</w:t>
      </w:r>
      <w:r w:rsidR="00D302FE" w:rsidRPr="00B5108B">
        <w:rPr>
          <w:noProof/>
          <w:lang w:val="sr-Latn-CS"/>
        </w:rPr>
        <w:t xml:space="preserve"> </w:t>
      </w:r>
      <w:r>
        <w:rPr>
          <w:noProof/>
          <w:lang w:val="sr-Latn-CS"/>
        </w:rPr>
        <w:t>sa</w:t>
      </w:r>
      <w:r w:rsidR="00D302FE" w:rsidRPr="00B5108B">
        <w:rPr>
          <w:noProof/>
          <w:lang w:val="sr-Latn-CS"/>
        </w:rPr>
        <w:t xml:space="preserve"> </w:t>
      </w:r>
      <w:r>
        <w:rPr>
          <w:noProof/>
          <w:lang w:val="sr-Latn-CS"/>
        </w:rPr>
        <w:t>širim</w:t>
      </w:r>
      <w:r w:rsidR="00D302FE" w:rsidRPr="00B5108B">
        <w:rPr>
          <w:noProof/>
          <w:lang w:val="sr-Latn-CS"/>
        </w:rPr>
        <w:t xml:space="preserve"> </w:t>
      </w:r>
      <w:r>
        <w:rPr>
          <w:noProof/>
          <w:lang w:val="sr-Latn-CS"/>
        </w:rPr>
        <w:t>ovlašćenjima</w:t>
      </w:r>
      <w:r w:rsidR="00D302FE" w:rsidRPr="00B5108B">
        <w:rPr>
          <w:noProof/>
          <w:lang w:val="sr-Latn-CS"/>
        </w:rPr>
        <w:t xml:space="preserve">, </w:t>
      </w:r>
      <w:r>
        <w:rPr>
          <w:noProof/>
          <w:lang w:val="sr-Latn-CS"/>
        </w:rPr>
        <w:t>kao</w:t>
      </w:r>
      <w:r w:rsidR="00D302FE" w:rsidRPr="00B5108B">
        <w:rPr>
          <w:noProof/>
          <w:lang w:val="sr-Latn-CS"/>
        </w:rPr>
        <w:t xml:space="preserve"> </w:t>
      </w:r>
      <w:r>
        <w:rPr>
          <w:noProof/>
          <w:lang w:val="sr-Latn-CS"/>
        </w:rPr>
        <w:t>prethodno</w:t>
      </w:r>
      <w:r w:rsidR="00D302FE" w:rsidRPr="00B5108B">
        <w:rPr>
          <w:noProof/>
          <w:lang w:val="sr-Latn-CS"/>
        </w:rPr>
        <w:t>);</w:t>
      </w:r>
    </w:p>
    <w:p w:rsidR="00D302FE" w:rsidRPr="00B5108B" w:rsidRDefault="00B5108B" w:rsidP="00A36EA2">
      <w:pPr>
        <w:numPr>
          <w:ilvl w:val="0"/>
          <w:numId w:val="196"/>
        </w:numPr>
        <w:tabs>
          <w:tab w:val="left" w:pos="0"/>
          <w:tab w:val="num" w:pos="900"/>
        </w:tabs>
        <w:ind w:left="0" w:firstLine="720"/>
        <w:jc w:val="both"/>
        <w:rPr>
          <w:noProof/>
          <w:lang w:val="sr-Latn-CS"/>
        </w:rPr>
      </w:pPr>
      <w:r>
        <w:rPr>
          <w:noProof/>
          <w:lang w:val="sr-Latn-CS"/>
        </w:rPr>
        <w:t>regionalna</w:t>
      </w:r>
      <w:r w:rsidR="00D302FE" w:rsidRPr="00B5108B">
        <w:rPr>
          <w:noProof/>
          <w:lang w:val="sr-Latn-CS"/>
        </w:rPr>
        <w:t xml:space="preserve"> „</w:t>
      </w:r>
      <w:r>
        <w:rPr>
          <w:noProof/>
          <w:lang w:val="sr-Latn-CS"/>
        </w:rPr>
        <w:t>ispostava</w:t>
      </w:r>
      <w:r w:rsidR="00D302FE" w:rsidRPr="00B5108B">
        <w:rPr>
          <w:noProof/>
          <w:lang w:val="sr-Latn-CS"/>
        </w:rPr>
        <w:t xml:space="preserve">” </w:t>
      </w:r>
      <w:r>
        <w:rPr>
          <w:noProof/>
          <w:lang w:val="sr-Latn-CS"/>
        </w:rPr>
        <w:t>odgovarajuće</w:t>
      </w:r>
      <w:r w:rsidR="00D302FE" w:rsidRPr="00B5108B">
        <w:rPr>
          <w:noProof/>
          <w:lang w:val="sr-Latn-CS"/>
        </w:rPr>
        <w:t xml:space="preserve"> </w:t>
      </w:r>
      <w:r>
        <w:rPr>
          <w:noProof/>
          <w:lang w:val="sr-Latn-CS"/>
        </w:rPr>
        <w:t>republičke</w:t>
      </w:r>
      <w:r w:rsidR="00D302FE" w:rsidRPr="00B5108B">
        <w:rPr>
          <w:noProof/>
          <w:lang w:val="sr-Latn-CS"/>
        </w:rPr>
        <w:t xml:space="preserve"> </w:t>
      </w:r>
      <w:r>
        <w:rPr>
          <w:noProof/>
          <w:lang w:val="sr-Latn-CS"/>
        </w:rPr>
        <w:t>agencije</w:t>
      </w:r>
      <w:r w:rsidR="00D302FE" w:rsidRPr="00B5108B">
        <w:rPr>
          <w:noProof/>
          <w:lang w:val="sr-Latn-CS"/>
        </w:rPr>
        <w:t>/</w:t>
      </w:r>
      <w:r>
        <w:rPr>
          <w:noProof/>
          <w:lang w:val="sr-Latn-CS"/>
        </w:rPr>
        <w:t>organizacije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restrukturiranje</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MSPP</w:t>
      </w:r>
      <w:r w:rsidR="00D302FE" w:rsidRPr="00B5108B">
        <w:rPr>
          <w:noProof/>
          <w:lang w:val="sr-Latn-CS"/>
        </w:rPr>
        <w:t xml:space="preserve">, </w:t>
      </w:r>
      <w:r>
        <w:rPr>
          <w:noProof/>
          <w:lang w:val="sr-Latn-CS"/>
        </w:rPr>
        <w:t>socioekonomski</w:t>
      </w:r>
      <w:r w:rsidR="00D302FE" w:rsidRPr="00B5108B">
        <w:rPr>
          <w:noProof/>
          <w:lang w:val="sr-Latn-CS"/>
        </w:rPr>
        <w:t xml:space="preserve"> </w:t>
      </w:r>
      <w:r>
        <w:rPr>
          <w:noProof/>
          <w:lang w:val="sr-Latn-CS"/>
        </w:rPr>
        <w:t>razvoj</w:t>
      </w:r>
      <w:r w:rsidR="00D302FE" w:rsidRPr="00B5108B">
        <w:rPr>
          <w:noProof/>
          <w:lang w:val="sr-Latn-CS"/>
        </w:rPr>
        <w:t xml:space="preserve">, </w:t>
      </w:r>
      <w:r>
        <w:rPr>
          <w:noProof/>
          <w:lang w:val="sr-Latn-CS"/>
        </w:rPr>
        <w:t>naučna</w:t>
      </w:r>
      <w:r w:rsidR="00D302FE" w:rsidRPr="00B5108B">
        <w:rPr>
          <w:noProof/>
          <w:lang w:val="sr-Latn-CS"/>
        </w:rPr>
        <w:t xml:space="preserve"> </w:t>
      </w:r>
      <w:r>
        <w:rPr>
          <w:noProof/>
          <w:lang w:val="sr-Latn-CS"/>
        </w:rPr>
        <w:t>istraživanja</w:t>
      </w:r>
      <w:r w:rsidR="00D302FE" w:rsidRPr="00B5108B">
        <w:rPr>
          <w:noProof/>
          <w:lang w:val="sr-Latn-CS"/>
        </w:rPr>
        <w:t xml:space="preserve">, </w:t>
      </w:r>
      <w:r>
        <w:rPr>
          <w:noProof/>
          <w:lang w:val="sr-Latn-CS"/>
        </w:rPr>
        <w:t>informatičku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drugu</w:t>
      </w:r>
      <w:r w:rsidR="00D302FE" w:rsidRPr="00B5108B">
        <w:rPr>
          <w:noProof/>
          <w:lang w:val="sr-Latn-CS"/>
        </w:rPr>
        <w:t xml:space="preserve"> </w:t>
      </w:r>
      <w:r>
        <w:rPr>
          <w:noProof/>
          <w:lang w:val="sr-Latn-CS"/>
        </w:rPr>
        <w:t>saznajnu</w:t>
      </w:r>
      <w:r w:rsidR="00D302FE" w:rsidRPr="00B5108B">
        <w:rPr>
          <w:noProof/>
          <w:lang w:val="sr-Latn-CS"/>
        </w:rPr>
        <w:t xml:space="preserve"> </w:t>
      </w:r>
      <w:r>
        <w:rPr>
          <w:noProof/>
          <w:lang w:val="sr-Latn-CS"/>
        </w:rPr>
        <w:t>podršku</w:t>
      </w:r>
      <w:r w:rsidR="00D302FE" w:rsidRPr="00B5108B">
        <w:rPr>
          <w:noProof/>
          <w:lang w:val="sr-Latn-CS"/>
        </w:rPr>
        <w:t xml:space="preserve"> </w:t>
      </w:r>
      <w:r>
        <w:rPr>
          <w:noProof/>
          <w:lang w:val="sr-Latn-CS"/>
        </w:rPr>
        <w:t>itd</w:t>
      </w:r>
      <w:r w:rsidR="00D302FE" w:rsidRPr="00B5108B">
        <w:rPr>
          <w:noProof/>
          <w:lang w:val="sr-Latn-CS"/>
        </w:rPr>
        <w:t>.).</w:t>
      </w:r>
    </w:p>
    <w:p w:rsidR="00D302FE" w:rsidRPr="00B5108B" w:rsidRDefault="00B5108B" w:rsidP="00D302FE">
      <w:pPr>
        <w:ind w:firstLine="720"/>
        <w:jc w:val="both"/>
        <w:rPr>
          <w:noProof/>
          <w:lang w:val="sr-Latn-CS"/>
        </w:rPr>
      </w:pPr>
      <w:r>
        <w:rPr>
          <w:noProof/>
          <w:lang w:val="sr-Latn-CS"/>
        </w:rPr>
        <w:t>Bez</w:t>
      </w:r>
      <w:r w:rsidR="00D302FE" w:rsidRPr="00B5108B">
        <w:rPr>
          <w:noProof/>
          <w:lang w:val="sr-Latn-CS"/>
        </w:rPr>
        <w:t xml:space="preserve"> </w:t>
      </w:r>
      <w:r>
        <w:rPr>
          <w:noProof/>
          <w:lang w:val="sr-Latn-CS"/>
        </w:rPr>
        <w:t>obzira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organizacioni</w:t>
      </w:r>
      <w:r w:rsidR="00D302FE" w:rsidRPr="00B5108B">
        <w:rPr>
          <w:noProof/>
          <w:lang w:val="sr-Latn-CS"/>
        </w:rPr>
        <w:t xml:space="preserve"> </w:t>
      </w:r>
      <w:r>
        <w:rPr>
          <w:noProof/>
          <w:lang w:val="sr-Latn-CS"/>
        </w:rPr>
        <w:t>model</w:t>
      </w:r>
      <w:r w:rsidR="00D302FE" w:rsidRPr="00B5108B">
        <w:rPr>
          <w:noProof/>
          <w:lang w:val="sr-Latn-CS"/>
        </w:rPr>
        <w:t xml:space="preserve">, </w:t>
      </w:r>
      <w:r>
        <w:rPr>
          <w:noProof/>
          <w:lang w:val="sr-Latn-CS"/>
        </w:rPr>
        <w:t>bitno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postigne</w:t>
      </w:r>
      <w:r w:rsidR="00D302FE" w:rsidRPr="00B5108B">
        <w:rPr>
          <w:noProof/>
          <w:lang w:val="sr-Latn-CS"/>
        </w:rPr>
        <w:t xml:space="preserve"> </w:t>
      </w:r>
      <w:r>
        <w:rPr>
          <w:noProof/>
          <w:lang w:val="sr-Latn-CS"/>
        </w:rPr>
        <w:t>institucionalna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akcijska</w:t>
      </w:r>
      <w:r w:rsidR="00D302FE" w:rsidRPr="00B5108B">
        <w:rPr>
          <w:noProof/>
          <w:lang w:val="sr-Latn-CS"/>
        </w:rPr>
        <w:t xml:space="preserve"> </w:t>
      </w:r>
      <w:r>
        <w:rPr>
          <w:noProof/>
          <w:lang w:val="sr-Latn-CS"/>
        </w:rPr>
        <w:t>ravnoteža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neophodne</w:t>
      </w:r>
      <w:r w:rsidR="00D302FE" w:rsidRPr="00B5108B">
        <w:rPr>
          <w:noProof/>
          <w:lang w:val="sr-Latn-CS"/>
        </w:rPr>
        <w:t xml:space="preserve"> </w:t>
      </w:r>
      <w:r>
        <w:rPr>
          <w:noProof/>
          <w:lang w:val="sr-Latn-CS"/>
        </w:rPr>
        <w:t>samostalnosti</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organizacije</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strane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potrebe</w:t>
      </w:r>
      <w:r w:rsidR="00D302FE" w:rsidRPr="00B5108B">
        <w:rPr>
          <w:noProof/>
          <w:lang w:val="sr-Latn-CS"/>
        </w:rPr>
        <w:t xml:space="preserve"> </w:t>
      </w:r>
      <w:r>
        <w:rPr>
          <w:noProof/>
          <w:lang w:val="sr-Latn-CS"/>
        </w:rPr>
        <w:t>da</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obezbedi</w:t>
      </w:r>
      <w:r w:rsidR="00D302FE" w:rsidRPr="00B5108B">
        <w:rPr>
          <w:noProof/>
          <w:lang w:val="sr-Latn-CS"/>
        </w:rPr>
        <w:t xml:space="preserve"> </w:t>
      </w:r>
      <w:r>
        <w:rPr>
          <w:noProof/>
          <w:lang w:val="sr-Latn-CS"/>
        </w:rPr>
        <w:t>lokalni</w:t>
      </w:r>
      <w:r w:rsidR="00D302FE" w:rsidRPr="00B5108B">
        <w:rPr>
          <w:noProof/>
          <w:lang w:val="sr-Latn-CS"/>
        </w:rPr>
        <w:t>/</w:t>
      </w:r>
      <w:r>
        <w:rPr>
          <w:noProof/>
          <w:lang w:val="sr-Latn-CS"/>
        </w:rPr>
        <w:t>regionalni</w:t>
      </w:r>
      <w:r w:rsidR="00D302FE" w:rsidRPr="00B5108B">
        <w:rPr>
          <w:noProof/>
          <w:lang w:val="sr-Latn-CS"/>
        </w:rPr>
        <w:t xml:space="preserve"> </w:t>
      </w:r>
      <w:r>
        <w:rPr>
          <w:noProof/>
          <w:lang w:val="sr-Latn-CS"/>
        </w:rPr>
        <w:t>uticaj</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efikasnost</w:t>
      </w:r>
      <w:r w:rsidR="00D302FE" w:rsidRPr="00B5108B">
        <w:rPr>
          <w:noProof/>
          <w:lang w:val="sr-Latn-CS"/>
        </w:rPr>
        <w:t xml:space="preserve"> </w:t>
      </w:r>
      <w:r>
        <w:rPr>
          <w:noProof/>
          <w:lang w:val="sr-Latn-CS"/>
        </w:rPr>
        <w:t>akcije</w:t>
      </w:r>
      <w:r w:rsidR="00D302FE" w:rsidRPr="00B5108B">
        <w:rPr>
          <w:noProof/>
          <w:lang w:val="sr-Latn-CS"/>
        </w:rPr>
        <w:t xml:space="preserve"> </w:t>
      </w:r>
      <w:r>
        <w:rPr>
          <w:noProof/>
          <w:lang w:val="sr-Latn-CS"/>
        </w:rPr>
        <w:t>s</w:t>
      </w:r>
      <w:r w:rsidR="00D302FE" w:rsidRPr="00B5108B">
        <w:rPr>
          <w:noProof/>
          <w:lang w:val="sr-Latn-CS"/>
        </w:rPr>
        <w:t xml:space="preserve"> </w:t>
      </w:r>
      <w:r>
        <w:rPr>
          <w:noProof/>
          <w:lang w:val="sr-Latn-CS"/>
        </w:rPr>
        <w:t>druge</w:t>
      </w:r>
      <w:r w:rsidR="00D302FE" w:rsidRPr="00B5108B">
        <w:rPr>
          <w:noProof/>
          <w:lang w:val="sr-Latn-CS"/>
        </w:rPr>
        <w:t xml:space="preserve">. </w:t>
      </w:r>
      <w:r>
        <w:rPr>
          <w:noProof/>
          <w:lang w:val="sr-Latn-CS"/>
        </w:rPr>
        <w:t>Osim</w:t>
      </w:r>
      <w:r w:rsidR="00D302FE" w:rsidRPr="00B5108B">
        <w:rPr>
          <w:noProof/>
          <w:lang w:val="sr-Latn-CS"/>
        </w:rPr>
        <w:t xml:space="preserve"> </w:t>
      </w:r>
      <w:r>
        <w:rPr>
          <w:noProof/>
          <w:lang w:val="sr-Latn-CS"/>
        </w:rPr>
        <w:t>toga</w:t>
      </w:r>
      <w:r w:rsidR="00D302FE" w:rsidRPr="00B5108B">
        <w:rPr>
          <w:noProof/>
          <w:lang w:val="sr-Latn-CS"/>
        </w:rPr>
        <w:t xml:space="preserve">, </w:t>
      </w:r>
      <w:r>
        <w:rPr>
          <w:noProof/>
          <w:lang w:val="sr-Latn-CS"/>
        </w:rPr>
        <w:t>potrebno</w:t>
      </w:r>
      <w:r w:rsidR="00D302FE" w:rsidRPr="00B5108B">
        <w:rPr>
          <w:noProof/>
          <w:lang w:val="sr-Latn-CS"/>
        </w:rPr>
        <w:t xml:space="preserve"> </w:t>
      </w:r>
      <w:r>
        <w:rPr>
          <w:noProof/>
          <w:lang w:val="sr-Latn-CS"/>
        </w:rPr>
        <w:t>je</w:t>
      </w:r>
      <w:r w:rsidR="00D302FE" w:rsidRPr="00B5108B">
        <w:rPr>
          <w:noProof/>
          <w:lang w:val="sr-Latn-CS"/>
        </w:rPr>
        <w:t xml:space="preserve"> </w:t>
      </w:r>
      <w:r>
        <w:rPr>
          <w:noProof/>
          <w:lang w:val="sr-Latn-CS"/>
        </w:rPr>
        <w:t>uspostaviti</w:t>
      </w:r>
      <w:r w:rsidR="00D302FE" w:rsidRPr="00B5108B">
        <w:rPr>
          <w:noProof/>
          <w:lang w:val="sr-Latn-CS"/>
        </w:rPr>
        <w:t xml:space="preserve"> </w:t>
      </w:r>
      <w:r>
        <w:rPr>
          <w:noProof/>
          <w:lang w:val="sr-Latn-CS"/>
        </w:rPr>
        <w:t>određenu</w:t>
      </w:r>
      <w:r w:rsidR="00D302FE" w:rsidRPr="00B5108B">
        <w:rPr>
          <w:noProof/>
          <w:lang w:val="sr-Latn-CS"/>
        </w:rPr>
        <w:t xml:space="preserve"> </w:t>
      </w:r>
      <w:r>
        <w:rPr>
          <w:noProof/>
          <w:lang w:val="sr-Latn-CS"/>
        </w:rPr>
        <w:t>meru</w:t>
      </w:r>
      <w:r w:rsidR="00D302FE" w:rsidRPr="00B5108B">
        <w:rPr>
          <w:noProof/>
          <w:lang w:val="sr-Latn-CS"/>
        </w:rPr>
        <w:t xml:space="preserve"> </w:t>
      </w:r>
      <w:r>
        <w:rPr>
          <w:noProof/>
          <w:lang w:val="sr-Latn-CS"/>
        </w:rPr>
        <w:t>partnerstva</w:t>
      </w:r>
      <w:r w:rsidR="00D302FE" w:rsidRPr="00B5108B">
        <w:rPr>
          <w:noProof/>
          <w:lang w:val="sr-Latn-CS"/>
        </w:rPr>
        <w:t xml:space="preserve"> </w:t>
      </w:r>
      <w:r>
        <w:rPr>
          <w:noProof/>
          <w:lang w:val="sr-Latn-CS"/>
        </w:rPr>
        <w:t>između</w:t>
      </w:r>
      <w:r w:rsidR="00D302FE" w:rsidRPr="00B5108B">
        <w:rPr>
          <w:noProof/>
          <w:lang w:val="sr-Latn-CS"/>
        </w:rPr>
        <w:t xml:space="preserve"> </w:t>
      </w:r>
      <w:r>
        <w:rPr>
          <w:noProof/>
          <w:lang w:val="sr-Latn-CS"/>
        </w:rPr>
        <w:t>javnog</w:t>
      </w:r>
      <w:r w:rsidR="00D302FE" w:rsidRPr="00B5108B">
        <w:rPr>
          <w:noProof/>
          <w:lang w:val="sr-Latn-CS"/>
        </w:rPr>
        <w:t xml:space="preserve">, </w:t>
      </w:r>
      <w:r>
        <w:rPr>
          <w:noProof/>
          <w:lang w:val="sr-Latn-CS"/>
        </w:rPr>
        <w:t>privatnog</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tzv</w:t>
      </w:r>
      <w:r w:rsidR="00D302FE" w:rsidRPr="00B5108B">
        <w:rPr>
          <w:noProof/>
          <w:lang w:val="sr-Latn-CS"/>
        </w:rPr>
        <w:t>. „</w:t>
      </w:r>
      <w:r>
        <w:rPr>
          <w:noProof/>
          <w:lang w:val="sr-Latn-CS"/>
        </w:rPr>
        <w:t>trećeg</w:t>
      </w:r>
      <w:r w:rsidR="00D302FE" w:rsidRPr="00B5108B">
        <w:rPr>
          <w:noProof/>
          <w:lang w:val="sr-Latn-CS"/>
        </w:rPr>
        <w:t xml:space="preserve"> </w:t>
      </w:r>
      <w:r>
        <w:rPr>
          <w:noProof/>
          <w:lang w:val="sr-Latn-CS"/>
        </w:rPr>
        <w:t>sektora</w:t>
      </w:r>
      <w:r w:rsidR="00D302FE" w:rsidRPr="00B5108B">
        <w:rPr>
          <w:noProof/>
          <w:lang w:val="sr-Latn-CS"/>
        </w:rPr>
        <w:t>”.</w:t>
      </w:r>
    </w:p>
    <w:p w:rsidR="00D302FE" w:rsidRPr="00B5108B" w:rsidRDefault="00D302FE" w:rsidP="00D302FE">
      <w:pPr>
        <w:tabs>
          <w:tab w:val="left" w:pos="0"/>
        </w:tabs>
        <w:jc w:val="both"/>
        <w:rPr>
          <w:noProof/>
          <w:lang w:val="sr-Latn-CS"/>
        </w:rPr>
      </w:pPr>
      <w:r w:rsidRPr="00B5108B">
        <w:rPr>
          <w:noProof/>
          <w:lang w:val="sr-Latn-CS"/>
        </w:rPr>
        <w:tab/>
      </w:r>
      <w:r w:rsidR="00B5108B">
        <w:rPr>
          <w:noProof/>
          <w:lang w:val="sr-Latn-CS"/>
        </w:rPr>
        <w:t>Bez</w:t>
      </w:r>
      <w:r w:rsidRPr="00B5108B">
        <w:rPr>
          <w:noProof/>
          <w:lang w:val="sr-Latn-CS"/>
        </w:rPr>
        <w:t xml:space="preserve"> </w:t>
      </w:r>
      <w:r w:rsidR="00B5108B">
        <w:rPr>
          <w:noProof/>
          <w:lang w:val="sr-Latn-CS"/>
        </w:rPr>
        <w:t>obzira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konkretan</w:t>
      </w:r>
      <w:r w:rsidRPr="00B5108B">
        <w:rPr>
          <w:noProof/>
          <w:lang w:val="sr-Latn-CS"/>
        </w:rPr>
        <w:t xml:space="preserve"> </w:t>
      </w:r>
      <w:r w:rsidR="00B5108B">
        <w:rPr>
          <w:noProof/>
          <w:lang w:val="sr-Latn-CS"/>
        </w:rPr>
        <w:t>institucionalni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organizacioni</w:t>
      </w:r>
      <w:r w:rsidRPr="00B5108B">
        <w:rPr>
          <w:noProof/>
          <w:lang w:val="sr-Latn-CS"/>
        </w:rPr>
        <w:t xml:space="preserve"> </w:t>
      </w:r>
      <w:r w:rsidR="00B5108B">
        <w:rPr>
          <w:noProof/>
          <w:lang w:val="sr-Latn-CS"/>
        </w:rPr>
        <w:t>aranžman</w:t>
      </w:r>
      <w:r w:rsidRPr="00B5108B">
        <w:rPr>
          <w:noProof/>
          <w:lang w:val="sr-Latn-CS"/>
        </w:rPr>
        <w:t xml:space="preserve">, </w:t>
      </w:r>
      <w:r w:rsidR="00B5108B">
        <w:rPr>
          <w:noProof/>
          <w:lang w:val="sr-Latn-CS"/>
        </w:rPr>
        <w:t>regionalno</w:t>
      </w:r>
      <w:r w:rsidRPr="00B5108B">
        <w:rPr>
          <w:noProof/>
          <w:lang w:val="sr-Latn-CS"/>
        </w:rPr>
        <w:t xml:space="preserve"> </w:t>
      </w:r>
      <w:r w:rsidR="00B5108B">
        <w:rPr>
          <w:noProof/>
          <w:lang w:val="sr-Latn-CS"/>
        </w:rPr>
        <w:t>telo</w:t>
      </w:r>
      <w:r w:rsidRPr="00B5108B">
        <w:rPr>
          <w:noProof/>
          <w:lang w:val="sr-Latn-CS"/>
        </w:rPr>
        <w:t xml:space="preserve"> </w:t>
      </w:r>
      <w:r w:rsidR="00B5108B">
        <w:rPr>
          <w:noProof/>
          <w:lang w:val="sr-Latn-CS"/>
        </w:rPr>
        <w:t>imalo</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svom</w:t>
      </w:r>
      <w:r w:rsidRPr="00B5108B">
        <w:rPr>
          <w:noProof/>
          <w:lang w:val="sr-Latn-CS"/>
        </w:rPr>
        <w:t xml:space="preserve"> </w:t>
      </w:r>
      <w:r w:rsidR="00B5108B">
        <w:rPr>
          <w:noProof/>
          <w:lang w:val="sr-Latn-CS"/>
        </w:rPr>
        <w:t>sastavu</w:t>
      </w:r>
      <w:r w:rsidRPr="00B5108B">
        <w:rPr>
          <w:noProof/>
          <w:lang w:val="sr-Latn-CS"/>
        </w:rPr>
        <w:t xml:space="preserve"> </w:t>
      </w:r>
      <w:r w:rsidR="00B5108B">
        <w:rPr>
          <w:bCs/>
          <w:noProof/>
          <w:lang w:val="sr-Latn-CS"/>
        </w:rPr>
        <w:t>odgovarajuću</w:t>
      </w:r>
      <w:r w:rsidRPr="00B5108B">
        <w:rPr>
          <w:bCs/>
          <w:noProof/>
          <w:lang w:val="sr-Latn-CS"/>
        </w:rPr>
        <w:t xml:space="preserve"> </w:t>
      </w:r>
      <w:r w:rsidR="00B5108B">
        <w:rPr>
          <w:bCs/>
          <w:noProof/>
          <w:lang w:val="sr-Latn-CS"/>
        </w:rPr>
        <w:t>ekspertsku</w:t>
      </w:r>
      <w:r w:rsidRPr="00B5108B">
        <w:rPr>
          <w:bCs/>
          <w:noProof/>
          <w:lang w:val="sr-Latn-CS"/>
        </w:rPr>
        <w:t xml:space="preserve"> </w:t>
      </w:r>
      <w:r w:rsidR="00B5108B">
        <w:rPr>
          <w:bCs/>
          <w:noProof/>
          <w:lang w:val="sr-Latn-CS"/>
        </w:rPr>
        <w:t>službu</w:t>
      </w:r>
      <w:r w:rsidRPr="00B5108B">
        <w:rPr>
          <w:bCs/>
          <w:noProof/>
          <w:lang w:val="sr-Latn-CS"/>
        </w:rPr>
        <w:t xml:space="preserve"> </w:t>
      </w:r>
      <w:r w:rsidR="00B5108B">
        <w:rPr>
          <w:bCs/>
          <w:noProof/>
          <w:lang w:val="sr-Latn-CS"/>
        </w:rPr>
        <w:t>za</w:t>
      </w:r>
      <w:r w:rsidRPr="00B5108B">
        <w:rPr>
          <w:bCs/>
          <w:noProof/>
          <w:lang w:val="sr-Latn-CS"/>
        </w:rPr>
        <w:t xml:space="preserve"> </w:t>
      </w:r>
      <w:r w:rsidR="00B5108B">
        <w:rPr>
          <w:bCs/>
          <w:noProof/>
          <w:lang w:val="sr-Latn-CS"/>
        </w:rPr>
        <w:t>plansku</w:t>
      </w:r>
      <w:r w:rsidRPr="00B5108B">
        <w:rPr>
          <w:bCs/>
          <w:noProof/>
          <w:lang w:val="sr-Latn-CS"/>
        </w:rPr>
        <w:t xml:space="preserve"> </w:t>
      </w:r>
      <w:r w:rsidR="00B5108B">
        <w:rPr>
          <w:bCs/>
          <w:noProof/>
          <w:lang w:val="sr-Latn-CS"/>
        </w:rPr>
        <w:t>evaluaciju</w:t>
      </w:r>
      <w:r w:rsidRPr="00B5108B">
        <w:rPr>
          <w:bCs/>
          <w:noProof/>
          <w:lang w:val="sr-Latn-CS"/>
        </w:rPr>
        <w:t xml:space="preserve"> </w:t>
      </w:r>
      <w:r w:rsidR="00B5108B">
        <w:rPr>
          <w:bCs/>
          <w:noProof/>
          <w:lang w:val="sr-Latn-CS"/>
        </w:rPr>
        <w:t>i</w:t>
      </w:r>
      <w:r w:rsidRPr="00B5108B">
        <w:rPr>
          <w:bCs/>
          <w:noProof/>
          <w:lang w:val="sr-Latn-CS"/>
        </w:rPr>
        <w:t xml:space="preserve"> </w:t>
      </w:r>
      <w:r w:rsidR="00B5108B">
        <w:rPr>
          <w:bCs/>
          <w:noProof/>
          <w:lang w:val="sr-Latn-CS"/>
        </w:rPr>
        <w:t>monitoring</w:t>
      </w:r>
      <w:r w:rsidRPr="00B5108B">
        <w:rPr>
          <w:bCs/>
          <w:noProof/>
          <w:lang w:val="sr-Latn-CS"/>
        </w:rPr>
        <w:t xml:space="preserve"> </w:t>
      </w:r>
      <w:r w:rsidR="00B5108B">
        <w:rPr>
          <w:bCs/>
          <w:noProof/>
          <w:lang w:val="sr-Latn-CS"/>
        </w:rPr>
        <w:t>planskih</w:t>
      </w:r>
      <w:r w:rsidRPr="00B5108B">
        <w:rPr>
          <w:bCs/>
          <w:noProof/>
          <w:lang w:val="sr-Latn-CS"/>
        </w:rPr>
        <w:t xml:space="preserve"> </w:t>
      </w:r>
      <w:r w:rsidR="00B5108B">
        <w:rPr>
          <w:bCs/>
          <w:noProof/>
          <w:lang w:val="sr-Latn-CS"/>
        </w:rPr>
        <w:t>odluka</w:t>
      </w:r>
      <w:r w:rsidRPr="00B5108B">
        <w:rPr>
          <w:noProof/>
          <w:lang w:val="sr-Latn-CS"/>
        </w:rPr>
        <w:t xml:space="preserve">. </w:t>
      </w:r>
      <w:r w:rsidR="00B5108B">
        <w:rPr>
          <w:noProof/>
          <w:lang w:val="sr-Latn-CS"/>
        </w:rPr>
        <w:t>Služba</w:t>
      </w:r>
      <w:r w:rsidRPr="00B5108B">
        <w:rPr>
          <w:noProof/>
          <w:lang w:val="sr-Latn-CS"/>
        </w:rPr>
        <w:t xml:space="preserve"> </w:t>
      </w:r>
      <w:r w:rsidR="00B5108B">
        <w:rPr>
          <w:noProof/>
          <w:lang w:val="sr-Latn-CS"/>
        </w:rPr>
        <w:t>bi</w:t>
      </w:r>
      <w:r w:rsidRPr="00B5108B">
        <w:rPr>
          <w:noProof/>
          <w:lang w:val="sr-Latn-CS"/>
        </w:rPr>
        <w:t xml:space="preserve"> </w:t>
      </w:r>
      <w:r w:rsidR="00B5108B">
        <w:rPr>
          <w:noProof/>
          <w:lang w:val="sr-Latn-CS"/>
        </w:rPr>
        <w:t>imala</w:t>
      </w:r>
      <w:r w:rsidRPr="00B5108B">
        <w:rPr>
          <w:noProof/>
          <w:lang w:val="sr-Latn-CS"/>
        </w:rPr>
        <w:t xml:space="preserve"> </w:t>
      </w:r>
      <w:r w:rsidR="00B5108B">
        <w:rPr>
          <w:noProof/>
          <w:lang w:val="sr-Latn-CS"/>
        </w:rPr>
        <w:t>zadatak</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lastRenderedPageBreak/>
        <w:t>pruži</w:t>
      </w:r>
      <w:r w:rsidRPr="00B5108B">
        <w:rPr>
          <w:noProof/>
          <w:lang w:val="sr-Latn-CS"/>
        </w:rPr>
        <w:t>/</w:t>
      </w:r>
      <w:r w:rsidR="00B5108B">
        <w:rPr>
          <w:noProof/>
          <w:lang w:val="sr-Latn-CS"/>
        </w:rPr>
        <w:t>obezbedi</w:t>
      </w:r>
      <w:r w:rsidRPr="00B5108B">
        <w:rPr>
          <w:noProof/>
          <w:lang w:val="sr-Latn-CS"/>
        </w:rPr>
        <w:t xml:space="preserve"> </w:t>
      </w:r>
      <w:r w:rsidR="00B5108B">
        <w:rPr>
          <w:noProof/>
          <w:lang w:val="sr-Latn-CS"/>
        </w:rPr>
        <w:t>trajnu</w:t>
      </w:r>
      <w:r w:rsidRPr="00B5108B">
        <w:rPr>
          <w:noProof/>
          <w:lang w:val="sr-Latn-CS"/>
        </w:rPr>
        <w:t xml:space="preserve"> </w:t>
      </w:r>
      <w:r w:rsidR="00B5108B">
        <w:rPr>
          <w:noProof/>
          <w:lang w:val="sr-Latn-CS"/>
        </w:rPr>
        <w:t>informatičku</w:t>
      </w:r>
      <w:r w:rsidRPr="00B5108B">
        <w:rPr>
          <w:noProof/>
          <w:lang w:val="sr-Latn-CS"/>
        </w:rPr>
        <w:t xml:space="preserve"> </w:t>
      </w:r>
      <w:r w:rsidR="00B5108B">
        <w:rPr>
          <w:noProof/>
          <w:lang w:val="sr-Latn-CS"/>
        </w:rPr>
        <w:t>podršku</w:t>
      </w:r>
      <w:r w:rsidRPr="00B5108B">
        <w:rPr>
          <w:noProof/>
          <w:lang w:val="sr-Latn-CS"/>
        </w:rPr>
        <w:t xml:space="preserve"> </w:t>
      </w:r>
      <w:r w:rsidR="00B5108B">
        <w:rPr>
          <w:noProof/>
          <w:lang w:val="sr-Latn-CS"/>
        </w:rPr>
        <w:t>pripremanju</w:t>
      </w:r>
      <w:r w:rsidRPr="00B5108B">
        <w:rPr>
          <w:noProof/>
          <w:lang w:val="sr-Latn-CS"/>
        </w:rPr>
        <w:t xml:space="preserve">, </w:t>
      </w:r>
      <w:r w:rsidR="00B5108B">
        <w:rPr>
          <w:noProof/>
          <w:lang w:val="sr-Latn-CS"/>
        </w:rPr>
        <w:t>donošenju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sprovođenju</w:t>
      </w:r>
      <w:r w:rsidRPr="00B5108B">
        <w:rPr>
          <w:noProof/>
          <w:lang w:val="sr-Latn-CS"/>
        </w:rPr>
        <w:t xml:space="preserve"> </w:t>
      </w:r>
      <w:r w:rsidR="00B5108B">
        <w:rPr>
          <w:noProof/>
          <w:lang w:val="sr-Latn-CS"/>
        </w:rPr>
        <w:t>strateških</w:t>
      </w:r>
      <w:r w:rsidRPr="00B5108B">
        <w:rPr>
          <w:noProof/>
          <w:lang w:val="sr-Latn-CS"/>
        </w:rPr>
        <w:t xml:space="preserve"> </w:t>
      </w:r>
      <w:r w:rsidR="00B5108B">
        <w:rPr>
          <w:noProof/>
          <w:lang w:val="sr-Latn-CS"/>
        </w:rPr>
        <w:t>planskih</w:t>
      </w:r>
      <w:r w:rsidRPr="00B5108B">
        <w:rPr>
          <w:noProof/>
          <w:lang w:val="sr-Latn-CS"/>
        </w:rPr>
        <w:t xml:space="preserve"> </w:t>
      </w:r>
      <w:r w:rsidR="00B5108B">
        <w:rPr>
          <w:noProof/>
          <w:lang w:val="sr-Latn-CS"/>
        </w:rPr>
        <w:t>odluka</w:t>
      </w:r>
      <w:r w:rsidRPr="00B5108B">
        <w:rPr>
          <w:noProof/>
          <w:lang w:val="sr-Latn-CS"/>
        </w:rPr>
        <w:t xml:space="preserve"> (</w:t>
      </w:r>
      <w:r w:rsidR="00B5108B">
        <w:rPr>
          <w:noProof/>
          <w:lang w:val="sr-Latn-CS"/>
        </w:rPr>
        <w:t>uključujući</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monitoring</w:t>
      </w:r>
      <w:r w:rsidRPr="00B5108B">
        <w:rPr>
          <w:noProof/>
          <w:lang w:val="sr-Latn-CS"/>
        </w:rPr>
        <w:t xml:space="preserve"> </w:t>
      </w:r>
      <w:r w:rsidR="00B5108B">
        <w:rPr>
          <w:noProof/>
          <w:lang w:val="sr-Latn-CS"/>
        </w:rPr>
        <w:t>implementacije</w:t>
      </w:r>
      <w:r w:rsidRPr="00B5108B">
        <w:rPr>
          <w:noProof/>
          <w:lang w:val="sr-Latn-CS"/>
        </w:rPr>
        <w:t xml:space="preserve"> </w:t>
      </w:r>
      <w:r w:rsidR="00B5108B">
        <w:rPr>
          <w:noProof/>
          <w:lang w:val="sr-Latn-CS"/>
        </w:rPr>
        <w:t>odluka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jednostavnije</w:t>
      </w:r>
      <w:r w:rsidRPr="00B5108B">
        <w:rPr>
          <w:noProof/>
          <w:lang w:val="sr-Latn-CS"/>
        </w:rPr>
        <w:t xml:space="preserve"> </w:t>
      </w:r>
      <w:r w:rsidR="00B5108B">
        <w:rPr>
          <w:noProof/>
          <w:lang w:val="sr-Latn-CS"/>
        </w:rPr>
        <w:t>oblike</w:t>
      </w:r>
      <w:r w:rsidRPr="00B5108B">
        <w:rPr>
          <w:noProof/>
          <w:lang w:val="sr-Latn-CS"/>
        </w:rPr>
        <w:t xml:space="preserve"> </w:t>
      </w:r>
      <w:r w:rsidR="00B5108B">
        <w:rPr>
          <w:noProof/>
          <w:lang w:val="sr-Latn-CS"/>
        </w:rPr>
        <w:t>planske</w:t>
      </w:r>
      <w:r w:rsidRPr="00B5108B">
        <w:rPr>
          <w:noProof/>
          <w:lang w:val="sr-Latn-CS"/>
        </w:rPr>
        <w:t xml:space="preserve">, </w:t>
      </w:r>
      <w:r w:rsidR="00B5108B">
        <w:rPr>
          <w:noProof/>
          <w:lang w:val="sr-Latn-CS"/>
        </w:rPr>
        <w:t>programske</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projektne</w:t>
      </w:r>
      <w:r w:rsidRPr="00B5108B">
        <w:rPr>
          <w:noProof/>
          <w:lang w:val="sr-Latn-CS"/>
        </w:rPr>
        <w:t xml:space="preserve"> </w:t>
      </w:r>
      <w:r w:rsidR="00B5108B">
        <w:rPr>
          <w:noProof/>
          <w:lang w:val="sr-Latn-CS"/>
        </w:rPr>
        <w:t>evaluacije</w:t>
      </w:r>
      <w:r w:rsidRPr="00B5108B">
        <w:rPr>
          <w:noProof/>
          <w:lang w:val="sr-Latn-CS"/>
        </w:rPr>
        <w:t>).</w:t>
      </w:r>
    </w:p>
    <w:p w:rsidR="00D302FE" w:rsidRPr="00B5108B" w:rsidRDefault="00B5108B" w:rsidP="00D302FE">
      <w:pPr>
        <w:ind w:firstLine="720"/>
        <w:jc w:val="both"/>
        <w:rPr>
          <w:noProof/>
          <w:lang w:val="sr-Latn-CS"/>
        </w:rPr>
      </w:pPr>
      <w:r>
        <w:rPr>
          <w:noProof/>
          <w:lang w:val="sr-Latn-CS"/>
        </w:rPr>
        <w:t>Kako</w:t>
      </w:r>
      <w:r w:rsidR="00D302FE" w:rsidRPr="00B5108B">
        <w:rPr>
          <w:noProof/>
          <w:lang w:val="sr-Latn-CS"/>
        </w:rPr>
        <w:t xml:space="preserve"> </w:t>
      </w:r>
      <w:r>
        <w:rPr>
          <w:noProof/>
          <w:lang w:val="sr-Latn-CS"/>
        </w:rPr>
        <w:t>bi</w:t>
      </w:r>
      <w:r w:rsidR="00D302FE" w:rsidRPr="00B5108B">
        <w:rPr>
          <w:noProof/>
          <w:lang w:val="sr-Latn-CS"/>
        </w:rPr>
        <w:t xml:space="preserve"> </w:t>
      </w:r>
      <w:r>
        <w:rPr>
          <w:noProof/>
          <w:lang w:val="sr-Latn-CS"/>
        </w:rPr>
        <w:t>perspektivno</w:t>
      </w:r>
      <w:r w:rsidR="00D302FE" w:rsidRPr="00B5108B">
        <w:rPr>
          <w:noProof/>
          <w:lang w:val="sr-Latn-CS"/>
        </w:rPr>
        <w:t xml:space="preserve"> </w:t>
      </w:r>
      <w:r>
        <w:rPr>
          <w:noProof/>
          <w:lang w:val="sr-Latn-CS"/>
        </w:rPr>
        <w:t>Republika</w:t>
      </w:r>
      <w:r w:rsidR="00D302FE" w:rsidRPr="00B5108B">
        <w:rPr>
          <w:noProof/>
          <w:lang w:val="sr-Latn-CS"/>
        </w:rPr>
        <w:t xml:space="preserve"> </w:t>
      </w:r>
      <w:r>
        <w:rPr>
          <w:noProof/>
          <w:lang w:val="sr-Latn-CS"/>
        </w:rPr>
        <w:t>Srbija</w:t>
      </w:r>
      <w:r w:rsidR="00D302FE" w:rsidRPr="00B5108B">
        <w:rPr>
          <w:noProof/>
          <w:lang w:val="sr-Latn-CS"/>
        </w:rPr>
        <w:t xml:space="preserve">, </w:t>
      </w:r>
      <w:r>
        <w:rPr>
          <w:noProof/>
          <w:lang w:val="sr-Latn-CS"/>
        </w:rPr>
        <w:t>odnosno</w:t>
      </w:r>
      <w:r w:rsidR="00D302FE" w:rsidRPr="00B5108B">
        <w:rPr>
          <w:noProof/>
          <w:lang w:val="sr-Latn-CS"/>
        </w:rPr>
        <w:t xml:space="preserve"> </w:t>
      </w:r>
      <w:r>
        <w:rPr>
          <w:noProof/>
          <w:lang w:val="sr-Latn-CS"/>
        </w:rPr>
        <w:t>planski</w:t>
      </w:r>
      <w:r w:rsidR="00D302FE" w:rsidRPr="00B5108B">
        <w:rPr>
          <w:noProof/>
          <w:lang w:val="sr-Latn-CS"/>
        </w:rPr>
        <w:t xml:space="preserve"> </w:t>
      </w:r>
      <w:r>
        <w:rPr>
          <w:noProof/>
          <w:lang w:val="sr-Latn-CS"/>
        </w:rPr>
        <w:t>regioni</w:t>
      </w:r>
      <w:r w:rsidR="00D302FE" w:rsidRPr="00B5108B">
        <w:rPr>
          <w:noProof/>
          <w:lang w:val="sr-Latn-CS"/>
        </w:rPr>
        <w:t xml:space="preserve">, </w:t>
      </w:r>
      <w:r>
        <w:rPr>
          <w:noProof/>
          <w:lang w:val="sr-Latn-CS"/>
        </w:rPr>
        <w:t>mogli</w:t>
      </w:r>
      <w:r w:rsidR="00D302FE" w:rsidRPr="00B5108B">
        <w:rPr>
          <w:noProof/>
          <w:lang w:val="sr-Latn-CS"/>
        </w:rPr>
        <w:t xml:space="preserve"> </w:t>
      </w:r>
      <w:r>
        <w:rPr>
          <w:noProof/>
          <w:lang w:val="sr-Latn-CS"/>
        </w:rPr>
        <w:t>koristiti</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predpristupnih</w:t>
      </w:r>
      <w:r w:rsidR="00D302FE" w:rsidRPr="00B5108B">
        <w:rPr>
          <w:noProof/>
          <w:lang w:val="sr-Latn-CS"/>
        </w:rPr>
        <w:t xml:space="preserve"> </w:t>
      </w:r>
      <w:r>
        <w:rPr>
          <w:noProof/>
          <w:lang w:val="sr-Latn-CS"/>
        </w:rPr>
        <w:t>fondova</w:t>
      </w:r>
      <w:r w:rsidR="00D302FE" w:rsidRPr="00B5108B">
        <w:rPr>
          <w:noProof/>
          <w:lang w:val="sr-Latn-CS"/>
        </w:rPr>
        <w:t xml:space="preserve"> </w:t>
      </w:r>
      <w:r>
        <w:rPr>
          <w:noProof/>
          <w:lang w:val="sr-Latn-CS"/>
        </w:rPr>
        <w:t>EU</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nacionalnom</w:t>
      </w:r>
      <w:r w:rsidR="00D302FE" w:rsidRPr="00B5108B">
        <w:rPr>
          <w:noProof/>
          <w:lang w:val="sr-Latn-CS"/>
        </w:rPr>
        <w:t xml:space="preserve"> </w:t>
      </w:r>
      <w:r>
        <w:rPr>
          <w:noProof/>
          <w:lang w:val="sr-Latn-CS"/>
        </w:rPr>
        <w:t>nivou</w:t>
      </w:r>
      <w:r w:rsidR="00D302FE" w:rsidRPr="00B5108B">
        <w:rPr>
          <w:noProof/>
          <w:lang w:val="sr-Latn-CS"/>
        </w:rPr>
        <w:t xml:space="preserve"> </w:t>
      </w:r>
      <w:r>
        <w:rPr>
          <w:noProof/>
          <w:lang w:val="sr-Latn-CS"/>
        </w:rPr>
        <w:t>treba</w:t>
      </w:r>
      <w:r w:rsidR="00D302FE" w:rsidRPr="00B5108B">
        <w:rPr>
          <w:noProof/>
          <w:lang w:val="sr-Latn-CS"/>
        </w:rPr>
        <w:t xml:space="preserve"> </w:t>
      </w:r>
      <w:r>
        <w:rPr>
          <w:noProof/>
          <w:lang w:val="sr-Latn-CS"/>
        </w:rPr>
        <w:t>izraditi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doneti</w:t>
      </w:r>
      <w:r w:rsidR="00D302FE" w:rsidRPr="00B5108B">
        <w:rPr>
          <w:noProof/>
          <w:lang w:val="sr-Latn-CS"/>
        </w:rPr>
        <w:t xml:space="preserve"> </w:t>
      </w:r>
      <w:r>
        <w:rPr>
          <w:noProof/>
          <w:lang w:val="sr-Latn-CS"/>
        </w:rPr>
        <w:t>odgovarajući</w:t>
      </w:r>
      <w:r w:rsidR="00D302FE" w:rsidRPr="00B5108B">
        <w:rPr>
          <w:noProof/>
          <w:lang w:val="sr-Latn-CS"/>
        </w:rPr>
        <w:t xml:space="preserve"> </w:t>
      </w:r>
      <w:r>
        <w:rPr>
          <w:noProof/>
          <w:lang w:val="sr-Latn-CS"/>
        </w:rPr>
        <w:t>nacionalni</w:t>
      </w:r>
      <w:r w:rsidR="00D302FE" w:rsidRPr="00B5108B">
        <w:rPr>
          <w:noProof/>
          <w:lang w:val="sr-Latn-CS"/>
        </w:rPr>
        <w:t xml:space="preserve"> </w:t>
      </w:r>
      <w:r>
        <w:rPr>
          <w:noProof/>
          <w:lang w:val="sr-Latn-CS"/>
        </w:rPr>
        <w:t>razvojni</w:t>
      </w:r>
      <w:r w:rsidR="00D302FE" w:rsidRPr="00B5108B">
        <w:rPr>
          <w:noProof/>
          <w:lang w:val="sr-Latn-CS"/>
        </w:rPr>
        <w:t xml:space="preserve"> </w:t>
      </w:r>
      <w:r>
        <w:rPr>
          <w:noProof/>
          <w:lang w:val="sr-Latn-CS"/>
        </w:rPr>
        <w:t>strateški</w:t>
      </w:r>
      <w:r w:rsidR="00D302FE" w:rsidRPr="00B5108B">
        <w:rPr>
          <w:noProof/>
          <w:lang w:val="sr-Latn-CS"/>
        </w:rPr>
        <w:t xml:space="preserve"> </w:t>
      </w:r>
      <w:r>
        <w:rPr>
          <w:noProof/>
          <w:lang w:val="sr-Latn-CS"/>
        </w:rPr>
        <w:t>okvir</w:t>
      </w:r>
      <w:r w:rsidR="00D302FE" w:rsidRPr="00B5108B">
        <w:rPr>
          <w:noProof/>
          <w:lang w:val="sr-Latn-CS"/>
        </w:rPr>
        <w:t xml:space="preserve">, </w:t>
      </w:r>
      <w:r>
        <w:rPr>
          <w:noProof/>
          <w:lang w:val="sr-Latn-CS"/>
        </w:rPr>
        <w:t>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plansko</w:t>
      </w:r>
      <w:r w:rsidR="00D302FE" w:rsidRPr="00B5108B">
        <w:rPr>
          <w:noProof/>
          <w:lang w:val="sr-Latn-CS"/>
        </w:rPr>
        <w:t xml:space="preserve"> </w:t>
      </w:r>
      <w:r>
        <w:rPr>
          <w:noProof/>
          <w:lang w:val="sr-Latn-CS"/>
        </w:rPr>
        <w:t>područje</w:t>
      </w:r>
      <w:r w:rsidR="00D302FE" w:rsidRPr="00B5108B">
        <w:rPr>
          <w:noProof/>
          <w:lang w:val="sr-Latn-CS"/>
        </w:rPr>
        <w:t xml:space="preserve"> </w:t>
      </w:r>
      <w:r>
        <w:rPr>
          <w:noProof/>
          <w:lang w:val="sr-Latn-CS"/>
        </w:rPr>
        <w:t>odgovarajući</w:t>
      </w:r>
      <w:r w:rsidR="00D302FE" w:rsidRPr="00B5108B">
        <w:rPr>
          <w:noProof/>
          <w:lang w:val="sr-Latn-CS"/>
        </w:rPr>
        <w:t xml:space="preserve"> </w:t>
      </w:r>
      <w:r>
        <w:rPr>
          <w:noProof/>
          <w:lang w:val="sr-Latn-CS"/>
        </w:rPr>
        <w:t>regionalni</w:t>
      </w:r>
      <w:r w:rsidR="00D302FE" w:rsidRPr="00B5108B">
        <w:rPr>
          <w:noProof/>
          <w:lang w:val="sr-Latn-CS"/>
        </w:rPr>
        <w:t xml:space="preserve"> </w:t>
      </w:r>
      <w:r>
        <w:rPr>
          <w:noProof/>
          <w:lang w:val="sr-Latn-CS"/>
        </w:rPr>
        <w:t>dokument</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formirati</w:t>
      </w:r>
      <w:r w:rsidR="00D302FE" w:rsidRPr="00B5108B">
        <w:rPr>
          <w:noProof/>
          <w:lang w:val="sr-Latn-CS"/>
        </w:rPr>
        <w:t xml:space="preserve"> </w:t>
      </w:r>
      <w:r>
        <w:rPr>
          <w:noProof/>
          <w:lang w:val="sr-Latn-CS"/>
        </w:rPr>
        <w:t>regionalne</w:t>
      </w:r>
      <w:r w:rsidR="00D302FE" w:rsidRPr="00B5108B">
        <w:rPr>
          <w:noProof/>
          <w:lang w:val="sr-Latn-CS"/>
        </w:rPr>
        <w:t xml:space="preserve"> </w:t>
      </w:r>
      <w:r>
        <w:rPr>
          <w:noProof/>
          <w:lang w:val="sr-Latn-CS"/>
        </w:rPr>
        <w:t>institucije</w:t>
      </w:r>
      <w:r w:rsidR="00D302FE" w:rsidRPr="00B5108B">
        <w:rPr>
          <w:noProof/>
          <w:lang w:val="sr-Latn-CS"/>
        </w:rPr>
        <w:t>.</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uspešne</w:t>
      </w:r>
      <w:r w:rsidR="00D302FE" w:rsidRPr="00B5108B">
        <w:rPr>
          <w:rFonts w:ascii="Times New Roman" w:hAnsi="Times New Roman"/>
          <w:b/>
          <w:noProof/>
          <w:sz w:val="24"/>
          <w:szCs w:val="24"/>
          <w:lang w:val="sr-Latn-CS"/>
        </w:rPr>
        <w:t xml:space="preserve"> </w:t>
      </w:r>
      <w:r>
        <w:rPr>
          <w:rFonts w:ascii="Times New Roman" w:hAnsi="Times New Roman"/>
          <w:noProof/>
          <w:sz w:val="24"/>
          <w:szCs w:val="24"/>
          <w:lang w:val="sr-Latn-CS"/>
        </w:rPr>
        <w:t>podrške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primeni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skupštine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predsednici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Nacionalnom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agencijom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usaglase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planovima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projektima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njihovoj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realizaciji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zajednički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povere</w:t>
      </w:r>
      <w:r w:rsidR="00D302FE" w:rsidRPr="00B5108B">
        <w:rPr>
          <w:rFonts w:ascii="Times New Roman" w:hAnsi="Times New Roman"/>
          <w:noProof/>
          <w:sz w:val="24"/>
          <w:szCs w:val="24"/>
          <w:lang w:val="sr-Latn-CS"/>
        </w:rPr>
        <w:t xml:space="preserve">. </w:t>
      </w:r>
      <w:r>
        <w:rPr>
          <w:rFonts w:ascii="Times New Roman" w:hAnsi="Times New Roman"/>
          <w:bCs/>
          <w:noProof/>
          <w:sz w:val="24"/>
          <w:szCs w:val="24"/>
          <w:lang w:val="sr-Latn-CS"/>
        </w:rPr>
        <w:t>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tom</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smislu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najznačajnije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jačanje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saradnje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planu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implementacije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prioritetnih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kapitalnih</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investicija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zajedničkog</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interesa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Republiku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Srbiju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jednu</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ili</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više</w:t>
      </w:r>
      <w:r w:rsidR="00D302FE" w:rsidRPr="00B5108B">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D302FE" w:rsidRPr="00B5108B">
        <w:rPr>
          <w:rFonts w:ascii="Times New Roman" w:hAnsi="Times New Roman"/>
          <w:bCs/>
          <w:noProof/>
          <w:sz w:val="24"/>
          <w:szCs w:val="24"/>
          <w:lang w:val="sr-Latn-CS"/>
        </w:rPr>
        <w:t>/</w:t>
      </w:r>
      <w:r>
        <w:rPr>
          <w:rFonts w:ascii="Times New Roman" w:hAnsi="Times New Roman"/>
          <w:bCs/>
          <w:noProof/>
          <w:sz w:val="24"/>
          <w:szCs w:val="24"/>
          <w:lang w:val="sr-Latn-CS"/>
        </w:rPr>
        <w:t>gradova</w:t>
      </w:r>
      <w:r w:rsidR="00D302FE" w:rsidRPr="00B5108B">
        <w:rPr>
          <w:rFonts w:ascii="Times New Roman" w:hAnsi="Times New Roman"/>
          <w:bCs/>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bCs/>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obavljanje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poverenih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neophodnu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stručno</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planersku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pružiće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Nacionalna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agencija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razvojni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savet</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građevinarstva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obrađivač</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stručne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institucije</w:t>
      </w:r>
      <w:r w:rsidR="00D302FE" w:rsidRPr="00B5108B">
        <w:rPr>
          <w:rFonts w:ascii="Times New Roman" w:hAnsi="Times New Roman"/>
          <w:noProof/>
          <w:sz w:val="24"/>
          <w:szCs w:val="24"/>
          <w:lang w:val="sr-Latn-CS"/>
        </w:rPr>
        <w:t xml:space="preserve">. </w:t>
      </w:r>
    </w:p>
    <w:p w:rsidR="00D302FE" w:rsidRPr="00B5108B" w:rsidRDefault="00B5108B" w:rsidP="00D302FE">
      <w:pPr>
        <w:pStyle w:val="TELOTEKSTA"/>
        <w:spacing w:before="0"/>
        <w:ind w:firstLine="720"/>
        <w:rPr>
          <w:rFonts w:ascii="Times New Roman" w:hAnsi="Times New Roman"/>
          <w:noProof/>
          <w:sz w:val="24"/>
          <w:szCs w:val="24"/>
          <w:lang w:val="sr-Latn-CS"/>
        </w:rPr>
      </w:pP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ministarstvo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planiranja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bazu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ocene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dopune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inoviranja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koncepcija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taj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stvoriće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preduslovi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GIS</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Podunavskog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Braničevskog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upravnog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okruga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prvoj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fazi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izvršiće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analiza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dostupnih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raspolažu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D302FE" w:rsidRPr="00B5108B">
        <w:rPr>
          <w:rFonts w:ascii="Times New Roman" w:hAnsi="Times New Roman"/>
          <w:noProof/>
          <w:sz w:val="24"/>
          <w:szCs w:val="24"/>
          <w:lang w:val="sr-Latn-CS"/>
        </w:rPr>
        <w:t>/</w:t>
      </w:r>
      <w:r>
        <w:rPr>
          <w:rFonts w:ascii="Times New Roman" w:hAnsi="Times New Roman"/>
          <w:noProof/>
          <w:sz w:val="24"/>
          <w:szCs w:val="24"/>
          <w:lang w:val="sr-Latn-CS"/>
        </w:rPr>
        <w:t>gradovi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D302FE" w:rsidRPr="00B5108B">
        <w:rPr>
          <w:rFonts w:ascii="Times New Roman" w:hAnsi="Times New Roman"/>
          <w:noProof/>
          <w:sz w:val="24"/>
          <w:szCs w:val="24"/>
          <w:lang w:val="sr-Latn-CS"/>
        </w:rPr>
        <w:t>. (</w:t>
      </w:r>
      <w:r>
        <w:rPr>
          <w:rFonts w:ascii="Times New Roman" w:hAnsi="Times New Roman"/>
          <w:noProof/>
          <w:sz w:val="24"/>
          <w:szCs w:val="24"/>
          <w:lang w:val="sr-Latn-CS"/>
        </w:rPr>
        <w:t>utvrdiće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stepen</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validnosti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ažurnosti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drugoj</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fazi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formirati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jedinstvena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prostorna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baza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konverzijom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digitalnih</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u</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jedinstveni</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o</w:t>
      </w:r>
      <w:r w:rsidR="00D302FE" w:rsidRPr="00B5108B">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D302FE" w:rsidRPr="00B5108B">
        <w:rPr>
          <w:rFonts w:ascii="Times New Roman" w:hAnsi="Times New Roman"/>
          <w:noProof/>
          <w:sz w:val="24"/>
          <w:szCs w:val="24"/>
          <w:lang w:val="sr-Latn-CS"/>
        </w:rPr>
        <w:t>.</w:t>
      </w:r>
    </w:p>
    <w:p w:rsidR="00D302FE" w:rsidRPr="00B5108B" w:rsidRDefault="00B5108B" w:rsidP="00D302FE">
      <w:pPr>
        <w:ind w:firstLine="720"/>
        <w:jc w:val="both"/>
        <w:rPr>
          <w:noProof/>
          <w:lang w:val="sr-Latn-CS"/>
        </w:rPr>
      </w:pPr>
      <w:r>
        <w:rPr>
          <w:noProof/>
          <w:lang w:val="sr-Latn-CS"/>
        </w:rPr>
        <w:t>Prioritetne</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organizaciji</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centralne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informatičke</w:t>
      </w:r>
      <w:r w:rsidR="00D302FE" w:rsidRPr="00B5108B">
        <w:rPr>
          <w:noProof/>
          <w:lang w:val="sr-Latn-CS"/>
        </w:rPr>
        <w:t xml:space="preserve"> </w:t>
      </w:r>
      <w:r>
        <w:rPr>
          <w:noProof/>
          <w:lang w:val="sr-Latn-CS"/>
        </w:rPr>
        <w:t>podrške</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vezane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obradu</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informatički</w:t>
      </w:r>
      <w:r w:rsidR="00D302FE" w:rsidRPr="00B5108B">
        <w:rPr>
          <w:noProof/>
          <w:lang w:val="sr-Latn-CS"/>
        </w:rPr>
        <w:t xml:space="preserve"> </w:t>
      </w:r>
      <w:r>
        <w:rPr>
          <w:noProof/>
          <w:lang w:val="sr-Latn-CS"/>
        </w:rPr>
        <w:t>deo</w:t>
      </w:r>
      <w:r w:rsidR="00D302FE" w:rsidRPr="00B5108B">
        <w:rPr>
          <w:noProof/>
          <w:lang w:val="sr-Latn-CS"/>
        </w:rPr>
        <w:t xml:space="preserve"> (</w:t>
      </w:r>
      <w:r>
        <w:rPr>
          <w:noProof/>
          <w:lang w:val="sr-Latn-CS"/>
        </w:rPr>
        <w:t>nabavka</w:t>
      </w:r>
      <w:r w:rsidR="00D302FE" w:rsidRPr="00B5108B">
        <w:rPr>
          <w:noProof/>
          <w:lang w:val="sr-Latn-CS"/>
        </w:rPr>
        <w:t xml:space="preserve"> </w:t>
      </w:r>
      <w:r>
        <w:rPr>
          <w:noProof/>
          <w:lang w:val="sr-Latn-CS"/>
        </w:rPr>
        <w:t>softvera</w:t>
      </w:r>
      <w:r w:rsidR="00D302FE" w:rsidRPr="00B5108B">
        <w:rPr>
          <w:noProof/>
          <w:lang w:val="sr-Latn-CS"/>
        </w:rPr>
        <w:t xml:space="preserve">, </w:t>
      </w:r>
      <w:r>
        <w:rPr>
          <w:noProof/>
          <w:lang w:val="sr-Latn-CS"/>
        </w:rPr>
        <w:t>nabavka</w:t>
      </w:r>
      <w:r w:rsidR="00D302FE" w:rsidRPr="00B5108B">
        <w:rPr>
          <w:noProof/>
          <w:lang w:val="sr-Latn-CS"/>
        </w:rPr>
        <w:t xml:space="preserve"> </w:t>
      </w:r>
      <w:r>
        <w:rPr>
          <w:noProof/>
          <w:lang w:val="sr-Latn-CS"/>
        </w:rPr>
        <w:t>relacione</w:t>
      </w:r>
      <w:r w:rsidR="00D302FE" w:rsidRPr="00B5108B">
        <w:rPr>
          <w:noProof/>
          <w:lang w:val="sr-Latn-CS"/>
        </w:rPr>
        <w:t xml:space="preserve"> </w:t>
      </w:r>
      <w:r>
        <w:rPr>
          <w:noProof/>
          <w:lang w:val="sr-Latn-CS"/>
        </w:rPr>
        <w:t>baze</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nabavka</w:t>
      </w:r>
      <w:r w:rsidR="00D302FE" w:rsidRPr="00B5108B">
        <w:rPr>
          <w:noProof/>
          <w:lang w:val="sr-Latn-CS"/>
        </w:rPr>
        <w:t xml:space="preserve"> </w:t>
      </w:r>
      <w:r>
        <w:rPr>
          <w:noProof/>
          <w:lang w:val="sr-Latn-CS"/>
        </w:rPr>
        <w:t>hardvera</w:t>
      </w:r>
      <w:r w:rsidR="00D302FE" w:rsidRPr="00B5108B">
        <w:rPr>
          <w:noProof/>
          <w:lang w:val="sr-Latn-CS"/>
        </w:rPr>
        <w:t xml:space="preserve">, </w:t>
      </w:r>
      <w:r>
        <w:rPr>
          <w:noProof/>
          <w:lang w:val="sr-Latn-CS"/>
        </w:rPr>
        <w:t>analiza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konverzija</w:t>
      </w:r>
      <w:r w:rsidR="00D302FE" w:rsidRPr="00B5108B">
        <w:rPr>
          <w:noProof/>
          <w:lang w:val="sr-Latn-CS"/>
        </w:rPr>
        <w:t xml:space="preserve"> </w:t>
      </w:r>
      <w:r>
        <w:rPr>
          <w:noProof/>
          <w:lang w:val="sr-Latn-CS"/>
        </w:rPr>
        <w:t>podataka</w:t>
      </w:r>
      <w:r w:rsidR="00D302FE" w:rsidRPr="00B5108B">
        <w:rPr>
          <w:noProof/>
          <w:lang w:val="sr-Latn-CS"/>
        </w:rPr>
        <w:t xml:space="preserve"> </w:t>
      </w:r>
      <w:r>
        <w:rPr>
          <w:noProof/>
          <w:lang w:val="sr-Latn-CS"/>
        </w:rPr>
        <w:t>iz</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aktivnosti</w:t>
      </w:r>
      <w:r w:rsidR="00D302FE" w:rsidRPr="00B5108B">
        <w:rPr>
          <w:noProof/>
          <w:lang w:val="sr-Latn-CS"/>
        </w:rPr>
        <w:t xml:space="preserve"> </w:t>
      </w:r>
      <w:r>
        <w:rPr>
          <w:noProof/>
          <w:lang w:val="sr-Latn-CS"/>
        </w:rPr>
        <w:t>vezane</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osposobljavanje</w:t>
      </w:r>
      <w:r w:rsidR="00D302FE" w:rsidRPr="00B5108B">
        <w:rPr>
          <w:noProof/>
          <w:lang w:val="sr-Latn-CS"/>
        </w:rPr>
        <w:t xml:space="preserve"> </w:t>
      </w:r>
      <w:r>
        <w:rPr>
          <w:noProof/>
          <w:lang w:val="sr-Latn-CS"/>
        </w:rPr>
        <w:t>stručnog</w:t>
      </w:r>
      <w:r w:rsidR="00D302FE" w:rsidRPr="00B5108B">
        <w:rPr>
          <w:noProof/>
          <w:lang w:val="sr-Latn-CS"/>
        </w:rPr>
        <w:t xml:space="preserve"> </w:t>
      </w:r>
      <w:r>
        <w:rPr>
          <w:noProof/>
          <w:lang w:val="sr-Latn-CS"/>
        </w:rPr>
        <w:t>kadra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opštinama</w:t>
      </w:r>
      <w:r w:rsidR="00D302FE" w:rsidRPr="00B5108B">
        <w:rPr>
          <w:noProof/>
          <w:lang w:val="sr-Latn-CS"/>
        </w:rPr>
        <w:t>/</w:t>
      </w:r>
      <w:r>
        <w:rPr>
          <w:noProof/>
          <w:lang w:val="sr-Latn-CS"/>
        </w:rPr>
        <w:t>gradovima</w:t>
      </w:r>
      <w:r w:rsidR="00D302FE" w:rsidRPr="00B5108B">
        <w:rPr>
          <w:noProof/>
          <w:lang w:val="sr-Latn-CS"/>
        </w:rPr>
        <w:t>.</w:t>
      </w:r>
    </w:p>
    <w:p w:rsidR="00D302FE" w:rsidRPr="00B5108B" w:rsidRDefault="00D302FE" w:rsidP="00D302FE">
      <w:pPr>
        <w:ind w:firstLine="720"/>
        <w:jc w:val="both"/>
        <w:rPr>
          <w:noProof/>
          <w:lang w:val="sr-Latn-CS"/>
        </w:rPr>
      </w:pPr>
    </w:p>
    <w:p w:rsidR="00D302FE" w:rsidRPr="00B5108B" w:rsidRDefault="00B5108B" w:rsidP="00D302FE">
      <w:pPr>
        <w:ind w:firstLine="720"/>
        <w:jc w:val="both"/>
        <w:rPr>
          <w:noProof/>
          <w:lang w:val="sr-Latn-CS"/>
        </w:rPr>
      </w:pPr>
      <w:r>
        <w:rPr>
          <w:noProof/>
          <w:lang w:val="sr-Latn-CS"/>
        </w:rPr>
        <w:t>Izvori</w:t>
      </w:r>
      <w:r w:rsidR="00D302FE" w:rsidRPr="00B5108B">
        <w:rPr>
          <w:noProof/>
          <w:lang w:val="sr-Latn-CS"/>
        </w:rPr>
        <w:t xml:space="preserve"> </w:t>
      </w:r>
      <w:r>
        <w:rPr>
          <w:noProof/>
          <w:lang w:val="sr-Latn-CS"/>
        </w:rPr>
        <w:t>finansiranja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sredstva</w:t>
      </w:r>
      <w:r w:rsidR="00D302FE" w:rsidRPr="00B5108B">
        <w:rPr>
          <w:noProof/>
          <w:lang w:val="sr-Latn-CS"/>
        </w:rPr>
        <w:t xml:space="preserve"> </w:t>
      </w:r>
      <w:r>
        <w:rPr>
          <w:noProof/>
          <w:lang w:val="sr-Latn-CS"/>
        </w:rPr>
        <w:t>namenjena</w:t>
      </w:r>
      <w:r w:rsidR="00D302FE" w:rsidRPr="00B5108B">
        <w:rPr>
          <w:noProof/>
          <w:lang w:val="sr-Latn-CS"/>
        </w:rPr>
        <w:t xml:space="preserve"> </w:t>
      </w:r>
      <w:r>
        <w:rPr>
          <w:noProof/>
          <w:lang w:val="sr-Latn-CS"/>
        </w:rPr>
        <w:t>realizaciji</w:t>
      </w:r>
      <w:r w:rsidR="00D302FE" w:rsidRPr="00B5108B">
        <w:rPr>
          <w:noProof/>
          <w:lang w:val="sr-Latn-CS"/>
        </w:rPr>
        <w:t xml:space="preserve"> </w:t>
      </w:r>
      <w:r>
        <w:rPr>
          <w:noProof/>
          <w:lang w:val="sr-Latn-CS"/>
        </w:rPr>
        <w:t>projekta</w:t>
      </w:r>
      <w:r w:rsidR="00D302FE" w:rsidRPr="00B5108B">
        <w:rPr>
          <w:noProof/>
          <w:lang w:val="sr-Latn-CS"/>
        </w:rPr>
        <w:t xml:space="preserve"> (</w:t>
      </w:r>
      <w:r>
        <w:rPr>
          <w:noProof/>
          <w:lang w:val="sr-Latn-CS"/>
        </w:rPr>
        <w:t>nabavka</w:t>
      </w:r>
      <w:r w:rsidR="00D302FE" w:rsidRPr="00B5108B">
        <w:rPr>
          <w:noProof/>
          <w:lang w:val="sr-Latn-CS"/>
        </w:rPr>
        <w:t xml:space="preserve"> </w:t>
      </w:r>
      <w:r>
        <w:rPr>
          <w:noProof/>
          <w:lang w:val="sr-Latn-CS"/>
        </w:rPr>
        <w:t>softvera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hardvera</w:t>
      </w:r>
      <w:r w:rsidR="00D302FE" w:rsidRPr="00B5108B">
        <w:rPr>
          <w:noProof/>
          <w:lang w:val="sr-Latn-CS"/>
        </w:rPr>
        <w:t xml:space="preserve">, </w:t>
      </w:r>
      <w:r>
        <w:rPr>
          <w:noProof/>
          <w:lang w:val="sr-Latn-CS"/>
        </w:rPr>
        <w:t>obuka</w:t>
      </w:r>
      <w:r w:rsidR="00D302FE" w:rsidRPr="00B5108B">
        <w:rPr>
          <w:noProof/>
          <w:lang w:val="sr-Latn-CS"/>
        </w:rPr>
        <w:t xml:space="preserve"> </w:t>
      </w:r>
      <w:r>
        <w:rPr>
          <w:noProof/>
          <w:lang w:val="sr-Latn-CS"/>
        </w:rPr>
        <w:t>kadra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implementacija</w:t>
      </w:r>
      <w:r w:rsidR="00D302FE" w:rsidRPr="00B5108B">
        <w:rPr>
          <w:noProof/>
          <w:lang w:val="sr-Latn-CS"/>
        </w:rPr>
        <w:t xml:space="preserve"> </w:t>
      </w:r>
      <w:r>
        <w:rPr>
          <w:noProof/>
          <w:lang w:val="sr-Latn-CS"/>
        </w:rPr>
        <w:t>celog</w:t>
      </w:r>
      <w:r w:rsidR="00D302FE" w:rsidRPr="00B5108B">
        <w:rPr>
          <w:noProof/>
          <w:lang w:val="sr-Latn-CS"/>
        </w:rPr>
        <w:t xml:space="preserve"> </w:t>
      </w:r>
      <w:r>
        <w:rPr>
          <w:noProof/>
          <w:lang w:val="sr-Latn-CS"/>
        </w:rPr>
        <w:t>sistema</w:t>
      </w:r>
      <w:r w:rsidR="00D302FE" w:rsidRPr="00B5108B">
        <w:rPr>
          <w:noProof/>
          <w:lang w:val="sr-Latn-CS"/>
        </w:rPr>
        <w:t xml:space="preserve">) </w:t>
      </w:r>
      <w:r>
        <w:rPr>
          <w:noProof/>
          <w:lang w:val="sr-Latn-CS"/>
        </w:rPr>
        <w:t>su</w:t>
      </w:r>
      <w:r w:rsidR="00D302FE" w:rsidRPr="00B5108B">
        <w:rPr>
          <w:noProof/>
          <w:lang w:val="sr-Latn-CS"/>
        </w:rPr>
        <w:t xml:space="preserve"> </w:t>
      </w:r>
      <w:r>
        <w:rPr>
          <w:noProof/>
          <w:lang w:val="sr-Latn-CS"/>
        </w:rPr>
        <w:t>Ministarstvo</w:t>
      </w:r>
      <w:r w:rsidR="00D302FE" w:rsidRPr="00B5108B">
        <w:rPr>
          <w:noProof/>
          <w:lang w:val="sr-Latn-CS"/>
        </w:rPr>
        <w:t xml:space="preserve"> </w:t>
      </w:r>
      <w:r>
        <w:rPr>
          <w:noProof/>
          <w:lang w:val="sr-Latn-CS"/>
        </w:rPr>
        <w:t>građevinarstva</w:t>
      </w:r>
      <w:r w:rsidR="00D302FE" w:rsidRPr="00B5108B">
        <w:rPr>
          <w:noProof/>
          <w:lang w:val="sr-Latn-CS"/>
        </w:rPr>
        <w:t xml:space="preserve">, </w:t>
      </w:r>
      <w:r>
        <w:rPr>
          <w:noProof/>
          <w:lang w:val="sr-Latn-CS"/>
        </w:rPr>
        <w:t>saobraćaja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infrastrukture</w:t>
      </w:r>
      <w:r w:rsidR="00D302FE" w:rsidRPr="00B5108B">
        <w:rPr>
          <w:noProof/>
          <w:lang w:val="sr-Latn-CS"/>
        </w:rPr>
        <w:t xml:space="preserve">, </w:t>
      </w:r>
      <w:r>
        <w:rPr>
          <w:noProof/>
          <w:lang w:val="sr-Latn-CS"/>
        </w:rPr>
        <w:t>domaći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strani</w:t>
      </w:r>
      <w:r w:rsidR="00D302FE" w:rsidRPr="00B5108B">
        <w:rPr>
          <w:noProof/>
          <w:lang w:val="sr-Latn-CS"/>
        </w:rPr>
        <w:t xml:space="preserve"> </w:t>
      </w:r>
      <w:r>
        <w:rPr>
          <w:noProof/>
          <w:lang w:val="sr-Latn-CS"/>
        </w:rPr>
        <w:t>fondovi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podsticanje</w:t>
      </w:r>
      <w:r w:rsidR="00D302FE" w:rsidRPr="00B5108B">
        <w:rPr>
          <w:noProof/>
          <w:lang w:val="sr-Latn-CS"/>
        </w:rPr>
        <w:t xml:space="preserve"> </w:t>
      </w:r>
      <w:r>
        <w:rPr>
          <w:noProof/>
          <w:lang w:val="sr-Latn-CS"/>
        </w:rPr>
        <w:t>razvoja</w:t>
      </w:r>
      <w:r w:rsidR="00D302FE" w:rsidRPr="00B5108B">
        <w:rPr>
          <w:noProof/>
          <w:lang w:val="sr-Latn-CS"/>
        </w:rPr>
        <w:t xml:space="preserve"> </w:t>
      </w:r>
      <w:r>
        <w:rPr>
          <w:noProof/>
          <w:lang w:val="sr-Latn-CS"/>
        </w:rPr>
        <w:t>lokalne</w:t>
      </w:r>
      <w:r w:rsidR="00D302FE" w:rsidRPr="00B5108B">
        <w:rPr>
          <w:noProof/>
          <w:lang w:val="sr-Latn-CS"/>
        </w:rPr>
        <w:t xml:space="preserve"> </w:t>
      </w:r>
      <w:r>
        <w:rPr>
          <w:noProof/>
          <w:lang w:val="sr-Latn-CS"/>
        </w:rPr>
        <w:t>samouprave</w:t>
      </w:r>
      <w:r w:rsidR="00D302FE" w:rsidRPr="00B5108B">
        <w:rPr>
          <w:noProof/>
          <w:lang w:val="sr-Latn-CS"/>
        </w:rPr>
        <w:t xml:space="preserve">, </w:t>
      </w:r>
      <w:r>
        <w:rPr>
          <w:noProof/>
          <w:lang w:val="sr-Latn-CS"/>
        </w:rPr>
        <w:t>opštinski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gradski</w:t>
      </w:r>
      <w:r w:rsidR="00D302FE" w:rsidRPr="00B5108B">
        <w:rPr>
          <w:noProof/>
          <w:lang w:val="sr-Latn-CS"/>
        </w:rPr>
        <w:t xml:space="preserve"> </w:t>
      </w:r>
      <w:r>
        <w:rPr>
          <w:noProof/>
          <w:lang w:val="sr-Latn-CS"/>
        </w:rPr>
        <w:t>budžeti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w:t>
      </w:r>
      <w:r w:rsidR="00D302FE" w:rsidRPr="00B5108B">
        <w:rPr>
          <w:noProof/>
          <w:lang w:val="sr-Latn-CS"/>
        </w:rPr>
        <w:t xml:space="preserve">, </w:t>
      </w:r>
      <w:r>
        <w:rPr>
          <w:noProof/>
          <w:lang w:val="sr-Latn-CS"/>
        </w:rPr>
        <w:t>što</w:t>
      </w:r>
      <w:r w:rsidR="00D302FE" w:rsidRPr="00B5108B">
        <w:rPr>
          <w:noProof/>
          <w:lang w:val="sr-Latn-CS"/>
        </w:rPr>
        <w:t xml:space="preserve"> </w:t>
      </w:r>
      <w:r>
        <w:rPr>
          <w:noProof/>
          <w:lang w:val="sr-Latn-CS"/>
        </w:rPr>
        <w:t>će</w:t>
      </w:r>
      <w:r w:rsidR="00D302FE" w:rsidRPr="00B5108B">
        <w:rPr>
          <w:noProof/>
          <w:lang w:val="sr-Latn-CS"/>
        </w:rPr>
        <w:t xml:space="preserve"> </w:t>
      </w:r>
      <w:r>
        <w:rPr>
          <w:noProof/>
          <w:lang w:val="sr-Latn-CS"/>
        </w:rPr>
        <w:t>se</w:t>
      </w:r>
      <w:r w:rsidR="00D302FE" w:rsidRPr="00B5108B">
        <w:rPr>
          <w:noProof/>
          <w:lang w:val="sr-Latn-CS"/>
        </w:rPr>
        <w:t xml:space="preserve"> </w:t>
      </w:r>
      <w:r>
        <w:rPr>
          <w:noProof/>
          <w:lang w:val="sr-Latn-CS"/>
        </w:rPr>
        <w:t>bliže</w:t>
      </w:r>
      <w:r w:rsidR="00D302FE" w:rsidRPr="00B5108B">
        <w:rPr>
          <w:noProof/>
          <w:lang w:val="sr-Latn-CS"/>
        </w:rPr>
        <w:t xml:space="preserve"> </w:t>
      </w:r>
      <w:r>
        <w:rPr>
          <w:noProof/>
          <w:lang w:val="sr-Latn-CS"/>
        </w:rPr>
        <w:t>utvrditi</w:t>
      </w:r>
      <w:r w:rsidR="00D302FE" w:rsidRPr="00B5108B">
        <w:rPr>
          <w:noProof/>
          <w:lang w:val="sr-Latn-CS"/>
        </w:rPr>
        <w:t xml:space="preserve"> </w:t>
      </w:r>
      <w:r>
        <w:rPr>
          <w:noProof/>
          <w:lang w:val="sr-Latn-CS"/>
        </w:rPr>
        <w:t>Programom</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bookmarkEnd w:id="6"/>
      <w:bookmarkEnd w:id="7"/>
      <w:bookmarkEnd w:id="8"/>
      <w:bookmarkEnd w:id="9"/>
    </w:p>
    <w:p w:rsidR="00D302FE" w:rsidRPr="00B5108B" w:rsidRDefault="00B5108B" w:rsidP="00D302FE">
      <w:pPr>
        <w:ind w:firstLine="720"/>
        <w:jc w:val="both"/>
        <w:rPr>
          <w:noProof/>
          <w:lang w:val="sr-Latn-CS"/>
        </w:rPr>
      </w:pPr>
      <w:r>
        <w:rPr>
          <w:noProof/>
          <w:lang w:val="sr-Latn-CS"/>
        </w:rPr>
        <w:t>Program</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doneće</w:t>
      </w:r>
      <w:r w:rsidR="00D302FE" w:rsidRPr="00B5108B">
        <w:rPr>
          <w:noProof/>
          <w:lang w:val="sr-Latn-CS"/>
        </w:rPr>
        <w:t xml:space="preserve"> </w:t>
      </w:r>
      <w:r>
        <w:rPr>
          <w:noProof/>
          <w:lang w:val="sr-Latn-CS"/>
        </w:rPr>
        <w:t>Vlada</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razdoblje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pet</w:t>
      </w:r>
      <w:r w:rsidR="00D302FE" w:rsidRPr="00B5108B">
        <w:rPr>
          <w:noProof/>
          <w:lang w:val="sr-Latn-CS"/>
        </w:rPr>
        <w:t xml:space="preserve"> </w:t>
      </w:r>
      <w:r>
        <w:rPr>
          <w:noProof/>
          <w:lang w:val="sr-Latn-CS"/>
        </w:rPr>
        <w:t>godina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roku</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jedne</w:t>
      </w:r>
      <w:r w:rsidR="00D302FE" w:rsidRPr="00B5108B">
        <w:rPr>
          <w:noProof/>
          <w:lang w:val="sr-Latn-CS"/>
        </w:rPr>
        <w:t xml:space="preserve"> </w:t>
      </w:r>
      <w:r>
        <w:rPr>
          <w:noProof/>
          <w:lang w:val="sr-Latn-CS"/>
        </w:rPr>
        <w:t>godine</w:t>
      </w:r>
      <w:r w:rsidR="00D302FE" w:rsidRPr="00B5108B">
        <w:rPr>
          <w:noProof/>
          <w:lang w:val="sr-Latn-CS"/>
        </w:rPr>
        <w:t xml:space="preserve"> </w:t>
      </w:r>
      <w:r>
        <w:rPr>
          <w:noProof/>
          <w:lang w:val="sr-Latn-CS"/>
        </w:rPr>
        <w:t>od</w:t>
      </w:r>
      <w:r w:rsidR="00D302FE" w:rsidRPr="00B5108B">
        <w:rPr>
          <w:noProof/>
          <w:lang w:val="sr-Latn-CS"/>
        </w:rPr>
        <w:t xml:space="preserve"> </w:t>
      </w:r>
      <w:r>
        <w:rPr>
          <w:noProof/>
          <w:lang w:val="sr-Latn-CS"/>
        </w:rPr>
        <w:t>dana</w:t>
      </w:r>
      <w:r w:rsidR="00D302FE" w:rsidRPr="00B5108B">
        <w:rPr>
          <w:noProof/>
          <w:lang w:val="sr-Latn-CS"/>
        </w:rPr>
        <w:t xml:space="preserve"> </w:t>
      </w:r>
      <w:r>
        <w:rPr>
          <w:noProof/>
          <w:lang w:val="sr-Latn-CS"/>
        </w:rPr>
        <w:t>stupanja</w:t>
      </w:r>
      <w:r w:rsidR="00D302FE" w:rsidRPr="00B5108B">
        <w:rPr>
          <w:noProof/>
          <w:lang w:val="sr-Latn-CS"/>
        </w:rPr>
        <w:t xml:space="preserve"> </w:t>
      </w:r>
      <w:r>
        <w:rPr>
          <w:noProof/>
          <w:lang w:val="sr-Latn-CS"/>
        </w:rPr>
        <w:t>na</w:t>
      </w:r>
      <w:r w:rsidR="00D302FE" w:rsidRPr="00B5108B">
        <w:rPr>
          <w:noProof/>
          <w:lang w:val="sr-Latn-CS"/>
        </w:rPr>
        <w:t xml:space="preserve"> </w:t>
      </w:r>
      <w:r>
        <w:rPr>
          <w:noProof/>
          <w:lang w:val="sr-Latn-CS"/>
        </w:rPr>
        <w:t>snagu</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 xml:space="preserve">, </w:t>
      </w:r>
      <w:r>
        <w:rPr>
          <w:noProof/>
          <w:lang w:val="sr-Latn-CS"/>
        </w:rPr>
        <w:t>kojim</w:t>
      </w:r>
      <w:r w:rsidR="00D302FE" w:rsidRPr="00B5108B">
        <w:rPr>
          <w:noProof/>
          <w:lang w:val="sr-Latn-CS"/>
        </w:rPr>
        <w:t xml:space="preserve"> </w:t>
      </w:r>
      <w:r>
        <w:rPr>
          <w:noProof/>
          <w:lang w:val="sr-Latn-CS"/>
        </w:rPr>
        <w:t>se</w:t>
      </w:r>
      <w:r w:rsidR="00D302FE" w:rsidRPr="00B5108B">
        <w:rPr>
          <w:noProof/>
          <w:lang w:val="sr-Latn-CS"/>
        </w:rPr>
        <w:t xml:space="preserve">: </w:t>
      </w:r>
    </w:p>
    <w:p w:rsidR="00D302FE" w:rsidRPr="00B5108B" w:rsidRDefault="00B5108B" w:rsidP="00A36EA2">
      <w:pPr>
        <w:numPr>
          <w:ilvl w:val="0"/>
          <w:numId w:val="197"/>
        </w:numPr>
        <w:tabs>
          <w:tab w:val="clear" w:pos="750"/>
          <w:tab w:val="num" w:pos="990"/>
        </w:tabs>
        <w:ind w:left="0" w:firstLine="720"/>
        <w:jc w:val="both"/>
        <w:rPr>
          <w:noProof/>
          <w:lang w:val="sr-Latn-CS"/>
        </w:rPr>
      </w:pPr>
      <w:r>
        <w:rPr>
          <w:noProof/>
          <w:lang w:val="sr-Latn-CS"/>
        </w:rPr>
        <w:t>razrađuju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bliže</w:t>
      </w:r>
      <w:r w:rsidR="00D302FE" w:rsidRPr="00B5108B">
        <w:rPr>
          <w:noProof/>
          <w:lang w:val="sr-Latn-CS"/>
        </w:rPr>
        <w:t xml:space="preserve"> </w:t>
      </w:r>
      <w:r>
        <w:rPr>
          <w:noProof/>
          <w:lang w:val="sr-Latn-CS"/>
        </w:rPr>
        <w:t>utvrđuju</w:t>
      </w:r>
      <w:r w:rsidR="00D302FE" w:rsidRPr="00B5108B">
        <w:rPr>
          <w:noProof/>
          <w:lang w:val="sr-Latn-CS"/>
        </w:rPr>
        <w:t xml:space="preserve"> </w:t>
      </w:r>
      <w:r>
        <w:rPr>
          <w:noProof/>
          <w:lang w:val="sr-Latn-CS"/>
        </w:rPr>
        <w:t>prioritetni</w:t>
      </w:r>
      <w:r w:rsidR="00D302FE" w:rsidRPr="00B5108B">
        <w:rPr>
          <w:noProof/>
          <w:lang w:val="sr-Latn-CS"/>
        </w:rPr>
        <w:t xml:space="preserve"> </w:t>
      </w:r>
      <w:r>
        <w:rPr>
          <w:noProof/>
          <w:lang w:val="sr-Latn-CS"/>
        </w:rPr>
        <w:t>projekti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ostvarivanje</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dokumenta</w:t>
      </w:r>
      <w:r w:rsidR="00D302FE" w:rsidRPr="00B5108B">
        <w:rPr>
          <w:noProof/>
          <w:lang w:val="sr-Latn-CS"/>
        </w:rPr>
        <w:t xml:space="preserve">, </w:t>
      </w:r>
      <w:r>
        <w:rPr>
          <w:noProof/>
          <w:lang w:val="sr-Latn-CS"/>
        </w:rPr>
        <w:t>dinamika</w:t>
      </w:r>
      <w:r w:rsidR="00D302FE" w:rsidRPr="00B5108B">
        <w:rPr>
          <w:noProof/>
          <w:lang w:val="sr-Latn-CS"/>
        </w:rPr>
        <w:t xml:space="preserve"> </w:t>
      </w:r>
      <w:r>
        <w:rPr>
          <w:noProof/>
          <w:lang w:val="sr-Latn-CS"/>
        </w:rPr>
        <w:t>uređenja</w:t>
      </w:r>
      <w:r w:rsidR="00D302FE" w:rsidRPr="00B5108B">
        <w:rPr>
          <w:noProof/>
          <w:lang w:val="sr-Latn-CS"/>
        </w:rPr>
        <w:t xml:space="preserve"> </w:t>
      </w:r>
      <w:r>
        <w:rPr>
          <w:noProof/>
          <w:lang w:val="sr-Latn-CS"/>
        </w:rPr>
        <w:t>zaštićenih</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drugih</w:t>
      </w:r>
      <w:r w:rsidR="00D302FE" w:rsidRPr="00B5108B">
        <w:rPr>
          <w:noProof/>
          <w:lang w:val="sr-Latn-CS"/>
        </w:rPr>
        <w:t xml:space="preserve"> </w:t>
      </w:r>
      <w:r>
        <w:rPr>
          <w:noProof/>
          <w:lang w:val="sr-Latn-CS"/>
        </w:rPr>
        <w:t>prioritetnih</w:t>
      </w:r>
      <w:r w:rsidR="00D302FE" w:rsidRPr="00B5108B">
        <w:rPr>
          <w:noProof/>
          <w:lang w:val="sr-Latn-CS"/>
        </w:rPr>
        <w:t xml:space="preserve"> </w:t>
      </w:r>
      <w:r>
        <w:rPr>
          <w:noProof/>
          <w:lang w:val="sr-Latn-CS"/>
        </w:rPr>
        <w:t>prostornih</w:t>
      </w:r>
      <w:r w:rsidR="00D302FE" w:rsidRPr="00B5108B">
        <w:rPr>
          <w:noProof/>
          <w:lang w:val="sr-Latn-CS"/>
        </w:rPr>
        <w:t xml:space="preserve"> </w:t>
      </w:r>
      <w:r>
        <w:rPr>
          <w:noProof/>
          <w:lang w:val="sr-Latn-CS"/>
        </w:rPr>
        <w:t>celina</w:t>
      </w:r>
      <w:r w:rsidR="00D302FE" w:rsidRPr="00B5108B">
        <w:rPr>
          <w:noProof/>
          <w:lang w:val="sr-Latn-CS"/>
        </w:rPr>
        <w:t xml:space="preserve">, </w:t>
      </w:r>
      <w:r>
        <w:rPr>
          <w:noProof/>
          <w:lang w:val="sr-Latn-CS"/>
        </w:rPr>
        <w:t>mere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instrumenti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implementaciju</w:t>
      </w:r>
      <w:r w:rsidR="00D302FE" w:rsidRPr="00B5108B">
        <w:rPr>
          <w:noProof/>
          <w:lang w:val="sr-Latn-CS"/>
        </w:rPr>
        <w:t xml:space="preserve"> </w:t>
      </w:r>
      <w:r>
        <w:rPr>
          <w:noProof/>
          <w:lang w:val="sr-Latn-CS"/>
        </w:rPr>
        <w:t>planskog</w:t>
      </w:r>
      <w:r w:rsidR="00D302FE" w:rsidRPr="00B5108B">
        <w:rPr>
          <w:noProof/>
          <w:lang w:val="sr-Latn-CS"/>
        </w:rPr>
        <w:t xml:space="preserve"> </w:t>
      </w:r>
      <w:r>
        <w:rPr>
          <w:noProof/>
          <w:lang w:val="sr-Latn-CS"/>
        </w:rPr>
        <w:t>dokumenta</w:t>
      </w:r>
      <w:r w:rsidR="00D302FE" w:rsidRPr="00B5108B">
        <w:rPr>
          <w:noProof/>
          <w:lang w:val="sr-Latn-CS"/>
        </w:rPr>
        <w:t xml:space="preserve">; </w:t>
      </w:r>
    </w:p>
    <w:p w:rsidR="00D302FE" w:rsidRPr="00B5108B" w:rsidRDefault="00B5108B" w:rsidP="00A36EA2">
      <w:pPr>
        <w:numPr>
          <w:ilvl w:val="0"/>
          <w:numId w:val="197"/>
        </w:numPr>
        <w:tabs>
          <w:tab w:val="clear" w:pos="750"/>
          <w:tab w:val="num" w:pos="990"/>
        </w:tabs>
        <w:ind w:left="0" w:firstLine="720"/>
        <w:jc w:val="both"/>
        <w:rPr>
          <w:noProof/>
          <w:lang w:val="sr-Latn-CS"/>
        </w:rPr>
      </w:pPr>
      <w:r>
        <w:rPr>
          <w:noProof/>
          <w:lang w:val="sr-Latn-CS"/>
        </w:rPr>
        <w:t>utvrđuju</w:t>
      </w:r>
      <w:r w:rsidR="00D302FE" w:rsidRPr="00B5108B">
        <w:rPr>
          <w:noProof/>
          <w:lang w:val="sr-Latn-CS"/>
        </w:rPr>
        <w:t xml:space="preserve"> </w:t>
      </w:r>
      <w:r>
        <w:rPr>
          <w:noProof/>
          <w:lang w:val="sr-Latn-CS"/>
        </w:rPr>
        <w:t>iznosi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izvori</w:t>
      </w:r>
      <w:r w:rsidR="00D302FE" w:rsidRPr="00B5108B">
        <w:rPr>
          <w:noProof/>
          <w:lang w:val="sr-Latn-CS"/>
        </w:rPr>
        <w:t xml:space="preserve"> </w:t>
      </w:r>
      <w:r>
        <w:rPr>
          <w:noProof/>
          <w:lang w:val="sr-Latn-CS"/>
        </w:rPr>
        <w:t>sredstava</w:t>
      </w:r>
      <w:r w:rsidR="00D302FE" w:rsidRPr="00B5108B">
        <w:rPr>
          <w:noProof/>
          <w:lang w:val="sr-Latn-CS"/>
        </w:rPr>
        <w:t xml:space="preserve">, </w:t>
      </w:r>
      <w:r>
        <w:rPr>
          <w:noProof/>
          <w:lang w:val="sr-Latn-CS"/>
        </w:rPr>
        <w:t>rokovi</w:t>
      </w:r>
      <w:r w:rsidR="00D302FE" w:rsidRPr="00B5108B">
        <w:rPr>
          <w:noProof/>
          <w:lang w:val="sr-Latn-CS"/>
        </w:rPr>
        <w:t xml:space="preserve">, </w:t>
      </w:r>
      <w:r>
        <w:rPr>
          <w:noProof/>
          <w:lang w:val="sr-Latn-CS"/>
        </w:rPr>
        <w:t>obaveze</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odgovornosti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izvršenje</w:t>
      </w:r>
      <w:r w:rsidR="00D302FE" w:rsidRPr="00B5108B">
        <w:rPr>
          <w:noProof/>
          <w:lang w:val="sr-Latn-CS"/>
        </w:rPr>
        <w:t xml:space="preserve"> </w:t>
      </w:r>
      <w:r>
        <w:rPr>
          <w:noProof/>
          <w:lang w:val="sr-Latn-CS"/>
        </w:rPr>
        <w:t>Programa</w:t>
      </w:r>
      <w:r w:rsidR="00D302FE" w:rsidRPr="00B5108B">
        <w:rPr>
          <w:noProof/>
          <w:lang w:val="sr-Latn-CS"/>
        </w:rPr>
        <w:t xml:space="preserve"> </w:t>
      </w:r>
      <w:r>
        <w:rPr>
          <w:noProof/>
          <w:lang w:val="sr-Latn-CS"/>
        </w:rPr>
        <w:t>implementacije</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p>
    <w:p w:rsidR="00D302FE" w:rsidRPr="00B5108B" w:rsidRDefault="00B5108B" w:rsidP="003B0739">
      <w:pPr>
        <w:numPr>
          <w:ilvl w:val="0"/>
          <w:numId w:val="197"/>
        </w:numPr>
        <w:tabs>
          <w:tab w:val="clear" w:pos="750"/>
          <w:tab w:val="num" w:pos="990"/>
        </w:tabs>
        <w:autoSpaceDE w:val="0"/>
        <w:autoSpaceDN w:val="0"/>
        <w:adjustRightInd w:val="0"/>
        <w:ind w:left="0" w:right="-180" w:firstLine="720"/>
        <w:jc w:val="both"/>
        <w:rPr>
          <w:noProof/>
          <w:lang w:val="sr-Latn-CS"/>
        </w:rPr>
      </w:pPr>
      <w:r>
        <w:rPr>
          <w:noProof/>
          <w:lang w:val="sr-Latn-CS"/>
        </w:rPr>
        <w:t>propisuju</w:t>
      </w:r>
      <w:r w:rsidR="00D302FE" w:rsidRPr="00B5108B">
        <w:rPr>
          <w:noProof/>
          <w:lang w:val="sr-Latn-CS"/>
        </w:rPr>
        <w:t xml:space="preserve"> </w:t>
      </w:r>
      <w:r>
        <w:rPr>
          <w:noProof/>
          <w:lang w:val="sr-Latn-CS"/>
        </w:rPr>
        <w:t>ključni</w:t>
      </w:r>
      <w:r w:rsidR="00D302FE" w:rsidRPr="00B5108B">
        <w:rPr>
          <w:noProof/>
          <w:lang w:val="sr-Latn-CS"/>
        </w:rPr>
        <w:t xml:space="preserve"> </w:t>
      </w:r>
      <w:r>
        <w:rPr>
          <w:noProof/>
          <w:lang w:val="sr-Latn-CS"/>
        </w:rPr>
        <w:t>pokazatelji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kriterijumi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praćenje</w:t>
      </w:r>
      <w:r w:rsidR="00D302FE" w:rsidRPr="00B5108B">
        <w:rPr>
          <w:noProof/>
          <w:lang w:val="sr-Latn-CS"/>
        </w:rPr>
        <w:t xml:space="preserve"> </w:t>
      </w:r>
      <w:r>
        <w:rPr>
          <w:noProof/>
          <w:lang w:val="sr-Latn-CS"/>
        </w:rPr>
        <w:t>promena</w:t>
      </w:r>
      <w:r w:rsidR="00D302FE" w:rsidRPr="00B5108B">
        <w:rPr>
          <w:noProof/>
          <w:lang w:val="sr-Latn-CS"/>
        </w:rPr>
        <w:t xml:space="preserve"> </w:t>
      </w:r>
      <w:r>
        <w:rPr>
          <w:noProof/>
          <w:lang w:val="sr-Latn-CS"/>
        </w:rPr>
        <w:t>stanja</w:t>
      </w:r>
      <w:r w:rsidR="00D302FE" w:rsidRPr="00B5108B">
        <w:rPr>
          <w:noProof/>
          <w:lang w:val="sr-Latn-CS"/>
        </w:rPr>
        <w:t xml:space="preserve"> </w:t>
      </w:r>
      <w:r>
        <w:rPr>
          <w:noProof/>
          <w:lang w:val="sr-Latn-CS"/>
        </w:rPr>
        <w:t>u</w:t>
      </w:r>
      <w:r w:rsidR="00D302FE" w:rsidRPr="00B5108B">
        <w:rPr>
          <w:noProof/>
          <w:lang w:val="sr-Latn-CS"/>
        </w:rPr>
        <w:t xml:space="preserve"> </w:t>
      </w:r>
      <w:r>
        <w:rPr>
          <w:noProof/>
          <w:lang w:val="sr-Latn-CS"/>
        </w:rPr>
        <w:t>prostoru</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životnoj</w:t>
      </w:r>
      <w:r w:rsidR="00D302FE" w:rsidRPr="00B5108B">
        <w:rPr>
          <w:noProof/>
          <w:lang w:val="sr-Latn-CS"/>
        </w:rPr>
        <w:t xml:space="preserve"> </w:t>
      </w:r>
      <w:r>
        <w:rPr>
          <w:noProof/>
          <w:lang w:val="sr-Latn-CS"/>
        </w:rPr>
        <w:t>sredini</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za</w:t>
      </w:r>
      <w:r w:rsidR="00D302FE" w:rsidRPr="00B5108B">
        <w:rPr>
          <w:noProof/>
          <w:lang w:val="sr-Latn-CS"/>
        </w:rPr>
        <w:t xml:space="preserve"> </w:t>
      </w:r>
      <w:r>
        <w:rPr>
          <w:noProof/>
          <w:lang w:val="sr-Latn-CS"/>
        </w:rPr>
        <w:t>procenu</w:t>
      </w:r>
      <w:r w:rsidR="00D302FE" w:rsidRPr="00B5108B">
        <w:rPr>
          <w:noProof/>
          <w:lang w:val="sr-Latn-CS"/>
        </w:rPr>
        <w:t xml:space="preserve"> </w:t>
      </w:r>
      <w:r>
        <w:rPr>
          <w:noProof/>
          <w:lang w:val="sr-Latn-CS"/>
        </w:rPr>
        <w:t>ostvarivanja</w:t>
      </w:r>
      <w:r w:rsidR="00D302FE" w:rsidRPr="00B5108B">
        <w:rPr>
          <w:noProof/>
          <w:lang w:val="sr-Latn-CS"/>
        </w:rPr>
        <w:t xml:space="preserve"> </w:t>
      </w:r>
      <w:r>
        <w:rPr>
          <w:noProof/>
          <w:lang w:val="sr-Latn-CS"/>
        </w:rPr>
        <w:t>ciljeva</w:t>
      </w:r>
      <w:r w:rsidR="00D302FE" w:rsidRPr="00B5108B">
        <w:rPr>
          <w:noProof/>
          <w:lang w:val="sr-Latn-CS"/>
        </w:rPr>
        <w:t xml:space="preserve">, </w:t>
      </w:r>
      <w:r>
        <w:rPr>
          <w:noProof/>
          <w:lang w:val="sr-Latn-CS"/>
        </w:rPr>
        <w:t>planskih</w:t>
      </w:r>
      <w:r w:rsidR="00D302FE" w:rsidRPr="00B5108B">
        <w:rPr>
          <w:noProof/>
          <w:lang w:val="sr-Latn-CS"/>
        </w:rPr>
        <w:t xml:space="preserve"> </w:t>
      </w:r>
      <w:r>
        <w:rPr>
          <w:noProof/>
          <w:lang w:val="sr-Latn-CS"/>
        </w:rPr>
        <w:t>rešenja</w:t>
      </w:r>
      <w:r w:rsidR="00D302FE" w:rsidRPr="00B5108B">
        <w:rPr>
          <w:noProof/>
          <w:lang w:val="sr-Latn-CS"/>
        </w:rPr>
        <w:t xml:space="preserve"> </w:t>
      </w:r>
      <w:r>
        <w:rPr>
          <w:noProof/>
          <w:lang w:val="sr-Latn-CS"/>
        </w:rPr>
        <w:t>i</w:t>
      </w:r>
      <w:r w:rsidR="00D302FE" w:rsidRPr="00B5108B">
        <w:rPr>
          <w:noProof/>
          <w:lang w:val="sr-Latn-CS"/>
        </w:rPr>
        <w:t xml:space="preserve"> </w:t>
      </w:r>
      <w:r>
        <w:rPr>
          <w:noProof/>
          <w:lang w:val="sr-Latn-CS"/>
        </w:rPr>
        <w:t>propozicija</w:t>
      </w:r>
      <w:r w:rsidR="00D302FE" w:rsidRPr="00B5108B">
        <w:rPr>
          <w:noProof/>
          <w:lang w:val="sr-Latn-CS"/>
        </w:rPr>
        <w:t xml:space="preserve"> </w:t>
      </w:r>
      <w:r>
        <w:rPr>
          <w:noProof/>
          <w:lang w:val="sr-Latn-CS"/>
        </w:rPr>
        <w:t>Prostornog</w:t>
      </w:r>
      <w:r w:rsidR="00D302FE" w:rsidRPr="00B5108B">
        <w:rPr>
          <w:noProof/>
          <w:lang w:val="sr-Latn-CS"/>
        </w:rPr>
        <w:t xml:space="preserve"> </w:t>
      </w:r>
      <w:r>
        <w:rPr>
          <w:noProof/>
          <w:lang w:val="sr-Latn-CS"/>
        </w:rPr>
        <w:t>plana</w:t>
      </w:r>
      <w:r w:rsidR="00D302FE" w:rsidRPr="00B5108B">
        <w:rPr>
          <w:noProof/>
          <w:lang w:val="sr-Latn-CS"/>
        </w:rPr>
        <w:t>.</w:t>
      </w:r>
    </w:p>
    <w:sectPr w:rsidR="00D302FE" w:rsidRPr="00B5108B" w:rsidSect="00DF03C4">
      <w:type w:val="oddPage"/>
      <w:pgSz w:w="11907" w:h="16839" w:code="9"/>
      <w:pgMar w:top="1440" w:right="1440" w:bottom="1440" w:left="1440"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55" w:rsidRDefault="00BF7355">
      <w:r>
        <w:separator/>
      </w:r>
    </w:p>
  </w:endnote>
  <w:endnote w:type="continuationSeparator" w:id="0">
    <w:p w:rsidR="00BF7355" w:rsidRDefault="00BF7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L Times">
    <w:panose1 w:val="00000000000000000000"/>
    <w:charset w:val="00"/>
    <w:family w:val="roman"/>
    <w:notTrueType/>
    <w:pitch w:val="variable"/>
    <w:sig w:usb0="00000003" w:usb1="00000000" w:usb2="00000000" w:usb3="00000000" w:csb0="00000001" w:csb1="00000000"/>
  </w:font>
  <w:font w:name="YU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PSMT">
    <w:altName w:val="Times New Roman"/>
    <w:panose1 w:val="00000000000000000000"/>
    <w:charset w:val="CC"/>
    <w:family w:val="roman"/>
    <w:notTrueType/>
    <w:pitch w:val="default"/>
    <w:sig w:usb0="00000201" w:usb1="00000000" w:usb2="00000000" w:usb3="00000000" w:csb0="00000004" w:csb1="00000000"/>
  </w:font>
  <w:font w:name="Bookman Old Style">
    <w:panose1 w:val="02050604050505020204"/>
    <w:charset w:val="00"/>
    <w:family w:val="roman"/>
    <w:pitch w:val="variable"/>
    <w:sig w:usb0="00000287" w:usb1="00000000" w:usb2="00000000" w:usb3="00000000" w:csb0="0000009F" w:csb1="00000000"/>
  </w:font>
  <w:font w:name="TTE1B80C28t00">
    <w:altName w:val="TT E 1 B 80 C 28t"/>
    <w:panose1 w:val="00000000000000000000"/>
    <w:charset w:val="00"/>
    <w:family w:val="swiss"/>
    <w:notTrueType/>
    <w:pitch w:val="default"/>
    <w:sig w:usb0="00000003" w:usb1="00000000" w:usb2="00000000" w:usb3="00000000" w:csb0="00000001" w:csb1="00000000"/>
  </w:font>
  <w:font w:name="Charte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0100">
    <w:panose1 w:val="00000000000000000000"/>
    <w:charset w:val="00"/>
    <w:family w:val="swiss"/>
    <w:notTrueType/>
    <w:pitch w:val="default"/>
    <w:sig w:usb0="00000003" w:usb1="00000000" w:usb2="00000000" w:usb3="00000000" w:csb0="00000001" w:csb1="00000000"/>
  </w:font>
  <w:font w:name="CHelvetica">
    <w:altName w:val="Times New Roman"/>
    <w:panose1 w:val="00000000000000000000"/>
    <w:charset w:val="00"/>
    <w:family w:val="auto"/>
    <w:notTrueType/>
    <w:pitch w:val="default"/>
    <w:sig w:usb0="00000003" w:usb1="00000000" w:usb2="00000000" w:usb3="00000000" w:csb0="00000001" w:csb1="00000000"/>
  </w:font>
  <w:font w:name="Times Cirilica">
    <w:altName w:val="Courier New"/>
    <w:panose1 w:val="00000000000000000000"/>
    <w:charset w:val="00"/>
    <w:family w:val="roman"/>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Dutch-Roman">
    <w:panose1 w:val="00000000000000000000"/>
    <w:charset w:val="00"/>
    <w:family w:val="auto"/>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C DzComm">
    <w:altName w:val="Impac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ResavskaBG">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E" w:rsidRDefault="00B84C64" w:rsidP="003365A2">
    <w:pPr>
      <w:pStyle w:val="Footer"/>
      <w:framePr w:wrap="around" w:vAnchor="text" w:hAnchor="margin" w:xAlign="right" w:y="1"/>
      <w:rPr>
        <w:rStyle w:val="PageNumber"/>
      </w:rPr>
    </w:pPr>
    <w:r>
      <w:rPr>
        <w:rStyle w:val="PageNumber"/>
      </w:rPr>
      <w:fldChar w:fldCharType="begin"/>
    </w:r>
    <w:r w:rsidR="00D7542E">
      <w:rPr>
        <w:rStyle w:val="PageNumber"/>
      </w:rPr>
      <w:instrText xml:space="preserve">PAGE  </w:instrText>
    </w:r>
    <w:r>
      <w:rPr>
        <w:rStyle w:val="PageNumber"/>
      </w:rPr>
      <w:fldChar w:fldCharType="separate"/>
    </w:r>
    <w:r w:rsidR="00D7542E">
      <w:rPr>
        <w:rStyle w:val="PageNumber"/>
        <w:noProof/>
      </w:rPr>
      <w:t>4</w:t>
    </w:r>
    <w:r>
      <w:rPr>
        <w:rStyle w:val="PageNumber"/>
      </w:rPr>
      <w:fldChar w:fldCharType="end"/>
    </w:r>
  </w:p>
  <w:p w:rsidR="00D7542E" w:rsidRDefault="00D7542E" w:rsidP="003365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867484707"/>
      <w:docPartObj>
        <w:docPartGallery w:val="Page Numbers (Bottom of Page)"/>
        <w:docPartUnique/>
      </w:docPartObj>
    </w:sdtPr>
    <w:sdtContent>
      <w:p w:rsidR="00D7542E" w:rsidRPr="00B5108B" w:rsidRDefault="00B84C64">
        <w:pPr>
          <w:pStyle w:val="Footer"/>
          <w:jc w:val="right"/>
          <w:rPr>
            <w:noProof/>
            <w:lang w:val="sr-Latn-CS"/>
          </w:rPr>
        </w:pPr>
        <w:r w:rsidRPr="00B5108B">
          <w:rPr>
            <w:noProof/>
            <w:lang w:val="sr-Latn-CS"/>
          </w:rPr>
          <w:fldChar w:fldCharType="begin"/>
        </w:r>
        <w:r w:rsidR="00D7542E" w:rsidRPr="00B5108B">
          <w:rPr>
            <w:noProof/>
            <w:lang w:val="sr-Latn-CS"/>
          </w:rPr>
          <w:instrText xml:space="preserve"> PAGE   \* MERGEFORMAT </w:instrText>
        </w:r>
        <w:r w:rsidRPr="00B5108B">
          <w:rPr>
            <w:noProof/>
            <w:lang w:val="sr-Latn-CS"/>
          </w:rPr>
          <w:fldChar w:fldCharType="separate"/>
        </w:r>
        <w:r w:rsidR="00B5108B">
          <w:rPr>
            <w:noProof/>
            <w:lang w:val="sr-Latn-CS"/>
          </w:rPr>
          <w:t>2</w:t>
        </w:r>
        <w:r w:rsidRPr="00B5108B">
          <w:rPr>
            <w:noProof/>
            <w:lang w:val="sr-Latn-CS"/>
          </w:rPr>
          <w:fldChar w:fldCharType="end"/>
        </w:r>
      </w:p>
    </w:sdtContent>
  </w:sdt>
  <w:p w:rsidR="00D7542E" w:rsidRPr="00B5108B" w:rsidRDefault="00D7542E" w:rsidP="004D69DC">
    <w:pPr>
      <w:pStyle w:val="Footer"/>
      <w:ind w:left="360" w:right="360"/>
      <w:jc w:val="right"/>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E" w:rsidRPr="00B5108B" w:rsidRDefault="00D7542E">
    <w:pPr>
      <w:pStyle w:val="Footer"/>
      <w:jc w:val="right"/>
      <w:rPr>
        <w:noProof/>
        <w:lang w:val="sr-Latn-CS"/>
      </w:rPr>
    </w:pPr>
  </w:p>
  <w:p w:rsidR="00D7542E" w:rsidRPr="00B5108B" w:rsidRDefault="00D7542E">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55" w:rsidRDefault="00BF7355">
      <w:r>
        <w:separator/>
      </w:r>
    </w:p>
  </w:footnote>
  <w:footnote w:type="continuationSeparator" w:id="0">
    <w:p w:rsidR="00BF7355" w:rsidRDefault="00BF7355">
      <w:r>
        <w:continuationSeparator/>
      </w:r>
    </w:p>
  </w:footnote>
  <w:footnote w:id="1">
    <w:p w:rsidR="00D302FE" w:rsidRDefault="00D302FE" w:rsidP="00D302FE">
      <w:pPr>
        <w:pStyle w:val="FootnoteText"/>
        <w:jc w:val="both"/>
        <w:rPr>
          <w:lang w:val="sr-Cyrl-CS"/>
        </w:rPr>
      </w:pPr>
      <w:r>
        <w:rPr>
          <w:rStyle w:val="FootnoteReference"/>
        </w:rPr>
        <w:footnoteRef/>
      </w:r>
      <w:r>
        <w:t xml:space="preserve"> </w:t>
      </w:r>
      <w:r w:rsidR="00B5108B">
        <w:rPr>
          <w:noProof/>
          <w:lang w:val="sr-Latn-CS"/>
        </w:rPr>
        <w:t>Prema</w:t>
      </w:r>
      <w:r w:rsidRPr="00B5108B">
        <w:rPr>
          <w:noProof/>
          <w:lang w:val="sr-Latn-CS"/>
        </w:rPr>
        <w:t xml:space="preserve"> </w:t>
      </w:r>
      <w:r w:rsidR="00B5108B">
        <w:rPr>
          <w:noProof/>
          <w:lang w:val="sr-Latn-CS"/>
        </w:rPr>
        <w:t>Zakonu</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planiranju</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izgradnji</w:t>
      </w:r>
      <w:r w:rsidRPr="00B5108B">
        <w:rPr>
          <w:noProof/>
          <w:lang w:val="sr-Latn-CS"/>
        </w:rPr>
        <w:t xml:space="preserve"> </w:t>
      </w:r>
      <w:r w:rsidR="00B5108B">
        <w:rPr>
          <w:noProof/>
          <w:lang w:val="sr-Latn-CS"/>
        </w:rPr>
        <w:t>nadležnosti</w:t>
      </w:r>
      <w:r w:rsidRPr="00B5108B">
        <w:rPr>
          <w:noProof/>
          <w:lang w:val="sr-Latn-CS"/>
        </w:rPr>
        <w:t xml:space="preserve"> </w:t>
      </w:r>
      <w:r w:rsidR="00B5108B">
        <w:rPr>
          <w:noProof/>
          <w:lang w:val="sr-Latn-CS"/>
        </w:rPr>
        <w:t>Republičke</w:t>
      </w:r>
      <w:r w:rsidRPr="00B5108B">
        <w:rPr>
          <w:noProof/>
          <w:lang w:val="sr-Latn-CS"/>
        </w:rPr>
        <w:t xml:space="preserve"> </w:t>
      </w:r>
      <w:r w:rsidR="00B5108B">
        <w:rPr>
          <w:noProof/>
          <w:lang w:val="sr-Latn-CS"/>
        </w:rPr>
        <w:t>agencije</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prostorno</w:t>
      </w:r>
      <w:r w:rsidRPr="00B5108B">
        <w:rPr>
          <w:noProof/>
          <w:lang w:val="sr-Latn-CS"/>
        </w:rPr>
        <w:t xml:space="preserve"> </w:t>
      </w:r>
      <w:r w:rsidR="00B5108B">
        <w:rPr>
          <w:noProof/>
          <w:lang w:val="sr-Latn-CS"/>
        </w:rPr>
        <w:t>planiranje</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preuzelo</w:t>
      </w:r>
      <w:r w:rsidRPr="00B5108B">
        <w:rPr>
          <w:noProof/>
          <w:lang w:val="sr-Latn-CS"/>
        </w:rPr>
        <w:t xml:space="preserve"> </w:t>
      </w:r>
      <w:r w:rsidR="00B5108B">
        <w:rPr>
          <w:noProof/>
          <w:lang w:val="sr-Latn-CS"/>
        </w:rPr>
        <w:t>ministarstvo</w:t>
      </w:r>
      <w:r w:rsidRPr="00B5108B">
        <w:rPr>
          <w:noProof/>
          <w:lang w:val="sr-Latn-CS"/>
        </w:rPr>
        <w:t xml:space="preserve"> </w:t>
      </w:r>
      <w:r w:rsidR="00B5108B">
        <w:rPr>
          <w:noProof/>
          <w:lang w:val="sr-Latn-CS"/>
        </w:rPr>
        <w:t>nadležno</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poslove</w:t>
      </w:r>
      <w:r w:rsidRPr="00B5108B">
        <w:rPr>
          <w:noProof/>
          <w:lang w:val="sr-Latn-CS"/>
        </w:rPr>
        <w:t xml:space="preserve"> </w:t>
      </w:r>
      <w:r w:rsidR="00B5108B">
        <w:rPr>
          <w:noProof/>
          <w:lang w:val="sr-Latn-CS"/>
        </w:rPr>
        <w:t>prostornog</w:t>
      </w:r>
      <w:r w:rsidRPr="00B5108B">
        <w:rPr>
          <w:noProof/>
          <w:lang w:val="sr-Latn-CS"/>
        </w:rPr>
        <w:t xml:space="preserve"> </w:t>
      </w:r>
      <w:r w:rsidR="00B5108B">
        <w:rPr>
          <w:noProof/>
          <w:lang w:val="sr-Latn-CS"/>
        </w:rPr>
        <w:t>planiranja</w:t>
      </w:r>
      <w:r w:rsidRPr="00B5108B">
        <w:rPr>
          <w:lang w:val="sr-Latn-CS"/>
        </w:rPr>
        <w:t>.</w:t>
      </w:r>
    </w:p>
  </w:footnote>
  <w:footnote w:id="2">
    <w:p w:rsidR="00D302FE" w:rsidRDefault="00D302FE" w:rsidP="00D302FE">
      <w:pPr>
        <w:pStyle w:val="FootnoteText"/>
        <w:jc w:val="both"/>
        <w:rPr>
          <w:lang w:val="sr-Cyrl-CS"/>
        </w:rPr>
      </w:pPr>
      <w:r>
        <w:rPr>
          <w:rStyle w:val="FootnoteReference"/>
        </w:rPr>
        <w:footnoteRef/>
      </w:r>
      <w:r>
        <w:rPr>
          <w:lang w:val="ru-RU"/>
        </w:rPr>
        <w:t xml:space="preserve"> </w:t>
      </w:r>
      <w:r w:rsidR="00B5108B">
        <w:rPr>
          <w:noProof/>
          <w:lang w:val="sr-Latn-CS"/>
        </w:rPr>
        <w:t>Napomena</w:t>
      </w:r>
      <w:r w:rsidRPr="00B5108B">
        <w:rPr>
          <w:noProof/>
          <w:lang w:val="sr-Latn-CS"/>
        </w:rPr>
        <w:t xml:space="preserve">: </w:t>
      </w:r>
      <w:r w:rsidR="00B5108B">
        <w:rPr>
          <w:noProof/>
          <w:lang w:val="sr-Latn-CS"/>
        </w:rPr>
        <w:t>Šalinac</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Bukovska</w:t>
      </w:r>
      <w:r w:rsidRPr="00B5108B">
        <w:rPr>
          <w:noProof/>
          <w:lang w:val="sr-Latn-CS"/>
        </w:rPr>
        <w:t xml:space="preserve"> </w:t>
      </w:r>
      <w:r w:rsidR="00B5108B">
        <w:rPr>
          <w:noProof/>
          <w:lang w:val="sr-Latn-CS"/>
        </w:rPr>
        <w:t>reka</w:t>
      </w:r>
      <w:r w:rsidRPr="00B5108B">
        <w:rPr>
          <w:noProof/>
          <w:lang w:val="sr-Latn-CS"/>
        </w:rPr>
        <w:t xml:space="preserve"> - </w:t>
      </w:r>
      <w:r w:rsidR="00B5108B">
        <w:rPr>
          <w:noProof/>
          <w:lang w:val="sr-Latn-CS"/>
        </w:rPr>
        <w:t>izgrađeni</w:t>
      </w:r>
      <w:r w:rsidRPr="00B5108B">
        <w:rPr>
          <w:noProof/>
          <w:lang w:val="sr-Latn-CS"/>
        </w:rPr>
        <w:t xml:space="preserve"> </w:t>
      </w:r>
      <w:r w:rsidR="00B5108B">
        <w:rPr>
          <w:noProof/>
          <w:lang w:val="sr-Latn-CS"/>
        </w:rPr>
        <w:t>objekti</w:t>
      </w:r>
      <w:r w:rsidRPr="00B5108B">
        <w:rPr>
          <w:lang w:val="sr-Latn-CS"/>
        </w:rPr>
        <w:t>.</w:t>
      </w:r>
    </w:p>
  </w:footnote>
  <w:footnote w:id="3">
    <w:p w:rsidR="00D302FE" w:rsidRDefault="00D302FE" w:rsidP="00D302FE">
      <w:pPr>
        <w:pStyle w:val="FootnoteText"/>
        <w:jc w:val="both"/>
        <w:rPr>
          <w:lang w:val="sr-Cyrl-CS"/>
        </w:rPr>
      </w:pPr>
      <w:r>
        <w:rPr>
          <w:rStyle w:val="FootnoteReference"/>
        </w:rPr>
        <w:footnoteRef/>
      </w:r>
      <w:r>
        <w:t xml:space="preserve"> </w:t>
      </w:r>
      <w:r w:rsidR="00B5108B">
        <w:rPr>
          <w:noProof/>
          <w:lang w:val="sr-Latn-CS"/>
        </w:rPr>
        <w:t>U</w:t>
      </w:r>
      <w:r w:rsidRPr="00B5108B">
        <w:rPr>
          <w:noProof/>
          <w:lang w:val="sr-Latn-CS"/>
        </w:rPr>
        <w:t xml:space="preserve"> </w:t>
      </w:r>
      <w:r w:rsidR="00B5108B">
        <w:rPr>
          <w:noProof/>
          <w:lang w:val="sr-Latn-CS"/>
        </w:rPr>
        <w:t>skladu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mišljenjem</w:t>
      </w:r>
      <w:r w:rsidRPr="00B5108B">
        <w:rPr>
          <w:noProof/>
          <w:lang w:val="sr-Latn-CS"/>
        </w:rPr>
        <w:t xml:space="preserve"> </w:t>
      </w:r>
      <w:r w:rsidR="00B5108B">
        <w:rPr>
          <w:noProof/>
          <w:shd w:val="clear" w:color="auto" w:fill="FFFFFF"/>
          <w:lang w:val="sr-Latn-CS"/>
        </w:rPr>
        <w:t>Ministarstvo</w:t>
      </w:r>
      <w:r w:rsidRPr="00B5108B">
        <w:rPr>
          <w:noProof/>
          <w:shd w:val="clear" w:color="auto" w:fill="FFFFFF"/>
          <w:lang w:val="sr-Latn-CS"/>
        </w:rPr>
        <w:t xml:space="preserve"> </w:t>
      </w:r>
      <w:r w:rsidR="00B5108B">
        <w:rPr>
          <w:noProof/>
          <w:shd w:val="clear" w:color="auto" w:fill="FFFFFF"/>
          <w:lang w:val="sr-Latn-CS"/>
        </w:rPr>
        <w:t>rudarstva</w:t>
      </w:r>
      <w:r w:rsidRPr="00B5108B">
        <w:rPr>
          <w:noProof/>
          <w:shd w:val="clear" w:color="auto" w:fill="FFFFFF"/>
          <w:lang w:val="sr-Latn-CS"/>
        </w:rPr>
        <w:t xml:space="preserve"> </w:t>
      </w:r>
      <w:r w:rsidR="00B5108B">
        <w:rPr>
          <w:noProof/>
          <w:shd w:val="clear" w:color="auto" w:fill="FFFFFF"/>
          <w:lang w:val="sr-Latn-CS"/>
        </w:rPr>
        <w:t>i</w:t>
      </w:r>
      <w:r w:rsidRPr="00B5108B">
        <w:rPr>
          <w:noProof/>
          <w:shd w:val="clear" w:color="auto" w:fill="FFFFFF"/>
          <w:lang w:val="sr-Latn-CS"/>
        </w:rPr>
        <w:t xml:space="preserve"> </w:t>
      </w:r>
      <w:r w:rsidR="00B5108B">
        <w:rPr>
          <w:noProof/>
          <w:shd w:val="clear" w:color="auto" w:fill="FFFFFF"/>
          <w:lang w:val="sr-Latn-CS"/>
        </w:rPr>
        <w:t>energetike</w:t>
      </w:r>
      <w:r w:rsidRPr="00B5108B">
        <w:rPr>
          <w:noProof/>
          <w:shd w:val="clear" w:color="auto" w:fill="FFFFFF"/>
          <w:lang w:val="sr-Latn-CS"/>
        </w:rPr>
        <w:t xml:space="preserve"> (</w:t>
      </w:r>
      <w:r w:rsidR="00B5108B">
        <w:rPr>
          <w:noProof/>
          <w:lang w:val="sr-Latn-CS"/>
        </w:rPr>
        <w:t>broj</w:t>
      </w:r>
      <w:r w:rsidRPr="00B5108B">
        <w:rPr>
          <w:noProof/>
          <w:lang w:val="sr-Latn-CS"/>
        </w:rPr>
        <w:t xml:space="preserve">: 110-00-00043/2014-08 </w:t>
      </w:r>
      <w:r w:rsidR="00B5108B">
        <w:rPr>
          <w:noProof/>
          <w:lang w:val="sr-Latn-CS"/>
        </w:rPr>
        <w:t>od</w:t>
      </w:r>
      <w:r w:rsidRPr="00B5108B">
        <w:rPr>
          <w:noProof/>
          <w:lang w:val="sr-Latn-CS"/>
        </w:rPr>
        <w:t xml:space="preserve"> 10. </w:t>
      </w:r>
      <w:r w:rsidR="00B5108B">
        <w:rPr>
          <w:noProof/>
          <w:lang w:val="sr-Latn-CS"/>
        </w:rPr>
        <w:t>novembra</w:t>
      </w:r>
      <w:r w:rsidRPr="00B5108B">
        <w:rPr>
          <w:noProof/>
          <w:lang w:val="sr-Latn-CS"/>
        </w:rPr>
        <w:t xml:space="preserve"> 2014. </w:t>
      </w:r>
      <w:r w:rsidR="00B5108B">
        <w:rPr>
          <w:noProof/>
          <w:lang w:val="sr-Latn-CS"/>
        </w:rPr>
        <w:t>godine</w:t>
      </w:r>
      <w:r w:rsidRPr="00B5108B">
        <w:rPr>
          <w:noProof/>
          <w:shd w:val="clear" w:color="auto" w:fill="FFFFFF"/>
          <w:lang w:val="sr-Latn-CS"/>
        </w:rPr>
        <w:t>)</w:t>
      </w:r>
      <w:r w:rsidRPr="00B5108B">
        <w:rPr>
          <w:shd w:val="clear" w:color="auto" w:fill="FFFFFF"/>
          <w:lang w:val="sr-Latn-CS"/>
        </w:rPr>
        <w:t>.</w:t>
      </w:r>
    </w:p>
  </w:footnote>
  <w:footnote w:id="4">
    <w:p w:rsidR="00D302FE" w:rsidRDefault="00D302FE" w:rsidP="00D302FE">
      <w:pPr>
        <w:pStyle w:val="FootnoteText"/>
        <w:jc w:val="both"/>
        <w:rPr>
          <w:lang w:val="sr-Cyrl-CS"/>
        </w:rPr>
      </w:pPr>
      <w:r>
        <w:rPr>
          <w:rStyle w:val="FootnoteReference"/>
        </w:rPr>
        <w:footnoteRef/>
      </w:r>
      <w:r>
        <w:t xml:space="preserve"> </w:t>
      </w:r>
      <w:r w:rsidR="00B5108B">
        <w:rPr>
          <w:noProof/>
          <w:lang w:val="sr-Latn-CS"/>
        </w:rPr>
        <w:t>U</w:t>
      </w:r>
      <w:r w:rsidRPr="00B5108B">
        <w:rPr>
          <w:noProof/>
          <w:lang w:val="sr-Latn-CS"/>
        </w:rPr>
        <w:t xml:space="preserve"> </w:t>
      </w:r>
      <w:r w:rsidR="00B5108B">
        <w:rPr>
          <w:noProof/>
          <w:lang w:val="sr-Latn-CS"/>
        </w:rPr>
        <w:t>skladu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mišljenjem</w:t>
      </w:r>
      <w:r w:rsidRPr="00B5108B">
        <w:rPr>
          <w:noProof/>
          <w:lang w:val="sr-Latn-CS"/>
        </w:rPr>
        <w:t xml:space="preserve"> </w:t>
      </w:r>
      <w:r w:rsidR="00B5108B">
        <w:rPr>
          <w:noProof/>
          <w:shd w:val="clear" w:color="auto" w:fill="FFFFFF"/>
          <w:lang w:val="sr-Latn-CS"/>
        </w:rPr>
        <w:t>Ministarstvo</w:t>
      </w:r>
      <w:r w:rsidRPr="00B5108B">
        <w:rPr>
          <w:noProof/>
          <w:shd w:val="clear" w:color="auto" w:fill="FFFFFF"/>
          <w:lang w:val="sr-Latn-CS"/>
        </w:rPr>
        <w:t xml:space="preserve"> </w:t>
      </w:r>
      <w:r w:rsidR="00B5108B">
        <w:rPr>
          <w:noProof/>
          <w:shd w:val="clear" w:color="auto" w:fill="FFFFFF"/>
          <w:lang w:val="sr-Latn-CS"/>
        </w:rPr>
        <w:t>rudarstva</w:t>
      </w:r>
      <w:r w:rsidRPr="00B5108B">
        <w:rPr>
          <w:noProof/>
          <w:shd w:val="clear" w:color="auto" w:fill="FFFFFF"/>
          <w:lang w:val="sr-Latn-CS"/>
        </w:rPr>
        <w:t xml:space="preserve"> </w:t>
      </w:r>
      <w:r w:rsidR="00B5108B">
        <w:rPr>
          <w:noProof/>
          <w:shd w:val="clear" w:color="auto" w:fill="FFFFFF"/>
          <w:lang w:val="sr-Latn-CS"/>
        </w:rPr>
        <w:t>i</w:t>
      </w:r>
      <w:r w:rsidRPr="00B5108B">
        <w:rPr>
          <w:noProof/>
          <w:shd w:val="clear" w:color="auto" w:fill="FFFFFF"/>
          <w:lang w:val="sr-Latn-CS"/>
        </w:rPr>
        <w:t xml:space="preserve"> </w:t>
      </w:r>
      <w:r w:rsidR="00B5108B">
        <w:rPr>
          <w:noProof/>
          <w:shd w:val="clear" w:color="auto" w:fill="FFFFFF"/>
          <w:lang w:val="sr-Latn-CS"/>
        </w:rPr>
        <w:t>energetike</w:t>
      </w:r>
      <w:r w:rsidRPr="00B5108B">
        <w:rPr>
          <w:noProof/>
          <w:shd w:val="clear" w:color="auto" w:fill="FFFFFF"/>
          <w:lang w:val="sr-Latn-CS"/>
        </w:rPr>
        <w:t xml:space="preserve"> (</w:t>
      </w:r>
      <w:r w:rsidR="00B5108B">
        <w:rPr>
          <w:noProof/>
          <w:lang w:val="sr-Latn-CS"/>
        </w:rPr>
        <w:t>broj</w:t>
      </w:r>
      <w:r w:rsidRPr="00B5108B">
        <w:rPr>
          <w:noProof/>
          <w:lang w:val="sr-Latn-CS"/>
        </w:rPr>
        <w:t xml:space="preserve">: 110-00-00043/2014-08 </w:t>
      </w:r>
      <w:r w:rsidR="00B5108B">
        <w:rPr>
          <w:noProof/>
          <w:lang w:val="sr-Latn-CS"/>
        </w:rPr>
        <w:t>od</w:t>
      </w:r>
      <w:r w:rsidRPr="00B5108B">
        <w:rPr>
          <w:noProof/>
          <w:lang w:val="sr-Latn-CS"/>
        </w:rPr>
        <w:t xml:space="preserve"> 10. </w:t>
      </w:r>
      <w:r w:rsidR="00B5108B">
        <w:rPr>
          <w:noProof/>
          <w:lang w:val="sr-Latn-CS"/>
        </w:rPr>
        <w:t>novembra</w:t>
      </w:r>
      <w:r w:rsidRPr="00B5108B">
        <w:rPr>
          <w:noProof/>
          <w:lang w:val="sr-Latn-CS"/>
        </w:rPr>
        <w:t xml:space="preserve"> 2014. </w:t>
      </w:r>
      <w:r w:rsidR="00B5108B">
        <w:rPr>
          <w:noProof/>
          <w:lang w:val="sr-Latn-CS"/>
        </w:rPr>
        <w:t>godine</w:t>
      </w:r>
      <w:r w:rsidRPr="00B5108B">
        <w:rPr>
          <w:noProof/>
          <w:shd w:val="clear" w:color="auto" w:fill="FFFFFF"/>
          <w:lang w:val="sr-Latn-CS"/>
        </w:rPr>
        <w:t>)</w:t>
      </w:r>
      <w:r w:rsidRPr="00B5108B">
        <w:rPr>
          <w:shd w:val="clear" w:color="auto" w:fill="FFFFFF"/>
          <w:lang w:val="sr-Latn-CS"/>
        </w:rPr>
        <w:t>.</w:t>
      </w:r>
    </w:p>
  </w:footnote>
  <w:footnote w:id="5">
    <w:p w:rsidR="00D302FE" w:rsidRPr="00B5108B" w:rsidRDefault="00D302FE" w:rsidP="00D302FE">
      <w:pPr>
        <w:pStyle w:val="FootnoteText"/>
        <w:jc w:val="both"/>
        <w:rPr>
          <w:lang w:val="sr-Latn-CS"/>
        </w:rPr>
      </w:pPr>
      <w:r>
        <w:rPr>
          <w:rStyle w:val="FootnoteReference"/>
        </w:rPr>
        <w:footnoteRef/>
      </w:r>
      <w:r>
        <w:t xml:space="preserve"> </w:t>
      </w:r>
      <w:r w:rsidR="00B5108B">
        <w:rPr>
          <w:noProof/>
          <w:lang w:val="sr-Latn-CS"/>
        </w:rPr>
        <w:t>U</w:t>
      </w:r>
      <w:r w:rsidRPr="00B5108B">
        <w:rPr>
          <w:noProof/>
          <w:lang w:val="sr-Latn-CS"/>
        </w:rPr>
        <w:t xml:space="preserve"> </w:t>
      </w:r>
      <w:r w:rsidR="00B5108B">
        <w:rPr>
          <w:noProof/>
          <w:lang w:val="sr-Latn-CS"/>
        </w:rPr>
        <w:t>skladu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mišljenjem</w:t>
      </w:r>
      <w:r w:rsidRPr="00B5108B">
        <w:rPr>
          <w:noProof/>
          <w:lang w:val="sr-Latn-CS"/>
        </w:rPr>
        <w:t xml:space="preserve"> </w:t>
      </w:r>
      <w:r w:rsidR="00B5108B">
        <w:rPr>
          <w:noProof/>
          <w:shd w:val="clear" w:color="auto" w:fill="FFFFFF"/>
          <w:lang w:val="sr-Latn-CS"/>
        </w:rPr>
        <w:t>Ministarstvo</w:t>
      </w:r>
      <w:r w:rsidRPr="00B5108B">
        <w:rPr>
          <w:noProof/>
          <w:shd w:val="clear" w:color="auto" w:fill="FFFFFF"/>
          <w:lang w:val="sr-Latn-CS"/>
        </w:rPr>
        <w:t xml:space="preserve"> </w:t>
      </w:r>
      <w:r w:rsidR="00B5108B">
        <w:rPr>
          <w:noProof/>
          <w:shd w:val="clear" w:color="auto" w:fill="FFFFFF"/>
          <w:lang w:val="sr-Latn-CS"/>
        </w:rPr>
        <w:t>rudarstva</w:t>
      </w:r>
      <w:r w:rsidRPr="00B5108B">
        <w:rPr>
          <w:noProof/>
          <w:shd w:val="clear" w:color="auto" w:fill="FFFFFF"/>
          <w:lang w:val="sr-Latn-CS"/>
        </w:rPr>
        <w:t xml:space="preserve"> </w:t>
      </w:r>
      <w:r w:rsidR="00B5108B">
        <w:rPr>
          <w:noProof/>
          <w:shd w:val="clear" w:color="auto" w:fill="FFFFFF"/>
          <w:lang w:val="sr-Latn-CS"/>
        </w:rPr>
        <w:t>i</w:t>
      </w:r>
      <w:r w:rsidRPr="00B5108B">
        <w:rPr>
          <w:noProof/>
          <w:shd w:val="clear" w:color="auto" w:fill="FFFFFF"/>
          <w:lang w:val="sr-Latn-CS"/>
        </w:rPr>
        <w:t xml:space="preserve"> </w:t>
      </w:r>
      <w:r w:rsidR="00B5108B">
        <w:rPr>
          <w:noProof/>
          <w:shd w:val="clear" w:color="auto" w:fill="FFFFFF"/>
          <w:lang w:val="sr-Latn-CS"/>
        </w:rPr>
        <w:t>energetike</w:t>
      </w:r>
      <w:r w:rsidRPr="00B5108B">
        <w:rPr>
          <w:noProof/>
          <w:shd w:val="clear" w:color="auto" w:fill="FFFFFF"/>
          <w:lang w:val="sr-Latn-CS"/>
        </w:rPr>
        <w:t xml:space="preserve"> (</w:t>
      </w:r>
      <w:r w:rsidR="00B5108B">
        <w:rPr>
          <w:noProof/>
          <w:lang w:val="sr-Latn-CS"/>
        </w:rPr>
        <w:t>broj</w:t>
      </w:r>
      <w:r w:rsidRPr="00B5108B">
        <w:rPr>
          <w:noProof/>
          <w:lang w:val="sr-Latn-CS"/>
        </w:rPr>
        <w:t xml:space="preserve">: 110-00-00043/2014-08 </w:t>
      </w:r>
      <w:r w:rsidR="00B5108B">
        <w:rPr>
          <w:noProof/>
          <w:lang w:val="sr-Latn-CS"/>
        </w:rPr>
        <w:t>od</w:t>
      </w:r>
      <w:r w:rsidRPr="00B5108B">
        <w:rPr>
          <w:noProof/>
          <w:lang w:val="sr-Latn-CS"/>
        </w:rPr>
        <w:t xml:space="preserve"> 10. </w:t>
      </w:r>
      <w:r w:rsidR="00B5108B">
        <w:rPr>
          <w:noProof/>
          <w:lang w:val="sr-Latn-CS"/>
        </w:rPr>
        <w:t>novembra</w:t>
      </w:r>
      <w:r w:rsidRPr="00B5108B">
        <w:rPr>
          <w:noProof/>
          <w:lang w:val="sr-Latn-CS"/>
        </w:rPr>
        <w:t xml:space="preserve"> 2014. </w:t>
      </w:r>
      <w:r w:rsidR="00B5108B">
        <w:rPr>
          <w:noProof/>
          <w:lang w:val="sr-Latn-CS"/>
        </w:rPr>
        <w:t>godine</w:t>
      </w:r>
      <w:r w:rsidRPr="00B5108B">
        <w:rPr>
          <w:noProof/>
          <w:shd w:val="clear" w:color="auto" w:fill="FFFFFF"/>
          <w:lang w:val="sr-Latn-CS"/>
        </w:rPr>
        <w:t>).</w:t>
      </w:r>
    </w:p>
    <w:p w:rsidR="00D302FE" w:rsidRDefault="00D302FE" w:rsidP="00D302FE">
      <w:pPr>
        <w:pStyle w:val="FootnoteText"/>
        <w:rPr>
          <w:lang w:val="sr-Cyrl-CS"/>
        </w:rPr>
      </w:pPr>
    </w:p>
  </w:footnote>
  <w:footnote w:id="6">
    <w:p w:rsidR="00D302FE" w:rsidRDefault="00D302FE" w:rsidP="00D302FE">
      <w:pPr>
        <w:pStyle w:val="FootnoteText"/>
        <w:jc w:val="both"/>
        <w:rPr>
          <w:lang w:val="sr-Cyrl-CS"/>
        </w:rPr>
      </w:pPr>
      <w:r>
        <w:rPr>
          <w:rStyle w:val="FootnoteReference"/>
        </w:rPr>
        <w:footnoteRef/>
      </w:r>
      <w:r>
        <w:rPr>
          <w:lang w:val="ru-RU"/>
        </w:rPr>
        <w:t xml:space="preserve"> </w:t>
      </w:r>
      <w:r w:rsidR="00B5108B">
        <w:rPr>
          <w:noProof/>
          <w:lang w:val="sr-Latn-CS"/>
        </w:rPr>
        <w:t>Pregled</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sačinjen</w:t>
      </w:r>
      <w:r w:rsidRPr="00B5108B">
        <w:rPr>
          <w:noProof/>
          <w:lang w:val="sr-Latn-CS"/>
        </w:rPr>
        <w:t xml:space="preserve"> </w:t>
      </w:r>
      <w:r w:rsidR="00B5108B">
        <w:rPr>
          <w:noProof/>
          <w:lang w:val="sr-Latn-CS"/>
        </w:rPr>
        <w:t>je</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osnovu</w:t>
      </w:r>
      <w:r w:rsidRPr="00B5108B">
        <w:rPr>
          <w:noProof/>
          <w:lang w:val="sr-Latn-CS"/>
        </w:rPr>
        <w:t xml:space="preserve"> </w:t>
      </w:r>
      <w:r w:rsidR="00B5108B">
        <w:rPr>
          <w:noProof/>
          <w:lang w:val="sr-Latn-CS"/>
        </w:rPr>
        <w:t>podataka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internet</w:t>
      </w:r>
      <w:r w:rsidRPr="00B5108B">
        <w:rPr>
          <w:noProof/>
          <w:lang w:val="sr-Latn-CS"/>
        </w:rPr>
        <w:t xml:space="preserve"> </w:t>
      </w:r>
      <w:r w:rsidR="00B5108B">
        <w:rPr>
          <w:noProof/>
          <w:lang w:val="sr-Latn-CS"/>
        </w:rPr>
        <w:t>stranice</w:t>
      </w:r>
      <w:r w:rsidRPr="00B5108B">
        <w:rPr>
          <w:noProof/>
          <w:lang w:val="sr-Latn-CS"/>
        </w:rPr>
        <w:t xml:space="preserve"> </w:t>
      </w:r>
      <w:r w:rsidR="00B5108B">
        <w:rPr>
          <w:noProof/>
          <w:lang w:val="sr-Latn-CS"/>
        </w:rPr>
        <w:t>Zavoda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zaštitu</w:t>
      </w:r>
      <w:r w:rsidRPr="00B5108B">
        <w:rPr>
          <w:noProof/>
          <w:lang w:val="sr-Latn-CS"/>
        </w:rPr>
        <w:t xml:space="preserve"> </w:t>
      </w:r>
      <w:r w:rsidR="00B5108B">
        <w:rPr>
          <w:noProof/>
          <w:lang w:val="sr-Latn-CS"/>
        </w:rPr>
        <w:t>spomenika</w:t>
      </w:r>
      <w:r w:rsidRPr="00B5108B">
        <w:rPr>
          <w:noProof/>
          <w:lang w:val="sr-Latn-CS"/>
        </w:rPr>
        <w:t xml:space="preserve"> </w:t>
      </w:r>
      <w:r w:rsidR="00B5108B">
        <w:rPr>
          <w:noProof/>
          <w:lang w:val="sr-Latn-CS"/>
        </w:rPr>
        <w:t>kulture</w:t>
      </w:r>
      <w:r w:rsidRPr="00B5108B">
        <w:rPr>
          <w:noProof/>
          <w:lang w:val="sr-Latn-CS"/>
        </w:rPr>
        <w:t xml:space="preserve"> </w:t>
      </w:r>
      <w:r w:rsidR="00B5108B">
        <w:rPr>
          <w:noProof/>
          <w:lang w:val="sr-Latn-CS"/>
        </w:rPr>
        <w:t>Smederevo</w:t>
      </w:r>
      <w:r w:rsidRPr="00B5108B">
        <w:rPr>
          <w:noProof/>
          <w:lang w:val="sr-Latn-CS"/>
        </w:rPr>
        <w:t xml:space="preserve">, </w:t>
      </w:r>
      <w:r w:rsidR="00B5108B">
        <w:rPr>
          <w:noProof/>
          <w:lang w:val="sr-Latn-CS"/>
        </w:rPr>
        <w:t>budući</w:t>
      </w:r>
      <w:r w:rsidRPr="00B5108B">
        <w:rPr>
          <w:noProof/>
          <w:lang w:val="sr-Latn-CS"/>
        </w:rPr>
        <w:t xml:space="preserve"> </w:t>
      </w:r>
      <w:r w:rsidR="00B5108B">
        <w:rPr>
          <w:noProof/>
          <w:lang w:val="sr-Latn-CS"/>
        </w:rPr>
        <w:t>da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postupku</w:t>
      </w:r>
      <w:r w:rsidRPr="00B5108B">
        <w:rPr>
          <w:noProof/>
          <w:lang w:val="sr-Latn-CS"/>
        </w:rPr>
        <w:t xml:space="preserve"> </w:t>
      </w:r>
      <w:r w:rsidR="00B5108B">
        <w:rPr>
          <w:noProof/>
          <w:lang w:val="sr-Latn-CS"/>
        </w:rPr>
        <w:t>izrade</w:t>
      </w:r>
      <w:r w:rsidRPr="00B5108B">
        <w:rPr>
          <w:noProof/>
          <w:lang w:val="sr-Latn-CS"/>
        </w:rPr>
        <w:t xml:space="preserve"> </w:t>
      </w:r>
      <w:r w:rsidR="00B5108B">
        <w:rPr>
          <w:noProof/>
          <w:lang w:val="sr-Latn-CS"/>
        </w:rPr>
        <w:t>ovog</w:t>
      </w:r>
      <w:r w:rsidRPr="00B5108B">
        <w:rPr>
          <w:noProof/>
          <w:lang w:val="sr-Latn-CS"/>
        </w:rPr>
        <w:t xml:space="preserve"> </w:t>
      </w:r>
      <w:r w:rsidR="00B5108B">
        <w:rPr>
          <w:noProof/>
          <w:lang w:val="sr-Latn-CS"/>
        </w:rPr>
        <w:t>plana</w:t>
      </w:r>
      <w:r w:rsidRPr="00B5108B">
        <w:rPr>
          <w:noProof/>
          <w:lang w:val="sr-Latn-CS"/>
        </w:rPr>
        <w:t xml:space="preserve"> </w:t>
      </w:r>
      <w:r w:rsidR="00B5108B">
        <w:rPr>
          <w:noProof/>
          <w:lang w:val="sr-Latn-CS"/>
        </w:rPr>
        <w:t>nije</w:t>
      </w:r>
      <w:r w:rsidRPr="00B5108B">
        <w:rPr>
          <w:noProof/>
          <w:lang w:val="sr-Latn-CS"/>
        </w:rPr>
        <w:t xml:space="preserve"> </w:t>
      </w:r>
      <w:r w:rsidR="00B5108B">
        <w:rPr>
          <w:noProof/>
          <w:lang w:val="sr-Latn-CS"/>
        </w:rPr>
        <w:t>dostavljen</w:t>
      </w:r>
      <w:r w:rsidRPr="00B5108B">
        <w:rPr>
          <w:noProof/>
          <w:lang w:val="sr-Latn-CS"/>
        </w:rPr>
        <w:t xml:space="preserve"> </w:t>
      </w:r>
      <w:r w:rsidR="00B5108B">
        <w:rPr>
          <w:noProof/>
          <w:lang w:val="sr-Latn-CS"/>
        </w:rPr>
        <w:t>akt</w:t>
      </w:r>
      <w:r w:rsidRPr="00B5108B">
        <w:rPr>
          <w:noProof/>
          <w:lang w:val="sr-Latn-CS"/>
        </w:rPr>
        <w:t xml:space="preserve"> </w:t>
      </w:r>
      <w:r w:rsidR="00B5108B">
        <w:rPr>
          <w:noProof/>
          <w:lang w:val="sr-Latn-CS"/>
        </w:rPr>
        <w:t>ovog</w:t>
      </w:r>
      <w:r w:rsidRPr="00B5108B">
        <w:rPr>
          <w:noProof/>
          <w:lang w:val="sr-Latn-CS"/>
        </w:rPr>
        <w:t xml:space="preserve"> </w:t>
      </w:r>
      <w:r w:rsidR="00B5108B">
        <w:rPr>
          <w:noProof/>
          <w:lang w:val="sr-Latn-CS"/>
        </w:rPr>
        <w:t>zavoda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evidencijom</w:t>
      </w:r>
      <w:r w:rsidRPr="00B5108B">
        <w:rPr>
          <w:noProof/>
          <w:lang w:val="sr-Latn-CS"/>
        </w:rPr>
        <w:t xml:space="preserve"> </w:t>
      </w:r>
      <w:r w:rsidR="00B5108B">
        <w:rPr>
          <w:noProof/>
          <w:lang w:val="sr-Latn-CS"/>
        </w:rPr>
        <w:t>kulturnih</w:t>
      </w:r>
      <w:r w:rsidRPr="00B5108B">
        <w:rPr>
          <w:noProof/>
          <w:lang w:val="sr-Latn-CS"/>
        </w:rPr>
        <w:t xml:space="preserve"> </w:t>
      </w:r>
      <w:r w:rsidR="00B5108B">
        <w:rPr>
          <w:noProof/>
          <w:lang w:val="sr-Latn-CS"/>
        </w:rPr>
        <w:t>dobara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planskom</w:t>
      </w:r>
      <w:r w:rsidRPr="00B5108B">
        <w:rPr>
          <w:noProof/>
          <w:lang w:val="sr-Latn-CS"/>
        </w:rPr>
        <w:t xml:space="preserve"> </w:t>
      </w:r>
      <w:r w:rsidR="00B5108B">
        <w:rPr>
          <w:noProof/>
          <w:lang w:val="sr-Latn-CS"/>
        </w:rPr>
        <w:t>području</w:t>
      </w:r>
      <w:r w:rsidRPr="00B5108B">
        <w:rPr>
          <w:noProof/>
          <w:lang w:val="sr-Latn-CS"/>
        </w:rPr>
        <w:t>.</w:t>
      </w:r>
      <w:r w:rsidRPr="00B5108B">
        <w:rPr>
          <w:lang w:val="sr-Latn-CS"/>
        </w:rPr>
        <w:t xml:space="preserve"> </w:t>
      </w:r>
    </w:p>
  </w:footnote>
  <w:footnote w:id="7">
    <w:p w:rsidR="00D302FE" w:rsidRDefault="00D302FE" w:rsidP="00D302FE">
      <w:pPr>
        <w:pStyle w:val="FootnoteText"/>
        <w:jc w:val="both"/>
        <w:rPr>
          <w:lang w:val="sr-Cyrl-CS"/>
        </w:rPr>
      </w:pPr>
      <w:r>
        <w:rPr>
          <w:rStyle w:val="FootnoteReference"/>
        </w:rPr>
        <w:footnoteRef/>
      </w:r>
      <w:r>
        <w:rPr>
          <w:lang w:val="ru-RU"/>
        </w:rPr>
        <w:t xml:space="preserve"> </w:t>
      </w:r>
      <w:r w:rsidR="00B5108B">
        <w:rPr>
          <w:noProof/>
          <w:lang w:val="sr-Latn-CS"/>
        </w:rPr>
        <w:t>Osnivači</w:t>
      </w:r>
      <w:r w:rsidRPr="00B5108B">
        <w:rPr>
          <w:noProof/>
          <w:lang w:val="sr-Latn-CS"/>
        </w:rPr>
        <w:t xml:space="preserve"> </w:t>
      </w:r>
      <w:r w:rsidR="00B5108B">
        <w:rPr>
          <w:noProof/>
          <w:lang w:val="sr-Latn-CS"/>
        </w:rPr>
        <w:t>Slobodne</w:t>
      </w:r>
      <w:r w:rsidRPr="00B5108B">
        <w:rPr>
          <w:noProof/>
          <w:lang w:val="sr-Latn-CS"/>
        </w:rPr>
        <w:t xml:space="preserve"> </w:t>
      </w:r>
      <w:r w:rsidR="00B5108B">
        <w:rPr>
          <w:noProof/>
          <w:lang w:val="sr-Latn-CS"/>
        </w:rPr>
        <w:t>zone</w:t>
      </w:r>
      <w:r w:rsidRPr="00B5108B">
        <w:rPr>
          <w:noProof/>
          <w:lang w:val="sr-Latn-CS"/>
        </w:rPr>
        <w:t xml:space="preserve"> </w:t>
      </w:r>
      <w:r w:rsidR="00B5108B">
        <w:rPr>
          <w:noProof/>
          <w:lang w:val="sr-Latn-CS"/>
        </w:rPr>
        <w:t>su</w:t>
      </w:r>
      <w:r w:rsidRPr="00B5108B">
        <w:rPr>
          <w:noProof/>
          <w:lang w:val="sr-Latn-CS"/>
        </w:rPr>
        <w:t xml:space="preserve"> </w:t>
      </w:r>
      <w:r w:rsidR="00B5108B">
        <w:rPr>
          <w:noProof/>
          <w:lang w:val="sr-Latn-CS"/>
        </w:rPr>
        <w:t>grad</w:t>
      </w:r>
      <w:r w:rsidRPr="00B5108B">
        <w:rPr>
          <w:noProof/>
          <w:lang w:val="sr-Latn-CS"/>
        </w:rPr>
        <w:t xml:space="preserve"> </w:t>
      </w:r>
      <w:r w:rsidR="00B5108B">
        <w:rPr>
          <w:noProof/>
          <w:lang w:val="sr-Latn-CS"/>
        </w:rPr>
        <w:t>Smederevo</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belgijska</w:t>
      </w:r>
      <w:r w:rsidRPr="00B5108B">
        <w:rPr>
          <w:noProof/>
          <w:lang w:val="sr-Latn-CS"/>
        </w:rPr>
        <w:t xml:space="preserve"> </w:t>
      </w:r>
      <w:r w:rsidR="00B5108B">
        <w:rPr>
          <w:noProof/>
          <w:lang w:val="sr-Latn-CS"/>
        </w:rPr>
        <w:t>firma</w:t>
      </w:r>
      <w:r w:rsidRPr="00B5108B">
        <w:rPr>
          <w:noProof/>
          <w:lang w:val="sr-Latn-CS"/>
        </w:rPr>
        <w:t xml:space="preserve"> Metech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po</w:t>
      </w:r>
      <w:r w:rsidRPr="00B5108B">
        <w:rPr>
          <w:noProof/>
          <w:lang w:val="sr-Latn-CS"/>
        </w:rPr>
        <w:t xml:space="preserve"> 30% </w:t>
      </w:r>
      <w:r w:rsidR="00B5108B">
        <w:rPr>
          <w:noProof/>
          <w:lang w:val="sr-Latn-CS"/>
        </w:rPr>
        <w:t>učešća</w:t>
      </w:r>
      <w:r w:rsidRPr="00B5108B">
        <w:rPr>
          <w:noProof/>
          <w:lang w:val="sr-Latn-CS"/>
        </w:rPr>
        <w:t xml:space="preserve"> </w:t>
      </w:r>
      <w:r w:rsidR="00B5108B">
        <w:rPr>
          <w:noProof/>
          <w:lang w:val="sr-Latn-CS"/>
        </w:rPr>
        <w:t>kapitala</w:t>
      </w:r>
      <w:r w:rsidRPr="00B5108B">
        <w:rPr>
          <w:noProof/>
          <w:lang w:val="sr-Latn-CS"/>
        </w:rPr>
        <w:t xml:space="preserve">, </w:t>
      </w:r>
      <w:r w:rsidR="00B5108B">
        <w:rPr>
          <w:noProof/>
          <w:lang w:val="sr-Latn-CS"/>
        </w:rPr>
        <w:t>a</w:t>
      </w:r>
      <w:r w:rsidRPr="00B5108B">
        <w:rPr>
          <w:noProof/>
          <w:lang w:val="sr-Latn-CS"/>
        </w:rPr>
        <w:t xml:space="preserve"> </w:t>
      </w:r>
      <w:r w:rsidR="00B5108B">
        <w:rPr>
          <w:noProof/>
          <w:lang w:val="sr-Latn-CS"/>
        </w:rPr>
        <w:t>po</w:t>
      </w:r>
      <w:r w:rsidRPr="00B5108B">
        <w:rPr>
          <w:noProof/>
          <w:lang w:val="sr-Latn-CS"/>
        </w:rPr>
        <w:t xml:space="preserve"> 10% </w:t>
      </w:r>
      <w:r w:rsidR="00B5108B">
        <w:rPr>
          <w:noProof/>
          <w:lang w:val="sr-Latn-CS"/>
        </w:rPr>
        <w:t>udela</w:t>
      </w:r>
      <w:r w:rsidRPr="00B5108B">
        <w:rPr>
          <w:noProof/>
          <w:lang w:val="sr-Latn-CS"/>
        </w:rPr>
        <w:t xml:space="preserve"> </w:t>
      </w:r>
      <w:r w:rsidR="00B5108B">
        <w:rPr>
          <w:noProof/>
          <w:lang w:val="sr-Latn-CS"/>
        </w:rPr>
        <w:t>imaju</w:t>
      </w:r>
      <w:r w:rsidRPr="00B5108B">
        <w:rPr>
          <w:noProof/>
          <w:lang w:val="sr-Latn-CS"/>
        </w:rPr>
        <w:t xml:space="preserve"> </w:t>
      </w:r>
      <w:r w:rsidR="00B5108B">
        <w:rPr>
          <w:noProof/>
          <w:lang w:val="sr-Latn-CS"/>
        </w:rPr>
        <w:t>Inter</w:t>
      </w:r>
      <w:r w:rsidRPr="00B5108B">
        <w:rPr>
          <w:noProof/>
          <w:lang w:val="sr-Latn-CS"/>
        </w:rPr>
        <w:t>-</w:t>
      </w:r>
      <w:r w:rsidR="00B5108B">
        <w:rPr>
          <w:noProof/>
          <w:lang w:val="sr-Latn-CS"/>
        </w:rPr>
        <w:t>Mehanika</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Mitrašinović</w:t>
      </w:r>
      <w:r w:rsidRPr="00B5108B">
        <w:rPr>
          <w:noProof/>
          <w:lang w:val="sr-Latn-CS"/>
        </w:rPr>
        <w:t xml:space="preserv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Nafta</w:t>
      </w:r>
      <w:r w:rsidRPr="00B5108B">
        <w:rPr>
          <w:noProof/>
          <w:lang w:val="sr-Latn-CS"/>
        </w:rPr>
        <w:t xml:space="preserve"> </w:t>
      </w:r>
      <w:r w:rsidR="00B5108B">
        <w:rPr>
          <w:noProof/>
          <w:lang w:val="sr-Latn-CS"/>
        </w:rPr>
        <w:t>a</w:t>
      </w:r>
      <w:r w:rsidRPr="00B5108B">
        <w:rPr>
          <w:noProof/>
          <w:lang w:val="sr-Latn-CS"/>
        </w:rPr>
        <w:t>.</w:t>
      </w:r>
      <w:r w:rsidR="00B5108B">
        <w:rPr>
          <w:noProof/>
          <w:lang w:val="sr-Latn-CS"/>
        </w:rPr>
        <w:t>d</w:t>
      </w:r>
      <w:r w:rsidRPr="00B5108B">
        <w:rPr>
          <w:noProof/>
          <w:lang w:val="sr-Latn-CS"/>
        </w:rPr>
        <w:t xml:space="preserve">. </w:t>
      </w:r>
      <w:r w:rsidR="00B5108B">
        <w:rPr>
          <w:noProof/>
          <w:lang w:val="sr-Latn-CS"/>
        </w:rPr>
        <w:t>Beograd</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To</w:t>
      </w:r>
      <w:r w:rsidRPr="00B5108B">
        <w:rPr>
          <w:noProof/>
          <w:lang w:val="sr-Latn-CS"/>
        </w:rPr>
        <w:t xml:space="preserve">mi trade </w:t>
      </w:r>
      <w:r w:rsidR="00B5108B">
        <w:rPr>
          <w:noProof/>
          <w:lang w:val="sr-Latn-CS"/>
        </w:rPr>
        <w:t>d</w:t>
      </w:r>
      <w:r w:rsidRPr="00B5108B">
        <w:rPr>
          <w:noProof/>
          <w:lang w:val="sr-Latn-CS"/>
        </w:rPr>
        <w:t>.</w:t>
      </w:r>
      <w:r w:rsidR="00B5108B">
        <w:rPr>
          <w:noProof/>
          <w:lang w:val="sr-Latn-CS"/>
        </w:rPr>
        <w:t>o</w:t>
      </w:r>
      <w:r w:rsidRPr="00B5108B">
        <w:rPr>
          <w:noProof/>
          <w:lang w:val="sr-Latn-CS"/>
        </w:rPr>
        <w:t>.</w:t>
      </w:r>
      <w:r w:rsidR="00B5108B">
        <w:rPr>
          <w:noProof/>
          <w:lang w:val="sr-Latn-CS"/>
        </w:rPr>
        <w:t>o</w:t>
      </w:r>
      <w:r w:rsidRPr="00B5108B">
        <w:rPr>
          <w:noProof/>
          <w:lang w:val="sr-Latn-CS"/>
        </w:rPr>
        <w:t xml:space="preserve">.  </w:t>
      </w:r>
      <w:r w:rsidR="00B5108B">
        <w:rPr>
          <w:noProof/>
          <w:lang w:val="sr-Latn-CS"/>
        </w:rPr>
        <w:t>Osnovni</w:t>
      </w:r>
      <w:r w:rsidRPr="00B5108B">
        <w:rPr>
          <w:noProof/>
          <w:lang w:val="sr-Latn-CS"/>
        </w:rPr>
        <w:t xml:space="preserve"> </w:t>
      </w:r>
      <w:r w:rsidR="00B5108B">
        <w:rPr>
          <w:noProof/>
          <w:lang w:val="sr-Latn-CS"/>
        </w:rPr>
        <w:t>principi</w:t>
      </w:r>
      <w:r w:rsidRPr="00B5108B">
        <w:rPr>
          <w:noProof/>
          <w:lang w:val="sr-Latn-CS"/>
        </w:rPr>
        <w:t xml:space="preserve"> </w:t>
      </w:r>
      <w:r w:rsidR="00B5108B">
        <w:rPr>
          <w:noProof/>
          <w:lang w:val="sr-Latn-CS"/>
        </w:rPr>
        <w:t>sadržani</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Strategiji</w:t>
      </w:r>
      <w:r w:rsidRPr="00B5108B">
        <w:rPr>
          <w:noProof/>
          <w:lang w:val="sr-Latn-CS"/>
        </w:rPr>
        <w:t xml:space="preserve"> </w:t>
      </w:r>
      <w:r w:rsidR="00B5108B">
        <w:rPr>
          <w:noProof/>
          <w:lang w:val="sr-Latn-CS"/>
        </w:rPr>
        <w:t>razvoja</w:t>
      </w:r>
      <w:r w:rsidRPr="00B5108B">
        <w:rPr>
          <w:noProof/>
          <w:lang w:val="sr-Latn-CS"/>
        </w:rPr>
        <w:t xml:space="preserve"> </w:t>
      </w:r>
      <w:r w:rsidR="00B5108B">
        <w:rPr>
          <w:noProof/>
          <w:lang w:val="sr-Latn-CS"/>
        </w:rPr>
        <w:t>slobodnih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Srbiji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period</w:t>
      </w:r>
      <w:r w:rsidRPr="00B5108B">
        <w:rPr>
          <w:noProof/>
          <w:lang w:val="sr-Latn-CS"/>
        </w:rPr>
        <w:t xml:space="preserve"> 2011. </w:t>
      </w:r>
      <w:r w:rsidR="00B5108B">
        <w:rPr>
          <w:noProof/>
          <w:lang w:val="sr-Latn-CS"/>
        </w:rPr>
        <w:t>do</w:t>
      </w:r>
      <w:r w:rsidRPr="00B5108B">
        <w:rPr>
          <w:noProof/>
          <w:lang w:val="sr-Latn-CS"/>
        </w:rPr>
        <w:t xml:space="preserve"> 2016. </w:t>
      </w:r>
      <w:r w:rsidR="00B5108B">
        <w:rPr>
          <w:noProof/>
          <w:lang w:val="sr-Latn-CS"/>
        </w:rPr>
        <w:t>godine</w:t>
      </w:r>
      <w:r w:rsidRPr="00B5108B">
        <w:rPr>
          <w:noProof/>
          <w:lang w:val="sr-Latn-CS"/>
        </w:rPr>
        <w:t xml:space="preserve"> („</w:t>
      </w:r>
      <w:r w:rsidR="00B5108B">
        <w:rPr>
          <w:noProof/>
          <w:lang w:val="sr-Latn-CS"/>
        </w:rPr>
        <w:t>Službeni</w:t>
      </w:r>
      <w:r w:rsidRPr="00B5108B">
        <w:rPr>
          <w:noProof/>
          <w:lang w:val="sr-Latn-CS"/>
        </w:rPr>
        <w:t xml:space="preserve"> </w:t>
      </w:r>
      <w:r w:rsidR="00B5108B">
        <w:rPr>
          <w:noProof/>
          <w:lang w:val="sr-Latn-CS"/>
        </w:rPr>
        <w:t>glasnik</w:t>
      </w:r>
      <w:r w:rsidRPr="00B5108B">
        <w:rPr>
          <w:noProof/>
          <w:lang w:val="sr-Latn-CS"/>
        </w:rPr>
        <w:t xml:space="preserve"> </w:t>
      </w:r>
      <w:r w:rsidR="00B5108B">
        <w:rPr>
          <w:noProof/>
          <w:lang w:val="sr-Latn-CS"/>
        </w:rPr>
        <w:t>RS</w:t>
      </w:r>
      <w:r w:rsidRPr="00B5108B">
        <w:rPr>
          <w:noProof/>
          <w:lang w:val="sr-Latn-CS"/>
        </w:rPr>
        <w:t xml:space="preserve">”, </w:t>
      </w:r>
      <w:r w:rsidR="00B5108B">
        <w:rPr>
          <w:noProof/>
          <w:lang w:val="sr-Latn-CS"/>
        </w:rPr>
        <w:t>broj</w:t>
      </w:r>
      <w:r w:rsidRPr="00B5108B">
        <w:rPr>
          <w:noProof/>
          <w:lang w:val="sr-Latn-CS"/>
        </w:rPr>
        <w:t xml:space="preserve"> 22/11) </w:t>
      </w:r>
      <w:r w:rsidR="00B5108B">
        <w:rPr>
          <w:noProof/>
          <w:lang w:val="sr-Latn-CS"/>
        </w:rPr>
        <w:t>podrazumevaju</w:t>
      </w:r>
      <w:r w:rsidRPr="00B5108B">
        <w:rPr>
          <w:noProof/>
          <w:lang w:val="sr-Latn-CS"/>
        </w:rPr>
        <w:t xml:space="preserve">: </w:t>
      </w:r>
      <w:r w:rsidR="00B5108B">
        <w:rPr>
          <w:noProof/>
          <w:lang w:val="sr-Latn-CS"/>
        </w:rPr>
        <w:t>razvoj</w:t>
      </w:r>
      <w:r w:rsidRPr="00B5108B">
        <w:rPr>
          <w:noProof/>
          <w:lang w:val="sr-Latn-CS"/>
        </w:rPr>
        <w:t xml:space="preserve"> </w:t>
      </w:r>
      <w:r w:rsidR="00B5108B">
        <w:rPr>
          <w:noProof/>
          <w:lang w:val="sr-Latn-CS"/>
        </w:rPr>
        <w:t>slobodnih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namenjenih</w:t>
      </w:r>
      <w:r w:rsidRPr="00B5108B">
        <w:rPr>
          <w:noProof/>
          <w:lang w:val="sr-Latn-CS"/>
        </w:rPr>
        <w:t xml:space="preserve"> </w:t>
      </w:r>
      <w:r w:rsidR="00B5108B">
        <w:rPr>
          <w:noProof/>
          <w:lang w:val="sr-Latn-CS"/>
        </w:rPr>
        <w:t>proizvodnji</w:t>
      </w:r>
      <w:r w:rsidRPr="00B5108B">
        <w:rPr>
          <w:noProof/>
          <w:lang w:val="sr-Latn-CS"/>
        </w:rPr>
        <w:t xml:space="preserve">, </w:t>
      </w:r>
      <w:r w:rsidR="00B5108B">
        <w:rPr>
          <w:noProof/>
          <w:lang w:val="sr-Latn-CS"/>
        </w:rPr>
        <w:t>kao</w:t>
      </w:r>
      <w:r w:rsidRPr="00B5108B">
        <w:rPr>
          <w:noProof/>
          <w:lang w:val="sr-Latn-CS"/>
        </w:rPr>
        <w:t xml:space="preserve"> </w:t>
      </w:r>
      <w:r w:rsidR="00B5108B">
        <w:rPr>
          <w:noProof/>
          <w:lang w:val="sr-Latn-CS"/>
        </w:rPr>
        <w:t>instrumenta</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privlačenje</w:t>
      </w:r>
      <w:r w:rsidRPr="00B5108B">
        <w:rPr>
          <w:noProof/>
          <w:lang w:val="sr-Latn-CS"/>
        </w:rPr>
        <w:t xml:space="preserve"> </w:t>
      </w:r>
      <w:r w:rsidR="00B5108B">
        <w:rPr>
          <w:noProof/>
          <w:lang w:val="sr-Latn-CS"/>
        </w:rPr>
        <w:t>stranih</w:t>
      </w:r>
      <w:r w:rsidRPr="00B5108B">
        <w:rPr>
          <w:noProof/>
          <w:lang w:val="sr-Latn-CS"/>
        </w:rPr>
        <w:t xml:space="preserve"> </w:t>
      </w:r>
      <w:r w:rsidR="00B5108B">
        <w:rPr>
          <w:noProof/>
          <w:lang w:val="sr-Latn-CS"/>
        </w:rPr>
        <w:t>direktnih</w:t>
      </w:r>
      <w:r w:rsidRPr="00B5108B">
        <w:rPr>
          <w:noProof/>
          <w:lang w:val="sr-Latn-CS"/>
        </w:rPr>
        <w:t xml:space="preserve"> </w:t>
      </w:r>
      <w:r w:rsidR="00B5108B">
        <w:rPr>
          <w:noProof/>
          <w:lang w:val="sr-Latn-CS"/>
        </w:rPr>
        <w:t>investicija</w:t>
      </w:r>
      <w:r w:rsidRPr="00B5108B">
        <w:rPr>
          <w:noProof/>
          <w:lang w:val="sr-Latn-CS"/>
        </w:rPr>
        <w:t xml:space="preserve"> </w:t>
      </w:r>
      <w:r w:rsidR="00B5108B">
        <w:rPr>
          <w:noProof/>
          <w:lang w:val="sr-Latn-CS"/>
        </w:rPr>
        <w:t>novih</w:t>
      </w:r>
      <w:r w:rsidRPr="00B5108B">
        <w:rPr>
          <w:noProof/>
          <w:lang w:val="sr-Latn-CS"/>
        </w:rPr>
        <w:t xml:space="preserve"> </w:t>
      </w:r>
      <w:r w:rsidR="00B5108B">
        <w:rPr>
          <w:noProof/>
          <w:lang w:val="sr-Latn-CS"/>
        </w:rPr>
        <w:t>tehnologija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povećanje</w:t>
      </w:r>
      <w:r w:rsidRPr="00B5108B">
        <w:rPr>
          <w:noProof/>
          <w:lang w:val="sr-Latn-CS"/>
        </w:rPr>
        <w:t xml:space="preserve"> </w:t>
      </w:r>
      <w:r w:rsidR="00B5108B">
        <w:rPr>
          <w:noProof/>
          <w:lang w:val="sr-Latn-CS"/>
        </w:rPr>
        <w:t>zaposlenosti</w:t>
      </w:r>
      <w:r w:rsidRPr="00B5108B">
        <w:rPr>
          <w:noProof/>
          <w:lang w:val="sr-Latn-CS"/>
        </w:rPr>
        <w:t xml:space="preserve">; </w:t>
      </w:r>
      <w:r w:rsidR="00B5108B">
        <w:rPr>
          <w:noProof/>
          <w:lang w:val="sr-Latn-CS"/>
        </w:rPr>
        <w:t>kombinovanje</w:t>
      </w:r>
      <w:r w:rsidRPr="00B5108B">
        <w:rPr>
          <w:noProof/>
          <w:lang w:val="sr-Latn-CS"/>
        </w:rPr>
        <w:t xml:space="preserve"> </w:t>
      </w:r>
      <w:r w:rsidR="00B5108B">
        <w:rPr>
          <w:noProof/>
          <w:lang w:val="sr-Latn-CS"/>
        </w:rPr>
        <w:t>koncepta</w:t>
      </w:r>
      <w:r w:rsidRPr="00B5108B">
        <w:rPr>
          <w:noProof/>
          <w:lang w:val="sr-Latn-CS"/>
        </w:rPr>
        <w:t xml:space="preserve"> </w:t>
      </w:r>
      <w:r w:rsidR="00B5108B">
        <w:rPr>
          <w:noProof/>
          <w:lang w:val="sr-Latn-CS"/>
        </w:rPr>
        <w:t>slobodnih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namenjenih</w:t>
      </w:r>
      <w:r w:rsidRPr="00B5108B">
        <w:rPr>
          <w:noProof/>
          <w:lang w:val="sr-Latn-CS"/>
        </w:rPr>
        <w:t xml:space="preserve"> </w:t>
      </w:r>
      <w:r w:rsidR="00B5108B">
        <w:rPr>
          <w:noProof/>
          <w:lang w:val="sr-Latn-CS"/>
        </w:rPr>
        <w:t>izvoznim</w:t>
      </w:r>
      <w:r w:rsidRPr="00B5108B">
        <w:rPr>
          <w:noProof/>
          <w:lang w:val="sr-Latn-CS"/>
        </w:rPr>
        <w:t xml:space="preserve"> </w:t>
      </w:r>
      <w:r w:rsidR="00B5108B">
        <w:rPr>
          <w:noProof/>
          <w:lang w:val="sr-Latn-CS"/>
        </w:rPr>
        <w:t>proizvodnim</w:t>
      </w:r>
      <w:r w:rsidRPr="00B5108B">
        <w:rPr>
          <w:noProof/>
          <w:lang w:val="sr-Latn-CS"/>
        </w:rPr>
        <w:t xml:space="preserve"> </w:t>
      </w:r>
      <w:r w:rsidR="00B5108B">
        <w:rPr>
          <w:noProof/>
          <w:lang w:val="sr-Latn-CS"/>
        </w:rPr>
        <w:t>aktivnostima</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konceptom</w:t>
      </w:r>
      <w:r w:rsidRPr="00B5108B">
        <w:rPr>
          <w:noProof/>
          <w:lang w:val="sr-Latn-CS"/>
        </w:rPr>
        <w:t xml:space="preserve"> </w:t>
      </w:r>
      <w:r w:rsidR="00B5108B">
        <w:rPr>
          <w:noProof/>
          <w:lang w:val="sr-Latn-CS"/>
        </w:rPr>
        <w:t>infrastrukturno</w:t>
      </w:r>
      <w:r w:rsidRPr="00B5108B">
        <w:rPr>
          <w:noProof/>
          <w:lang w:val="sr-Latn-CS"/>
        </w:rPr>
        <w:t xml:space="preserve"> </w:t>
      </w:r>
      <w:r w:rsidR="00B5108B">
        <w:rPr>
          <w:noProof/>
          <w:lang w:val="sr-Latn-CS"/>
        </w:rPr>
        <w:t>opremljenih</w:t>
      </w:r>
      <w:r w:rsidRPr="00B5108B">
        <w:rPr>
          <w:noProof/>
          <w:lang w:val="sr-Latn-CS"/>
        </w:rPr>
        <w:t xml:space="preserve"> </w:t>
      </w:r>
      <w:r w:rsidR="00B5108B">
        <w:rPr>
          <w:noProof/>
          <w:lang w:val="sr-Latn-CS"/>
        </w:rPr>
        <w:t>lokacija</w:t>
      </w:r>
      <w:r w:rsidRPr="00B5108B">
        <w:rPr>
          <w:noProof/>
          <w:lang w:val="sr-Latn-CS"/>
        </w:rPr>
        <w:t xml:space="preserve">, </w:t>
      </w:r>
      <w:r w:rsidR="00B5108B">
        <w:rPr>
          <w:noProof/>
          <w:lang w:val="sr-Latn-CS"/>
        </w:rPr>
        <w:t>namenjenih</w:t>
      </w:r>
      <w:r w:rsidRPr="00B5108B">
        <w:rPr>
          <w:noProof/>
          <w:lang w:val="sr-Latn-CS"/>
        </w:rPr>
        <w:t xml:space="preserve"> </w:t>
      </w:r>
      <w:r w:rsidR="00B5108B">
        <w:rPr>
          <w:noProof/>
          <w:lang w:val="sr-Latn-CS"/>
        </w:rPr>
        <w:t>poslovanju</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domaćim</w:t>
      </w:r>
      <w:r w:rsidRPr="00B5108B">
        <w:rPr>
          <w:noProof/>
          <w:lang w:val="sr-Latn-CS"/>
        </w:rPr>
        <w:t xml:space="preserve"> </w:t>
      </w:r>
      <w:r w:rsidR="00B5108B">
        <w:rPr>
          <w:noProof/>
          <w:lang w:val="sr-Latn-CS"/>
        </w:rPr>
        <w:t>tržištem</w:t>
      </w:r>
      <w:r w:rsidRPr="00B5108B">
        <w:rPr>
          <w:noProof/>
          <w:lang w:val="sr-Latn-CS"/>
        </w:rPr>
        <w:t xml:space="preserve"> - </w:t>
      </w:r>
      <w:r w:rsidR="00B5108B">
        <w:rPr>
          <w:noProof/>
          <w:lang w:val="sr-Latn-CS"/>
        </w:rPr>
        <w:t>IP</w:t>
      </w:r>
      <w:r w:rsidRPr="00B5108B">
        <w:rPr>
          <w:noProof/>
          <w:lang w:val="sr-Latn-CS"/>
        </w:rPr>
        <w:t xml:space="preserve">; </w:t>
      </w:r>
      <w:r w:rsidR="00B5108B">
        <w:rPr>
          <w:noProof/>
          <w:lang w:val="sr-Latn-CS"/>
        </w:rPr>
        <w:t>pogodnosti</w:t>
      </w:r>
      <w:r w:rsidRPr="00B5108B">
        <w:rPr>
          <w:noProof/>
          <w:lang w:val="sr-Latn-CS"/>
        </w:rPr>
        <w:t xml:space="preserve"> </w:t>
      </w:r>
      <w:r w:rsidR="00B5108B">
        <w:rPr>
          <w:noProof/>
          <w:lang w:val="sr-Latn-CS"/>
        </w:rPr>
        <w:t>za</w:t>
      </w:r>
      <w:r w:rsidRPr="00B5108B">
        <w:rPr>
          <w:noProof/>
          <w:lang w:val="sr-Latn-CS"/>
        </w:rPr>
        <w:t xml:space="preserve"> </w:t>
      </w:r>
      <w:r w:rsidR="00B5108B">
        <w:rPr>
          <w:noProof/>
          <w:lang w:val="sr-Latn-CS"/>
        </w:rPr>
        <w:t>poslovanje</w:t>
      </w:r>
      <w:r w:rsidRPr="00B5108B">
        <w:rPr>
          <w:noProof/>
          <w:lang w:val="sr-Latn-CS"/>
        </w:rPr>
        <w:t xml:space="preserve"> </w:t>
      </w:r>
      <w:r w:rsidR="00B5108B">
        <w:rPr>
          <w:noProof/>
          <w:lang w:val="sr-Latn-CS"/>
        </w:rPr>
        <w:t>korisnika</w:t>
      </w:r>
      <w:r w:rsidRPr="00B5108B">
        <w:rPr>
          <w:noProof/>
          <w:lang w:val="sr-Latn-CS"/>
        </w:rPr>
        <w:t xml:space="preserve"> </w:t>
      </w:r>
      <w:r w:rsidR="00B5108B">
        <w:rPr>
          <w:noProof/>
          <w:lang w:val="sr-Latn-CS"/>
        </w:rPr>
        <w:t>slobodnih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na</w:t>
      </w:r>
      <w:r w:rsidRPr="00B5108B">
        <w:rPr>
          <w:noProof/>
          <w:lang w:val="sr-Latn-CS"/>
        </w:rPr>
        <w:t xml:space="preserve"> </w:t>
      </w:r>
      <w:r w:rsidR="00B5108B">
        <w:rPr>
          <w:noProof/>
          <w:lang w:val="sr-Latn-CS"/>
        </w:rPr>
        <w:t>lokalnom</w:t>
      </w:r>
      <w:r w:rsidRPr="00B5108B">
        <w:rPr>
          <w:noProof/>
          <w:lang w:val="sr-Latn-CS"/>
        </w:rPr>
        <w:t xml:space="preserve">, </w:t>
      </w:r>
      <w:r w:rsidR="00B5108B">
        <w:rPr>
          <w:noProof/>
          <w:lang w:val="sr-Latn-CS"/>
        </w:rPr>
        <w:t>regionalnom</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državnom</w:t>
      </w:r>
      <w:r w:rsidRPr="00B5108B">
        <w:rPr>
          <w:noProof/>
          <w:lang w:val="sr-Latn-CS"/>
        </w:rPr>
        <w:t xml:space="preserve"> </w:t>
      </w:r>
      <w:r w:rsidR="00B5108B">
        <w:rPr>
          <w:noProof/>
          <w:lang w:val="sr-Latn-CS"/>
        </w:rPr>
        <w:t>nivou</w:t>
      </w:r>
      <w:r w:rsidRPr="00B5108B">
        <w:rPr>
          <w:noProof/>
          <w:lang w:val="sr-Latn-CS"/>
        </w:rPr>
        <w:t xml:space="preserve"> (</w:t>
      </w:r>
      <w:r w:rsidR="00B5108B">
        <w:rPr>
          <w:noProof/>
          <w:lang w:val="sr-Latn-CS"/>
        </w:rPr>
        <w:t>finansijske</w:t>
      </w:r>
      <w:r w:rsidRPr="00B5108B">
        <w:rPr>
          <w:noProof/>
          <w:lang w:val="sr-Latn-CS"/>
        </w:rPr>
        <w:t xml:space="preserve">, </w:t>
      </w:r>
      <w:r w:rsidR="00B5108B">
        <w:rPr>
          <w:noProof/>
          <w:lang w:val="sr-Latn-CS"/>
        </w:rPr>
        <w:t>fiskalne</w:t>
      </w:r>
      <w:r w:rsidRPr="00B5108B">
        <w:rPr>
          <w:noProof/>
          <w:lang w:val="sr-Latn-CS"/>
        </w:rPr>
        <w:t xml:space="preserve">, </w:t>
      </w:r>
      <w:r w:rsidR="00B5108B">
        <w:rPr>
          <w:noProof/>
          <w:lang w:val="sr-Latn-CS"/>
        </w:rPr>
        <w:t>indirektne</w:t>
      </w:r>
      <w:r w:rsidRPr="00B5108B">
        <w:rPr>
          <w:noProof/>
          <w:lang w:val="sr-Latn-CS"/>
        </w:rPr>
        <w:t xml:space="preserve"> - </w:t>
      </w:r>
      <w:r w:rsidR="00B5108B">
        <w:rPr>
          <w:noProof/>
          <w:lang w:val="sr-Latn-CS"/>
        </w:rPr>
        <w:t>obezbeđenje</w:t>
      </w:r>
      <w:r w:rsidRPr="00B5108B">
        <w:rPr>
          <w:noProof/>
          <w:lang w:val="sr-Latn-CS"/>
        </w:rPr>
        <w:t xml:space="preserve"> </w:t>
      </w:r>
      <w:r w:rsidR="00B5108B">
        <w:rPr>
          <w:noProof/>
          <w:lang w:val="sr-Latn-CS"/>
        </w:rPr>
        <w:t>zemljišta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infrastrukture</w:t>
      </w:r>
      <w:r w:rsidRPr="00B5108B">
        <w:rPr>
          <w:noProof/>
          <w:lang w:val="sr-Latn-CS"/>
        </w:rPr>
        <w:t xml:space="preserve"> </w:t>
      </w:r>
      <w:r w:rsidR="00B5108B">
        <w:rPr>
          <w:noProof/>
          <w:lang w:val="sr-Latn-CS"/>
        </w:rPr>
        <w:t>po</w:t>
      </w:r>
      <w:r w:rsidRPr="00B5108B">
        <w:rPr>
          <w:noProof/>
          <w:lang w:val="sr-Latn-CS"/>
        </w:rPr>
        <w:t xml:space="preserve"> </w:t>
      </w:r>
      <w:r w:rsidR="00B5108B">
        <w:rPr>
          <w:noProof/>
          <w:lang w:val="sr-Latn-CS"/>
        </w:rPr>
        <w:t>cenama</w:t>
      </w:r>
      <w:r w:rsidRPr="00B5108B">
        <w:rPr>
          <w:noProof/>
          <w:lang w:val="sr-Latn-CS"/>
        </w:rPr>
        <w:t xml:space="preserve"> </w:t>
      </w:r>
      <w:r w:rsidR="00B5108B">
        <w:rPr>
          <w:noProof/>
          <w:lang w:val="sr-Latn-CS"/>
        </w:rPr>
        <w:t>povoljnijim</w:t>
      </w:r>
      <w:r w:rsidRPr="00B5108B">
        <w:rPr>
          <w:noProof/>
          <w:lang w:val="sr-Latn-CS"/>
        </w:rPr>
        <w:t xml:space="preserve"> </w:t>
      </w:r>
      <w:r w:rsidR="00B5108B">
        <w:rPr>
          <w:noProof/>
          <w:lang w:val="sr-Latn-CS"/>
        </w:rPr>
        <w:t>od</w:t>
      </w:r>
      <w:r w:rsidRPr="00B5108B">
        <w:rPr>
          <w:noProof/>
          <w:lang w:val="sr-Latn-CS"/>
        </w:rPr>
        <w:t xml:space="preserve"> </w:t>
      </w:r>
      <w:r w:rsidR="00B5108B">
        <w:rPr>
          <w:noProof/>
          <w:lang w:val="sr-Latn-CS"/>
        </w:rPr>
        <w:t>tržišnih</w:t>
      </w:r>
      <w:r w:rsidRPr="00B5108B">
        <w:rPr>
          <w:noProof/>
          <w:lang w:val="sr-Latn-CS"/>
        </w:rPr>
        <w:t xml:space="preserve">), </w:t>
      </w:r>
      <w:r w:rsidR="00B5108B">
        <w:rPr>
          <w:noProof/>
          <w:lang w:val="sr-Latn-CS"/>
        </w:rPr>
        <w:t>donošenje</w:t>
      </w:r>
      <w:r w:rsidRPr="00B5108B">
        <w:rPr>
          <w:noProof/>
          <w:lang w:val="sr-Latn-CS"/>
        </w:rPr>
        <w:t xml:space="preserve"> </w:t>
      </w:r>
      <w:r w:rsidR="00B5108B">
        <w:rPr>
          <w:noProof/>
          <w:lang w:val="sr-Latn-CS"/>
        </w:rPr>
        <w:t>propisa</w:t>
      </w:r>
      <w:r w:rsidRPr="00B5108B">
        <w:rPr>
          <w:noProof/>
          <w:lang w:val="sr-Latn-CS"/>
        </w:rPr>
        <w:t xml:space="preserve"> </w:t>
      </w:r>
      <w:r w:rsidR="00B5108B">
        <w:rPr>
          <w:noProof/>
          <w:lang w:val="sr-Latn-CS"/>
        </w:rPr>
        <w:t>o</w:t>
      </w:r>
      <w:r w:rsidRPr="00B5108B">
        <w:rPr>
          <w:noProof/>
          <w:lang w:val="sr-Latn-CS"/>
        </w:rPr>
        <w:t xml:space="preserve"> </w:t>
      </w:r>
      <w:r w:rsidR="00B5108B">
        <w:rPr>
          <w:noProof/>
          <w:lang w:val="sr-Latn-CS"/>
        </w:rPr>
        <w:t>IP</w:t>
      </w:r>
      <w:r w:rsidRPr="00B5108B">
        <w:rPr>
          <w:noProof/>
          <w:color w:val="C00000"/>
          <w:lang w:val="sr-Latn-CS"/>
        </w:rPr>
        <w:t xml:space="preserve"> </w:t>
      </w:r>
      <w:r w:rsidR="00B5108B">
        <w:rPr>
          <w:noProof/>
          <w:lang w:val="sr-Latn-CS"/>
        </w:rPr>
        <w:t>koji</w:t>
      </w:r>
      <w:r w:rsidRPr="00B5108B">
        <w:rPr>
          <w:noProof/>
          <w:lang w:val="sr-Latn-CS"/>
        </w:rPr>
        <w:t xml:space="preserve"> </w:t>
      </w:r>
      <w:r w:rsidR="00B5108B">
        <w:rPr>
          <w:noProof/>
          <w:lang w:val="sr-Latn-CS"/>
        </w:rPr>
        <w:t>će</w:t>
      </w:r>
      <w:r w:rsidRPr="00B5108B">
        <w:rPr>
          <w:noProof/>
          <w:lang w:val="sr-Latn-CS"/>
        </w:rPr>
        <w:t xml:space="preserve"> </w:t>
      </w:r>
      <w:r w:rsidR="00B5108B">
        <w:rPr>
          <w:noProof/>
          <w:lang w:val="sr-Latn-CS"/>
        </w:rPr>
        <w:t>biti</w:t>
      </w:r>
      <w:r w:rsidRPr="00B5108B">
        <w:rPr>
          <w:noProof/>
          <w:lang w:val="sr-Latn-CS"/>
        </w:rPr>
        <w:t xml:space="preserve"> </w:t>
      </w:r>
      <w:r w:rsidR="00B5108B">
        <w:rPr>
          <w:noProof/>
          <w:lang w:val="sr-Latn-CS"/>
        </w:rPr>
        <w:t>usklađeni</w:t>
      </w:r>
      <w:r w:rsidRPr="00B5108B">
        <w:rPr>
          <w:noProof/>
          <w:lang w:val="sr-Latn-CS"/>
        </w:rPr>
        <w:t xml:space="preserve"> </w:t>
      </w:r>
      <w:r w:rsidR="00B5108B">
        <w:rPr>
          <w:noProof/>
          <w:lang w:val="sr-Latn-CS"/>
        </w:rPr>
        <w:t>sa</w:t>
      </w:r>
      <w:r w:rsidRPr="00B5108B">
        <w:rPr>
          <w:noProof/>
          <w:lang w:val="sr-Latn-CS"/>
        </w:rPr>
        <w:t xml:space="preserve"> </w:t>
      </w:r>
      <w:r w:rsidR="00B5108B">
        <w:rPr>
          <w:noProof/>
          <w:lang w:val="sr-Latn-CS"/>
        </w:rPr>
        <w:t>primenom</w:t>
      </w:r>
      <w:r w:rsidRPr="00B5108B">
        <w:rPr>
          <w:noProof/>
          <w:lang w:val="sr-Latn-CS"/>
        </w:rPr>
        <w:t xml:space="preserve"> </w:t>
      </w:r>
      <w:r w:rsidR="00B5108B">
        <w:rPr>
          <w:noProof/>
          <w:lang w:val="sr-Latn-CS"/>
        </w:rPr>
        <w:t>koncepta</w:t>
      </w:r>
      <w:r w:rsidRPr="00B5108B">
        <w:rPr>
          <w:noProof/>
          <w:lang w:val="sr-Latn-CS"/>
        </w:rPr>
        <w:t xml:space="preserve"> </w:t>
      </w:r>
      <w:r w:rsidR="00B5108B">
        <w:rPr>
          <w:noProof/>
          <w:lang w:val="sr-Latn-CS"/>
        </w:rPr>
        <w:t>slobodnih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sl</w:t>
      </w:r>
      <w:r w:rsidRPr="00B5108B">
        <w:rPr>
          <w:noProof/>
          <w:lang w:val="sr-Latn-CS"/>
        </w:rPr>
        <w:t xml:space="preserve">. </w:t>
      </w:r>
      <w:r w:rsidRPr="00B5108B">
        <w:rPr>
          <w:lang w:val="sr-Latn-CS"/>
        </w:rPr>
        <w:t xml:space="preserve"> </w:t>
      </w:r>
    </w:p>
  </w:footnote>
  <w:footnote w:id="8">
    <w:p w:rsidR="00D302FE" w:rsidRDefault="00D302FE" w:rsidP="00D302FE">
      <w:pPr>
        <w:pStyle w:val="FootnoteText"/>
        <w:jc w:val="both"/>
        <w:rPr>
          <w:lang w:val="sr-Cyrl-CS"/>
        </w:rPr>
      </w:pPr>
      <w:r>
        <w:rPr>
          <w:rStyle w:val="FootnoteReference"/>
        </w:rPr>
        <w:footnoteRef/>
      </w:r>
      <w:r>
        <w:rPr>
          <w:lang w:val="ru-RU"/>
        </w:rPr>
        <w:t xml:space="preserve"> </w:t>
      </w:r>
      <w:r w:rsidR="00B5108B">
        <w:rPr>
          <w:noProof/>
          <w:lang w:val="sr-Latn-CS"/>
        </w:rPr>
        <w:t>Uključivanje</w:t>
      </w:r>
      <w:r w:rsidRPr="00B5108B">
        <w:rPr>
          <w:noProof/>
          <w:lang w:val="sr-Latn-CS"/>
        </w:rPr>
        <w:t xml:space="preserve"> </w:t>
      </w:r>
      <w:r w:rsidR="00B5108B">
        <w:rPr>
          <w:noProof/>
          <w:lang w:val="sr-Latn-CS"/>
        </w:rPr>
        <w:t>gradova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opština</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SIEPA</w:t>
      </w:r>
      <w:r w:rsidRPr="00B5108B">
        <w:rPr>
          <w:noProof/>
          <w:lang w:val="sr-Latn-CS"/>
        </w:rPr>
        <w:t xml:space="preserve"> </w:t>
      </w:r>
      <w:r w:rsidR="00B5108B">
        <w:rPr>
          <w:noProof/>
          <w:lang w:val="sr-Latn-CS"/>
        </w:rPr>
        <w:t>elektronsku</w:t>
      </w:r>
      <w:r w:rsidRPr="00B5108B">
        <w:rPr>
          <w:noProof/>
          <w:lang w:val="sr-Latn-CS"/>
        </w:rPr>
        <w:t xml:space="preserve"> </w:t>
      </w:r>
      <w:r w:rsidR="00B5108B">
        <w:rPr>
          <w:noProof/>
          <w:lang w:val="sr-Latn-CS"/>
        </w:rPr>
        <w:t>bazu</w:t>
      </w:r>
      <w:r w:rsidRPr="00B5108B">
        <w:rPr>
          <w:noProof/>
          <w:lang w:val="sr-Latn-CS"/>
        </w:rPr>
        <w:t xml:space="preserve"> </w:t>
      </w:r>
      <w:r w:rsidR="00B5108B">
        <w:rPr>
          <w:noProof/>
          <w:lang w:val="sr-Latn-CS"/>
        </w:rPr>
        <w:t>investicionih</w:t>
      </w:r>
      <w:r w:rsidRPr="00B5108B">
        <w:rPr>
          <w:noProof/>
          <w:lang w:val="sr-Latn-CS"/>
        </w:rPr>
        <w:t xml:space="preserve"> </w:t>
      </w:r>
      <w:r w:rsidR="00B5108B">
        <w:rPr>
          <w:noProof/>
          <w:lang w:val="sr-Latn-CS"/>
        </w:rPr>
        <w:t>lokacija</w:t>
      </w:r>
      <w:r w:rsidRPr="00B5108B">
        <w:rPr>
          <w:noProof/>
          <w:lang w:val="sr-Latn-CS"/>
        </w:rPr>
        <w:t xml:space="preserve">; </w:t>
      </w:r>
      <w:r w:rsidR="00B5108B">
        <w:rPr>
          <w:noProof/>
          <w:lang w:val="sr-Latn-CS"/>
        </w:rPr>
        <w:t>sredinom</w:t>
      </w:r>
      <w:r w:rsidRPr="00B5108B">
        <w:rPr>
          <w:noProof/>
          <w:lang w:val="sr-Latn-CS"/>
        </w:rPr>
        <w:t xml:space="preserve"> 2011. </w:t>
      </w:r>
      <w:r w:rsidR="00B5108B">
        <w:rPr>
          <w:noProof/>
          <w:lang w:val="sr-Latn-CS"/>
        </w:rPr>
        <w:t>godine</w:t>
      </w:r>
      <w:r w:rsidRPr="00B5108B">
        <w:rPr>
          <w:noProof/>
          <w:lang w:val="sr-Latn-CS"/>
        </w:rPr>
        <w:t xml:space="preserve"> </w:t>
      </w:r>
      <w:r w:rsidR="00B5108B">
        <w:rPr>
          <w:noProof/>
          <w:lang w:val="sr-Latn-CS"/>
        </w:rPr>
        <w:t>u</w:t>
      </w:r>
      <w:r w:rsidRPr="00B5108B">
        <w:rPr>
          <w:noProof/>
          <w:lang w:val="sr-Latn-CS"/>
        </w:rPr>
        <w:t xml:space="preserve"> </w:t>
      </w:r>
      <w:r w:rsidR="00B5108B">
        <w:rPr>
          <w:noProof/>
          <w:lang w:val="sr-Latn-CS"/>
        </w:rPr>
        <w:t>bazi</w:t>
      </w:r>
      <w:r w:rsidRPr="00B5108B">
        <w:rPr>
          <w:noProof/>
          <w:lang w:val="sr-Latn-CS"/>
        </w:rPr>
        <w:t xml:space="preserve"> </w:t>
      </w:r>
      <w:r w:rsidR="00B5108B">
        <w:rPr>
          <w:noProof/>
          <w:lang w:val="sr-Latn-CS"/>
        </w:rPr>
        <w:t>lokacija</w:t>
      </w:r>
      <w:r w:rsidRPr="00B5108B">
        <w:rPr>
          <w:noProof/>
          <w:lang w:val="sr-Latn-CS"/>
        </w:rPr>
        <w:t xml:space="preserve"> </w:t>
      </w:r>
      <w:r w:rsidR="00B5108B">
        <w:rPr>
          <w:noProof/>
          <w:lang w:val="sr-Latn-CS"/>
        </w:rPr>
        <w:t>se</w:t>
      </w:r>
      <w:r w:rsidRPr="00B5108B">
        <w:rPr>
          <w:noProof/>
          <w:lang w:val="sr-Latn-CS"/>
        </w:rPr>
        <w:t xml:space="preserve"> </w:t>
      </w:r>
      <w:r w:rsidR="00B5108B">
        <w:rPr>
          <w:noProof/>
          <w:lang w:val="sr-Latn-CS"/>
        </w:rPr>
        <w:t>nalazi</w:t>
      </w:r>
      <w:r w:rsidRPr="00B5108B">
        <w:rPr>
          <w:noProof/>
          <w:lang w:val="sr-Latn-CS"/>
        </w:rPr>
        <w:t xml:space="preserve"> </w:t>
      </w:r>
      <w:r w:rsidR="00B5108B">
        <w:rPr>
          <w:noProof/>
          <w:lang w:val="sr-Latn-CS"/>
        </w:rPr>
        <w:t>tek</w:t>
      </w:r>
      <w:r w:rsidRPr="00B5108B">
        <w:rPr>
          <w:noProof/>
          <w:lang w:val="sr-Latn-CS"/>
        </w:rPr>
        <w:t xml:space="preserve"> </w:t>
      </w:r>
      <w:r w:rsidR="00B5108B">
        <w:rPr>
          <w:noProof/>
          <w:lang w:val="sr-Latn-CS"/>
        </w:rPr>
        <w:t>nekoliko</w:t>
      </w:r>
      <w:r w:rsidRPr="00B5108B">
        <w:rPr>
          <w:noProof/>
          <w:lang w:val="sr-Latn-CS"/>
        </w:rPr>
        <w:t xml:space="preserve"> </w:t>
      </w:r>
      <w:r w:rsidR="00B5108B">
        <w:rPr>
          <w:noProof/>
          <w:lang w:val="sr-Latn-CS"/>
        </w:rPr>
        <w:t>industrijskih</w:t>
      </w:r>
      <w:r w:rsidRPr="00B5108B">
        <w:rPr>
          <w:noProof/>
          <w:lang w:val="sr-Latn-CS"/>
        </w:rPr>
        <w:t>/</w:t>
      </w:r>
      <w:r w:rsidR="00B5108B">
        <w:rPr>
          <w:noProof/>
          <w:lang w:val="sr-Latn-CS"/>
        </w:rPr>
        <w:t>radnih</w:t>
      </w:r>
      <w:r w:rsidRPr="00B5108B">
        <w:rPr>
          <w:noProof/>
          <w:lang w:val="sr-Latn-CS"/>
        </w:rPr>
        <w:t xml:space="preserve"> </w:t>
      </w:r>
      <w:r w:rsidR="00B5108B">
        <w:rPr>
          <w:noProof/>
          <w:lang w:val="sr-Latn-CS"/>
        </w:rPr>
        <w:t>zona</w:t>
      </w:r>
      <w:r w:rsidRPr="00B5108B">
        <w:rPr>
          <w:noProof/>
          <w:lang w:val="sr-Latn-CS"/>
        </w:rPr>
        <w:t xml:space="preserve"> (</w:t>
      </w:r>
      <w:r w:rsidR="00B5108B">
        <w:rPr>
          <w:noProof/>
          <w:lang w:val="sr-Latn-CS"/>
        </w:rPr>
        <w:t>Smederevo</w:t>
      </w:r>
      <w:r w:rsidRPr="00B5108B">
        <w:rPr>
          <w:noProof/>
          <w:lang w:val="sr-Latn-CS"/>
        </w:rPr>
        <w:t xml:space="preserve">, </w:t>
      </w:r>
      <w:r w:rsidR="00B5108B">
        <w:rPr>
          <w:noProof/>
          <w:lang w:val="sr-Latn-CS"/>
        </w:rPr>
        <w:t>Požarevac</w:t>
      </w:r>
      <w:r w:rsidRPr="00B5108B">
        <w:rPr>
          <w:noProof/>
          <w:lang w:val="sr-Latn-CS"/>
        </w:rPr>
        <w:t xml:space="preserve">, </w:t>
      </w:r>
      <w:r w:rsidR="00B5108B">
        <w:rPr>
          <w:noProof/>
          <w:lang w:val="sr-Latn-CS"/>
        </w:rPr>
        <w:t>Smederevska</w:t>
      </w:r>
      <w:r w:rsidRPr="00B5108B">
        <w:rPr>
          <w:noProof/>
          <w:lang w:val="sr-Latn-CS"/>
        </w:rPr>
        <w:t xml:space="preserve"> </w:t>
      </w:r>
      <w:r w:rsidR="00B5108B">
        <w:rPr>
          <w:noProof/>
          <w:lang w:val="sr-Latn-CS"/>
        </w:rPr>
        <w:t>Palanka</w:t>
      </w:r>
      <w:r w:rsidRPr="00B5108B">
        <w:rPr>
          <w:noProof/>
          <w:lang w:val="sr-Latn-CS"/>
        </w:rPr>
        <w:t xml:space="preserve"> </w:t>
      </w:r>
      <w:r w:rsidR="00B5108B">
        <w:rPr>
          <w:noProof/>
          <w:lang w:val="sr-Latn-CS"/>
        </w:rPr>
        <w:t>i</w:t>
      </w:r>
      <w:r w:rsidRPr="00B5108B">
        <w:rPr>
          <w:noProof/>
          <w:lang w:val="sr-Latn-CS"/>
        </w:rPr>
        <w:t xml:space="preserve"> </w:t>
      </w:r>
      <w:r w:rsidR="00B5108B">
        <w:rPr>
          <w:noProof/>
          <w:lang w:val="sr-Latn-CS"/>
        </w:rPr>
        <w:t>Velika</w:t>
      </w:r>
      <w:r w:rsidRPr="00B5108B">
        <w:rPr>
          <w:noProof/>
          <w:lang w:val="sr-Latn-CS"/>
        </w:rPr>
        <w:t xml:space="preserve"> </w:t>
      </w:r>
      <w:r w:rsidR="00B5108B">
        <w:rPr>
          <w:noProof/>
          <w:lang w:val="sr-Latn-CS"/>
        </w:rPr>
        <w:t>Plana</w:t>
      </w:r>
      <w:r w:rsidRPr="00B5108B">
        <w:rPr>
          <w:noProof/>
          <w:lang w:val="sr-Latn-CS"/>
        </w:rPr>
        <w:t>)</w:t>
      </w:r>
      <w:r w:rsidRPr="00B5108B">
        <w:rPr>
          <w:lang w:val="sr-Latn-CS"/>
        </w:rPr>
        <w:t>.</w:t>
      </w:r>
    </w:p>
  </w:footnote>
  <w:footnote w:id="9">
    <w:p w:rsidR="00D302FE" w:rsidRDefault="00D302FE" w:rsidP="00D302FE">
      <w:pPr>
        <w:pStyle w:val="BodyText2"/>
        <w:spacing w:after="0" w:line="228" w:lineRule="auto"/>
        <w:jc w:val="both"/>
        <w:rPr>
          <w:sz w:val="20"/>
          <w:szCs w:val="20"/>
          <w:lang w:val="sr-Cyrl-CS"/>
        </w:rPr>
      </w:pPr>
      <w:r>
        <w:rPr>
          <w:rStyle w:val="FootnoteReference"/>
          <w:sz w:val="20"/>
          <w:szCs w:val="20"/>
        </w:rPr>
        <w:footnoteRef/>
      </w:r>
      <w:r>
        <w:rPr>
          <w:sz w:val="20"/>
          <w:szCs w:val="20"/>
          <w:lang w:val="ru-RU"/>
        </w:rPr>
        <w:t xml:space="preserve"> </w:t>
      </w:r>
      <w:r w:rsidR="00B5108B">
        <w:rPr>
          <w:noProof/>
          <w:sz w:val="20"/>
          <w:szCs w:val="20"/>
          <w:lang w:val="sr-Latn-CS"/>
        </w:rPr>
        <w:t>Izrada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sprovođenje</w:t>
      </w:r>
      <w:r w:rsidRPr="00B5108B">
        <w:rPr>
          <w:noProof/>
          <w:sz w:val="20"/>
          <w:szCs w:val="20"/>
          <w:lang w:val="sr-Latn-CS"/>
        </w:rPr>
        <w:t xml:space="preserve"> </w:t>
      </w:r>
      <w:r w:rsidR="00B5108B">
        <w:rPr>
          <w:noProof/>
          <w:sz w:val="20"/>
          <w:szCs w:val="20"/>
          <w:lang w:val="sr-Latn-CS"/>
        </w:rPr>
        <w:t>programa</w:t>
      </w:r>
      <w:r w:rsidRPr="00B5108B">
        <w:rPr>
          <w:noProof/>
          <w:sz w:val="20"/>
          <w:szCs w:val="20"/>
          <w:lang w:val="sr-Latn-CS"/>
        </w:rPr>
        <w:t xml:space="preserve"> </w:t>
      </w:r>
      <w:r w:rsidR="00B5108B">
        <w:rPr>
          <w:noProof/>
          <w:sz w:val="20"/>
          <w:szCs w:val="20"/>
          <w:lang w:val="sr-Latn-CS"/>
        </w:rPr>
        <w:t>zaštite</w:t>
      </w:r>
      <w:r w:rsidRPr="00B5108B">
        <w:rPr>
          <w:noProof/>
          <w:sz w:val="20"/>
          <w:szCs w:val="20"/>
          <w:lang w:val="sr-Latn-CS"/>
        </w:rPr>
        <w:t xml:space="preserve"> </w:t>
      </w:r>
      <w:r w:rsidR="00B5108B">
        <w:rPr>
          <w:noProof/>
          <w:sz w:val="20"/>
          <w:szCs w:val="20"/>
          <w:lang w:val="sr-Latn-CS"/>
        </w:rPr>
        <w:t>vazduha</w:t>
      </w:r>
      <w:r w:rsidRPr="00B5108B">
        <w:rPr>
          <w:noProof/>
          <w:sz w:val="20"/>
          <w:szCs w:val="20"/>
          <w:lang w:val="sr-Latn-CS"/>
        </w:rPr>
        <w:t xml:space="preserve">, </w:t>
      </w:r>
      <w:r w:rsidR="00B5108B">
        <w:rPr>
          <w:noProof/>
          <w:sz w:val="20"/>
          <w:szCs w:val="20"/>
          <w:lang w:val="sr-Latn-CS"/>
        </w:rPr>
        <w:t>vode</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zemljišta</w:t>
      </w:r>
      <w:r w:rsidRPr="00B5108B">
        <w:rPr>
          <w:noProof/>
          <w:sz w:val="20"/>
          <w:szCs w:val="20"/>
          <w:lang w:val="sr-Latn-CS"/>
        </w:rPr>
        <w:t xml:space="preserve"> </w:t>
      </w:r>
      <w:r w:rsidR="00B5108B">
        <w:rPr>
          <w:noProof/>
          <w:sz w:val="20"/>
          <w:szCs w:val="20"/>
          <w:lang w:val="sr-Latn-CS"/>
        </w:rPr>
        <w:t>od</w:t>
      </w:r>
      <w:r w:rsidRPr="00B5108B">
        <w:rPr>
          <w:noProof/>
          <w:sz w:val="20"/>
          <w:szCs w:val="20"/>
          <w:lang w:val="sr-Latn-CS"/>
        </w:rPr>
        <w:t xml:space="preserve"> </w:t>
      </w:r>
      <w:r w:rsidR="00B5108B">
        <w:rPr>
          <w:noProof/>
          <w:sz w:val="20"/>
          <w:szCs w:val="20"/>
          <w:lang w:val="sr-Latn-CS"/>
        </w:rPr>
        <w:t>zagađivanja</w:t>
      </w:r>
      <w:r w:rsidRPr="00B5108B">
        <w:rPr>
          <w:noProof/>
          <w:sz w:val="20"/>
          <w:szCs w:val="20"/>
          <w:lang w:val="sr-Latn-CS"/>
        </w:rPr>
        <w:t xml:space="preserve"> </w:t>
      </w:r>
      <w:r w:rsidR="00B5108B">
        <w:rPr>
          <w:noProof/>
          <w:sz w:val="20"/>
          <w:szCs w:val="20"/>
          <w:lang w:val="sr-Latn-CS"/>
        </w:rPr>
        <w:t>teškim</w:t>
      </w:r>
      <w:r w:rsidRPr="00B5108B">
        <w:rPr>
          <w:noProof/>
          <w:sz w:val="20"/>
          <w:szCs w:val="20"/>
          <w:lang w:val="sr-Latn-CS"/>
        </w:rPr>
        <w:t xml:space="preserve"> </w:t>
      </w:r>
      <w:r w:rsidR="00B5108B">
        <w:rPr>
          <w:noProof/>
          <w:sz w:val="20"/>
          <w:szCs w:val="20"/>
          <w:lang w:val="sr-Latn-CS"/>
        </w:rPr>
        <w:t>metalima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sekundarnim</w:t>
      </w:r>
      <w:r w:rsidRPr="00B5108B">
        <w:rPr>
          <w:noProof/>
          <w:sz w:val="20"/>
          <w:szCs w:val="20"/>
          <w:lang w:val="sr-Latn-CS"/>
        </w:rPr>
        <w:t xml:space="preserve"> </w:t>
      </w:r>
      <w:r w:rsidR="00B5108B">
        <w:rPr>
          <w:noProof/>
          <w:sz w:val="20"/>
          <w:szCs w:val="20"/>
          <w:lang w:val="sr-Latn-CS"/>
        </w:rPr>
        <w:t>produktima</w:t>
      </w:r>
      <w:r w:rsidRPr="00B5108B">
        <w:rPr>
          <w:noProof/>
          <w:sz w:val="20"/>
          <w:szCs w:val="20"/>
          <w:lang w:val="sr-Latn-CS"/>
        </w:rPr>
        <w:t xml:space="preserve"> </w:t>
      </w:r>
      <w:r w:rsidR="00B5108B">
        <w:rPr>
          <w:noProof/>
          <w:sz w:val="20"/>
          <w:szCs w:val="20"/>
          <w:lang w:val="sr-Latn-CS"/>
        </w:rPr>
        <w:t>rudarskih</w:t>
      </w:r>
      <w:r w:rsidRPr="00B5108B">
        <w:rPr>
          <w:noProof/>
          <w:sz w:val="20"/>
          <w:szCs w:val="20"/>
          <w:lang w:val="sr-Latn-CS"/>
        </w:rPr>
        <w:t xml:space="preserve"> </w:t>
      </w:r>
      <w:r w:rsidR="00B5108B">
        <w:rPr>
          <w:noProof/>
          <w:sz w:val="20"/>
          <w:szCs w:val="20"/>
          <w:lang w:val="sr-Latn-CS"/>
        </w:rPr>
        <w:t>aktivnosti</w:t>
      </w:r>
      <w:r w:rsidRPr="00B5108B">
        <w:rPr>
          <w:noProof/>
          <w:sz w:val="20"/>
          <w:szCs w:val="20"/>
          <w:lang w:val="sr-Latn-CS"/>
        </w:rPr>
        <w:t xml:space="preserve">. </w:t>
      </w:r>
      <w:r w:rsidR="00B5108B">
        <w:rPr>
          <w:noProof/>
          <w:sz w:val="20"/>
          <w:szCs w:val="20"/>
          <w:lang w:val="sr-Latn-CS"/>
        </w:rPr>
        <w:t>Rekultivacija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revitalizacija</w:t>
      </w:r>
      <w:r w:rsidRPr="00B5108B">
        <w:rPr>
          <w:noProof/>
          <w:sz w:val="20"/>
          <w:szCs w:val="20"/>
          <w:lang w:val="sr-Latn-CS"/>
        </w:rPr>
        <w:t xml:space="preserve"> </w:t>
      </w:r>
      <w:r w:rsidR="00B5108B">
        <w:rPr>
          <w:noProof/>
          <w:sz w:val="20"/>
          <w:szCs w:val="20"/>
          <w:lang w:val="sr-Latn-CS"/>
        </w:rPr>
        <w:t>zemljišta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objekata</w:t>
      </w:r>
      <w:r w:rsidRPr="00B5108B">
        <w:rPr>
          <w:noProof/>
          <w:sz w:val="20"/>
          <w:szCs w:val="20"/>
          <w:lang w:val="sr-Latn-CS"/>
        </w:rPr>
        <w:t xml:space="preserve"> </w:t>
      </w:r>
      <w:r w:rsidR="00B5108B">
        <w:rPr>
          <w:noProof/>
          <w:sz w:val="20"/>
          <w:szCs w:val="20"/>
          <w:lang w:val="sr-Latn-CS"/>
        </w:rPr>
        <w:t>u</w:t>
      </w:r>
      <w:r w:rsidRPr="00B5108B">
        <w:rPr>
          <w:noProof/>
          <w:sz w:val="20"/>
          <w:szCs w:val="20"/>
          <w:lang w:val="sr-Latn-CS"/>
        </w:rPr>
        <w:t xml:space="preserve"> </w:t>
      </w:r>
      <w:r w:rsidR="00B5108B">
        <w:rPr>
          <w:noProof/>
          <w:sz w:val="20"/>
          <w:szCs w:val="20"/>
          <w:lang w:val="sr-Latn-CS"/>
        </w:rPr>
        <w:t>Kostolačkom</w:t>
      </w:r>
      <w:r w:rsidRPr="00B5108B">
        <w:rPr>
          <w:noProof/>
          <w:sz w:val="20"/>
          <w:szCs w:val="20"/>
          <w:lang w:val="sr-Latn-CS"/>
        </w:rPr>
        <w:t xml:space="preserve"> </w:t>
      </w:r>
      <w:r w:rsidR="00B5108B">
        <w:rPr>
          <w:noProof/>
          <w:sz w:val="20"/>
          <w:szCs w:val="20"/>
          <w:lang w:val="sr-Latn-CS"/>
        </w:rPr>
        <w:t>basenu</w:t>
      </w:r>
      <w:r w:rsidRPr="00B5108B">
        <w:rPr>
          <w:noProof/>
          <w:sz w:val="20"/>
          <w:szCs w:val="20"/>
          <w:lang w:val="sr-Latn-CS"/>
        </w:rPr>
        <w:t xml:space="preserve"> </w:t>
      </w:r>
      <w:r w:rsidR="00B5108B">
        <w:rPr>
          <w:noProof/>
          <w:sz w:val="20"/>
          <w:szCs w:val="20"/>
          <w:lang w:val="sr-Latn-CS"/>
        </w:rPr>
        <w:t>oštećenih</w:t>
      </w:r>
      <w:r w:rsidRPr="00B5108B">
        <w:rPr>
          <w:noProof/>
          <w:sz w:val="20"/>
          <w:szCs w:val="20"/>
          <w:lang w:val="sr-Latn-CS"/>
        </w:rPr>
        <w:t xml:space="preserve"> </w:t>
      </w:r>
      <w:r w:rsidR="00B5108B">
        <w:rPr>
          <w:noProof/>
          <w:sz w:val="20"/>
          <w:szCs w:val="20"/>
          <w:lang w:val="sr-Latn-CS"/>
        </w:rPr>
        <w:t>rudarskim</w:t>
      </w:r>
      <w:r w:rsidRPr="00B5108B">
        <w:rPr>
          <w:noProof/>
          <w:sz w:val="20"/>
          <w:szCs w:val="20"/>
          <w:lang w:val="sr-Latn-CS"/>
        </w:rPr>
        <w:t xml:space="preserve"> </w:t>
      </w:r>
      <w:r w:rsidR="00B5108B">
        <w:rPr>
          <w:noProof/>
          <w:sz w:val="20"/>
          <w:szCs w:val="20"/>
          <w:lang w:val="sr-Latn-CS"/>
        </w:rPr>
        <w:t>radovima</w:t>
      </w:r>
      <w:r w:rsidRPr="00B5108B">
        <w:rPr>
          <w:noProof/>
          <w:sz w:val="20"/>
          <w:szCs w:val="20"/>
          <w:lang w:val="sr-Latn-CS"/>
        </w:rPr>
        <w:t xml:space="preserve">. </w:t>
      </w:r>
      <w:r w:rsidR="00B5108B">
        <w:rPr>
          <w:noProof/>
          <w:sz w:val="20"/>
          <w:szCs w:val="20"/>
          <w:lang w:val="sr-Latn-CS"/>
        </w:rPr>
        <w:t>Revitalizacija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rekultivacija</w:t>
      </w:r>
      <w:r w:rsidRPr="00B5108B">
        <w:rPr>
          <w:noProof/>
          <w:sz w:val="20"/>
          <w:szCs w:val="20"/>
          <w:lang w:val="sr-Latn-CS"/>
        </w:rPr>
        <w:t xml:space="preserve"> </w:t>
      </w:r>
      <w:r w:rsidR="00B5108B">
        <w:rPr>
          <w:noProof/>
          <w:sz w:val="20"/>
          <w:szCs w:val="20"/>
          <w:lang w:val="sr-Latn-CS"/>
        </w:rPr>
        <w:t>napuštenih</w:t>
      </w:r>
      <w:r w:rsidRPr="00B5108B">
        <w:rPr>
          <w:noProof/>
          <w:sz w:val="20"/>
          <w:szCs w:val="20"/>
          <w:lang w:val="sr-Latn-CS"/>
        </w:rPr>
        <w:t xml:space="preserve"> </w:t>
      </w:r>
      <w:r w:rsidR="00B5108B">
        <w:rPr>
          <w:noProof/>
          <w:sz w:val="20"/>
          <w:szCs w:val="20"/>
          <w:lang w:val="sr-Latn-CS"/>
        </w:rPr>
        <w:t>površinskih</w:t>
      </w:r>
      <w:r w:rsidRPr="00B5108B">
        <w:rPr>
          <w:noProof/>
          <w:sz w:val="20"/>
          <w:szCs w:val="20"/>
          <w:lang w:val="sr-Latn-CS"/>
        </w:rPr>
        <w:t xml:space="preserve"> </w:t>
      </w:r>
      <w:r w:rsidR="00B5108B">
        <w:rPr>
          <w:noProof/>
          <w:sz w:val="20"/>
          <w:szCs w:val="20"/>
          <w:lang w:val="sr-Latn-CS"/>
        </w:rPr>
        <w:t>kopova</w:t>
      </w:r>
      <w:r w:rsidRPr="00B5108B">
        <w:rPr>
          <w:noProof/>
          <w:sz w:val="20"/>
          <w:szCs w:val="20"/>
          <w:lang w:val="sr-Latn-CS"/>
        </w:rPr>
        <w:t xml:space="preserve">, </w:t>
      </w:r>
      <w:r w:rsidR="00B5108B">
        <w:rPr>
          <w:noProof/>
          <w:sz w:val="20"/>
          <w:szCs w:val="20"/>
          <w:lang w:val="sr-Latn-CS"/>
        </w:rPr>
        <w:t>odlagališta</w:t>
      </w:r>
      <w:r w:rsidRPr="00B5108B">
        <w:rPr>
          <w:noProof/>
          <w:sz w:val="20"/>
          <w:szCs w:val="20"/>
          <w:lang w:val="sr-Latn-CS"/>
        </w:rPr>
        <w:t xml:space="preserve"> </w:t>
      </w:r>
      <w:r w:rsidR="00B5108B">
        <w:rPr>
          <w:noProof/>
          <w:sz w:val="20"/>
          <w:szCs w:val="20"/>
          <w:lang w:val="sr-Latn-CS"/>
        </w:rPr>
        <w:t>prekrivke</w:t>
      </w:r>
      <w:r w:rsidRPr="00B5108B">
        <w:rPr>
          <w:noProof/>
          <w:sz w:val="20"/>
          <w:szCs w:val="20"/>
          <w:lang w:val="sr-Latn-CS"/>
        </w:rPr>
        <w:t xml:space="preserve">, </w:t>
      </w:r>
      <w:r w:rsidR="00B5108B">
        <w:rPr>
          <w:noProof/>
          <w:sz w:val="20"/>
          <w:szCs w:val="20"/>
          <w:lang w:val="sr-Latn-CS"/>
        </w:rPr>
        <w:t>degradiranog</w:t>
      </w:r>
      <w:r w:rsidRPr="00B5108B">
        <w:rPr>
          <w:noProof/>
          <w:sz w:val="20"/>
          <w:szCs w:val="20"/>
          <w:lang w:val="sr-Latn-CS"/>
        </w:rPr>
        <w:t xml:space="preserve"> </w:t>
      </w:r>
      <w:r w:rsidR="00B5108B">
        <w:rPr>
          <w:noProof/>
          <w:sz w:val="20"/>
          <w:szCs w:val="20"/>
          <w:lang w:val="sr-Latn-CS"/>
        </w:rPr>
        <w:t>zemljišta</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dr</w:t>
      </w:r>
      <w:r w:rsidRPr="00B5108B">
        <w:rPr>
          <w:sz w:val="20"/>
          <w:szCs w:val="20"/>
          <w:lang w:val="sr-Latn-CS"/>
        </w:rPr>
        <w:t>.</w:t>
      </w:r>
    </w:p>
  </w:footnote>
  <w:footnote w:id="10">
    <w:p w:rsidR="00D302FE" w:rsidRDefault="00D302FE" w:rsidP="00D302FE">
      <w:pPr>
        <w:jc w:val="both"/>
        <w:rPr>
          <w:sz w:val="20"/>
          <w:szCs w:val="20"/>
          <w:lang w:val="sr-Cyrl-CS"/>
        </w:rPr>
      </w:pPr>
      <w:r>
        <w:rPr>
          <w:rStyle w:val="FootnoteReference"/>
          <w:sz w:val="20"/>
          <w:szCs w:val="20"/>
        </w:rPr>
        <w:footnoteRef/>
      </w:r>
      <w:r>
        <w:rPr>
          <w:sz w:val="20"/>
          <w:szCs w:val="20"/>
          <w:lang w:val="ru-RU"/>
        </w:rPr>
        <w:t xml:space="preserve"> </w:t>
      </w:r>
      <w:r w:rsidR="00B5108B">
        <w:rPr>
          <w:noProof/>
          <w:sz w:val="20"/>
          <w:szCs w:val="20"/>
          <w:lang w:val="sr-Latn-CS"/>
        </w:rPr>
        <w:t>Izgradnja</w:t>
      </w:r>
      <w:r w:rsidRPr="00B5108B">
        <w:rPr>
          <w:noProof/>
          <w:sz w:val="20"/>
          <w:szCs w:val="20"/>
          <w:lang w:val="sr-Latn-CS"/>
        </w:rPr>
        <w:t xml:space="preserve"> </w:t>
      </w:r>
      <w:r w:rsidR="00B5108B">
        <w:rPr>
          <w:noProof/>
          <w:sz w:val="20"/>
          <w:szCs w:val="20"/>
          <w:lang w:val="sr-Latn-CS"/>
        </w:rPr>
        <w:t>zatvorenog</w:t>
      </w:r>
      <w:r w:rsidRPr="00B5108B">
        <w:rPr>
          <w:noProof/>
          <w:sz w:val="20"/>
          <w:szCs w:val="20"/>
          <w:lang w:val="sr-Latn-CS"/>
        </w:rPr>
        <w:t xml:space="preserve"> </w:t>
      </w:r>
      <w:r w:rsidR="00B5108B">
        <w:rPr>
          <w:noProof/>
          <w:sz w:val="20"/>
          <w:szCs w:val="20"/>
          <w:lang w:val="sr-Latn-CS"/>
        </w:rPr>
        <w:t>sistema</w:t>
      </w:r>
      <w:r w:rsidRPr="00B5108B">
        <w:rPr>
          <w:noProof/>
          <w:sz w:val="20"/>
          <w:szCs w:val="20"/>
          <w:lang w:val="sr-Latn-CS"/>
        </w:rPr>
        <w:t xml:space="preserve"> </w:t>
      </w:r>
      <w:r w:rsidR="00B5108B">
        <w:rPr>
          <w:noProof/>
          <w:sz w:val="20"/>
          <w:szCs w:val="20"/>
          <w:lang w:val="sr-Latn-CS"/>
        </w:rPr>
        <w:t>vode</w:t>
      </w:r>
      <w:r w:rsidRPr="00B5108B">
        <w:rPr>
          <w:noProof/>
          <w:sz w:val="20"/>
          <w:szCs w:val="20"/>
          <w:lang w:val="sr-Latn-CS"/>
        </w:rPr>
        <w:t xml:space="preserve"> </w:t>
      </w:r>
      <w:r w:rsidR="00B5108B">
        <w:rPr>
          <w:noProof/>
          <w:sz w:val="20"/>
          <w:szCs w:val="20"/>
          <w:lang w:val="sr-Latn-CS"/>
        </w:rPr>
        <w:t>za</w:t>
      </w:r>
      <w:r w:rsidRPr="00B5108B">
        <w:rPr>
          <w:noProof/>
          <w:sz w:val="20"/>
          <w:szCs w:val="20"/>
          <w:lang w:val="sr-Latn-CS"/>
        </w:rPr>
        <w:t xml:space="preserve"> </w:t>
      </w:r>
      <w:r w:rsidR="00B5108B">
        <w:rPr>
          <w:noProof/>
          <w:sz w:val="20"/>
          <w:szCs w:val="20"/>
          <w:lang w:val="sr-Latn-CS"/>
        </w:rPr>
        <w:t>hlađenje</w:t>
      </w:r>
      <w:r w:rsidRPr="00B5108B">
        <w:rPr>
          <w:noProof/>
          <w:sz w:val="20"/>
          <w:szCs w:val="20"/>
          <w:lang w:val="sr-Latn-CS"/>
        </w:rPr>
        <w:t xml:space="preserve"> </w:t>
      </w:r>
      <w:r w:rsidR="00B5108B">
        <w:rPr>
          <w:noProof/>
          <w:sz w:val="20"/>
          <w:szCs w:val="20"/>
          <w:lang w:val="sr-Latn-CS"/>
        </w:rPr>
        <w:t>kompresorske</w:t>
      </w:r>
      <w:r w:rsidRPr="00B5108B">
        <w:rPr>
          <w:noProof/>
          <w:sz w:val="20"/>
          <w:szCs w:val="20"/>
          <w:lang w:val="sr-Latn-CS"/>
        </w:rPr>
        <w:t xml:space="preserve"> </w:t>
      </w:r>
      <w:r w:rsidR="00B5108B">
        <w:rPr>
          <w:noProof/>
          <w:sz w:val="20"/>
          <w:szCs w:val="20"/>
          <w:lang w:val="sr-Latn-CS"/>
        </w:rPr>
        <w:t>stanice</w:t>
      </w:r>
      <w:r w:rsidRPr="00B5108B">
        <w:rPr>
          <w:noProof/>
          <w:sz w:val="20"/>
          <w:szCs w:val="20"/>
          <w:lang w:val="sr-Latn-CS"/>
        </w:rPr>
        <w:t xml:space="preserve"> </w:t>
      </w:r>
      <w:r w:rsidR="00B5108B">
        <w:rPr>
          <w:noProof/>
          <w:sz w:val="20"/>
          <w:szCs w:val="20"/>
          <w:lang w:val="sr-Latn-CS"/>
        </w:rPr>
        <w:t>i</w:t>
      </w:r>
      <w:r w:rsidRPr="00B5108B">
        <w:rPr>
          <w:noProof/>
          <w:sz w:val="20"/>
          <w:szCs w:val="20"/>
          <w:lang w:val="sr-Latn-CS"/>
        </w:rPr>
        <w:t xml:space="preserve"> </w:t>
      </w:r>
      <w:r w:rsidR="00B5108B">
        <w:rPr>
          <w:noProof/>
          <w:sz w:val="20"/>
          <w:szCs w:val="20"/>
          <w:lang w:val="sr-Latn-CS"/>
        </w:rPr>
        <w:t>hlađenje</w:t>
      </w:r>
      <w:r w:rsidRPr="00B5108B">
        <w:rPr>
          <w:noProof/>
          <w:sz w:val="20"/>
          <w:szCs w:val="20"/>
          <w:lang w:val="sr-Latn-CS"/>
        </w:rPr>
        <w:t xml:space="preserve"> </w:t>
      </w:r>
      <w:r w:rsidR="00B5108B">
        <w:rPr>
          <w:noProof/>
          <w:sz w:val="20"/>
          <w:szCs w:val="20"/>
          <w:lang w:val="sr-Latn-CS"/>
        </w:rPr>
        <w:t>kiseoničkih</w:t>
      </w:r>
      <w:r w:rsidRPr="00B5108B">
        <w:rPr>
          <w:noProof/>
          <w:sz w:val="20"/>
          <w:szCs w:val="20"/>
          <w:lang w:val="sr-Latn-CS"/>
        </w:rPr>
        <w:t xml:space="preserve"> </w:t>
      </w:r>
      <w:r w:rsidR="00B5108B">
        <w:rPr>
          <w:noProof/>
          <w:sz w:val="20"/>
          <w:szCs w:val="20"/>
          <w:lang w:val="sr-Latn-CS"/>
        </w:rPr>
        <w:t>kopalja</w:t>
      </w:r>
      <w:r w:rsidRPr="00B5108B">
        <w:rPr>
          <w:noProof/>
          <w:sz w:val="20"/>
          <w:szCs w:val="20"/>
          <w:lang w:val="sr-Latn-CS"/>
        </w:rPr>
        <w:t xml:space="preserve"> - </w:t>
      </w:r>
      <w:r w:rsidR="00B5108B">
        <w:rPr>
          <w:noProof/>
          <w:sz w:val="20"/>
          <w:szCs w:val="20"/>
          <w:lang w:val="sr-Latn-CS"/>
        </w:rPr>
        <w:t>ušteda</w:t>
      </w:r>
      <w:r w:rsidRPr="00B5108B">
        <w:rPr>
          <w:noProof/>
          <w:sz w:val="20"/>
          <w:szCs w:val="20"/>
          <w:lang w:val="sr-Latn-CS"/>
        </w:rPr>
        <w:t xml:space="preserve"> </w:t>
      </w:r>
      <w:r w:rsidR="00B5108B">
        <w:rPr>
          <w:noProof/>
          <w:sz w:val="20"/>
          <w:szCs w:val="20"/>
          <w:lang w:val="sr-Latn-CS"/>
        </w:rPr>
        <w:t>prirodnih</w:t>
      </w:r>
      <w:r w:rsidRPr="00B5108B">
        <w:rPr>
          <w:noProof/>
          <w:sz w:val="20"/>
          <w:szCs w:val="20"/>
          <w:lang w:val="sr-Latn-CS"/>
        </w:rPr>
        <w:t xml:space="preserve"> </w:t>
      </w:r>
      <w:r w:rsidR="00B5108B">
        <w:rPr>
          <w:noProof/>
          <w:sz w:val="20"/>
          <w:szCs w:val="20"/>
          <w:lang w:val="sr-Latn-CS"/>
        </w:rPr>
        <w:t>resursa</w:t>
      </w:r>
      <w:r w:rsidRPr="00B5108B">
        <w:rPr>
          <w:noProof/>
          <w:sz w:val="20"/>
          <w:szCs w:val="20"/>
          <w:lang w:val="sr-Latn-CS"/>
        </w:rPr>
        <w:t xml:space="preserve">. </w:t>
      </w:r>
      <w:r w:rsidR="00B5108B">
        <w:rPr>
          <w:noProof/>
          <w:sz w:val="20"/>
          <w:szCs w:val="20"/>
          <w:lang w:val="sr-Latn-CS"/>
        </w:rPr>
        <w:t>Ugradnja</w:t>
      </w:r>
      <w:r w:rsidRPr="00B5108B">
        <w:rPr>
          <w:noProof/>
          <w:sz w:val="20"/>
          <w:szCs w:val="20"/>
          <w:lang w:val="sr-Latn-CS"/>
        </w:rPr>
        <w:t xml:space="preserve"> </w:t>
      </w:r>
      <w:r w:rsidR="00B5108B">
        <w:rPr>
          <w:noProof/>
          <w:sz w:val="20"/>
          <w:szCs w:val="20"/>
          <w:lang w:val="sr-Latn-CS"/>
        </w:rPr>
        <w:t>sistema</w:t>
      </w:r>
      <w:r w:rsidRPr="00B5108B">
        <w:rPr>
          <w:noProof/>
          <w:sz w:val="20"/>
          <w:szCs w:val="20"/>
          <w:lang w:val="sr-Latn-CS"/>
        </w:rPr>
        <w:t xml:space="preserve"> </w:t>
      </w:r>
      <w:r w:rsidR="00B5108B">
        <w:rPr>
          <w:noProof/>
          <w:sz w:val="20"/>
          <w:szCs w:val="20"/>
          <w:lang w:val="sr-Latn-CS"/>
        </w:rPr>
        <w:t>za</w:t>
      </w:r>
      <w:r w:rsidRPr="00B5108B">
        <w:rPr>
          <w:noProof/>
          <w:sz w:val="20"/>
          <w:szCs w:val="20"/>
          <w:lang w:val="sr-Latn-CS"/>
        </w:rPr>
        <w:t xml:space="preserve"> </w:t>
      </w:r>
      <w:r w:rsidR="00B5108B">
        <w:rPr>
          <w:noProof/>
          <w:sz w:val="20"/>
          <w:szCs w:val="20"/>
          <w:lang w:val="sr-Latn-CS"/>
        </w:rPr>
        <w:t>otprašivanje</w:t>
      </w:r>
      <w:r w:rsidRPr="00B5108B">
        <w:rPr>
          <w:noProof/>
          <w:sz w:val="20"/>
          <w:szCs w:val="20"/>
          <w:lang w:val="sr-Latn-CS"/>
        </w:rPr>
        <w:t xml:space="preserve"> </w:t>
      </w:r>
      <w:r w:rsidR="00B5108B">
        <w:rPr>
          <w:noProof/>
          <w:sz w:val="20"/>
          <w:szCs w:val="20"/>
          <w:lang w:val="sr-Latn-CS"/>
        </w:rPr>
        <w:t>na</w:t>
      </w:r>
      <w:r w:rsidRPr="00B5108B">
        <w:rPr>
          <w:noProof/>
          <w:sz w:val="20"/>
          <w:szCs w:val="20"/>
          <w:lang w:val="sr-Latn-CS"/>
        </w:rPr>
        <w:t xml:space="preserve"> </w:t>
      </w:r>
      <w:r w:rsidR="00B5108B">
        <w:rPr>
          <w:noProof/>
          <w:sz w:val="20"/>
          <w:szCs w:val="20"/>
          <w:lang w:val="sr-Latn-CS"/>
        </w:rPr>
        <w:t>stanici</w:t>
      </w:r>
      <w:r w:rsidRPr="00B5108B">
        <w:rPr>
          <w:noProof/>
          <w:sz w:val="20"/>
          <w:szCs w:val="20"/>
          <w:lang w:val="sr-Latn-CS"/>
        </w:rPr>
        <w:t xml:space="preserve"> </w:t>
      </w:r>
      <w:r w:rsidR="00B5108B">
        <w:rPr>
          <w:noProof/>
          <w:sz w:val="20"/>
          <w:szCs w:val="20"/>
          <w:lang w:val="sr-Latn-CS"/>
        </w:rPr>
        <w:t>za</w:t>
      </w:r>
      <w:r w:rsidRPr="00B5108B">
        <w:rPr>
          <w:noProof/>
          <w:sz w:val="20"/>
          <w:szCs w:val="20"/>
          <w:lang w:val="sr-Latn-CS"/>
        </w:rPr>
        <w:t xml:space="preserve"> </w:t>
      </w:r>
      <w:r w:rsidR="00B5108B">
        <w:rPr>
          <w:noProof/>
          <w:sz w:val="20"/>
          <w:szCs w:val="20"/>
          <w:lang w:val="sr-Latn-CS"/>
        </w:rPr>
        <w:t>argoniranje</w:t>
      </w:r>
      <w:r w:rsidRPr="00B5108B">
        <w:rPr>
          <w:noProof/>
          <w:sz w:val="20"/>
          <w:szCs w:val="20"/>
          <w:lang w:val="sr-Latn-CS"/>
        </w:rPr>
        <w:t xml:space="preserve"> - </w:t>
      </w:r>
      <w:r w:rsidR="00B5108B">
        <w:rPr>
          <w:noProof/>
          <w:sz w:val="20"/>
          <w:szCs w:val="20"/>
          <w:lang w:val="sr-Latn-CS"/>
        </w:rPr>
        <w:t>smanjenje</w:t>
      </w:r>
      <w:r w:rsidRPr="00B5108B">
        <w:rPr>
          <w:noProof/>
          <w:sz w:val="20"/>
          <w:szCs w:val="20"/>
          <w:lang w:val="sr-Latn-CS"/>
        </w:rPr>
        <w:t xml:space="preserve"> </w:t>
      </w:r>
      <w:r w:rsidR="00B5108B">
        <w:rPr>
          <w:noProof/>
          <w:sz w:val="20"/>
          <w:szCs w:val="20"/>
          <w:lang w:val="sr-Latn-CS"/>
        </w:rPr>
        <w:t>emisije</w:t>
      </w:r>
      <w:r w:rsidRPr="00B5108B">
        <w:rPr>
          <w:noProof/>
          <w:sz w:val="20"/>
          <w:szCs w:val="20"/>
          <w:lang w:val="sr-Latn-CS"/>
        </w:rPr>
        <w:t xml:space="preserve"> </w:t>
      </w:r>
      <w:r w:rsidR="00B5108B">
        <w:rPr>
          <w:noProof/>
          <w:sz w:val="20"/>
          <w:szCs w:val="20"/>
          <w:lang w:val="sr-Latn-CS"/>
        </w:rPr>
        <w:t>zagađujućih</w:t>
      </w:r>
      <w:r w:rsidRPr="00B5108B">
        <w:rPr>
          <w:noProof/>
          <w:sz w:val="20"/>
          <w:szCs w:val="20"/>
          <w:lang w:val="sr-Latn-CS"/>
        </w:rPr>
        <w:t xml:space="preserve"> </w:t>
      </w:r>
      <w:r w:rsidR="00B5108B">
        <w:rPr>
          <w:noProof/>
          <w:sz w:val="20"/>
          <w:szCs w:val="20"/>
          <w:lang w:val="sr-Latn-CS"/>
        </w:rPr>
        <w:t>materija</w:t>
      </w:r>
      <w:r w:rsidRPr="00B5108B">
        <w:rPr>
          <w:noProof/>
          <w:sz w:val="20"/>
          <w:szCs w:val="20"/>
          <w:lang w:val="sr-Latn-CS"/>
        </w:rPr>
        <w:t xml:space="preserve">. </w:t>
      </w:r>
      <w:r w:rsidR="00B5108B">
        <w:rPr>
          <w:noProof/>
          <w:sz w:val="20"/>
          <w:szCs w:val="20"/>
          <w:lang w:val="sr-Latn-CS"/>
        </w:rPr>
        <w:t>Rekonstrukcija</w:t>
      </w:r>
      <w:r w:rsidRPr="00B5108B">
        <w:rPr>
          <w:noProof/>
          <w:sz w:val="20"/>
          <w:szCs w:val="20"/>
          <w:lang w:val="sr-Latn-CS"/>
        </w:rPr>
        <w:t xml:space="preserve"> </w:t>
      </w:r>
      <w:r w:rsidR="00B5108B">
        <w:rPr>
          <w:noProof/>
          <w:sz w:val="20"/>
          <w:szCs w:val="20"/>
          <w:lang w:val="sr-Latn-CS"/>
        </w:rPr>
        <w:t>elektrofiltera</w:t>
      </w:r>
      <w:r w:rsidRPr="00B5108B">
        <w:rPr>
          <w:noProof/>
          <w:sz w:val="20"/>
          <w:szCs w:val="20"/>
          <w:lang w:val="sr-Latn-CS"/>
        </w:rPr>
        <w:t xml:space="preserve"> #2 </w:t>
      </w:r>
      <w:r w:rsidR="00B5108B">
        <w:rPr>
          <w:noProof/>
          <w:sz w:val="20"/>
          <w:szCs w:val="20"/>
          <w:lang w:val="sr-Latn-CS"/>
        </w:rPr>
        <w:t>i</w:t>
      </w:r>
      <w:r w:rsidRPr="00B5108B">
        <w:rPr>
          <w:noProof/>
          <w:sz w:val="20"/>
          <w:szCs w:val="20"/>
          <w:lang w:val="sr-Latn-CS"/>
        </w:rPr>
        <w:t xml:space="preserve"> #3 </w:t>
      </w:r>
      <w:r w:rsidR="00B5108B">
        <w:rPr>
          <w:noProof/>
          <w:sz w:val="20"/>
          <w:szCs w:val="20"/>
          <w:lang w:val="sr-Latn-CS"/>
        </w:rPr>
        <w:t>na</w:t>
      </w:r>
      <w:r w:rsidRPr="00B5108B">
        <w:rPr>
          <w:noProof/>
          <w:sz w:val="20"/>
          <w:szCs w:val="20"/>
          <w:lang w:val="sr-Latn-CS"/>
        </w:rPr>
        <w:t xml:space="preserve"> </w:t>
      </w:r>
      <w:r w:rsidR="00B5108B">
        <w:rPr>
          <w:noProof/>
          <w:sz w:val="20"/>
          <w:szCs w:val="20"/>
          <w:lang w:val="sr-Latn-CS"/>
        </w:rPr>
        <w:t>aglomašini</w:t>
      </w:r>
      <w:r w:rsidRPr="00B5108B">
        <w:rPr>
          <w:noProof/>
          <w:sz w:val="20"/>
          <w:szCs w:val="20"/>
          <w:lang w:val="sr-Latn-CS"/>
        </w:rPr>
        <w:t xml:space="preserve"> 2 - </w:t>
      </w:r>
      <w:r w:rsidR="00B5108B">
        <w:rPr>
          <w:noProof/>
          <w:sz w:val="20"/>
          <w:szCs w:val="20"/>
          <w:lang w:val="sr-Latn-CS"/>
        </w:rPr>
        <w:t>smanjenje</w:t>
      </w:r>
      <w:r w:rsidRPr="00B5108B">
        <w:rPr>
          <w:noProof/>
          <w:sz w:val="20"/>
          <w:szCs w:val="20"/>
          <w:lang w:val="sr-Latn-CS"/>
        </w:rPr>
        <w:t xml:space="preserve"> </w:t>
      </w:r>
      <w:r w:rsidR="00B5108B">
        <w:rPr>
          <w:noProof/>
          <w:sz w:val="20"/>
          <w:szCs w:val="20"/>
          <w:lang w:val="sr-Latn-CS"/>
        </w:rPr>
        <w:t>emisije</w:t>
      </w:r>
      <w:r w:rsidRPr="00B5108B">
        <w:rPr>
          <w:noProof/>
          <w:sz w:val="20"/>
          <w:szCs w:val="20"/>
          <w:lang w:val="sr-Latn-CS"/>
        </w:rPr>
        <w:t xml:space="preserve"> </w:t>
      </w:r>
      <w:r w:rsidR="00B5108B">
        <w:rPr>
          <w:noProof/>
          <w:sz w:val="20"/>
          <w:szCs w:val="20"/>
          <w:lang w:val="sr-Latn-CS"/>
        </w:rPr>
        <w:t>zagađujućih</w:t>
      </w:r>
      <w:r w:rsidRPr="00B5108B">
        <w:rPr>
          <w:noProof/>
          <w:sz w:val="20"/>
          <w:szCs w:val="20"/>
          <w:lang w:val="sr-Latn-CS"/>
        </w:rPr>
        <w:t xml:space="preserve"> </w:t>
      </w:r>
      <w:r w:rsidR="00B5108B">
        <w:rPr>
          <w:noProof/>
          <w:sz w:val="20"/>
          <w:szCs w:val="20"/>
          <w:lang w:val="sr-Latn-CS"/>
        </w:rPr>
        <w:t>materija</w:t>
      </w:r>
      <w:r w:rsidRPr="00B5108B">
        <w:rPr>
          <w:noProof/>
          <w:sz w:val="20"/>
          <w:szCs w:val="20"/>
          <w:lang w:val="sr-Latn-CS"/>
        </w:rPr>
        <w:t xml:space="preserve">. </w:t>
      </w:r>
      <w:r w:rsidR="00B5108B">
        <w:rPr>
          <w:noProof/>
          <w:sz w:val="20"/>
          <w:szCs w:val="20"/>
          <w:lang w:val="sr-Latn-CS"/>
        </w:rPr>
        <w:t>Zamena</w:t>
      </w:r>
      <w:r w:rsidRPr="00B5108B">
        <w:rPr>
          <w:noProof/>
          <w:sz w:val="20"/>
          <w:szCs w:val="20"/>
          <w:lang w:val="sr-Latn-CS"/>
        </w:rPr>
        <w:t xml:space="preserve"> </w:t>
      </w:r>
      <w:r w:rsidR="00B5108B">
        <w:rPr>
          <w:noProof/>
          <w:sz w:val="20"/>
          <w:szCs w:val="20"/>
          <w:lang w:val="sr-Latn-CS"/>
        </w:rPr>
        <w:t>elektroda</w:t>
      </w:r>
      <w:r w:rsidRPr="00B5108B">
        <w:rPr>
          <w:noProof/>
          <w:sz w:val="20"/>
          <w:szCs w:val="20"/>
          <w:lang w:val="sr-Latn-CS"/>
        </w:rPr>
        <w:t xml:space="preserve"> </w:t>
      </w:r>
      <w:r w:rsidR="00B5108B">
        <w:rPr>
          <w:noProof/>
          <w:sz w:val="20"/>
          <w:szCs w:val="20"/>
          <w:lang w:val="sr-Latn-CS"/>
        </w:rPr>
        <w:t>na</w:t>
      </w:r>
      <w:r w:rsidRPr="00B5108B">
        <w:rPr>
          <w:noProof/>
          <w:sz w:val="20"/>
          <w:szCs w:val="20"/>
          <w:lang w:val="sr-Latn-CS"/>
        </w:rPr>
        <w:t xml:space="preserve"> </w:t>
      </w:r>
      <w:r w:rsidR="00B5108B">
        <w:rPr>
          <w:noProof/>
          <w:sz w:val="20"/>
          <w:szCs w:val="20"/>
          <w:lang w:val="sr-Latn-CS"/>
        </w:rPr>
        <w:t>novom</w:t>
      </w:r>
      <w:r w:rsidRPr="00B5108B">
        <w:rPr>
          <w:noProof/>
          <w:sz w:val="20"/>
          <w:szCs w:val="20"/>
          <w:lang w:val="sr-Latn-CS"/>
        </w:rPr>
        <w:t xml:space="preserve"> </w:t>
      </w:r>
      <w:r w:rsidR="00B5108B">
        <w:rPr>
          <w:noProof/>
          <w:sz w:val="20"/>
          <w:szCs w:val="20"/>
          <w:lang w:val="sr-Latn-CS"/>
        </w:rPr>
        <w:t>filterskom</w:t>
      </w:r>
      <w:r w:rsidRPr="00B5108B">
        <w:rPr>
          <w:noProof/>
          <w:sz w:val="20"/>
          <w:szCs w:val="20"/>
          <w:lang w:val="sr-Latn-CS"/>
        </w:rPr>
        <w:t xml:space="preserve"> </w:t>
      </w:r>
      <w:r w:rsidR="00B5108B">
        <w:rPr>
          <w:noProof/>
          <w:sz w:val="20"/>
          <w:szCs w:val="20"/>
          <w:lang w:val="sr-Latn-CS"/>
        </w:rPr>
        <w:t>postrojenju</w:t>
      </w:r>
      <w:r w:rsidRPr="00B5108B">
        <w:rPr>
          <w:noProof/>
          <w:sz w:val="20"/>
          <w:szCs w:val="20"/>
          <w:lang w:val="sr-Latn-CS"/>
        </w:rPr>
        <w:t xml:space="preserve"> </w:t>
      </w:r>
      <w:r w:rsidR="00B5108B">
        <w:rPr>
          <w:noProof/>
          <w:sz w:val="20"/>
          <w:szCs w:val="20"/>
          <w:lang w:val="sr-Latn-CS"/>
        </w:rPr>
        <w:t>aglomeracije</w:t>
      </w:r>
      <w:r w:rsidRPr="00B5108B">
        <w:rPr>
          <w:noProof/>
          <w:sz w:val="20"/>
          <w:szCs w:val="20"/>
          <w:lang w:val="sr-Latn-CS"/>
        </w:rPr>
        <w:t xml:space="preserve"> - </w:t>
      </w:r>
      <w:r w:rsidR="00B5108B">
        <w:rPr>
          <w:noProof/>
          <w:sz w:val="20"/>
          <w:szCs w:val="20"/>
          <w:lang w:val="sr-Latn-CS"/>
        </w:rPr>
        <w:t>smanjenje</w:t>
      </w:r>
      <w:r w:rsidRPr="00B5108B">
        <w:rPr>
          <w:noProof/>
          <w:sz w:val="20"/>
          <w:szCs w:val="20"/>
          <w:lang w:val="sr-Latn-CS"/>
        </w:rPr>
        <w:t xml:space="preserve"> </w:t>
      </w:r>
      <w:r w:rsidR="00B5108B">
        <w:rPr>
          <w:noProof/>
          <w:sz w:val="20"/>
          <w:szCs w:val="20"/>
          <w:lang w:val="sr-Latn-CS"/>
        </w:rPr>
        <w:t>emisije</w:t>
      </w:r>
      <w:r w:rsidRPr="00B5108B">
        <w:rPr>
          <w:noProof/>
          <w:sz w:val="20"/>
          <w:szCs w:val="20"/>
          <w:lang w:val="sr-Latn-CS"/>
        </w:rPr>
        <w:t xml:space="preserve"> </w:t>
      </w:r>
      <w:r w:rsidR="00B5108B">
        <w:rPr>
          <w:noProof/>
          <w:sz w:val="20"/>
          <w:szCs w:val="20"/>
          <w:lang w:val="sr-Latn-CS"/>
        </w:rPr>
        <w:t>zagađujućih</w:t>
      </w:r>
      <w:r w:rsidRPr="00B5108B">
        <w:rPr>
          <w:noProof/>
          <w:sz w:val="20"/>
          <w:szCs w:val="20"/>
          <w:lang w:val="sr-Latn-CS"/>
        </w:rPr>
        <w:t xml:space="preserve"> </w:t>
      </w:r>
      <w:r w:rsidR="00B5108B">
        <w:rPr>
          <w:noProof/>
          <w:sz w:val="20"/>
          <w:szCs w:val="20"/>
          <w:lang w:val="sr-Latn-CS"/>
        </w:rPr>
        <w:t>materija</w:t>
      </w:r>
      <w:r w:rsidRPr="00B5108B">
        <w:rPr>
          <w:noProof/>
          <w:sz w:val="20"/>
          <w:szCs w:val="20"/>
          <w:lang w:val="sr-Latn-CS"/>
        </w:rPr>
        <w:t xml:space="preserve">. </w:t>
      </w:r>
      <w:r w:rsidR="00B5108B">
        <w:rPr>
          <w:noProof/>
          <w:sz w:val="20"/>
          <w:szCs w:val="20"/>
          <w:lang w:val="sr-Latn-CS"/>
        </w:rPr>
        <w:t>Izgradnja</w:t>
      </w:r>
      <w:r w:rsidRPr="00B5108B">
        <w:rPr>
          <w:noProof/>
          <w:sz w:val="20"/>
          <w:szCs w:val="20"/>
          <w:lang w:val="sr-Latn-CS"/>
        </w:rPr>
        <w:t xml:space="preserve"> </w:t>
      </w:r>
      <w:r w:rsidR="00B5108B">
        <w:rPr>
          <w:noProof/>
          <w:sz w:val="20"/>
          <w:szCs w:val="20"/>
          <w:lang w:val="sr-Latn-CS"/>
        </w:rPr>
        <w:t>postrojenja</w:t>
      </w:r>
      <w:r w:rsidRPr="00B5108B">
        <w:rPr>
          <w:noProof/>
          <w:sz w:val="20"/>
          <w:szCs w:val="20"/>
          <w:lang w:val="sr-Latn-CS"/>
        </w:rPr>
        <w:t xml:space="preserve"> </w:t>
      </w:r>
      <w:r w:rsidR="00B5108B">
        <w:rPr>
          <w:noProof/>
          <w:sz w:val="20"/>
          <w:szCs w:val="20"/>
          <w:lang w:val="sr-Latn-CS"/>
        </w:rPr>
        <w:t>za</w:t>
      </w:r>
      <w:r w:rsidRPr="00B5108B">
        <w:rPr>
          <w:noProof/>
          <w:sz w:val="20"/>
          <w:szCs w:val="20"/>
          <w:lang w:val="sr-Latn-CS"/>
        </w:rPr>
        <w:t xml:space="preserve"> </w:t>
      </w:r>
      <w:r w:rsidR="00B5108B">
        <w:rPr>
          <w:noProof/>
          <w:sz w:val="20"/>
          <w:szCs w:val="20"/>
          <w:lang w:val="sr-Latn-CS"/>
        </w:rPr>
        <w:t>upravljanje</w:t>
      </w:r>
      <w:r w:rsidRPr="00B5108B">
        <w:rPr>
          <w:noProof/>
          <w:sz w:val="20"/>
          <w:szCs w:val="20"/>
          <w:lang w:val="sr-Latn-CS"/>
        </w:rPr>
        <w:t xml:space="preserve"> </w:t>
      </w:r>
      <w:r w:rsidR="00B5108B">
        <w:rPr>
          <w:noProof/>
          <w:sz w:val="20"/>
          <w:szCs w:val="20"/>
          <w:lang w:val="sr-Latn-CS"/>
        </w:rPr>
        <w:t>otpadom</w:t>
      </w:r>
      <w:r w:rsidRPr="00B5108B">
        <w:rPr>
          <w:noProof/>
          <w:sz w:val="20"/>
          <w:szCs w:val="20"/>
          <w:lang w:val="sr-Latn-CS"/>
        </w:rPr>
        <w:t xml:space="preserve"> - </w:t>
      </w:r>
      <w:r w:rsidR="00B5108B">
        <w:rPr>
          <w:noProof/>
          <w:sz w:val="20"/>
          <w:szCs w:val="20"/>
          <w:lang w:val="sr-Latn-CS"/>
        </w:rPr>
        <w:t>podsticanje</w:t>
      </w:r>
      <w:r w:rsidRPr="00B5108B">
        <w:rPr>
          <w:noProof/>
          <w:sz w:val="20"/>
          <w:szCs w:val="20"/>
          <w:lang w:val="sr-Latn-CS"/>
        </w:rPr>
        <w:t xml:space="preserve"> </w:t>
      </w:r>
      <w:r w:rsidR="00B5108B">
        <w:rPr>
          <w:noProof/>
          <w:sz w:val="20"/>
          <w:szCs w:val="20"/>
          <w:lang w:val="sr-Latn-CS"/>
        </w:rPr>
        <w:t>korišćenja</w:t>
      </w:r>
      <w:r w:rsidRPr="00B5108B">
        <w:rPr>
          <w:noProof/>
          <w:sz w:val="20"/>
          <w:szCs w:val="20"/>
          <w:lang w:val="sr-Latn-CS"/>
        </w:rPr>
        <w:t xml:space="preserve"> </w:t>
      </w:r>
      <w:r w:rsidR="00B5108B">
        <w:rPr>
          <w:noProof/>
          <w:sz w:val="20"/>
          <w:szCs w:val="20"/>
          <w:lang w:val="sr-Latn-CS"/>
        </w:rPr>
        <w:t>sekundarnih</w:t>
      </w:r>
      <w:r w:rsidRPr="00B5108B">
        <w:rPr>
          <w:noProof/>
          <w:sz w:val="20"/>
          <w:szCs w:val="20"/>
          <w:lang w:val="sr-Latn-CS"/>
        </w:rPr>
        <w:t xml:space="preserve"> </w:t>
      </w:r>
      <w:r w:rsidR="00B5108B">
        <w:rPr>
          <w:noProof/>
          <w:sz w:val="20"/>
          <w:szCs w:val="20"/>
          <w:lang w:val="sr-Latn-CS"/>
        </w:rPr>
        <w:t>sirovina</w:t>
      </w:r>
      <w:r w:rsidRPr="00B5108B">
        <w:rPr>
          <w:sz w:val="20"/>
          <w:szCs w:val="20"/>
          <w:lang w:val="sr-Latn-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8B" w:rsidRDefault="00B51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8B" w:rsidRDefault="00B51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8B" w:rsidRDefault="00B510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multilevel"/>
    <w:tmpl w:val="19AC4D82"/>
    <w:lvl w:ilvl="0">
      <w:start w:val="1"/>
      <w:numFmt w:val="decimal"/>
      <w:pStyle w:val="fusnote"/>
      <w:lvlText w:val="%1."/>
      <w:lvlJc w:val="left"/>
      <w:pPr>
        <w:tabs>
          <w:tab w:val="num" w:pos="1440"/>
        </w:tabs>
        <w:ind w:left="1440" w:hanging="360"/>
      </w:pPr>
    </w:lvl>
    <w:lvl w:ilvl="1">
      <w:start w:val="1"/>
      <w:numFmt w:val="decimal"/>
      <w:isLgl/>
      <w:lvlText w:val="%1.%2."/>
      <w:lvlJc w:val="left"/>
      <w:pPr>
        <w:tabs>
          <w:tab w:val="num" w:pos="1800"/>
        </w:tabs>
        <w:ind w:left="1800" w:hanging="720"/>
      </w:pPr>
    </w:lvl>
    <w:lvl w:ilvl="2">
      <w:start w:val="2"/>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
    <w:nsid w:val="FFFFFF82"/>
    <w:multiLevelType w:val="singleLevel"/>
    <w:tmpl w:val="72A47524"/>
    <w:lvl w:ilvl="0">
      <w:start w:val="1"/>
      <w:numFmt w:val="bullet"/>
      <w:pStyle w:val="List3"/>
      <w:lvlText w:val=""/>
      <w:lvlJc w:val="left"/>
      <w:pPr>
        <w:tabs>
          <w:tab w:val="num" w:pos="926"/>
        </w:tabs>
        <w:ind w:left="926" w:hanging="360"/>
      </w:pPr>
      <w:rPr>
        <w:rFonts w:ascii="Symbol" w:hAnsi="Symbol" w:hint="default"/>
      </w:rPr>
    </w:lvl>
  </w:abstractNum>
  <w:abstractNum w:abstractNumId="2">
    <w:nsid w:val="FFFFFF83"/>
    <w:multiLevelType w:val="singleLevel"/>
    <w:tmpl w:val="686422C0"/>
    <w:lvl w:ilvl="0">
      <w:start w:val="1"/>
      <w:numFmt w:val="bullet"/>
      <w:pStyle w:val="List2"/>
      <w:lvlText w:val=""/>
      <w:lvlJc w:val="left"/>
      <w:pPr>
        <w:tabs>
          <w:tab w:val="num" w:pos="643"/>
        </w:tabs>
        <w:ind w:left="643" w:hanging="360"/>
      </w:pPr>
      <w:rPr>
        <w:rFonts w:ascii="Symbol" w:hAnsi="Symbol" w:hint="default"/>
      </w:rPr>
    </w:lvl>
  </w:abstractNum>
  <w:abstractNum w:abstractNumId="3">
    <w:nsid w:val="FFFFFF89"/>
    <w:multiLevelType w:val="singleLevel"/>
    <w:tmpl w:val="53D2F560"/>
    <w:lvl w:ilvl="0">
      <w:start w:val="1"/>
      <w:numFmt w:val="bullet"/>
      <w:pStyle w:val="List"/>
      <w:lvlText w:val=""/>
      <w:lvlJc w:val="left"/>
      <w:pPr>
        <w:tabs>
          <w:tab w:val="num" w:pos="360"/>
        </w:tabs>
        <w:ind w:left="360" w:hanging="360"/>
      </w:pPr>
      <w:rPr>
        <w:rFonts w:ascii="Symbol" w:hAnsi="Symbol" w:hint="default"/>
      </w:rPr>
    </w:lvl>
  </w:abstractNum>
  <w:abstractNum w:abstractNumId="4">
    <w:nsid w:val="FFFFFFFE"/>
    <w:multiLevelType w:val="singleLevel"/>
    <w:tmpl w:val="0272525A"/>
    <w:lvl w:ilvl="0">
      <w:numFmt w:val="bullet"/>
      <w:lvlText w:val="*"/>
      <w:lvlJc w:val="left"/>
      <w:pPr>
        <w:ind w:left="0" w:firstLine="0"/>
      </w:pPr>
    </w:lvl>
  </w:abstractNum>
  <w:abstractNum w:abstractNumId="5">
    <w:nsid w:val="002E1F58"/>
    <w:multiLevelType w:val="hybridMultilevel"/>
    <w:tmpl w:val="3AF411E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3A717A"/>
    <w:multiLevelType w:val="hybridMultilevel"/>
    <w:tmpl w:val="512672E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043329D"/>
    <w:multiLevelType w:val="hybridMultilevel"/>
    <w:tmpl w:val="F7809A4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0711F4E"/>
    <w:multiLevelType w:val="hybridMultilevel"/>
    <w:tmpl w:val="7898CC8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0A1583B"/>
    <w:multiLevelType w:val="hybridMultilevel"/>
    <w:tmpl w:val="53C2A54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0B3757B"/>
    <w:multiLevelType w:val="hybridMultilevel"/>
    <w:tmpl w:val="6AE40D84"/>
    <w:lvl w:ilvl="0" w:tplc="FC46A51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011D5999"/>
    <w:multiLevelType w:val="hybridMultilevel"/>
    <w:tmpl w:val="1E948D9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1D44A9C"/>
    <w:multiLevelType w:val="hybridMultilevel"/>
    <w:tmpl w:val="32229874"/>
    <w:lvl w:ilvl="0" w:tplc="3AD68A56">
      <w:start w:val="1"/>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2662213"/>
    <w:multiLevelType w:val="hybridMultilevel"/>
    <w:tmpl w:val="E0CA2E1C"/>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381160D"/>
    <w:multiLevelType w:val="hybridMultilevel"/>
    <w:tmpl w:val="5E0A2254"/>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3C30974"/>
    <w:multiLevelType w:val="hybridMultilevel"/>
    <w:tmpl w:val="AFD85D1A"/>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3EB793A"/>
    <w:multiLevelType w:val="hybridMultilevel"/>
    <w:tmpl w:val="D016540A"/>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03FB50DC"/>
    <w:multiLevelType w:val="hybridMultilevel"/>
    <w:tmpl w:val="B98E0E70"/>
    <w:lvl w:ilvl="0" w:tplc="261A23CE">
      <w:start w:val="1"/>
      <w:numFmt w:val="decimal"/>
      <w:lvlText w:val="%1."/>
      <w:lvlJc w:val="left"/>
      <w:pPr>
        <w:tabs>
          <w:tab w:val="num" w:pos="1461"/>
        </w:tabs>
        <w:ind w:left="1461" w:hanging="360"/>
      </w:pPr>
    </w:lvl>
    <w:lvl w:ilvl="1" w:tplc="DEDA128E">
      <w:numFmt w:val="none"/>
      <w:lvlText w:val=""/>
      <w:lvlJc w:val="left"/>
      <w:pPr>
        <w:tabs>
          <w:tab w:val="num" w:pos="360"/>
        </w:tabs>
        <w:ind w:left="0" w:firstLine="0"/>
      </w:pPr>
    </w:lvl>
    <w:lvl w:ilvl="2" w:tplc="22322368">
      <w:numFmt w:val="none"/>
      <w:lvlText w:val=""/>
      <w:lvlJc w:val="left"/>
      <w:pPr>
        <w:tabs>
          <w:tab w:val="num" w:pos="360"/>
        </w:tabs>
        <w:ind w:left="0" w:firstLine="0"/>
      </w:pPr>
    </w:lvl>
    <w:lvl w:ilvl="3" w:tplc="C2F2542A">
      <w:numFmt w:val="none"/>
      <w:lvlText w:val=""/>
      <w:lvlJc w:val="left"/>
      <w:pPr>
        <w:tabs>
          <w:tab w:val="num" w:pos="360"/>
        </w:tabs>
        <w:ind w:left="0" w:firstLine="0"/>
      </w:pPr>
    </w:lvl>
    <w:lvl w:ilvl="4" w:tplc="5504CD0E">
      <w:numFmt w:val="none"/>
      <w:lvlText w:val=""/>
      <w:lvlJc w:val="left"/>
      <w:pPr>
        <w:tabs>
          <w:tab w:val="num" w:pos="360"/>
        </w:tabs>
        <w:ind w:left="0" w:firstLine="0"/>
      </w:pPr>
    </w:lvl>
    <w:lvl w:ilvl="5" w:tplc="260CDF74">
      <w:numFmt w:val="none"/>
      <w:lvlText w:val=""/>
      <w:lvlJc w:val="left"/>
      <w:pPr>
        <w:tabs>
          <w:tab w:val="num" w:pos="360"/>
        </w:tabs>
        <w:ind w:left="0" w:firstLine="0"/>
      </w:pPr>
    </w:lvl>
    <w:lvl w:ilvl="6" w:tplc="0802AC80">
      <w:numFmt w:val="none"/>
      <w:lvlText w:val=""/>
      <w:lvlJc w:val="left"/>
      <w:pPr>
        <w:tabs>
          <w:tab w:val="num" w:pos="360"/>
        </w:tabs>
        <w:ind w:left="0" w:firstLine="0"/>
      </w:pPr>
    </w:lvl>
    <w:lvl w:ilvl="7" w:tplc="20329E56">
      <w:numFmt w:val="none"/>
      <w:lvlText w:val=""/>
      <w:lvlJc w:val="left"/>
      <w:pPr>
        <w:tabs>
          <w:tab w:val="num" w:pos="360"/>
        </w:tabs>
        <w:ind w:left="0" w:firstLine="0"/>
      </w:pPr>
    </w:lvl>
    <w:lvl w:ilvl="8" w:tplc="F0160B78">
      <w:numFmt w:val="none"/>
      <w:lvlText w:val=""/>
      <w:lvlJc w:val="left"/>
      <w:pPr>
        <w:tabs>
          <w:tab w:val="num" w:pos="360"/>
        </w:tabs>
        <w:ind w:left="0" w:firstLine="0"/>
      </w:pPr>
    </w:lvl>
  </w:abstractNum>
  <w:abstractNum w:abstractNumId="18">
    <w:nsid w:val="044B5B22"/>
    <w:multiLevelType w:val="hybridMultilevel"/>
    <w:tmpl w:val="CFAED090"/>
    <w:lvl w:ilvl="0" w:tplc="93ACA74A">
      <w:start w:val="1"/>
      <w:numFmt w:val="bullet"/>
      <w:lvlText w:val="-"/>
      <w:lvlJc w:val="left"/>
      <w:pPr>
        <w:tabs>
          <w:tab w:val="num" w:pos="1364"/>
        </w:tabs>
        <w:ind w:left="1364" w:hanging="284"/>
      </w:pPr>
      <w:rPr>
        <w:rFonts w:ascii="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05A379B6"/>
    <w:multiLevelType w:val="hybridMultilevel"/>
    <w:tmpl w:val="0026F05E"/>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6911D89"/>
    <w:multiLevelType w:val="hybridMultilevel"/>
    <w:tmpl w:val="2460F972"/>
    <w:lvl w:ilvl="0" w:tplc="3C5E7134">
      <w:start w:val="1"/>
      <w:numFmt w:val="bullet"/>
      <w:pStyle w:val="CM2"/>
      <w:lvlText w:val=""/>
      <w:lvlJc w:val="left"/>
      <w:pPr>
        <w:tabs>
          <w:tab w:val="num" w:pos="1191"/>
        </w:tabs>
        <w:ind w:left="1191" w:hanging="227"/>
      </w:pPr>
      <w:rPr>
        <w:rFonts w:ascii="Symbol" w:hAnsi="Symbol" w:hint="default"/>
      </w:rPr>
    </w:lvl>
    <w:lvl w:ilvl="1" w:tplc="83245B48">
      <w:start w:val="1"/>
      <w:numFmt w:val="bullet"/>
      <w:lvlText w:val=""/>
      <w:lvlJc w:val="left"/>
      <w:pPr>
        <w:tabs>
          <w:tab w:val="num" w:pos="2087"/>
        </w:tabs>
        <w:ind w:left="2087" w:hanging="360"/>
      </w:pPr>
      <w:rPr>
        <w:rFonts w:ascii="Symbol" w:hAnsi="Symbol" w:hint="default"/>
      </w:rPr>
    </w:lvl>
    <w:lvl w:ilvl="2" w:tplc="2B9ED9D6">
      <w:start w:val="1"/>
      <w:numFmt w:val="lowerRoman"/>
      <w:lvlText w:val="%3."/>
      <w:lvlJc w:val="right"/>
      <w:pPr>
        <w:tabs>
          <w:tab w:val="num" w:pos="2807"/>
        </w:tabs>
        <w:ind w:left="2807" w:hanging="180"/>
      </w:pPr>
    </w:lvl>
    <w:lvl w:ilvl="3" w:tplc="6C406D12">
      <w:start w:val="1"/>
      <w:numFmt w:val="decimal"/>
      <w:lvlText w:val="%4."/>
      <w:lvlJc w:val="left"/>
      <w:pPr>
        <w:tabs>
          <w:tab w:val="num" w:pos="3527"/>
        </w:tabs>
        <w:ind w:left="3527" w:hanging="360"/>
      </w:pPr>
    </w:lvl>
    <w:lvl w:ilvl="4" w:tplc="C31CB518">
      <w:start w:val="1"/>
      <w:numFmt w:val="lowerLetter"/>
      <w:lvlText w:val="%5."/>
      <w:lvlJc w:val="left"/>
      <w:pPr>
        <w:tabs>
          <w:tab w:val="num" w:pos="4247"/>
        </w:tabs>
        <w:ind w:left="4247" w:hanging="360"/>
      </w:pPr>
    </w:lvl>
    <w:lvl w:ilvl="5" w:tplc="C9183A8C">
      <w:start w:val="1"/>
      <w:numFmt w:val="lowerRoman"/>
      <w:lvlText w:val="%6."/>
      <w:lvlJc w:val="right"/>
      <w:pPr>
        <w:tabs>
          <w:tab w:val="num" w:pos="4967"/>
        </w:tabs>
        <w:ind w:left="4967" w:hanging="180"/>
      </w:pPr>
    </w:lvl>
    <w:lvl w:ilvl="6" w:tplc="620C0046">
      <w:start w:val="1"/>
      <w:numFmt w:val="decimal"/>
      <w:lvlText w:val="%7."/>
      <w:lvlJc w:val="left"/>
      <w:pPr>
        <w:tabs>
          <w:tab w:val="num" w:pos="5687"/>
        </w:tabs>
        <w:ind w:left="5687" w:hanging="360"/>
      </w:pPr>
    </w:lvl>
    <w:lvl w:ilvl="7" w:tplc="ED9C0EEA">
      <w:start w:val="1"/>
      <w:numFmt w:val="lowerLetter"/>
      <w:lvlText w:val="%8."/>
      <w:lvlJc w:val="left"/>
      <w:pPr>
        <w:tabs>
          <w:tab w:val="num" w:pos="6407"/>
        </w:tabs>
        <w:ind w:left="6407" w:hanging="360"/>
      </w:pPr>
    </w:lvl>
    <w:lvl w:ilvl="8" w:tplc="7400A58A">
      <w:start w:val="1"/>
      <w:numFmt w:val="lowerRoman"/>
      <w:lvlText w:val="%9."/>
      <w:lvlJc w:val="right"/>
      <w:pPr>
        <w:tabs>
          <w:tab w:val="num" w:pos="7127"/>
        </w:tabs>
        <w:ind w:left="7127" w:hanging="180"/>
      </w:pPr>
    </w:lvl>
  </w:abstractNum>
  <w:abstractNum w:abstractNumId="21">
    <w:nsid w:val="06BE4E43"/>
    <w:multiLevelType w:val="hybridMultilevel"/>
    <w:tmpl w:val="4C76C0A4"/>
    <w:lvl w:ilvl="0" w:tplc="6AD29B78">
      <w:numFmt w:val="bullet"/>
      <w:lvlText w:val="-"/>
      <w:lvlJc w:val="left"/>
      <w:pPr>
        <w:tabs>
          <w:tab w:val="num" w:pos="833"/>
        </w:tabs>
        <w:ind w:left="833" w:hanging="360"/>
      </w:pPr>
      <w:rPr>
        <w:rFonts w:ascii="Arial" w:eastAsia="Times New Roman" w:hAnsi="Arial" w:cs="Times New Roman" w:hint="default"/>
        <w:b w:val="0"/>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22">
    <w:nsid w:val="071B4EA5"/>
    <w:multiLevelType w:val="hybridMultilevel"/>
    <w:tmpl w:val="B702403C"/>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07475E43"/>
    <w:multiLevelType w:val="hybridMultilevel"/>
    <w:tmpl w:val="D58E2F18"/>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076F6AB8"/>
    <w:multiLevelType w:val="hybridMultilevel"/>
    <w:tmpl w:val="E8CC7FD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07C123F2"/>
    <w:multiLevelType w:val="hybridMultilevel"/>
    <w:tmpl w:val="4B00BCB0"/>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0ACA1AF8"/>
    <w:multiLevelType w:val="hybridMultilevel"/>
    <w:tmpl w:val="A77A75E8"/>
    <w:lvl w:ilvl="0" w:tplc="93ACA74A">
      <w:start w:val="1"/>
      <w:numFmt w:val="bullet"/>
      <w:lvlText w:val="-"/>
      <w:lvlJc w:val="left"/>
      <w:pPr>
        <w:tabs>
          <w:tab w:val="num" w:pos="1184"/>
        </w:tabs>
        <w:ind w:left="1184" w:hanging="284"/>
      </w:pPr>
      <w:rPr>
        <w:rFonts w:ascii="Times New Roman" w:hAnsi="Times New Roman"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nsid w:val="0C8D2393"/>
    <w:multiLevelType w:val="hybridMultilevel"/>
    <w:tmpl w:val="F032784C"/>
    <w:lvl w:ilvl="0" w:tplc="00000039">
      <w:start w:val="1"/>
      <w:numFmt w:val="bullet"/>
      <w:lvlText w:val="-"/>
      <w:lvlJc w:val="left"/>
      <w:pPr>
        <w:tabs>
          <w:tab w:val="num" w:pos="720"/>
        </w:tabs>
        <w:ind w:left="720" w:hanging="360"/>
      </w:pPr>
      <w:rPr>
        <w:rFonts w:ascii="Vrinda" w:hAnsi="Vrinda"/>
        <w:b w:val="0"/>
        <w:sz w:val="16"/>
        <w:szCs w:val="1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0D0521AB"/>
    <w:multiLevelType w:val="hybridMultilevel"/>
    <w:tmpl w:val="C2A23F78"/>
    <w:lvl w:ilvl="0" w:tplc="04090011">
      <w:start w:val="1"/>
      <w:numFmt w:val="decimal"/>
      <w:lvlText w:val="%1)"/>
      <w:lvlJc w:val="left"/>
      <w:pPr>
        <w:tabs>
          <w:tab w:val="num" w:pos="720"/>
        </w:tabs>
        <w:ind w:left="720" w:hanging="360"/>
      </w:pPr>
      <w:rPr>
        <w:b w:val="0"/>
      </w:rPr>
    </w:lvl>
    <w:lvl w:ilvl="1" w:tplc="F4A64508">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0D563CE6"/>
    <w:multiLevelType w:val="hybridMultilevel"/>
    <w:tmpl w:val="1D92EB72"/>
    <w:lvl w:ilvl="0" w:tplc="3AD68A56">
      <w:start w:val="1"/>
      <w:numFmt w:val="bullet"/>
      <w:lvlText w:val="-"/>
      <w:lvlJc w:val="left"/>
      <w:pPr>
        <w:ind w:left="1080" w:hanging="360"/>
      </w:pPr>
      <w:rPr>
        <w:rFonts w:ascii="Times New Roman" w:hAnsi="Times New Roman" w:cs="Times New Roman"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0F1429A8"/>
    <w:multiLevelType w:val="hybridMultilevel"/>
    <w:tmpl w:val="90CC67D2"/>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0F3C36B3"/>
    <w:multiLevelType w:val="singleLevel"/>
    <w:tmpl w:val="7778BDF4"/>
    <w:lvl w:ilvl="0">
      <w:start w:val="1"/>
      <w:numFmt w:val="bullet"/>
      <w:pStyle w:val="CommentText"/>
      <w:lvlText w:val=""/>
      <w:lvlJc w:val="left"/>
      <w:pPr>
        <w:tabs>
          <w:tab w:val="num" w:pos="0"/>
        </w:tabs>
        <w:ind w:left="850" w:hanging="283"/>
      </w:pPr>
      <w:rPr>
        <w:rFonts w:ascii="Symbol" w:hAnsi="Symbol" w:hint="default"/>
      </w:rPr>
    </w:lvl>
  </w:abstractNum>
  <w:abstractNum w:abstractNumId="32">
    <w:nsid w:val="0FAA20B4"/>
    <w:multiLevelType w:val="hybridMultilevel"/>
    <w:tmpl w:val="81088D1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pStyle w:val="niziredbroj"/>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0FC07EDC"/>
    <w:multiLevelType w:val="hybridMultilevel"/>
    <w:tmpl w:val="2B0E00C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10FB2E1D"/>
    <w:multiLevelType w:val="hybridMultilevel"/>
    <w:tmpl w:val="75AE32A4"/>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12481AF9"/>
    <w:multiLevelType w:val="hybridMultilevel"/>
    <w:tmpl w:val="0DD85CC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12FE5EF0"/>
    <w:multiLevelType w:val="hybridMultilevel"/>
    <w:tmpl w:val="BFAEE9E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14762F11"/>
    <w:multiLevelType w:val="hybridMultilevel"/>
    <w:tmpl w:val="C02CE37C"/>
    <w:lvl w:ilvl="0" w:tplc="2D42B8AE">
      <w:start w:val="1"/>
      <w:numFmt w:val="bullet"/>
      <w:lvlText w:val="-"/>
      <w:lvlJc w:val="left"/>
      <w:pPr>
        <w:ind w:left="720" w:hanging="360"/>
      </w:pPr>
      <w:rPr>
        <w:rFonts w:ascii="Arial" w:eastAsia="Times New Roman" w:hAnsi="Arial" w:cs="Arial" w:hint="default"/>
      </w:rPr>
    </w:lvl>
    <w:lvl w:ilvl="1" w:tplc="2D42B8AE">
      <w:start w:val="1"/>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16057282"/>
    <w:multiLevelType w:val="hybridMultilevel"/>
    <w:tmpl w:val="566CEFE2"/>
    <w:lvl w:ilvl="0" w:tplc="0409001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9">
    <w:nsid w:val="1A097568"/>
    <w:multiLevelType w:val="hybridMultilevel"/>
    <w:tmpl w:val="E4BEC954"/>
    <w:lvl w:ilvl="0" w:tplc="00000039">
      <w:start w:val="1"/>
      <w:numFmt w:val="bullet"/>
      <w:lvlText w:val="-"/>
      <w:lvlJc w:val="left"/>
      <w:pPr>
        <w:tabs>
          <w:tab w:val="num" w:pos="720"/>
        </w:tabs>
        <w:ind w:left="720" w:hanging="360"/>
      </w:pPr>
      <w:rPr>
        <w:rFonts w:ascii="Vrinda" w:hAnsi="Vrinda"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1A55698A"/>
    <w:multiLevelType w:val="hybridMultilevel"/>
    <w:tmpl w:val="4FC2494A"/>
    <w:lvl w:ilvl="0" w:tplc="6AD29B78">
      <w:numFmt w:val="bullet"/>
      <w:lvlText w:val="-"/>
      <w:lvlJc w:val="left"/>
      <w:pPr>
        <w:ind w:left="720" w:hanging="360"/>
      </w:pPr>
      <w:rPr>
        <w:rFonts w:ascii="Arial" w:eastAsia="Times New Roman" w:hAnsi="Arial" w:cs="Times New Roman" w:hint="default"/>
        <w:b w:val="0"/>
        <w:color w:val="auto"/>
      </w:rPr>
    </w:lvl>
    <w:lvl w:ilvl="1" w:tplc="00000039">
      <w:start w:val="1"/>
      <w:numFmt w:val="bullet"/>
      <w:lvlText w:val="-"/>
      <w:lvlJc w:val="left"/>
      <w:pPr>
        <w:ind w:left="1440" w:hanging="360"/>
      </w:pPr>
      <w:rPr>
        <w:rFonts w:ascii="Vrinda" w:hAnsi="Vrinda" w:cs="Times New Roman"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1A8517EB"/>
    <w:multiLevelType w:val="multilevel"/>
    <w:tmpl w:val="B52E19F0"/>
    <w:lvl w:ilvl="0">
      <w:start w:val="1"/>
      <w:numFmt w:val="decimal"/>
      <w:lvlText w:val="%1."/>
      <w:legacy w:legacy="1" w:legacySpace="0" w:legacyIndent="360"/>
      <w:lvlJc w:val="left"/>
      <w:pPr>
        <w:ind w:left="360" w:hanging="360"/>
      </w:pPr>
    </w:lvl>
    <w:lvl w:ilvl="1">
      <w:start w:val="1"/>
      <w:numFmt w:val="decimal"/>
      <w:lvlText w:val="%1.%2."/>
      <w:lvlJc w:val="left"/>
      <w:pPr>
        <w:tabs>
          <w:tab w:val="num" w:pos="861"/>
        </w:tabs>
        <w:ind w:left="861" w:hanging="804"/>
      </w:pPr>
    </w:lvl>
    <w:lvl w:ilvl="2">
      <w:start w:val="5"/>
      <w:numFmt w:val="decimal"/>
      <w:lvlText w:val="%1.%2.%3."/>
      <w:lvlJc w:val="left"/>
      <w:pPr>
        <w:tabs>
          <w:tab w:val="num" w:pos="806"/>
        </w:tabs>
        <w:ind w:left="806" w:hanging="804"/>
      </w:pPr>
    </w:lvl>
    <w:lvl w:ilvl="3">
      <w:start w:val="3"/>
      <w:numFmt w:val="decimal"/>
      <w:lvlText w:val="%1.%2.%3.%4."/>
      <w:lvlJc w:val="left"/>
      <w:pPr>
        <w:tabs>
          <w:tab w:val="num" w:pos="1083"/>
        </w:tabs>
        <w:ind w:left="1083" w:hanging="1080"/>
      </w:pPr>
    </w:lvl>
    <w:lvl w:ilvl="4">
      <w:start w:val="1"/>
      <w:numFmt w:val="decimal"/>
      <w:lvlText w:val="%1.%2.%3.%4.%5."/>
      <w:lvlJc w:val="left"/>
      <w:pPr>
        <w:tabs>
          <w:tab w:val="num" w:pos="1084"/>
        </w:tabs>
        <w:ind w:left="1084" w:hanging="1080"/>
      </w:pPr>
    </w:lvl>
    <w:lvl w:ilvl="5">
      <w:start w:val="1"/>
      <w:numFmt w:val="decimal"/>
      <w:lvlText w:val="%1.%2.%3.%4.%5.%6."/>
      <w:lvlJc w:val="left"/>
      <w:pPr>
        <w:tabs>
          <w:tab w:val="num" w:pos="1445"/>
        </w:tabs>
        <w:ind w:left="1445" w:hanging="144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807"/>
        </w:tabs>
        <w:ind w:left="1807" w:hanging="1800"/>
      </w:pPr>
    </w:lvl>
    <w:lvl w:ilvl="8">
      <w:start w:val="1"/>
      <w:numFmt w:val="decimal"/>
      <w:lvlText w:val="%1.%2.%3.%4.%5.%6.%7.%8.%9."/>
      <w:lvlJc w:val="left"/>
      <w:pPr>
        <w:tabs>
          <w:tab w:val="num" w:pos="2168"/>
        </w:tabs>
        <w:ind w:left="2168" w:hanging="2160"/>
      </w:pPr>
    </w:lvl>
  </w:abstractNum>
  <w:abstractNum w:abstractNumId="42">
    <w:nsid w:val="1AED2205"/>
    <w:multiLevelType w:val="hybridMultilevel"/>
    <w:tmpl w:val="7F2059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1B460D85"/>
    <w:multiLevelType w:val="hybridMultilevel"/>
    <w:tmpl w:val="8EAA8AAC"/>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1C8F4FF3"/>
    <w:multiLevelType w:val="hybridMultilevel"/>
    <w:tmpl w:val="EBFCE9DC"/>
    <w:lvl w:ilvl="0" w:tplc="139CAF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CAB0564"/>
    <w:multiLevelType w:val="hybridMultilevel"/>
    <w:tmpl w:val="F52E8E66"/>
    <w:lvl w:ilvl="0" w:tplc="00000039">
      <w:start w:val="1"/>
      <w:numFmt w:val="bullet"/>
      <w:lvlText w:val="-"/>
      <w:lvlJc w:val="left"/>
      <w:pPr>
        <w:tabs>
          <w:tab w:val="num" w:pos="907"/>
        </w:tabs>
        <w:ind w:left="907" w:hanging="307"/>
      </w:pPr>
      <w:rPr>
        <w:rFonts w:ascii="Vrinda" w:hAnsi="Vrinda"/>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1CF34C6C"/>
    <w:multiLevelType w:val="hybridMultilevel"/>
    <w:tmpl w:val="1EBEB14A"/>
    <w:lvl w:ilvl="0" w:tplc="F0103614">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D8665B5"/>
    <w:multiLevelType w:val="hybridMultilevel"/>
    <w:tmpl w:val="27B21D34"/>
    <w:lvl w:ilvl="0" w:tplc="7B2CE470">
      <w:numFmt w:val="bullet"/>
      <w:lvlText w:val="-"/>
      <w:lvlJc w:val="left"/>
      <w:pPr>
        <w:tabs>
          <w:tab w:val="num" w:pos="720"/>
        </w:tabs>
        <w:ind w:left="720" w:hanging="360"/>
      </w:pPr>
      <w:rPr>
        <w:rFonts w:ascii="Times New Roman" w:eastAsia="Times New Roman" w:hAnsi="Times New Roman" w:cs="Times New Roman" w:hint="default"/>
        <w:b w:val="0"/>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nsid w:val="1DE8788E"/>
    <w:multiLevelType w:val="hybridMultilevel"/>
    <w:tmpl w:val="2046658E"/>
    <w:lvl w:ilvl="0" w:tplc="99607E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1F95605E"/>
    <w:multiLevelType w:val="hybridMultilevel"/>
    <w:tmpl w:val="876EFA2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1FBA6261"/>
    <w:multiLevelType w:val="hybridMultilevel"/>
    <w:tmpl w:val="BC22E2BA"/>
    <w:lvl w:ilvl="0" w:tplc="2D42B8AE">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1FF2439F"/>
    <w:multiLevelType w:val="hybridMultilevel"/>
    <w:tmpl w:val="CEF6735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208B2F22"/>
    <w:multiLevelType w:val="hybridMultilevel"/>
    <w:tmpl w:val="C29C5DD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21F56F85"/>
    <w:multiLevelType w:val="hybridMultilevel"/>
    <w:tmpl w:val="2F948F3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220D7514"/>
    <w:multiLevelType w:val="hybridMultilevel"/>
    <w:tmpl w:val="974CDA38"/>
    <w:lvl w:ilvl="0" w:tplc="00000039">
      <w:start w:val="1"/>
      <w:numFmt w:val="bullet"/>
      <w:lvlText w:val="-"/>
      <w:lvlJc w:val="left"/>
      <w:pPr>
        <w:tabs>
          <w:tab w:val="num" w:pos="907"/>
        </w:tabs>
        <w:ind w:left="907" w:hanging="307"/>
      </w:pPr>
      <w:rPr>
        <w:rFonts w:ascii="Vrinda" w:hAnsi="Vrinda"/>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220D7564"/>
    <w:multiLevelType w:val="hybridMultilevel"/>
    <w:tmpl w:val="AAF022A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221F2F64"/>
    <w:multiLevelType w:val="hybridMultilevel"/>
    <w:tmpl w:val="857C75FA"/>
    <w:lvl w:ilvl="0" w:tplc="6AD29B78">
      <w:numFmt w:val="bullet"/>
      <w:lvlText w:val="-"/>
      <w:lvlJc w:val="left"/>
      <w:pPr>
        <w:tabs>
          <w:tab w:val="num" w:pos="629"/>
        </w:tabs>
        <w:ind w:left="629" w:hanging="360"/>
      </w:pPr>
      <w:rPr>
        <w:rFonts w:ascii="Arial" w:eastAsia="Times New Roman" w:hAnsi="Arial" w:cs="Times New Roman" w:hint="default"/>
        <w:b w:val="0"/>
        <w:color w:val="auto"/>
        <w:sz w:val="18"/>
        <w:szCs w:val="18"/>
      </w:rPr>
    </w:lvl>
    <w:lvl w:ilvl="1" w:tplc="04090003">
      <w:start w:val="1"/>
      <w:numFmt w:val="bullet"/>
      <w:lvlText w:val="o"/>
      <w:lvlJc w:val="left"/>
      <w:pPr>
        <w:tabs>
          <w:tab w:val="num" w:pos="1704"/>
        </w:tabs>
        <w:ind w:left="1704" w:hanging="360"/>
      </w:pPr>
      <w:rPr>
        <w:rFonts w:ascii="Courier New" w:hAnsi="Courier New" w:cs="Courier New" w:hint="default"/>
      </w:rPr>
    </w:lvl>
    <w:lvl w:ilvl="2" w:tplc="04090005">
      <w:start w:val="1"/>
      <w:numFmt w:val="bullet"/>
      <w:lvlText w:val=""/>
      <w:lvlJc w:val="left"/>
      <w:pPr>
        <w:tabs>
          <w:tab w:val="num" w:pos="2424"/>
        </w:tabs>
        <w:ind w:left="2424" w:hanging="360"/>
      </w:pPr>
      <w:rPr>
        <w:rFonts w:ascii="Wingdings" w:hAnsi="Wingdings" w:hint="default"/>
      </w:rPr>
    </w:lvl>
    <w:lvl w:ilvl="3" w:tplc="04090001">
      <w:start w:val="1"/>
      <w:numFmt w:val="bullet"/>
      <w:lvlText w:val=""/>
      <w:lvlJc w:val="left"/>
      <w:pPr>
        <w:tabs>
          <w:tab w:val="num" w:pos="3144"/>
        </w:tabs>
        <w:ind w:left="3144" w:hanging="360"/>
      </w:pPr>
      <w:rPr>
        <w:rFonts w:ascii="Symbol" w:hAnsi="Symbol" w:hint="default"/>
      </w:rPr>
    </w:lvl>
    <w:lvl w:ilvl="4" w:tplc="04090003">
      <w:start w:val="1"/>
      <w:numFmt w:val="bullet"/>
      <w:lvlText w:val="o"/>
      <w:lvlJc w:val="left"/>
      <w:pPr>
        <w:tabs>
          <w:tab w:val="num" w:pos="3864"/>
        </w:tabs>
        <w:ind w:left="3864" w:hanging="360"/>
      </w:pPr>
      <w:rPr>
        <w:rFonts w:ascii="Courier New" w:hAnsi="Courier New" w:cs="Courier New" w:hint="default"/>
      </w:rPr>
    </w:lvl>
    <w:lvl w:ilvl="5" w:tplc="04090005">
      <w:start w:val="1"/>
      <w:numFmt w:val="bullet"/>
      <w:lvlText w:val=""/>
      <w:lvlJc w:val="left"/>
      <w:pPr>
        <w:tabs>
          <w:tab w:val="num" w:pos="4584"/>
        </w:tabs>
        <w:ind w:left="4584" w:hanging="360"/>
      </w:pPr>
      <w:rPr>
        <w:rFonts w:ascii="Wingdings" w:hAnsi="Wingdings" w:hint="default"/>
      </w:rPr>
    </w:lvl>
    <w:lvl w:ilvl="6" w:tplc="04090001">
      <w:start w:val="1"/>
      <w:numFmt w:val="bullet"/>
      <w:lvlText w:val=""/>
      <w:lvlJc w:val="left"/>
      <w:pPr>
        <w:tabs>
          <w:tab w:val="num" w:pos="5304"/>
        </w:tabs>
        <w:ind w:left="5304" w:hanging="360"/>
      </w:pPr>
      <w:rPr>
        <w:rFonts w:ascii="Symbol" w:hAnsi="Symbol" w:hint="default"/>
      </w:rPr>
    </w:lvl>
    <w:lvl w:ilvl="7" w:tplc="04090003">
      <w:start w:val="1"/>
      <w:numFmt w:val="bullet"/>
      <w:lvlText w:val="o"/>
      <w:lvlJc w:val="left"/>
      <w:pPr>
        <w:tabs>
          <w:tab w:val="num" w:pos="6024"/>
        </w:tabs>
        <w:ind w:left="6024" w:hanging="360"/>
      </w:pPr>
      <w:rPr>
        <w:rFonts w:ascii="Courier New" w:hAnsi="Courier New" w:cs="Courier New" w:hint="default"/>
      </w:rPr>
    </w:lvl>
    <w:lvl w:ilvl="8" w:tplc="04090005">
      <w:start w:val="1"/>
      <w:numFmt w:val="bullet"/>
      <w:lvlText w:val=""/>
      <w:lvlJc w:val="left"/>
      <w:pPr>
        <w:tabs>
          <w:tab w:val="num" w:pos="6744"/>
        </w:tabs>
        <w:ind w:left="6744" w:hanging="360"/>
      </w:pPr>
      <w:rPr>
        <w:rFonts w:ascii="Wingdings" w:hAnsi="Wingdings" w:hint="default"/>
      </w:rPr>
    </w:lvl>
  </w:abstractNum>
  <w:abstractNum w:abstractNumId="57">
    <w:nsid w:val="22F95CCA"/>
    <w:multiLevelType w:val="hybridMultilevel"/>
    <w:tmpl w:val="65A86094"/>
    <w:lvl w:ilvl="0" w:tplc="D7E61134">
      <w:start w:val="1"/>
      <w:numFmt w:val="bullet"/>
      <w:pStyle w:val="nabrajanj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23436B55"/>
    <w:multiLevelType w:val="hybridMultilevel"/>
    <w:tmpl w:val="EEACC1D4"/>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start w:val="1"/>
      <w:numFmt w:val="bullet"/>
      <w:lvlText w:val=""/>
      <w:lvlJc w:val="left"/>
      <w:pPr>
        <w:tabs>
          <w:tab w:val="num" w:pos="4320"/>
        </w:tabs>
        <w:ind w:left="4320" w:hanging="360"/>
      </w:pPr>
      <w:rPr>
        <w:rFonts w:ascii="Symbol" w:hAnsi="Symbol" w:hint="default"/>
      </w:rPr>
    </w:lvl>
    <w:lvl w:ilvl="4" w:tplc="6AD29B78">
      <w:start w:val="1"/>
      <w:numFmt w:val="bullet"/>
      <w:lvlText w:val="o"/>
      <w:lvlJc w:val="left"/>
      <w:pPr>
        <w:tabs>
          <w:tab w:val="num" w:pos="5040"/>
        </w:tabs>
        <w:ind w:left="5040" w:hanging="360"/>
      </w:pPr>
      <w:rPr>
        <w:rFonts w:ascii="Courier New" w:hAnsi="Courier New" w:cs="Courier New" w:hint="default"/>
      </w:rPr>
    </w:lvl>
    <w:lvl w:ilvl="5" w:tplc="0409001B">
      <w:start w:val="1"/>
      <w:numFmt w:val="bullet"/>
      <w:lvlText w:val=""/>
      <w:lvlJc w:val="left"/>
      <w:pPr>
        <w:tabs>
          <w:tab w:val="num" w:pos="5760"/>
        </w:tabs>
        <w:ind w:left="5760" w:hanging="360"/>
      </w:pPr>
      <w:rPr>
        <w:rFonts w:ascii="Wingdings" w:hAnsi="Wingdings" w:hint="default"/>
      </w:rPr>
    </w:lvl>
    <w:lvl w:ilvl="6" w:tplc="0409000F">
      <w:start w:val="1"/>
      <w:numFmt w:val="bullet"/>
      <w:lvlText w:val=""/>
      <w:lvlJc w:val="left"/>
      <w:pPr>
        <w:tabs>
          <w:tab w:val="num" w:pos="6480"/>
        </w:tabs>
        <w:ind w:left="6480" w:hanging="360"/>
      </w:pPr>
      <w:rPr>
        <w:rFonts w:ascii="Symbol" w:hAnsi="Symbol" w:hint="default"/>
      </w:rPr>
    </w:lvl>
    <w:lvl w:ilvl="7" w:tplc="04090019">
      <w:start w:val="1"/>
      <w:numFmt w:val="bullet"/>
      <w:lvlText w:val="o"/>
      <w:lvlJc w:val="left"/>
      <w:pPr>
        <w:tabs>
          <w:tab w:val="num" w:pos="7200"/>
        </w:tabs>
        <w:ind w:left="7200" w:hanging="360"/>
      </w:pPr>
      <w:rPr>
        <w:rFonts w:ascii="Courier New" w:hAnsi="Courier New" w:cs="Courier New" w:hint="default"/>
      </w:rPr>
    </w:lvl>
    <w:lvl w:ilvl="8" w:tplc="0409001B">
      <w:start w:val="1"/>
      <w:numFmt w:val="bullet"/>
      <w:lvlText w:val=""/>
      <w:lvlJc w:val="left"/>
      <w:pPr>
        <w:tabs>
          <w:tab w:val="num" w:pos="7920"/>
        </w:tabs>
        <w:ind w:left="7920" w:hanging="360"/>
      </w:pPr>
      <w:rPr>
        <w:rFonts w:ascii="Wingdings" w:hAnsi="Wingdings" w:hint="default"/>
      </w:rPr>
    </w:lvl>
  </w:abstractNum>
  <w:abstractNum w:abstractNumId="59">
    <w:nsid w:val="235A7561"/>
    <w:multiLevelType w:val="hybridMultilevel"/>
    <w:tmpl w:val="9516008A"/>
    <w:lvl w:ilvl="0" w:tplc="00000039">
      <w:start w:val="1"/>
      <w:numFmt w:val="bullet"/>
      <w:lvlText w:val="-"/>
      <w:lvlJc w:val="left"/>
      <w:pPr>
        <w:tabs>
          <w:tab w:val="num" w:pos="720"/>
        </w:tabs>
        <w:ind w:left="720" w:hanging="360"/>
      </w:pPr>
      <w:rPr>
        <w:rFonts w:ascii="Vrinda" w:hAnsi="Vrinda"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261A6EFB"/>
    <w:multiLevelType w:val="hybridMultilevel"/>
    <w:tmpl w:val="9F2A7CC6"/>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287C6099"/>
    <w:multiLevelType w:val="hybridMultilevel"/>
    <w:tmpl w:val="1D26A3A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9295317"/>
    <w:multiLevelType w:val="hybridMultilevel"/>
    <w:tmpl w:val="B8D09064"/>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3">
    <w:nsid w:val="29640B36"/>
    <w:multiLevelType w:val="hybridMultilevel"/>
    <w:tmpl w:val="74AC4674"/>
    <w:lvl w:ilvl="0" w:tplc="6AD29B78">
      <w:numFmt w:val="bullet"/>
      <w:lvlText w:val="-"/>
      <w:lvlJc w:val="left"/>
      <w:pPr>
        <w:tabs>
          <w:tab w:val="num" w:pos="717"/>
        </w:tabs>
        <w:ind w:left="717" w:hanging="360"/>
      </w:pPr>
      <w:rPr>
        <w:rFonts w:ascii="Arial" w:eastAsia="Times New Roman" w:hAnsi="Arial" w:cs="Times New Roman" w:hint="default"/>
        <w:b w:val="0"/>
        <w:color w:val="auto"/>
      </w:rPr>
    </w:lvl>
    <w:lvl w:ilvl="1" w:tplc="04090003">
      <w:start w:val="1"/>
      <w:numFmt w:val="bullet"/>
      <w:lvlText w:val="o"/>
      <w:lvlJc w:val="left"/>
      <w:pPr>
        <w:tabs>
          <w:tab w:val="num" w:pos="1437"/>
        </w:tabs>
        <w:ind w:left="1437" w:hanging="360"/>
      </w:pPr>
      <w:rPr>
        <w:rFonts w:ascii="Courier New" w:hAnsi="Courier New" w:cs="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64">
    <w:nsid w:val="2B133D90"/>
    <w:multiLevelType w:val="hybridMultilevel"/>
    <w:tmpl w:val="207EE358"/>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2B4B10EF"/>
    <w:multiLevelType w:val="hybridMultilevel"/>
    <w:tmpl w:val="94AE5A64"/>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EB75923"/>
    <w:multiLevelType w:val="hybridMultilevel"/>
    <w:tmpl w:val="DC508AB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F3F4D5D"/>
    <w:multiLevelType w:val="hybridMultilevel"/>
    <w:tmpl w:val="4628BF9E"/>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2F881E1E"/>
    <w:multiLevelType w:val="hybridMultilevel"/>
    <w:tmpl w:val="4E581730"/>
    <w:lvl w:ilvl="0" w:tplc="93ACA74A">
      <w:start w:val="1"/>
      <w:numFmt w:val="bullet"/>
      <w:lvlText w:val="-"/>
      <w:lvlJc w:val="left"/>
      <w:pPr>
        <w:tabs>
          <w:tab w:val="num" w:pos="1007"/>
        </w:tabs>
        <w:ind w:left="1007" w:hanging="284"/>
      </w:pPr>
      <w:rPr>
        <w:rFonts w:ascii="Times New Roman" w:hAnsi="Times New Roman" w:cs="Times New Roman"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cs="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69">
    <w:nsid w:val="2FBD17FD"/>
    <w:multiLevelType w:val="hybridMultilevel"/>
    <w:tmpl w:val="EF4613CE"/>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0">
    <w:nsid w:val="30433C5B"/>
    <w:multiLevelType w:val="hybridMultilevel"/>
    <w:tmpl w:val="D5EEC8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30544B07"/>
    <w:multiLevelType w:val="hybridMultilevel"/>
    <w:tmpl w:val="32CAE7AE"/>
    <w:lvl w:ilvl="0" w:tplc="00000039">
      <w:start w:val="1"/>
      <w:numFmt w:val="bullet"/>
      <w:lvlText w:val="-"/>
      <w:lvlJc w:val="left"/>
      <w:pPr>
        <w:ind w:left="720" w:hanging="360"/>
      </w:pPr>
      <w:rPr>
        <w:rFonts w:ascii="Vrinda" w:hAnsi="Vrinda"/>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306B3313"/>
    <w:multiLevelType w:val="hybridMultilevel"/>
    <w:tmpl w:val="378A1E6E"/>
    <w:lvl w:ilvl="0" w:tplc="04090011">
      <w:start w:val="1"/>
      <w:numFmt w:val="decimal"/>
      <w:lvlText w:val="%1)"/>
      <w:lvlJc w:val="left"/>
      <w:pPr>
        <w:tabs>
          <w:tab w:val="num" w:pos="629"/>
        </w:tabs>
        <w:ind w:left="629" w:hanging="360"/>
      </w:pPr>
      <w:rPr>
        <w:b w:val="0"/>
      </w:rPr>
    </w:lvl>
    <w:lvl w:ilvl="1" w:tplc="04090019">
      <w:start w:val="1"/>
      <w:numFmt w:val="lowerLetter"/>
      <w:lvlText w:val="%2."/>
      <w:lvlJc w:val="left"/>
      <w:pPr>
        <w:tabs>
          <w:tab w:val="num" w:pos="1349"/>
        </w:tabs>
        <w:ind w:left="1349" w:hanging="360"/>
      </w:pPr>
    </w:lvl>
    <w:lvl w:ilvl="2" w:tplc="0409001B">
      <w:start w:val="1"/>
      <w:numFmt w:val="lowerRoman"/>
      <w:lvlText w:val="%3."/>
      <w:lvlJc w:val="right"/>
      <w:pPr>
        <w:tabs>
          <w:tab w:val="num" w:pos="2069"/>
        </w:tabs>
        <w:ind w:left="2069" w:hanging="180"/>
      </w:pPr>
    </w:lvl>
    <w:lvl w:ilvl="3" w:tplc="0409000F">
      <w:start w:val="1"/>
      <w:numFmt w:val="decimal"/>
      <w:lvlText w:val="%4."/>
      <w:lvlJc w:val="left"/>
      <w:pPr>
        <w:tabs>
          <w:tab w:val="num" w:pos="2789"/>
        </w:tabs>
        <w:ind w:left="2789" w:hanging="360"/>
      </w:pPr>
    </w:lvl>
    <w:lvl w:ilvl="4" w:tplc="04090019">
      <w:start w:val="1"/>
      <w:numFmt w:val="lowerLetter"/>
      <w:lvlText w:val="%5."/>
      <w:lvlJc w:val="left"/>
      <w:pPr>
        <w:tabs>
          <w:tab w:val="num" w:pos="3509"/>
        </w:tabs>
        <w:ind w:left="3509" w:hanging="360"/>
      </w:pPr>
    </w:lvl>
    <w:lvl w:ilvl="5" w:tplc="0409001B">
      <w:start w:val="1"/>
      <w:numFmt w:val="lowerRoman"/>
      <w:lvlText w:val="%6."/>
      <w:lvlJc w:val="right"/>
      <w:pPr>
        <w:tabs>
          <w:tab w:val="num" w:pos="4229"/>
        </w:tabs>
        <w:ind w:left="4229" w:hanging="180"/>
      </w:pPr>
    </w:lvl>
    <w:lvl w:ilvl="6" w:tplc="0409000F">
      <w:start w:val="1"/>
      <w:numFmt w:val="decimal"/>
      <w:lvlText w:val="%7."/>
      <w:lvlJc w:val="left"/>
      <w:pPr>
        <w:tabs>
          <w:tab w:val="num" w:pos="4949"/>
        </w:tabs>
        <w:ind w:left="4949" w:hanging="360"/>
      </w:pPr>
    </w:lvl>
    <w:lvl w:ilvl="7" w:tplc="04090019">
      <w:start w:val="1"/>
      <w:numFmt w:val="lowerLetter"/>
      <w:lvlText w:val="%8."/>
      <w:lvlJc w:val="left"/>
      <w:pPr>
        <w:tabs>
          <w:tab w:val="num" w:pos="5669"/>
        </w:tabs>
        <w:ind w:left="5669" w:hanging="360"/>
      </w:pPr>
    </w:lvl>
    <w:lvl w:ilvl="8" w:tplc="0409001B">
      <w:start w:val="1"/>
      <w:numFmt w:val="lowerRoman"/>
      <w:lvlText w:val="%9."/>
      <w:lvlJc w:val="right"/>
      <w:pPr>
        <w:tabs>
          <w:tab w:val="num" w:pos="6389"/>
        </w:tabs>
        <w:ind w:left="6389" w:hanging="180"/>
      </w:pPr>
    </w:lvl>
  </w:abstractNum>
  <w:abstractNum w:abstractNumId="73">
    <w:nsid w:val="30A27CBC"/>
    <w:multiLevelType w:val="hybridMultilevel"/>
    <w:tmpl w:val="34700060"/>
    <w:lvl w:ilvl="0" w:tplc="00000039">
      <w:start w:val="1"/>
      <w:numFmt w:val="bullet"/>
      <w:lvlText w:val="-"/>
      <w:lvlJc w:val="left"/>
      <w:pPr>
        <w:tabs>
          <w:tab w:val="num" w:pos="700"/>
        </w:tabs>
        <w:ind w:left="700" w:hanging="340"/>
      </w:pPr>
      <w:rPr>
        <w:rFonts w:ascii="Vrinda" w:hAnsi="Vrinda" w:cs="Times New Roman" w:hint="default"/>
        <w:b w:val="0"/>
        <w:i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30C23FB5"/>
    <w:multiLevelType w:val="hybridMultilevel"/>
    <w:tmpl w:val="95BCD9CE"/>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1037974"/>
    <w:multiLevelType w:val="hybridMultilevel"/>
    <w:tmpl w:val="2D126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20A6D46"/>
    <w:multiLevelType w:val="multilevel"/>
    <w:tmpl w:val="F8906164"/>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nsid w:val="3223189B"/>
    <w:multiLevelType w:val="hybridMultilevel"/>
    <w:tmpl w:val="2B26B1B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32772BA9"/>
    <w:multiLevelType w:val="hybridMultilevel"/>
    <w:tmpl w:val="74D6D630"/>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42F19F3"/>
    <w:multiLevelType w:val="hybridMultilevel"/>
    <w:tmpl w:val="6B868968"/>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nsid w:val="3484759A"/>
    <w:multiLevelType w:val="hybridMultilevel"/>
    <w:tmpl w:val="ECDC3A40"/>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48F13EF"/>
    <w:multiLevelType w:val="hybridMultilevel"/>
    <w:tmpl w:val="BDC4C0E2"/>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2">
    <w:nsid w:val="34EC7EDC"/>
    <w:multiLevelType w:val="hybridMultilevel"/>
    <w:tmpl w:val="3CB2031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nsid w:val="3537335D"/>
    <w:multiLevelType w:val="hybridMultilevel"/>
    <w:tmpl w:val="65AC158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354C65EB"/>
    <w:multiLevelType w:val="hybridMultilevel"/>
    <w:tmpl w:val="76763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35FE0BA4"/>
    <w:multiLevelType w:val="hybridMultilevel"/>
    <w:tmpl w:val="F4AE575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368A7CA6"/>
    <w:multiLevelType w:val="hybridMultilevel"/>
    <w:tmpl w:val="9FC4CBCA"/>
    <w:lvl w:ilvl="0" w:tplc="FFFFFFFF">
      <w:numFmt w:val="bullet"/>
      <w:lvlText w:val="-"/>
      <w:lvlJc w:val="left"/>
      <w:pPr>
        <w:tabs>
          <w:tab w:val="num" w:pos="720"/>
        </w:tabs>
        <w:ind w:left="720" w:hanging="360"/>
      </w:pPr>
      <w:rPr>
        <w:rFonts w:ascii="Times New Roman" w:eastAsia="Times New Roman" w:hAnsi="Times New Roman" w:cs="Times New Roman" w:hint="default"/>
        <w:b w:val="0"/>
        <w:sz w:val="18"/>
        <w:szCs w:val="18"/>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7">
    <w:nsid w:val="3760142D"/>
    <w:multiLevelType w:val="hybridMultilevel"/>
    <w:tmpl w:val="549C49DC"/>
    <w:lvl w:ilvl="0" w:tplc="00000039">
      <w:start w:val="1"/>
      <w:numFmt w:val="bullet"/>
      <w:lvlText w:val="-"/>
      <w:lvlJc w:val="left"/>
      <w:pPr>
        <w:tabs>
          <w:tab w:val="num" w:pos="1080"/>
        </w:tabs>
        <w:ind w:left="1080" w:hanging="360"/>
      </w:pPr>
      <w:rPr>
        <w:rFonts w:ascii="Vrinda" w:hAnsi="Vrinda" w:cs="Times New Roman"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8">
    <w:nsid w:val="37D81FAD"/>
    <w:multiLevelType w:val="hybridMultilevel"/>
    <w:tmpl w:val="DADEFDE0"/>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381547E8"/>
    <w:multiLevelType w:val="hybridMultilevel"/>
    <w:tmpl w:val="B6545E42"/>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3A812235"/>
    <w:multiLevelType w:val="hybridMultilevel"/>
    <w:tmpl w:val="E59637B8"/>
    <w:lvl w:ilvl="0" w:tplc="93ACA74A">
      <w:start w:val="1"/>
      <w:numFmt w:val="bullet"/>
      <w:lvlText w:val="-"/>
      <w:lvlJc w:val="left"/>
      <w:pPr>
        <w:tabs>
          <w:tab w:val="num" w:pos="1064"/>
        </w:tabs>
        <w:ind w:left="1064" w:hanging="284"/>
      </w:pPr>
      <w:rPr>
        <w:rFonts w:ascii="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1">
    <w:nsid w:val="3A882FBC"/>
    <w:multiLevelType w:val="hybridMultilevel"/>
    <w:tmpl w:val="020A9F34"/>
    <w:lvl w:ilvl="0" w:tplc="00000039">
      <w:start w:val="1"/>
      <w:numFmt w:val="bullet"/>
      <w:lvlText w:val="-"/>
      <w:lvlJc w:val="left"/>
      <w:pPr>
        <w:ind w:left="1080" w:hanging="360"/>
      </w:pPr>
      <w:rPr>
        <w:rFonts w:ascii="Vrinda" w:hAnsi="Vrinda" w:cs="Times New Roman"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2">
    <w:nsid w:val="3ABE50A5"/>
    <w:multiLevelType w:val="hybridMultilevel"/>
    <w:tmpl w:val="1AA0CAA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AC66B1B"/>
    <w:multiLevelType w:val="hybridMultilevel"/>
    <w:tmpl w:val="37984BD2"/>
    <w:lvl w:ilvl="0" w:tplc="A008EFC2">
      <w:numFmt w:val="bullet"/>
      <w:pStyle w:val="BulitUK2"/>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4">
    <w:nsid w:val="3BD754E9"/>
    <w:multiLevelType w:val="hybridMultilevel"/>
    <w:tmpl w:val="7F46471E"/>
    <w:lvl w:ilvl="0" w:tplc="B988208C">
      <w:start w:val="5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nsid w:val="3C026555"/>
    <w:multiLevelType w:val="hybridMultilevel"/>
    <w:tmpl w:val="5C28D77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3C2B03A2"/>
    <w:multiLevelType w:val="hybridMultilevel"/>
    <w:tmpl w:val="2ED64A0E"/>
    <w:lvl w:ilvl="0" w:tplc="00000039">
      <w:start w:val="1"/>
      <w:numFmt w:val="bullet"/>
      <w:lvlText w:val="-"/>
      <w:lvlJc w:val="left"/>
      <w:pPr>
        <w:ind w:left="2160" w:hanging="360"/>
      </w:pPr>
      <w:rPr>
        <w:rFonts w:ascii="Vrinda" w:hAnsi="Vrinda"/>
        <w:sz w:val="16"/>
        <w:szCs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7">
    <w:nsid w:val="3CFE0FAE"/>
    <w:multiLevelType w:val="hybridMultilevel"/>
    <w:tmpl w:val="7B7A83CA"/>
    <w:lvl w:ilvl="0" w:tplc="00000039">
      <w:start w:val="1"/>
      <w:numFmt w:val="bullet"/>
      <w:lvlText w:val="-"/>
      <w:lvlJc w:val="left"/>
      <w:pPr>
        <w:tabs>
          <w:tab w:val="num" w:pos="193"/>
        </w:tabs>
        <w:ind w:left="193" w:hanging="207"/>
      </w:pPr>
      <w:rPr>
        <w:rFonts w:ascii="Vrinda" w:hAnsi="Vrinda" w:cs="Times New Roman" w:hint="default"/>
        <w:sz w:val="16"/>
        <w:szCs w:val="16"/>
      </w:rPr>
    </w:lvl>
    <w:lvl w:ilvl="1" w:tplc="04090003">
      <w:start w:val="1"/>
      <w:numFmt w:val="bullet"/>
      <w:lvlText w:val="o"/>
      <w:lvlJc w:val="left"/>
      <w:pPr>
        <w:tabs>
          <w:tab w:val="num" w:pos="1066"/>
        </w:tabs>
        <w:ind w:left="1066" w:hanging="360"/>
      </w:pPr>
      <w:rPr>
        <w:rFonts w:ascii="Courier New" w:hAnsi="Courier New" w:cs="Courier New" w:hint="default"/>
      </w:rPr>
    </w:lvl>
    <w:lvl w:ilvl="2" w:tplc="04090005">
      <w:start w:val="1"/>
      <w:numFmt w:val="bullet"/>
      <w:lvlText w:val=""/>
      <w:lvlJc w:val="left"/>
      <w:pPr>
        <w:tabs>
          <w:tab w:val="num" w:pos="1786"/>
        </w:tabs>
        <w:ind w:left="1786" w:hanging="360"/>
      </w:pPr>
      <w:rPr>
        <w:rFonts w:ascii="Wingdings" w:hAnsi="Wingdings" w:hint="default"/>
      </w:rPr>
    </w:lvl>
    <w:lvl w:ilvl="3" w:tplc="04090001">
      <w:start w:val="1"/>
      <w:numFmt w:val="bullet"/>
      <w:lvlText w:val=""/>
      <w:lvlJc w:val="left"/>
      <w:pPr>
        <w:tabs>
          <w:tab w:val="num" w:pos="2506"/>
        </w:tabs>
        <w:ind w:left="2506" w:hanging="360"/>
      </w:pPr>
      <w:rPr>
        <w:rFonts w:ascii="Symbol" w:hAnsi="Symbol" w:hint="default"/>
      </w:rPr>
    </w:lvl>
    <w:lvl w:ilvl="4" w:tplc="04090003">
      <w:start w:val="1"/>
      <w:numFmt w:val="bullet"/>
      <w:lvlText w:val="o"/>
      <w:lvlJc w:val="left"/>
      <w:pPr>
        <w:tabs>
          <w:tab w:val="num" w:pos="3226"/>
        </w:tabs>
        <w:ind w:left="3226" w:hanging="360"/>
      </w:pPr>
      <w:rPr>
        <w:rFonts w:ascii="Courier New" w:hAnsi="Courier New" w:cs="Courier New" w:hint="default"/>
      </w:rPr>
    </w:lvl>
    <w:lvl w:ilvl="5" w:tplc="04090005">
      <w:start w:val="1"/>
      <w:numFmt w:val="bullet"/>
      <w:lvlText w:val=""/>
      <w:lvlJc w:val="left"/>
      <w:pPr>
        <w:tabs>
          <w:tab w:val="num" w:pos="3946"/>
        </w:tabs>
        <w:ind w:left="3946" w:hanging="360"/>
      </w:pPr>
      <w:rPr>
        <w:rFonts w:ascii="Wingdings" w:hAnsi="Wingdings" w:hint="default"/>
      </w:rPr>
    </w:lvl>
    <w:lvl w:ilvl="6" w:tplc="04090001">
      <w:start w:val="1"/>
      <w:numFmt w:val="bullet"/>
      <w:lvlText w:val=""/>
      <w:lvlJc w:val="left"/>
      <w:pPr>
        <w:tabs>
          <w:tab w:val="num" w:pos="4666"/>
        </w:tabs>
        <w:ind w:left="4666" w:hanging="360"/>
      </w:pPr>
      <w:rPr>
        <w:rFonts w:ascii="Symbol" w:hAnsi="Symbol" w:hint="default"/>
      </w:rPr>
    </w:lvl>
    <w:lvl w:ilvl="7" w:tplc="04090003">
      <w:start w:val="1"/>
      <w:numFmt w:val="bullet"/>
      <w:lvlText w:val="o"/>
      <w:lvlJc w:val="left"/>
      <w:pPr>
        <w:tabs>
          <w:tab w:val="num" w:pos="5386"/>
        </w:tabs>
        <w:ind w:left="5386" w:hanging="360"/>
      </w:pPr>
      <w:rPr>
        <w:rFonts w:ascii="Courier New" w:hAnsi="Courier New" w:cs="Courier New" w:hint="default"/>
      </w:rPr>
    </w:lvl>
    <w:lvl w:ilvl="8" w:tplc="04090005">
      <w:start w:val="1"/>
      <w:numFmt w:val="bullet"/>
      <w:lvlText w:val=""/>
      <w:lvlJc w:val="left"/>
      <w:pPr>
        <w:tabs>
          <w:tab w:val="num" w:pos="6106"/>
        </w:tabs>
        <w:ind w:left="6106" w:hanging="360"/>
      </w:pPr>
      <w:rPr>
        <w:rFonts w:ascii="Wingdings" w:hAnsi="Wingdings" w:hint="default"/>
      </w:rPr>
    </w:lvl>
  </w:abstractNum>
  <w:abstractNum w:abstractNumId="98">
    <w:nsid w:val="3E464C78"/>
    <w:multiLevelType w:val="hybridMultilevel"/>
    <w:tmpl w:val="AEDE0270"/>
    <w:lvl w:ilvl="0" w:tplc="0272525A">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nsid w:val="3EBA1B29"/>
    <w:multiLevelType w:val="hybridMultilevel"/>
    <w:tmpl w:val="797041C0"/>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nsid w:val="3F641BC3"/>
    <w:multiLevelType w:val="hybridMultilevel"/>
    <w:tmpl w:val="73C4BA14"/>
    <w:lvl w:ilvl="0" w:tplc="3000C30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nsid w:val="3FC77EA6"/>
    <w:multiLevelType w:val="hybridMultilevel"/>
    <w:tmpl w:val="F832542A"/>
    <w:lvl w:ilvl="0" w:tplc="00000039">
      <w:start w:val="1"/>
      <w:numFmt w:val="bullet"/>
      <w:lvlText w:val="-"/>
      <w:lvlJc w:val="left"/>
      <w:pPr>
        <w:tabs>
          <w:tab w:val="num" w:pos="720"/>
        </w:tabs>
        <w:ind w:left="720" w:hanging="360"/>
      </w:pPr>
      <w:rPr>
        <w:rFonts w:ascii="Vrinda" w:hAnsi="Vrinda"/>
        <w:b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3FEF7830"/>
    <w:multiLevelType w:val="hybridMultilevel"/>
    <w:tmpl w:val="19320728"/>
    <w:lvl w:ilvl="0" w:tplc="93ACA74A">
      <w:start w:val="1"/>
      <w:numFmt w:val="bullet"/>
      <w:lvlText w:val="-"/>
      <w:lvlJc w:val="left"/>
      <w:pPr>
        <w:tabs>
          <w:tab w:val="num" w:pos="1364"/>
        </w:tabs>
        <w:ind w:left="1364" w:hanging="284"/>
      </w:pPr>
      <w:rPr>
        <w:rFonts w:ascii="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3">
    <w:nsid w:val="4048390F"/>
    <w:multiLevelType w:val="hybridMultilevel"/>
    <w:tmpl w:val="8A60030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nsid w:val="40831672"/>
    <w:multiLevelType w:val="hybridMultilevel"/>
    <w:tmpl w:val="B434D61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nsid w:val="41494FF0"/>
    <w:multiLevelType w:val="hybridMultilevel"/>
    <w:tmpl w:val="CDAA9D82"/>
    <w:lvl w:ilvl="0" w:tplc="0409000F">
      <w:numFmt w:val="bullet"/>
      <w:lvlText w:val="-"/>
      <w:lvlJc w:val="left"/>
      <w:pPr>
        <w:tabs>
          <w:tab w:val="num" w:pos="720"/>
        </w:tabs>
        <w:ind w:left="720" w:hanging="360"/>
      </w:pPr>
      <w:rPr>
        <w:rFonts w:ascii="Times New Roman" w:eastAsia="Times New Roman" w:hAnsi="Times New Roman" w:cs="Times New Roman" w:hint="default"/>
        <w:b w:val="0"/>
        <w:sz w:val="18"/>
        <w:szCs w:val="18"/>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06">
    <w:nsid w:val="41993D99"/>
    <w:multiLevelType w:val="hybridMultilevel"/>
    <w:tmpl w:val="B8C2A3A2"/>
    <w:lvl w:ilvl="0" w:tplc="0272525A">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nsid w:val="41FF23EE"/>
    <w:multiLevelType w:val="hybridMultilevel"/>
    <w:tmpl w:val="78E20002"/>
    <w:lvl w:ilvl="0" w:tplc="34D659E6">
      <w:start w:val="1"/>
      <w:numFmt w:val="decimal"/>
      <w:lvlText w:val="%1."/>
      <w:lvlJc w:val="left"/>
      <w:pPr>
        <w:tabs>
          <w:tab w:val="num" w:pos="1440"/>
        </w:tabs>
        <w:ind w:left="1440" w:hanging="360"/>
      </w:p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AD24F376">
      <w:start w:val="1"/>
      <w:numFmt w:val="decimal"/>
      <w:lvlText w:val="%3)"/>
      <w:lvlJc w:val="left"/>
      <w:pPr>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8">
    <w:nsid w:val="422B3741"/>
    <w:multiLevelType w:val="hybridMultilevel"/>
    <w:tmpl w:val="ECC26BEE"/>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nsid w:val="42CC5A65"/>
    <w:multiLevelType w:val="hybridMultilevel"/>
    <w:tmpl w:val="16D4097A"/>
    <w:lvl w:ilvl="0" w:tplc="00000039">
      <w:start w:val="1"/>
      <w:numFmt w:val="bullet"/>
      <w:lvlText w:val="-"/>
      <w:lvlJc w:val="left"/>
      <w:pPr>
        <w:tabs>
          <w:tab w:val="num" w:pos="720"/>
        </w:tabs>
        <w:ind w:left="720" w:hanging="360"/>
      </w:pPr>
      <w:rPr>
        <w:rFonts w:ascii="Vrinda" w:hAnsi="Vrinda"/>
        <w:b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43ED2BAD"/>
    <w:multiLevelType w:val="hybridMultilevel"/>
    <w:tmpl w:val="BB9E2AA0"/>
    <w:lvl w:ilvl="0" w:tplc="2AB01CEC">
      <w:numFmt w:val="bullet"/>
      <w:lvlText w:val="-"/>
      <w:lvlJc w:val="left"/>
      <w:pPr>
        <w:tabs>
          <w:tab w:val="num" w:pos="720"/>
        </w:tabs>
        <w:ind w:left="720" w:hanging="360"/>
      </w:pPr>
      <w:rPr>
        <w:rFonts w:ascii="Verdana" w:eastAsia="Times New Roman" w:hAnsi="Verdana" w:cs="Helvetic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nsid w:val="44C21113"/>
    <w:multiLevelType w:val="multilevel"/>
    <w:tmpl w:val="DE1C6E92"/>
    <w:lvl w:ilvl="0">
      <w:start w:val="1"/>
      <w:numFmt w:val="decimal"/>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lvlText w:val="3.%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341"/>
      <w:lvlText w:val="3.3.%3."/>
      <w:lvlJc w:val="left"/>
      <w:pPr>
        <w:tabs>
          <w:tab w:val="num" w:pos="1559"/>
        </w:tabs>
        <w:ind w:left="1559" w:hanging="708"/>
      </w:pPr>
      <w:rPr>
        <w:rFonts w:ascii="Helvetica" w:hAnsi="Helvetica" w:cs="Times New Roman" w:hint="default"/>
        <w:b w:val="0"/>
        <w:i w:val="0"/>
        <w:strike w:val="0"/>
        <w:dstrike w:val="0"/>
        <w:sz w:val="22"/>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2">
    <w:nsid w:val="44E70280"/>
    <w:multiLevelType w:val="hybridMultilevel"/>
    <w:tmpl w:val="1E4E11D6"/>
    <w:lvl w:ilvl="0" w:tplc="5FF2667C">
      <w:start w:val="138"/>
      <w:numFmt w:val="bullet"/>
      <w:lvlText w:val="-"/>
      <w:lvlJc w:val="left"/>
      <w:pPr>
        <w:tabs>
          <w:tab w:val="num" w:pos="720"/>
        </w:tabs>
        <w:ind w:left="720" w:hanging="360"/>
      </w:pPr>
      <w:rPr>
        <w:rFonts w:ascii="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nsid w:val="46D234E7"/>
    <w:multiLevelType w:val="multilevel"/>
    <w:tmpl w:val="BA6C4408"/>
    <w:styleLink w:val="Style2"/>
    <w:lvl w:ilvl="0">
      <w:start w:val="2"/>
      <w:numFmt w:val="decimal"/>
      <w:pStyle w:val="nabroj1"/>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14">
    <w:nsid w:val="47E154F3"/>
    <w:multiLevelType w:val="hybridMultilevel"/>
    <w:tmpl w:val="581CC1BE"/>
    <w:lvl w:ilvl="0" w:tplc="00000039">
      <w:start w:val="1"/>
      <w:numFmt w:val="bullet"/>
      <w:lvlText w:val="-"/>
      <w:lvlJc w:val="left"/>
      <w:pPr>
        <w:ind w:left="720" w:hanging="360"/>
      </w:pPr>
      <w:rPr>
        <w:rFonts w:ascii="Vrinda" w:hAnsi="Vrinda"/>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482A3513"/>
    <w:multiLevelType w:val="hybridMultilevel"/>
    <w:tmpl w:val="B0867410"/>
    <w:lvl w:ilvl="0" w:tplc="3AD68A56">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6">
    <w:nsid w:val="48BA421C"/>
    <w:multiLevelType w:val="hybridMultilevel"/>
    <w:tmpl w:val="CA7ED13C"/>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nsid w:val="49545B5E"/>
    <w:multiLevelType w:val="hybridMultilevel"/>
    <w:tmpl w:val="D1867F9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nsid w:val="4A8C16A4"/>
    <w:multiLevelType w:val="hybridMultilevel"/>
    <w:tmpl w:val="ABC64BF0"/>
    <w:lvl w:ilvl="0" w:tplc="00000039">
      <w:start w:val="1"/>
      <w:numFmt w:val="bullet"/>
      <w:pStyle w:val="Bullet-4"/>
      <w:lvlText w:val="-"/>
      <w:lvlJc w:val="left"/>
      <w:pPr>
        <w:tabs>
          <w:tab w:val="num" w:pos="907"/>
        </w:tabs>
        <w:ind w:left="907" w:hanging="307"/>
      </w:pPr>
      <w:rPr>
        <w:rFonts w:ascii="Vrinda" w:hAnsi="Vrinda"/>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nsid w:val="4B303575"/>
    <w:multiLevelType w:val="hybridMultilevel"/>
    <w:tmpl w:val="03B0BC7C"/>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0">
    <w:nsid w:val="4BC15CF5"/>
    <w:multiLevelType w:val="hybridMultilevel"/>
    <w:tmpl w:val="EE5A912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4BDE35EC"/>
    <w:multiLevelType w:val="multilevel"/>
    <w:tmpl w:val="39E6A694"/>
    <w:lvl w:ilvl="0">
      <w:start w:val="2"/>
      <w:numFmt w:val="decimal"/>
      <w:pStyle w:val="331"/>
      <w:lvlText w:val="%1."/>
      <w:lvlJc w:val="left"/>
      <w:pPr>
        <w:tabs>
          <w:tab w:val="num" w:pos="567"/>
        </w:tabs>
        <w:ind w:left="567" w:hanging="567"/>
      </w:pPr>
      <w:rPr>
        <w:rFonts w:ascii="Helvetica" w:hAnsi="YU L Times" w:cs="Times New Roman" w:hint="default"/>
        <w:b/>
        <w:i w:val="0"/>
        <w:sz w:val="28"/>
      </w:rPr>
    </w:lvl>
    <w:lvl w:ilvl="1">
      <w:start w:val="1"/>
      <w:numFmt w:val="decimal"/>
      <w:pStyle w:val="Glavanaslov"/>
      <w:lvlText w:val="3.%2."/>
      <w:lvlJc w:val="left"/>
      <w:pPr>
        <w:tabs>
          <w:tab w:val="num" w:pos="1134"/>
        </w:tabs>
        <w:ind w:left="1134" w:hanging="567"/>
      </w:pPr>
      <w:rPr>
        <w:rFonts w:ascii="Helvetica" w:hAnsi="Helvetica" w:cs="Times New Roman" w:hint="default"/>
        <w:b/>
        <w:i w:val="0"/>
        <w:sz w:val="24"/>
      </w:rPr>
    </w:lvl>
    <w:lvl w:ilvl="2">
      <w:start w:val="1"/>
      <w:numFmt w:val="decimal"/>
      <w:lvlText w:val="%1.%2.%3."/>
      <w:lvlJc w:val="left"/>
      <w:pPr>
        <w:tabs>
          <w:tab w:val="num" w:pos="2892"/>
        </w:tabs>
        <w:ind w:left="2892" w:hanging="2155"/>
      </w:pPr>
      <w:rPr>
        <w:rFonts w:ascii="Helvetica" w:hAnsi="YU L Times" w:cs="Times New Roman" w:hint="default"/>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22">
    <w:nsid w:val="4D487CD2"/>
    <w:multiLevelType w:val="hybridMultilevel"/>
    <w:tmpl w:val="A300DEB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nsid w:val="4DCE2A8E"/>
    <w:multiLevelType w:val="hybridMultilevel"/>
    <w:tmpl w:val="756636B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nsid w:val="4FB75D11"/>
    <w:multiLevelType w:val="hybridMultilevel"/>
    <w:tmpl w:val="61265A14"/>
    <w:lvl w:ilvl="0" w:tplc="87EE1998">
      <w:start w:val="1"/>
      <w:numFmt w:val="bullet"/>
      <w:lvlText w:val=""/>
      <w:lvlJc w:val="left"/>
      <w:pPr>
        <w:tabs>
          <w:tab w:val="num" w:pos="0"/>
        </w:tabs>
        <w:ind w:left="245" w:hanging="2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5">
    <w:nsid w:val="50FF1DE6"/>
    <w:multiLevelType w:val="hybridMultilevel"/>
    <w:tmpl w:val="812C114A"/>
    <w:lvl w:ilvl="0" w:tplc="04090011">
      <w:start w:val="1"/>
      <w:numFmt w:val="decimal"/>
      <w:lvlText w:val="%1)"/>
      <w:lvlJc w:val="left"/>
      <w:pPr>
        <w:tabs>
          <w:tab w:val="num" w:pos="1170"/>
        </w:tabs>
        <w:ind w:left="1170" w:hanging="360"/>
      </w:p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26">
    <w:nsid w:val="51265B5F"/>
    <w:multiLevelType w:val="hybridMultilevel"/>
    <w:tmpl w:val="23E2213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7">
    <w:nsid w:val="51BE3EA4"/>
    <w:multiLevelType w:val="hybridMultilevel"/>
    <w:tmpl w:val="9196B87A"/>
    <w:lvl w:ilvl="0" w:tplc="92C64276">
      <w:start w:val="1"/>
      <w:numFmt w:val="decimal"/>
      <w:lvlText w:val="%1)"/>
      <w:lvlJc w:val="left"/>
      <w:pPr>
        <w:tabs>
          <w:tab w:val="num" w:pos="1170"/>
        </w:tabs>
        <w:ind w:left="1170" w:hanging="360"/>
      </w:pPr>
      <w:rPr>
        <w:rFonts w:ascii="Times New Roman" w:eastAsia="Times New Roman" w:hAnsi="Times New Roman" w:cs="Times New Roman"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28">
    <w:nsid w:val="52A42578"/>
    <w:multiLevelType w:val="hybridMultilevel"/>
    <w:tmpl w:val="6062F2D4"/>
    <w:lvl w:ilvl="0" w:tplc="0272525A">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9">
    <w:nsid w:val="53B03EF8"/>
    <w:multiLevelType w:val="hybridMultilevel"/>
    <w:tmpl w:val="C0284240"/>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nsid w:val="54CA1F50"/>
    <w:multiLevelType w:val="hybridMultilevel"/>
    <w:tmpl w:val="1690F37A"/>
    <w:lvl w:ilvl="0" w:tplc="EBA24CAC">
      <w:start w:val="1"/>
      <w:numFmt w:val="bullet"/>
      <w:pStyle w:val="potiogr"/>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1">
    <w:nsid w:val="55F603B7"/>
    <w:multiLevelType w:val="hybridMultilevel"/>
    <w:tmpl w:val="2C7E58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56181812"/>
    <w:multiLevelType w:val="multilevel"/>
    <w:tmpl w:val="393E4DFC"/>
    <w:lvl w:ilvl="0">
      <w:start w:val="1"/>
      <w:numFmt w:val="bullet"/>
      <w:lvlText w:val="-"/>
      <w:lvlJc w:val="left"/>
      <w:pPr>
        <w:tabs>
          <w:tab w:val="num" w:pos="1364"/>
        </w:tabs>
        <w:ind w:left="1364" w:hanging="284"/>
      </w:pPr>
      <w:rPr>
        <w:rFonts w:ascii="Times New Roman" w:hAnsi="Times New Roman" w:cs="Times New Roman" w:hint="default"/>
      </w:rPr>
    </w:lvl>
    <w:lvl w:ilvl="1">
      <w:start w:val="1"/>
      <w:numFmt w:val="decimal"/>
      <w:isLgl/>
      <w:lvlText w:val="%1.%2."/>
      <w:lvlJc w:val="left"/>
      <w:pPr>
        <w:tabs>
          <w:tab w:val="num" w:pos="1800"/>
        </w:tabs>
        <w:ind w:left="1800" w:hanging="720"/>
      </w:pPr>
    </w:lvl>
    <w:lvl w:ilvl="2">
      <w:start w:val="2"/>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33">
    <w:nsid w:val="5655519D"/>
    <w:multiLevelType w:val="hybridMultilevel"/>
    <w:tmpl w:val="723E3682"/>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nsid w:val="565E2572"/>
    <w:multiLevelType w:val="hybridMultilevel"/>
    <w:tmpl w:val="9AF2B7A6"/>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nsid w:val="566C3AE3"/>
    <w:multiLevelType w:val="hybridMultilevel"/>
    <w:tmpl w:val="BE9E53B0"/>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6">
    <w:nsid w:val="569C5646"/>
    <w:multiLevelType w:val="hybridMultilevel"/>
    <w:tmpl w:val="074C3A4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nsid w:val="56AB29E0"/>
    <w:multiLevelType w:val="multilevel"/>
    <w:tmpl w:val="60DC5B60"/>
    <w:lvl w:ilvl="0">
      <w:start w:val="5"/>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8">
    <w:nsid w:val="574713C5"/>
    <w:multiLevelType w:val="hybridMultilevel"/>
    <w:tmpl w:val="33E2C1DA"/>
    <w:lvl w:ilvl="0" w:tplc="0272525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nsid w:val="58DA7C60"/>
    <w:multiLevelType w:val="hybridMultilevel"/>
    <w:tmpl w:val="6D002778"/>
    <w:lvl w:ilvl="0" w:tplc="7B2CE470">
      <w:numFmt w:val="bullet"/>
      <w:lvlText w:val="-"/>
      <w:lvlJc w:val="left"/>
      <w:pPr>
        <w:tabs>
          <w:tab w:val="num" w:pos="1080"/>
        </w:tabs>
        <w:ind w:left="1080" w:hanging="360"/>
      </w:pPr>
      <w:rPr>
        <w:rFonts w:ascii="Times New Roman" w:eastAsia="Times New Roman" w:hAnsi="Times New Roman" w:cs="Times New Roman" w:hint="default"/>
        <w:b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nsid w:val="5A0E14B4"/>
    <w:multiLevelType w:val="hybridMultilevel"/>
    <w:tmpl w:val="F1E8EBDE"/>
    <w:lvl w:ilvl="0" w:tplc="02302C72">
      <w:numFmt w:val="bullet"/>
      <w:lvlText w:val="-"/>
      <w:lvlJc w:val="left"/>
      <w:pPr>
        <w:tabs>
          <w:tab w:val="num" w:pos="720"/>
        </w:tabs>
        <w:ind w:left="720" w:hanging="360"/>
      </w:pPr>
      <w:rPr>
        <w:rFonts w:ascii="Times New Roman" w:eastAsia="Times New Roman" w:hAnsi="Times New Roman" w:cs="Times New Roman" w:hint="default"/>
        <w:b w:val="0"/>
        <w:sz w:val="18"/>
        <w:szCs w:val="18"/>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41">
    <w:nsid w:val="5A55428B"/>
    <w:multiLevelType w:val="hybridMultilevel"/>
    <w:tmpl w:val="413C16B6"/>
    <w:lvl w:ilvl="0" w:tplc="04090011">
      <w:start w:val="1"/>
      <w:numFmt w:val="decimal"/>
      <w:lvlText w:val="%1)"/>
      <w:lvlJc w:val="left"/>
      <w:pPr>
        <w:tabs>
          <w:tab w:val="num" w:pos="720"/>
        </w:tabs>
        <w:ind w:left="720" w:hanging="360"/>
      </w:pPr>
      <w:rPr>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2">
    <w:nsid w:val="5D013179"/>
    <w:multiLevelType w:val="hybridMultilevel"/>
    <w:tmpl w:val="54A8382E"/>
    <w:lvl w:ilvl="0" w:tplc="3AD68A56">
      <w:start w:val="1"/>
      <w:numFmt w:val="bullet"/>
      <w:lvlText w:val="-"/>
      <w:lvlJc w:val="left"/>
      <w:pPr>
        <w:tabs>
          <w:tab w:val="num" w:pos="3869"/>
        </w:tabs>
        <w:ind w:left="3869"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AD29B78">
      <w:numFmt w:val="bullet"/>
      <w:lvlText w:val="-"/>
      <w:lvlJc w:val="left"/>
      <w:pPr>
        <w:tabs>
          <w:tab w:val="num" w:pos="3447"/>
        </w:tabs>
        <w:ind w:left="3600" w:hanging="360"/>
      </w:pPr>
      <w:rPr>
        <w:rFonts w:ascii="Arial" w:eastAsia="Times New Roman" w:hAnsi="Arial" w:cs="Times New Roman" w:hint="default"/>
        <w:b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5D235E72"/>
    <w:multiLevelType w:val="hybridMultilevel"/>
    <w:tmpl w:val="0310C972"/>
    <w:lvl w:ilvl="0" w:tplc="04090011">
      <w:start w:val="1"/>
      <w:numFmt w:val="decimal"/>
      <w:lvlText w:val="%1)"/>
      <w:lvlJc w:val="left"/>
      <w:pPr>
        <w:tabs>
          <w:tab w:val="num" w:pos="720"/>
        </w:tabs>
        <w:ind w:left="720" w:hanging="360"/>
      </w:pPr>
      <w:rPr>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4">
    <w:nsid w:val="5D794590"/>
    <w:multiLevelType w:val="hybridMultilevel"/>
    <w:tmpl w:val="EB4C63DA"/>
    <w:lvl w:ilvl="0" w:tplc="2D42B8AE">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5">
    <w:nsid w:val="5D880387"/>
    <w:multiLevelType w:val="hybridMultilevel"/>
    <w:tmpl w:val="F9CCC07A"/>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5E7E5685"/>
    <w:multiLevelType w:val="hybridMultilevel"/>
    <w:tmpl w:val="FCFAC3D6"/>
    <w:lvl w:ilvl="0" w:tplc="FFFFFFFF">
      <w:start w:val="1"/>
      <w:numFmt w:val="bullet"/>
      <w:lvlText w:val="-"/>
      <w:lvlJc w:val="left"/>
      <w:pPr>
        <w:ind w:left="720" w:hanging="360"/>
      </w:pPr>
      <w:rPr>
        <w:rFonts w:ascii="Times New Roman" w:hAnsi="Times New Roman" w:cs="Times New Roman" w:hint="default"/>
        <w:color w:val="auto"/>
        <w:sz w:val="22"/>
        <w:szCs w:val="22"/>
      </w:rPr>
    </w:lvl>
    <w:lvl w:ilvl="1" w:tplc="46662A84">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7">
    <w:nsid w:val="5F5F7B32"/>
    <w:multiLevelType w:val="hybridMultilevel"/>
    <w:tmpl w:val="1FD80184"/>
    <w:lvl w:ilvl="0" w:tplc="6AD29B78">
      <w:numFmt w:val="bullet"/>
      <w:lvlText w:val="-"/>
      <w:lvlJc w:val="left"/>
      <w:pPr>
        <w:tabs>
          <w:tab w:val="num" w:pos="720"/>
        </w:tabs>
        <w:ind w:left="720" w:hanging="360"/>
      </w:pPr>
      <w:rPr>
        <w:rFonts w:ascii="Arial" w:eastAsia="Times New Roman" w:hAnsi="Arial" w:cs="Times New Roman" w:hint="default"/>
        <w:b w:val="0"/>
        <w:i w:val="0"/>
        <w:color w:val="auto"/>
        <w:sz w:val="18"/>
        <w:szCs w:val="18"/>
      </w:rPr>
    </w:lvl>
    <w:lvl w:ilvl="1" w:tplc="FFFFFFFF">
      <w:start w:val="6"/>
      <w:numFmt w:val="decimal"/>
      <w:lvlText w:val="(%2)"/>
      <w:lvlJc w:val="left"/>
      <w:pPr>
        <w:tabs>
          <w:tab w:val="num" w:pos="1770"/>
        </w:tabs>
        <w:ind w:left="1770" w:hanging="360"/>
      </w:pPr>
    </w:lvl>
    <w:lvl w:ilvl="2" w:tplc="FFFFFFFF">
      <w:start w:val="1"/>
      <w:numFmt w:val="lowerRoman"/>
      <w:lvlText w:val="%3."/>
      <w:lvlJc w:val="right"/>
      <w:pPr>
        <w:tabs>
          <w:tab w:val="num" w:pos="2490"/>
        </w:tabs>
        <w:ind w:left="2490" w:hanging="180"/>
      </w:pPr>
    </w:lvl>
    <w:lvl w:ilvl="3" w:tplc="FFFFFFFF">
      <w:start w:val="1"/>
      <w:numFmt w:val="decimal"/>
      <w:lvlText w:val="%4."/>
      <w:lvlJc w:val="left"/>
      <w:pPr>
        <w:tabs>
          <w:tab w:val="num" w:pos="3210"/>
        </w:tabs>
        <w:ind w:left="3210" w:hanging="360"/>
      </w:pPr>
    </w:lvl>
    <w:lvl w:ilvl="4" w:tplc="FFFFFFFF">
      <w:start w:val="1"/>
      <w:numFmt w:val="lowerLetter"/>
      <w:lvlText w:val="%5."/>
      <w:lvlJc w:val="left"/>
      <w:pPr>
        <w:tabs>
          <w:tab w:val="num" w:pos="3930"/>
        </w:tabs>
        <w:ind w:left="3930" w:hanging="360"/>
      </w:pPr>
    </w:lvl>
    <w:lvl w:ilvl="5" w:tplc="FFFFFFFF">
      <w:start w:val="1"/>
      <w:numFmt w:val="lowerRoman"/>
      <w:lvlText w:val="%6."/>
      <w:lvlJc w:val="right"/>
      <w:pPr>
        <w:tabs>
          <w:tab w:val="num" w:pos="4650"/>
        </w:tabs>
        <w:ind w:left="4650" w:hanging="180"/>
      </w:pPr>
    </w:lvl>
    <w:lvl w:ilvl="6" w:tplc="FFFFFFFF">
      <w:start w:val="1"/>
      <w:numFmt w:val="decimal"/>
      <w:lvlText w:val="%7."/>
      <w:lvlJc w:val="left"/>
      <w:pPr>
        <w:tabs>
          <w:tab w:val="num" w:pos="5370"/>
        </w:tabs>
        <w:ind w:left="5370" w:hanging="360"/>
      </w:pPr>
    </w:lvl>
    <w:lvl w:ilvl="7" w:tplc="FFFFFFFF">
      <w:start w:val="1"/>
      <w:numFmt w:val="lowerLetter"/>
      <w:lvlText w:val="%8."/>
      <w:lvlJc w:val="left"/>
      <w:pPr>
        <w:tabs>
          <w:tab w:val="num" w:pos="6090"/>
        </w:tabs>
        <w:ind w:left="6090" w:hanging="360"/>
      </w:pPr>
    </w:lvl>
    <w:lvl w:ilvl="8" w:tplc="FFFFFFFF">
      <w:start w:val="1"/>
      <w:numFmt w:val="lowerRoman"/>
      <w:lvlText w:val="%9."/>
      <w:lvlJc w:val="right"/>
      <w:pPr>
        <w:tabs>
          <w:tab w:val="num" w:pos="6810"/>
        </w:tabs>
        <w:ind w:left="6810" w:hanging="180"/>
      </w:pPr>
    </w:lvl>
  </w:abstractNum>
  <w:abstractNum w:abstractNumId="148">
    <w:nsid w:val="5F9227FF"/>
    <w:multiLevelType w:val="hybridMultilevel"/>
    <w:tmpl w:val="19066A6E"/>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9">
    <w:nsid w:val="6091532E"/>
    <w:multiLevelType w:val="hybridMultilevel"/>
    <w:tmpl w:val="96A26B3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0">
    <w:nsid w:val="60944ED4"/>
    <w:multiLevelType w:val="hybridMultilevel"/>
    <w:tmpl w:val="AF32A2D8"/>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nsid w:val="615E2F44"/>
    <w:multiLevelType w:val="hybridMultilevel"/>
    <w:tmpl w:val="F6DE459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61775DCF"/>
    <w:multiLevelType w:val="multilevel"/>
    <w:tmpl w:val="CC72D85C"/>
    <w:lvl w:ilvl="0">
      <w:start w:val="1"/>
      <w:numFmt w:val="decimal"/>
      <w:lvlText w:val="%1."/>
      <w:lvlJc w:val="left"/>
      <w:pPr>
        <w:tabs>
          <w:tab w:val="num" w:pos="567"/>
        </w:tabs>
        <w:ind w:left="567" w:hanging="567"/>
      </w:pPr>
      <w:rPr>
        <w:rFonts w:ascii="Helvetica" w:hAnsi="Helvetica" w:cs="Times New Roman" w:hint="default"/>
        <w:b/>
        <w:i w:val="0"/>
        <w:strike w:val="0"/>
        <w:dstrike w:val="0"/>
        <w:sz w:val="28"/>
        <w:u w:val="none"/>
        <w:effect w:val="none"/>
      </w:rPr>
    </w:lvl>
    <w:lvl w:ilvl="1">
      <w:start w:val="1"/>
      <w:numFmt w:val="decimal"/>
      <w:lvlText w:val="3.%2."/>
      <w:lvlJc w:val="left"/>
      <w:pPr>
        <w:tabs>
          <w:tab w:val="num" w:pos="1134"/>
        </w:tabs>
        <w:ind w:left="1134" w:hanging="567"/>
      </w:pPr>
      <w:rPr>
        <w:rFonts w:ascii="Helvetica" w:hAnsi="Helvetica" w:cs="Times New Roman" w:hint="default"/>
        <w:b/>
        <w:i w:val="0"/>
        <w:strike w:val="0"/>
        <w:dstrike w:val="0"/>
        <w:sz w:val="24"/>
        <w:u w:val="none"/>
        <w:effect w:val="none"/>
      </w:rPr>
    </w:lvl>
    <w:lvl w:ilvl="2">
      <w:start w:val="1"/>
      <w:numFmt w:val="decimal"/>
      <w:pStyle w:val="naba"/>
      <w:lvlText w:val="3.4.%3."/>
      <w:lvlJc w:val="left"/>
      <w:pPr>
        <w:tabs>
          <w:tab w:val="num" w:pos="1559"/>
        </w:tabs>
        <w:ind w:left="1559" w:hanging="708"/>
      </w:pPr>
      <w:rPr>
        <w:rFonts w:ascii="Helvetica" w:hAnsi="Helvetica" w:cs="Times New Roman" w:hint="default"/>
        <w:b w:val="0"/>
        <w:i w:val="0"/>
        <w:strike w:val="0"/>
        <w:dstrike w:val="0"/>
        <w:sz w:val="22"/>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3">
    <w:nsid w:val="63D95A8E"/>
    <w:multiLevelType w:val="hybridMultilevel"/>
    <w:tmpl w:val="942AAA4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4">
    <w:nsid w:val="64670546"/>
    <w:multiLevelType w:val="hybridMultilevel"/>
    <w:tmpl w:val="0250277A"/>
    <w:lvl w:ilvl="0" w:tplc="93ACA74A">
      <w:start w:val="1"/>
      <w:numFmt w:val="bullet"/>
      <w:lvlText w:val="-"/>
      <w:lvlJc w:val="left"/>
      <w:pPr>
        <w:tabs>
          <w:tab w:val="num" w:pos="1364"/>
        </w:tabs>
        <w:ind w:left="1364" w:hanging="284"/>
      </w:pPr>
      <w:rPr>
        <w:rFonts w:ascii="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5">
    <w:nsid w:val="653326E4"/>
    <w:multiLevelType w:val="multilevel"/>
    <w:tmpl w:val="5A2815D4"/>
    <w:lvl w:ilvl="0">
      <w:start w:val="1"/>
      <w:numFmt w:val="bullet"/>
      <w:lvlText w:val="-"/>
      <w:lvlJc w:val="left"/>
      <w:pPr>
        <w:tabs>
          <w:tab w:val="num" w:pos="1004"/>
        </w:tabs>
        <w:ind w:left="1004" w:hanging="284"/>
      </w:pPr>
      <w:rPr>
        <w:rFonts w:ascii="Times New Roman" w:hAnsi="Times New Roman" w:cs="Times New Roman" w:hint="default"/>
      </w:rPr>
    </w:lvl>
    <w:lvl w:ilvl="1">
      <w:start w:val="1"/>
      <w:numFmt w:val="decimal"/>
      <w:isLgl/>
      <w:lvlText w:val="%1.%2."/>
      <w:lvlJc w:val="left"/>
      <w:pPr>
        <w:tabs>
          <w:tab w:val="num" w:pos="1800"/>
        </w:tabs>
        <w:ind w:left="1800" w:hanging="720"/>
      </w:pPr>
    </w:lvl>
    <w:lvl w:ilvl="2">
      <w:start w:val="2"/>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56">
    <w:nsid w:val="65A128D4"/>
    <w:multiLevelType w:val="hybridMultilevel"/>
    <w:tmpl w:val="1216151C"/>
    <w:lvl w:ilvl="0" w:tplc="93ACA74A">
      <w:start w:val="1"/>
      <w:numFmt w:val="bullet"/>
      <w:lvlText w:val="-"/>
      <w:lvlJc w:val="left"/>
      <w:pPr>
        <w:tabs>
          <w:tab w:val="num" w:pos="644"/>
        </w:tabs>
        <w:ind w:left="644" w:hanging="284"/>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65D74525"/>
    <w:multiLevelType w:val="multilevel"/>
    <w:tmpl w:val="0409001F"/>
    <w:styleLink w:val="111111"/>
    <w:lvl w:ilvl="0">
      <w:start w:val="1"/>
      <w:numFmt w:val="decimal"/>
      <w:pStyle w:val="Buletiuteks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8">
    <w:nsid w:val="66D837C3"/>
    <w:multiLevelType w:val="hybridMultilevel"/>
    <w:tmpl w:val="03AC45BA"/>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9">
    <w:nsid w:val="6732258E"/>
    <w:multiLevelType w:val="multilevel"/>
    <w:tmpl w:val="D3FE42AA"/>
    <w:lvl w:ilvl="0">
      <w:start w:val="1"/>
      <w:numFmt w:val="bullet"/>
      <w:lvlText w:val="-"/>
      <w:lvlJc w:val="left"/>
      <w:pPr>
        <w:tabs>
          <w:tab w:val="num" w:pos="1004"/>
        </w:tabs>
        <w:ind w:left="1004" w:hanging="284"/>
      </w:pPr>
      <w:rPr>
        <w:rFonts w:ascii="Times New Roman" w:hAnsi="Times New Roman" w:cs="Times New Roman" w:hint="default"/>
      </w:rPr>
    </w:lvl>
    <w:lvl w:ilvl="1">
      <w:start w:val="1"/>
      <w:numFmt w:val="decimal"/>
      <w:isLgl/>
      <w:lvlText w:val="%1.%2."/>
      <w:lvlJc w:val="left"/>
      <w:pPr>
        <w:tabs>
          <w:tab w:val="num" w:pos="1800"/>
        </w:tabs>
        <w:ind w:left="1800" w:hanging="720"/>
      </w:pPr>
    </w:lvl>
    <w:lvl w:ilvl="2">
      <w:start w:val="2"/>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60">
    <w:nsid w:val="676E346C"/>
    <w:multiLevelType w:val="hybridMultilevel"/>
    <w:tmpl w:val="C0E8F4C4"/>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nsid w:val="67EC1EEE"/>
    <w:multiLevelType w:val="hybridMultilevel"/>
    <w:tmpl w:val="A198AB6E"/>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nsid w:val="67F562BE"/>
    <w:multiLevelType w:val="hybridMultilevel"/>
    <w:tmpl w:val="B58E7DE2"/>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nsid w:val="69245B79"/>
    <w:multiLevelType w:val="hybridMultilevel"/>
    <w:tmpl w:val="E84E857E"/>
    <w:lvl w:ilvl="0" w:tplc="6AD29B78">
      <w:numFmt w:val="bullet"/>
      <w:lvlText w:val="-"/>
      <w:lvlJc w:val="left"/>
      <w:pPr>
        <w:tabs>
          <w:tab w:val="num" w:pos="720"/>
        </w:tabs>
        <w:ind w:left="720" w:hanging="360"/>
      </w:pPr>
      <w:rPr>
        <w:rFonts w:ascii="Arial" w:eastAsia="Times New Roman" w:hAnsi="Arial" w:cs="Times New Roman" w:hint="default"/>
        <w:b w:val="0"/>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4">
    <w:nsid w:val="692918A8"/>
    <w:multiLevelType w:val="hybridMultilevel"/>
    <w:tmpl w:val="1682F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694B2960"/>
    <w:multiLevelType w:val="hybridMultilevel"/>
    <w:tmpl w:val="E7D439EA"/>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6">
    <w:nsid w:val="69727BD9"/>
    <w:multiLevelType w:val="hybridMultilevel"/>
    <w:tmpl w:val="05B0722A"/>
    <w:lvl w:ilvl="0" w:tplc="6AD29B78">
      <w:numFmt w:val="bullet"/>
      <w:lvlText w:val="-"/>
      <w:lvlJc w:val="left"/>
      <w:pPr>
        <w:tabs>
          <w:tab w:val="num" w:pos="700"/>
        </w:tabs>
        <w:ind w:left="700" w:hanging="340"/>
      </w:pPr>
      <w:rPr>
        <w:rFonts w:ascii="Arial" w:eastAsia="Times New Roman" w:hAnsi="Arial" w:cs="Times New Roman"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7">
    <w:nsid w:val="69873A15"/>
    <w:multiLevelType w:val="hybridMultilevel"/>
    <w:tmpl w:val="01741AF6"/>
    <w:lvl w:ilvl="0" w:tplc="6AD29B78">
      <w:numFmt w:val="bullet"/>
      <w:lvlText w:val="-"/>
      <w:lvlJc w:val="left"/>
      <w:pPr>
        <w:ind w:left="720" w:hanging="360"/>
      </w:pPr>
      <w:rPr>
        <w:rFonts w:ascii="Arial" w:eastAsia="Times New Roman" w:hAnsi="Arial"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nsid w:val="6C6700F4"/>
    <w:multiLevelType w:val="hybridMultilevel"/>
    <w:tmpl w:val="9BFCAFA6"/>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9">
    <w:nsid w:val="6E5C14B5"/>
    <w:multiLevelType w:val="hybridMultilevel"/>
    <w:tmpl w:val="488445E8"/>
    <w:lvl w:ilvl="0" w:tplc="6AD29B78">
      <w:numFmt w:val="bullet"/>
      <w:lvlText w:val="-"/>
      <w:lvlJc w:val="left"/>
      <w:pPr>
        <w:ind w:left="720" w:hanging="360"/>
      </w:pPr>
      <w:rPr>
        <w:rFonts w:ascii="Arial" w:eastAsia="Times New Roman" w:hAnsi="Arial" w:cs="Times New Roman" w:hint="default"/>
        <w:b w:val="0"/>
        <w:color w:val="auto"/>
      </w:rPr>
    </w:lvl>
    <w:lvl w:ilvl="1" w:tplc="00000039">
      <w:start w:val="1"/>
      <w:numFmt w:val="bullet"/>
      <w:lvlText w:val="-"/>
      <w:lvlJc w:val="left"/>
      <w:pPr>
        <w:ind w:left="1440" w:hanging="360"/>
      </w:pPr>
      <w:rPr>
        <w:rFonts w:ascii="Vrinda" w:hAnsi="Vrinda" w:cs="Times New Roman"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6E9B6E58"/>
    <w:multiLevelType w:val="hybridMultilevel"/>
    <w:tmpl w:val="DE4EE490"/>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1">
    <w:nsid w:val="6F322849"/>
    <w:multiLevelType w:val="hybridMultilevel"/>
    <w:tmpl w:val="486247F4"/>
    <w:lvl w:ilvl="0" w:tplc="00000039">
      <w:start w:val="1"/>
      <w:numFmt w:val="bullet"/>
      <w:lvlText w:val="-"/>
      <w:lvlJc w:val="left"/>
      <w:pPr>
        <w:tabs>
          <w:tab w:val="num" w:pos="720"/>
        </w:tabs>
        <w:ind w:left="720" w:hanging="360"/>
      </w:pPr>
      <w:rPr>
        <w:rFonts w:ascii="Vrinda" w:hAnsi="Vrinda"/>
        <w:b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6F7A616E"/>
    <w:multiLevelType w:val="hybridMultilevel"/>
    <w:tmpl w:val="FBB61192"/>
    <w:lvl w:ilvl="0" w:tplc="04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6FD81435"/>
    <w:multiLevelType w:val="hybridMultilevel"/>
    <w:tmpl w:val="DBB076FA"/>
    <w:lvl w:ilvl="0" w:tplc="0272525A">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4">
    <w:nsid w:val="7011193E"/>
    <w:multiLevelType w:val="hybridMultilevel"/>
    <w:tmpl w:val="0B3C7988"/>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5">
    <w:nsid w:val="706F131A"/>
    <w:multiLevelType w:val="hybridMultilevel"/>
    <w:tmpl w:val="20A60BD4"/>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6">
    <w:nsid w:val="706F162C"/>
    <w:multiLevelType w:val="multilevel"/>
    <w:tmpl w:val="BA6C4408"/>
    <w:styleLink w:val="Style1"/>
    <w:lvl w:ilvl="0">
      <w:start w:val="1"/>
      <w:numFmt w:val="decimal"/>
      <w:pStyle w:val="ListNumber4"/>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77">
    <w:nsid w:val="72E5085F"/>
    <w:multiLevelType w:val="hybridMultilevel"/>
    <w:tmpl w:val="9F1A4D78"/>
    <w:lvl w:ilvl="0" w:tplc="6AD29B78">
      <w:numFmt w:val="bullet"/>
      <w:lvlText w:val="-"/>
      <w:lvlJc w:val="left"/>
      <w:pPr>
        <w:ind w:left="720" w:hanging="360"/>
      </w:pPr>
      <w:rPr>
        <w:rFonts w:ascii="Arial" w:eastAsia="Times New Roman" w:hAnsi="Arial" w:cs="Times New Roman" w:hint="default"/>
        <w:b w:val="0"/>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nsid w:val="733B5D2B"/>
    <w:multiLevelType w:val="hybridMultilevel"/>
    <w:tmpl w:val="F426FF98"/>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9">
    <w:nsid w:val="734871D6"/>
    <w:multiLevelType w:val="hybridMultilevel"/>
    <w:tmpl w:val="F3F4593E"/>
    <w:lvl w:ilvl="0" w:tplc="02302C72">
      <w:start w:val="1"/>
      <w:numFmt w:val="bullet"/>
      <w:lvlText w:val="-"/>
      <w:lvlJc w:val="left"/>
      <w:pPr>
        <w:tabs>
          <w:tab w:val="num" w:pos="360"/>
        </w:tabs>
        <w:ind w:left="360"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0">
    <w:nsid w:val="73B00A90"/>
    <w:multiLevelType w:val="hybridMultilevel"/>
    <w:tmpl w:val="D0BA0A46"/>
    <w:lvl w:ilvl="0" w:tplc="2AB01CEC">
      <w:numFmt w:val="bullet"/>
      <w:lvlText w:val="-"/>
      <w:lvlJc w:val="left"/>
      <w:pPr>
        <w:tabs>
          <w:tab w:val="num" w:pos="720"/>
        </w:tabs>
        <w:ind w:left="720" w:hanging="360"/>
      </w:pPr>
      <w:rPr>
        <w:rFonts w:ascii="Verdana" w:eastAsia="Times New Roman" w:hAnsi="Verdana" w:cs="Helvetic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1">
    <w:nsid w:val="74813910"/>
    <w:multiLevelType w:val="hybridMultilevel"/>
    <w:tmpl w:val="9906F4AE"/>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nsid w:val="754E00B3"/>
    <w:multiLevelType w:val="hybridMultilevel"/>
    <w:tmpl w:val="EABCF4B4"/>
    <w:lvl w:ilvl="0" w:tplc="7B2CE470">
      <w:numFmt w:val="bullet"/>
      <w:lvlText w:val="-"/>
      <w:lvlJc w:val="left"/>
      <w:pPr>
        <w:tabs>
          <w:tab w:val="num" w:pos="1080"/>
        </w:tabs>
        <w:ind w:left="1080" w:hanging="360"/>
      </w:pPr>
      <w:rPr>
        <w:rFonts w:ascii="Times New Roman" w:eastAsia="Times New Roman" w:hAnsi="Times New Roman" w:cs="Times New Roman" w:hint="default"/>
        <w:b w:val="0"/>
        <w:sz w:val="18"/>
        <w:szCs w:val="18"/>
      </w:rPr>
    </w:lvl>
    <w:lvl w:ilvl="1" w:tplc="5FF2667C">
      <w:start w:val="138"/>
      <w:numFmt w:val="bullet"/>
      <w:lvlText w:val="-"/>
      <w:lvlJc w:val="left"/>
      <w:pPr>
        <w:tabs>
          <w:tab w:val="num" w:pos="1800"/>
        </w:tabs>
        <w:ind w:left="1800" w:hanging="360"/>
      </w:pPr>
      <w:rPr>
        <w:rFonts w:ascii="Times New Roman" w:hAnsi="Times New Roman" w:cs="Times New Roman" w:hint="default"/>
        <w:color w:val="00000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3">
    <w:nsid w:val="756A35B3"/>
    <w:multiLevelType w:val="hybridMultilevel"/>
    <w:tmpl w:val="8F60F400"/>
    <w:lvl w:ilvl="0" w:tplc="3AD68A56">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4">
    <w:nsid w:val="76196261"/>
    <w:multiLevelType w:val="hybridMultilevel"/>
    <w:tmpl w:val="D842F4BC"/>
    <w:lvl w:ilvl="0" w:tplc="0409000F">
      <w:numFmt w:val="bullet"/>
      <w:lvlText w:val="-"/>
      <w:lvlJc w:val="left"/>
      <w:pPr>
        <w:tabs>
          <w:tab w:val="num" w:pos="720"/>
        </w:tabs>
        <w:ind w:left="720" w:hanging="360"/>
      </w:pPr>
      <w:rPr>
        <w:rFonts w:ascii="Times New Roman" w:eastAsia="Times New Roman" w:hAnsi="Times New Roman" w:cs="Times New Roman" w:hint="default"/>
        <w:b w:val="0"/>
        <w:sz w:val="18"/>
        <w:szCs w:val="18"/>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85">
    <w:nsid w:val="779E33A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6">
    <w:nsid w:val="781D50CF"/>
    <w:multiLevelType w:val="hybridMultilevel"/>
    <w:tmpl w:val="B2921018"/>
    <w:lvl w:ilvl="0" w:tplc="93ACA74A">
      <w:start w:val="1"/>
      <w:numFmt w:val="bullet"/>
      <w:lvlText w:val="-"/>
      <w:lvlJc w:val="left"/>
      <w:pPr>
        <w:tabs>
          <w:tab w:val="num" w:pos="1364"/>
        </w:tabs>
        <w:ind w:left="1364" w:hanging="284"/>
      </w:pPr>
      <w:rPr>
        <w:rFonts w:ascii="Times New Roman" w:hAnsi="Times New Roman" w:cs="Times New Roman" w:hint="default"/>
      </w:rPr>
    </w:lvl>
    <w:lvl w:ilvl="1" w:tplc="93ACA74A">
      <w:start w:val="1"/>
      <w:numFmt w:val="bullet"/>
      <w:lvlText w:val="-"/>
      <w:lvlJc w:val="left"/>
      <w:pPr>
        <w:tabs>
          <w:tab w:val="num" w:pos="2084"/>
        </w:tabs>
        <w:ind w:left="2084" w:hanging="284"/>
      </w:pPr>
      <w:rPr>
        <w:rFonts w:ascii="Times New Roman" w:hAnsi="Times New Roman"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7">
    <w:nsid w:val="7829144A"/>
    <w:multiLevelType w:val="hybridMultilevel"/>
    <w:tmpl w:val="4232FAA0"/>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8">
    <w:nsid w:val="78465AB8"/>
    <w:multiLevelType w:val="hybridMultilevel"/>
    <w:tmpl w:val="0D829C3E"/>
    <w:lvl w:ilvl="0" w:tplc="3C864D8A">
      <w:start w:val="1"/>
      <w:numFmt w:val="bullet"/>
      <w:pStyle w:val="BulitUK1"/>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9">
    <w:nsid w:val="7A475AF5"/>
    <w:multiLevelType w:val="hybridMultilevel"/>
    <w:tmpl w:val="F5CC3078"/>
    <w:lvl w:ilvl="0" w:tplc="2D42B8AE">
      <w:start w:val="1"/>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90">
    <w:nsid w:val="7ABC43EF"/>
    <w:multiLevelType w:val="hybridMultilevel"/>
    <w:tmpl w:val="B6AA4792"/>
    <w:lvl w:ilvl="0" w:tplc="93ACA74A">
      <w:start w:val="1"/>
      <w:numFmt w:val="bullet"/>
      <w:lvlText w:val="-"/>
      <w:lvlJc w:val="left"/>
      <w:pPr>
        <w:tabs>
          <w:tab w:val="num" w:pos="1004"/>
        </w:tabs>
        <w:ind w:left="100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1">
    <w:nsid w:val="7B6D6355"/>
    <w:multiLevelType w:val="hybridMultilevel"/>
    <w:tmpl w:val="2126121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7C477EDE"/>
    <w:multiLevelType w:val="multilevel"/>
    <w:tmpl w:val="DCC873EC"/>
    <w:lvl w:ilvl="0">
      <w:start w:val="1"/>
      <w:numFmt w:val="bullet"/>
      <w:lvlText w:val="-"/>
      <w:lvlJc w:val="left"/>
      <w:pPr>
        <w:tabs>
          <w:tab w:val="num" w:pos="1364"/>
        </w:tabs>
        <w:ind w:left="1364" w:hanging="284"/>
      </w:pPr>
      <w:rPr>
        <w:rFonts w:ascii="Times New Roman" w:hAnsi="Times New Roman" w:cs="Times New Roman" w:hint="default"/>
      </w:rPr>
    </w:lvl>
    <w:lvl w:ilvl="1">
      <w:start w:val="1"/>
      <w:numFmt w:val="decimal"/>
      <w:isLgl/>
      <w:lvlText w:val="%1.%2."/>
      <w:lvlJc w:val="left"/>
      <w:pPr>
        <w:tabs>
          <w:tab w:val="num" w:pos="1800"/>
        </w:tabs>
        <w:ind w:left="1800" w:hanging="720"/>
      </w:pPr>
    </w:lvl>
    <w:lvl w:ilvl="2">
      <w:start w:val="2"/>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abstractNum w:abstractNumId="193">
    <w:nsid w:val="7C495B84"/>
    <w:multiLevelType w:val="hybridMultilevel"/>
    <w:tmpl w:val="3BC08206"/>
    <w:lvl w:ilvl="0" w:tplc="0272525A">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nsid w:val="7DB9081C"/>
    <w:multiLevelType w:val="hybridMultilevel"/>
    <w:tmpl w:val="BAE67B92"/>
    <w:lvl w:ilvl="0" w:tplc="3AD68A56">
      <w:start w:val="1"/>
      <w:numFmt w:val="bullet"/>
      <w:lvlText w:val="-"/>
      <w:lvlJc w:val="left"/>
      <w:pPr>
        <w:ind w:left="1440" w:hanging="360"/>
      </w:pPr>
      <w:rPr>
        <w:rFonts w:ascii="Times New Roman" w:hAnsi="Times New Roman" w:cs="Times New Roman"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5">
    <w:nsid w:val="7DC54CA4"/>
    <w:multiLevelType w:val="hybridMultilevel"/>
    <w:tmpl w:val="DE2A84F4"/>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6">
    <w:nsid w:val="7DFF6418"/>
    <w:multiLevelType w:val="hybridMultilevel"/>
    <w:tmpl w:val="84486276"/>
    <w:lvl w:ilvl="0" w:tplc="6AD29B78">
      <w:numFmt w:val="bullet"/>
      <w:lvlText w:val="-"/>
      <w:lvlJc w:val="left"/>
      <w:pPr>
        <w:tabs>
          <w:tab w:val="num" w:pos="720"/>
        </w:tabs>
        <w:ind w:left="720" w:hanging="360"/>
      </w:pPr>
      <w:rPr>
        <w:rFonts w:ascii="Arial" w:eastAsia="Times New Roman" w:hAnsi="Arial" w:cs="Times New Roman"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
  </w:num>
  <w:num w:numId="4">
    <w:abstractNumId w:val="2"/>
  </w:num>
  <w:num w:numId="5">
    <w:abstractNumId w:val="1"/>
  </w:num>
  <w:num w:numId="6">
    <w:abstractNumId w:val="176"/>
  </w:num>
  <w:num w:numId="7">
    <w:abstractNumId w:val="57"/>
  </w:num>
  <w:num w:numId="8">
    <w:abstractNumId w:val="130"/>
  </w:num>
  <w:num w:numId="9">
    <w:abstractNumId w:val="93"/>
    <w:lvlOverride w:ilvl="0"/>
    <w:lvlOverride w:ilvl="1">
      <w:startOverride w:val="1"/>
    </w:lvlOverride>
    <w:lvlOverride w:ilvl="2"/>
    <w:lvlOverride w:ilvl="3"/>
    <w:lvlOverride w:ilvl="4"/>
    <w:lvlOverride w:ilvl="5"/>
    <w:lvlOverride w:ilvl="6"/>
    <w:lvlOverride w:ilvl="7"/>
    <w:lvlOverride w:ilvl="8"/>
  </w:num>
  <w:num w:numId="10">
    <w:abstractNumId w:val="188"/>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7"/>
  </w:num>
  <w:num w:numId="13">
    <w:abstractNumId w:val="118"/>
  </w:num>
  <w:num w:numId="14">
    <w:abstractNumId w:val="113"/>
  </w:num>
  <w:num w:numId="15">
    <w:abstractNumId w:val="32"/>
  </w:num>
  <w:num w:numId="16">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7"/>
  </w:num>
  <w:num w:numId="22">
    <w:abstractNumId w:val="71"/>
  </w:num>
  <w:num w:numId="23">
    <w:abstractNumId w:val="37"/>
  </w:num>
  <w:num w:numId="24">
    <w:abstractNumId w:val="144"/>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0"/>
  </w:num>
  <w:num w:numId="27">
    <w:abstractNumId w:val="110"/>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45"/>
  </w:num>
  <w:num w:numId="34">
    <w:abstractNumId w:val="114"/>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99"/>
  </w:num>
  <w:num w:numId="38">
    <w:abstractNumId w:val="155"/>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9"/>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41">
    <w:abstractNumId w:val="82"/>
  </w:num>
  <w:num w:numId="42">
    <w:abstractNumId w:val="90"/>
  </w:num>
  <w:num w:numId="4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num>
  <w:num w:numId="51">
    <w:abstractNumId w:val="50"/>
  </w:num>
  <w:num w:numId="52">
    <w:abstractNumId w:val="55"/>
  </w:num>
  <w:num w:numId="53">
    <w:abstractNumId w:val="36"/>
  </w:num>
  <w:num w:numId="54">
    <w:abstractNumId w:val="12"/>
  </w:num>
  <w:num w:numId="55">
    <w:abstractNumId w:val="29"/>
  </w:num>
  <w:num w:numId="56">
    <w:abstractNumId w:val="108"/>
  </w:num>
  <w:num w:numId="57">
    <w:abstractNumId w:val="6"/>
  </w:num>
  <w:num w:numId="58">
    <w:abstractNumId w:val="77"/>
  </w:num>
  <w:num w:numId="59">
    <w:abstractNumId w:val="5"/>
  </w:num>
  <w:num w:numId="60">
    <w:abstractNumId w:val="123"/>
  </w:num>
  <w:num w:numId="61">
    <w:abstractNumId w:val="150"/>
  </w:num>
  <w:num w:numId="62">
    <w:abstractNumId w:val="136"/>
  </w:num>
  <w:num w:numId="63">
    <w:abstractNumId w:val="85"/>
  </w:num>
  <w:num w:numId="6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4"/>
  </w:num>
  <w:num w:numId="66">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lvlOverride w:ilvl="1">
      <w:startOverride w:val="1"/>
    </w:lvlOverride>
    <w:lvlOverride w:ilvl="2"/>
    <w:lvlOverride w:ilvl="3"/>
    <w:lvlOverride w:ilvl="4"/>
    <w:lvlOverride w:ilvl="5"/>
    <w:lvlOverride w:ilvl="6"/>
    <w:lvlOverride w:ilvl="7"/>
    <w:lvlOverride w:ilvl="8"/>
  </w:num>
  <w:num w:numId="7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lvlOverride w:ilvl="2"/>
    <w:lvlOverride w:ilvl="3"/>
    <w:lvlOverride w:ilvl="4"/>
    <w:lvlOverride w:ilvl="5"/>
    <w:lvlOverride w:ilvl="6"/>
    <w:lvlOverride w:ilvl="7"/>
    <w:lvlOverride w:ilvl="8"/>
  </w:num>
  <w:num w:numId="73">
    <w:abstractNumId w:val="67"/>
  </w:num>
  <w:num w:numId="74">
    <w:abstractNumId w:val="161"/>
  </w:num>
  <w:num w:numId="75">
    <w:abstractNumId w:val="122"/>
  </w:num>
  <w:num w:numId="76">
    <w:abstractNumId w:val="83"/>
  </w:num>
  <w:num w:numId="77">
    <w:abstractNumId w:val="33"/>
  </w:num>
  <w:num w:numId="78">
    <w:abstractNumId w:val="35"/>
  </w:num>
  <w:num w:numId="79">
    <w:abstractNumId w:val="88"/>
  </w:num>
  <w:num w:numId="80">
    <w:abstractNumId w:val="103"/>
  </w:num>
  <w:num w:numId="81">
    <w:abstractNumId w:val="187"/>
  </w:num>
  <w:num w:numId="82">
    <w:abstractNumId w:val="8"/>
  </w:num>
  <w:num w:numId="83">
    <w:abstractNumId w:val="149"/>
  </w:num>
  <w:num w:numId="84">
    <w:abstractNumId w:val="175"/>
  </w:num>
  <w:num w:numId="85">
    <w:abstractNumId w:val="26"/>
  </w:num>
  <w:num w:numId="8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4"/>
  </w:num>
  <w:num w:numId="88">
    <w:abstractNumId w:val="14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49"/>
  </w:num>
  <w:num w:numId="9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165"/>
  </w:num>
  <w:num w:numId="94">
    <w:abstractNumId w:val="51"/>
  </w:num>
  <w:num w:numId="95">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 w:numId="97">
    <w:abstractNumId w:val="115"/>
  </w:num>
  <w:num w:numId="98">
    <w:abstractNumId w:val="10"/>
  </w:num>
  <w:num w:numId="99">
    <w:abstractNumId w:val="97"/>
  </w:num>
  <w:num w:numId="100">
    <w:abstractNumId w:val="134"/>
  </w:num>
  <w:num w:numId="101">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num>
  <w:num w:numId="105">
    <w:abstractNumId w:val="53"/>
  </w:num>
  <w:num w:numId="10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3"/>
  </w:num>
  <w:num w:numId="108">
    <w:abstractNumId w:val="39"/>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0"/>
  </w:num>
  <w:num w:numId="111">
    <w:abstractNumId w:val="79"/>
  </w:num>
  <w:num w:numId="112">
    <w:abstractNumId w:val="133"/>
  </w:num>
  <w:num w:numId="113">
    <w:abstractNumId w:val="89"/>
  </w:num>
  <w:num w:numId="114">
    <w:abstractNumId w:val="21"/>
  </w:num>
  <w:num w:numId="115">
    <w:abstractNumId w:val="30"/>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num>
  <w:num w:numId="118">
    <w:abstractNumId w:val="167"/>
  </w:num>
  <w:num w:numId="119">
    <w:abstractNumId w:val="169"/>
  </w:num>
  <w:num w:numId="120">
    <w:abstractNumId w:val="40"/>
  </w:num>
  <w:num w:numId="121">
    <w:abstractNumId w:val="163"/>
  </w:num>
  <w:num w:numId="122">
    <w:abstractNumId w:val="43"/>
  </w:num>
  <w:num w:numId="123">
    <w:abstractNumId w:val="16"/>
  </w:num>
  <w:num w:numId="124">
    <w:abstractNumId w:val="74"/>
  </w:num>
  <w:num w:numId="125">
    <w:abstractNumId w:val="14"/>
  </w:num>
  <w:num w:numId="126">
    <w:abstractNumId w:val="34"/>
  </w:num>
  <w:num w:numId="127">
    <w:abstractNumId w:val="177"/>
  </w:num>
  <w:num w:numId="128">
    <w:abstractNumId w:val="78"/>
  </w:num>
  <w:num w:numId="129">
    <w:abstractNumId w:val="178"/>
    <w:lvlOverride w:ilvl="0">
      <w:startOverride w:val="1"/>
    </w:lvlOverride>
    <w:lvlOverride w:ilvl="1"/>
    <w:lvlOverride w:ilvl="2"/>
    <w:lvlOverride w:ilvl="3"/>
    <w:lvlOverride w:ilvl="4"/>
    <w:lvlOverride w:ilvl="5"/>
    <w:lvlOverride w:ilvl="6"/>
    <w:lvlOverride w:ilvl="7"/>
    <w:lvlOverride w:ilvl="8"/>
  </w:num>
  <w:num w:numId="130">
    <w:abstractNumId w:val="182"/>
  </w:num>
  <w:num w:numId="131">
    <w:abstractNumId w:val="125"/>
    <w:lvlOverride w:ilvl="0">
      <w:startOverride w:val="1"/>
    </w:lvlOverride>
    <w:lvlOverride w:ilvl="1"/>
    <w:lvlOverride w:ilvl="2"/>
    <w:lvlOverride w:ilvl="3"/>
    <w:lvlOverride w:ilvl="4"/>
    <w:lvlOverride w:ilvl="5"/>
    <w:lvlOverride w:ilvl="6"/>
    <w:lvlOverride w:ilvl="7"/>
    <w:lvlOverride w:ilvl="8"/>
  </w:num>
  <w:num w:numId="132">
    <w:abstractNumId w:val="139"/>
  </w:num>
  <w:num w:numId="133">
    <w:abstractNumId w:val="128"/>
  </w:num>
  <w:num w:numId="134">
    <w:abstractNumId w:val="173"/>
  </w:num>
  <w:num w:numId="135">
    <w:abstractNumId w:val="112"/>
  </w:num>
  <w:num w:numId="136">
    <w:abstractNumId w:val="98"/>
  </w:num>
  <w:num w:numId="137">
    <w:abstractNumId w:val="106"/>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3"/>
  </w:num>
  <w:num w:numId="141">
    <w:abstractNumId w:val="138"/>
  </w:num>
  <w:num w:numId="142">
    <w:abstractNumId w:val="91"/>
  </w:num>
  <w:num w:numId="143">
    <w:abstractNumId w:val="59"/>
  </w:num>
  <w:num w:numId="14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num>
  <w:num w:numId="146">
    <w:abstractNumId w:val="170"/>
  </w:num>
  <w:num w:numId="147">
    <w:abstractNumId w:val="181"/>
  </w:num>
  <w:num w:numId="148">
    <w:abstractNumId w:val="65"/>
  </w:num>
  <w:num w:numId="149">
    <w:abstractNumId w:val="56"/>
  </w:num>
  <w:num w:numId="150">
    <w:abstractNumId w:val="190"/>
  </w:num>
  <w:num w:numId="151">
    <w:abstractNumId w:val="11"/>
  </w:num>
  <w:num w:numId="152">
    <w:abstractNumId w:val="146"/>
  </w:num>
  <w:num w:numId="153">
    <w:abstractNumId w:val="60"/>
  </w:num>
  <w:num w:numId="154">
    <w:abstractNumId w:val="196"/>
  </w:num>
  <w:num w:numId="155">
    <w:abstractNumId w:val="129"/>
  </w:num>
  <w:num w:numId="156">
    <w:abstractNumId w:val="100"/>
  </w:num>
  <w:num w:numId="157">
    <w:abstractNumId w:val="58"/>
  </w:num>
  <w:num w:numId="158">
    <w:abstractNumId w:val="195"/>
  </w:num>
  <w:num w:numId="159">
    <w:abstractNumId w:val="135"/>
  </w:num>
  <w:num w:numId="160">
    <w:abstractNumId w:val="126"/>
  </w:num>
  <w:num w:numId="161">
    <w:abstractNumId w:val="174"/>
  </w:num>
  <w:num w:numId="162">
    <w:abstractNumId w:val="23"/>
  </w:num>
  <w:num w:numId="163">
    <w:abstractNumId w:val="14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6"/>
  </w:num>
  <w:num w:numId="165">
    <w:abstractNumId w:val="73"/>
  </w:num>
  <w:num w:numId="166">
    <w:abstractNumId w:val="13"/>
  </w:num>
  <w:num w:numId="167">
    <w:abstractNumId w:val="116"/>
  </w:num>
  <w:num w:numId="168">
    <w:abstractNumId w:val="162"/>
  </w:num>
  <w:num w:numId="169">
    <w:abstractNumId w:val="179"/>
  </w:num>
  <w:num w:numId="1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2"/>
  </w:num>
  <w:num w:numId="1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5"/>
  </w:num>
  <w:num w:numId="17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6"/>
  </w:num>
  <w:num w:numId="17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4"/>
  </w:num>
  <w:num w:numId="190">
    <w:abstractNumId w:val="86"/>
  </w:num>
  <w:num w:numId="191">
    <w:abstractNumId w:val="140"/>
  </w:num>
  <w:num w:numId="192">
    <w:abstractNumId w:val="47"/>
  </w:num>
  <w:num w:numId="1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4"/>
  </w:num>
  <w:num w:numId="196">
    <w:abstractNumId w:val="153"/>
  </w:num>
  <w:num w:numId="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B0390"/>
    <w:rsid w:val="00000A43"/>
    <w:rsid w:val="0002420C"/>
    <w:rsid w:val="00024411"/>
    <w:rsid w:val="000253BF"/>
    <w:rsid w:val="00033222"/>
    <w:rsid w:val="00037F38"/>
    <w:rsid w:val="000422D3"/>
    <w:rsid w:val="000477EC"/>
    <w:rsid w:val="00054165"/>
    <w:rsid w:val="000656A9"/>
    <w:rsid w:val="0007171F"/>
    <w:rsid w:val="00075B5E"/>
    <w:rsid w:val="00083DCB"/>
    <w:rsid w:val="000A35E1"/>
    <w:rsid w:val="000A53E2"/>
    <w:rsid w:val="000B1E5B"/>
    <w:rsid w:val="000B659B"/>
    <w:rsid w:val="000C13A3"/>
    <w:rsid w:val="000C50D0"/>
    <w:rsid w:val="000D3FAE"/>
    <w:rsid w:val="000D72BB"/>
    <w:rsid w:val="000E584D"/>
    <w:rsid w:val="000F7242"/>
    <w:rsid w:val="001218D6"/>
    <w:rsid w:val="001223F4"/>
    <w:rsid w:val="00123939"/>
    <w:rsid w:val="00124F2C"/>
    <w:rsid w:val="0013092B"/>
    <w:rsid w:val="001318AB"/>
    <w:rsid w:val="00131F46"/>
    <w:rsid w:val="00136E5A"/>
    <w:rsid w:val="00137EE4"/>
    <w:rsid w:val="00152F1B"/>
    <w:rsid w:val="00154A68"/>
    <w:rsid w:val="00174569"/>
    <w:rsid w:val="00175BAD"/>
    <w:rsid w:val="0017644A"/>
    <w:rsid w:val="00181554"/>
    <w:rsid w:val="00190540"/>
    <w:rsid w:val="001969F6"/>
    <w:rsid w:val="00197030"/>
    <w:rsid w:val="001A42F8"/>
    <w:rsid w:val="001A769E"/>
    <w:rsid w:val="001B0CCD"/>
    <w:rsid w:val="001B31A4"/>
    <w:rsid w:val="001B36CF"/>
    <w:rsid w:val="001B4DEC"/>
    <w:rsid w:val="001B59DD"/>
    <w:rsid w:val="001C4352"/>
    <w:rsid w:val="001D5670"/>
    <w:rsid w:val="001E028E"/>
    <w:rsid w:val="0020412B"/>
    <w:rsid w:val="00210729"/>
    <w:rsid w:val="00220722"/>
    <w:rsid w:val="00226DDB"/>
    <w:rsid w:val="0023539F"/>
    <w:rsid w:val="00244CB5"/>
    <w:rsid w:val="002466E0"/>
    <w:rsid w:val="00265905"/>
    <w:rsid w:val="00273356"/>
    <w:rsid w:val="0028154E"/>
    <w:rsid w:val="002A1318"/>
    <w:rsid w:val="002A5B50"/>
    <w:rsid w:val="002B7496"/>
    <w:rsid w:val="002C62D0"/>
    <w:rsid w:val="002D090D"/>
    <w:rsid w:val="002D26FE"/>
    <w:rsid w:val="002D5885"/>
    <w:rsid w:val="002D7B8E"/>
    <w:rsid w:val="002E0851"/>
    <w:rsid w:val="002F7CA4"/>
    <w:rsid w:val="003004E2"/>
    <w:rsid w:val="00303FE5"/>
    <w:rsid w:val="0030519A"/>
    <w:rsid w:val="00305E9D"/>
    <w:rsid w:val="00310A86"/>
    <w:rsid w:val="00310E90"/>
    <w:rsid w:val="00327831"/>
    <w:rsid w:val="00330393"/>
    <w:rsid w:val="00335B2A"/>
    <w:rsid w:val="003365A2"/>
    <w:rsid w:val="00341F1E"/>
    <w:rsid w:val="00342015"/>
    <w:rsid w:val="00343E10"/>
    <w:rsid w:val="003612BC"/>
    <w:rsid w:val="0036186A"/>
    <w:rsid w:val="00374342"/>
    <w:rsid w:val="0037535E"/>
    <w:rsid w:val="0037761A"/>
    <w:rsid w:val="00384490"/>
    <w:rsid w:val="00385E97"/>
    <w:rsid w:val="003869B4"/>
    <w:rsid w:val="003974C9"/>
    <w:rsid w:val="003B0739"/>
    <w:rsid w:val="003C3D67"/>
    <w:rsid w:val="003C7248"/>
    <w:rsid w:val="003D00D3"/>
    <w:rsid w:val="003D1BF7"/>
    <w:rsid w:val="003D255D"/>
    <w:rsid w:val="003E1A67"/>
    <w:rsid w:val="003E7FB6"/>
    <w:rsid w:val="00400B88"/>
    <w:rsid w:val="0041365C"/>
    <w:rsid w:val="0041453D"/>
    <w:rsid w:val="00415AE4"/>
    <w:rsid w:val="004172DE"/>
    <w:rsid w:val="004215E9"/>
    <w:rsid w:val="00422B72"/>
    <w:rsid w:val="00423C58"/>
    <w:rsid w:val="00427C66"/>
    <w:rsid w:val="00431993"/>
    <w:rsid w:val="00435352"/>
    <w:rsid w:val="00435506"/>
    <w:rsid w:val="00440395"/>
    <w:rsid w:val="00440E0C"/>
    <w:rsid w:val="00444CA0"/>
    <w:rsid w:val="00446B0A"/>
    <w:rsid w:val="00456BF0"/>
    <w:rsid w:val="004706F6"/>
    <w:rsid w:val="00490CB8"/>
    <w:rsid w:val="00491BC2"/>
    <w:rsid w:val="004A4CD1"/>
    <w:rsid w:val="004B096D"/>
    <w:rsid w:val="004B0D54"/>
    <w:rsid w:val="004B2553"/>
    <w:rsid w:val="004B5F9F"/>
    <w:rsid w:val="004D0C92"/>
    <w:rsid w:val="004D4E5C"/>
    <w:rsid w:val="004D69DC"/>
    <w:rsid w:val="004E22ED"/>
    <w:rsid w:val="004E749F"/>
    <w:rsid w:val="004F19F3"/>
    <w:rsid w:val="004F38F1"/>
    <w:rsid w:val="004F3E65"/>
    <w:rsid w:val="00505773"/>
    <w:rsid w:val="005071D7"/>
    <w:rsid w:val="00507829"/>
    <w:rsid w:val="00513179"/>
    <w:rsid w:val="0051597B"/>
    <w:rsid w:val="005216A4"/>
    <w:rsid w:val="0052349B"/>
    <w:rsid w:val="00535061"/>
    <w:rsid w:val="00544EDF"/>
    <w:rsid w:val="00550A03"/>
    <w:rsid w:val="00551B56"/>
    <w:rsid w:val="00566FBB"/>
    <w:rsid w:val="00572A31"/>
    <w:rsid w:val="005745BD"/>
    <w:rsid w:val="0057465D"/>
    <w:rsid w:val="00574F45"/>
    <w:rsid w:val="00591193"/>
    <w:rsid w:val="00597FA3"/>
    <w:rsid w:val="005A2640"/>
    <w:rsid w:val="005A6AF1"/>
    <w:rsid w:val="005C127B"/>
    <w:rsid w:val="005E4C34"/>
    <w:rsid w:val="005F2D6B"/>
    <w:rsid w:val="005F3CA9"/>
    <w:rsid w:val="005F6417"/>
    <w:rsid w:val="0060476A"/>
    <w:rsid w:val="0061129F"/>
    <w:rsid w:val="006124E9"/>
    <w:rsid w:val="00617A33"/>
    <w:rsid w:val="0062163A"/>
    <w:rsid w:val="00632DBD"/>
    <w:rsid w:val="00633046"/>
    <w:rsid w:val="006365A7"/>
    <w:rsid w:val="006454DF"/>
    <w:rsid w:val="00653000"/>
    <w:rsid w:val="006622B8"/>
    <w:rsid w:val="006669DB"/>
    <w:rsid w:val="00676C29"/>
    <w:rsid w:val="00682935"/>
    <w:rsid w:val="00684073"/>
    <w:rsid w:val="00684437"/>
    <w:rsid w:val="006922DA"/>
    <w:rsid w:val="006969E4"/>
    <w:rsid w:val="006A1B29"/>
    <w:rsid w:val="006B33BF"/>
    <w:rsid w:val="006C5CA7"/>
    <w:rsid w:val="006D0322"/>
    <w:rsid w:val="006E1153"/>
    <w:rsid w:val="006F1848"/>
    <w:rsid w:val="00704A5D"/>
    <w:rsid w:val="00705619"/>
    <w:rsid w:val="00714840"/>
    <w:rsid w:val="007221ED"/>
    <w:rsid w:val="007234A2"/>
    <w:rsid w:val="00725272"/>
    <w:rsid w:val="00737666"/>
    <w:rsid w:val="007478F3"/>
    <w:rsid w:val="00750690"/>
    <w:rsid w:val="007521E2"/>
    <w:rsid w:val="00763292"/>
    <w:rsid w:val="007671A3"/>
    <w:rsid w:val="00776476"/>
    <w:rsid w:val="007A09C9"/>
    <w:rsid w:val="007A1CBB"/>
    <w:rsid w:val="007A488E"/>
    <w:rsid w:val="007B0390"/>
    <w:rsid w:val="007B27AA"/>
    <w:rsid w:val="007C3741"/>
    <w:rsid w:val="007C4C0C"/>
    <w:rsid w:val="007E5EA4"/>
    <w:rsid w:val="007E620C"/>
    <w:rsid w:val="007F0C92"/>
    <w:rsid w:val="0081682D"/>
    <w:rsid w:val="00816BAD"/>
    <w:rsid w:val="0081721A"/>
    <w:rsid w:val="008250EB"/>
    <w:rsid w:val="00834B82"/>
    <w:rsid w:val="00844AC8"/>
    <w:rsid w:val="00846760"/>
    <w:rsid w:val="00847E66"/>
    <w:rsid w:val="008520C6"/>
    <w:rsid w:val="00855F8C"/>
    <w:rsid w:val="0086186E"/>
    <w:rsid w:val="00862E9F"/>
    <w:rsid w:val="00866590"/>
    <w:rsid w:val="00867037"/>
    <w:rsid w:val="0087353C"/>
    <w:rsid w:val="00876141"/>
    <w:rsid w:val="00877C09"/>
    <w:rsid w:val="00895E8E"/>
    <w:rsid w:val="008A2894"/>
    <w:rsid w:val="008B3FCD"/>
    <w:rsid w:val="008B425F"/>
    <w:rsid w:val="008C738B"/>
    <w:rsid w:val="008D70EC"/>
    <w:rsid w:val="008E0638"/>
    <w:rsid w:val="008F1905"/>
    <w:rsid w:val="008F2F47"/>
    <w:rsid w:val="008F6B3E"/>
    <w:rsid w:val="008F77C7"/>
    <w:rsid w:val="00902D65"/>
    <w:rsid w:val="00907055"/>
    <w:rsid w:val="0091083B"/>
    <w:rsid w:val="009162BA"/>
    <w:rsid w:val="00917689"/>
    <w:rsid w:val="00920D0E"/>
    <w:rsid w:val="00930968"/>
    <w:rsid w:val="00933823"/>
    <w:rsid w:val="00933DF9"/>
    <w:rsid w:val="00936143"/>
    <w:rsid w:val="00945451"/>
    <w:rsid w:val="00945A6A"/>
    <w:rsid w:val="009531D1"/>
    <w:rsid w:val="00954BB2"/>
    <w:rsid w:val="00962007"/>
    <w:rsid w:val="009636AF"/>
    <w:rsid w:val="00967FDE"/>
    <w:rsid w:val="009716E1"/>
    <w:rsid w:val="00984BC4"/>
    <w:rsid w:val="00996DFC"/>
    <w:rsid w:val="009A5CF5"/>
    <w:rsid w:val="009C5A32"/>
    <w:rsid w:val="009C7B50"/>
    <w:rsid w:val="009D51FE"/>
    <w:rsid w:val="009D5259"/>
    <w:rsid w:val="009E0A30"/>
    <w:rsid w:val="009E2A97"/>
    <w:rsid w:val="009F6B8F"/>
    <w:rsid w:val="00A023DA"/>
    <w:rsid w:val="00A05E79"/>
    <w:rsid w:val="00A2064A"/>
    <w:rsid w:val="00A36EA2"/>
    <w:rsid w:val="00A50165"/>
    <w:rsid w:val="00A6489C"/>
    <w:rsid w:val="00A700CF"/>
    <w:rsid w:val="00A7032A"/>
    <w:rsid w:val="00A77325"/>
    <w:rsid w:val="00AA01C5"/>
    <w:rsid w:val="00AA21DA"/>
    <w:rsid w:val="00AA75A3"/>
    <w:rsid w:val="00AB0263"/>
    <w:rsid w:val="00AB5BF8"/>
    <w:rsid w:val="00AC527A"/>
    <w:rsid w:val="00AE365A"/>
    <w:rsid w:val="00B00746"/>
    <w:rsid w:val="00B058D8"/>
    <w:rsid w:val="00B1401A"/>
    <w:rsid w:val="00B17009"/>
    <w:rsid w:val="00B247B6"/>
    <w:rsid w:val="00B25375"/>
    <w:rsid w:val="00B27663"/>
    <w:rsid w:val="00B31970"/>
    <w:rsid w:val="00B33766"/>
    <w:rsid w:val="00B428F6"/>
    <w:rsid w:val="00B43901"/>
    <w:rsid w:val="00B5108B"/>
    <w:rsid w:val="00B617F8"/>
    <w:rsid w:val="00B6493D"/>
    <w:rsid w:val="00B67611"/>
    <w:rsid w:val="00B71888"/>
    <w:rsid w:val="00B73D43"/>
    <w:rsid w:val="00B84C64"/>
    <w:rsid w:val="00B86D3E"/>
    <w:rsid w:val="00B90085"/>
    <w:rsid w:val="00B94D0B"/>
    <w:rsid w:val="00BA3DCA"/>
    <w:rsid w:val="00BA4A63"/>
    <w:rsid w:val="00BA72BB"/>
    <w:rsid w:val="00BB4F56"/>
    <w:rsid w:val="00BC6741"/>
    <w:rsid w:val="00BC7177"/>
    <w:rsid w:val="00BD0A3C"/>
    <w:rsid w:val="00BE2F38"/>
    <w:rsid w:val="00BE683A"/>
    <w:rsid w:val="00BE7294"/>
    <w:rsid w:val="00BF44D2"/>
    <w:rsid w:val="00BF50E4"/>
    <w:rsid w:val="00BF5BE8"/>
    <w:rsid w:val="00BF7355"/>
    <w:rsid w:val="00C01D91"/>
    <w:rsid w:val="00C10B92"/>
    <w:rsid w:val="00C141C4"/>
    <w:rsid w:val="00C30DC1"/>
    <w:rsid w:val="00C40123"/>
    <w:rsid w:val="00C402D6"/>
    <w:rsid w:val="00C5199B"/>
    <w:rsid w:val="00C85F7E"/>
    <w:rsid w:val="00C962AF"/>
    <w:rsid w:val="00CA3118"/>
    <w:rsid w:val="00CA7B8E"/>
    <w:rsid w:val="00CB4365"/>
    <w:rsid w:val="00CB4835"/>
    <w:rsid w:val="00CB5906"/>
    <w:rsid w:val="00CB7C20"/>
    <w:rsid w:val="00CD23F5"/>
    <w:rsid w:val="00CD7008"/>
    <w:rsid w:val="00CE5674"/>
    <w:rsid w:val="00CF414C"/>
    <w:rsid w:val="00CF5A80"/>
    <w:rsid w:val="00D12C8A"/>
    <w:rsid w:val="00D177AE"/>
    <w:rsid w:val="00D257D0"/>
    <w:rsid w:val="00D302FE"/>
    <w:rsid w:val="00D361B1"/>
    <w:rsid w:val="00D539D6"/>
    <w:rsid w:val="00D669C0"/>
    <w:rsid w:val="00D74C68"/>
    <w:rsid w:val="00D7542E"/>
    <w:rsid w:val="00D819C8"/>
    <w:rsid w:val="00D81D0A"/>
    <w:rsid w:val="00D91C88"/>
    <w:rsid w:val="00D949FE"/>
    <w:rsid w:val="00D966C0"/>
    <w:rsid w:val="00DA36AF"/>
    <w:rsid w:val="00DA46D4"/>
    <w:rsid w:val="00DB3D17"/>
    <w:rsid w:val="00DD7D61"/>
    <w:rsid w:val="00DE1747"/>
    <w:rsid w:val="00DE2425"/>
    <w:rsid w:val="00DE4F45"/>
    <w:rsid w:val="00DF03C4"/>
    <w:rsid w:val="00DF2FA7"/>
    <w:rsid w:val="00DF65DF"/>
    <w:rsid w:val="00DF7E24"/>
    <w:rsid w:val="00E0576C"/>
    <w:rsid w:val="00E2770D"/>
    <w:rsid w:val="00E3517B"/>
    <w:rsid w:val="00E4093C"/>
    <w:rsid w:val="00E439DC"/>
    <w:rsid w:val="00E46A12"/>
    <w:rsid w:val="00E67712"/>
    <w:rsid w:val="00E803B2"/>
    <w:rsid w:val="00E804E0"/>
    <w:rsid w:val="00E81E01"/>
    <w:rsid w:val="00EA3300"/>
    <w:rsid w:val="00EB57F7"/>
    <w:rsid w:val="00EC4CC5"/>
    <w:rsid w:val="00ED17E1"/>
    <w:rsid w:val="00ED4466"/>
    <w:rsid w:val="00EE0473"/>
    <w:rsid w:val="00EF1C1A"/>
    <w:rsid w:val="00EF7E34"/>
    <w:rsid w:val="00F0493B"/>
    <w:rsid w:val="00F357D9"/>
    <w:rsid w:val="00F37088"/>
    <w:rsid w:val="00F42064"/>
    <w:rsid w:val="00F42DA4"/>
    <w:rsid w:val="00F6039A"/>
    <w:rsid w:val="00F66B3C"/>
    <w:rsid w:val="00F9266C"/>
    <w:rsid w:val="00F938D5"/>
    <w:rsid w:val="00FA1E94"/>
    <w:rsid w:val="00FB0A28"/>
    <w:rsid w:val="00FB0BFE"/>
    <w:rsid w:val="00FC142D"/>
    <w:rsid w:val="00FC4578"/>
    <w:rsid w:val="00FC52B4"/>
    <w:rsid w:val="00FD22F0"/>
    <w:rsid w:val="00FD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2"/>
    <w:rPr>
      <w:sz w:val="24"/>
      <w:szCs w:val="24"/>
    </w:rPr>
  </w:style>
  <w:style w:type="paragraph" w:styleId="Heading1">
    <w:name w:val="heading 1"/>
    <w:aliases w:val="Heading 1 Char Char Char Char Char,Heading 1 Char Char Char Char Char Char Char,Heading 1 Char Char Char Char Char Char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aliases w:val="2"/>
    <w:basedOn w:val="Normal"/>
    <w:next w:val="Normal"/>
    <w:link w:val="Heading2Char"/>
    <w:qFormat/>
    <w:rsid w:val="00E803B2"/>
    <w:pPr>
      <w:keepNext/>
      <w:jc w:val="center"/>
      <w:outlineLvl w:val="1"/>
    </w:pPr>
    <w:rPr>
      <w:rFonts w:ascii="YU C Times" w:hAnsi="YU C Times"/>
      <w:b/>
      <w:bCs/>
    </w:rPr>
  </w:style>
  <w:style w:type="paragraph" w:styleId="Heading3">
    <w:name w:val="heading 3"/>
    <w:basedOn w:val="Normal"/>
    <w:next w:val="Normal"/>
    <w:link w:val="Heading3Char"/>
    <w:semiHidden/>
    <w:unhideWhenUsed/>
    <w:qFormat/>
    <w:rsid w:val="00D302FE"/>
    <w:pPr>
      <w:keepNext/>
      <w:ind w:left="720" w:hanging="720"/>
      <w:jc w:val="center"/>
      <w:outlineLvl w:val="2"/>
    </w:pPr>
    <w:rPr>
      <w:rFonts w:ascii="Arial" w:hAnsi="Arial" w:cs="Arial"/>
      <w:b/>
      <w:bCs/>
    </w:rPr>
  </w:style>
  <w:style w:type="paragraph" w:styleId="Heading4">
    <w:name w:val="heading 4"/>
    <w:basedOn w:val="Normal"/>
    <w:next w:val="Normal"/>
    <w:link w:val="Heading4Char"/>
    <w:qFormat/>
    <w:rsid w:val="00FC45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302FE"/>
    <w:pPr>
      <w:spacing w:before="240" w:after="60"/>
      <w:ind w:left="1008" w:hanging="1008"/>
      <w:outlineLvl w:val="4"/>
    </w:pPr>
    <w:rPr>
      <w:b/>
      <w:bCs/>
      <w:i/>
      <w:iCs/>
      <w:sz w:val="26"/>
      <w:szCs w:val="26"/>
    </w:rPr>
  </w:style>
  <w:style w:type="paragraph" w:styleId="Heading6">
    <w:name w:val="heading 6"/>
    <w:basedOn w:val="Normal"/>
    <w:next w:val="Normal"/>
    <w:link w:val="Heading6Char"/>
    <w:semiHidden/>
    <w:unhideWhenUsed/>
    <w:qFormat/>
    <w:rsid w:val="00D302FE"/>
    <w:pPr>
      <w:spacing w:before="240" w:after="60"/>
      <w:ind w:left="1152" w:hanging="1152"/>
      <w:outlineLvl w:val="5"/>
    </w:pPr>
    <w:rPr>
      <w:b/>
      <w:bCs/>
      <w:sz w:val="22"/>
      <w:szCs w:val="22"/>
    </w:rPr>
  </w:style>
  <w:style w:type="paragraph" w:styleId="Heading7">
    <w:name w:val="heading 7"/>
    <w:basedOn w:val="Normal"/>
    <w:next w:val="Normal"/>
    <w:link w:val="Heading7Char"/>
    <w:semiHidden/>
    <w:unhideWhenUsed/>
    <w:qFormat/>
    <w:rsid w:val="00D302FE"/>
    <w:pPr>
      <w:keepNext/>
      <w:ind w:left="1296" w:hanging="1296"/>
      <w:jc w:val="both"/>
      <w:outlineLvl w:val="6"/>
    </w:pPr>
    <w:rPr>
      <w:color w:val="0000FF"/>
      <w:szCs w:val="20"/>
      <w:lang w:val="sr-Cyrl-CS"/>
    </w:rPr>
  </w:style>
  <w:style w:type="paragraph" w:styleId="Heading8">
    <w:name w:val="heading 8"/>
    <w:basedOn w:val="Normal"/>
    <w:next w:val="Normal"/>
    <w:link w:val="Heading8Char"/>
    <w:semiHidden/>
    <w:unhideWhenUsed/>
    <w:qFormat/>
    <w:rsid w:val="00D302FE"/>
    <w:pPr>
      <w:spacing w:before="240" w:after="60"/>
      <w:ind w:left="1440" w:hanging="1440"/>
      <w:outlineLvl w:val="7"/>
    </w:pPr>
    <w:rPr>
      <w:i/>
      <w:iCs/>
      <w:lang w:val="en-GB"/>
    </w:rPr>
  </w:style>
  <w:style w:type="paragraph" w:styleId="Heading9">
    <w:name w:val="heading 9"/>
    <w:basedOn w:val="Normal"/>
    <w:next w:val="Normal"/>
    <w:link w:val="Heading9Char"/>
    <w:semiHidden/>
    <w:unhideWhenUsed/>
    <w:qFormat/>
    <w:rsid w:val="00D30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65A2"/>
    <w:pPr>
      <w:tabs>
        <w:tab w:val="center" w:pos="4320"/>
        <w:tab w:val="right" w:pos="8640"/>
      </w:tabs>
    </w:pPr>
  </w:style>
  <w:style w:type="character" w:styleId="PageNumber">
    <w:name w:val="page number"/>
    <w:basedOn w:val="DefaultParagraphFont"/>
    <w:rsid w:val="003C3D67"/>
  </w:style>
  <w:style w:type="paragraph" w:customStyle="1" w:styleId="Char">
    <w:name w:val="Char"/>
    <w:basedOn w:val="Normal"/>
    <w:rsid w:val="00566FBB"/>
    <w:pPr>
      <w:tabs>
        <w:tab w:val="left" w:pos="709"/>
      </w:tabs>
    </w:pPr>
    <w:rPr>
      <w:rFonts w:ascii="Arial Narrow" w:hAnsi="Arial Narrow"/>
      <w:b/>
      <w:sz w:val="26"/>
      <w:lang w:val="pl-PL" w:eastAsia="pl-PL"/>
    </w:rPr>
  </w:style>
  <w:style w:type="paragraph" w:styleId="BalloonText">
    <w:name w:val="Balloon Text"/>
    <w:basedOn w:val="Normal"/>
    <w:link w:val="BalloonTextChar"/>
    <w:rsid w:val="007F0C92"/>
    <w:rPr>
      <w:rFonts w:ascii="Tahoma" w:hAnsi="Tahoma"/>
      <w:sz w:val="16"/>
      <w:szCs w:val="16"/>
    </w:rPr>
  </w:style>
  <w:style w:type="character" w:customStyle="1" w:styleId="BalloonTextChar">
    <w:name w:val="Balloon Text Char"/>
    <w:link w:val="BalloonText"/>
    <w:rsid w:val="007F0C92"/>
    <w:rPr>
      <w:rFonts w:ascii="Tahoma" w:hAnsi="Tahoma" w:cs="Tahoma"/>
      <w:sz w:val="16"/>
      <w:szCs w:val="16"/>
    </w:rPr>
  </w:style>
  <w:style w:type="paragraph" w:styleId="Header">
    <w:name w:val="header"/>
    <w:basedOn w:val="Normal"/>
    <w:link w:val="HeaderChar"/>
    <w:rsid w:val="003C3D67"/>
    <w:pPr>
      <w:tabs>
        <w:tab w:val="center" w:pos="4680"/>
        <w:tab w:val="right" w:pos="9360"/>
      </w:tabs>
    </w:pPr>
  </w:style>
  <w:style w:type="character" w:customStyle="1" w:styleId="HeaderChar">
    <w:name w:val="Header Char"/>
    <w:link w:val="Header"/>
    <w:rsid w:val="003C3D67"/>
    <w:rPr>
      <w:sz w:val="24"/>
      <w:szCs w:val="24"/>
    </w:rPr>
  </w:style>
  <w:style w:type="character" w:customStyle="1" w:styleId="FooterChar">
    <w:name w:val="Footer Char"/>
    <w:link w:val="Footer"/>
    <w:uiPriority w:val="99"/>
    <w:rsid w:val="003C3D67"/>
    <w:rPr>
      <w:sz w:val="24"/>
      <w:szCs w:val="24"/>
    </w:rPr>
  </w:style>
  <w:style w:type="character" w:customStyle="1" w:styleId="BodyTextIndentChar">
    <w:name w:val="Body Text Indent Char"/>
    <w:basedOn w:val="DefaultParagraphFont"/>
    <w:link w:val="BodyTextIndent"/>
    <w:rsid w:val="00AA01C5"/>
    <w:rPr>
      <w:rFonts w:ascii="YU C Times" w:hAnsi="YU C Times"/>
      <w:sz w:val="22"/>
      <w:szCs w:val="24"/>
    </w:rPr>
  </w:style>
  <w:style w:type="character" w:customStyle="1" w:styleId="Heading9Char">
    <w:name w:val="Heading 9 Char"/>
    <w:basedOn w:val="DefaultParagraphFont"/>
    <w:link w:val="Heading9"/>
    <w:semiHidden/>
    <w:rsid w:val="00D302FE"/>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semiHidden/>
    <w:rsid w:val="00D302FE"/>
    <w:rPr>
      <w:rFonts w:ascii="Arial" w:hAnsi="Arial" w:cs="Arial"/>
      <w:b/>
      <w:bCs/>
      <w:sz w:val="24"/>
      <w:szCs w:val="24"/>
    </w:rPr>
  </w:style>
  <w:style w:type="character" w:customStyle="1" w:styleId="Heading5Char">
    <w:name w:val="Heading 5 Char"/>
    <w:basedOn w:val="DefaultParagraphFont"/>
    <w:link w:val="Heading5"/>
    <w:semiHidden/>
    <w:rsid w:val="00D302FE"/>
    <w:rPr>
      <w:b/>
      <w:bCs/>
      <w:i/>
      <w:iCs/>
      <w:sz w:val="26"/>
      <w:szCs w:val="26"/>
    </w:rPr>
  </w:style>
  <w:style w:type="character" w:customStyle="1" w:styleId="Heading6Char">
    <w:name w:val="Heading 6 Char"/>
    <w:basedOn w:val="DefaultParagraphFont"/>
    <w:link w:val="Heading6"/>
    <w:semiHidden/>
    <w:rsid w:val="00D302FE"/>
    <w:rPr>
      <w:b/>
      <w:bCs/>
      <w:sz w:val="22"/>
      <w:szCs w:val="22"/>
    </w:rPr>
  </w:style>
  <w:style w:type="character" w:customStyle="1" w:styleId="Heading7Char">
    <w:name w:val="Heading 7 Char"/>
    <w:basedOn w:val="DefaultParagraphFont"/>
    <w:link w:val="Heading7"/>
    <w:semiHidden/>
    <w:rsid w:val="00D302FE"/>
    <w:rPr>
      <w:color w:val="0000FF"/>
      <w:sz w:val="24"/>
      <w:lang w:val="sr-Cyrl-CS"/>
    </w:rPr>
  </w:style>
  <w:style w:type="character" w:customStyle="1" w:styleId="Heading8Char">
    <w:name w:val="Heading 8 Char"/>
    <w:basedOn w:val="DefaultParagraphFont"/>
    <w:link w:val="Heading8"/>
    <w:semiHidden/>
    <w:rsid w:val="00D302FE"/>
    <w:rPr>
      <w:i/>
      <w:iCs/>
      <w:sz w:val="24"/>
      <w:szCs w:val="24"/>
      <w:lang w:val="en-GB"/>
    </w:rPr>
  </w:style>
  <w:style w:type="character" w:customStyle="1" w:styleId="Heading1Char">
    <w:name w:val="Heading 1 Char"/>
    <w:aliases w:val="Heading 1 Char Char Char Char Char Char,Heading 1 Char Char Char Char Char Char Char Char,Heading 1 Char Char Char Char Char Char1 Char"/>
    <w:basedOn w:val="DefaultParagraphFont"/>
    <w:link w:val="Heading1"/>
    <w:rsid w:val="00D302FE"/>
    <w:rPr>
      <w:rFonts w:ascii="YU C Times" w:hAnsi="YU C Times"/>
      <w:b/>
      <w:bCs/>
      <w:sz w:val="22"/>
      <w:szCs w:val="24"/>
    </w:rPr>
  </w:style>
  <w:style w:type="character" w:customStyle="1" w:styleId="Heading2Char">
    <w:name w:val="Heading 2 Char"/>
    <w:aliases w:val="2 Char"/>
    <w:basedOn w:val="DefaultParagraphFont"/>
    <w:link w:val="Heading2"/>
    <w:rsid w:val="00D302FE"/>
    <w:rPr>
      <w:rFonts w:ascii="YU C Times" w:hAnsi="YU C Times"/>
      <w:b/>
      <w:bCs/>
      <w:sz w:val="24"/>
      <w:szCs w:val="24"/>
    </w:rPr>
  </w:style>
  <w:style w:type="character" w:customStyle="1" w:styleId="Heading4Char">
    <w:name w:val="Heading 4 Char"/>
    <w:basedOn w:val="DefaultParagraphFont"/>
    <w:link w:val="Heading4"/>
    <w:rsid w:val="00D302FE"/>
    <w:rPr>
      <w:b/>
      <w:bCs/>
      <w:sz w:val="28"/>
      <w:szCs w:val="28"/>
    </w:rPr>
  </w:style>
  <w:style w:type="character" w:styleId="Hyperlink">
    <w:name w:val="Hyperlink"/>
    <w:semiHidden/>
    <w:unhideWhenUsed/>
    <w:rsid w:val="00D302FE"/>
    <w:rPr>
      <w:strike w:val="0"/>
      <w:dstrike w:val="0"/>
      <w:color w:val="0000FF"/>
      <w:u w:val="none"/>
      <w:effect w:val="none"/>
    </w:rPr>
  </w:style>
  <w:style w:type="character" w:styleId="FollowedHyperlink">
    <w:name w:val="FollowedHyperlink"/>
    <w:basedOn w:val="DefaultParagraphFont"/>
    <w:uiPriority w:val="99"/>
    <w:semiHidden/>
    <w:unhideWhenUsed/>
    <w:rsid w:val="00D302FE"/>
    <w:rPr>
      <w:color w:val="800080" w:themeColor="followedHyperlink"/>
      <w:u w:val="single"/>
    </w:rPr>
  </w:style>
  <w:style w:type="character" w:customStyle="1" w:styleId="Heading1Char1">
    <w:name w:val="Heading 1 Char1"/>
    <w:aliases w:val="Heading 1 Char Char Char Char Char Char2,Heading 1 Char Char Char Char Char Char Char Char1,Heading 1 Char Char Char Char Char Char1 Char1"/>
    <w:basedOn w:val="DefaultParagraphFont"/>
    <w:rsid w:val="00D302F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D302FE"/>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semiHidden/>
    <w:locked/>
    <w:rsid w:val="00D302FE"/>
    <w:rPr>
      <w:sz w:val="24"/>
      <w:szCs w:val="24"/>
    </w:rPr>
  </w:style>
  <w:style w:type="paragraph" w:styleId="NormalWeb">
    <w:name w:val="Normal (Web)"/>
    <w:basedOn w:val="Normal"/>
    <w:link w:val="NormalWebChar"/>
    <w:semiHidden/>
    <w:unhideWhenUsed/>
    <w:rsid w:val="00D302FE"/>
    <w:pPr>
      <w:spacing w:before="100" w:beforeAutospacing="1" w:after="100" w:afterAutospacing="1"/>
    </w:pPr>
  </w:style>
  <w:style w:type="paragraph" w:styleId="TOC1">
    <w:name w:val="toc 1"/>
    <w:basedOn w:val="Normal"/>
    <w:next w:val="Normal"/>
    <w:autoRedefine/>
    <w:semiHidden/>
    <w:unhideWhenUsed/>
    <w:rsid w:val="00D302FE"/>
    <w:rPr>
      <w:lang w:val="es-ES" w:eastAsia="es-ES"/>
    </w:rPr>
  </w:style>
  <w:style w:type="paragraph" w:styleId="TOC2">
    <w:name w:val="toc 2"/>
    <w:basedOn w:val="Normal"/>
    <w:next w:val="Normal"/>
    <w:autoRedefine/>
    <w:semiHidden/>
    <w:unhideWhenUsed/>
    <w:rsid w:val="00D302FE"/>
    <w:pPr>
      <w:tabs>
        <w:tab w:val="left" w:pos="720"/>
        <w:tab w:val="right" w:leader="dot" w:pos="8494"/>
      </w:tabs>
      <w:spacing w:before="120"/>
      <w:ind w:left="360"/>
    </w:pPr>
    <w:rPr>
      <w:lang w:val="es-ES" w:eastAsia="es-ES"/>
    </w:rPr>
  </w:style>
  <w:style w:type="character" w:customStyle="1" w:styleId="FootnoteTextChar">
    <w:name w:val="Footnote Text Char"/>
    <w:aliases w:val="single space Char,footnote text Char,Footnote Text Char Char Char Char1,Footnote Text Char Char Char Char Char Char Char Char Char1,Footnote Text Char Char Char Char1 Char Char1"/>
    <w:basedOn w:val="DefaultParagraphFont"/>
    <w:link w:val="FootnoteText"/>
    <w:semiHidden/>
    <w:locked/>
    <w:rsid w:val="00D302FE"/>
  </w:style>
  <w:style w:type="paragraph" w:styleId="FootnoteText">
    <w:name w:val="footnote text"/>
    <w:aliases w:val="single space,footnote text,Footnote Text Char Char Char,Footnote Text Char Char Char Char Char Char Char Char,Footnote Text Char Char Char Char1 Char,Footnote Text Char Char Char Char1 Char Char Char Char Char Char"/>
    <w:basedOn w:val="Normal"/>
    <w:link w:val="FootnoteTextChar"/>
    <w:semiHidden/>
    <w:unhideWhenUsed/>
    <w:rsid w:val="00D302FE"/>
    <w:rPr>
      <w:sz w:val="20"/>
      <w:szCs w:val="20"/>
    </w:rPr>
  </w:style>
  <w:style w:type="character" w:customStyle="1" w:styleId="FootnoteTextChar1">
    <w:name w:val="Footnote Text Char1"/>
    <w:aliases w:val="single space Char1,footnote text Char1,Footnote Text Char Char Char Char,Footnote Text Char Char Char Char Char Char Char Char Char,Footnote Text Char Char Char Char1 Char Char"/>
    <w:basedOn w:val="DefaultParagraphFont"/>
    <w:semiHidden/>
    <w:rsid w:val="00D302FE"/>
  </w:style>
  <w:style w:type="paragraph" w:styleId="CommentText">
    <w:name w:val="annotation text"/>
    <w:basedOn w:val="Normal"/>
    <w:link w:val="CommentTextChar"/>
    <w:semiHidden/>
    <w:unhideWhenUsed/>
    <w:rsid w:val="00D302FE"/>
    <w:pPr>
      <w:numPr>
        <w:numId w:val="2"/>
      </w:numPr>
      <w:ind w:left="0" w:firstLine="0"/>
    </w:pPr>
    <w:rPr>
      <w:sz w:val="20"/>
      <w:szCs w:val="20"/>
    </w:rPr>
  </w:style>
  <w:style w:type="character" w:customStyle="1" w:styleId="CommentTextChar">
    <w:name w:val="Comment Text Char"/>
    <w:basedOn w:val="DefaultParagraphFont"/>
    <w:link w:val="CommentText"/>
    <w:semiHidden/>
    <w:rsid w:val="00D302FE"/>
  </w:style>
  <w:style w:type="paragraph" w:styleId="Caption">
    <w:name w:val="caption"/>
    <w:basedOn w:val="Normal"/>
    <w:next w:val="Normal"/>
    <w:semiHidden/>
    <w:unhideWhenUsed/>
    <w:qFormat/>
    <w:rsid w:val="00D302FE"/>
    <w:pPr>
      <w:spacing w:before="120" w:after="120" w:line="360" w:lineRule="auto"/>
      <w:ind w:firstLine="720"/>
    </w:pPr>
    <w:rPr>
      <w:b/>
      <w:bCs/>
      <w:sz w:val="20"/>
      <w:szCs w:val="20"/>
      <w:lang w:val="sr-Latn-CS"/>
    </w:rPr>
  </w:style>
  <w:style w:type="paragraph" w:styleId="EndnoteText">
    <w:name w:val="endnote text"/>
    <w:basedOn w:val="Normal"/>
    <w:link w:val="EndnoteTextChar"/>
    <w:semiHidden/>
    <w:unhideWhenUsed/>
    <w:rsid w:val="00D302FE"/>
    <w:rPr>
      <w:sz w:val="20"/>
      <w:szCs w:val="20"/>
    </w:rPr>
  </w:style>
  <w:style w:type="character" w:customStyle="1" w:styleId="EndnoteTextChar">
    <w:name w:val="Endnote Text Char"/>
    <w:basedOn w:val="DefaultParagraphFont"/>
    <w:link w:val="EndnoteText"/>
    <w:semiHidden/>
    <w:rsid w:val="00D302FE"/>
  </w:style>
  <w:style w:type="paragraph" w:styleId="List">
    <w:name w:val="List"/>
    <w:basedOn w:val="Normal"/>
    <w:semiHidden/>
    <w:unhideWhenUsed/>
    <w:rsid w:val="00D302FE"/>
    <w:pPr>
      <w:numPr>
        <w:numId w:val="3"/>
      </w:numPr>
      <w:ind w:left="283" w:hanging="283"/>
    </w:pPr>
  </w:style>
  <w:style w:type="paragraph" w:styleId="ListBullet">
    <w:name w:val="List Bullet"/>
    <w:basedOn w:val="Normal"/>
    <w:semiHidden/>
    <w:unhideWhenUsed/>
    <w:rsid w:val="00D302FE"/>
    <w:pPr>
      <w:tabs>
        <w:tab w:val="num" w:pos="720"/>
      </w:tabs>
      <w:ind w:left="720" w:hanging="360"/>
    </w:pPr>
  </w:style>
  <w:style w:type="paragraph" w:styleId="List2">
    <w:name w:val="List 2"/>
    <w:basedOn w:val="Normal"/>
    <w:semiHidden/>
    <w:unhideWhenUsed/>
    <w:rsid w:val="00D302FE"/>
    <w:pPr>
      <w:numPr>
        <w:numId w:val="4"/>
      </w:numPr>
      <w:ind w:left="566" w:hanging="283"/>
    </w:pPr>
  </w:style>
  <w:style w:type="paragraph" w:styleId="List3">
    <w:name w:val="List 3"/>
    <w:basedOn w:val="Normal"/>
    <w:semiHidden/>
    <w:unhideWhenUsed/>
    <w:rsid w:val="00D302FE"/>
    <w:pPr>
      <w:numPr>
        <w:numId w:val="5"/>
      </w:numPr>
      <w:ind w:left="849" w:hanging="283"/>
    </w:pPr>
  </w:style>
  <w:style w:type="paragraph" w:styleId="ListBullet2">
    <w:name w:val="List Bullet 2"/>
    <w:basedOn w:val="Normal"/>
    <w:semiHidden/>
    <w:unhideWhenUsed/>
    <w:rsid w:val="00D302FE"/>
    <w:pPr>
      <w:tabs>
        <w:tab w:val="num" w:pos="644"/>
      </w:tabs>
      <w:ind w:left="644" w:hanging="360"/>
    </w:pPr>
  </w:style>
  <w:style w:type="paragraph" w:styleId="ListBullet3">
    <w:name w:val="List Bullet 3"/>
    <w:basedOn w:val="Normal"/>
    <w:semiHidden/>
    <w:unhideWhenUsed/>
    <w:rsid w:val="00D302FE"/>
    <w:pPr>
      <w:tabs>
        <w:tab w:val="num" w:pos="720"/>
      </w:tabs>
      <w:ind w:left="720" w:hanging="360"/>
    </w:pPr>
  </w:style>
  <w:style w:type="paragraph" w:styleId="ListNumber4">
    <w:name w:val="List Number 4"/>
    <w:basedOn w:val="Normal"/>
    <w:semiHidden/>
    <w:unhideWhenUsed/>
    <w:rsid w:val="00D302FE"/>
    <w:pPr>
      <w:numPr>
        <w:numId w:val="6"/>
      </w:numPr>
      <w:tabs>
        <w:tab w:val="num" w:pos="1209"/>
      </w:tabs>
      <w:ind w:left="1209"/>
    </w:pPr>
    <w:rPr>
      <w:rFonts w:ascii="Yu Times" w:hAnsi="Yu Times"/>
      <w:szCs w:val="20"/>
      <w:lang w:val="sr-Cyrl-CS"/>
    </w:rPr>
  </w:style>
  <w:style w:type="paragraph" w:styleId="Title">
    <w:name w:val="Title"/>
    <w:basedOn w:val="Normal"/>
    <w:link w:val="TitleChar"/>
    <w:qFormat/>
    <w:rsid w:val="00D302FE"/>
    <w:pPr>
      <w:jc w:val="center"/>
    </w:pPr>
    <w:rPr>
      <w:b/>
      <w:bCs/>
      <w:szCs w:val="20"/>
      <w:lang w:val="sr-Cyrl-CS"/>
    </w:rPr>
  </w:style>
  <w:style w:type="character" w:customStyle="1" w:styleId="TitleChar">
    <w:name w:val="Title Char"/>
    <w:basedOn w:val="DefaultParagraphFont"/>
    <w:link w:val="Title"/>
    <w:rsid w:val="00D302FE"/>
    <w:rPr>
      <w:b/>
      <w:bCs/>
      <w:sz w:val="24"/>
      <w:lang w:val="sr-Cyrl-CS"/>
    </w:rPr>
  </w:style>
  <w:style w:type="character" w:customStyle="1" w:styleId="BodyTextChar1">
    <w:name w:val="Body Text Char1"/>
    <w:aliases w:val="Char Char1"/>
    <w:semiHidden/>
    <w:locked/>
    <w:rsid w:val="00D302FE"/>
    <w:rPr>
      <w:rFonts w:ascii="Calibri" w:hAnsi="Calibri" w:cs="Calibri"/>
      <w:sz w:val="22"/>
      <w:szCs w:val="22"/>
    </w:rPr>
  </w:style>
  <w:style w:type="character" w:customStyle="1" w:styleId="BodyTextChar">
    <w:name w:val="Body Text Char"/>
    <w:aliases w:val="Char Char"/>
    <w:basedOn w:val="DefaultParagraphFont"/>
    <w:semiHidden/>
    <w:rsid w:val="00D302FE"/>
    <w:rPr>
      <w:sz w:val="24"/>
      <w:szCs w:val="24"/>
    </w:rPr>
  </w:style>
  <w:style w:type="paragraph" w:styleId="Subtitle">
    <w:name w:val="Subtitle"/>
    <w:basedOn w:val="Normal"/>
    <w:link w:val="SubtitleChar"/>
    <w:qFormat/>
    <w:rsid w:val="00D302FE"/>
    <w:pPr>
      <w:jc w:val="center"/>
    </w:pPr>
    <w:rPr>
      <w:b/>
      <w:sz w:val="28"/>
      <w:szCs w:val="28"/>
      <w:lang w:val="sr-Cyrl-CS"/>
    </w:rPr>
  </w:style>
  <w:style w:type="character" w:customStyle="1" w:styleId="SubtitleChar">
    <w:name w:val="Subtitle Char"/>
    <w:basedOn w:val="DefaultParagraphFont"/>
    <w:link w:val="Subtitle"/>
    <w:rsid w:val="00D302FE"/>
    <w:rPr>
      <w:b/>
      <w:sz w:val="28"/>
      <w:szCs w:val="28"/>
      <w:lang w:val="sr-Cyrl-CS"/>
    </w:rPr>
  </w:style>
  <w:style w:type="paragraph" w:styleId="BodyTextFirstIndent">
    <w:name w:val="Body Text First Indent"/>
    <w:basedOn w:val="BodyText"/>
    <w:link w:val="BodyTextFirstIndentChar"/>
    <w:unhideWhenUsed/>
    <w:rsid w:val="00D302FE"/>
    <w:pPr>
      <w:spacing w:after="120"/>
      <w:ind w:firstLine="210"/>
      <w:jc w:val="left"/>
    </w:pPr>
    <w:rPr>
      <w:rFonts w:ascii="Times New Roman" w:hAnsi="Times New Roman"/>
      <w:sz w:val="24"/>
    </w:rPr>
  </w:style>
  <w:style w:type="character" w:customStyle="1" w:styleId="BodyTextChar2">
    <w:name w:val="Body Text Char2"/>
    <w:basedOn w:val="DefaultParagraphFont"/>
    <w:link w:val="BodyText"/>
    <w:rsid w:val="00D302FE"/>
    <w:rPr>
      <w:rFonts w:ascii="YU C Times" w:hAnsi="YU C Times"/>
      <w:sz w:val="22"/>
      <w:szCs w:val="24"/>
    </w:rPr>
  </w:style>
  <w:style w:type="character" w:customStyle="1" w:styleId="BodyTextFirstIndentChar">
    <w:name w:val="Body Text First Indent Char"/>
    <w:basedOn w:val="BodyTextChar2"/>
    <w:link w:val="BodyTextFirstIndent"/>
    <w:rsid w:val="00D302FE"/>
    <w:rPr>
      <w:rFonts w:ascii="YU C Times" w:hAnsi="YU C Times"/>
      <w:sz w:val="24"/>
      <w:szCs w:val="24"/>
    </w:rPr>
  </w:style>
  <w:style w:type="paragraph" w:styleId="BodyTextFirstIndent2">
    <w:name w:val="Body Text First Indent 2"/>
    <w:basedOn w:val="BodyTextIndent"/>
    <w:link w:val="BodyTextFirstIndent2Char"/>
    <w:semiHidden/>
    <w:unhideWhenUsed/>
    <w:rsid w:val="00D302FE"/>
    <w:pPr>
      <w:ind w:left="283" w:firstLine="210"/>
      <w:jc w:val="left"/>
    </w:pPr>
    <w:rPr>
      <w:rFonts w:ascii="Times New Roman" w:hAnsi="Times New Roman"/>
      <w:sz w:val="24"/>
    </w:rPr>
  </w:style>
  <w:style w:type="character" w:customStyle="1" w:styleId="BodyTextFirstIndent2Char">
    <w:name w:val="Body Text First Indent 2 Char"/>
    <w:basedOn w:val="BodyTextIndentChar"/>
    <w:link w:val="BodyTextFirstIndent2"/>
    <w:semiHidden/>
    <w:rsid w:val="00D302FE"/>
    <w:rPr>
      <w:rFonts w:ascii="YU C Times" w:hAnsi="YU C Times"/>
      <w:sz w:val="24"/>
      <w:szCs w:val="24"/>
    </w:rPr>
  </w:style>
  <w:style w:type="paragraph" w:styleId="BodyText2">
    <w:name w:val="Body Text 2"/>
    <w:basedOn w:val="Normal"/>
    <w:link w:val="BodyText2Char"/>
    <w:unhideWhenUsed/>
    <w:rsid w:val="00D302FE"/>
    <w:pPr>
      <w:spacing w:after="120" w:line="480" w:lineRule="auto"/>
    </w:pPr>
  </w:style>
  <w:style w:type="character" w:customStyle="1" w:styleId="BodyText2Char">
    <w:name w:val="Body Text 2 Char"/>
    <w:basedOn w:val="DefaultParagraphFont"/>
    <w:link w:val="BodyText2"/>
    <w:rsid w:val="00D302FE"/>
    <w:rPr>
      <w:sz w:val="24"/>
      <w:szCs w:val="24"/>
    </w:rPr>
  </w:style>
  <w:style w:type="paragraph" w:styleId="BodyText3">
    <w:name w:val="Body Text 3"/>
    <w:basedOn w:val="Normal"/>
    <w:link w:val="BodyText3Char"/>
    <w:semiHidden/>
    <w:unhideWhenUsed/>
    <w:rsid w:val="00D302FE"/>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semiHidden/>
    <w:rsid w:val="00D302FE"/>
    <w:rPr>
      <w:sz w:val="16"/>
      <w:szCs w:val="16"/>
    </w:rPr>
  </w:style>
  <w:style w:type="paragraph" w:styleId="BodyTextIndent2">
    <w:name w:val="Body Text Indent 2"/>
    <w:basedOn w:val="Normal"/>
    <w:link w:val="BodyTextIndent2Char"/>
    <w:semiHidden/>
    <w:unhideWhenUsed/>
    <w:rsid w:val="00D302FE"/>
    <w:pPr>
      <w:spacing w:after="120" w:line="480" w:lineRule="auto"/>
      <w:ind w:left="360"/>
    </w:pPr>
  </w:style>
  <w:style w:type="character" w:customStyle="1" w:styleId="BodyTextIndent2Char">
    <w:name w:val="Body Text Indent 2 Char"/>
    <w:basedOn w:val="DefaultParagraphFont"/>
    <w:link w:val="BodyTextIndent2"/>
    <w:semiHidden/>
    <w:rsid w:val="00D302FE"/>
    <w:rPr>
      <w:sz w:val="24"/>
      <w:szCs w:val="24"/>
    </w:rPr>
  </w:style>
  <w:style w:type="paragraph" w:styleId="BodyTextIndent3">
    <w:name w:val="Body Text Indent 3"/>
    <w:basedOn w:val="Normal"/>
    <w:link w:val="BodyTextIndent3Char"/>
    <w:semiHidden/>
    <w:unhideWhenUsed/>
    <w:rsid w:val="00D302FE"/>
    <w:pPr>
      <w:spacing w:after="120"/>
      <w:ind w:left="283"/>
    </w:pPr>
    <w:rPr>
      <w:rFonts w:ascii="Arial" w:hAnsi="Arial" w:cs="Arial"/>
      <w:noProof/>
      <w:sz w:val="16"/>
      <w:szCs w:val="16"/>
      <w:lang w:eastAsia="sr-Latn-CS"/>
    </w:rPr>
  </w:style>
  <w:style w:type="character" w:customStyle="1" w:styleId="BodyTextIndent3Char">
    <w:name w:val="Body Text Indent 3 Char"/>
    <w:basedOn w:val="DefaultParagraphFont"/>
    <w:link w:val="BodyTextIndent3"/>
    <w:semiHidden/>
    <w:rsid w:val="00D302FE"/>
    <w:rPr>
      <w:rFonts w:ascii="Arial" w:hAnsi="Arial" w:cs="Arial"/>
      <w:noProof/>
      <w:sz w:val="16"/>
      <w:szCs w:val="16"/>
      <w:lang w:eastAsia="sr-Latn-CS"/>
    </w:rPr>
  </w:style>
  <w:style w:type="paragraph" w:styleId="BlockText">
    <w:name w:val="Block Text"/>
    <w:basedOn w:val="Normal"/>
    <w:semiHidden/>
    <w:unhideWhenUsed/>
    <w:rsid w:val="00D302FE"/>
    <w:pPr>
      <w:spacing w:after="120"/>
      <w:ind w:left="1440" w:right="1440"/>
    </w:pPr>
  </w:style>
  <w:style w:type="paragraph" w:styleId="PlainText">
    <w:name w:val="Plain Text"/>
    <w:basedOn w:val="Normal"/>
    <w:link w:val="PlainTextChar"/>
    <w:semiHidden/>
    <w:unhideWhenUsed/>
    <w:rsid w:val="00D302FE"/>
    <w:rPr>
      <w:rFonts w:ascii="Courier New" w:hAnsi="Courier New" w:cs="Courier New"/>
      <w:sz w:val="20"/>
      <w:szCs w:val="20"/>
    </w:rPr>
  </w:style>
  <w:style w:type="character" w:customStyle="1" w:styleId="PlainTextChar">
    <w:name w:val="Plain Text Char"/>
    <w:basedOn w:val="DefaultParagraphFont"/>
    <w:link w:val="PlainText"/>
    <w:semiHidden/>
    <w:rsid w:val="00D302FE"/>
    <w:rPr>
      <w:rFonts w:ascii="Courier New" w:hAnsi="Courier New" w:cs="Courier New"/>
    </w:rPr>
  </w:style>
  <w:style w:type="paragraph" w:styleId="CommentSubject">
    <w:name w:val="annotation subject"/>
    <w:basedOn w:val="CommentText"/>
    <w:next w:val="CommentText"/>
    <w:link w:val="CommentSubjectChar"/>
    <w:semiHidden/>
    <w:unhideWhenUsed/>
    <w:rsid w:val="00D302FE"/>
    <w:rPr>
      <w:b/>
      <w:bCs/>
    </w:rPr>
  </w:style>
  <w:style w:type="character" w:customStyle="1" w:styleId="CommentSubjectChar">
    <w:name w:val="Comment Subject Char"/>
    <w:basedOn w:val="CommentTextChar"/>
    <w:link w:val="CommentSubject"/>
    <w:semiHidden/>
    <w:rsid w:val="00D302FE"/>
    <w:rPr>
      <w:b/>
      <w:bCs/>
    </w:rPr>
  </w:style>
  <w:style w:type="character" w:customStyle="1" w:styleId="NoSpacingChar">
    <w:name w:val="No Spacing Char"/>
    <w:link w:val="NoSpacing"/>
    <w:locked/>
    <w:rsid w:val="00D302FE"/>
    <w:rPr>
      <w:rFonts w:ascii="Calibri" w:eastAsia="Calibri" w:hAnsi="Calibri" w:cs="Calibri"/>
      <w:sz w:val="22"/>
      <w:szCs w:val="22"/>
    </w:rPr>
  </w:style>
  <w:style w:type="paragraph" w:styleId="NoSpacing">
    <w:name w:val="No Spacing"/>
    <w:link w:val="NoSpacingChar"/>
    <w:qFormat/>
    <w:rsid w:val="00D302FE"/>
    <w:rPr>
      <w:rFonts w:ascii="Calibri" w:eastAsia="Calibri" w:hAnsi="Calibri" w:cs="Calibri"/>
      <w:sz w:val="22"/>
      <w:szCs w:val="22"/>
    </w:rPr>
  </w:style>
  <w:style w:type="paragraph" w:styleId="ListParagraph">
    <w:name w:val="List Paragraph"/>
    <w:basedOn w:val="Normal"/>
    <w:uiPriority w:val="99"/>
    <w:qFormat/>
    <w:rsid w:val="00D302FE"/>
    <w:pPr>
      <w:spacing w:after="200" w:line="276" w:lineRule="auto"/>
      <w:ind w:left="720"/>
      <w:contextualSpacing/>
    </w:pPr>
    <w:rPr>
      <w:rFonts w:eastAsia="Calibri"/>
      <w:lang w:val="sr-Latn-CS"/>
    </w:rPr>
  </w:style>
  <w:style w:type="character" w:customStyle="1" w:styleId="pasusChar">
    <w:name w:val="pasus Char"/>
    <w:link w:val="pasus"/>
    <w:locked/>
    <w:rsid w:val="00D302FE"/>
    <w:rPr>
      <w:sz w:val="22"/>
      <w:szCs w:val="22"/>
      <w:lang w:val="ru-RU"/>
    </w:rPr>
  </w:style>
  <w:style w:type="paragraph" w:customStyle="1" w:styleId="pasus">
    <w:name w:val="pasus"/>
    <w:basedOn w:val="Normal"/>
    <w:link w:val="pasusChar"/>
    <w:rsid w:val="00D302FE"/>
    <w:pPr>
      <w:autoSpaceDE w:val="0"/>
      <w:autoSpaceDN w:val="0"/>
      <w:adjustRightInd w:val="0"/>
      <w:spacing w:before="120" w:after="120"/>
      <w:jc w:val="both"/>
    </w:pPr>
    <w:rPr>
      <w:sz w:val="22"/>
      <w:szCs w:val="22"/>
      <w:lang w:val="ru-RU"/>
    </w:rPr>
  </w:style>
  <w:style w:type="paragraph" w:customStyle="1" w:styleId="nabrajanje">
    <w:name w:val="nabrajanje"/>
    <w:basedOn w:val="pasus"/>
    <w:rsid w:val="00D302FE"/>
    <w:pPr>
      <w:numPr>
        <w:numId w:val="7"/>
      </w:numPr>
      <w:tabs>
        <w:tab w:val="clear" w:pos="720"/>
        <w:tab w:val="left" w:pos="113"/>
        <w:tab w:val="num" w:pos="360"/>
      </w:tabs>
      <w:spacing w:before="0" w:after="0"/>
      <w:ind w:left="397" w:hanging="284"/>
    </w:pPr>
  </w:style>
  <w:style w:type="paragraph" w:customStyle="1" w:styleId="potiogr">
    <w:name w:val="pot i ogr"/>
    <w:basedOn w:val="pasus"/>
    <w:rsid w:val="00D302FE"/>
    <w:pPr>
      <w:numPr>
        <w:numId w:val="8"/>
      </w:numPr>
      <w:tabs>
        <w:tab w:val="clear" w:pos="644"/>
        <w:tab w:val="left" w:pos="284"/>
        <w:tab w:val="num" w:pos="360"/>
      </w:tabs>
      <w:spacing w:before="60" w:after="60"/>
      <w:ind w:left="0" w:firstLine="0"/>
    </w:pPr>
  </w:style>
  <w:style w:type="paragraph" w:customStyle="1" w:styleId="CharCharChar1CharCharCharCharCharCharCharChar">
    <w:name w:val="Char Char Char1 Char Char Char Char Char Char Char Char"/>
    <w:basedOn w:val="Normal"/>
    <w:semiHidden/>
    <w:rsid w:val="00D302FE"/>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rsid w:val="00D302FE"/>
    <w:pPr>
      <w:spacing w:after="160" w:line="240" w:lineRule="exact"/>
    </w:pPr>
    <w:rPr>
      <w:rFonts w:ascii="Verdana" w:hAnsi="Verdana"/>
      <w:sz w:val="20"/>
      <w:szCs w:val="20"/>
    </w:rPr>
  </w:style>
  <w:style w:type="paragraph" w:customStyle="1" w:styleId="CharCharCharCharCharChar1Char">
    <w:name w:val="Char Char Char Char Char Char1 Char"/>
    <w:basedOn w:val="Normal"/>
    <w:semiHidden/>
    <w:rsid w:val="00D302FE"/>
    <w:pPr>
      <w:spacing w:after="160" w:line="240" w:lineRule="exact"/>
    </w:pPr>
    <w:rPr>
      <w:rFonts w:ascii="Tahoma" w:hAnsi="Tahoma"/>
      <w:sz w:val="20"/>
      <w:szCs w:val="20"/>
    </w:rPr>
  </w:style>
  <w:style w:type="paragraph" w:customStyle="1" w:styleId="1">
    <w:name w:val="нормал 1"/>
    <w:basedOn w:val="Heading1"/>
    <w:rsid w:val="00D302FE"/>
    <w:pPr>
      <w:spacing w:after="0"/>
      <w:ind w:left="432" w:firstLine="567"/>
      <w:jc w:val="both"/>
      <w:outlineLvl w:val="9"/>
    </w:pPr>
    <w:rPr>
      <w:rFonts w:ascii="Times New Roman" w:hAnsi="Times New Roman"/>
      <w:b w:val="0"/>
      <w:sz w:val="24"/>
      <w:lang w:val="ru-RU"/>
    </w:rPr>
  </w:style>
  <w:style w:type="paragraph" w:customStyle="1" w:styleId="Default">
    <w:name w:val="Default"/>
    <w:rsid w:val="00D302FE"/>
    <w:pPr>
      <w:autoSpaceDE w:val="0"/>
      <w:autoSpaceDN w:val="0"/>
      <w:adjustRightInd w:val="0"/>
    </w:pPr>
    <w:rPr>
      <w:rFonts w:ascii="Tahoma" w:hAnsi="Tahoma" w:cs="Tahoma"/>
      <w:color w:val="000000"/>
      <w:sz w:val="24"/>
      <w:szCs w:val="24"/>
    </w:rPr>
  </w:style>
  <w:style w:type="paragraph" w:customStyle="1" w:styleId="BulitUK2">
    <w:name w:val="Bulit UK2"/>
    <w:basedOn w:val="Normal"/>
    <w:rsid w:val="00D302FE"/>
    <w:pPr>
      <w:numPr>
        <w:numId w:val="9"/>
      </w:numPr>
      <w:tabs>
        <w:tab w:val="left" w:pos="748"/>
      </w:tabs>
      <w:spacing w:before="40" w:after="40"/>
      <w:ind w:left="1769" w:hanging="357"/>
      <w:jc w:val="both"/>
    </w:pPr>
    <w:rPr>
      <w:lang w:val="sr-Latn-CS"/>
    </w:rPr>
  </w:style>
  <w:style w:type="paragraph" w:customStyle="1" w:styleId="tekst">
    <w:name w:val="tekst"/>
    <w:basedOn w:val="Normal"/>
    <w:rsid w:val="00D302FE"/>
    <w:pPr>
      <w:spacing w:before="100" w:beforeAutospacing="1" w:after="100" w:afterAutospacing="1"/>
    </w:pPr>
  </w:style>
  <w:style w:type="paragraph" w:customStyle="1" w:styleId="StyleBodyTextIndentArial">
    <w:name w:val="Style Body Text Indent + Arial"/>
    <w:basedOn w:val="BodyTextIndent"/>
    <w:rsid w:val="00D302FE"/>
    <w:pPr>
      <w:spacing w:after="0"/>
      <w:ind w:firstLine="0"/>
    </w:pPr>
    <w:rPr>
      <w:rFonts w:ascii="Arial" w:hAnsi="Arial"/>
      <w:lang w:val="sl-SI"/>
    </w:rPr>
  </w:style>
  <w:style w:type="character" w:customStyle="1" w:styleId="Char0">
    <w:name w:val="Нормал Char"/>
    <w:link w:val="a"/>
    <w:locked/>
    <w:rsid w:val="00D302FE"/>
    <w:rPr>
      <w:sz w:val="24"/>
    </w:rPr>
  </w:style>
  <w:style w:type="paragraph" w:customStyle="1" w:styleId="a">
    <w:name w:val="Нормал"/>
    <w:basedOn w:val="Normal"/>
    <w:link w:val="Char0"/>
    <w:rsid w:val="00D302FE"/>
    <w:pPr>
      <w:spacing w:after="160" w:line="240" w:lineRule="exact"/>
    </w:pPr>
    <w:rPr>
      <w:szCs w:val="20"/>
    </w:rPr>
  </w:style>
  <w:style w:type="character" w:customStyle="1" w:styleId="Naslov2Char">
    <w:name w:val="Naslov 2 Char"/>
    <w:link w:val="Naslov2"/>
    <w:locked/>
    <w:rsid w:val="00D302FE"/>
    <w:rPr>
      <w:rFonts w:ascii="Arial" w:hAnsi="Arial" w:cs="Arial"/>
      <w:b/>
      <w:color w:val="000000"/>
      <w:sz w:val="28"/>
      <w:szCs w:val="28"/>
      <w:lang w:val="sr-Latn-CS" w:eastAsia="sr-Latn-CS"/>
    </w:rPr>
  </w:style>
  <w:style w:type="paragraph" w:customStyle="1" w:styleId="Naslov2">
    <w:name w:val="Naslov 2"/>
    <w:basedOn w:val="Normal"/>
    <w:link w:val="Naslov2Char"/>
    <w:autoRedefine/>
    <w:rsid w:val="00D302FE"/>
    <w:rPr>
      <w:rFonts w:ascii="Arial" w:hAnsi="Arial" w:cs="Arial"/>
      <w:b/>
      <w:color w:val="000000"/>
      <w:sz w:val="28"/>
      <w:szCs w:val="28"/>
      <w:lang w:val="sr-Latn-CS" w:eastAsia="sr-Latn-CS"/>
    </w:rPr>
  </w:style>
  <w:style w:type="paragraph" w:customStyle="1" w:styleId="CharCharCharCharCharCharChar">
    <w:name w:val="Char Char Char Char Char Char Char"/>
    <w:basedOn w:val="Normal"/>
    <w:rsid w:val="00D302FE"/>
    <w:pPr>
      <w:spacing w:after="160" w:line="240" w:lineRule="exact"/>
    </w:pPr>
    <w:rPr>
      <w:rFonts w:ascii="Arial" w:hAnsi="Arial" w:cs="Arial"/>
      <w:sz w:val="20"/>
      <w:szCs w:val="20"/>
    </w:rPr>
  </w:style>
  <w:style w:type="paragraph" w:customStyle="1" w:styleId="BulitUK1">
    <w:name w:val="Bulit UK1"/>
    <w:basedOn w:val="Normal"/>
    <w:rsid w:val="00D302FE"/>
    <w:pPr>
      <w:numPr>
        <w:numId w:val="10"/>
      </w:numPr>
      <w:jc w:val="both"/>
    </w:pPr>
    <w:rPr>
      <w:lang w:val="sr-Latn-CS"/>
    </w:rPr>
  </w:style>
  <w:style w:type="paragraph" w:customStyle="1" w:styleId="Hang127">
    <w:name w:val="Hang 1.27"/>
    <w:basedOn w:val="Normal"/>
    <w:rsid w:val="00D302FE"/>
    <w:pPr>
      <w:spacing w:after="120"/>
      <w:ind w:left="720" w:hanging="720"/>
      <w:jc w:val="both"/>
    </w:pPr>
    <w:rPr>
      <w:sz w:val="20"/>
      <w:szCs w:val="20"/>
    </w:rPr>
  </w:style>
  <w:style w:type="paragraph" w:customStyle="1" w:styleId="CM52">
    <w:name w:val="CM52"/>
    <w:basedOn w:val="Default"/>
    <w:next w:val="Default"/>
    <w:rsid w:val="00D302FE"/>
    <w:pPr>
      <w:widowControl w:val="0"/>
      <w:spacing w:after="248"/>
    </w:pPr>
    <w:rPr>
      <w:rFonts w:ascii="Times New Roman PSMT" w:hAnsi="Times New Roman PSMT" w:cs="Times New Roman"/>
      <w:color w:val="auto"/>
      <w:sz w:val="20"/>
    </w:rPr>
  </w:style>
  <w:style w:type="paragraph" w:customStyle="1" w:styleId="CM16">
    <w:name w:val="CM16"/>
    <w:basedOn w:val="Default"/>
    <w:next w:val="Default"/>
    <w:rsid w:val="00D302FE"/>
    <w:pPr>
      <w:widowControl w:val="0"/>
      <w:spacing w:line="260" w:lineRule="atLeast"/>
    </w:pPr>
    <w:rPr>
      <w:rFonts w:ascii="Times New Roman PSMT" w:hAnsi="Times New Roman PSMT" w:cs="Times New Roman"/>
      <w:color w:val="auto"/>
      <w:sz w:val="20"/>
    </w:rPr>
  </w:style>
  <w:style w:type="paragraph" w:customStyle="1" w:styleId="3NASLOV">
    <w:name w:val="3 NASLOV"/>
    <w:basedOn w:val="Normal"/>
    <w:rsid w:val="00D302FE"/>
    <w:rPr>
      <w:rFonts w:ascii="Arial" w:hAnsi="Arial" w:cs="Arial"/>
      <w:b/>
      <w:i/>
      <w:caps/>
      <w:noProof/>
      <w:sz w:val="22"/>
      <w:szCs w:val="22"/>
      <w:lang w:eastAsia="sr-Latn-CS"/>
    </w:rPr>
  </w:style>
  <w:style w:type="character" w:customStyle="1" w:styleId="TekstChar">
    <w:name w:val="Tekst Char"/>
    <w:link w:val="Tekst0"/>
    <w:locked/>
    <w:rsid w:val="00D302FE"/>
    <w:rPr>
      <w:sz w:val="24"/>
      <w:lang w:val="hr-HR"/>
    </w:rPr>
  </w:style>
  <w:style w:type="paragraph" w:customStyle="1" w:styleId="Tekst0">
    <w:name w:val="Tekst"/>
    <w:basedOn w:val="Normal"/>
    <w:link w:val="TekstChar"/>
    <w:rsid w:val="00D302FE"/>
    <w:pPr>
      <w:jc w:val="both"/>
    </w:pPr>
    <w:rPr>
      <w:szCs w:val="20"/>
      <w:lang w:val="hr-HR"/>
    </w:rPr>
  </w:style>
  <w:style w:type="paragraph" w:customStyle="1" w:styleId="Nabrajanje0">
    <w:name w:val="Nabrajanje"/>
    <w:basedOn w:val="Tekst0"/>
    <w:autoRedefine/>
    <w:rsid w:val="00D302FE"/>
    <w:rPr>
      <w:b/>
    </w:rPr>
  </w:style>
  <w:style w:type="paragraph" w:customStyle="1" w:styleId="Normalarial">
    <w:name w:val="Normal+arial"/>
    <w:basedOn w:val="NormalWeb"/>
    <w:rsid w:val="00D302FE"/>
    <w:rPr>
      <w:rFonts w:ascii="Arial" w:hAnsi="Arial"/>
      <w:sz w:val="20"/>
      <w:lang w:val="sr-Latn-CS"/>
    </w:rPr>
  </w:style>
  <w:style w:type="character" w:customStyle="1" w:styleId="textjustChar">
    <w:name w:val="textjust Char"/>
    <w:link w:val="textjust"/>
    <w:locked/>
    <w:rsid w:val="00D302FE"/>
    <w:rPr>
      <w:rFonts w:ascii="Arial" w:hAnsi="Arial" w:cs="Arial"/>
      <w:color w:val="000000"/>
      <w:sz w:val="23"/>
      <w:szCs w:val="23"/>
      <w:lang w:val="sr-Latn-CS" w:eastAsia="sr-Latn-CS"/>
    </w:rPr>
  </w:style>
  <w:style w:type="paragraph" w:customStyle="1" w:styleId="textjust">
    <w:name w:val="textjust"/>
    <w:basedOn w:val="Normal"/>
    <w:link w:val="textjustChar"/>
    <w:rsid w:val="00D302FE"/>
    <w:pPr>
      <w:spacing w:before="100" w:beforeAutospacing="1" w:after="100" w:afterAutospacing="1"/>
      <w:jc w:val="both"/>
    </w:pPr>
    <w:rPr>
      <w:rFonts w:ascii="Arial" w:hAnsi="Arial" w:cs="Arial"/>
      <w:color w:val="000000"/>
      <w:sz w:val="23"/>
      <w:szCs w:val="23"/>
      <w:lang w:val="sr-Latn-CS" w:eastAsia="sr-Latn-CS"/>
    </w:rPr>
  </w:style>
  <w:style w:type="paragraph" w:customStyle="1" w:styleId="Style">
    <w:name w:val="Style"/>
    <w:rsid w:val="00D302FE"/>
    <w:pPr>
      <w:widowControl w:val="0"/>
      <w:autoSpaceDE w:val="0"/>
      <w:autoSpaceDN w:val="0"/>
      <w:adjustRightInd w:val="0"/>
    </w:pPr>
    <w:rPr>
      <w:rFonts w:ascii="Arial" w:hAnsi="Arial" w:cs="Arial"/>
      <w:sz w:val="24"/>
      <w:szCs w:val="24"/>
    </w:rPr>
  </w:style>
  <w:style w:type="paragraph" w:customStyle="1" w:styleId="fusnota">
    <w:name w:val="fusnota"/>
    <w:basedOn w:val="Normal"/>
    <w:rsid w:val="00D302FE"/>
    <w:pPr>
      <w:suppressAutoHyphens/>
      <w:autoSpaceDE w:val="0"/>
      <w:autoSpaceDN w:val="0"/>
      <w:adjustRightInd w:val="0"/>
      <w:jc w:val="both"/>
    </w:pPr>
    <w:rPr>
      <w:rFonts w:cs="Bookman Old Style"/>
      <w:color w:val="000000"/>
      <w:sz w:val="18"/>
      <w:szCs w:val="16"/>
    </w:rPr>
  </w:style>
  <w:style w:type="paragraph" w:customStyle="1" w:styleId="Podnaslov3">
    <w:name w:val="Podnaslov 3"/>
    <w:basedOn w:val="Heading4"/>
    <w:autoRedefine/>
    <w:rsid w:val="00D302FE"/>
    <w:pPr>
      <w:numPr>
        <w:ilvl w:val="3"/>
      </w:numPr>
      <w:tabs>
        <w:tab w:val="left" w:pos="360"/>
        <w:tab w:val="left" w:pos="680"/>
        <w:tab w:val="left" w:pos="1021"/>
      </w:tabs>
      <w:spacing w:before="60"/>
      <w:ind w:left="720" w:hanging="720"/>
      <w:jc w:val="both"/>
    </w:pPr>
    <w:rPr>
      <w:color w:val="0000FF"/>
      <w:lang w:val="hr-HR"/>
    </w:rPr>
  </w:style>
  <w:style w:type="paragraph" w:customStyle="1" w:styleId="style3">
    <w:name w:val="style3"/>
    <w:basedOn w:val="Normal"/>
    <w:rsid w:val="00D302FE"/>
    <w:pPr>
      <w:spacing w:before="100" w:beforeAutospacing="1" w:after="100" w:afterAutospacing="1"/>
    </w:pPr>
    <w:rPr>
      <w:color w:val="CCCCCC"/>
      <w:sz w:val="18"/>
      <w:szCs w:val="18"/>
      <w:lang w:val="es-ES" w:eastAsia="es-ES"/>
    </w:rPr>
  </w:style>
  <w:style w:type="paragraph" w:customStyle="1" w:styleId="CM4">
    <w:name w:val="CM4"/>
    <w:basedOn w:val="Normal"/>
    <w:next w:val="Normal"/>
    <w:rsid w:val="00D302FE"/>
    <w:pPr>
      <w:widowControl w:val="0"/>
      <w:autoSpaceDE w:val="0"/>
      <w:autoSpaceDN w:val="0"/>
      <w:adjustRightInd w:val="0"/>
      <w:spacing w:after="463"/>
    </w:pPr>
    <w:rPr>
      <w:rFonts w:ascii="Arial" w:hAnsi="Arial"/>
    </w:rPr>
  </w:style>
  <w:style w:type="paragraph" w:customStyle="1" w:styleId="CM5">
    <w:name w:val="CM5"/>
    <w:basedOn w:val="Normal"/>
    <w:next w:val="Normal"/>
    <w:rsid w:val="00D302FE"/>
    <w:pPr>
      <w:widowControl w:val="0"/>
      <w:autoSpaceDE w:val="0"/>
      <w:autoSpaceDN w:val="0"/>
      <w:adjustRightInd w:val="0"/>
      <w:spacing w:after="465"/>
    </w:pPr>
    <w:rPr>
      <w:rFonts w:ascii="Arial" w:hAnsi="Arial"/>
    </w:rPr>
  </w:style>
  <w:style w:type="paragraph" w:customStyle="1" w:styleId="CM2">
    <w:name w:val="CM2"/>
    <w:basedOn w:val="Normal"/>
    <w:next w:val="Normal"/>
    <w:rsid w:val="00D302FE"/>
    <w:pPr>
      <w:widowControl w:val="0"/>
      <w:numPr>
        <w:numId w:val="11"/>
      </w:numPr>
      <w:autoSpaceDE w:val="0"/>
      <w:autoSpaceDN w:val="0"/>
      <w:adjustRightInd w:val="0"/>
      <w:spacing w:line="231" w:lineRule="atLeast"/>
      <w:ind w:left="0" w:firstLine="0"/>
    </w:pPr>
    <w:rPr>
      <w:rFonts w:ascii="Arial" w:hAnsi="Arial"/>
    </w:rPr>
  </w:style>
  <w:style w:type="paragraph" w:customStyle="1" w:styleId="CM3">
    <w:name w:val="CM3"/>
    <w:basedOn w:val="Default"/>
    <w:next w:val="Default"/>
    <w:rsid w:val="00D302FE"/>
    <w:pPr>
      <w:widowControl w:val="0"/>
      <w:spacing w:line="231" w:lineRule="atLeast"/>
    </w:pPr>
    <w:rPr>
      <w:rFonts w:ascii="Arial" w:hAnsi="Arial" w:cs="Times New Roman"/>
      <w:color w:val="auto"/>
    </w:rPr>
  </w:style>
  <w:style w:type="paragraph" w:customStyle="1" w:styleId="CM6">
    <w:name w:val="CM6"/>
    <w:basedOn w:val="Default"/>
    <w:next w:val="Default"/>
    <w:rsid w:val="00D302FE"/>
    <w:pPr>
      <w:widowControl w:val="0"/>
      <w:spacing w:after="233"/>
    </w:pPr>
    <w:rPr>
      <w:rFonts w:ascii="Arial" w:hAnsi="Arial" w:cs="Times New Roman"/>
      <w:color w:val="auto"/>
    </w:rPr>
  </w:style>
  <w:style w:type="paragraph" w:customStyle="1" w:styleId="CM7">
    <w:name w:val="CM7"/>
    <w:basedOn w:val="Default"/>
    <w:next w:val="Default"/>
    <w:rsid w:val="00D302FE"/>
    <w:pPr>
      <w:widowControl w:val="0"/>
      <w:spacing w:after="103"/>
    </w:pPr>
    <w:rPr>
      <w:rFonts w:ascii="Arial" w:hAnsi="Arial" w:cs="Times New Roman"/>
      <w:color w:val="auto"/>
    </w:rPr>
  </w:style>
  <w:style w:type="paragraph" w:customStyle="1" w:styleId="CM1">
    <w:name w:val="CM1"/>
    <w:basedOn w:val="Default"/>
    <w:next w:val="Default"/>
    <w:rsid w:val="00D302FE"/>
    <w:pPr>
      <w:widowControl w:val="0"/>
      <w:spacing w:line="231" w:lineRule="atLeast"/>
    </w:pPr>
    <w:rPr>
      <w:rFonts w:ascii="Arial" w:hAnsi="Arial" w:cs="Times New Roman"/>
      <w:color w:val="auto"/>
    </w:rPr>
  </w:style>
  <w:style w:type="paragraph" w:customStyle="1" w:styleId="CM17">
    <w:name w:val="CM17"/>
    <w:basedOn w:val="Normal"/>
    <w:next w:val="Normal"/>
    <w:rsid w:val="00D302FE"/>
    <w:pPr>
      <w:widowControl w:val="0"/>
      <w:autoSpaceDE w:val="0"/>
      <w:autoSpaceDN w:val="0"/>
      <w:adjustRightInd w:val="0"/>
      <w:spacing w:line="218" w:lineRule="atLeast"/>
    </w:pPr>
    <w:rPr>
      <w:rFonts w:ascii="TTE1B80C28t00" w:hAnsi="TTE1B80C28t00"/>
      <w:lang w:val="es-ES" w:eastAsia="es-ES"/>
    </w:rPr>
  </w:style>
  <w:style w:type="paragraph" w:customStyle="1" w:styleId="ELPRO">
    <w:name w:val="ELPRO"/>
    <w:basedOn w:val="Normal"/>
    <w:rsid w:val="00D302FE"/>
    <w:pPr>
      <w:jc w:val="both"/>
    </w:pPr>
    <w:rPr>
      <w:rFonts w:ascii="Charter" w:hAnsi="Charter"/>
      <w:szCs w:val="20"/>
      <w:lang w:eastAsia="sr-Latn-CS"/>
    </w:rPr>
  </w:style>
  <w:style w:type="paragraph" w:customStyle="1" w:styleId="a0">
    <w:name w:val="Текст"/>
    <w:basedOn w:val="Normal"/>
    <w:rsid w:val="00D302FE"/>
    <w:pPr>
      <w:tabs>
        <w:tab w:val="left" w:pos="1418"/>
      </w:tabs>
      <w:spacing w:before="120" w:after="120"/>
      <w:jc w:val="both"/>
    </w:pPr>
    <w:rPr>
      <w:rFonts w:ascii="Tahoma" w:hAnsi="Tahoma" w:cs="Tahoma"/>
      <w:sz w:val="20"/>
      <w:lang w:val="sr-Cyrl-CS"/>
    </w:rPr>
  </w:style>
  <w:style w:type="paragraph" w:customStyle="1" w:styleId="Buletiutekstu">
    <w:name w:val="Buleti u tekstu"/>
    <w:basedOn w:val="Normal"/>
    <w:autoRedefine/>
    <w:rsid w:val="00D302FE"/>
    <w:pPr>
      <w:numPr>
        <w:numId w:val="12"/>
      </w:numPr>
      <w:spacing w:before="120" w:line="260" w:lineRule="exact"/>
      <w:ind w:left="0" w:firstLine="0"/>
      <w:jc w:val="both"/>
    </w:pPr>
    <w:rPr>
      <w:bCs/>
      <w:lang w:val="sr-Cyrl-CS"/>
    </w:rPr>
  </w:style>
  <w:style w:type="paragraph" w:customStyle="1" w:styleId="Podnaslov2">
    <w:name w:val="Podnaslov 2"/>
    <w:basedOn w:val="Normal"/>
    <w:autoRedefine/>
    <w:rsid w:val="00D302FE"/>
    <w:pPr>
      <w:spacing w:before="60" w:after="60"/>
      <w:jc w:val="both"/>
    </w:pPr>
    <w:rPr>
      <w:rFonts w:ascii="Arial" w:hAnsi="Arial" w:cs="Arial"/>
      <w:bCs/>
      <w:sz w:val="20"/>
      <w:szCs w:val="20"/>
      <w:lang w:val="pl-PL"/>
    </w:rPr>
  </w:style>
  <w:style w:type="paragraph" w:customStyle="1" w:styleId="xl24">
    <w:name w:val="xl24"/>
    <w:basedOn w:val="Normal"/>
    <w:rsid w:val="00D302FE"/>
    <w:pPr>
      <w:spacing w:before="100" w:beforeAutospacing="1" w:after="100" w:afterAutospacing="1"/>
    </w:pPr>
    <w:rPr>
      <w:rFonts w:ascii="Arial" w:eastAsia="Arial Unicode MS" w:hAnsi="Arial" w:cs="Arial"/>
      <w:sz w:val="18"/>
      <w:szCs w:val="18"/>
    </w:rPr>
  </w:style>
  <w:style w:type="paragraph" w:customStyle="1" w:styleId="TESTO10">
    <w:name w:val="TESTO10"/>
    <w:basedOn w:val="Normal"/>
    <w:rsid w:val="00D302FE"/>
    <w:pPr>
      <w:jc w:val="both"/>
    </w:pPr>
    <w:rPr>
      <w:rFonts w:ascii="Century Gothic" w:hAnsi="Century Gothic"/>
      <w:sz w:val="20"/>
      <w:szCs w:val="20"/>
      <w:lang w:val="it-IT"/>
    </w:rPr>
  </w:style>
  <w:style w:type="paragraph" w:customStyle="1" w:styleId="a1">
    <w:name w:val="нормал"/>
    <w:basedOn w:val="Normal"/>
    <w:rsid w:val="00D302FE"/>
    <w:pPr>
      <w:jc w:val="both"/>
    </w:pPr>
    <w:rPr>
      <w:sz w:val="22"/>
      <w:szCs w:val="22"/>
      <w:lang w:val="en-AU" w:eastAsia="sl-SI"/>
    </w:rPr>
  </w:style>
  <w:style w:type="paragraph" w:customStyle="1" w:styleId="head3">
    <w:name w:val="head3"/>
    <w:basedOn w:val="Normal"/>
    <w:autoRedefine/>
    <w:rsid w:val="00D302FE"/>
    <w:pPr>
      <w:ind w:left="2098" w:hanging="1021"/>
      <w:outlineLvl w:val="0"/>
    </w:pPr>
    <w:rPr>
      <w:iCs/>
    </w:rPr>
  </w:style>
  <w:style w:type="paragraph" w:customStyle="1" w:styleId="Bullet-3">
    <w:name w:val="Bullet-3"/>
    <w:basedOn w:val="Normal"/>
    <w:rsid w:val="00D302FE"/>
    <w:pPr>
      <w:widowControl w:val="0"/>
      <w:spacing w:before="60"/>
      <w:ind w:left="1985" w:hanging="284"/>
      <w:jc w:val="both"/>
    </w:pPr>
    <w:rPr>
      <w:bCs/>
      <w:sz w:val="22"/>
      <w:szCs w:val="20"/>
    </w:rPr>
  </w:style>
  <w:style w:type="paragraph" w:customStyle="1" w:styleId="Bullet-4">
    <w:name w:val="Bullet-4"/>
    <w:basedOn w:val="Normal"/>
    <w:rsid w:val="00D302FE"/>
    <w:pPr>
      <w:widowControl w:val="0"/>
      <w:numPr>
        <w:numId w:val="13"/>
      </w:numPr>
      <w:tabs>
        <w:tab w:val="left" w:pos="2268"/>
      </w:tabs>
      <w:spacing w:before="40"/>
      <w:ind w:left="2268" w:hanging="284"/>
      <w:jc w:val="both"/>
    </w:pPr>
    <w:rPr>
      <w:sz w:val="22"/>
      <w:szCs w:val="20"/>
    </w:rPr>
  </w:style>
  <w:style w:type="paragraph" w:customStyle="1" w:styleId="Text-2">
    <w:name w:val="Text-2"/>
    <w:basedOn w:val="Normal"/>
    <w:rsid w:val="00D302FE"/>
    <w:pPr>
      <w:widowControl w:val="0"/>
      <w:tabs>
        <w:tab w:val="left" w:pos="1701"/>
      </w:tabs>
      <w:spacing w:before="180"/>
      <w:ind w:left="1701" w:hanging="709"/>
      <w:jc w:val="both"/>
    </w:pPr>
    <w:rPr>
      <w:sz w:val="22"/>
      <w:szCs w:val="20"/>
    </w:rPr>
  </w:style>
  <w:style w:type="paragraph" w:customStyle="1" w:styleId="Text-2A">
    <w:name w:val="Text-2A"/>
    <w:basedOn w:val="Normal"/>
    <w:rsid w:val="00D302FE"/>
    <w:pPr>
      <w:widowControl w:val="0"/>
      <w:spacing w:before="60"/>
      <w:ind w:left="1701"/>
      <w:jc w:val="both"/>
    </w:pPr>
    <w:rPr>
      <w:sz w:val="22"/>
      <w:szCs w:val="20"/>
    </w:rPr>
  </w:style>
  <w:style w:type="paragraph" w:customStyle="1" w:styleId="TekstCharChar">
    <w:name w:val="Tekst Char Char"/>
    <w:basedOn w:val="Normal"/>
    <w:rsid w:val="00D302FE"/>
    <w:pPr>
      <w:jc w:val="both"/>
    </w:pPr>
    <w:rPr>
      <w:rFonts w:ascii="Arial" w:hAnsi="Arial"/>
      <w:lang w:val="hr-HR"/>
    </w:rPr>
  </w:style>
  <w:style w:type="paragraph" w:customStyle="1" w:styleId="Style30">
    <w:name w:val="Style3"/>
    <w:basedOn w:val="Normal"/>
    <w:rsid w:val="00D302FE"/>
    <w:pPr>
      <w:widowControl w:val="0"/>
      <w:autoSpaceDE w:val="0"/>
      <w:autoSpaceDN w:val="0"/>
      <w:adjustRightInd w:val="0"/>
      <w:spacing w:line="240" w:lineRule="exact"/>
      <w:jc w:val="both"/>
    </w:pPr>
    <w:rPr>
      <w:rFonts w:ascii="Arial" w:hAnsi="Arial" w:cs="Arial"/>
    </w:rPr>
  </w:style>
  <w:style w:type="paragraph" w:customStyle="1" w:styleId="Style5">
    <w:name w:val="Style5"/>
    <w:basedOn w:val="Normal"/>
    <w:rsid w:val="00D302FE"/>
    <w:pPr>
      <w:widowControl w:val="0"/>
      <w:autoSpaceDE w:val="0"/>
      <w:autoSpaceDN w:val="0"/>
      <w:adjustRightInd w:val="0"/>
      <w:spacing w:line="236" w:lineRule="exact"/>
    </w:pPr>
    <w:rPr>
      <w:rFonts w:ascii="Arial" w:hAnsi="Arial" w:cs="Arial"/>
    </w:rPr>
  </w:style>
  <w:style w:type="paragraph" w:customStyle="1" w:styleId="Style8">
    <w:name w:val="Style8"/>
    <w:basedOn w:val="Normal"/>
    <w:rsid w:val="00D302FE"/>
    <w:pPr>
      <w:widowControl w:val="0"/>
      <w:autoSpaceDE w:val="0"/>
      <w:autoSpaceDN w:val="0"/>
      <w:adjustRightInd w:val="0"/>
    </w:pPr>
    <w:rPr>
      <w:rFonts w:ascii="Arial" w:hAnsi="Arial" w:cs="Arial"/>
    </w:rPr>
  </w:style>
  <w:style w:type="paragraph" w:customStyle="1" w:styleId="Style11">
    <w:name w:val="Style11"/>
    <w:basedOn w:val="Normal"/>
    <w:rsid w:val="00D302FE"/>
    <w:pPr>
      <w:widowControl w:val="0"/>
      <w:autoSpaceDE w:val="0"/>
      <w:autoSpaceDN w:val="0"/>
      <w:adjustRightInd w:val="0"/>
    </w:pPr>
    <w:rPr>
      <w:rFonts w:ascii="Arial" w:hAnsi="Arial" w:cs="Arial"/>
    </w:rPr>
  </w:style>
  <w:style w:type="paragraph" w:customStyle="1" w:styleId="Style13">
    <w:name w:val="Style13"/>
    <w:basedOn w:val="Normal"/>
    <w:rsid w:val="00D302FE"/>
    <w:pPr>
      <w:widowControl w:val="0"/>
      <w:autoSpaceDE w:val="0"/>
      <w:autoSpaceDN w:val="0"/>
      <w:adjustRightInd w:val="0"/>
      <w:spacing w:line="240" w:lineRule="exact"/>
    </w:pPr>
    <w:rPr>
      <w:rFonts w:ascii="Arial" w:hAnsi="Arial" w:cs="Arial"/>
    </w:rPr>
  </w:style>
  <w:style w:type="paragraph" w:customStyle="1" w:styleId="Style22">
    <w:name w:val="Style22"/>
    <w:basedOn w:val="Normal"/>
    <w:rsid w:val="00D302FE"/>
    <w:pPr>
      <w:widowControl w:val="0"/>
      <w:autoSpaceDE w:val="0"/>
      <w:autoSpaceDN w:val="0"/>
      <w:adjustRightInd w:val="0"/>
    </w:pPr>
    <w:rPr>
      <w:rFonts w:ascii="Arial" w:hAnsi="Arial" w:cs="Arial"/>
    </w:rPr>
  </w:style>
  <w:style w:type="paragraph" w:customStyle="1" w:styleId="Style62">
    <w:name w:val="Style62"/>
    <w:basedOn w:val="Normal"/>
    <w:rsid w:val="00D302FE"/>
    <w:pPr>
      <w:widowControl w:val="0"/>
      <w:autoSpaceDE w:val="0"/>
      <w:autoSpaceDN w:val="0"/>
      <w:adjustRightInd w:val="0"/>
    </w:pPr>
    <w:rPr>
      <w:rFonts w:ascii="Arial" w:hAnsi="Arial" w:cs="Arial"/>
    </w:rPr>
  </w:style>
  <w:style w:type="paragraph" w:customStyle="1" w:styleId="Style31">
    <w:name w:val="Style31"/>
    <w:basedOn w:val="Normal"/>
    <w:rsid w:val="00D302FE"/>
    <w:pPr>
      <w:widowControl w:val="0"/>
      <w:autoSpaceDE w:val="0"/>
      <w:autoSpaceDN w:val="0"/>
      <w:adjustRightInd w:val="0"/>
      <w:spacing w:line="240" w:lineRule="exact"/>
      <w:ind w:hanging="360"/>
    </w:pPr>
    <w:rPr>
      <w:rFonts w:ascii="Arial" w:hAnsi="Arial" w:cs="Arial"/>
    </w:rPr>
  </w:style>
  <w:style w:type="paragraph" w:customStyle="1" w:styleId="Style53">
    <w:name w:val="Style53"/>
    <w:basedOn w:val="Normal"/>
    <w:rsid w:val="00D302FE"/>
    <w:pPr>
      <w:widowControl w:val="0"/>
      <w:autoSpaceDE w:val="0"/>
      <w:autoSpaceDN w:val="0"/>
      <w:adjustRightInd w:val="0"/>
      <w:spacing w:line="235" w:lineRule="exact"/>
      <w:ind w:hanging="346"/>
      <w:jc w:val="both"/>
    </w:pPr>
    <w:rPr>
      <w:rFonts w:ascii="Arial" w:hAnsi="Arial" w:cs="Arial"/>
    </w:rPr>
  </w:style>
  <w:style w:type="paragraph" w:customStyle="1" w:styleId="Style56">
    <w:name w:val="Style56"/>
    <w:basedOn w:val="Normal"/>
    <w:rsid w:val="00D302FE"/>
    <w:pPr>
      <w:widowControl w:val="0"/>
      <w:autoSpaceDE w:val="0"/>
      <w:autoSpaceDN w:val="0"/>
      <w:adjustRightInd w:val="0"/>
      <w:spacing w:line="274" w:lineRule="exact"/>
      <w:ind w:hanging="586"/>
    </w:pPr>
    <w:rPr>
      <w:rFonts w:ascii="Arial" w:hAnsi="Arial" w:cs="Arial"/>
    </w:rPr>
  </w:style>
  <w:style w:type="paragraph" w:customStyle="1" w:styleId="Style7">
    <w:name w:val="Style7"/>
    <w:basedOn w:val="Normal"/>
    <w:rsid w:val="00D302FE"/>
    <w:pPr>
      <w:widowControl w:val="0"/>
      <w:autoSpaceDE w:val="0"/>
      <w:autoSpaceDN w:val="0"/>
      <w:adjustRightInd w:val="0"/>
      <w:spacing w:line="276" w:lineRule="exact"/>
    </w:pPr>
    <w:rPr>
      <w:rFonts w:ascii="Arial" w:hAnsi="Arial" w:cs="Arial"/>
    </w:rPr>
  </w:style>
  <w:style w:type="paragraph" w:customStyle="1" w:styleId="Style37">
    <w:name w:val="Style37"/>
    <w:basedOn w:val="Normal"/>
    <w:rsid w:val="00D302FE"/>
    <w:pPr>
      <w:widowControl w:val="0"/>
      <w:autoSpaceDE w:val="0"/>
      <w:autoSpaceDN w:val="0"/>
      <w:adjustRightInd w:val="0"/>
      <w:spacing w:line="276" w:lineRule="exact"/>
      <w:ind w:hanging="355"/>
      <w:jc w:val="both"/>
    </w:pPr>
    <w:rPr>
      <w:rFonts w:ascii="Arial" w:hAnsi="Arial" w:cs="Arial"/>
    </w:rPr>
  </w:style>
  <w:style w:type="paragraph" w:customStyle="1" w:styleId="Style25">
    <w:name w:val="Style25"/>
    <w:basedOn w:val="Normal"/>
    <w:rsid w:val="00D302FE"/>
    <w:pPr>
      <w:widowControl w:val="0"/>
      <w:autoSpaceDE w:val="0"/>
      <w:autoSpaceDN w:val="0"/>
      <w:adjustRightInd w:val="0"/>
      <w:spacing w:line="322" w:lineRule="exact"/>
      <w:jc w:val="both"/>
    </w:pPr>
    <w:rPr>
      <w:rFonts w:ascii="Arial" w:hAnsi="Arial" w:cs="Arial"/>
    </w:rPr>
  </w:style>
  <w:style w:type="paragraph" w:customStyle="1" w:styleId="Style35">
    <w:name w:val="Style35"/>
    <w:basedOn w:val="Normal"/>
    <w:rsid w:val="00D302FE"/>
    <w:pPr>
      <w:widowControl w:val="0"/>
      <w:autoSpaceDE w:val="0"/>
      <w:autoSpaceDN w:val="0"/>
      <w:adjustRightInd w:val="0"/>
    </w:pPr>
    <w:rPr>
      <w:rFonts w:ascii="Arial" w:hAnsi="Arial" w:cs="Arial"/>
    </w:rPr>
  </w:style>
  <w:style w:type="paragraph" w:customStyle="1" w:styleId="Style9">
    <w:name w:val="Style9"/>
    <w:basedOn w:val="Normal"/>
    <w:rsid w:val="00D302FE"/>
    <w:pPr>
      <w:widowControl w:val="0"/>
      <w:autoSpaceDE w:val="0"/>
      <w:autoSpaceDN w:val="0"/>
      <w:adjustRightInd w:val="0"/>
      <w:spacing w:line="277" w:lineRule="exact"/>
      <w:jc w:val="both"/>
    </w:pPr>
  </w:style>
  <w:style w:type="paragraph" w:customStyle="1" w:styleId="Style29">
    <w:name w:val="Style29"/>
    <w:basedOn w:val="Normal"/>
    <w:rsid w:val="00D302FE"/>
    <w:pPr>
      <w:widowControl w:val="0"/>
      <w:autoSpaceDE w:val="0"/>
      <w:autoSpaceDN w:val="0"/>
      <w:adjustRightInd w:val="0"/>
      <w:spacing w:line="275" w:lineRule="exact"/>
      <w:jc w:val="both"/>
    </w:pPr>
  </w:style>
  <w:style w:type="paragraph" w:customStyle="1" w:styleId="TimesNewRoman">
    <w:name w:val="Times New Roman"/>
    <w:basedOn w:val="Normal"/>
    <w:rsid w:val="00D302FE"/>
    <w:rPr>
      <w:lang w:val="sr-Latn-CS"/>
    </w:rPr>
  </w:style>
  <w:style w:type="paragraph" w:customStyle="1" w:styleId="Style24">
    <w:name w:val="Style24"/>
    <w:basedOn w:val="Normal"/>
    <w:rsid w:val="00D302FE"/>
    <w:pPr>
      <w:widowControl w:val="0"/>
      <w:autoSpaceDE w:val="0"/>
      <w:autoSpaceDN w:val="0"/>
      <w:adjustRightInd w:val="0"/>
      <w:spacing w:line="274" w:lineRule="exact"/>
      <w:ind w:hanging="182"/>
    </w:pPr>
  </w:style>
  <w:style w:type="paragraph" w:customStyle="1" w:styleId="Style16">
    <w:name w:val="Style16"/>
    <w:basedOn w:val="Normal"/>
    <w:rsid w:val="00D302FE"/>
    <w:pPr>
      <w:widowControl w:val="0"/>
      <w:autoSpaceDE w:val="0"/>
      <w:autoSpaceDN w:val="0"/>
      <w:adjustRightInd w:val="0"/>
    </w:pPr>
  </w:style>
  <w:style w:type="paragraph" w:customStyle="1" w:styleId="Style36">
    <w:name w:val="Style36"/>
    <w:basedOn w:val="Normal"/>
    <w:rsid w:val="00D302FE"/>
    <w:pPr>
      <w:widowControl w:val="0"/>
      <w:autoSpaceDE w:val="0"/>
      <w:autoSpaceDN w:val="0"/>
      <w:adjustRightInd w:val="0"/>
      <w:spacing w:line="278" w:lineRule="exact"/>
      <w:ind w:hanging="350"/>
      <w:jc w:val="both"/>
    </w:pPr>
  </w:style>
  <w:style w:type="paragraph" w:customStyle="1" w:styleId="Style10">
    <w:name w:val="Style10"/>
    <w:basedOn w:val="Normal"/>
    <w:rsid w:val="00D302FE"/>
    <w:pPr>
      <w:widowControl w:val="0"/>
      <w:autoSpaceDE w:val="0"/>
      <w:autoSpaceDN w:val="0"/>
      <w:adjustRightInd w:val="0"/>
    </w:pPr>
  </w:style>
  <w:style w:type="paragraph" w:customStyle="1" w:styleId="Style15">
    <w:name w:val="Style15"/>
    <w:basedOn w:val="Normal"/>
    <w:rsid w:val="00D302FE"/>
    <w:pPr>
      <w:widowControl w:val="0"/>
      <w:autoSpaceDE w:val="0"/>
      <w:autoSpaceDN w:val="0"/>
      <w:adjustRightInd w:val="0"/>
      <w:spacing w:line="276" w:lineRule="exact"/>
      <w:ind w:hanging="230"/>
    </w:pPr>
  </w:style>
  <w:style w:type="paragraph" w:customStyle="1" w:styleId="Style19">
    <w:name w:val="Style19"/>
    <w:basedOn w:val="Normal"/>
    <w:rsid w:val="00D302FE"/>
    <w:pPr>
      <w:widowControl w:val="0"/>
      <w:autoSpaceDE w:val="0"/>
      <w:autoSpaceDN w:val="0"/>
      <w:adjustRightInd w:val="0"/>
      <w:spacing w:line="276" w:lineRule="exact"/>
      <w:ind w:hanging="211"/>
      <w:jc w:val="both"/>
    </w:pPr>
  </w:style>
  <w:style w:type="paragraph" w:customStyle="1" w:styleId="Style20">
    <w:name w:val="Style20"/>
    <w:basedOn w:val="Normal"/>
    <w:rsid w:val="00D302FE"/>
    <w:pPr>
      <w:widowControl w:val="0"/>
      <w:autoSpaceDE w:val="0"/>
      <w:autoSpaceDN w:val="0"/>
      <w:adjustRightInd w:val="0"/>
      <w:spacing w:line="269" w:lineRule="exact"/>
      <w:ind w:hanging="696"/>
    </w:pPr>
  </w:style>
  <w:style w:type="paragraph" w:customStyle="1" w:styleId="Style23">
    <w:name w:val="Style23"/>
    <w:basedOn w:val="Normal"/>
    <w:rsid w:val="00D302FE"/>
    <w:pPr>
      <w:widowControl w:val="0"/>
      <w:autoSpaceDE w:val="0"/>
      <w:autoSpaceDN w:val="0"/>
      <w:adjustRightInd w:val="0"/>
      <w:spacing w:line="552" w:lineRule="exact"/>
    </w:pPr>
  </w:style>
  <w:style w:type="paragraph" w:customStyle="1" w:styleId="xl34">
    <w:name w:val="xl34"/>
    <w:basedOn w:val="Normal"/>
    <w:rsid w:val="00D302FE"/>
    <w:pPr>
      <w:pBdr>
        <w:right w:val="single" w:sz="4" w:space="0" w:color="auto"/>
      </w:pBdr>
      <w:spacing w:before="100" w:beforeAutospacing="1" w:after="100" w:afterAutospacing="1"/>
    </w:pPr>
  </w:style>
  <w:style w:type="paragraph" w:customStyle="1" w:styleId="StyleJustifiedLeft063cm">
    <w:name w:val="Style Justified Left:  063 cm"/>
    <w:basedOn w:val="Normal"/>
    <w:autoRedefine/>
    <w:rsid w:val="00D302FE"/>
    <w:pPr>
      <w:jc w:val="both"/>
    </w:pPr>
    <w:rPr>
      <w:szCs w:val="20"/>
      <w:lang w:val="sr-Latn-CS"/>
    </w:rPr>
  </w:style>
  <w:style w:type="paragraph" w:customStyle="1" w:styleId="Podnaslov1">
    <w:name w:val="Podnaslov 1"/>
    <w:basedOn w:val="Normal"/>
    <w:rsid w:val="00D302FE"/>
    <w:pPr>
      <w:spacing w:before="60" w:after="60"/>
      <w:ind w:left="720" w:hanging="720"/>
      <w:jc w:val="both"/>
    </w:pPr>
    <w:rPr>
      <w:b/>
      <w:bCs/>
      <w:caps/>
      <w:color w:val="0000FF"/>
      <w:sz w:val="28"/>
      <w:szCs w:val="28"/>
      <w:lang w:val="sr-Latn-CS"/>
    </w:rPr>
  </w:style>
  <w:style w:type="paragraph" w:customStyle="1" w:styleId="Style6">
    <w:name w:val="Style6"/>
    <w:basedOn w:val="Normal"/>
    <w:rsid w:val="00D302FE"/>
    <w:pPr>
      <w:widowControl w:val="0"/>
      <w:autoSpaceDE w:val="0"/>
      <w:autoSpaceDN w:val="0"/>
      <w:adjustRightInd w:val="0"/>
    </w:pPr>
  </w:style>
  <w:style w:type="paragraph" w:customStyle="1" w:styleId="Style33">
    <w:name w:val="Style33"/>
    <w:basedOn w:val="Normal"/>
    <w:rsid w:val="00D302FE"/>
    <w:pPr>
      <w:widowControl w:val="0"/>
      <w:autoSpaceDE w:val="0"/>
      <w:autoSpaceDN w:val="0"/>
      <w:adjustRightInd w:val="0"/>
      <w:spacing w:line="274" w:lineRule="exact"/>
      <w:ind w:firstLine="192"/>
    </w:pPr>
  </w:style>
  <w:style w:type="paragraph" w:customStyle="1" w:styleId="TEKST1">
    <w:name w:val="TEKST"/>
    <w:basedOn w:val="Normal"/>
    <w:rsid w:val="00D302FE"/>
    <w:pPr>
      <w:autoSpaceDE w:val="0"/>
      <w:autoSpaceDN w:val="0"/>
      <w:adjustRightInd w:val="0"/>
      <w:ind w:firstLine="567"/>
      <w:jc w:val="both"/>
    </w:pPr>
    <w:rPr>
      <w:lang w:val="sr-Cyrl-CS"/>
    </w:rPr>
  </w:style>
  <w:style w:type="paragraph" w:customStyle="1" w:styleId="PODNASLOV">
    <w:name w:val="PODNASLOV"/>
    <w:basedOn w:val="TEKST1"/>
    <w:rsid w:val="00D302FE"/>
    <w:rPr>
      <w:b/>
      <w:i/>
      <w:color w:val="000000"/>
    </w:rPr>
  </w:style>
  <w:style w:type="paragraph" w:customStyle="1" w:styleId="text1">
    <w:name w:val="text1"/>
    <w:basedOn w:val="Normal"/>
    <w:rsid w:val="00D302FE"/>
    <w:pPr>
      <w:spacing w:before="100" w:beforeAutospacing="1" w:after="100" w:afterAutospacing="1"/>
    </w:pPr>
  </w:style>
  <w:style w:type="paragraph" w:customStyle="1" w:styleId="4Naslov">
    <w:name w:val="4 Naslov"/>
    <w:basedOn w:val="Normal"/>
    <w:rsid w:val="00D302FE"/>
    <w:pPr>
      <w:jc w:val="both"/>
    </w:pPr>
    <w:rPr>
      <w:rFonts w:ascii="Arial" w:hAnsi="Arial" w:cs="Arial"/>
      <w:b/>
      <w:noProof/>
      <w:sz w:val="22"/>
      <w:szCs w:val="22"/>
      <w:lang w:val="sr-Cyrl-CS" w:eastAsia="sr-Latn-CS"/>
    </w:rPr>
  </w:style>
  <w:style w:type="paragraph" w:customStyle="1" w:styleId="a2">
    <w:name w:val="Заглавље"/>
    <w:basedOn w:val="Normal"/>
    <w:next w:val="BodyText"/>
    <w:rsid w:val="00D302FE"/>
    <w:pPr>
      <w:keepNext/>
      <w:suppressAutoHyphens/>
      <w:spacing w:before="240" w:after="120"/>
    </w:pPr>
    <w:rPr>
      <w:rFonts w:ascii="Arial" w:eastAsia="Lucida Sans Unicode" w:hAnsi="Arial" w:cs="Tahoma"/>
      <w:sz w:val="28"/>
      <w:szCs w:val="28"/>
      <w:lang w:eastAsia="ar-SA"/>
    </w:rPr>
  </w:style>
  <w:style w:type="paragraph" w:customStyle="1" w:styleId="a3">
    <w:name w:val="Наслов"/>
    <w:basedOn w:val="Normal"/>
    <w:rsid w:val="00D302FE"/>
    <w:pPr>
      <w:suppressLineNumbers/>
      <w:suppressAutoHyphens/>
      <w:spacing w:before="120" w:after="120"/>
    </w:pPr>
    <w:rPr>
      <w:rFonts w:cs="Tahoma"/>
      <w:i/>
      <w:iCs/>
      <w:lang w:eastAsia="ar-SA"/>
    </w:rPr>
  </w:style>
  <w:style w:type="paragraph" w:customStyle="1" w:styleId="a4">
    <w:name w:val="Индекс"/>
    <w:basedOn w:val="Normal"/>
    <w:rsid w:val="00D302FE"/>
    <w:pPr>
      <w:suppressLineNumbers/>
      <w:suppressAutoHyphens/>
    </w:pPr>
    <w:rPr>
      <w:rFonts w:cs="Tahoma"/>
      <w:sz w:val="22"/>
      <w:szCs w:val="22"/>
      <w:lang w:eastAsia="ar-SA"/>
    </w:rPr>
  </w:style>
  <w:style w:type="paragraph" w:customStyle="1" w:styleId="a5">
    <w:name w:val="Садржај табеле"/>
    <w:basedOn w:val="Normal"/>
    <w:rsid w:val="00D302FE"/>
    <w:pPr>
      <w:suppressLineNumbers/>
      <w:suppressAutoHyphens/>
    </w:pPr>
    <w:rPr>
      <w:rFonts w:cs="Arial0100"/>
      <w:sz w:val="22"/>
      <w:szCs w:val="22"/>
      <w:lang w:eastAsia="ar-SA"/>
    </w:rPr>
  </w:style>
  <w:style w:type="paragraph" w:customStyle="1" w:styleId="a6">
    <w:name w:val="Заглавље табеле"/>
    <w:basedOn w:val="a5"/>
    <w:rsid w:val="00D302FE"/>
    <w:pPr>
      <w:jc w:val="center"/>
    </w:pPr>
    <w:rPr>
      <w:b/>
      <w:bCs/>
    </w:rPr>
  </w:style>
  <w:style w:type="paragraph" w:customStyle="1" w:styleId="CharChar2">
    <w:name w:val="Char Char2"/>
    <w:basedOn w:val="Normal"/>
    <w:rsid w:val="00D302FE"/>
    <w:pPr>
      <w:spacing w:after="160" w:line="240" w:lineRule="exact"/>
    </w:pPr>
    <w:rPr>
      <w:rFonts w:ascii="Tahoma" w:hAnsi="Tahoma"/>
      <w:sz w:val="20"/>
      <w:szCs w:val="20"/>
    </w:rPr>
  </w:style>
  <w:style w:type="paragraph" w:customStyle="1" w:styleId="FR1">
    <w:name w:val="FR1"/>
    <w:rsid w:val="00D302FE"/>
    <w:pPr>
      <w:widowControl w:val="0"/>
      <w:autoSpaceDE w:val="0"/>
      <w:autoSpaceDN w:val="0"/>
      <w:adjustRightInd w:val="0"/>
      <w:spacing w:before="360" w:line="338" w:lineRule="auto"/>
      <w:jc w:val="both"/>
    </w:pPr>
    <w:rPr>
      <w:rFonts w:ascii="Courier New" w:hAnsi="Courier New" w:cs="Courier New"/>
    </w:rPr>
  </w:style>
  <w:style w:type="paragraph" w:customStyle="1" w:styleId="Clanovi">
    <w:name w:val="Clanovi"/>
    <w:basedOn w:val="Normal"/>
    <w:rsid w:val="00D302FE"/>
    <w:pPr>
      <w:ind w:firstLine="720"/>
      <w:jc w:val="both"/>
    </w:pPr>
    <w:rPr>
      <w:rFonts w:ascii="YU C Times" w:hAnsi="YU C Times"/>
      <w:szCs w:val="20"/>
    </w:rPr>
  </w:style>
  <w:style w:type="paragraph" w:customStyle="1" w:styleId="style240">
    <w:name w:val="style24"/>
    <w:basedOn w:val="Normal"/>
    <w:rsid w:val="00D302FE"/>
    <w:pPr>
      <w:spacing w:before="100" w:beforeAutospacing="1" w:after="100" w:afterAutospacing="1"/>
    </w:pPr>
    <w:rPr>
      <w:b/>
      <w:bCs/>
      <w:color w:val="000000"/>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D302FE"/>
    <w:pPr>
      <w:spacing w:after="160" w:line="240" w:lineRule="exact"/>
    </w:pPr>
    <w:rPr>
      <w:rFonts w:ascii="Tahoma" w:hAnsi="Tahoma"/>
      <w:sz w:val="20"/>
      <w:szCs w:val="20"/>
    </w:rPr>
  </w:style>
  <w:style w:type="paragraph" w:customStyle="1" w:styleId="a7">
    <w:name w:val="текст_краса"/>
    <w:basedOn w:val="Normal"/>
    <w:rsid w:val="00D302FE"/>
    <w:pPr>
      <w:spacing w:before="120" w:after="120" w:line="340" w:lineRule="atLeast"/>
      <w:jc w:val="both"/>
    </w:pPr>
    <w:rPr>
      <w:sz w:val="26"/>
      <w:szCs w:val="20"/>
      <w:lang w:val="sr-Cyrl-CS" w:eastAsia="sr-Latn-CS"/>
    </w:rPr>
  </w:style>
  <w:style w:type="paragraph" w:customStyle="1" w:styleId="CalibriStyle">
    <w:name w:val="Calibri Style"/>
    <w:basedOn w:val="Normal"/>
    <w:rsid w:val="00D302FE"/>
    <w:pPr>
      <w:spacing w:after="60"/>
      <w:jc w:val="both"/>
    </w:pPr>
    <w:rPr>
      <w:rFonts w:ascii="Calibri" w:hAnsi="Calibri"/>
      <w:sz w:val="22"/>
      <w:szCs w:val="22"/>
      <w:lang w:val="sr-Cyrl-CS"/>
    </w:rPr>
  </w:style>
  <w:style w:type="paragraph" w:customStyle="1" w:styleId="Style110">
    <w:name w:val="Style 11"/>
    <w:basedOn w:val="Normal"/>
    <w:rsid w:val="00D302FE"/>
    <w:pPr>
      <w:widowControl w:val="0"/>
      <w:autoSpaceDE w:val="0"/>
      <w:autoSpaceDN w:val="0"/>
      <w:adjustRightInd w:val="0"/>
    </w:pPr>
    <w:rPr>
      <w:lang w:val="sr-Latn-CS"/>
    </w:rPr>
  </w:style>
  <w:style w:type="paragraph" w:customStyle="1" w:styleId="text12">
    <w:name w:val="text12"/>
    <w:basedOn w:val="Normal"/>
    <w:rsid w:val="00D302FE"/>
    <w:pPr>
      <w:spacing w:before="100" w:beforeAutospacing="1" w:after="100" w:afterAutospacing="1"/>
      <w:jc w:val="both"/>
    </w:pPr>
    <w:rPr>
      <w:rFonts w:ascii="Arial" w:hAnsi="Arial" w:cs="Arial"/>
      <w:color w:val="000000"/>
      <w:sz w:val="18"/>
      <w:szCs w:val="18"/>
    </w:rPr>
  </w:style>
  <w:style w:type="paragraph" w:customStyle="1" w:styleId="Pa1">
    <w:name w:val="Pa1"/>
    <w:basedOn w:val="Default"/>
    <w:next w:val="Default"/>
    <w:rsid w:val="00D302FE"/>
    <w:pPr>
      <w:spacing w:line="218" w:lineRule="auto"/>
    </w:pPr>
    <w:rPr>
      <w:rFonts w:ascii="CHelvetica" w:hAnsi="CHelvetica" w:cs="Times New Roman"/>
      <w:color w:val="auto"/>
    </w:rPr>
  </w:style>
  <w:style w:type="paragraph" w:customStyle="1" w:styleId="Normal1">
    <w:name w:val="Normal1"/>
    <w:basedOn w:val="Normal"/>
    <w:rsid w:val="00D302FE"/>
    <w:pPr>
      <w:jc w:val="both"/>
    </w:pPr>
    <w:rPr>
      <w:rFonts w:ascii="Times Cirilica" w:hAnsi="Times Cirilica"/>
      <w:szCs w:val="20"/>
    </w:rPr>
  </w:style>
  <w:style w:type="paragraph" w:customStyle="1" w:styleId="naslov20">
    <w:name w:val="naslov2"/>
    <w:basedOn w:val="Normal"/>
    <w:rsid w:val="00D302FE"/>
    <w:rPr>
      <w:rFonts w:ascii="CTimesRoman" w:hAnsi="CTimesRoman"/>
      <w:b/>
      <w:szCs w:val="20"/>
    </w:rPr>
  </w:style>
  <w:style w:type="paragraph" w:customStyle="1" w:styleId="naslov3">
    <w:name w:val="naslov3"/>
    <w:basedOn w:val="Normal"/>
    <w:rsid w:val="00D302FE"/>
    <w:pPr>
      <w:spacing w:after="120"/>
      <w:jc w:val="both"/>
    </w:pPr>
    <w:rPr>
      <w:rFonts w:ascii="CTimesRoman" w:hAnsi="CTimesRoman"/>
      <w:b/>
      <w:i/>
      <w:szCs w:val="20"/>
      <w:lang w:val="sr-Cyrl-CS"/>
    </w:rPr>
  </w:style>
  <w:style w:type="paragraph" w:customStyle="1" w:styleId="tabela-tex">
    <w:name w:val="tabela-tex"/>
    <w:basedOn w:val="Normal"/>
    <w:rsid w:val="00D302FE"/>
    <w:pPr>
      <w:spacing w:before="60" w:after="120"/>
      <w:jc w:val="both"/>
    </w:pPr>
    <w:rPr>
      <w:rFonts w:ascii="Dutch-Roman" w:hAnsi="Dutch-Roman"/>
      <w:spacing w:val="-3"/>
      <w:kern w:val="28"/>
      <w:szCs w:val="20"/>
    </w:rPr>
  </w:style>
  <w:style w:type="paragraph" w:customStyle="1" w:styleId="Char4">
    <w:name w:val="Char4"/>
    <w:basedOn w:val="Normal"/>
    <w:semiHidden/>
    <w:rsid w:val="00D302FE"/>
    <w:pPr>
      <w:spacing w:after="160" w:line="240" w:lineRule="exact"/>
    </w:pPr>
    <w:rPr>
      <w:rFonts w:ascii="Tahoma" w:hAnsi="Tahoma"/>
      <w:sz w:val="20"/>
      <w:szCs w:val="20"/>
    </w:rPr>
  </w:style>
  <w:style w:type="paragraph" w:customStyle="1" w:styleId="Style4">
    <w:name w:val="Style4"/>
    <w:basedOn w:val="Normal"/>
    <w:rsid w:val="00D302FE"/>
    <w:pPr>
      <w:widowControl w:val="0"/>
      <w:autoSpaceDE w:val="0"/>
      <w:autoSpaceDN w:val="0"/>
      <w:adjustRightInd w:val="0"/>
    </w:pPr>
    <w:rPr>
      <w:rFonts w:ascii="Courier New" w:hAnsi="Courier New"/>
    </w:rPr>
  </w:style>
  <w:style w:type="paragraph" w:customStyle="1" w:styleId="Style12">
    <w:name w:val="Style12"/>
    <w:basedOn w:val="Normal"/>
    <w:rsid w:val="00D302FE"/>
    <w:pPr>
      <w:widowControl w:val="0"/>
      <w:autoSpaceDE w:val="0"/>
      <w:autoSpaceDN w:val="0"/>
      <w:adjustRightInd w:val="0"/>
    </w:pPr>
    <w:rPr>
      <w:rFonts w:ascii="Courier New" w:hAnsi="Courier New"/>
    </w:rPr>
  </w:style>
  <w:style w:type="paragraph" w:customStyle="1" w:styleId="Style14">
    <w:name w:val="Style14"/>
    <w:basedOn w:val="Normal"/>
    <w:rsid w:val="00D302FE"/>
    <w:pPr>
      <w:widowControl w:val="0"/>
      <w:autoSpaceDE w:val="0"/>
      <w:autoSpaceDN w:val="0"/>
      <w:adjustRightInd w:val="0"/>
    </w:pPr>
    <w:rPr>
      <w:rFonts w:ascii="Courier New" w:hAnsi="Courier New"/>
    </w:rPr>
  </w:style>
  <w:style w:type="paragraph" w:customStyle="1" w:styleId="Style17">
    <w:name w:val="Style17"/>
    <w:basedOn w:val="Normal"/>
    <w:rsid w:val="00D302FE"/>
    <w:pPr>
      <w:widowControl w:val="0"/>
      <w:autoSpaceDE w:val="0"/>
      <w:autoSpaceDN w:val="0"/>
      <w:adjustRightInd w:val="0"/>
    </w:pPr>
    <w:rPr>
      <w:rFonts w:ascii="Courier New" w:hAnsi="Courier New"/>
    </w:rPr>
  </w:style>
  <w:style w:type="paragraph" w:customStyle="1" w:styleId="Style18">
    <w:name w:val="Style18"/>
    <w:basedOn w:val="Normal"/>
    <w:rsid w:val="00D302FE"/>
    <w:pPr>
      <w:widowControl w:val="0"/>
      <w:autoSpaceDE w:val="0"/>
      <w:autoSpaceDN w:val="0"/>
      <w:adjustRightInd w:val="0"/>
      <w:spacing w:line="365" w:lineRule="exact"/>
      <w:ind w:hanging="274"/>
    </w:pPr>
    <w:rPr>
      <w:rFonts w:ascii="Courier New" w:hAnsi="Courier New"/>
    </w:rPr>
  </w:style>
  <w:style w:type="paragraph" w:customStyle="1" w:styleId="Style21">
    <w:name w:val="Style21"/>
    <w:basedOn w:val="Normal"/>
    <w:rsid w:val="00D302FE"/>
    <w:pPr>
      <w:widowControl w:val="0"/>
      <w:autoSpaceDE w:val="0"/>
      <w:autoSpaceDN w:val="0"/>
      <w:adjustRightInd w:val="0"/>
      <w:spacing w:line="365" w:lineRule="exact"/>
      <w:ind w:hanging="101"/>
      <w:jc w:val="both"/>
    </w:pPr>
    <w:rPr>
      <w:rFonts w:ascii="Courier New" w:hAnsi="Courier New"/>
    </w:rPr>
  </w:style>
  <w:style w:type="paragraph" w:customStyle="1" w:styleId="CharCharCharCharCharChar1CharCharCharChar">
    <w:name w:val="Char Char Char Char Char Char1 Char Char Char Char"/>
    <w:basedOn w:val="Normal"/>
    <w:semiHidden/>
    <w:rsid w:val="00D302FE"/>
    <w:pPr>
      <w:spacing w:after="160" w:line="240" w:lineRule="exact"/>
    </w:pPr>
    <w:rPr>
      <w:rFonts w:ascii="Tahoma" w:hAnsi="Tahoma"/>
      <w:sz w:val="20"/>
      <w:szCs w:val="20"/>
    </w:rPr>
  </w:style>
  <w:style w:type="paragraph" w:customStyle="1" w:styleId="normalChar">
    <w:name w:val="normal Char"/>
    <w:basedOn w:val="Normal"/>
    <w:next w:val="Normal"/>
    <w:rsid w:val="00D302FE"/>
    <w:pPr>
      <w:spacing w:after="160" w:line="240" w:lineRule="exact"/>
    </w:pPr>
    <w:rPr>
      <w:szCs w:val="20"/>
    </w:rPr>
  </w:style>
  <w:style w:type="paragraph" w:customStyle="1" w:styleId="StyleJustified">
    <w:name w:val="Style Justified"/>
    <w:basedOn w:val="Normal"/>
    <w:next w:val="Normal"/>
    <w:rsid w:val="00D302FE"/>
    <w:pPr>
      <w:jc w:val="both"/>
    </w:pPr>
    <w:rPr>
      <w:szCs w:val="20"/>
    </w:rPr>
  </w:style>
  <w:style w:type="paragraph" w:customStyle="1" w:styleId="TELOTEKSTA">
    <w:name w:val="TELO TEKSTA"/>
    <w:basedOn w:val="Normal"/>
    <w:rsid w:val="00D302FE"/>
    <w:pPr>
      <w:spacing w:before="120"/>
      <w:jc w:val="both"/>
    </w:pPr>
    <w:rPr>
      <w:rFonts w:ascii="HelvCiril" w:hAnsi="HelvCiril"/>
      <w:sz w:val="22"/>
      <w:szCs w:val="20"/>
      <w:lang w:val="sr-Cyrl-CS"/>
    </w:rPr>
  </w:style>
  <w:style w:type="paragraph" w:customStyle="1" w:styleId="srbija">
    <w:name w:val="srbija"/>
    <w:basedOn w:val="Normal"/>
    <w:rsid w:val="00D302FE"/>
    <w:pPr>
      <w:ind w:firstLine="567"/>
      <w:jc w:val="both"/>
    </w:pPr>
    <w:rPr>
      <w:rFonts w:ascii="CTimesRoman" w:hAnsi="CTimesRoman"/>
      <w:color w:val="0000FF"/>
      <w:sz w:val="19"/>
      <w:szCs w:val="20"/>
    </w:rPr>
  </w:style>
  <w:style w:type="paragraph" w:customStyle="1" w:styleId="Pasussalistom">
    <w:name w:val="Pasus sa listom"/>
    <w:basedOn w:val="Normal"/>
    <w:qFormat/>
    <w:rsid w:val="00D302FE"/>
    <w:pPr>
      <w:spacing w:after="200" w:line="276" w:lineRule="auto"/>
      <w:ind w:left="720"/>
      <w:contextualSpacing/>
    </w:pPr>
    <w:rPr>
      <w:rFonts w:ascii="Calibri" w:eastAsia="Calibri" w:hAnsi="Calibri"/>
      <w:sz w:val="22"/>
      <w:szCs w:val="22"/>
    </w:rPr>
  </w:style>
  <w:style w:type="paragraph" w:customStyle="1" w:styleId="CharCharCharCharCharChar1CharCharCharCharCharChar">
    <w:name w:val="Char Char Char Char Char Char1 Char Char Char Char Char Char"/>
    <w:basedOn w:val="Normal"/>
    <w:semiHidden/>
    <w:rsid w:val="00D302FE"/>
    <w:pPr>
      <w:spacing w:after="160" w:line="240" w:lineRule="exact"/>
    </w:pPr>
    <w:rPr>
      <w:rFonts w:ascii="Tahoma" w:hAnsi="Tahoma"/>
      <w:sz w:val="20"/>
      <w:szCs w:val="20"/>
    </w:rPr>
  </w:style>
  <w:style w:type="paragraph" w:customStyle="1" w:styleId="normalCharCharChar">
    <w:name w:val="normal Char Char Char"/>
    <w:basedOn w:val="Normal"/>
    <w:next w:val="Normal"/>
    <w:rsid w:val="00D302FE"/>
    <w:pPr>
      <w:spacing w:after="160" w:line="240" w:lineRule="exact"/>
    </w:pPr>
    <w:rPr>
      <w:szCs w:val="20"/>
    </w:rPr>
  </w:style>
  <w:style w:type="paragraph" w:customStyle="1" w:styleId="nabroj1">
    <w:name w:val="nabroj 1)"/>
    <w:basedOn w:val="Normal"/>
    <w:rsid w:val="00D302FE"/>
    <w:pPr>
      <w:numPr>
        <w:numId w:val="14"/>
      </w:numPr>
      <w:spacing w:before="60"/>
      <w:jc w:val="both"/>
    </w:pPr>
    <w:rPr>
      <w:rFonts w:ascii="HelvCiril" w:hAnsi="HelvCiril"/>
      <w:sz w:val="22"/>
      <w:szCs w:val="20"/>
      <w:lang w:val="sr-Cyrl-CS"/>
    </w:rPr>
  </w:style>
  <w:style w:type="paragraph" w:customStyle="1" w:styleId="crtice-vel">
    <w:name w:val="crtice-vel"/>
    <w:basedOn w:val="Normal"/>
    <w:rsid w:val="00D302FE"/>
    <w:pPr>
      <w:tabs>
        <w:tab w:val="num" w:pos="1080"/>
      </w:tabs>
      <w:spacing w:after="60" w:line="264" w:lineRule="auto"/>
      <w:ind w:left="1080" w:hanging="720"/>
      <w:jc w:val="both"/>
    </w:pPr>
    <w:rPr>
      <w:rFonts w:ascii="TimesC DzComm" w:hAnsi="TimesC DzComm"/>
      <w:sz w:val="22"/>
      <w:szCs w:val="20"/>
      <w:lang w:val="hr-HR"/>
    </w:rPr>
  </w:style>
  <w:style w:type="paragraph" w:customStyle="1" w:styleId="niziredbroj">
    <w:name w:val="nizi red broj"/>
    <w:basedOn w:val="Heading1"/>
    <w:next w:val="Heading1"/>
    <w:rsid w:val="00D302FE"/>
    <w:pPr>
      <w:numPr>
        <w:ilvl w:val="1"/>
        <w:numId w:val="15"/>
      </w:numPr>
      <w:spacing w:before="120" w:after="120"/>
      <w:jc w:val="left"/>
    </w:pPr>
    <w:rPr>
      <w:rFonts w:ascii="HelvCiril" w:hAnsi="HelvCiril"/>
      <w:bCs w:val="0"/>
      <w:sz w:val="24"/>
      <w:szCs w:val="20"/>
    </w:rPr>
  </w:style>
  <w:style w:type="paragraph" w:customStyle="1" w:styleId="Glavanaslov">
    <w:name w:val="Glava naslov"/>
    <w:basedOn w:val="Normal"/>
    <w:rsid w:val="00D302FE"/>
    <w:pPr>
      <w:numPr>
        <w:ilvl w:val="1"/>
        <w:numId w:val="16"/>
      </w:numPr>
      <w:pBdr>
        <w:top w:val="double" w:sz="2" w:space="2" w:color="auto"/>
        <w:bottom w:val="thickThinSmallGap" w:sz="24" w:space="2" w:color="auto"/>
      </w:pBdr>
      <w:ind w:left="0" w:firstLine="0"/>
    </w:pPr>
    <w:rPr>
      <w:rFonts w:ascii="Arial" w:hAnsi="Arial"/>
      <w:b/>
      <w:i/>
      <w:sz w:val="32"/>
      <w:szCs w:val="20"/>
      <w:lang w:val="sr-Cyrl-CS"/>
    </w:rPr>
  </w:style>
  <w:style w:type="paragraph" w:customStyle="1" w:styleId="331">
    <w:name w:val="331"/>
    <w:basedOn w:val="Normal"/>
    <w:rsid w:val="00D302FE"/>
    <w:pPr>
      <w:numPr>
        <w:numId w:val="16"/>
      </w:numPr>
      <w:tabs>
        <w:tab w:val="clear" w:pos="567"/>
        <w:tab w:val="num" w:pos="1559"/>
      </w:tabs>
      <w:spacing w:before="240"/>
      <w:ind w:left="1560" w:hanging="709"/>
      <w:jc w:val="both"/>
      <w:outlineLvl w:val="2"/>
    </w:pPr>
    <w:rPr>
      <w:rFonts w:ascii="HelvCiril" w:hAnsi="HelvCiril"/>
      <w:szCs w:val="20"/>
      <w:lang w:val="sr-Cyrl-CS"/>
    </w:rPr>
  </w:style>
  <w:style w:type="paragraph" w:customStyle="1" w:styleId="341">
    <w:name w:val="341"/>
    <w:basedOn w:val="331"/>
    <w:rsid w:val="00D302FE"/>
    <w:pPr>
      <w:numPr>
        <w:ilvl w:val="2"/>
        <w:numId w:val="17"/>
      </w:numPr>
      <w:ind w:left="1560" w:hanging="709"/>
    </w:pPr>
  </w:style>
  <w:style w:type="paragraph" w:customStyle="1" w:styleId="naba">
    <w:name w:val="nab a)"/>
    <w:basedOn w:val="Normal"/>
    <w:rsid w:val="00D302FE"/>
    <w:pPr>
      <w:numPr>
        <w:ilvl w:val="2"/>
        <w:numId w:val="18"/>
      </w:numPr>
      <w:tabs>
        <w:tab w:val="left" w:pos="-2268"/>
        <w:tab w:val="left" w:pos="-2235"/>
      </w:tabs>
      <w:spacing w:after="120"/>
      <w:ind w:left="283" w:hanging="283"/>
      <w:jc w:val="both"/>
    </w:pPr>
    <w:rPr>
      <w:rFonts w:ascii="HelvCiril" w:hAnsi="HelvCiril"/>
      <w:kern w:val="28"/>
      <w:sz w:val="22"/>
      <w:szCs w:val="20"/>
    </w:rPr>
  </w:style>
  <w:style w:type="character" w:styleId="FootnoteReference">
    <w:name w:val="footnote reference"/>
    <w:aliases w:val="ftref,Footnote Reference_Knjiga,Footnote Reference_IAUS"/>
    <w:semiHidden/>
    <w:unhideWhenUsed/>
    <w:rsid w:val="00D302FE"/>
    <w:rPr>
      <w:vertAlign w:val="superscript"/>
    </w:rPr>
  </w:style>
  <w:style w:type="character" w:styleId="CommentReference">
    <w:name w:val="annotation reference"/>
    <w:semiHidden/>
    <w:unhideWhenUsed/>
    <w:rsid w:val="00D302FE"/>
    <w:rPr>
      <w:sz w:val="16"/>
      <w:szCs w:val="16"/>
    </w:rPr>
  </w:style>
  <w:style w:type="character" w:styleId="EndnoteReference">
    <w:name w:val="endnote reference"/>
    <w:semiHidden/>
    <w:unhideWhenUsed/>
    <w:rsid w:val="00D302FE"/>
    <w:rPr>
      <w:vertAlign w:val="superscript"/>
    </w:rPr>
  </w:style>
  <w:style w:type="character" w:customStyle="1" w:styleId="FontStyle14">
    <w:name w:val="Font Style14"/>
    <w:rsid w:val="00D302FE"/>
    <w:rPr>
      <w:rFonts w:ascii="Times New Roman" w:hAnsi="Times New Roman" w:cs="Times New Roman" w:hint="default"/>
      <w:sz w:val="18"/>
      <w:szCs w:val="18"/>
    </w:rPr>
  </w:style>
  <w:style w:type="character" w:customStyle="1" w:styleId="FontStyle13">
    <w:name w:val="Font Style13"/>
    <w:rsid w:val="00D302FE"/>
    <w:rPr>
      <w:rFonts w:ascii="Times New Roman" w:hAnsi="Times New Roman" w:cs="Times New Roman" w:hint="default"/>
      <w:b/>
      <w:bCs/>
      <w:sz w:val="18"/>
      <w:szCs w:val="18"/>
    </w:rPr>
  </w:style>
  <w:style w:type="character" w:customStyle="1" w:styleId="StyleBodyTextIndentArialChar">
    <w:name w:val="Style Body Text Indent + Arial Char"/>
    <w:rsid w:val="00D302FE"/>
    <w:rPr>
      <w:rFonts w:ascii="Arial" w:hAnsi="Arial" w:cs="Arial" w:hint="default"/>
      <w:sz w:val="22"/>
      <w:szCs w:val="24"/>
      <w:lang w:val="sl-SI" w:eastAsia="en-US" w:bidi="ar-SA"/>
    </w:rPr>
  </w:style>
  <w:style w:type="character" w:customStyle="1" w:styleId="naslovstranice">
    <w:name w:val="naslovstranice"/>
    <w:basedOn w:val="DefaultParagraphFont"/>
    <w:rsid w:val="00D302FE"/>
  </w:style>
  <w:style w:type="character" w:customStyle="1" w:styleId="mw-headline">
    <w:name w:val="mw-headline"/>
    <w:basedOn w:val="DefaultParagraphFont"/>
    <w:rsid w:val="00D302FE"/>
  </w:style>
  <w:style w:type="character" w:customStyle="1" w:styleId="editsectionmoved">
    <w:name w:val="editsectionmoved"/>
    <w:basedOn w:val="DefaultParagraphFont"/>
    <w:rsid w:val="00D302FE"/>
  </w:style>
  <w:style w:type="character" w:customStyle="1" w:styleId="smallverdana1">
    <w:name w:val="small_verdana1"/>
    <w:rsid w:val="00D302FE"/>
    <w:rPr>
      <w:rFonts w:ascii="Verdana" w:hAnsi="Verdana" w:hint="default"/>
      <w:color w:val="000000"/>
      <w:sz w:val="18"/>
      <w:szCs w:val="18"/>
    </w:rPr>
  </w:style>
  <w:style w:type="character" w:customStyle="1" w:styleId="textsmall1">
    <w:name w:val="textsmall1"/>
    <w:rsid w:val="00D302FE"/>
    <w:rPr>
      <w:rFonts w:ascii="Verdana" w:hAnsi="Verdana" w:hint="default"/>
      <w:color w:val="000000"/>
      <w:sz w:val="18"/>
      <w:szCs w:val="18"/>
    </w:rPr>
  </w:style>
  <w:style w:type="character" w:customStyle="1" w:styleId="BrojevnitekstCharChar">
    <w:name w:val="Brojevni tekst Char Char"/>
    <w:rsid w:val="00D302FE"/>
    <w:rPr>
      <w:rFonts w:ascii="Tahoma" w:hAnsi="Tahoma" w:cs="Tahoma" w:hint="default"/>
      <w:bCs/>
      <w:sz w:val="24"/>
      <w:szCs w:val="24"/>
      <w:lang w:val="it-IT" w:eastAsia="en-US" w:bidi="ar-SA"/>
    </w:rPr>
  </w:style>
  <w:style w:type="character" w:customStyle="1" w:styleId="TekstCharCharChar">
    <w:name w:val="Tekst Char Char Char"/>
    <w:rsid w:val="00D302FE"/>
    <w:rPr>
      <w:rFonts w:ascii="Arial" w:hAnsi="Arial" w:cs="Arial" w:hint="default"/>
      <w:sz w:val="24"/>
      <w:szCs w:val="24"/>
      <w:lang w:val="hr-HR" w:eastAsia="en-US" w:bidi="ar-SA"/>
    </w:rPr>
  </w:style>
  <w:style w:type="character" w:customStyle="1" w:styleId="FontStyle121">
    <w:name w:val="Font Style121"/>
    <w:rsid w:val="00D302FE"/>
    <w:rPr>
      <w:rFonts w:ascii="Times New Roman" w:hAnsi="Times New Roman" w:cs="Times New Roman" w:hint="default"/>
      <w:sz w:val="22"/>
      <w:szCs w:val="22"/>
    </w:rPr>
  </w:style>
  <w:style w:type="character" w:customStyle="1" w:styleId="FontStyle100">
    <w:name w:val="Font Style100"/>
    <w:rsid w:val="00D302FE"/>
    <w:rPr>
      <w:rFonts w:ascii="Arial" w:hAnsi="Arial" w:cs="Arial" w:hint="default"/>
      <w:spacing w:val="-20"/>
      <w:sz w:val="28"/>
      <w:szCs w:val="28"/>
    </w:rPr>
  </w:style>
  <w:style w:type="character" w:customStyle="1" w:styleId="FontStyle81">
    <w:name w:val="Font Style81"/>
    <w:rsid w:val="00D302FE"/>
    <w:rPr>
      <w:rFonts w:ascii="Arial" w:hAnsi="Arial" w:cs="Arial" w:hint="default"/>
      <w:b/>
      <w:bCs/>
      <w:i/>
      <w:iCs/>
      <w:spacing w:val="-20"/>
      <w:sz w:val="22"/>
      <w:szCs w:val="22"/>
    </w:rPr>
  </w:style>
  <w:style w:type="character" w:customStyle="1" w:styleId="FontStyle82">
    <w:name w:val="Font Style82"/>
    <w:rsid w:val="00D302FE"/>
    <w:rPr>
      <w:rFonts w:ascii="Arial" w:hAnsi="Arial" w:cs="Arial" w:hint="default"/>
      <w:sz w:val="22"/>
      <w:szCs w:val="22"/>
    </w:rPr>
  </w:style>
  <w:style w:type="character" w:customStyle="1" w:styleId="FontStyle123">
    <w:name w:val="Font Style123"/>
    <w:rsid w:val="00D302FE"/>
    <w:rPr>
      <w:rFonts w:ascii="Times New Roman" w:hAnsi="Times New Roman" w:cs="Times New Roman" w:hint="default"/>
      <w:b/>
      <w:bCs/>
      <w:sz w:val="22"/>
      <w:szCs w:val="22"/>
    </w:rPr>
  </w:style>
  <w:style w:type="character" w:customStyle="1" w:styleId="FontStyle101">
    <w:name w:val="Font Style101"/>
    <w:rsid w:val="00D302FE"/>
    <w:rPr>
      <w:rFonts w:ascii="Times New Roman" w:hAnsi="Times New Roman" w:cs="Times New Roman" w:hint="default"/>
      <w:b/>
      <w:bCs/>
      <w:smallCaps/>
      <w:sz w:val="8"/>
      <w:szCs w:val="8"/>
    </w:rPr>
  </w:style>
  <w:style w:type="character" w:customStyle="1" w:styleId="FontStyle102">
    <w:name w:val="Font Style102"/>
    <w:rsid w:val="00D302FE"/>
    <w:rPr>
      <w:rFonts w:ascii="Times New Roman" w:hAnsi="Times New Roman" w:cs="Times New Roman" w:hint="default"/>
      <w:spacing w:val="10"/>
      <w:sz w:val="16"/>
      <w:szCs w:val="16"/>
    </w:rPr>
  </w:style>
  <w:style w:type="character" w:customStyle="1" w:styleId="FontStyle111">
    <w:name w:val="Font Style111"/>
    <w:rsid w:val="00D302FE"/>
    <w:rPr>
      <w:rFonts w:ascii="Times New Roman" w:hAnsi="Times New Roman" w:cs="Times New Roman" w:hint="default"/>
      <w:b/>
      <w:bCs/>
      <w:smallCaps/>
      <w:sz w:val="24"/>
      <w:szCs w:val="24"/>
    </w:rPr>
  </w:style>
  <w:style w:type="character" w:customStyle="1" w:styleId="FontStyle103">
    <w:name w:val="Font Style103"/>
    <w:rsid w:val="00D302FE"/>
    <w:rPr>
      <w:rFonts w:ascii="Times New Roman" w:hAnsi="Times New Roman" w:cs="Times New Roman" w:hint="default"/>
      <w:sz w:val="20"/>
      <w:szCs w:val="20"/>
    </w:rPr>
  </w:style>
  <w:style w:type="character" w:customStyle="1" w:styleId="FontStyle47">
    <w:name w:val="Font Style47"/>
    <w:rsid w:val="00D302FE"/>
    <w:rPr>
      <w:rFonts w:ascii="Times New Roman" w:hAnsi="Times New Roman" w:cs="Times New Roman" w:hint="default"/>
      <w:b/>
      <w:bCs/>
      <w:sz w:val="22"/>
      <w:szCs w:val="22"/>
    </w:rPr>
  </w:style>
  <w:style w:type="character" w:customStyle="1" w:styleId="FontStyle48">
    <w:name w:val="Font Style48"/>
    <w:rsid w:val="00D302FE"/>
    <w:rPr>
      <w:rFonts w:ascii="Times New Roman" w:hAnsi="Times New Roman" w:cs="Times New Roman" w:hint="default"/>
      <w:sz w:val="22"/>
      <w:szCs w:val="22"/>
    </w:rPr>
  </w:style>
  <w:style w:type="character" w:customStyle="1" w:styleId="CharChar9">
    <w:name w:val="Char Char9"/>
    <w:rsid w:val="00D302FE"/>
    <w:rPr>
      <w:rFonts w:ascii="Times New Roman" w:eastAsia="Times New Roman" w:hAnsi="Times New Roman" w:cs="Times New Roman" w:hint="default"/>
      <w:lang w:val="en-GB"/>
    </w:rPr>
  </w:style>
  <w:style w:type="character" w:customStyle="1" w:styleId="CharChar8">
    <w:name w:val="Char Char8"/>
    <w:rsid w:val="00D302FE"/>
    <w:rPr>
      <w:rFonts w:ascii="Times New Roman" w:eastAsia="Times New Roman" w:hAnsi="Times New Roman" w:cs="Times New Roman" w:hint="default"/>
      <w:sz w:val="24"/>
      <w:szCs w:val="24"/>
    </w:rPr>
  </w:style>
  <w:style w:type="character" w:customStyle="1" w:styleId="FontStyle46">
    <w:name w:val="Font Style46"/>
    <w:rsid w:val="00D302FE"/>
    <w:rPr>
      <w:rFonts w:ascii="Times New Roman" w:hAnsi="Times New Roman" w:cs="Times New Roman" w:hint="default"/>
      <w:b/>
      <w:bCs/>
      <w:sz w:val="26"/>
      <w:szCs w:val="26"/>
    </w:rPr>
  </w:style>
  <w:style w:type="character" w:customStyle="1" w:styleId="CharChar18">
    <w:name w:val="Char Char18"/>
    <w:rsid w:val="00D302FE"/>
    <w:rPr>
      <w:rFonts w:ascii="Arial" w:eastAsia="Times New Roman" w:hAnsi="Arial" w:cs="Arial" w:hint="default"/>
      <w:b/>
      <w:bCs/>
      <w:i/>
      <w:iCs/>
      <w:sz w:val="28"/>
      <w:szCs w:val="28"/>
    </w:rPr>
  </w:style>
  <w:style w:type="character" w:customStyle="1" w:styleId="FontStyle11">
    <w:name w:val="Font Style11"/>
    <w:rsid w:val="00D302FE"/>
    <w:rPr>
      <w:rFonts w:ascii="Courier New" w:hAnsi="Courier New" w:cs="Courier New" w:hint="default"/>
      <w:sz w:val="18"/>
      <w:szCs w:val="18"/>
    </w:rPr>
  </w:style>
  <w:style w:type="character" w:customStyle="1" w:styleId="osnovtext">
    <w:name w:val="osnovtext"/>
    <w:basedOn w:val="DefaultParagraphFont"/>
    <w:rsid w:val="00D302FE"/>
  </w:style>
  <w:style w:type="character" w:customStyle="1" w:styleId="FontStyle45">
    <w:name w:val="Font Style45"/>
    <w:rsid w:val="00D302FE"/>
    <w:rPr>
      <w:rFonts w:ascii="Times New Roman" w:hAnsi="Times New Roman" w:cs="Times New Roman" w:hint="default"/>
      <w:sz w:val="22"/>
      <w:szCs w:val="22"/>
    </w:rPr>
  </w:style>
  <w:style w:type="character" w:customStyle="1" w:styleId="smallverdana">
    <w:name w:val="small_verdana"/>
    <w:basedOn w:val="DefaultParagraphFont"/>
    <w:rsid w:val="00D302FE"/>
  </w:style>
  <w:style w:type="character" w:customStyle="1" w:styleId="StyleALatinicaHelvetica">
    <w:name w:val="Style A Latinica Helvetica"/>
    <w:rsid w:val="00D302FE"/>
    <w:rPr>
      <w:rFonts w:ascii="Arial" w:hAnsi="Arial" w:cs="Arial" w:hint="default"/>
    </w:rPr>
  </w:style>
  <w:style w:type="character" w:customStyle="1" w:styleId="text11">
    <w:name w:val="text11"/>
    <w:rsid w:val="00D302FE"/>
    <w:rPr>
      <w:rFonts w:ascii="Verdana" w:hAnsi="Verdana" w:hint="default"/>
      <w:color w:val="330033"/>
      <w:sz w:val="18"/>
      <w:szCs w:val="18"/>
    </w:rPr>
  </w:style>
  <w:style w:type="character" w:customStyle="1" w:styleId="style211">
    <w:name w:val="style211"/>
    <w:rsid w:val="00D302FE"/>
    <w:rPr>
      <w:color w:val="000000"/>
    </w:rPr>
  </w:style>
  <w:style w:type="character" w:customStyle="1" w:styleId="CharChar21">
    <w:name w:val="Char Char21"/>
    <w:rsid w:val="00D302FE"/>
    <w:rPr>
      <w:rFonts w:ascii="Cambria" w:eastAsia="Times New Roman" w:hAnsi="Cambria" w:cs="Times New Roman" w:hint="default"/>
      <w:b/>
      <w:bCs/>
      <w:kern w:val="32"/>
      <w:sz w:val="32"/>
      <w:szCs w:val="32"/>
    </w:rPr>
  </w:style>
  <w:style w:type="character" w:customStyle="1" w:styleId="CharChar20">
    <w:name w:val="Char Char20"/>
    <w:rsid w:val="00D302FE"/>
    <w:rPr>
      <w:i/>
      <w:iCs/>
      <w:sz w:val="24"/>
      <w:szCs w:val="24"/>
      <w:lang w:val="sr-Latn-CS"/>
    </w:rPr>
  </w:style>
  <w:style w:type="character" w:customStyle="1" w:styleId="plavkasto1">
    <w:name w:val="plavkasto1"/>
    <w:rsid w:val="00D302FE"/>
    <w:rPr>
      <w:color w:val="0080C0"/>
    </w:rPr>
  </w:style>
  <w:style w:type="character" w:customStyle="1" w:styleId="osnovtext1">
    <w:name w:val="osnovtext1"/>
    <w:rsid w:val="00D302FE"/>
    <w:rPr>
      <w:rFonts w:ascii="Verdana" w:hAnsi="Verdana" w:hint="default"/>
      <w:sz w:val="16"/>
      <w:szCs w:val="16"/>
    </w:rPr>
  </w:style>
  <w:style w:type="character" w:customStyle="1" w:styleId="plainlinksneverexpand">
    <w:name w:val="plainlinksneverexpand"/>
    <w:basedOn w:val="DefaultParagraphFont"/>
    <w:rsid w:val="00D302FE"/>
  </w:style>
  <w:style w:type="character" w:customStyle="1" w:styleId="geo-dms">
    <w:name w:val="geo-dms"/>
    <w:basedOn w:val="DefaultParagraphFont"/>
    <w:rsid w:val="00D302FE"/>
  </w:style>
  <w:style w:type="character" w:customStyle="1" w:styleId="latitude">
    <w:name w:val="latitude"/>
    <w:basedOn w:val="DefaultParagraphFont"/>
    <w:rsid w:val="00D302FE"/>
  </w:style>
  <w:style w:type="character" w:customStyle="1" w:styleId="longitude">
    <w:name w:val="longitude"/>
    <w:basedOn w:val="DefaultParagraphFont"/>
    <w:rsid w:val="00D302FE"/>
  </w:style>
  <w:style w:type="character" w:customStyle="1" w:styleId="geo-multi-punct">
    <w:name w:val="geo-multi-punct"/>
    <w:basedOn w:val="DefaultParagraphFont"/>
    <w:rsid w:val="00D302FE"/>
  </w:style>
  <w:style w:type="character" w:customStyle="1" w:styleId="geo-decgeo">
    <w:name w:val="geo-dec geo"/>
    <w:basedOn w:val="DefaultParagraphFont"/>
    <w:rsid w:val="00D302FE"/>
  </w:style>
  <w:style w:type="character" w:customStyle="1" w:styleId="FontStyle25">
    <w:name w:val="Font Style25"/>
    <w:rsid w:val="00D302FE"/>
    <w:rPr>
      <w:rFonts w:ascii="Courier New" w:hAnsi="Courier New" w:cs="Courier New" w:hint="default"/>
      <w:sz w:val="24"/>
      <w:szCs w:val="24"/>
    </w:rPr>
  </w:style>
  <w:style w:type="character" w:customStyle="1" w:styleId="FontStyle26">
    <w:name w:val="Font Style26"/>
    <w:rsid w:val="00D302FE"/>
    <w:rPr>
      <w:rFonts w:ascii="Georgia" w:hAnsi="Georgia" w:cs="Georgia" w:hint="default"/>
      <w:spacing w:val="20"/>
      <w:sz w:val="20"/>
      <w:szCs w:val="20"/>
    </w:rPr>
  </w:style>
  <w:style w:type="character" w:customStyle="1" w:styleId="FontStyle27">
    <w:name w:val="Font Style27"/>
    <w:rsid w:val="00D302FE"/>
    <w:rPr>
      <w:rFonts w:ascii="Courier New" w:hAnsi="Courier New" w:cs="Courier New" w:hint="default"/>
      <w:b/>
      <w:bCs/>
      <w:i/>
      <w:iCs/>
      <w:spacing w:val="-10"/>
      <w:sz w:val="12"/>
      <w:szCs w:val="12"/>
    </w:rPr>
  </w:style>
  <w:style w:type="character" w:customStyle="1" w:styleId="FontStyle28">
    <w:name w:val="Font Style28"/>
    <w:rsid w:val="00D302FE"/>
    <w:rPr>
      <w:rFonts w:ascii="Courier New" w:hAnsi="Courier New" w:cs="Courier New" w:hint="default"/>
      <w:sz w:val="24"/>
      <w:szCs w:val="24"/>
    </w:rPr>
  </w:style>
  <w:style w:type="character" w:customStyle="1" w:styleId="FontStyle29">
    <w:name w:val="Font Style29"/>
    <w:rsid w:val="00D302FE"/>
    <w:rPr>
      <w:rFonts w:ascii="Courier New" w:hAnsi="Courier New" w:cs="Courier New" w:hint="default"/>
      <w:b/>
      <w:bCs/>
      <w:sz w:val="24"/>
      <w:szCs w:val="24"/>
    </w:rPr>
  </w:style>
  <w:style w:type="character" w:customStyle="1" w:styleId="FontStyle30">
    <w:name w:val="Font Style30"/>
    <w:rsid w:val="00D302FE"/>
    <w:rPr>
      <w:rFonts w:ascii="Courier New" w:hAnsi="Courier New" w:cs="Courier New" w:hint="default"/>
      <w:sz w:val="24"/>
      <w:szCs w:val="24"/>
    </w:rPr>
  </w:style>
  <w:style w:type="character" w:customStyle="1" w:styleId="FontStyle31">
    <w:name w:val="Font Style31"/>
    <w:rsid w:val="00D302FE"/>
    <w:rPr>
      <w:rFonts w:ascii="Courier New" w:hAnsi="Courier New" w:cs="Courier New" w:hint="default"/>
      <w:b/>
      <w:bCs/>
      <w:sz w:val="20"/>
      <w:szCs w:val="20"/>
    </w:rPr>
  </w:style>
  <w:style w:type="character" w:customStyle="1" w:styleId="FontStyle32">
    <w:name w:val="Font Style32"/>
    <w:rsid w:val="00D302FE"/>
    <w:rPr>
      <w:rFonts w:ascii="Courier New" w:hAnsi="Courier New" w:cs="Courier New" w:hint="default"/>
      <w:sz w:val="24"/>
      <w:szCs w:val="24"/>
    </w:rPr>
  </w:style>
  <w:style w:type="character" w:customStyle="1" w:styleId="FontStyle33">
    <w:name w:val="Font Style33"/>
    <w:rsid w:val="00D302FE"/>
    <w:rPr>
      <w:rFonts w:ascii="Courier New" w:hAnsi="Courier New" w:cs="Courier New" w:hint="default"/>
      <w:sz w:val="24"/>
      <w:szCs w:val="24"/>
    </w:rPr>
  </w:style>
  <w:style w:type="character" w:customStyle="1" w:styleId="FontStyle34">
    <w:name w:val="Font Style34"/>
    <w:rsid w:val="00D302FE"/>
    <w:rPr>
      <w:rFonts w:ascii="Courier New" w:hAnsi="Courier New" w:cs="Courier New" w:hint="default"/>
      <w:spacing w:val="-10"/>
      <w:sz w:val="22"/>
      <w:szCs w:val="22"/>
    </w:rPr>
  </w:style>
  <w:style w:type="character" w:customStyle="1" w:styleId="FontStyle35">
    <w:name w:val="Font Style35"/>
    <w:rsid w:val="00D302FE"/>
    <w:rPr>
      <w:rFonts w:ascii="Courier New" w:hAnsi="Courier New" w:cs="Courier New" w:hint="default"/>
      <w:b/>
      <w:bCs/>
      <w:sz w:val="22"/>
      <w:szCs w:val="22"/>
    </w:rPr>
  </w:style>
  <w:style w:type="character" w:customStyle="1" w:styleId="FontStyle36">
    <w:name w:val="Font Style36"/>
    <w:rsid w:val="00D302FE"/>
    <w:rPr>
      <w:rFonts w:ascii="Courier New" w:hAnsi="Courier New" w:cs="Courier New" w:hint="default"/>
      <w:b/>
      <w:bCs/>
      <w:spacing w:val="-10"/>
      <w:sz w:val="24"/>
      <w:szCs w:val="24"/>
    </w:rPr>
  </w:style>
  <w:style w:type="character" w:customStyle="1" w:styleId="FontStyle37">
    <w:name w:val="Font Style37"/>
    <w:rsid w:val="00D302FE"/>
    <w:rPr>
      <w:rFonts w:ascii="Courier New" w:hAnsi="Courier New" w:cs="Courier New" w:hint="default"/>
      <w:i/>
      <w:iCs/>
      <w:spacing w:val="-20"/>
      <w:sz w:val="20"/>
      <w:szCs w:val="20"/>
    </w:rPr>
  </w:style>
  <w:style w:type="character" w:customStyle="1" w:styleId="FontStyle38">
    <w:name w:val="Font Style38"/>
    <w:rsid w:val="00D302FE"/>
    <w:rPr>
      <w:rFonts w:ascii="Georgia" w:hAnsi="Georgia" w:cs="Georgia" w:hint="default"/>
      <w:spacing w:val="20"/>
      <w:sz w:val="20"/>
      <w:szCs w:val="20"/>
    </w:rPr>
  </w:style>
  <w:style w:type="character" w:customStyle="1" w:styleId="FontStyle39">
    <w:name w:val="Font Style39"/>
    <w:rsid w:val="00D302FE"/>
    <w:rPr>
      <w:rFonts w:ascii="Courier New" w:hAnsi="Courier New" w:cs="Courier New" w:hint="default"/>
      <w:b/>
      <w:bCs/>
      <w:sz w:val="14"/>
      <w:szCs w:val="14"/>
    </w:rPr>
  </w:style>
  <w:style w:type="character" w:customStyle="1" w:styleId="FontStyle40">
    <w:name w:val="Font Style40"/>
    <w:rsid w:val="00D302FE"/>
    <w:rPr>
      <w:rFonts w:ascii="Courier New" w:hAnsi="Courier New" w:cs="Courier New" w:hint="default"/>
      <w:sz w:val="24"/>
      <w:szCs w:val="24"/>
    </w:rPr>
  </w:style>
  <w:style w:type="character" w:customStyle="1" w:styleId="FontStyle41">
    <w:name w:val="Font Style41"/>
    <w:rsid w:val="00D302FE"/>
    <w:rPr>
      <w:rFonts w:ascii="Georgia" w:hAnsi="Georgia" w:cs="Georgia" w:hint="default"/>
      <w:b/>
      <w:bCs/>
      <w:spacing w:val="20"/>
      <w:sz w:val="18"/>
      <w:szCs w:val="18"/>
    </w:rPr>
  </w:style>
  <w:style w:type="character" w:customStyle="1" w:styleId="FontStyle12">
    <w:name w:val="Font Style12"/>
    <w:rsid w:val="00D302FE"/>
    <w:rPr>
      <w:rFonts w:ascii="Courier New" w:hAnsi="Courier New" w:cs="Courier New" w:hint="default"/>
      <w:sz w:val="24"/>
      <w:szCs w:val="24"/>
    </w:rPr>
  </w:style>
  <w:style w:type="character" w:customStyle="1" w:styleId="FontStyle15">
    <w:name w:val="Font Style15"/>
    <w:rsid w:val="00D302FE"/>
    <w:rPr>
      <w:rFonts w:ascii="Courier New" w:hAnsi="Courier New" w:cs="Courier New" w:hint="default"/>
      <w:sz w:val="24"/>
      <w:szCs w:val="24"/>
    </w:rPr>
  </w:style>
  <w:style w:type="character" w:customStyle="1" w:styleId="FontStyle16">
    <w:name w:val="Font Style16"/>
    <w:rsid w:val="00D302FE"/>
    <w:rPr>
      <w:rFonts w:ascii="Courier New" w:hAnsi="Courier New" w:cs="Courier New" w:hint="default"/>
      <w:b/>
      <w:bCs/>
      <w:sz w:val="24"/>
      <w:szCs w:val="24"/>
    </w:rPr>
  </w:style>
  <w:style w:type="character" w:customStyle="1" w:styleId="FontStyle17">
    <w:name w:val="Font Style17"/>
    <w:rsid w:val="00D302FE"/>
    <w:rPr>
      <w:rFonts w:ascii="Courier New" w:hAnsi="Courier New" w:cs="Courier New" w:hint="default"/>
      <w:sz w:val="24"/>
      <w:szCs w:val="24"/>
    </w:rPr>
  </w:style>
  <w:style w:type="character" w:customStyle="1" w:styleId="FontStyle18">
    <w:name w:val="Font Style18"/>
    <w:rsid w:val="00D302FE"/>
    <w:rPr>
      <w:rFonts w:ascii="Courier New" w:hAnsi="Courier New" w:cs="Courier New" w:hint="default"/>
      <w:b/>
      <w:bCs/>
      <w:sz w:val="20"/>
      <w:szCs w:val="20"/>
    </w:rPr>
  </w:style>
  <w:style w:type="character" w:customStyle="1" w:styleId="FontStyle19">
    <w:name w:val="Font Style19"/>
    <w:rsid w:val="00D302FE"/>
    <w:rPr>
      <w:rFonts w:ascii="Courier New" w:hAnsi="Courier New" w:cs="Courier New" w:hint="default"/>
      <w:sz w:val="24"/>
      <w:szCs w:val="24"/>
    </w:rPr>
  </w:style>
  <w:style w:type="character" w:customStyle="1" w:styleId="googqs-tidbit">
    <w:name w:val="goog_qs-tidbit"/>
    <w:basedOn w:val="DefaultParagraphFont"/>
    <w:rsid w:val="00D302FE"/>
  </w:style>
  <w:style w:type="table" w:styleId="TableGrid5">
    <w:name w:val="Table Grid 5"/>
    <w:basedOn w:val="TableNormal"/>
    <w:semiHidden/>
    <w:unhideWhenUsed/>
    <w:rsid w:val="00D302FE"/>
    <w:pPr>
      <w:widowControl w:val="0"/>
      <w:kinsoku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semiHidden/>
    <w:unhideWhenUsed/>
    <w:rsid w:val="00D302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shd w:val="clear" w:color="auto" w:fill="CCCCCC"/>
      </w:tcPr>
    </w:tblStylePr>
  </w:style>
  <w:style w:type="table" w:styleId="TableWeb2">
    <w:name w:val="Table Web 2"/>
    <w:basedOn w:val="TableNormal"/>
    <w:semiHidden/>
    <w:unhideWhenUsed/>
    <w:rsid w:val="00D302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shd w:val="clear" w:color="auto" w:fill="D9D9D9"/>
      </w:tcPr>
    </w:tblStylePr>
  </w:style>
  <w:style w:type="table" w:styleId="TableTheme">
    <w:name w:val="Table Theme"/>
    <w:basedOn w:val="TableNormal"/>
    <w:semiHidden/>
    <w:unhideWhenUsed/>
    <w:rsid w:val="00D3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note">
    <w:name w:val="fusnote"/>
    <w:basedOn w:val="Normal1"/>
    <w:rsid w:val="00D302FE"/>
    <w:pPr>
      <w:numPr>
        <w:numId w:val="19"/>
      </w:numPr>
      <w:ind w:left="0" w:firstLine="0"/>
    </w:pPr>
    <w:rPr>
      <w:sz w:val="20"/>
    </w:rPr>
  </w:style>
  <w:style w:type="character" w:styleId="Strong">
    <w:name w:val="Strong"/>
    <w:basedOn w:val="DefaultParagraphFont"/>
    <w:qFormat/>
    <w:rsid w:val="00D302FE"/>
    <w:rPr>
      <w:b/>
      <w:bCs/>
    </w:rPr>
  </w:style>
  <w:style w:type="character" w:styleId="Emphasis">
    <w:name w:val="Emphasis"/>
    <w:basedOn w:val="DefaultParagraphFont"/>
    <w:qFormat/>
    <w:rsid w:val="00D302FE"/>
    <w:rPr>
      <w:i/>
      <w:iCs/>
    </w:rPr>
  </w:style>
  <w:style w:type="numbering" w:customStyle="1" w:styleId="Style1">
    <w:name w:val="Style1"/>
    <w:rsid w:val="00D302FE"/>
    <w:pPr>
      <w:numPr>
        <w:numId w:val="6"/>
      </w:numPr>
    </w:pPr>
  </w:style>
  <w:style w:type="numbering" w:styleId="111111">
    <w:name w:val="Outline List 2"/>
    <w:basedOn w:val="NoList"/>
    <w:semiHidden/>
    <w:unhideWhenUsed/>
    <w:rsid w:val="00D302FE"/>
    <w:pPr>
      <w:numPr>
        <w:numId w:val="12"/>
      </w:numPr>
    </w:pPr>
  </w:style>
  <w:style w:type="numbering" w:customStyle="1" w:styleId="Style2">
    <w:name w:val="Style2"/>
    <w:rsid w:val="00D302F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2"/>
    <w:rPr>
      <w:sz w:val="24"/>
      <w:szCs w:val="24"/>
    </w:rPr>
  </w:style>
  <w:style w:type="paragraph" w:styleId="Heading1">
    <w:name w:val="heading 1"/>
    <w:aliases w:val="Heading 1 Char Char Char Char Char,Heading 1 Char Char Char Char Char Char Char,Heading 1 Char Char Char Char Char Char1"/>
    <w:basedOn w:val="Normal"/>
    <w:next w:val="Normal"/>
    <w:link w:val="Heading1Char"/>
    <w:qFormat/>
    <w:rsid w:val="00E803B2"/>
    <w:pPr>
      <w:keepNext/>
      <w:spacing w:after="60"/>
      <w:jc w:val="center"/>
      <w:outlineLvl w:val="0"/>
    </w:pPr>
    <w:rPr>
      <w:rFonts w:ascii="YU C Times" w:hAnsi="YU C Times"/>
      <w:b/>
      <w:bCs/>
      <w:sz w:val="22"/>
    </w:rPr>
  </w:style>
  <w:style w:type="paragraph" w:styleId="Heading2">
    <w:name w:val="heading 2"/>
    <w:aliases w:val="2"/>
    <w:basedOn w:val="Normal"/>
    <w:next w:val="Normal"/>
    <w:link w:val="Heading2Char"/>
    <w:qFormat/>
    <w:rsid w:val="00E803B2"/>
    <w:pPr>
      <w:keepNext/>
      <w:jc w:val="center"/>
      <w:outlineLvl w:val="1"/>
    </w:pPr>
    <w:rPr>
      <w:rFonts w:ascii="YU C Times" w:hAnsi="YU C Times"/>
      <w:b/>
      <w:bCs/>
    </w:rPr>
  </w:style>
  <w:style w:type="paragraph" w:styleId="Heading3">
    <w:name w:val="heading 3"/>
    <w:basedOn w:val="Normal"/>
    <w:next w:val="Normal"/>
    <w:link w:val="Heading3Char"/>
    <w:semiHidden/>
    <w:unhideWhenUsed/>
    <w:qFormat/>
    <w:rsid w:val="00D302FE"/>
    <w:pPr>
      <w:keepNext/>
      <w:ind w:left="720" w:hanging="720"/>
      <w:jc w:val="center"/>
      <w:outlineLvl w:val="2"/>
    </w:pPr>
    <w:rPr>
      <w:rFonts w:ascii="Arial" w:hAnsi="Arial" w:cs="Arial"/>
      <w:b/>
      <w:bCs/>
    </w:rPr>
  </w:style>
  <w:style w:type="paragraph" w:styleId="Heading4">
    <w:name w:val="heading 4"/>
    <w:basedOn w:val="Normal"/>
    <w:next w:val="Normal"/>
    <w:link w:val="Heading4Char"/>
    <w:qFormat/>
    <w:rsid w:val="00FC45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302FE"/>
    <w:pPr>
      <w:spacing w:before="240" w:after="60"/>
      <w:ind w:left="1008" w:hanging="1008"/>
      <w:outlineLvl w:val="4"/>
    </w:pPr>
    <w:rPr>
      <w:b/>
      <w:bCs/>
      <w:i/>
      <w:iCs/>
      <w:sz w:val="26"/>
      <w:szCs w:val="26"/>
    </w:rPr>
  </w:style>
  <w:style w:type="paragraph" w:styleId="Heading6">
    <w:name w:val="heading 6"/>
    <w:basedOn w:val="Normal"/>
    <w:next w:val="Normal"/>
    <w:link w:val="Heading6Char"/>
    <w:semiHidden/>
    <w:unhideWhenUsed/>
    <w:qFormat/>
    <w:rsid w:val="00D302FE"/>
    <w:pPr>
      <w:spacing w:before="240" w:after="60"/>
      <w:ind w:left="1152" w:hanging="1152"/>
      <w:outlineLvl w:val="5"/>
    </w:pPr>
    <w:rPr>
      <w:b/>
      <w:bCs/>
      <w:sz w:val="22"/>
      <w:szCs w:val="22"/>
    </w:rPr>
  </w:style>
  <w:style w:type="paragraph" w:styleId="Heading7">
    <w:name w:val="heading 7"/>
    <w:basedOn w:val="Normal"/>
    <w:next w:val="Normal"/>
    <w:link w:val="Heading7Char"/>
    <w:semiHidden/>
    <w:unhideWhenUsed/>
    <w:qFormat/>
    <w:rsid w:val="00D302FE"/>
    <w:pPr>
      <w:keepNext/>
      <w:ind w:left="1296" w:hanging="1296"/>
      <w:jc w:val="both"/>
      <w:outlineLvl w:val="6"/>
    </w:pPr>
    <w:rPr>
      <w:color w:val="0000FF"/>
      <w:szCs w:val="20"/>
      <w:lang w:val="sr-Cyrl-CS"/>
    </w:rPr>
  </w:style>
  <w:style w:type="paragraph" w:styleId="Heading8">
    <w:name w:val="heading 8"/>
    <w:basedOn w:val="Normal"/>
    <w:next w:val="Normal"/>
    <w:link w:val="Heading8Char"/>
    <w:semiHidden/>
    <w:unhideWhenUsed/>
    <w:qFormat/>
    <w:rsid w:val="00D302FE"/>
    <w:pPr>
      <w:spacing w:before="240" w:after="60"/>
      <w:ind w:left="1440" w:hanging="1440"/>
      <w:outlineLvl w:val="7"/>
    </w:pPr>
    <w:rPr>
      <w:i/>
      <w:iCs/>
      <w:lang w:val="en-GB"/>
    </w:rPr>
  </w:style>
  <w:style w:type="paragraph" w:styleId="Heading9">
    <w:name w:val="heading 9"/>
    <w:basedOn w:val="Normal"/>
    <w:next w:val="Normal"/>
    <w:link w:val="Heading9Char"/>
    <w:semiHidden/>
    <w:unhideWhenUsed/>
    <w:qFormat/>
    <w:rsid w:val="00D30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rsid w:val="00E803B2"/>
    <w:pPr>
      <w:jc w:val="both"/>
    </w:pPr>
    <w:rPr>
      <w:rFonts w:ascii="YU C Times" w:hAnsi="YU C Times"/>
      <w:sz w:val="22"/>
    </w:rPr>
  </w:style>
  <w:style w:type="paragraph" w:styleId="BodyTextIndent">
    <w:name w:val="Body Text Indent"/>
    <w:basedOn w:val="Normal"/>
    <w:link w:val="BodyTextIndentChar"/>
    <w:rsid w:val="00E803B2"/>
    <w:pPr>
      <w:spacing w:after="120"/>
      <w:ind w:firstLine="720"/>
      <w:jc w:val="both"/>
    </w:pPr>
    <w:rPr>
      <w:rFonts w:ascii="YU C Times" w:hAnsi="YU C Times"/>
      <w:sz w:val="22"/>
    </w:rPr>
  </w:style>
  <w:style w:type="table" w:styleId="TableGrid">
    <w:name w:val="Table Grid"/>
    <w:basedOn w:val="TableNormal"/>
    <w:rsid w:val="00E80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65A2"/>
    <w:pPr>
      <w:tabs>
        <w:tab w:val="center" w:pos="4320"/>
        <w:tab w:val="right" w:pos="8640"/>
      </w:tabs>
    </w:pPr>
  </w:style>
  <w:style w:type="character" w:styleId="PageNumber">
    <w:name w:val="page number"/>
    <w:basedOn w:val="DefaultParagraphFont"/>
    <w:rsid w:val="003C3D67"/>
  </w:style>
  <w:style w:type="paragraph" w:customStyle="1" w:styleId="Char">
    <w:name w:val="Char"/>
    <w:basedOn w:val="Normal"/>
    <w:rsid w:val="00566FBB"/>
    <w:pPr>
      <w:tabs>
        <w:tab w:val="left" w:pos="709"/>
      </w:tabs>
    </w:pPr>
    <w:rPr>
      <w:rFonts w:ascii="Arial Narrow" w:hAnsi="Arial Narrow"/>
      <w:b/>
      <w:sz w:val="26"/>
      <w:lang w:val="pl-PL" w:eastAsia="pl-PL"/>
    </w:rPr>
  </w:style>
  <w:style w:type="paragraph" w:styleId="BalloonText">
    <w:name w:val="Balloon Text"/>
    <w:basedOn w:val="Normal"/>
    <w:link w:val="BalloonTextChar"/>
    <w:rsid w:val="007F0C92"/>
    <w:rPr>
      <w:rFonts w:ascii="Tahoma" w:hAnsi="Tahoma"/>
      <w:sz w:val="16"/>
      <w:szCs w:val="16"/>
    </w:rPr>
  </w:style>
  <w:style w:type="character" w:customStyle="1" w:styleId="BalloonTextChar">
    <w:name w:val="Balloon Text Char"/>
    <w:link w:val="BalloonText"/>
    <w:rsid w:val="007F0C92"/>
    <w:rPr>
      <w:rFonts w:ascii="Tahoma" w:hAnsi="Tahoma" w:cs="Tahoma"/>
      <w:sz w:val="16"/>
      <w:szCs w:val="16"/>
    </w:rPr>
  </w:style>
  <w:style w:type="paragraph" w:styleId="Header">
    <w:name w:val="header"/>
    <w:basedOn w:val="Normal"/>
    <w:link w:val="HeaderChar"/>
    <w:rsid w:val="003C3D67"/>
    <w:pPr>
      <w:tabs>
        <w:tab w:val="center" w:pos="4680"/>
        <w:tab w:val="right" w:pos="9360"/>
      </w:tabs>
    </w:pPr>
  </w:style>
  <w:style w:type="character" w:customStyle="1" w:styleId="HeaderChar">
    <w:name w:val="Header Char"/>
    <w:link w:val="Header"/>
    <w:rsid w:val="003C3D67"/>
    <w:rPr>
      <w:sz w:val="24"/>
      <w:szCs w:val="24"/>
    </w:rPr>
  </w:style>
  <w:style w:type="character" w:customStyle="1" w:styleId="FooterChar">
    <w:name w:val="Footer Char"/>
    <w:link w:val="Footer"/>
    <w:uiPriority w:val="99"/>
    <w:rsid w:val="003C3D67"/>
    <w:rPr>
      <w:sz w:val="24"/>
      <w:szCs w:val="24"/>
    </w:rPr>
  </w:style>
  <w:style w:type="character" w:customStyle="1" w:styleId="BodyTextIndentChar">
    <w:name w:val="Body Text Indent Char"/>
    <w:basedOn w:val="DefaultParagraphFont"/>
    <w:link w:val="BodyTextIndent"/>
    <w:rsid w:val="00AA01C5"/>
    <w:rPr>
      <w:rFonts w:ascii="YU C Times" w:hAnsi="YU C Times"/>
      <w:sz w:val="22"/>
      <w:szCs w:val="24"/>
    </w:rPr>
  </w:style>
  <w:style w:type="character" w:customStyle="1" w:styleId="Heading9Char">
    <w:name w:val="Heading 9 Char"/>
    <w:basedOn w:val="DefaultParagraphFont"/>
    <w:link w:val="Heading9"/>
    <w:semiHidden/>
    <w:rsid w:val="00D302FE"/>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semiHidden/>
    <w:rsid w:val="00D302FE"/>
    <w:rPr>
      <w:rFonts w:ascii="Arial" w:hAnsi="Arial" w:cs="Arial"/>
      <w:b/>
      <w:bCs/>
      <w:sz w:val="24"/>
      <w:szCs w:val="24"/>
    </w:rPr>
  </w:style>
  <w:style w:type="character" w:customStyle="1" w:styleId="Heading5Char">
    <w:name w:val="Heading 5 Char"/>
    <w:basedOn w:val="DefaultParagraphFont"/>
    <w:link w:val="Heading5"/>
    <w:semiHidden/>
    <w:rsid w:val="00D302FE"/>
    <w:rPr>
      <w:b/>
      <w:bCs/>
      <w:i/>
      <w:iCs/>
      <w:sz w:val="26"/>
      <w:szCs w:val="26"/>
    </w:rPr>
  </w:style>
  <w:style w:type="character" w:customStyle="1" w:styleId="Heading6Char">
    <w:name w:val="Heading 6 Char"/>
    <w:basedOn w:val="DefaultParagraphFont"/>
    <w:link w:val="Heading6"/>
    <w:semiHidden/>
    <w:rsid w:val="00D302FE"/>
    <w:rPr>
      <w:b/>
      <w:bCs/>
      <w:sz w:val="22"/>
      <w:szCs w:val="22"/>
    </w:rPr>
  </w:style>
  <w:style w:type="character" w:customStyle="1" w:styleId="Heading7Char">
    <w:name w:val="Heading 7 Char"/>
    <w:basedOn w:val="DefaultParagraphFont"/>
    <w:link w:val="Heading7"/>
    <w:semiHidden/>
    <w:rsid w:val="00D302FE"/>
    <w:rPr>
      <w:color w:val="0000FF"/>
      <w:sz w:val="24"/>
      <w:lang w:val="sr-Cyrl-CS"/>
    </w:rPr>
  </w:style>
  <w:style w:type="character" w:customStyle="1" w:styleId="Heading8Char">
    <w:name w:val="Heading 8 Char"/>
    <w:basedOn w:val="DefaultParagraphFont"/>
    <w:link w:val="Heading8"/>
    <w:semiHidden/>
    <w:rsid w:val="00D302FE"/>
    <w:rPr>
      <w:i/>
      <w:iCs/>
      <w:sz w:val="24"/>
      <w:szCs w:val="24"/>
      <w:lang w:val="en-GB"/>
    </w:rPr>
  </w:style>
  <w:style w:type="character" w:customStyle="1" w:styleId="Heading1Char">
    <w:name w:val="Heading 1 Char"/>
    <w:aliases w:val="Heading 1 Char Char Char Char Char Char,Heading 1 Char Char Char Char Char Char Char Char,Heading 1 Char Char Char Char Char Char1 Char"/>
    <w:basedOn w:val="DefaultParagraphFont"/>
    <w:link w:val="Heading1"/>
    <w:rsid w:val="00D302FE"/>
    <w:rPr>
      <w:rFonts w:ascii="YU C Times" w:hAnsi="YU C Times"/>
      <w:b/>
      <w:bCs/>
      <w:sz w:val="22"/>
      <w:szCs w:val="24"/>
    </w:rPr>
  </w:style>
  <w:style w:type="character" w:customStyle="1" w:styleId="Heading2Char">
    <w:name w:val="Heading 2 Char"/>
    <w:aliases w:val="2 Char"/>
    <w:basedOn w:val="DefaultParagraphFont"/>
    <w:link w:val="Heading2"/>
    <w:rsid w:val="00D302FE"/>
    <w:rPr>
      <w:rFonts w:ascii="YU C Times" w:hAnsi="YU C Times"/>
      <w:b/>
      <w:bCs/>
      <w:sz w:val="24"/>
      <w:szCs w:val="24"/>
    </w:rPr>
  </w:style>
  <w:style w:type="character" w:customStyle="1" w:styleId="Heading4Char">
    <w:name w:val="Heading 4 Char"/>
    <w:basedOn w:val="DefaultParagraphFont"/>
    <w:link w:val="Heading4"/>
    <w:rsid w:val="00D302FE"/>
    <w:rPr>
      <w:b/>
      <w:bCs/>
      <w:sz w:val="28"/>
      <w:szCs w:val="28"/>
    </w:rPr>
  </w:style>
  <w:style w:type="character" w:styleId="Hyperlink">
    <w:name w:val="Hyperlink"/>
    <w:semiHidden/>
    <w:unhideWhenUsed/>
    <w:rsid w:val="00D302FE"/>
    <w:rPr>
      <w:strike w:val="0"/>
      <w:dstrike w:val="0"/>
      <w:color w:val="0000FF"/>
      <w:u w:val="none"/>
      <w:effect w:val="none"/>
    </w:rPr>
  </w:style>
  <w:style w:type="character" w:styleId="FollowedHyperlink">
    <w:name w:val="FollowedHyperlink"/>
    <w:basedOn w:val="DefaultParagraphFont"/>
    <w:uiPriority w:val="99"/>
    <w:semiHidden/>
    <w:unhideWhenUsed/>
    <w:rsid w:val="00D302FE"/>
    <w:rPr>
      <w:color w:val="800080" w:themeColor="followedHyperlink"/>
      <w:u w:val="single"/>
    </w:rPr>
  </w:style>
  <w:style w:type="character" w:customStyle="1" w:styleId="Heading1Char1">
    <w:name w:val="Heading 1 Char1"/>
    <w:aliases w:val="Heading 1 Char Char Char Char Char Char2,Heading 1 Char Char Char Char Char Char Char Char1,Heading 1 Char Char Char Char Char Char1 Char1"/>
    <w:basedOn w:val="DefaultParagraphFont"/>
    <w:rsid w:val="00D302F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D302FE"/>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semiHidden/>
    <w:locked/>
    <w:rsid w:val="00D302FE"/>
    <w:rPr>
      <w:sz w:val="24"/>
      <w:szCs w:val="24"/>
    </w:rPr>
  </w:style>
  <w:style w:type="paragraph" w:styleId="NormalWeb">
    <w:name w:val="Normal (Web)"/>
    <w:basedOn w:val="Normal"/>
    <w:link w:val="NormalWebChar"/>
    <w:semiHidden/>
    <w:unhideWhenUsed/>
    <w:rsid w:val="00D302FE"/>
    <w:pPr>
      <w:spacing w:before="100" w:beforeAutospacing="1" w:after="100" w:afterAutospacing="1"/>
    </w:pPr>
  </w:style>
  <w:style w:type="paragraph" w:styleId="TOC1">
    <w:name w:val="toc 1"/>
    <w:basedOn w:val="Normal"/>
    <w:next w:val="Normal"/>
    <w:autoRedefine/>
    <w:semiHidden/>
    <w:unhideWhenUsed/>
    <w:rsid w:val="00D302FE"/>
    <w:rPr>
      <w:lang w:val="es-ES" w:eastAsia="es-ES"/>
    </w:rPr>
  </w:style>
  <w:style w:type="paragraph" w:styleId="TOC2">
    <w:name w:val="toc 2"/>
    <w:basedOn w:val="Normal"/>
    <w:next w:val="Normal"/>
    <w:autoRedefine/>
    <w:semiHidden/>
    <w:unhideWhenUsed/>
    <w:rsid w:val="00D302FE"/>
    <w:pPr>
      <w:tabs>
        <w:tab w:val="left" w:pos="720"/>
        <w:tab w:val="right" w:leader="dot" w:pos="8494"/>
      </w:tabs>
      <w:spacing w:before="120"/>
      <w:ind w:left="360"/>
    </w:pPr>
    <w:rPr>
      <w:lang w:val="es-ES" w:eastAsia="es-ES"/>
    </w:rPr>
  </w:style>
  <w:style w:type="character" w:customStyle="1" w:styleId="FootnoteTextChar">
    <w:name w:val="Footnote Text Char"/>
    <w:aliases w:val="single space Char,footnote text Char,Footnote Text Char Char Char Char1,Footnote Text Char Char Char Char Char Char Char Char Char1,Footnote Text Char Char Char Char1 Char Char1"/>
    <w:basedOn w:val="DefaultParagraphFont"/>
    <w:link w:val="FootnoteText"/>
    <w:semiHidden/>
    <w:locked/>
    <w:rsid w:val="00D302FE"/>
  </w:style>
  <w:style w:type="paragraph" w:styleId="FootnoteText">
    <w:name w:val="footnote text"/>
    <w:aliases w:val="single space,footnote text,Footnote Text Char Char Char,Footnote Text Char Char Char Char Char Char Char Char,Footnote Text Char Char Char Char1 Char,Footnote Text Char Char Char Char1 Char Char Char Char Char Char"/>
    <w:basedOn w:val="Normal"/>
    <w:link w:val="FootnoteTextChar"/>
    <w:semiHidden/>
    <w:unhideWhenUsed/>
    <w:rsid w:val="00D302FE"/>
    <w:rPr>
      <w:sz w:val="20"/>
      <w:szCs w:val="20"/>
    </w:rPr>
  </w:style>
  <w:style w:type="character" w:customStyle="1" w:styleId="FootnoteTextChar1">
    <w:name w:val="Footnote Text Char1"/>
    <w:aliases w:val="single space Char1,footnote text Char1,Footnote Text Char Char Char Char,Footnote Text Char Char Char Char Char Char Char Char Char,Footnote Text Char Char Char Char1 Char Char"/>
    <w:basedOn w:val="DefaultParagraphFont"/>
    <w:semiHidden/>
    <w:rsid w:val="00D302FE"/>
  </w:style>
  <w:style w:type="paragraph" w:styleId="CommentText">
    <w:name w:val="annotation text"/>
    <w:basedOn w:val="Normal"/>
    <w:link w:val="CommentTextChar"/>
    <w:semiHidden/>
    <w:unhideWhenUsed/>
    <w:rsid w:val="00D302FE"/>
    <w:pPr>
      <w:numPr>
        <w:numId w:val="2"/>
      </w:numPr>
      <w:ind w:left="0" w:firstLine="0"/>
    </w:pPr>
    <w:rPr>
      <w:sz w:val="20"/>
      <w:szCs w:val="20"/>
    </w:rPr>
  </w:style>
  <w:style w:type="character" w:customStyle="1" w:styleId="CommentTextChar">
    <w:name w:val="Comment Text Char"/>
    <w:basedOn w:val="DefaultParagraphFont"/>
    <w:link w:val="CommentText"/>
    <w:semiHidden/>
    <w:rsid w:val="00D302FE"/>
  </w:style>
  <w:style w:type="paragraph" w:styleId="Caption">
    <w:name w:val="caption"/>
    <w:basedOn w:val="Normal"/>
    <w:next w:val="Normal"/>
    <w:semiHidden/>
    <w:unhideWhenUsed/>
    <w:qFormat/>
    <w:rsid w:val="00D302FE"/>
    <w:pPr>
      <w:spacing w:before="120" w:after="120" w:line="360" w:lineRule="auto"/>
      <w:ind w:firstLine="720"/>
    </w:pPr>
    <w:rPr>
      <w:b/>
      <w:bCs/>
      <w:sz w:val="20"/>
      <w:szCs w:val="20"/>
      <w:lang w:val="sr-Latn-CS"/>
    </w:rPr>
  </w:style>
  <w:style w:type="paragraph" w:styleId="EndnoteText">
    <w:name w:val="endnote text"/>
    <w:basedOn w:val="Normal"/>
    <w:link w:val="EndnoteTextChar"/>
    <w:semiHidden/>
    <w:unhideWhenUsed/>
    <w:rsid w:val="00D302FE"/>
    <w:rPr>
      <w:sz w:val="20"/>
      <w:szCs w:val="20"/>
    </w:rPr>
  </w:style>
  <w:style w:type="character" w:customStyle="1" w:styleId="EndnoteTextChar">
    <w:name w:val="Endnote Text Char"/>
    <w:basedOn w:val="DefaultParagraphFont"/>
    <w:link w:val="EndnoteText"/>
    <w:semiHidden/>
    <w:rsid w:val="00D302FE"/>
  </w:style>
  <w:style w:type="paragraph" w:styleId="List">
    <w:name w:val="List"/>
    <w:basedOn w:val="Normal"/>
    <w:semiHidden/>
    <w:unhideWhenUsed/>
    <w:rsid w:val="00D302FE"/>
    <w:pPr>
      <w:numPr>
        <w:numId w:val="3"/>
      </w:numPr>
      <w:ind w:left="283" w:hanging="283"/>
    </w:pPr>
  </w:style>
  <w:style w:type="paragraph" w:styleId="ListBullet">
    <w:name w:val="List Bullet"/>
    <w:basedOn w:val="Normal"/>
    <w:semiHidden/>
    <w:unhideWhenUsed/>
    <w:rsid w:val="00D302FE"/>
    <w:pPr>
      <w:tabs>
        <w:tab w:val="num" w:pos="720"/>
      </w:tabs>
      <w:ind w:left="720" w:hanging="360"/>
    </w:pPr>
  </w:style>
  <w:style w:type="paragraph" w:styleId="List2">
    <w:name w:val="List 2"/>
    <w:basedOn w:val="Normal"/>
    <w:semiHidden/>
    <w:unhideWhenUsed/>
    <w:rsid w:val="00D302FE"/>
    <w:pPr>
      <w:numPr>
        <w:numId w:val="4"/>
      </w:numPr>
      <w:ind w:left="566" w:hanging="283"/>
    </w:pPr>
  </w:style>
  <w:style w:type="paragraph" w:styleId="List3">
    <w:name w:val="List 3"/>
    <w:basedOn w:val="Normal"/>
    <w:semiHidden/>
    <w:unhideWhenUsed/>
    <w:rsid w:val="00D302FE"/>
    <w:pPr>
      <w:numPr>
        <w:numId w:val="5"/>
      </w:numPr>
      <w:ind w:left="849" w:hanging="283"/>
    </w:pPr>
  </w:style>
  <w:style w:type="paragraph" w:styleId="ListBullet2">
    <w:name w:val="List Bullet 2"/>
    <w:basedOn w:val="Normal"/>
    <w:semiHidden/>
    <w:unhideWhenUsed/>
    <w:rsid w:val="00D302FE"/>
    <w:pPr>
      <w:tabs>
        <w:tab w:val="num" w:pos="644"/>
      </w:tabs>
      <w:ind w:left="644" w:hanging="360"/>
    </w:pPr>
  </w:style>
  <w:style w:type="paragraph" w:styleId="ListBullet3">
    <w:name w:val="List Bullet 3"/>
    <w:basedOn w:val="Normal"/>
    <w:semiHidden/>
    <w:unhideWhenUsed/>
    <w:rsid w:val="00D302FE"/>
    <w:pPr>
      <w:tabs>
        <w:tab w:val="num" w:pos="720"/>
      </w:tabs>
      <w:ind w:left="720" w:hanging="360"/>
    </w:pPr>
  </w:style>
  <w:style w:type="paragraph" w:styleId="ListNumber4">
    <w:name w:val="List Number 4"/>
    <w:basedOn w:val="Normal"/>
    <w:semiHidden/>
    <w:unhideWhenUsed/>
    <w:rsid w:val="00D302FE"/>
    <w:pPr>
      <w:numPr>
        <w:numId w:val="6"/>
      </w:numPr>
      <w:tabs>
        <w:tab w:val="num" w:pos="1209"/>
      </w:tabs>
      <w:ind w:left="1209"/>
    </w:pPr>
    <w:rPr>
      <w:rFonts w:ascii="Yu Times" w:hAnsi="Yu Times"/>
      <w:szCs w:val="20"/>
      <w:lang w:val="sr-Cyrl-CS"/>
    </w:rPr>
  </w:style>
  <w:style w:type="paragraph" w:styleId="Title">
    <w:name w:val="Title"/>
    <w:basedOn w:val="Normal"/>
    <w:link w:val="TitleChar"/>
    <w:qFormat/>
    <w:rsid w:val="00D302FE"/>
    <w:pPr>
      <w:jc w:val="center"/>
    </w:pPr>
    <w:rPr>
      <w:b/>
      <w:bCs/>
      <w:szCs w:val="20"/>
      <w:lang w:val="sr-Cyrl-CS"/>
    </w:rPr>
  </w:style>
  <w:style w:type="character" w:customStyle="1" w:styleId="TitleChar">
    <w:name w:val="Title Char"/>
    <w:basedOn w:val="DefaultParagraphFont"/>
    <w:link w:val="Title"/>
    <w:rsid w:val="00D302FE"/>
    <w:rPr>
      <w:b/>
      <w:bCs/>
      <w:sz w:val="24"/>
      <w:lang w:val="sr-Cyrl-CS"/>
    </w:rPr>
  </w:style>
  <w:style w:type="character" w:customStyle="1" w:styleId="BodyTextChar1">
    <w:name w:val="Body Text Char1"/>
    <w:aliases w:val="Char Char1"/>
    <w:semiHidden/>
    <w:locked/>
    <w:rsid w:val="00D302FE"/>
    <w:rPr>
      <w:rFonts w:ascii="Calibri" w:hAnsi="Calibri" w:cs="Calibri"/>
      <w:sz w:val="22"/>
      <w:szCs w:val="22"/>
    </w:rPr>
  </w:style>
  <w:style w:type="character" w:customStyle="1" w:styleId="BodyTextChar">
    <w:name w:val="Body Text Char"/>
    <w:aliases w:val="Char Char"/>
    <w:basedOn w:val="DefaultParagraphFont"/>
    <w:semiHidden/>
    <w:rsid w:val="00D302FE"/>
    <w:rPr>
      <w:sz w:val="24"/>
      <w:szCs w:val="24"/>
    </w:rPr>
  </w:style>
  <w:style w:type="paragraph" w:styleId="Subtitle">
    <w:name w:val="Subtitle"/>
    <w:basedOn w:val="Normal"/>
    <w:link w:val="SubtitleChar"/>
    <w:qFormat/>
    <w:rsid w:val="00D302FE"/>
    <w:pPr>
      <w:jc w:val="center"/>
    </w:pPr>
    <w:rPr>
      <w:b/>
      <w:sz w:val="28"/>
      <w:szCs w:val="28"/>
      <w:lang w:val="sr-Cyrl-CS"/>
    </w:rPr>
  </w:style>
  <w:style w:type="character" w:customStyle="1" w:styleId="SubtitleChar">
    <w:name w:val="Subtitle Char"/>
    <w:basedOn w:val="DefaultParagraphFont"/>
    <w:link w:val="Subtitle"/>
    <w:rsid w:val="00D302FE"/>
    <w:rPr>
      <w:b/>
      <w:sz w:val="28"/>
      <w:szCs w:val="28"/>
      <w:lang w:val="sr-Cyrl-CS"/>
    </w:rPr>
  </w:style>
  <w:style w:type="paragraph" w:styleId="BodyTextFirstIndent">
    <w:name w:val="Body Text First Indent"/>
    <w:basedOn w:val="BodyText"/>
    <w:link w:val="BodyTextFirstIndentChar"/>
    <w:unhideWhenUsed/>
    <w:rsid w:val="00D302FE"/>
    <w:pPr>
      <w:spacing w:after="120"/>
      <w:ind w:firstLine="210"/>
      <w:jc w:val="left"/>
    </w:pPr>
    <w:rPr>
      <w:rFonts w:ascii="Times New Roman" w:hAnsi="Times New Roman"/>
      <w:sz w:val="24"/>
    </w:rPr>
  </w:style>
  <w:style w:type="character" w:customStyle="1" w:styleId="BodyTextChar2">
    <w:name w:val="Body Text Char2"/>
    <w:basedOn w:val="DefaultParagraphFont"/>
    <w:link w:val="BodyText"/>
    <w:rsid w:val="00D302FE"/>
    <w:rPr>
      <w:rFonts w:ascii="YU C Times" w:hAnsi="YU C Times"/>
      <w:sz w:val="22"/>
      <w:szCs w:val="24"/>
    </w:rPr>
  </w:style>
  <w:style w:type="character" w:customStyle="1" w:styleId="BodyTextFirstIndentChar">
    <w:name w:val="Body Text First Indent Char"/>
    <w:basedOn w:val="BodyTextChar2"/>
    <w:link w:val="BodyTextFirstIndent"/>
    <w:rsid w:val="00D302FE"/>
    <w:rPr>
      <w:rFonts w:ascii="YU C Times" w:hAnsi="YU C Times"/>
      <w:sz w:val="24"/>
      <w:szCs w:val="24"/>
    </w:rPr>
  </w:style>
  <w:style w:type="paragraph" w:styleId="BodyTextFirstIndent2">
    <w:name w:val="Body Text First Indent 2"/>
    <w:basedOn w:val="BodyTextIndent"/>
    <w:link w:val="BodyTextFirstIndent2Char"/>
    <w:semiHidden/>
    <w:unhideWhenUsed/>
    <w:rsid w:val="00D302FE"/>
    <w:pPr>
      <w:ind w:left="283" w:firstLine="210"/>
      <w:jc w:val="left"/>
    </w:pPr>
    <w:rPr>
      <w:rFonts w:ascii="Times New Roman" w:hAnsi="Times New Roman"/>
      <w:sz w:val="24"/>
    </w:rPr>
  </w:style>
  <w:style w:type="character" w:customStyle="1" w:styleId="BodyTextFirstIndent2Char">
    <w:name w:val="Body Text First Indent 2 Char"/>
    <w:basedOn w:val="BodyTextIndentChar"/>
    <w:link w:val="BodyTextFirstIndent2"/>
    <w:semiHidden/>
    <w:rsid w:val="00D302FE"/>
    <w:rPr>
      <w:rFonts w:ascii="YU C Times" w:hAnsi="YU C Times"/>
      <w:sz w:val="24"/>
      <w:szCs w:val="24"/>
    </w:rPr>
  </w:style>
  <w:style w:type="paragraph" w:styleId="BodyText2">
    <w:name w:val="Body Text 2"/>
    <w:basedOn w:val="Normal"/>
    <w:link w:val="BodyText2Char"/>
    <w:unhideWhenUsed/>
    <w:rsid w:val="00D302FE"/>
    <w:pPr>
      <w:spacing w:after="120" w:line="480" w:lineRule="auto"/>
    </w:pPr>
  </w:style>
  <w:style w:type="character" w:customStyle="1" w:styleId="BodyText2Char">
    <w:name w:val="Body Text 2 Char"/>
    <w:basedOn w:val="DefaultParagraphFont"/>
    <w:link w:val="BodyText2"/>
    <w:rsid w:val="00D302FE"/>
    <w:rPr>
      <w:sz w:val="24"/>
      <w:szCs w:val="24"/>
    </w:rPr>
  </w:style>
  <w:style w:type="paragraph" w:styleId="BodyText3">
    <w:name w:val="Body Text 3"/>
    <w:basedOn w:val="Normal"/>
    <w:link w:val="BodyText3Char"/>
    <w:semiHidden/>
    <w:unhideWhenUsed/>
    <w:rsid w:val="00D302FE"/>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semiHidden/>
    <w:rsid w:val="00D302FE"/>
    <w:rPr>
      <w:sz w:val="16"/>
      <w:szCs w:val="16"/>
    </w:rPr>
  </w:style>
  <w:style w:type="paragraph" w:styleId="BodyTextIndent2">
    <w:name w:val="Body Text Indent 2"/>
    <w:basedOn w:val="Normal"/>
    <w:link w:val="BodyTextIndent2Char"/>
    <w:semiHidden/>
    <w:unhideWhenUsed/>
    <w:rsid w:val="00D302FE"/>
    <w:pPr>
      <w:spacing w:after="120" w:line="480" w:lineRule="auto"/>
      <w:ind w:left="360"/>
    </w:pPr>
  </w:style>
  <w:style w:type="character" w:customStyle="1" w:styleId="BodyTextIndent2Char">
    <w:name w:val="Body Text Indent 2 Char"/>
    <w:basedOn w:val="DefaultParagraphFont"/>
    <w:link w:val="BodyTextIndent2"/>
    <w:semiHidden/>
    <w:rsid w:val="00D302FE"/>
    <w:rPr>
      <w:sz w:val="24"/>
      <w:szCs w:val="24"/>
    </w:rPr>
  </w:style>
  <w:style w:type="paragraph" w:styleId="BodyTextIndent3">
    <w:name w:val="Body Text Indent 3"/>
    <w:basedOn w:val="Normal"/>
    <w:link w:val="BodyTextIndent3Char"/>
    <w:semiHidden/>
    <w:unhideWhenUsed/>
    <w:rsid w:val="00D302FE"/>
    <w:pPr>
      <w:spacing w:after="120"/>
      <w:ind w:left="283"/>
    </w:pPr>
    <w:rPr>
      <w:rFonts w:ascii="Arial" w:hAnsi="Arial" w:cs="Arial"/>
      <w:noProof/>
      <w:sz w:val="16"/>
      <w:szCs w:val="16"/>
      <w:lang w:eastAsia="sr-Latn-CS"/>
    </w:rPr>
  </w:style>
  <w:style w:type="character" w:customStyle="1" w:styleId="BodyTextIndent3Char">
    <w:name w:val="Body Text Indent 3 Char"/>
    <w:basedOn w:val="DefaultParagraphFont"/>
    <w:link w:val="BodyTextIndent3"/>
    <w:semiHidden/>
    <w:rsid w:val="00D302FE"/>
    <w:rPr>
      <w:rFonts w:ascii="Arial" w:hAnsi="Arial" w:cs="Arial"/>
      <w:noProof/>
      <w:sz w:val="16"/>
      <w:szCs w:val="16"/>
      <w:lang w:eastAsia="sr-Latn-CS"/>
    </w:rPr>
  </w:style>
  <w:style w:type="paragraph" w:styleId="BlockText">
    <w:name w:val="Block Text"/>
    <w:basedOn w:val="Normal"/>
    <w:semiHidden/>
    <w:unhideWhenUsed/>
    <w:rsid w:val="00D302FE"/>
    <w:pPr>
      <w:spacing w:after="120"/>
      <w:ind w:left="1440" w:right="1440"/>
    </w:pPr>
  </w:style>
  <w:style w:type="paragraph" w:styleId="PlainText">
    <w:name w:val="Plain Text"/>
    <w:basedOn w:val="Normal"/>
    <w:link w:val="PlainTextChar"/>
    <w:semiHidden/>
    <w:unhideWhenUsed/>
    <w:rsid w:val="00D302FE"/>
    <w:rPr>
      <w:rFonts w:ascii="Courier New" w:hAnsi="Courier New" w:cs="Courier New"/>
      <w:sz w:val="20"/>
      <w:szCs w:val="20"/>
    </w:rPr>
  </w:style>
  <w:style w:type="character" w:customStyle="1" w:styleId="PlainTextChar">
    <w:name w:val="Plain Text Char"/>
    <w:basedOn w:val="DefaultParagraphFont"/>
    <w:link w:val="PlainText"/>
    <w:semiHidden/>
    <w:rsid w:val="00D302FE"/>
    <w:rPr>
      <w:rFonts w:ascii="Courier New" w:hAnsi="Courier New" w:cs="Courier New"/>
    </w:rPr>
  </w:style>
  <w:style w:type="paragraph" w:styleId="CommentSubject">
    <w:name w:val="annotation subject"/>
    <w:basedOn w:val="CommentText"/>
    <w:next w:val="CommentText"/>
    <w:link w:val="CommentSubjectChar"/>
    <w:semiHidden/>
    <w:unhideWhenUsed/>
    <w:rsid w:val="00D302FE"/>
    <w:rPr>
      <w:b/>
      <w:bCs/>
    </w:rPr>
  </w:style>
  <w:style w:type="character" w:customStyle="1" w:styleId="CommentSubjectChar">
    <w:name w:val="Comment Subject Char"/>
    <w:basedOn w:val="CommentTextChar"/>
    <w:link w:val="CommentSubject"/>
    <w:semiHidden/>
    <w:rsid w:val="00D302FE"/>
    <w:rPr>
      <w:b/>
      <w:bCs/>
    </w:rPr>
  </w:style>
  <w:style w:type="character" w:customStyle="1" w:styleId="NoSpacingChar">
    <w:name w:val="No Spacing Char"/>
    <w:link w:val="NoSpacing"/>
    <w:locked/>
    <w:rsid w:val="00D302FE"/>
    <w:rPr>
      <w:rFonts w:ascii="Calibri" w:eastAsia="Calibri" w:hAnsi="Calibri" w:cs="Calibri"/>
      <w:sz w:val="22"/>
      <w:szCs w:val="22"/>
    </w:rPr>
  </w:style>
  <w:style w:type="paragraph" w:styleId="NoSpacing">
    <w:name w:val="No Spacing"/>
    <w:link w:val="NoSpacingChar"/>
    <w:qFormat/>
    <w:rsid w:val="00D302FE"/>
    <w:rPr>
      <w:rFonts w:ascii="Calibri" w:eastAsia="Calibri" w:hAnsi="Calibri" w:cs="Calibri"/>
      <w:sz w:val="22"/>
      <w:szCs w:val="22"/>
    </w:rPr>
  </w:style>
  <w:style w:type="paragraph" w:styleId="ListParagraph">
    <w:name w:val="List Paragraph"/>
    <w:basedOn w:val="Normal"/>
    <w:uiPriority w:val="99"/>
    <w:qFormat/>
    <w:rsid w:val="00D302FE"/>
    <w:pPr>
      <w:spacing w:after="200" w:line="276" w:lineRule="auto"/>
      <w:ind w:left="720"/>
      <w:contextualSpacing/>
    </w:pPr>
    <w:rPr>
      <w:rFonts w:eastAsia="Calibri"/>
      <w:lang w:val="sr-Latn-CS"/>
    </w:rPr>
  </w:style>
  <w:style w:type="character" w:customStyle="1" w:styleId="pasusChar">
    <w:name w:val="pasus Char"/>
    <w:link w:val="pasus"/>
    <w:locked/>
    <w:rsid w:val="00D302FE"/>
    <w:rPr>
      <w:sz w:val="22"/>
      <w:szCs w:val="22"/>
      <w:lang w:val="ru-RU"/>
    </w:rPr>
  </w:style>
  <w:style w:type="paragraph" w:customStyle="1" w:styleId="pasus">
    <w:name w:val="pasus"/>
    <w:basedOn w:val="Normal"/>
    <w:link w:val="pasusChar"/>
    <w:rsid w:val="00D302FE"/>
    <w:pPr>
      <w:autoSpaceDE w:val="0"/>
      <w:autoSpaceDN w:val="0"/>
      <w:adjustRightInd w:val="0"/>
      <w:spacing w:before="120" w:after="120"/>
      <w:jc w:val="both"/>
    </w:pPr>
    <w:rPr>
      <w:sz w:val="22"/>
      <w:szCs w:val="22"/>
      <w:lang w:val="ru-RU"/>
    </w:rPr>
  </w:style>
  <w:style w:type="paragraph" w:customStyle="1" w:styleId="nabrajanje">
    <w:name w:val="nabrajanje"/>
    <w:basedOn w:val="pasus"/>
    <w:rsid w:val="00D302FE"/>
    <w:pPr>
      <w:numPr>
        <w:numId w:val="7"/>
      </w:numPr>
      <w:tabs>
        <w:tab w:val="clear" w:pos="720"/>
        <w:tab w:val="left" w:pos="113"/>
        <w:tab w:val="num" w:pos="360"/>
      </w:tabs>
      <w:spacing w:before="0" w:after="0"/>
      <w:ind w:left="397" w:hanging="284"/>
    </w:pPr>
  </w:style>
  <w:style w:type="paragraph" w:customStyle="1" w:styleId="potiogr">
    <w:name w:val="pot i ogr"/>
    <w:basedOn w:val="pasus"/>
    <w:rsid w:val="00D302FE"/>
    <w:pPr>
      <w:numPr>
        <w:numId w:val="8"/>
      </w:numPr>
      <w:tabs>
        <w:tab w:val="clear" w:pos="644"/>
        <w:tab w:val="left" w:pos="284"/>
        <w:tab w:val="num" w:pos="360"/>
      </w:tabs>
      <w:spacing w:before="60" w:after="60"/>
      <w:ind w:left="0" w:firstLine="0"/>
    </w:pPr>
  </w:style>
  <w:style w:type="paragraph" w:customStyle="1" w:styleId="CharCharChar1CharCharCharCharCharCharCharChar">
    <w:name w:val="Char Char Char1 Char Char Char Char Char Char Char Char"/>
    <w:basedOn w:val="Normal"/>
    <w:semiHidden/>
    <w:rsid w:val="00D302FE"/>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rsid w:val="00D302FE"/>
    <w:pPr>
      <w:spacing w:after="160" w:line="240" w:lineRule="exact"/>
    </w:pPr>
    <w:rPr>
      <w:rFonts w:ascii="Verdana" w:hAnsi="Verdana"/>
      <w:sz w:val="20"/>
      <w:szCs w:val="20"/>
    </w:rPr>
  </w:style>
  <w:style w:type="paragraph" w:customStyle="1" w:styleId="CharCharCharCharCharChar1Char">
    <w:name w:val="Char Char Char Char Char Char1 Char"/>
    <w:basedOn w:val="Normal"/>
    <w:semiHidden/>
    <w:rsid w:val="00D302FE"/>
    <w:pPr>
      <w:spacing w:after="160" w:line="240" w:lineRule="exact"/>
    </w:pPr>
    <w:rPr>
      <w:rFonts w:ascii="Tahoma" w:hAnsi="Tahoma"/>
      <w:sz w:val="20"/>
      <w:szCs w:val="20"/>
    </w:rPr>
  </w:style>
  <w:style w:type="paragraph" w:customStyle="1" w:styleId="1">
    <w:name w:val="нормал 1"/>
    <w:basedOn w:val="Heading1"/>
    <w:rsid w:val="00D302FE"/>
    <w:pPr>
      <w:spacing w:after="0"/>
      <w:ind w:left="432" w:firstLine="567"/>
      <w:jc w:val="both"/>
      <w:outlineLvl w:val="9"/>
    </w:pPr>
    <w:rPr>
      <w:rFonts w:ascii="Times New Roman" w:hAnsi="Times New Roman"/>
      <w:b w:val="0"/>
      <w:sz w:val="24"/>
      <w:lang w:val="ru-RU"/>
    </w:rPr>
  </w:style>
  <w:style w:type="paragraph" w:customStyle="1" w:styleId="Default">
    <w:name w:val="Default"/>
    <w:rsid w:val="00D302FE"/>
    <w:pPr>
      <w:autoSpaceDE w:val="0"/>
      <w:autoSpaceDN w:val="0"/>
      <w:adjustRightInd w:val="0"/>
    </w:pPr>
    <w:rPr>
      <w:rFonts w:ascii="Tahoma" w:hAnsi="Tahoma" w:cs="Tahoma"/>
      <w:color w:val="000000"/>
      <w:sz w:val="24"/>
      <w:szCs w:val="24"/>
    </w:rPr>
  </w:style>
  <w:style w:type="paragraph" w:customStyle="1" w:styleId="BulitUK2">
    <w:name w:val="Bulit UK2"/>
    <w:basedOn w:val="Normal"/>
    <w:rsid w:val="00D302FE"/>
    <w:pPr>
      <w:numPr>
        <w:numId w:val="9"/>
      </w:numPr>
      <w:tabs>
        <w:tab w:val="left" w:pos="748"/>
      </w:tabs>
      <w:spacing w:before="40" w:after="40"/>
      <w:ind w:left="1769" w:hanging="357"/>
      <w:jc w:val="both"/>
    </w:pPr>
    <w:rPr>
      <w:lang w:val="sr-Latn-CS"/>
    </w:rPr>
  </w:style>
  <w:style w:type="paragraph" w:customStyle="1" w:styleId="tekst">
    <w:name w:val="tekst"/>
    <w:basedOn w:val="Normal"/>
    <w:rsid w:val="00D302FE"/>
    <w:pPr>
      <w:spacing w:before="100" w:beforeAutospacing="1" w:after="100" w:afterAutospacing="1"/>
    </w:pPr>
  </w:style>
  <w:style w:type="paragraph" w:customStyle="1" w:styleId="StyleBodyTextIndentArial">
    <w:name w:val="Style Body Text Indent + Arial"/>
    <w:basedOn w:val="BodyTextIndent"/>
    <w:rsid w:val="00D302FE"/>
    <w:pPr>
      <w:spacing w:after="0"/>
      <w:ind w:firstLine="0"/>
    </w:pPr>
    <w:rPr>
      <w:rFonts w:ascii="Arial" w:hAnsi="Arial"/>
      <w:lang w:val="sl-SI"/>
    </w:rPr>
  </w:style>
  <w:style w:type="character" w:customStyle="1" w:styleId="Char0">
    <w:name w:val="Нормал Char"/>
    <w:link w:val="a"/>
    <w:locked/>
    <w:rsid w:val="00D302FE"/>
    <w:rPr>
      <w:sz w:val="24"/>
    </w:rPr>
  </w:style>
  <w:style w:type="paragraph" w:customStyle="1" w:styleId="a">
    <w:name w:val="Нормал"/>
    <w:basedOn w:val="Normal"/>
    <w:link w:val="Char0"/>
    <w:rsid w:val="00D302FE"/>
    <w:pPr>
      <w:spacing w:after="160" w:line="240" w:lineRule="exact"/>
    </w:pPr>
    <w:rPr>
      <w:szCs w:val="20"/>
    </w:rPr>
  </w:style>
  <w:style w:type="character" w:customStyle="1" w:styleId="Naslov2Char">
    <w:name w:val="Naslov 2 Char"/>
    <w:link w:val="Naslov2"/>
    <w:locked/>
    <w:rsid w:val="00D302FE"/>
    <w:rPr>
      <w:rFonts w:ascii="Arial" w:hAnsi="Arial" w:cs="Arial"/>
      <w:b/>
      <w:color w:val="000000"/>
      <w:sz w:val="28"/>
      <w:szCs w:val="28"/>
      <w:lang w:val="sr-Latn-CS" w:eastAsia="sr-Latn-CS"/>
    </w:rPr>
  </w:style>
  <w:style w:type="paragraph" w:customStyle="1" w:styleId="Naslov2">
    <w:name w:val="Naslov 2"/>
    <w:basedOn w:val="Normal"/>
    <w:link w:val="Naslov2Char"/>
    <w:autoRedefine/>
    <w:rsid w:val="00D302FE"/>
    <w:rPr>
      <w:rFonts w:ascii="Arial" w:hAnsi="Arial" w:cs="Arial"/>
      <w:b/>
      <w:color w:val="000000"/>
      <w:sz w:val="28"/>
      <w:szCs w:val="28"/>
      <w:lang w:val="sr-Latn-CS" w:eastAsia="sr-Latn-CS"/>
    </w:rPr>
  </w:style>
  <w:style w:type="paragraph" w:customStyle="1" w:styleId="CharCharCharCharCharCharChar">
    <w:name w:val="Char Char Char Char Char Char Char"/>
    <w:basedOn w:val="Normal"/>
    <w:rsid w:val="00D302FE"/>
    <w:pPr>
      <w:spacing w:after="160" w:line="240" w:lineRule="exact"/>
    </w:pPr>
    <w:rPr>
      <w:rFonts w:ascii="Arial" w:hAnsi="Arial" w:cs="Arial"/>
      <w:sz w:val="20"/>
      <w:szCs w:val="20"/>
    </w:rPr>
  </w:style>
  <w:style w:type="paragraph" w:customStyle="1" w:styleId="BulitUK1">
    <w:name w:val="Bulit UK1"/>
    <w:basedOn w:val="Normal"/>
    <w:rsid w:val="00D302FE"/>
    <w:pPr>
      <w:numPr>
        <w:numId w:val="10"/>
      </w:numPr>
      <w:jc w:val="both"/>
    </w:pPr>
    <w:rPr>
      <w:lang w:val="sr-Latn-CS"/>
    </w:rPr>
  </w:style>
  <w:style w:type="paragraph" w:customStyle="1" w:styleId="Hang127">
    <w:name w:val="Hang 1.27"/>
    <w:basedOn w:val="Normal"/>
    <w:rsid w:val="00D302FE"/>
    <w:pPr>
      <w:spacing w:after="120"/>
      <w:ind w:left="720" w:hanging="720"/>
      <w:jc w:val="both"/>
    </w:pPr>
    <w:rPr>
      <w:sz w:val="20"/>
      <w:szCs w:val="20"/>
    </w:rPr>
  </w:style>
  <w:style w:type="paragraph" w:customStyle="1" w:styleId="CM52">
    <w:name w:val="CM52"/>
    <w:basedOn w:val="Default"/>
    <w:next w:val="Default"/>
    <w:rsid w:val="00D302FE"/>
    <w:pPr>
      <w:widowControl w:val="0"/>
      <w:spacing w:after="248"/>
    </w:pPr>
    <w:rPr>
      <w:rFonts w:ascii="Times New Roman PSMT" w:hAnsi="Times New Roman PSMT" w:cs="Times New Roman"/>
      <w:color w:val="auto"/>
      <w:sz w:val="20"/>
    </w:rPr>
  </w:style>
  <w:style w:type="paragraph" w:customStyle="1" w:styleId="CM16">
    <w:name w:val="CM16"/>
    <w:basedOn w:val="Default"/>
    <w:next w:val="Default"/>
    <w:rsid w:val="00D302FE"/>
    <w:pPr>
      <w:widowControl w:val="0"/>
      <w:spacing w:line="260" w:lineRule="atLeast"/>
    </w:pPr>
    <w:rPr>
      <w:rFonts w:ascii="Times New Roman PSMT" w:hAnsi="Times New Roman PSMT" w:cs="Times New Roman"/>
      <w:color w:val="auto"/>
      <w:sz w:val="20"/>
    </w:rPr>
  </w:style>
  <w:style w:type="paragraph" w:customStyle="1" w:styleId="3NASLOV">
    <w:name w:val="3 NASLOV"/>
    <w:basedOn w:val="Normal"/>
    <w:rsid w:val="00D302FE"/>
    <w:rPr>
      <w:rFonts w:ascii="Arial" w:hAnsi="Arial" w:cs="Arial"/>
      <w:b/>
      <w:i/>
      <w:caps/>
      <w:noProof/>
      <w:sz w:val="22"/>
      <w:szCs w:val="22"/>
      <w:lang w:eastAsia="sr-Latn-CS"/>
    </w:rPr>
  </w:style>
  <w:style w:type="character" w:customStyle="1" w:styleId="TekstChar">
    <w:name w:val="Tekst Char"/>
    <w:link w:val="Tekst0"/>
    <w:locked/>
    <w:rsid w:val="00D302FE"/>
    <w:rPr>
      <w:sz w:val="24"/>
      <w:lang w:val="hr-HR"/>
    </w:rPr>
  </w:style>
  <w:style w:type="paragraph" w:customStyle="1" w:styleId="Tekst0">
    <w:name w:val="Tekst"/>
    <w:basedOn w:val="Normal"/>
    <w:link w:val="TekstChar"/>
    <w:rsid w:val="00D302FE"/>
    <w:pPr>
      <w:jc w:val="both"/>
    </w:pPr>
    <w:rPr>
      <w:szCs w:val="20"/>
      <w:lang w:val="hr-HR"/>
    </w:rPr>
  </w:style>
  <w:style w:type="paragraph" w:customStyle="1" w:styleId="Nabrajanje0">
    <w:name w:val="Nabrajanje"/>
    <w:basedOn w:val="Tekst0"/>
    <w:autoRedefine/>
    <w:rsid w:val="00D302FE"/>
    <w:rPr>
      <w:b/>
    </w:rPr>
  </w:style>
  <w:style w:type="paragraph" w:customStyle="1" w:styleId="Normalarial">
    <w:name w:val="Normal+arial"/>
    <w:basedOn w:val="NormalWeb"/>
    <w:rsid w:val="00D302FE"/>
    <w:rPr>
      <w:rFonts w:ascii="Arial" w:hAnsi="Arial"/>
      <w:sz w:val="20"/>
      <w:lang w:val="sr-Latn-CS"/>
    </w:rPr>
  </w:style>
  <w:style w:type="character" w:customStyle="1" w:styleId="textjustChar">
    <w:name w:val="textjust Char"/>
    <w:link w:val="textjust"/>
    <w:locked/>
    <w:rsid w:val="00D302FE"/>
    <w:rPr>
      <w:rFonts w:ascii="Arial" w:hAnsi="Arial" w:cs="Arial"/>
      <w:color w:val="000000"/>
      <w:sz w:val="23"/>
      <w:szCs w:val="23"/>
      <w:lang w:val="sr-Latn-CS" w:eastAsia="sr-Latn-CS"/>
    </w:rPr>
  </w:style>
  <w:style w:type="paragraph" w:customStyle="1" w:styleId="textjust">
    <w:name w:val="textjust"/>
    <w:basedOn w:val="Normal"/>
    <w:link w:val="textjustChar"/>
    <w:rsid w:val="00D302FE"/>
    <w:pPr>
      <w:spacing w:before="100" w:beforeAutospacing="1" w:after="100" w:afterAutospacing="1"/>
      <w:jc w:val="both"/>
    </w:pPr>
    <w:rPr>
      <w:rFonts w:ascii="Arial" w:hAnsi="Arial" w:cs="Arial"/>
      <w:color w:val="000000"/>
      <w:sz w:val="23"/>
      <w:szCs w:val="23"/>
      <w:lang w:val="sr-Latn-CS" w:eastAsia="sr-Latn-CS"/>
    </w:rPr>
  </w:style>
  <w:style w:type="paragraph" w:customStyle="1" w:styleId="Style">
    <w:name w:val="Style"/>
    <w:rsid w:val="00D302FE"/>
    <w:pPr>
      <w:widowControl w:val="0"/>
      <w:autoSpaceDE w:val="0"/>
      <w:autoSpaceDN w:val="0"/>
      <w:adjustRightInd w:val="0"/>
    </w:pPr>
    <w:rPr>
      <w:rFonts w:ascii="Arial" w:hAnsi="Arial" w:cs="Arial"/>
      <w:sz w:val="24"/>
      <w:szCs w:val="24"/>
    </w:rPr>
  </w:style>
  <w:style w:type="paragraph" w:customStyle="1" w:styleId="fusnota">
    <w:name w:val="fusnota"/>
    <w:basedOn w:val="Normal"/>
    <w:rsid w:val="00D302FE"/>
    <w:pPr>
      <w:suppressAutoHyphens/>
      <w:autoSpaceDE w:val="0"/>
      <w:autoSpaceDN w:val="0"/>
      <w:adjustRightInd w:val="0"/>
      <w:jc w:val="both"/>
    </w:pPr>
    <w:rPr>
      <w:rFonts w:cs="Bookman Old Style"/>
      <w:color w:val="000000"/>
      <w:sz w:val="18"/>
      <w:szCs w:val="16"/>
    </w:rPr>
  </w:style>
  <w:style w:type="paragraph" w:customStyle="1" w:styleId="Podnaslov3">
    <w:name w:val="Podnaslov 3"/>
    <w:basedOn w:val="Heading4"/>
    <w:autoRedefine/>
    <w:rsid w:val="00D302FE"/>
    <w:pPr>
      <w:numPr>
        <w:ilvl w:val="3"/>
      </w:numPr>
      <w:tabs>
        <w:tab w:val="left" w:pos="360"/>
        <w:tab w:val="left" w:pos="680"/>
        <w:tab w:val="left" w:pos="1021"/>
      </w:tabs>
      <w:spacing w:before="60"/>
      <w:ind w:left="720" w:hanging="720"/>
      <w:jc w:val="both"/>
    </w:pPr>
    <w:rPr>
      <w:color w:val="0000FF"/>
      <w:lang w:val="hr-HR"/>
    </w:rPr>
  </w:style>
  <w:style w:type="paragraph" w:customStyle="1" w:styleId="style3">
    <w:name w:val="style3"/>
    <w:basedOn w:val="Normal"/>
    <w:rsid w:val="00D302FE"/>
    <w:pPr>
      <w:spacing w:before="100" w:beforeAutospacing="1" w:after="100" w:afterAutospacing="1"/>
    </w:pPr>
    <w:rPr>
      <w:color w:val="CCCCCC"/>
      <w:sz w:val="18"/>
      <w:szCs w:val="18"/>
      <w:lang w:val="es-ES" w:eastAsia="es-ES"/>
    </w:rPr>
  </w:style>
  <w:style w:type="paragraph" w:customStyle="1" w:styleId="CM4">
    <w:name w:val="CM4"/>
    <w:basedOn w:val="Normal"/>
    <w:next w:val="Normal"/>
    <w:rsid w:val="00D302FE"/>
    <w:pPr>
      <w:widowControl w:val="0"/>
      <w:autoSpaceDE w:val="0"/>
      <w:autoSpaceDN w:val="0"/>
      <w:adjustRightInd w:val="0"/>
      <w:spacing w:after="463"/>
    </w:pPr>
    <w:rPr>
      <w:rFonts w:ascii="Arial" w:hAnsi="Arial"/>
    </w:rPr>
  </w:style>
  <w:style w:type="paragraph" w:customStyle="1" w:styleId="CM5">
    <w:name w:val="CM5"/>
    <w:basedOn w:val="Normal"/>
    <w:next w:val="Normal"/>
    <w:rsid w:val="00D302FE"/>
    <w:pPr>
      <w:widowControl w:val="0"/>
      <w:autoSpaceDE w:val="0"/>
      <w:autoSpaceDN w:val="0"/>
      <w:adjustRightInd w:val="0"/>
      <w:spacing w:after="465"/>
    </w:pPr>
    <w:rPr>
      <w:rFonts w:ascii="Arial" w:hAnsi="Arial"/>
    </w:rPr>
  </w:style>
  <w:style w:type="paragraph" w:customStyle="1" w:styleId="CM2">
    <w:name w:val="CM2"/>
    <w:basedOn w:val="Normal"/>
    <w:next w:val="Normal"/>
    <w:rsid w:val="00D302FE"/>
    <w:pPr>
      <w:widowControl w:val="0"/>
      <w:numPr>
        <w:numId w:val="11"/>
      </w:numPr>
      <w:autoSpaceDE w:val="0"/>
      <w:autoSpaceDN w:val="0"/>
      <w:adjustRightInd w:val="0"/>
      <w:spacing w:line="231" w:lineRule="atLeast"/>
      <w:ind w:left="0" w:firstLine="0"/>
    </w:pPr>
    <w:rPr>
      <w:rFonts w:ascii="Arial" w:hAnsi="Arial"/>
    </w:rPr>
  </w:style>
  <w:style w:type="paragraph" w:customStyle="1" w:styleId="CM3">
    <w:name w:val="CM3"/>
    <w:basedOn w:val="Default"/>
    <w:next w:val="Default"/>
    <w:rsid w:val="00D302FE"/>
    <w:pPr>
      <w:widowControl w:val="0"/>
      <w:spacing w:line="231" w:lineRule="atLeast"/>
    </w:pPr>
    <w:rPr>
      <w:rFonts w:ascii="Arial" w:hAnsi="Arial" w:cs="Times New Roman"/>
      <w:color w:val="auto"/>
    </w:rPr>
  </w:style>
  <w:style w:type="paragraph" w:customStyle="1" w:styleId="CM6">
    <w:name w:val="CM6"/>
    <w:basedOn w:val="Default"/>
    <w:next w:val="Default"/>
    <w:rsid w:val="00D302FE"/>
    <w:pPr>
      <w:widowControl w:val="0"/>
      <w:spacing w:after="233"/>
    </w:pPr>
    <w:rPr>
      <w:rFonts w:ascii="Arial" w:hAnsi="Arial" w:cs="Times New Roman"/>
      <w:color w:val="auto"/>
    </w:rPr>
  </w:style>
  <w:style w:type="paragraph" w:customStyle="1" w:styleId="CM7">
    <w:name w:val="CM7"/>
    <w:basedOn w:val="Default"/>
    <w:next w:val="Default"/>
    <w:rsid w:val="00D302FE"/>
    <w:pPr>
      <w:widowControl w:val="0"/>
      <w:spacing w:after="103"/>
    </w:pPr>
    <w:rPr>
      <w:rFonts w:ascii="Arial" w:hAnsi="Arial" w:cs="Times New Roman"/>
      <w:color w:val="auto"/>
    </w:rPr>
  </w:style>
  <w:style w:type="paragraph" w:customStyle="1" w:styleId="CM1">
    <w:name w:val="CM1"/>
    <w:basedOn w:val="Default"/>
    <w:next w:val="Default"/>
    <w:rsid w:val="00D302FE"/>
    <w:pPr>
      <w:widowControl w:val="0"/>
      <w:spacing w:line="231" w:lineRule="atLeast"/>
    </w:pPr>
    <w:rPr>
      <w:rFonts w:ascii="Arial" w:hAnsi="Arial" w:cs="Times New Roman"/>
      <w:color w:val="auto"/>
    </w:rPr>
  </w:style>
  <w:style w:type="paragraph" w:customStyle="1" w:styleId="CM17">
    <w:name w:val="CM17"/>
    <w:basedOn w:val="Normal"/>
    <w:next w:val="Normal"/>
    <w:rsid w:val="00D302FE"/>
    <w:pPr>
      <w:widowControl w:val="0"/>
      <w:autoSpaceDE w:val="0"/>
      <w:autoSpaceDN w:val="0"/>
      <w:adjustRightInd w:val="0"/>
      <w:spacing w:line="218" w:lineRule="atLeast"/>
    </w:pPr>
    <w:rPr>
      <w:rFonts w:ascii="TTE1B80C28t00" w:hAnsi="TTE1B80C28t00"/>
      <w:lang w:val="es-ES" w:eastAsia="es-ES"/>
    </w:rPr>
  </w:style>
  <w:style w:type="paragraph" w:customStyle="1" w:styleId="ELPRO">
    <w:name w:val="ELPRO"/>
    <w:basedOn w:val="Normal"/>
    <w:rsid w:val="00D302FE"/>
    <w:pPr>
      <w:jc w:val="both"/>
    </w:pPr>
    <w:rPr>
      <w:rFonts w:ascii="Charter" w:hAnsi="Charter"/>
      <w:szCs w:val="20"/>
      <w:lang w:eastAsia="sr-Latn-CS"/>
    </w:rPr>
  </w:style>
  <w:style w:type="paragraph" w:customStyle="1" w:styleId="a0">
    <w:name w:val="Текст"/>
    <w:basedOn w:val="Normal"/>
    <w:rsid w:val="00D302FE"/>
    <w:pPr>
      <w:tabs>
        <w:tab w:val="left" w:pos="1418"/>
      </w:tabs>
      <w:spacing w:before="120" w:after="120"/>
      <w:jc w:val="both"/>
    </w:pPr>
    <w:rPr>
      <w:rFonts w:ascii="Tahoma" w:hAnsi="Tahoma" w:cs="Tahoma"/>
      <w:sz w:val="20"/>
      <w:lang w:val="sr-Cyrl-CS"/>
    </w:rPr>
  </w:style>
  <w:style w:type="paragraph" w:customStyle="1" w:styleId="Buletiutekstu">
    <w:name w:val="Buleti u tekstu"/>
    <w:basedOn w:val="Normal"/>
    <w:autoRedefine/>
    <w:rsid w:val="00D302FE"/>
    <w:pPr>
      <w:numPr>
        <w:numId w:val="12"/>
      </w:numPr>
      <w:spacing w:before="120" w:line="260" w:lineRule="exact"/>
      <w:ind w:left="0" w:firstLine="0"/>
      <w:jc w:val="both"/>
    </w:pPr>
    <w:rPr>
      <w:bCs/>
      <w:lang w:val="sr-Cyrl-CS"/>
    </w:rPr>
  </w:style>
  <w:style w:type="paragraph" w:customStyle="1" w:styleId="Podnaslov2">
    <w:name w:val="Podnaslov 2"/>
    <w:basedOn w:val="Normal"/>
    <w:autoRedefine/>
    <w:rsid w:val="00D302FE"/>
    <w:pPr>
      <w:spacing w:before="60" w:after="60"/>
      <w:jc w:val="both"/>
    </w:pPr>
    <w:rPr>
      <w:rFonts w:ascii="Arial" w:hAnsi="Arial" w:cs="Arial"/>
      <w:bCs/>
      <w:sz w:val="20"/>
      <w:szCs w:val="20"/>
      <w:lang w:val="pl-PL"/>
    </w:rPr>
  </w:style>
  <w:style w:type="paragraph" w:customStyle="1" w:styleId="xl24">
    <w:name w:val="xl24"/>
    <w:basedOn w:val="Normal"/>
    <w:rsid w:val="00D302FE"/>
    <w:pPr>
      <w:spacing w:before="100" w:beforeAutospacing="1" w:after="100" w:afterAutospacing="1"/>
    </w:pPr>
    <w:rPr>
      <w:rFonts w:ascii="Arial" w:eastAsia="Arial Unicode MS" w:hAnsi="Arial" w:cs="Arial"/>
      <w:sz w:val="18"/>
      <w:szCs w:val="18"/>
    </w:rPr>
  </w:style>
  <w:style w:type="paragraph" w:customStyle="1" w:styleId="TESTO10">
    <w:name w:val="TESTO10"/>
    <w:basedOn w:val="Normal"/>
    <w:rsid w:val="00D302FE"/>
    <w:pPr>
      <w:jc w:val="both"/>
    </w:pPr>
    <w:rPr>
      <w:rFonts w:ascii="Century Gothic" w:hAnsi="Century Gothic"/>
      <w:sz w:val="20"/>
      <w:szCs w:val="20"/>
      <w:lang w:val="it-IT"/>
    </w:rPr>
  </w:style>
  <w:style w:type="paragraph" w:customStyle="1" w:styleId="a1">
    <w:name w:val="нормал"/>
    <w:basedOn w:val="Normal"/>
    <w:rsid w:val="00D302FE"/>
    <w:pPr>
      <w:jc w:val="both"/>
    </w:pPr>
    <w:rPr>
      <w:sz w:val="22"/>
      <w:szCs w:val="22"/>
      <w:lang w:val="en-AU" w:eastAsia="sl-SI"/>
    </w:rPr>
  </w:style>
  <w:style w:type="paragraph" w:customStyle="1" w:styleId="head3">
    <w:name w:val="head3"/>
    <w:basedOn w:val="Normal"/>
    <w:autoRedefine/>
    <w:rsid w:val="00D302FE"/>
    <w:pPr>
      <w:ind w:left="2098" w:hanging="1021"/>
      <w:outlineLvl w:val="0"/>
    </w:pPr>
    <w:rPr>
      <w:iCs/>
    </w:rPr>
  </w:style>
  <w:style w:type="paragraph" w:customStyle="1" w:styleId="Bullet-3">
    <w:name w:val="Bullet-3"/>
    <w:basedOn w:val="Normal"/>
    <w:rsid w:val="00D302FE"/>
    <w:pPr>
      <w:widowControl w:val="0"/>
      <w:spacing w:before="60"/>
      <w:ind w:left="1985" w:hanging="284"/>
      <w:jc w:val="both"/>
    </w:pPr>
    <w:rPr>
      <w:bCs/>
      <w:sz w:val="22"/>
      <w:szCs w:val="20"/>
    </w:rPr>
  </w:style>
  <w:style w:type="paragraph" w:customStyle="1" w:styleId="Bullet-4">
    <w:name w:val="Bullet-4"/>
    <w:basedOn w:val="Normal"/>
    <w:rsid w:val="00D302FE"/>
    <w:pPr>
      <w:widowControl w:val="0"/>
      <w:numPr>
        <w:numId w:val="13"/>
      </w:numPr>
      <w:tabs>
        <w:tab w:val="left" w:pos="2268"/>
      </w:tabs>
      <w:spacing w:before="40"/>
      <w:ind w:left="2268" w:hanging="284"/>
      <w:jc w:val="both"/>
    </w:pPr>
    <w:rPr>
      <w:sz w:val="22"/>
      <w:szCs w:val="20"/>
    </w:rPr>
  </w:style>
  <w:style w:type="paragraph" w:customStyle="1" w:styleId="Text-2">
    <w:name w:val="Text-2"/>
    <w:basedOn w:val="Normal"/>
    <w:rsid w:val="00D302FE"/>
    <w:pPr>
      <w:widowControl w:val="0"/>
      <w:tabs>
        <w:tab w:val="left" w:pos="1701"/>
      </w:tabs>
      <w:spacing w:before="180"/>
      <w:ind w:left="1701" w:hanging="709"/>
      <w:jc w:val="both"/>
    </w:pPr>
    <w:rPr>
      <w:sz w:val="22"/>
      <w:szCs w:val="20"/>
    </w:rPr>
  </w:style>
  <w:style w:type="paragraph" w:customStyle="1" w:styleId="Text-2A">
    <w:name w:val="Text-2A"/>
    <w:basedOn w:val="Normal"/>
    <w:rsid w:val="00D302FE"/>
    <w:pPr>
      <w:widowControl w:val="0"/>
      <w:spacing w:before="60"/>
      <w:ind w:left="1701"/>
      <w:jc w:val="both"/>
    </w:pPr>
    <w:rPr>
      <w:sz w:val="22"/>
      <w:szCs w:val="20"/>
    </w:rPr>
  </w:style>
  <w:style w:type="paragraph" w:customStyle="1" w:styleId="TekstCharChar">
    <w:name w:val="Tekst Char Char"/>
    <w:basedOn w:val="Normal"/>
    <w:rsid w:val="00D302FE"/>
    <w:pPr>
      <w:jc w:val="both"/>
    </w:pPr>
    <w:rPr>
      <w:rFonts w:ascii="Arial" w:hAnsi="Arial"/>
      <w:lang w:val="hr-HR"/>
    </w:rPr>
  </w:style>
  <w:style w:type="paragraph" w:customStyle="1" w:styleId="Style30">
    <w:name w:val="Style3"/>
    <w:basedOn w:val="Normal"/>
    <w:rsid w:val="00D302FE"/>
    <w:pPr>
      <w:widowControl w:val="0"/>
      <w:autoSpaceDE w:val="0"/>
      <w:autoSpaceDN w:val="0"/>
      <w:adjustRightInd w:val="0"/>
      <w:spacing w:line="240" w:lineRule="exact"/>
      <w:jc w:val="both"/>
    </w:pPr>
    <w:rPr>
      <w:rFonts w:ascii="Arial" w:hAnsi="Arial" w:cs="Arial"/>
    </w:rPr>
  </w:style>
  <w:style w:type="paragraph" w:customStyle="1" w:styleId="Style5">
    <w:name w:val="Style5"/>
    <w:basedOn w:val="Normal"/>
    <w:rsid w:val="00D302FE"/>
    <w:pPr>
      <w:widowControl w:val="0"/>
      <w:autoSpaceDE w:val="0"/>
      <w:autoSpaceDN w:val="0"/>
      <w:adjustRightInd w:val="0"/>
      <w:spacing w:line="236" w:lineRule="exact"/>
    </w:pPr>
    <w:rPr>
      <w:rFonts w:ascii="Arial" w:hAnsi="Arial" w:cs="Arial"/>
    </w:rPr>
  </w:style>
  <w:style w:type="paragraph" w:customStyle="1" w:styleId="Style8">
    <w:name w:val="Style8"/>
    <w:basedOn w:val="Normal"/>
    <w:rsid w:val="00D302FE"/>
    <w:pPr>
      <w:widowControl w:val="0"/>
      <w:autoSpaceDE w:val="0"/>
      <w:autoSpaceDN w:val="0"/>
      <w:adjustRightInd w:val="0"/>
    </w:pPr>
    <w:rPr>
      <w:rFonts w:ascii="Arial" w:hAnsi="Arial" w:cs="Arial"/>
    </w:rPr>
  </w:style>
  <w:style w:type="paragraph" w:customStyle="1" w:styleId="Style11">
    <w:name w:val="Style11"/>
    <w:basedOn w:val="Normal"/>
    <w:rsid w:val="00D302FE"/>
    <w:pPr>
      <w:widowControl w:val="0"/>
      <w:autoSpaceDE w:val="0"/>
      <w:autoSpaceDN w:val="0"/>
      <w:adjustRightInd w:val="0"/>
    </w:pPr>
    <w:rPr>
      <w:rFonts w:ascii="Arial" w:hAnsi="Arial" w:cs="Arial"/>
    </w:rPr>
  </w:style>
  <w:style w:type="paragraph" w:customStyle="1" w:styleId="Style13">
    <w:name w:val="Style13"/>
    <w:basedOn w:val="Normal"/>
    <w:rsid w:val="00D302FE"/>
    <w:pPr>
      <w:widowControl w:val="0"/>
      <w:autoSpaceDE w:val="0"/>
      <w:autoSpaceDN w:val="0"/>
      <w:adjustRightInd w:val="0"/>
      <w:spacing w:line="240" w:lineRule="exact"/>
    </w:pPr>
    <w:rPr>
      <w:rFonts w:ascii="Arial" w:hAnsi="Arial" w:cs="Arial"/>
    </w:rPr>
  </w:style>
  <w:style w:type="paragraph" w:customStyle="1" w:styleId="Style22">
    <w:name w:val="Style22"/>
    <w:basedOn w:val="Normal"/>
    <w:rsid w:val="00D302FE"/>
    <w:pPr>
      <w:widowControl w:val="0"/>
      <w:autoSpaceDE w:val="0"/>
      <w:autoSpaceDN w:val="0"/>
      <w:adjustRightInd w:val="0"/>
    </w:pPr>
    <w:rPr>
      <w:rFonts w:ascii="Arial" w:hAnsi="Arial" w:cs="Arial"/>
    </w:rPr>
  </w:style>
  <w:style w:type="paragraph" w:customStyle="1" w:styleId="Style62">
    <w:name w:val="Style62"/>
    <w:basedOn w:val="Normal"/>
    <w:rsid w:val="00D302FE"/>
    <w:pPr>
      <w:widowControl w:val="0"/>
      <w:autoSpaceDE w:val="0"/>
      <w:autoSpaceDN w:val="0"/>
      <w:adjustRightInd w:val="0"/>
    </w:pPr>
    <w:rPr>
      <w:rFonts w:ascii="Arial" w:hAnsi="Arial" w:cs="Arial"/>
    </w:rPr>
  </w:style>
  <w:style w:type="paragraph" w:customStyle="1" w:styleId="Style31">
    <w:name w:val="Style31"/>
    <w:basedOn w:val="Normal"/>
    <w:rsid w:val="00D302FE"/>
    <w:pPr>
      <w:widowControl w:val="0"/>
      <w:autoSpaceDE w:val="0"/>
      <w:autoSpaceDN w:val="0"/>
      <w:adjustRightInd w:val="0"/>
      <w:spacing w:line="240" w:lineRule="exact"/>
      <w:ind w:hanging="360"/>
    </w:pPr>
    <w:rPr>
      <w:rFonts w:ascii="Arial" w:hAnsi="Arial" w:cs="Arial"/>
    </w:rPr>
  </w:style>
  <w:style w:type="paragraph" w:customStyle="1" w:styleId="Style53">
    <w:name w:val="Style53"/>
    <w:basedOn w:val="Normal"/>
    <w:rsid w:val="00D302FE"/>
    <w:pPr>
      <w:widowControl w:val="0"/>
      <w:autoSpaceDE w:val="0"/>
      <w:autoSpaceDN w:val="0"/>
      <w:adjustRightInd w:val="0"/>
      <w:spacing w:line="235" w:lineRule="exact"/>
      <w:ind w:hanging="346"/>
      <w:jc w:val="both"/>
    </w:pPr>
    <w:rPr>
      <w:rFonts w:ascii="Arial" w:hAnsi="Arial" w:cs="Arial"/>
    </w:rPr>
  </w:style>
  <w:style w:type="paragraph" w:customStyle="1" w:styleId="Style56">
    <w:name w:val="Style56"/>
    <w:basedOn w:val="Normal"/>
    <w:rsid w:val="00D302FE"/>
    <w:pPr>
      <w:widowControl w:val="0"/>
      <w:autoSpaceDE w:val="0"/>
      <w:autoSpaceDN w:val="0"/>
      <w:adjustRightInd w:val="0"/>
      <w:spacing w:line="274" w:lineRule="exact"/>
      <w:ind w:hanging="586"/>
    </w:pPr>
    <w:rPr>
      <w:rFonts w:ascii="Arial" w:hAnsi="Arial" w:cs="Arial"/>
    </w:rPr>
  </w:style>
  <w:style w:type="paragraph" w:customStyle="1" w:styleId="Style7">
    <w:name w:val="Style7"/>
    <w:basedOn w:val="Normal"/>
    <w:rsid w:val="00D302FE"/>
    <w:pPr>
      <w:widowControl w:val="0"/>
      <w:autoSpaceDE w:val="0"/>
      <w:autoSpaceDN w:val="0"/>
      <w:adjustRightInd w:val="0"/>
      <w:spacing w:line="276" w:lineRule="exact"/>
    </w:pPr>
    <w:rPr>
      <w:rFonts w:ascii="Arial" w:hAnsi="Arial" w:cs="Arial"/>
    </w:rPr>
  </w:style>
  <w:style w:type="paragraph" w:customStyle="1" w:styleId="Style37">
    <w:name w:val="Style37"/>
    <w:basedOn w:val="Normal"/>
    <w:rsid w:val="00D302FE"/>
    <w:pPr>
      <w:widowControl w:val="0"/>
      <w:autoSpaceDE w:val="0"/>
      <w:autoSpaceDN w:val="0"/>
      <w:adjustRightInd w:val="0"/>
      <w:spacing w:line="276" w:lineRule="exact"/>
      <w:ind w:hanging="355"/>
      <w:jc w:val="both"/>
    </w:pPr>
    <w:rPr>
      <w:rFonts w:ascii="Arial" w:hAnsi="Arial" w:cs="Arial"/>
    </w:rPr>
  </w:style>
  <w:style w:type="paragraph" w:customStyle="1" w:styleId="Style25">
    <w:name w:val="Style25"/>
    <w:basedOn w:val="Normal"/>
    <w:rsid w:val="00D302FE"/>
    <w:pPr>
      <w:widowControl w:val="0"/>
      <w:autoSpaceDE w:val="0"/>
      <w:autoSpaceDN w:val="0"/>
      <w:adjustRightInd w:val="0"/>
      <w:spacing w:line="322" w:lineRule="exact"/>
      <w:jc w:val="both"/>
    </w:pPr>
    <w:rPr>
      <w:rFonts w:ascii="Arial" w:hAnsi="Arial" w:cs="Arial"/>
    </w:rPr>
  </w:style>
  <w:style w:type="paragraph" w:customStyle="1" w:styleId="Style35">
    <w:name w:val="Style35"/>
    <w:basedOn w:val="Normal"/>
    <w:rsid w:val="00D302FE"/>
    <w:pPr>
      <w:widowControl w:val="0"/>
      <w:autoSpaceDE w:val="0"/>
      <w:autoSpaceDN w:val="0"/>
      <w:adjustRightInd w:val="0"/>
    </w:pPr>
    <w:rPr>
      <w:rFonts w:ascii="Arial" w:hAnsi="Arial" w:cs="Arial"/>
    </w:rPr>
  </w:style>
  <w:style w:type="paragraph" w:customStyle="1" w:styleId="Style9">
    <w:name w:val="Style9"/>
    <w:basedOn w:val="Normal"/>
    <w:rsid w:val="00D302FE"/>
    <w:pPr>
      <w:widowControl w:val="0"/>
      <w:autoSpaceDE w:val="0"/>
      <w:autoSpaceDN w:val="0"/>
      <w:adjustRightInd w:val="0"/>
      <w:spacing w:line="277" w:lineRule="exact"/>
      <w:jc w:val="both"/>
    </w:pPr>
  </w:style>
  <w:style w:type="paragraph" w:customStyle="1" w:styleId="Style29">
    <w:name w:val="Style29"/>
    <w:basedOn w:val="Normal"/>
    <w:rsid w:val="00D302FE"/>
    <w:pPr>
      <w:widowControl w:val="0"/>
      <w:autoSpaceDE w:val="0"/>
      <w:autoSpaceDN w:val="0"/>
      <w:adjustRightInd w:val="0"/>
      <w:spacing w:line="275" w:lineRule="exact"/>
      <w:jc w:val="both"/>
    </w:pPr>
  </w:style>
  <w:style w:type="paragraph" w:customStyle="1" w:styleId="TimesNewRoman">
    <w:name w:val="Times New Roman"/>
    <w:basedOn w:val="Normal"/>
    <w:rsid w:val="00D302FE"/>
    <w:rPr>
      <w:lang w:val="sr-Latn-CS"/>
    </w:rPr>
  </w:style>
  <w:style w:type="paragraph" w:customStyle="1" w:styleId="Style24">
    <w:name w:val="Style24"/>
    <w:basedOn w:val="Normal"/>
    <w:rsid w:val="00D302FE"/>
    <w:pPr>
      <w:widowControl w:val="0"/>
      <w:autoSpaceDE w:val="0"/>
      <w:autoSpaceDN w:val="0"/>
      <w:adjustRightInd w:val="0"/>
      <w:spacing w:line="274" w:lineRule="exact"/>
      <w:ind w:hanging="182"/>
    </w:pPr>
  </w:style>
  <w:style w:type="paragraph" w:customStyle="1" w:styleId="Style16">
    <w:name w:val="Style16"/>
    <w:basedOn w:val="Normal"/>
    <w:rsid w:val="00D302FE"/>
    <w:pPr>
      <w:widowControl w:val="0"/>
      <w:autoSpaceDE w:val="0"/>
      <w:autoSpaceDN w:val="0"/>
      <w:adjustRightInd w:val="0"/>
    </w:pPr>
  </w:style>
  <w:style w:type="paragraph" w:customStyle="1" w:styleId="Style36">
    <w:name w:val="Style36"/>
    <w:basedOn w:val="Normal"/>
    <w:rsid w:val="00D302FE"/>
    <w:pPr>
      <w:widowControl w:val="0"/>
      <w:autoSpaceDE w:val="0"/>
      <w:autoSpaceDN w:val="0"/>
      <w:adjustRightInd w:val="0"/>
      <w:spacing w:line="278" w:lineRule="exact"/>
      <w:ind w:hanging="350"/>
      <w:jc w:val="both"/>
    </w:pPr>
  </w:style>
  <w:style w:type="paragraph" w:customStyle="1" w:styleId="Style10">
    <w:name w:val="Style10"/>
    <w:basedOn w:val="Normal"/>
    <w:rsid w:val="00D302FE"/>
    <w:pPr>
      <w:widowControl w:val="0"/>
      <w:autoSpaceDE w:val="0"/>
      <w:autoSpaceDN w:val="0"/>
      <w:adjustRightInd w:val="0"/>
    </w:pPr>
  </w:style>
  <w:style w:type="paragraph" w:customStyle="1" w:styleId="Style15">
    <w:name w:val="Style15"/>
    <w:basedOn w:val="Normal"/>
    <w:rsid w:val="00D302FE"/>
    <w:pPr>
      <w:widowControl w:val="0"/>
      <w:autoSpaceDE w:val="0"/>
      <w:autoSpaceDN w:val="0"/>
      <w:adjustRightInd w:val="0"/>
      <w:spacing w:line="276" w:lineRule="exact"/>
      <w:ind w:hanging="230"/>
    </w:pPr>
  </w:style>
  <w:style w:type="paragraph" w:customStyle="1" w:styleId="Style19">
    <w:name w:val="Style19"/>
    <w:basedOn w:val="Normal"/>
    <w:rsid w:val="00D302FE"/>
    <w:pPr>
      <w:widowControl w:val="0"/>
      <w:autoSpaceDE w:val="0"/>
      <w:autoSpaceDN w:val="0"/>
      <w:adjustRightInd w:val="0"/>
      <w:spacing w:line="276" w:lineRule="exact"/>
      <w:ind w:hanging="211"/>
      <w:jc w:val="both"/>
    </w:pPr>
  </w:style>
  <w:style w:type="paragraph" w:customStyle="1" w:styleId="Style20">
    <w:name w:val="Style20"/>
    <w:basedOn w:val="Normal"/>
    <w:rsid w:val="00D302FE"/>
    <w:pPr>
      <w:widowControl w:val="0"/>
      <w:autoSpaceDE w:val="0"/>
      <w:autoSpaceDN w:val="0"/>
      <w:adjustRightInd w:val="0"/>
      <w:spacing w:line="269" w:lineRule="exact"/>
      <w:ind w:hanging="696"/>
    </w:pPr>
  </w:style>
  <w:style w:type="paragraph" w:customStyle="1" w:styleId="Style23">
    <w:name w:val="Style23"/>
    <w:basedOn w:val="Normal"/>
    <w:rsid w:val="00D302FE"/>
    <w:pPr>
      <w:widowControl w:val="0"/>
      <w:autoSpaceDE w:val="0"/>
      <w:autoSpaceDN w:val="0"/>
      <w:adjustRightInd w:val="0"/>
      <w:spacing w:line="552" w:lineRule="exact"/>
    </w:pPr>
  </w:style>
  <w:style w:type="paragraph" w:customStyle="1" w:styleId="xl34">
    <w:name w:val="xl34"/>
    <w:basedOn w:val="Normal"/>
    <w:rsid w:val="00D302FE"/>
    <w:pPr>
      <w:pBdr>
        <w:right w:val="single" w:sz="4" w:space="0" w:color="auto"/>
      </w:pBdr>
      <w:spacing w:before="100" w:beforeAutospacing="1" w:after="100" w:afterAutospacing="1"/>
    </w:pPr>
  </w:style>
  <w:style w:type="paragraph" w:customStyle="1" w:styleId="StyleJustifiedLeft063cm">
    <w:name w:val="Style Justified Left:  063 cm"/>
    <w:basedOn w:val="Normal"/>
    <w:autoRedefine/>
    <w:rsid w:val="00D302FE"/>
    <w:pPr>
      <w:jc w:val="both"/>
    </w:pPr>
    <w:rPr>
      <w:szCs w:val="20"/>
      <w:lang w:val="sr-Latn-CS"/>
    </w:rPr>
  </w:style>
  <w:style w:type="paragraph" w:customStyle="1" w:styleId="Podnaslov1">
    <w:name w:val="Podnaslov 1"/>
    <w:basedOn w:val="Normal"/>
    <w:rsid w:val="00D302FE"/>
    <w:pPr>
      <w:spacing w:before="60" w:after="60"/>
      <w:ind w:left="720" w:hanging="720"/>
      <w:jc w:val="both"/>
    </w:pPr>
    <w:rPr>
      <w:b/>
      <w:bCs/>
      <w:caps/>
      <w:color w:val="0000FF"/>
      <w:sz w:val="28"/>
      <w:szCs w:val="28"/>
      <w:lang w:val="sr-Latn-CS"/>
    </w:rPr>
  </w:style>
  <w:style w:type="paragraph" w:customStyle="1" w:styleId="Style6">
    <w:name w:val="Style6"/>
    <w:basedOn w:val="Normal"/>
    <w:rsid w:val="00D302FE"/>
    <w:pPr>
      <w:widowControl w:val="0"/>
      <w:autoSpaceDE w:val="0"/>
      <w:autoSpaceDN w:val="0"/>
      <w:adjustRightInd w:val="0"/>
    </w:pPr>
  </w:style>
  <w:style w:type="paragraph" w:customStyle="1" w:styleId="Style33">
    <w:name w:val="Style33"/>
    <w:basedOn w:val="Normal"/>
    <w:rsid w:val="00D302FE"/>
    <w:pPr>
      <w:widowControl w:val="0"/>
      <w:autoSpaceDE w:val="0"/>
      <w:autoSpaceDN w:val="0"/>
      <w:adjustRightInd w:val="0"/>
      <w:spacing w:line="274" w:lineRule="exact"/>
      <w:ind w:firstLine="192"/>
    </w:pPr>
  </w:style>
  <w:style w:type="paragraph" w:customStyle="1" w:styleId="TEKST1">
    <w:name w:val="TEKST"/>
    <w:basedOn w:val="Normal"/>
    <w:rsid w:val="00D302FE"/>
    <w:pPr>
      <w:autoSpaceDE w:val="0"/>
      <w:autoSpaceDN w:val="0"/>
      <w:adjustRightInd w:val="0"/>
      <w:ind w:firstLine="567"/>
      <w:jc w:val="both"/>
    </w:pPr>
    <w:rPr>
      <w:lang w:val="sr-Cyrl-CS"/>
    </w:rPr>
  </w:style>
  <w:style w:type="paragraph" w:customStyle="1" w:styleId="PODNASLOV">
    <w:name w:val="PODNASLOV"/>
    <w:basedOn w:val="TEKST1"/>
    <w:rsid w:val="00D302FE"/>
    <w:rPr>
      <w:b/>
      <w:i/>
      <w:color w:val="000000"/>
    </w:rPr>
  </w:style>
  <w:style w:type="paragraph" w:customStyle="1" w:styleId="text1">
    <w:name w:val="text1"/>
    <w:basedOn w:val="Normal"/>
    <w:rsid w:val="00D302FE"/>
    <w:pPr>
      <w:spacing w:before="100" w:beforeAutospacing="1" w:after="100" w:afterAutospacing="1"/>
    </w:pPr>
  </w:style>
  <w:style w:type="paragraph" w:customStyle="1" w:styleId="4Naslov">
    <w:name w:val="4 Naslov"/>
    <w:basedOn w:val="Normal"/>
    <w:rsid w:val="00D302FE"/>
    <w:pPr>
      <w:jc w:val="both"/>
    </w:pPr>
    <w:rPr>
      <w:rFonts w:ascii="Arial" w:hAnsi="Arial" w:cs="Arial"/>
      <w:b/>
      <w:noProof/>
      <w:sz w:val="22"/>
      <w:szCs w:val="22"/>
      <w:lang w:val="sr-Cyrl-CS" w:eastAsia="sr-Latn-CS"/>
    </w:rPr>
  </w:style>
  <w:style w:type="paragraph" w:customStyle="1" w:styleId="a2">
    <w:name w:val="Заглавље"/>
    <w:basedOn w:val="Normal"/>
    <w:next w:val="BodyText"/>
    <w:rsid w:val="00D302FE"/>
    <w:pPr>
      <w:keepNext/>
      <w:suppressAutoHyphens/>
      <w:spacing w:before="240" w:after="120"/>
    </w:pPr>
    <w:rPr>
      <w:rFonts w:ascii="Arial" w:eastAsia="Lucida Sans Unicode" w:hAnsi="Arial" w:cs="Tahoma"/>
      <w:sz w:val="28"/>
      <w:szCs w:val="28"/>
      <w:lang w:eastAsia="ar-SA"/>
    </w:rPr>
  </w:style>
  <w:style w:type="paragraph" w:customStyle="1" w:styleId="a3">
    <w:name w:val="Наслов"/>
    <w:basedOn w:val="Normal"/>
    <w:rsid w:val="00D302FE"/>
    <w:pPr>
      <w:suppressLineNumbers/>
      <w:suppressAutoHyphens/>
      <w:spacing w:before="120" w:after="120"/>
    </w:pPr>
    <w:rPr>
      <w:rFonts w:cs="Tahoma"/>
      <w:i/>
      <w:iCs/>
      <w:lang w:eastAsia="ar-SA"/>
    </w:rPr>
  </w:style>
  <w:style w:type="paragraph" w:customStyle="1" w:styleId="a4">
    <w:name w:val="Индекс"/>
    <w:basedOn w:val="Normal"/>
    <w:rsid w:val="00D302FE"/>
    <w:pPr>
      <w:suppressLineNumbers/>
      <w:suppressAutoHyphens/>
    </w:pPr>
    <w:rPr>
      <w:rFonts w:cs="Tahoma"/>
      <w:sz w:val="22"/>
      <w:szCs w:val="22"/>
      <w:lang w:eastAsia="ar-SA"/>
    </w:rPr>
  </w:style>
  <w:style w:type="paragraph" w:customStyle="1" w:styleId="a5">
    <w:name w:val="Садржај табеле"/>
    <w:basedOn w:val="Normal"/>
    <w:rsid w:val="00D302FE"/>
    <w:pPr>
      <w:suppressLineNumbers/>
      <w:suppressAutoHyphens/>
    </w:pPr>
    <w:rPr>
      <w:rFonts w:cs="Arial0100"/>
      <w:sz w:val="22"/>
      <w:szCs w:val="22"/>
      <w:lang w:eastAsia="ar-SA"/>
    </w:rPr>
  </w:style>
  <w:style w:type="paragraph" w:customStyle="1" w:styleId="a6">
    <w:name w:val="Заглавље табеле"/>
    <w:basedOn w:val="a5"/>
    <w:rsid w:val="00D302FE"/>
    <w:pPr>
      <w:jc w:val="center"/>
    </w:pPr>
    <w:rPr>
      <w:b/>
      <w:bCs/>
    </w:rPr>
  </w:style>
  <w:style w:type="paragraph" w:customStyle="1" w:styleId="CharChar2">
    <w:name w:val="Char Char2"/>
    <w:basedOn w:val="Normal"/>
    <w:rsid w:val="00D302FE"/>
    <w:pPr>
      <w:spacing w:after="160" w:line="240" w:lineRule="exact"/>
    </w:pPr>
    <w:rPr>
      <w:rFonts w:ascii="Tahoma" w:hAnsi="Tahoma"/>
      <w:sz w:val="20"/>
      <w:szCs w:val="20"/>
    </w:rPr>
  </w:style>
  <w:style w:type="paragraph" w:customStyle="1" w:styleId="FR1">
    <w:name w:val="FR1"/>
    <w:rsid w:val="00D302FE"/>
    <w:pPr>
      <w:widowControl w:val="0"/>
      <w:autoSpaceDE w:val="0"/>
      <w:autoSpaceDN w:val="0"/>
      <w:adjustRightInd w:val="0"/>
      <w:spacing w:before="360" w:line="338" w:lineRule="auto"/>
      <w:jc w:val="both"/>
    </w:pPr>
    <w:rPr>
      <w:rFonts w:ascii="Courier New" w:hAnsi="Courier New" w:cs="Courier New"/>
    </w:rPr>
  </w:style>
  <w:style w:type="paragraph" w:customStyle="1" w:styleId="Clanovi">
    <w:name w:val="Clanovi"/>
    <w:basedOn w:val="Normal"/>
    <w:rsid w:val="00D302FE"/>
    <w:pPr>
      <w:ind w:firstLine="720"/>
      <w:jc w:val="both"/>
    </w:pPr>
    <w:rPr>
      <w:rFonts w:ascii="YU C Times" w:hAnsi="YU C Times"/>
      <w:szCs w:val="20"/>
    </w:rPr>
  </w:style>
  <w:style w:type="paragraph" w:customStyle="1" w:styleId="style240">
    <w:name w:val="style24"/>
    <w:basedOn w:val="Normal"/>
    <w:rsid w:val="00D302FE"/>
    <w:pPr>
      <w:spacing w:before="100" w:beforeAutospacing="1" w:after="100" w:afterAutospacing="1"/>
    </w:pPr>
    <w:rPr>
      <w:b/>
      <w:bCs/>
      <w:color w:val="000000"/>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D302FE"/>
    <w:pPr>
      <w:spacing w:after="160" w:line="240" w:lineRule="exact"/>
    </w:pPr>
    <w:rPr>
      <w:rFonts w:ascii="Tahoma" w:hAnsi="Tahoma"/>
      <w:sz w:val="20"/>
      <w:szCs w:val="20"/>
    </w:rPr>
  </w:style>
  <w:style w:type="paragraph" w:customStyle="1" w:styleId="a7">
    <w:name w:val="текст_краса"/>
    <w:basedOn w:val="Normal"/>
    <w:rsid w:val="00D302FE"/>
    <w:pPr>
      <w:spacing w:before="120" w:after="120" w:line="340" w:lineRule="atLeast"/>
      <w:jc w:val="both"/>
    </w:pPr>
    <w:rPr>
      <w:sz w:val="26"/>
      <w:szCs w:val="20"/>
      <w:lang w:val="sr-Cyrl-CS" w:eastAsia="sr-Latn-CS"/>
    </w:rPr>
  </w:style>
  <w:style w:type="paragraph" w:customStyle="1" w:styleId="CalibriStyle">
    <w:name w:val="Calibri Style"/>
    <w:basedOn w:val="Normal"/>
    <w:rsid w:val="00D302FE"/>
    <w:pPr>
      <w:spacing w:after="60"/>
      <w:jc w:val="both"/>
    </w:pPr>
    <w:rPr>
      <w:rFonts w:ascii="Calibri" w:hAnsi="Calibri"/>
      <w:sz w:val="22"/>
      <w:szCs w:val="22"/>
      <w:lang w:val="sr-Cyrl-CS"/>
    </w:rPr>
  </w:style>
  <w:style w:type="paragraph" w:customStyle="1" w:styleId="Style110">
    <w:name w:val="Style 11"/>
    <w:basedOn w:val="Normal"/>
    <w:rsid w:val="00D302FE"/>
    <w:pPr>
      <w:widowControl w:val="0"/>
      <w:autoSpaceDE w:val="0"/>
      <w:autoSpaceDN w:val="0"/>
      <w:adjustRightInd w:val="0"/>
    </w:pPr>
    <w:rPr>
      <w:lang w:val="sr-Latn-CS"/>
    </w:rPr>
  </w:style>
  <w:style w:type="paragraph" w:customStyle="1" w:styleId="text12">
    <w:name w:val="text12"/>
    <w:basedOn w:val="Normal"/>
    <w:rsid w:val="00D302FE"/>
    <w:pPr>
      <w:spacing w:before="100" w:beforeAutospacing="1" w:after="100" w:afterAutospacing="1"/>
      <w:jc w:val="both"/>
    </w:pPr>
    <w:rPr>
      <w:rFonts w:ascii="Arial" w:hAnsi="Arial" w:cs="Arial"/>
      <w:color w:val="000000"/>
      <w:sz w:val="18"/>
      <w:szCs w:val="18"/>
    </w:rPr>
  </w:style>
  <w:style w:type="paragraph" w:customStyle="1" w:styleId="Pa1">
    <w:name w:val="Pa1"/>
    <w:basedOn w:val="Default"/>
    <w:next w:val="Default"/>
    <w:rsid w:val="00D302FE"/>
    <w:pPr>
      <w:spacing w:line="218" w:lineRule="auto"/>
    </w:pPr>
    <w:rPr>
      <w:rFonts w:ascii="CHelvetica" w:hAnsi="CHelvetica" w:cs="Times New Roman"/>
      <w:color w:val="auto"/>
    </w:rPr>
  </w:style>
  <w:style w:type="paragraph" w:customStyle="1" w:styleId="Normal1">
    <w:name w:val="Normal1"/>
    <w:basedOn w:val="Normal"/>
    <w:rsid w:val="00D302FE"/>
    <w:pPr>
      <w:jc w:val="both"/>
    </w:pPr>
    <w:rPr>
      <w:rFonts w:ascii="Times Cirilica" w:hAnsi="Times Cirilica"/>
      <w:szCs w:val="20"/>
    </w:rPr>
  </w:style>
  <w:style w:type="paragraph" w:customStyle="1" w:styleId="naslov20">
    <w:name w:val="naslov2"/>
    <w:basedOn w:val="Normal"/>
    <w:rsid w:val="00D302FE"/>
    <w:rPr>
      <w:rFonts w:ascii="CTimesRoman" w:hAnsi="CTimesRoman"/>
      <w:b/>
      <w:szCs w:val="20"/>
    </w:rPr>
  </w:style>
  <w:style w:type="paragraph" w:customStyle="1" w:styleId="naslov3">
    <w:name w:val="naslov3"/>
    <w:basedOn w:val="Normal"/>
    <w:rsid w:val="00D302FE"/>
    <w:pPr>
      <w:spacing w:after="120"/>
      <w:jc w:val="both"/>
    </w:pPr>
    <w:rPr>
      <w:rFonts w:ascii="CTimesRoman" w:hAnsi="CTimesRoman"/>
      <w:b/>
      <w:i/>
      <w:szCs w:val="20"/>
      <w:lang w:val="sr-Cyrl-CS"/>
    </w:rPr>
  </w:style>
  <w:style w:type="paragraph" w:customStyle="1" w:styleId="tabela-tex">
    <w:name w:val="tabela-tex"/>
    <w:basedOn w:val="Normal"/>
    <w:rsid w:val="00D302FE"/>
    <w:pPr>
      <w:spacing w:before="60" w:after="120"/>
      <w:jc w:val="both"/>
    </w:pPr>
    <w:rPr>
      <w:rFonts w:ascii="Dutch-Roman" w:hAnsi="Dutch-Roman"/>
      <w:spacing w:val="-3"/>
      <w:kern w:val="28"/>
      <w:szCs w:val="20"/>
    </w:rPr>
  </w:style>
  <w:style w:type="paragraph" w:customStyle="1" w:styleId="Char4">
    <w:name w:val="Char4"/>
    <w:basedOn w:val="Normal"/>
    <w:semiHidden/>
    <w:rsid w:val="00D302FE"/>
    <w:pPr>
      <w:spacing w:after="160" w:line="240" w:lineRule="exact"/>
    </w:pPr>
    <w:rPr>
      <w:rFonts w:ascii="Tahoma" w:hAnsi="Tahoma"/>
      <w:sz w:val="20"/>
      <w:szCs w:val="20"/>
    </w:rPr>
  </w:style>
  <w:style w:type="paragraph" w:customStyle="1" w:styleId="Style4">
    <w:name w:val="Style4"/>
    <w:basedOn w:val="Normal"/>
    <w:rsid w:val="00D302FE"/>
    <w:pPr>
      <w:widowControl w:val="0"/>
      <w:autoSpaceDE w:val="0"/>
      <w:autoSpaceDN w:val="0"/>
      <w:adjustRightInd w:val="0"/>
    </w:pPr>
    <w:rPr>
      <w:rFonts w:ascii="Courier New" w:hAnsi="Courier New"/>
    </w:rPr>
  </w:style>
  <w:style w:type="paragraph" w:customStyle="1" w:styleId="Style12">
    <w:name w:val="Style12"/>
    <w:basedOn w:val="Normal"/>
    <w:rsid w:val="00D302FE"/>
    <w:pPr>
      <w:widowControl w:val="0"/>
      <w:autoSpaceDE w:val="0"/>
      <w:autoSpaceDN w:val="0"/>
      <w:adjustRightInd w:val="0"/>
    </w:pPr>
    <w:rPr>
      <w:rFonts w:ascii="Courier New" w:hAnsi="Courier New"/>
    </w:rPr>
  </w:style>
  <w:style w:type="paragraph" w:customStyle="1" w:styleId="Style14">
    <w:name w:val="Style14"/>
    <w:basedOn w:val="Normal"/>
    <w:rsid w:val="00D302FE"/>
    <w:pPr>
      <w:widowControl w:val="0"/>
      <w:autoSpaceDE w:val="0"/>
      <w:autoSpaceDN w:val="0"/>
      <w:adjustRightInd w:val="0"/>
    </w:pPr>
    <w:rPr>
      <w:rFonts w:ascii="Courier New" w:hAnsi="Courier New"/>
    </w:rPr>
  </w:style>
  <w:style w:type="paragraph" w:customStyle="1" w:styleId="Style17">
    <w:name w:val="Style17"/>
    <w:basedOn w:val="Normal"/>
    <w:rsid w:val="00D302FE"/>
    <w:pPr>
      <w:widowControl w:val="0"/>
      <w:autoSpaceDE w:val="0"/>
      <w:autoSpaceDN w:val="0"/>
      <w:adjustRightInd w:val="0"/>
    </w:pPr>
    <w:rPr>
      <w:rFonts w:ascii="Courier New" w:hAnsi="Courier New"/>
    </w:rPr>
  </w:style>
  <w:style w:type="paragraph" w:customStyle="1" w:styleId="Style18">
    <w:name w:val="Style18"/>
    <w:basedOn w:val="Normal"/>
    <w:rsid w:val="00D302FE"/>
    <w:pPr>
      <w:widowControl w:val="0"/>
      <w:autoSpaceDE w:val="0"/>
      <w:autoSpaceDN w:val="0"/>
      <w:adjustRightInd w:val="0"/>
      <w:spacing w:line="365" w:lineRule="exact"/>
      <w:ind w:hanging="274"/>
    </w:pPr>
    <w:rPr>
      <w:rFonts w:ascii="Courier New" w:hAnsi="Courier New"/>
    </w:rPr>
  </w:style>
  <w:style w:type="paragraph" w:customStyle="1" w:styleId="Style21">
    <w:name w:val="Style21"/>
    <w:basedOn w:val="Normal"/>
    <w:rsid w:val="00D302FE"/>
    <w:pPr>
      <w:widowControl w:val="0"/>
      <w:autoSpaceDE w:val="0"/>
      <w:autoSpaceDN w:val="0"/>
      <w:adjustRightInd w:val="0"/>
      <w:spacing w:line="365" w:lineRule="exact"/>
      <w:ind w:hanging="101"/>
      <w:jc w:val="both"/>
    </w:pPr>
    <w:rPr>
      <w:rFonts w:ascii="Courier New" w:hAnsi="Courier New"/>
    </w:rPr>
  </w:style>
  <w:style w:type="paragraph" w:customStyle="1" w:styleId="CharCharCharCharCharChar1CharCharCharChar">
    <w:name w:val="Char Char Char Char Char Char1 Char Char Char Char"/>
    <w:basedOn w:val="Normal"/>
    <w:semiHidden/>
    <w:rsid w:val="00D302FE"/>
    <w:pPr>
      <w:spacing w:after="160" w:line="240" w:lineRule="exact"/>
    </w:pPr>
    <w:rPr>
      <w:rFonts w:ascii="Tahoma" w:hAnsi="Tahoma"/>
      <w:sz w:val="20"/>
      <w:szCs w:val="20"/>
    </w:rPr>
  </w:style>
  <w:style w:type="paragraph" w:customStyle="1" w:styleId="normalChar">
    <w:name w:val="normal Char"/>
    <w:basedOn w:val="Normal"/>
    <w:next w:val="Normal"/>
    <w:rsid w:val="00D302FE"/>
    <w:pPr>
      <w:spacing w:after="160" w:line="240" w:lineRule="exact"/>
    </w:pPr>
    <w:rPr>
      <w:szCs w:val="20"/>
    </w:rPr>
  </w:style>
  <w:style w:type="paragraph" w:customStyle="1" w:styleId="StyleJustified">
    <w:name w:val="Style Justified"/>
    <w:basedOn w:val="Normal"/>
    <w:next w:val="Normal"/>
    <w:rsid w:val="00D302FE"/>
    <w:pPr>
      <w:jc w:val="both"/>
    </w:pPr>
    <w:rPr>
      <w:szCs w:val="20"/>
    </w:rPr>
  </w:style>
  <w:style w:type="paragraph" w:customStyle="1" w:styleId="TELOTEKSTA">
    <w:name w:val="TELO TEKSTA"/>
    <w:basedOn w:val="Normal"/>
    <w:rsid w:val="00D302FE"/>
    <w:pPr>
      <w:spacing w:before="120"/>
      <w:jc w:val="both"/>
    </w:pPr>
    <w:rPr>
      <w:rFonts w:ascii="HelvCiril" w:hAnsi="HelvCiril"/>
      <w:sz w:val="22"/>
      <w:szCs w:val="20"/>
      <w:lang w:val="sr-Cyrl-CS"/>
    </w:rPr>
  </w:style>
  <w:style w:type="paragraph" w:customStyle="1" w:styleId="srbija">
    <w:name w:val="srbija"/>
    <w:basedOn w:val="Normal"/>
    <w:rsid w:val="00D302FE"/>
    <w:pPr>
      <w:ind w:firstLine="567"/>
      <w:jc w:val="both"/>
    </w:pPr>
    <w:rPr>
      <w:rFonts w:ascii="CTimesRoman" w:hAnsi="CTimesRoman"/>
      <w:color w:val="0000FF"/>
      <w:sz w:val="19"/>
      <w:szCs w:val="20"/>
    </w:rPr>
  </w:style>
  <w:style w:type="paragraph" w:customStyle="1" w:styleId="Pasussalistom">
    <w:name w:val="Pasus sa listom"/>
    <w:basedOn w:val="Normal"/>
    <w:qFormat/>
    <w:rsid w:val="00D302FE"/>
    <w:pPr>
      <w:spacing w:after="200" w:line="276" w:lineRule="auto"/>
      <w:ind w:left="720"/>
      <w:contextualSpacing/>
    </w:pPr>
    <w:rPr>
      <w:rFonts w:ascii="Calibri" w:eastAsia="Calibri" w:hAnsi="Calibri"/>
      <w:sz w:val="22"/>
      <w:szCs w:val="22"/>
    </w:rPr>
  </w:style>
  <w:style w:type="paragraph" w:customStyle="1" w:styleId="CharCharCharCharCharChar1CharCharCharCharCharChar">
    <w:name w:val="Char Char Char Char Char Char1 Char Char Char Char Char Char"/>
    <w:basedOn w:val="Normal"/>
    <w:semiHidden/>
    <w:rsid w:val="00D302FE"/>
    <w:pPr>
      <w:spacing w:after="160" w:line="240" w:lineRule="exact"/>
    </w:pPr>
    <w:rPr>
      <w:rFonts w:ascii="Tahoma" w:hAnsi="Tahoma"/>
      <w:sz w:val="20"/>
      <w:szCs w:val="20"/>
    </w:rPr>
  </w:style>
  <w:style w:type="paragraph" w:customStyle="1" w:styleId="normalCharCharChar">
    <w:name w:val="normal Char Char Char"/>
    <w:basedOn w:val="Normal"/>
    <w:next w:val="Normal"/>
    <w:rsid w:val="00D302FE"/>
    <w:pPr>
      <w:spacing w:after="160" w:line="240" w:lineRule="exact"/>
    </w:pPr>
    <w:rPr>
      <w:szCs w:val="20"/>
    </w:rPr>
  </w:style>
  <w:style w:type="paragraph" w:customStyle="1" w:styleId="nabroj1">
    <w:name w:val="nabroj 1)"/>
    <w:basedOn w:val="Normal"/>
    <w:rsid w:val="00D302FE"/>
    <w:pPr>
      <w:numPr>
        <w:numId w:val="14"/>
      </w:numPr>
      <w:spacing w:before="60"/>
      <w:jc w:val="both"/>
    </w:pPr>
    <w:rPr>
      <w:rFonts w:ascii="HelvCiril" w:hAnsi="HelvCiril"/>
      <w:sz w:val="22"/>
      <w:szCs w:val="20"/>
      <w:lang w:val="sr-Cyrl-CS"/>
    </w:rPr>
  </w:style>
  <w:style w:type="paragraph" w:customStyle="1" w:styleId="crtice-vel">
    <w:name w:val="crtice-vel"/>
    <w:basedOn w:val="Normal"/>
    <w:rsid w:val="00D302FE"/>
    <w:pPr>
      <w:tabs>
        <w:tab w:val="num" w:pos="1080"/>
      </w:tabs>
      <w:spacing w:after="60" w:line="264" w:lineRule="auto"/>
      <w:ind w:left="1080" w:hanging="720"/>
      <w:jc w:val="both"/>
    </w:pPr>
    <w:rPr>
      <w:rFonts w:ascii="TimesC DzComm" w:hAnsi="TimesC DzComm"/>
      <w:sz w:val="22"/>
      <w:szCs w:val="20"/>
      <w:lang w:val="hr-HR"/>
    </w:rPr>
  </w:style>
  <w:style w:type="paragraph" w:customStyle="1" w:styleId="niziredbroj">
    <w:name w:val="nizi red broj"/>
    <w:basedOn w:val="Heading1"/>
    <w:next w:val="Heading1"/>
    <w:rsid w:val="00D302FE"/>
    <w:pPr>
      <w:numPr>
        <w:ilvl w:val="1"/>
        <w:numId w:val="15"/>
      </w:numPr>
      <w:spacing w:before="120" w:after="120"/>
      <w:jc w:val="left"/>
    </w:pPr>
    <w:rPr>
      <w:rFonts w:ascii="HelvCiril" w:hAnsi="HelvCiril"/>
      <w:bCs w:val="0"/>
      <w:sz w:val="24"/>
      <w:szCs w:val="20"/>
    </w:rPr>
  </w:style>
  <w:style w:type="paragraph" w:customStyle="1" w:styleId="Glavanaslov">
    <w:name w:val="Glava naslov"/>
    <w:basedOn w:val="Normal"/>
    <w:rsid w:val="00D302FE"/>
    <w:pPr>
      <w:numPr>
        <w:ilvl w:val="1"/>
        <w:numId w:val="16"/>
      </w:numPr>
      <w:pBdr>
        <w:top w:val="double" w:sz="2" w:space="2" w:color="auto"/>
        <w:bottom w:val="thickThinSmallGap" w:sz="24" w:space="2" w:color="auto"/>
      </w:pBdr>
      <w:ind w:left="0" w:firstLine="0"/>
    </w:pPr>
    <w:rPr>
      <w:rFonts w:ascii="Arial" w:hAnsi="Arial"/>
      <w:b/>
      <w:i/>
      <w:sz w:val="32"/>
      <w:szCs w:val="20"/>
      <w:lang w:val="sr-Cyrl-CS"/>
    </w:rPr>
  </w:style>
  <w:style w:type="paragraph" w:customStyle="1" w:styleId="331">
    <w:name w:val="331"/>
    <w:basedOn w:val="Normal"/>
    <w:rsid w:val="00D302FE"/>
    <w:pPr>
      <w:numPr>
        <w:numId w:val="16"/>
      </w:numPr>
      <w:tabs>
        <w:tab w:val="clear" w:pos="567"/>
        <w:tab w:val="num" w:pos="1559"/>
      </w:tabs>
      <w:spacing w:before="240"/>
      <w:ind w:left="1560" w:hanging="709"/>
      <w:jc w:val="both"/>
      <w:outlineLvl w:val="2"/>
    </w:pPr>
    <w:rPr>
      <w:rFonts w:ascii="HelvCiril" w:hAnsi="HelvCiril"/>
      <w:szCs w:val="20"/>
      <w:lang w:val="sr-Cyrl-CS"/>
    </w:rPr>
  </w:style>
  <w:style w:type="paragraph" w:customStyle="1" w:styleId="341">
    <w:name w:val="341"/>
    <w:basedOn w:val="331"/>
    <w:rsid w:val="00D302FE"/>
    <w:pPr>
      <w:numPr>
        <w:ilvl w:val="2"/>
        <w:numId w:val="17"/>
      </w:numPr>
      <w:ind w:left="1560" w:hanging="709"/>
    </w:pPr>
  </w:style>
  <w:style w:type="paragraph" w:customStyle="1" w:styleId="naba">
    <w:name w:val="nab a)"/>
    <w:basedOn w:val="Normal"/>
    <w:rsid w:val="00D302FE"/>
    <w:pPr>
      <w:numPr>
        <w:ilvl w:val="2"/>
        <w:numId w:val="18"/>
      </w:numPr>
      <w:tabs>
        <w:tab w:val="left" w:pos="-2268"/>
        <w:tab w:val="left" w:pos="-2235"/>
      </w:tabs>
      <w:spacing w:after="120"/>
      <w:ind w:left="283" w:hanging="283"/>
      <w:jc w:val="both"/>
    </w:pPr>
    <w:rPr>
      <w:rFonts w:ascii="HelvCiril" w:hAnsi="HelvCiril"/>
      <w:kern w:val="28"/>
      <w:sz w:val="22"/>
      <w:szCs w:val="20"/>
    </w:rPr>
  </w:style>
  <w:style w:type="character" w:styleId="FootnoteReference">
    <w:name w:val="footnote reference"/>
    <w:aliases w:val="ftref,Footnote Reference_Knjiga,Footnote Reference_IAUS"/>
    <w:semiHidden/>
    <w:unhideWhenUsed/>
    <w:rsid w:val="00D302FE"/>
    <w:rPr>
      <w:vertAlign w:val="superscript"/>
    </w:rPr>
  </w:style>
  <w:style w:type="character" w:styleId="CommentReference">
    <w:name w:val="annotation reference"/>
    <w:semiHidden/>
    <w:unhideWhenUsed/>
    <w:rsid w:val="00D302FE"/>
    <w:rPr>
      <w:sz w:val="16"/>
      <w:szCs w:val="16"/>
    </w:rPr>
  </w:style>
  <w:style w:type="character" w:styleId="EndnoteReference">
    <w:name w:val="endnote reference"/>
    <w:semiHidden/>
    <w:unhideWhenUsed/>
    <w:rsid w:val="00D302FE"/>
    <w:rPr>
      <w:vertAlign w:val="superscript"/>
    </w:rPr>
  </w:style>
  <w:style w:type="character" w:customStyle="1" w:styleId="FontStyle14">
    <w:name w:val="Font Style14"/>
    <w:rsid w:val="00D302FE"/>
    <w:rPr>
      <w:rFonts w:ascii="Times New Roman" w:hAnsi="Times New Roman" w:cs="Times New Roman" w:hint="default"/>
      <w:sz w:val="18"/>
      <w:szCs w:val="18"/>
    </w:rPr>
  </w:style>
  <w:style w:type="character" w:customStyle="1" w:styleId="FontStyle13">
    <w:name w:val="Font Style13"/>
    <w:rsid w:val="00D302FE"/>
    <w:rPr>
      <w:rFonts w:ascii="Times New Roman" w:hAnsi="Times New Roman" w:cs="Times New Roman" w:hint="default"/>
      <w:b/>
      <w:bCs/>
      <w:sz w:val="18"/>
      <w:szCs w:val="18"/>
    </w:rPr>
  </w:style>
  <w:style w:type="character" w:customStyle="1" w:styleId="StyleBodyTextIndentArialChar">
    <w:name w:val="Style Body Text Indent + Arial Char"/>
    <w:rsid w:val="00D302FE"/>
    <w:rPr>
      <w:rFonts w:ascii="Arial" w:hAnsi="Arial" w:cs="Arial" w:hint="default"/>
      <w:sz w:val="22"/>
      <w:szCs w:val="24"/>
      <w:lang w:val="sl-SI" w:eastAsia="en-US" w:bidi="ar-SA"/>
    </w:rPr>
  </w:style>
  <w:style w:type="character" w:customStyle="1" w:styleId="naslovstranice">
    <w:name w:val="naslovstranice"/>
    <w:basedOn w:val="DefaultParagraphFont"/>
    <w:rsid w:val="00D302FE"/>
  </w:style>
  <w:style w:type="character" w:customStyle="1" w:styleId="mw-headline">
    <w:name w:val="mw-headline"/>
    <w:basedOn w:val="DefaultParagraphFont"/>
    <w:rsid w:val="00D302FE"/>
  </w:style>
  <w:style w:type="character" w:customStyle="1" w:styleId="editsectionmoved">
    <w:name w:val="editsectionmoved"/>
    <w:basedOn w:val="DefaultParagraphFont"/>
    <w:rsid w:val="00D302FE"/>
  </w:style>
  <w:style w:type="character" w:customStyle="1" w:styleId="smallverdana1">
    <w:name w:val="small_verdana1"/>
    <w:rsid w:val="00D302FE"/>
    <w:rPr>
      <w:rFonts w:ascii="Verdana" w:hAnsi="Verdana" w:hint="default"/>
      <w:color w:val="000000"/>
      <w:sz w:val="18"/>
      <w:szCs w:val="18"/>
    </w:rPr>
  </w:style>
  <w:style w:type="character" w:customStyle="1" w:styleId="textsmall1">
    <w:name w:val="textsmall1"/>
    <w:rsid w:val="00D302FE"/>
    <w:rPr>
      <w:rFonts w:ascii="Verdana" w:hAnsi="Verdana" w:hint="default"/>
      <w:color w:val="000000"/>
      <w:sz w:val="18"/>
      <w:szCs w:val="18"/>
    </w:rPr>
  </w:style>
  <w:style w:type="character" w:customStyle="1" w:styleId="BrojevnitekstCharChar">
    <w:name w:val="Brojevni tekst Char Char"/>
    <w:rsid w:val="00D302FE"/>
    <w:rPr>
      <w:rFonts w:ascii="Tahoma" w:hAnsi="Tahoma" w:cs="Tahoma" w:hint="default"/>
      <w:bCs/>
      <w:sz w:val="24"/>
      <w:szCs w:val="24"/>
      <w:lang w:val="it-IT" w:eastAsia="en-US" w:bidi="ar-SA"/>
    </w:rPr>
  </w:style>
  <w:style w:type="character" w:customStyle="1" w:styleId="TekstCharCharChar">
    <w:name w:val="Tekst Char Char Char"/>
    <w:rsid w:val="00D302FE"/>
    <w:rPr>
      <w:rFonts w:ascii="Arial" w:hAnsi="Arial" w:cs="Arial" w:hint="default"/>
      <w:sz w:val="24"/>
      <w:szCs w:val="24"/>
      <w:lang w:val="hr-HR" w:eastAsia="en-US" w:bidi="ar-SA"/>
    </w:rPr>
  </w:style>
  <w:style w:type="character" w:customStyle="1" w:styleId="FontStyle121">
    <w:name w:val="Font Style121"/>
    <w:rsid w:val="00D302FE"/>
    <w:rPr>
      <w:rFonts w:ascii="Times New Roman" w:hAnsi="Times New Roman" w:cs="Times New Roman" w:hint="default"/>
      <w:sz w:val="22"/>
      <w:szCs w:val="22"/>
    </w:rPr>
  </w:style>
  <w:style w:type="character" w:customStyle="1" w:styleId="FontStyle100">
    <w:name w:val="Font Style100"/>
    <w:rsid w:val="00D302FE"/>
    <w:rPr>
      <w:rFonts w:ascii="Arial" w:hAnsi="Arial" w:cs="Arial" w:hint="default"/>
      <w:spacing w:val="-20"/>
      <w:sz w:val="28"/>
      <w:szCs w:val="28"/>
    </w:rPr>
  </w:style>
  <w:style w:type="character" w:customStyle="1" w:styleId="FontStyle81">
    <w:name w:val="Font Style81"/>
    <w:rsid w:val="00D302FE"/>
    <w:rPr>
      <w:rFonts w:ascii="Arial" w:hAnsi="Arial" w:cs="Arial" w:hint="default"/>
      <w:b/>
      <w:bCs/>
      <w:i/>
      <w:iCs/>
      <w:spacing w:val="-20"/>
      <w:sz w:val="22"/>
      <w:szCs w:val="22"/>
    </w:rPr>
  </w:style>
  <w:style w:type="character" w:customStyle="1" w:styleId="FontStyle82">
    <w:name w:val="Font Style82"/>
    <w:rsid w:val="00D302FE"/>
    <w:rPr>
      <w:rFonts w:ascii="Arial" w:hAnsi="Arial" w:cs="Arial" w:hint="default"/>
      <w:sz w:val="22"/>
      <w:szCs w:val="22"/>
    </w:rPr>
  </w:style>
  <w:style w:type="character" w:customStyle="1" w:styleId="FontStyle123">
    <w:name w:val="Font Style123"/>
    <w:rsid w:val="00D302FE"/>
    <w:rPr>
      <w:rFonts w:ascii="Times New Roman" w:hAnsi="Times New Roman" w:cs="Times New Roman" w:hint="default"/>
      <w:b/>
      <w:bCs/>
      <w:sz w:val="22"/>
      <w:szCs w:val="22"/>
    </w:rPr>
  </w:style>
  <w:style w:type="character" w:customStyle="1" w:styleId="FontStyle101">
    <w:name w:val="Font Style101"/>
    <w:rsid w:val="00D302FE"/>
    <w:rPr>
      <w:rFonts w:ascii="Times New Roman" w:hAnsi="Times New Roman" w:cs="Times New Roman" w:hint="default"/>
      <w:b/>
      <w:bCs/>
      <w:smallCaps/>
      <w:sz w:val="8"/>
      <w:szCs w:val="8"/>
    </w:rPr>
  </w:style>
  <w:style w:type="character" w:customStyle="1" w:styleId="FontStyle102">
    <w:name w:val="Font Style102"/>
    <w:rsid w:val="00D302FE"/>
    <w:rPr>
      <w:rFonts w:ascii="Times New Roman" w:hAnsi="Times New Roman" w:cs="Times New Roman" w:hint="default"/>
      <w:spacing w:val="10"/>
      <w:sz w:val="16"/>
      <w:szCs w:val="16"/>
    </w:rPr>
  </w:style>
  <w:style w:type="character" w:customStyle="1" w:styleId="FontStyle111">
    <w:name w:val="Font Style111"/>
    <w:rsid w:val="00D302FE"/>
    <w:rPr>
      <w:rFonts w:ascii="Times New Roman" w:hAnsi="Times New Roman" w:cs="Times New Roman" w:hint="default"/>
      <w:b/>
      <w:bCs/>
      <w:smallCaps/>
      <w:sz w:val="24"/>
      <w:szCs w:val="24"/>
    </w:rPr>
  </w:style>
  <w:style w:type="character" w:customStyle="1" w:styleId="FontStyle103">
    <w:name w:val="Font Style103"/>
    <w:rsid w:val="00D302FE"/>
    <w:rPr>
      <w:rFonts w:ascii="Times New Roman" w:hAnsi="Times New Roman" w:cs="Times New Roman" w:hint="default"/>
      <w:sz w:val="20"/>
      <w:szCs w:val="20"/>
    </w:rPr>
  </w:style>
  <w:style w:type="character" w:customStyle="1" w:styleId="FontStyle47">
    <w:name w:val="Font Style47"/>
    <w:rsid w:val="00D302FE"/>
    <w:rPr>
      <w:rFonts w:ascii="Times New Roman" w:hAnsi="Times New Roman" w:cs="Times New Roman" w:hint="default"/>
      <w:b/>
      <w:bCs/>
      <w:sz w:val="22"/>
      <w:szCs w:val="22"/>
    </w:rPr>
  </w:style>
  <w:style w:type="character" w:customStyle="1" w:styleId="FontStyle48">
    <w:name w:val="Font Style48"/>
    <w:rsid w:val="00D302FE"/>
    <w:rPr>
      <w:rFonts w:ascii="Times New Roman" w:hAnsi="Times New Roman" w:cs="Times New Roman" w:hint="default"/>
      <w:sz w:val="22"/>
      <w:szCs w:val="22"/>
    </w:rPr>
  </w:style>
  <w:style w:type="character" w:customStyle="1" w:styleId="CharChar9">
    <w:name w:val="Char Char9"/>
    <w:rsid w:val="00D302FE"/>
    <w:rPr>
      <w:rFonts w:ascii="Times New Roman" w:eastAsia="Times New Roman" w:hAnsi="Times New Roman" w:cs="Times New Roman" w:hint="default"/>
      <w:lang w:val="en-GB"/>
    </w:rPr>
  </w:style>
  <w:style w:type="character" w:customStyle="1" w:styleId="CharChar8">
    <w:name w:val="Char Char8"/>
    <w:rsid w:val="00D302FE"/>
    <w:rPr>
      <w:rFonts w:ascii="Times New Roman" w:eastAsia="Times New Roman" w:hAnsi="Times New Roman" w:cs="Times New Roman" w:hint="default"/>
      <w:sz w:val="24"/>
      <w:szCs w:val="24"/>
    </w:rPr>
  </w:style>
  <w:style w:type="character" w:customStyle="1" w:styleId="FontStyle46">
    <w:name w:val="Font Style46"/>
    <w:rsid w:val="00D302FE"/>
    <w:rPr>
      <w:rFonts w:ascii="Times New Roman" w:hAnsi="Times New Roman" w:cs="Times New Roman" w:hint="default"/>
      <w:b/>
      <w:bCs/>
      <w:sz w:val="26"/>
      <w:szCs w:val="26"/>
    </w:rPr>
  </w:style>
  <w:style w:type="character" w:customStyle="1" w:styleId="CharChar18">
    <w:name w:val="Char Char18"/>
    <w:rsid w:val="00D302FE"/>
    <w:rPr>
      <w:rFonts w:ascii="Arial" w:eastAsia="Times New Roman" w:hAnsi="Arial" w:cs="Arial" w:hint="default"/>
      <w:b/>
      <w:bCs/>
      <w:i/>
      <w:iCs/>
      <w:sz w:val="28"/>
      <w:szCs w:val="28"/>
    </w:rPr>
  </w:style>
  <w:style w:type="character" w:customStyle="1" w:styleId="FontStyle11">
    <w:name w:val="Font Style11"/>
    <w:rsid w:val="00D302FE"/>
    <w:rPr>
      <w:rFonts w:ascii="Courier New" w:hAnsi="Courier New" w:cs="Courier New" w:hint="default"/>
      <w:sz w:val="18"/>
      <w:szCs w:val="18"/>
    </w:rPr>
  </w:style>
  <w:style w:type="character" w:customStyle="1" w:styleId="osnovtext">
    <w:name w:val="osnovtext"/>
    <w:basedOn w:val="DefaultParagraphFont"/>
    <w:rsid w:val="00D302FE"/>
  </w:style>
  <w:style w:type="character" w:customStyle="1" w:styleId="FontStyle45">
    <w:name w:val="Font Style45"/>
    <w:rsid w:val="00D302FE"/>
    <w:rPr>
      <w:rFonts w:ascii="Times New Roman" w:hAnsi="Times New Roman" w:cs="Times New Roman" w:hint="default"/>
      <w:sz w:val="22"/>
      <w:szCs w:val="22"/>
    </w:rPr>
  </w:style>
  <w:style w:type="character" w:customStyle="1" w:styleId="smallverdana">
    <w:name w:val="small_verdana"/>
    <w:basedOn w:val="DefaultParagraphFont"/>
    <w:rsid w:val="00D302FE"/>
  </w:style>
  <w:style w:type="character" w:customStyle="1" w:styleId="StyleALatinicaHelvetica">
    <w:name w:val="Style A Latinica Helvetica"/>
    <w:rsid w:val="00D302FE"/>
    <w:rPr>
      <w:rFonts w:ascii="Arial" w:hAnsi="Arial" w:cs="Arial" w:hint="default"/>
    </w:rPr>
  </w:style>
  <w:style w:type="character" w:customStyle="1" w:styleId="text11">
    <w:name w:val="text11"/>
    <w:rsid w:val="00D302FE"/>
    <w:rPr>
      <w:rFonts w:ascii="Verdana" w:hAnsi="Verdana" w:hint="default"/>
      <w:color w:val="330033"/>
      <w:sz w:val="18"/>
      <w:szCs w:val="18"/>
    </w:rPr>
  </w:style>
  <w:style w:type="character" w:customStyle="1" w:styleId="style211">
    <w:name w:val="style211"/>
    <w:rsid w:val="00D302FE"/>
    <w:rPr>
      <w:color w:val="000000"/>
    </w:rPr>
  </w:style>
  <w:style w:type="character" w:customStyle="1" w:styleId="CharChar21">
    <w:name w:val="Char Char21"/>
    <w:rsid w:val="00D302FE"/>
    <w:rPr>
      <w:rFonts w:ascii="Cambria" w:eastAsia="Times New Roman" w:hAnsi="Cambria" w:cs="Times New Roman" w:hint="default"/>
      <w:b/>
      <w:bCs/>
      <w:kern w:val="32"/>
      <w:sz w:val="32"/>
      <w:szCs w:val="32"/>
    </w:rPr>
  </w:style>
  <w:style w:type="character" w:customStyle="1" w:styleId="CharChar20">
    <w:name w:val="Char Char20"/>
    <w:rsid w:val="00D302FE"/>
    <w:rPr>
      <w:i/>
      <w:iCs/>
      <w:sz w:val="24"/>
      <w:szCs w:val="24"/>
      <w:lang w:val="sr-Latn-CS"/>
    </w:rPr>
  </w:style>
  <w:style w:type="character" w:customStyle="1" w:styleId="plavkasto1">
    <w:name w:val="plavkasto1"/>
    <w:rsid w:val="00D302FE"/>
    <w:rPr>
      <w:color w:val="0080C0"/>
    </w:rPr>
  </w:style>
  <w:style w:type="character" w:customStyle="1" w:styleId="osnovtext1">
    <w:name w:val="osnovtext1"/>
    <w:rsid w:val="00D302FE"/>
    <w:rPr>
      <w:rFonts w:ascii="Verdana" w:hAnsi="Verdana" w:hint="default"/>
      <w:sz w:val="16"/>
      <w:szCs w:val="16"/>
    </w:rPr>
  </w:style>
  <w:style w:type="character" w:customStyle="1" w:styleId="plainlinksneverexpand">
    <w:name w:val="plainlinksneverexpand"/>
    <w:basedOn w:val="DefaultParagraphFont"/>
    <w:rsid w:val="00D302FE"/>
  </w:style>
  <w:style w:type="character" w:customStyle="1" w:styleId="geo-dms">
    <w:name w:val="geo-dms"/>
    <w:basedOn w:val="DefaultParagraphFont"/>
    <w:rsid w:val="00D302FE"/>
  </w:style>
  <w:style w:type="character" w:customStyle="1" w:styleId="latitude">
    <w:name w:val="latitude"/>
    <w:basedOn w:val="DefaultParagraphFont"/>
    <w:rsid w:val="00D302FE"/>
  </w:style>
  <w:style w:type="character" w:customStyle="1" w:styleId="longitude">
    <w:name w:val="longitude"/>
    <w:basedOn w:val="DefaultParagraphFont"/>
    <w:rsid w:val="00D302FE"/>
  </w:style>
  <w:style w:type="character" w:customStyle="1" w:styleId="geo-multi-punct">
    <w:name w:val="geo-multi-punct"/>
    <w:basedOn w:val="DefaultParagraphFont"/>
    <w:rsid w:val="00D302FE"/>
  </w:style>
  <w:style w:type="character" w:customStyle="1" w:styleId="geo-decgeo">
    <w:name w:val="geo-dec geo"/>
    <w:basedOn w:val="DefaultParagraphFont"/>
    <w:rsid w:val="00D302FE"/>
  </w:style>
  <w:style w:type="character" w:customStyle="1" w:styleId="FontStyle25">
    <w:name w:val="Font Style25"/>
    <w:rsid w:val="00D302FE"/>
    <w:rPr>
      <w:rFonts w:ascii="Courier New" w:hAnsi="Courier New" w:cs="Courier New" w:hint="default"/>
      <w:sz w:val="24"/>
      <w:szCs w:val="24"/>
    </w:rPr>
  </w:style>
  <w:style w:type="character" w:customStyle="1" w:styleId="FontStyle26">
    <w:name w:val="Font Style26"/>
    <w:rsid w:val="00D302FE"/>
    <w:rPr>
      <w:rFonts w:ascii="Georgia" w:hAnsi="Georgia" w:cs="Georgia" w:hint="default"/>
      <w:spacing w:val="20"/>
      <w:sz w:val="20"/>
      <w:szCs w:val="20"/>
    </w:rPr>
  </w:style>
  <w:style w:type="character" w:customStyle="1" w:styleId="FontStyle27">
    <w:name w:val="Font Style27"/>
    <w:rsid w:val="00D302FE"/>
    <w:rPr>
      <w:rFonts w:ascii="Courier New" w:hAnsi="Courier New" w:cs="Courier New" w:hint="default"/>
      <w:b/>
      <w:bCs/>
      <w:i/>
      <w:iCs/>
      <w:spacing w:val="-10"/>
      <w:sz w:val="12"/>
      <w:szCs w:val="12"/>
    </w:rPr>
  </w:style>
  <w:style w:type="character" w:customStyle="1" w:styleId="FontStyle28">
    <w:name w:val="Font Style28"/>
    <w:rsid w:val="00D302FE"/>
    <w:rPr>
      <w:rFonts w:ascii="Courier New" w:hAnsi="Courier New" w:cs="Courier New" w:hint="default"/>
      <w:sz w:val="24"/>
      <w:szCs w:val="24"/>
    </w:rPr>
  </w:style>
  <w:style w:type="character" w:customStyle="1" w:styleId="FontStyle29">
    <w:name w:val="Font Style29"/>
    <w:rsid w:val="00D302FE"/>
    <w:rPr>
      <w:rFonts w:ascii="Courier New" w:hAnsi="Courier New" w:cs="Courier New" w:hint="default"/>
      <w:b/>
      <w:bCs/>
      <w:sz w:val="24"/>
      <w:szCs w:val="24"/>
    </w:rPr>
  </w:style>
  <w:style w:type="character" w:customStyle="1" w:styleId="FontStyle30">
    <w:name w:val="Font Style30"/>
    <w:rsid w:val="00D302FE"/>
    <w:rPr>
      <w:rFonts w:ascii="Courier New" w:hAnsi="Courier New" w:cs="Courier New" w:hint="default"/>
      <w:sz w:val="24"/>
      <w:szCs w:val="24"/>
    </w:rPr>
  </w:style>
  <w:style w:type="character" w:customStyle="1" w:styleId="FontStyle31">
    <w:name w:val="Font Style31"/>
    <w:rsid w:val="00D302FE"/>
    <w:rPr>
      <w:rFonts w:ascii="Courier New" w:hAnsi="Courier New" w:cs="Courier New" w:hint="default"/>
      <w:b/>
      <w:bCs/>
      <w:sz w:val="20"/>
      <w:szCs w:val="20"/>
    </w:rPr>
  </w:style>
  <w:style w:type="character" w:customStyle="1" w:styleId="FontStyle32">
    <w:name w:val="Font Style32"/>
    <w:rsid w:val="00D302FE"/>
    <w:rPr>
      <w:rFonts w:ascii="Courier New" w:hAnsi="Courier New" w:cs="Courier New" w:hint="default"/>
      <w:sz w:val="24"/>
      <w:szCs w:val="24"/>
    </w:rPr>
  </w:style>
  <w:style w:type="character" w:customStyle="1" w:styleId="FontStyle33">
    <w:name w:val="Font Style33"/>
    <w:rsid w:val="00D302FE"/>
    <w:rPr>
      <w:rFonts w:ascii="Courier New" w:hAnsi="Courier New" w:cs="Courier New" w:hint="default"/>
      <w:sz w:val="24"/>
      <w:szCs w:val="24"/>
    </w:rPr>
  </w:style>
  <w:style w:type="character" w:customStyle="1" w:styleId="FontStyle34">
    <w:name w:val="Font Style34"/>
    <w:rsid w:val="00D302FE"/>
    <w:rPr>
      <w:rFonts w:ascii="Courier New" w:hAnsi="Courier New" w:cs="Courier New" w:hint="default"/>
      <w:spacing w:val="-10"/>
      <w:sz w:val="22"/>
      <w:szCs w:val="22"/>
    </w:rPr>
  </w:style>
  <w:style w:type="character" w:customStyle="1" w:styleId="FontStyle35">
    <w:name w:val="Font Style35"/>
    <w:rsid w:val="00D302FE"/>
    <w:rPr>
      <w:rFonts w:ascii="Courier New" w:hAnsi="Courier New" w:cs="Courier New" w:hint="default"/>
      <w:b/>
      <w:bCs/>
      <w:sz w:val="22"/>
      <w:szCs w:val="22"/>
    </w:rPr>
  </w:style>
  <w:style w:type="character" w:customStyle="1" w:styleId="FontStyle36">
    <w:name w:val="Font Style36"/>
    <w:rsid w:val="00D302FE"/>
    <w:rPr>
      <w:rFonts w:ascii="Courier New" w:hAnsi="Courier New" w:cs="Courier New" w:hint="default"/>
      <w:b/>
      <w:bCs/>
      <w:spacing w:val="-10"/>
      <w:sz w:val="24"/>
      <w:szCs w:val="24"/>
    </w:rPr>
  </w:style>
  <w:style w:type="character" w:customStyle="1" w:styleId="FontStyle37">
    <w:name w:val="Font Style37"/>
    <w:rsid w:val="00D302FE"/>
    <w:rPr>
      <w:rFonts w:ascii="Courier New" w:hAnsi="Courier New" w:cs="Courier New" w:hint="default"/>
      <w:i/>
      <w:iCs/>
      <w:spacing w:val="-20"/>
      <w:sz w:val="20"/>
      <w:szCs w:val="20"/>
    </w:rPr>
  </w:style>
  <w:style w:type="character" w:customStyle="1" w:styleId="FontStyle38">
    <w:name w:val="Font Style38"/>
    <w:rsid w:val="00D302FE"/>
    <w:rPr>
      <w:rFonts w:ascii="Georgia" w:hAnsi="Georgia" w:cs="Georgia" w:hint="default"/>
      <w:spacing w:val="20"/>
      <w:sz w:val="20"/>
      <w:szCs w:val="20"/>
    </w:rPr>
  </w:style>
  <w:style w:type="character" w:customStyle="1" w:styleId="FontStyle39">
    <w:name w:val="Font Style39"/>
    <w:rsid w:val="00D302FE"/>
    <w:rPr>
      <w:rFonts w:ascii="Courier New" w:hAnsi="Courier New" w:cs="Courier New" w:hint="default"/>
      <w:b/>
      <w:bCs/>
      <w:sz w:val="14"/>
      <w:szCs w:val="14"/>
    </w:rPr>
  </w:style>
  <w:style w:type="character" w:customStyle="1" w:styleId="FontStyle40">
    <w:name w:val="Font Style40"/>
    <w:rsid w:val="00D302FE"/>
    <w:rPr>
      <w:rFonts w:ascii="Courier New" w:hAnsi="Courier New" w:cs="Courier New" w:hint="default"/>
      <w:sz w:val="24"/>
      <w:szCs w:val="24"/>
    </w:rPr>
  </w:style>
  <w:style w:type="character" w:customStyle="1" w:styleId="FontStyle41">
    <w:name w:val="Font Style41"/>
    <w:rsid w:val="00D302FE"/>
    <w:rPr>
      <w:rFonts w:ascii="Georgia" w:hAnsi="Georgia" w:cs="Georgia" w:hint="default"/>
      <w:b/>
      <w:bCs/>
      <w:spacing w:val="20"/>
      <w:sz w:val="18"/>
      <w:szCs w:val="18"/>
    </w:rPr>
  </w:style>
  <w:style w:type="character" w:customStyle="1" w:styleId="FontStyle12">
    <w:name w:val="Font Style12"/>
    <w:rsid w:val="00D302FE"/>
    <w:rPr>
      <w:rFonts w:ascii="Courier New" w:hAnsi="Courier New" w:cs="Courier New" w:hint="default"/>
      <w:sz w:val="24"/>
      <w:szCs w:val="24"/>
    </w:rPr>
  </w:style>
  <w:style w:type="character" w:customStyle="1" w:styleId="FontStyle15">
    <w:name w:val="Font Style15"/>
    <w:rsid w:val="00D302FE"/>
    <w:rPr>
      <w:rFonts w:ascii="Courier New" w:hAnsi="Courier New" w:cs="Courier New" w:hint="default"/>
      <w:sz w:val="24"/>
      <w:szCs w:val="24"/>
    </w:rPr>
  </w:style>
  <w:style w:type="character" w:customStyle="1" w:styleId="FontStyle16">
    <w:name w:val="Font Style16"/>
    <w:rsid w:val="00D302FE"/>
    <w:rPr>
      <w:rFonts w:ascii="Courier New" w:hAnsi="Courier New" w:cs="Courier New" w:hint="default"/>
      <w:b/>
      <w:bCs/>
      <w:sz w:val="24"/>
      <w:szCs w:val="24"/>
    </w:rPr>
  </w:style>
  <w:style w:type="character" w:customStyle="1" w:styleId="FontStyle17">
    <w:name w:val="Font Style17"/>
    <w:rsid w:val="00D302FE"/>
    <w:rPr>
      <w:rFonts w:ascii="Courier New" w:hAnsi="Courier New" w:cs="Courier New" w:hint="default"/>
      <w:sz w:val="24"/>
      <w:szCs w:val="24"/>
    </w:rPr>
  </w:style>
  <w:style w:type="character" w:customStyle="1" w:styleId="FontStyle18">
    <w:name w:val="Font Style18"/>
    <w:rsid w:val="00D302FE"/>
    <w:rPr>
      <w:rFonts w:ascii="Courier New" w:hAnsi="Courier New" w:cs="Courier New" w:hint="default"/>
      <w:b/>
      <w:bCs/>
      <w:sz w:val="20"/>
      <w:szCs w:val="20"/>
    </w:rPr>
  </w:style>
  <w:style w:type="character" w:customStyle="1" w:styleId="FontStyle19">
    <w:name w:val="Font Style19"/>
    <w:rsid w:val="00D302FE"/>
    <w:rPr>
      <w:rFonts w:ascii="Courier New" w:hAnsi="Courier New" w:cs="Courier New" w:hint="default"/>
      <w:sz w:val="24"/>
      <w:szCs w:val="24"/>
    </w:rPr>
  </w:style>
  <w:style w:type="character" w:customStyle="1" w:styleId="googqs-tidbit">
    <w:name w:val="goog_qs-tidbit"/>
    <w:basedOn w:val="DefaultParagraphFont"/>
    <w:rsid w:val="00D302FE"/>
  </w:style>
  <w:style w:type="table" w:styleId="TableGrid5">
    <w:name w:val="Table Grid 5"/>
    <w:basedOn w:val="TableNormal"/>
    <w:semiHidden/>
    <w:unhideWhenUsed/>
    <w:rsid w:val="00D302FE"/>
    <w:pPr>
      <w:widowControl w:val="0"/>
      <w:kinsoku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semiHidden/>
    <w:unhideWhenUsed/>
    <w:rsid w:val="00D302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shd w:val="clear" w:color="auto" w:fill="CCCCCC"/>
      </w:tcPr>
    </w:tblStylePr>
  </w:style>
  <w:style w:type="table" w:styleId="TableWeb2">
    <w:name w:val="Table Web 2"/>
    <w:basedOn w:val="TableNormal"/>
    <w:semiHidden/>
    <w:unhideWhenUsed/>
    <w:rsid w:val="00D302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shd w:val="clear" w:color="auto" w:fill="D9D9D9"/>
      </w:tcPr>
    </w:tblStylePr>
  </w:style>
  <w:style w:type="table" w:styleId="TableTheme">
    <w:name w:val="Table Theme"/>
    <w:basedOn w:val="TableNormal"/>
    <w:semiHidden/>
    <w:unhideWhenUsed/>
    <w:rsid w:val="00D3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note">
    <w:name w:val="fusnote"/>
    <w:basedOn w:val="Normal1"/>
    <w:rsid w:val="00D302FE"/>
    <w:pPr>
      <w:numPr>
        <w:numId w:val="19"/>
      </w:numPr>
      <w:ind w:left="0" w:firstLine="0"/>
    </w:pPr>
    <w:rPr>
      <w:sz w:val="20"/>
    </w:rPr>
  </w:style>
  <w:style w:type="character" w:styleId="Strong">
    <w:name w:val="Strong"/>
    <w:basedOn w:val="DefaultParagraphFont"/>
    <w:qFormat/>
    <w:rsid w:val="00D302FE"/>
    <w:rPr>
      <w:b/>
      <w:bCs/>
    </w:rPr>
  </w:style>
  <w:style w:type="character" w:styleId="Emphasis">
    <w:name w:val="Emphasis"/>
    <w:basedOn w:val="DefaultParagraphFont"/>
    <w:qFormat/>
    <w:rsid w:val="00D302FE"/>
    <w:rPr>
      <w:i/>
      <w:iCs/>
    </w:rPr>
  </w:style>
  <w:style w:type="numbering" w:customStyle="1" w:styleId="Style1">
    <w:name w:val="Style1"/>
    <w:rsid w:val="00D302FE"/>
    <w:pPr>
      <w:numPr>
        <w:numId w:val="6"/>
      </w:numPr>
    </w:pPr>
  </w:style>
  <w:style w:type="numbering" w:styleId="111111">
    <w:name w:val="Outline List 2"/>
    <w:basedOn w:val="NoList"/>
    <w:semiHidden/>
    <w:unhideWhenUsed/>
    <w:rsid w:val="00D302FE"/>
    <w:pPr>
      <w:numPr>
        <w:numId w:val="12"/>
      </w:numPr>
    </w:pPr>
  </w:style>
  <w:style w:type="numbering" w:customStyle="1" w:styleId="Style2">
    <w:name w:val="Style2"/>
    <w:rsid w:val="00D302FE"/>
    <w:pPr>
      <w:numPr>
        <w:numId w:val="14"/>
      </w:numPr>
    </w:pPr>
  </w:style>
</w:styles>
</file>

<file path=word/webSettings.xml><?xml version="1.0" encoding="utf-8"?>
<w:webSettings xmlns:r="http://schemas.openxmlformats.org/officeDocument/2006/relationships" xmlns:w="http://schemas.openxmlformats.org/wordprocessingml/2006/main">
  <w:divs>
    <w:div w:id="1912814910">
      <w:bodyDiv w:val="1"/>
      <w:marLeft w:val="0"/>
      <w:marRight w:val="0"/>
      <w:marTop w:val="0"/>
      <w:marBottom w:val="0"/>
      <w:divBdr>
        <w:top w:val="none" w:sz="0" w:space="0" w:color="auto"/>
        <w:left w:val="none" w:sz="0" w:space="0" w:color="auto"/>
        <w:bottom w:val="none" w:sz="0" w:space="0" w:color="auto"/>
        <w:right w:val="none" w:sz="0" w:space="0" w:color="auto"/>
      </w:divBdr>
    </w:div>
    <w:div w:id="21081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3BA-A7D7-4C0D-A816-77BF5D7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171</Pages>
  <Words>74318</Words>
  <Characters>423619</Characters>
  <Application>Microsoft Office Word</Application>
  <DocSecurity>0</DocSecurity>
  <Lines>3530</Lines>
  <Paragraphs>993</Paragraphs>
  <ScaleCrop>false</ScaleCrop>
  <HeadingPairs>
    <vt:vector size="2" baseType="variant">
      <vt:variant>
        <vt:lpstr>Title</vt:lpstr>
      </vt:variant>
      <vt:variant>
        <vt:i4>1</vt:i4>
      </vt:variant>
    </vt:vector>
  </HeadingPairs>
  <TitlesOfParts>
    <vt:vector size="1" baseType="lpstr">
      <vt:lpstr>На основу члана 19</vt:lpstr>
    </vt:vector>
  </TitlesOfParts>
  <Company>Republicka Agencija za Prostorno Planiranje</Company>
  <LinksUpToDate>false</LinksUpToDate>
  <CharactersWithSpaces>496944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19</dc:title>
  <dc:creator>marinadj</dc:creator>
  <cp:lastModifiedBy>jovan</cp:lastModifiedBy>
  <cp:revision>2</cp:revision>
  <cp:lastPrinted>2012-03-29T09:31:00Z</cp:lastPrinted>
  <dcterms:created xsi:type="dcterms:W3CDTF">2015-01-19T13:14:00Z</dcterms:created>
  <dcterms:modified xsi:type="dcterms:W3CDTF">2015-01-19T13:14:00Z</dcterms:modified>
</cp:coreProperties>
</file>