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84" w:rsidRPr="00521D9E" w:rsidRDefault="00E11084" w:rsidP="00E11084">
      <w:pPr>
        <w:tabs>
          <w:tab w:val="left" w:pos="1440"/>
        </w:tabs>
        <w:rPr>
          <w:b/>
          <w:bCs/>
          <w:lang w:val="sr-Cyrl-CS"/>
        </w:rPr>
      </w:pPr>
      <w:r w:rsidRPr="00521D9E">
        <w:rPr>
          <w:b/>
          <w:bCs/>
        </w:rPr>
        <w:t xml:space="preserve">105. </w:t>
      </w:r>
      <w:proofErr w:type="gramStart"/>
      <w:r w:rsidRPr="00521D9E">
        <w:rPr>
          <w:b/>
          <w:bCs/>
          <w:lang w:val="sr-Cyrl-CS"/>
        </w:rPr>
        <w:t>седница</w:t>
      </w:r>
      <w:proofErr w:type="gramEnd"/>
      <w:r w:rsidRPr="00521D9E">
        <w:rPr>
          <w:b/>
          <w:bCs/>
          <w:lang w:val="sr-Cyrl-CS"/>
        </w:rPr>
        <w:t xml:space="preserve"> Владе Републике Србије, 1. новембар 2013. године</w:t>
      </w:r>
    </w:p>
    <w:p w:rsidR="00E11084" w:rsidRDefault="00E11084" w:rsidP="00B92074">
      <w:pPr>
        <w:spacing w:line="320" w:lineRule="exact"/>
        <w:rPr>
          <w:bCs/>
          <w:u w:val="single"/>
          <w:lang w:val="sr-Cyrl-CS"/>
        </w:rPr>
      </w:pPr>
    </w:p>
    <w:p w:rsidR="00B92074" w:rsidRDefault="00B92074" w:rsidP="00B92074">
      <w:pPr>
        <w:spacing w:line="320" w:lineRule="exact"/>
        <w:rPr>
          <w:bCs/>
          <w:u w:val="single"/>
          <w:lang w:val="sr-Cyrl-CS"/>
        </w:rPr>
      </w:pPr>
      <w:bookmarkStart w:id="0" w:name="_GoBack"/>
      <w:bookmarkEnd w:id="0"/>
      <w:r w:rsidRPr="00B92074">
        <w:rPr>
          <w:bCs/>
          <w:u w:val="single"/>
        </w:rPr>
        <w:t>*</w:t>
      </w:r>
      <w:r w:rsidRPr="00B92074">
        <w:rPr>
          <w:bCs/>
          <w:u w:val="single"/>
          <w:lang w:val="ru-RU"/>
        </w:rPr>
        <w:t>Уредб</w:t>
      </w:r>
      <w:r w:rsidRPr="00B92074">
        <w:rPr>
          <w:bCs/>
          <w:u w:val="single"/>
        </w:rPr>
        <w:t xml:space="preserve">a </w:t>
      </w:r>
      <w:r w:rsidRPr="00B92074">
        <w:rPr>
          <w:bCs/>
          <w:noProof/>
          <w:u w:val="single"/>
          <w:lang w:val="sr-Cyrl-CS"/>
        </w:rPr>
        <w:t>о изменама и допунама</w:t>
      </w:r>
      <w:r w:rsidRPr="00B92074">
        <w:rPr>
          <w:bCs/>
          <w:noProof/>
          <w:u w:val="single"/>
        </w:rPr>
        <w:t xml:space="preserve"> </w:t>
      </w:r>
      <w:r w:rsidRPr="00B92074">
        <w:rPr>
          <w:bCs/>
          <w:noProof/>
          <w:u w:val="single"/>
          <w:lang w:val="sr-Cyrl-CS"/>
        </w:rPr>
        <w:t>Уредбе о правилима за доделу државне помоћ</w:t>
      </w:r>
      <w:r w:rsidRPr="00B92074">
        <w:rPr>
          <w:bCs/>
          <w:u w:val="single"/>
          <w:lang w:val="sr-Cyrl-CS"/>
        </w:rPr>
        <w:t>и</w:t>
      </w:r>
    </w:p>
    <w:p w:rsidR="00B92074" w:rsidRDefault="00B92074">
      <w:pPr>
        <w:spacing w:after="200" w:line="276" w:lineRule="auto"/>
        <w:rPr>
          <w:bCs/>
          <w:u w:val="single"/>
          <w:lang w:val="sr-Cyrl-CS"/>
        </w:rPr>
      </w:pPr>
      <w:r>
        <w:rPr>
          <w:bCs/>
          <w:u w:val="single"/>
          <w:lang w:val="sr-Cyrl-CS"/>
        </w:rPr>
        <w:br w:type="page"/>
      </w:r>
    </w:p>
    <w:p w:rsidR="00B92074" w:rsidRPr="00B92074" w:rsidRDefault="00B92074" w:rsidP="00B92074">
      <w:pPr>
        <w:spacing w:line="320" w:lineRule="exact"/>
        <w:rPr>
          <w:u w:val="single"/>
          <w:lang w:val="ru-RU"/>
        </w:rPr>
      </w:pPr>
    </w:p>
    <w:p w:rsidR="001C60BA" w:rsidRPr="00B92074" w:rsidRDefault="001C60BA" w:rsidP="001C60BA">
      <w:pPr>
        <w:spacing w:after="100" w:afterAutospacing="1" w:line="360" w:lineRule="auto"/>
        <w:ind w:left="6480"/>
        <w:jc w:val="right"/>
        <w:rPr>
          <w:b/>
          <w:bCs/>
          <w:u w:val="single"/>
          <w:lang w:val="en-GB"/>
        </w:rPr>
      </w:pPr>
    </w:p>
    <w:p w:rsidR="001C60BA" w:rsidRDefault="001C60BA" w:rsidP="001C60BA">
      <w:pPr>
        <w:pStyle w:val="wyq060---pododeljak"/>
        <w:spacing w:line="320" w:lineRule="exact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6B068B">
        <w:rPr>
          <w:rFonts w:ascii="Times New Roman" w:hAnsi="Times New Roman" w:cs="Times New Roman"/>
          <w:sz w:val="24"/>
          <w:szCs w:val="24"/>
          <w:lang w:val="ru-RU"/>
        </w:rPr>
        <w:t>На основу члана 24.</w:t>
      </w:r>
      <w:r w:rsidRPr="006B06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B068B">
        <w:rPr>
          <w:rFonts w:ascii="Times New Roman" w:hAnsi="Times New Roman" w:cs="Times New Roman"/>
          <w:sz w:val="24"/>
          <w:szCs w:val="24"/>
          <w:lang w:val="ru-RU"/>
        </w:rPr>
        <w:t>Закон</w:t>
      </w:r>
      <w:r w:rsidRPr="006B068B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6B068B">
        <w:rPr>
          <w:rFonts w:ascii="Times New Roman" w:hAnsi="Times New Roman" w:cs="Times New Roman"/>
          <w:sz w:val="24"/>
          <w:szCs w:val="24"/>
          <w:lang w:val="ru-RU"/>
        </w:rPr>
        <w:t xml:space="preserve"> о контроли државн</w:t>
      </w:r>
      <w:r>
        <w:rPr>
          <w:rFonts w:ascii="Times New Roman" w:hAnsi="Times New Roman" w:cs="Times New Roman"/>
          <w:sz w:val="24"/>
          <w:szCs w:val="24"/>
          <w:lang w:val="ru-RU"/>
        </w:rPr>
        <w:t>е помоћи („Службени гласник РС</w:t>
      </w:r>
      <w:r>
        <w:rPr>
          <w:rFonts w:ascii="Times New Roman" w:hAnsi="Times New Roman" w:cs="Times New Roman"/>
          <w:sz w:val="24"/>
          <w:szCs w:val="24"/>
          <w:lang w:val="en-GB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068B">
        <w:rPr>
          <w:rFonts w:ascii="Times New Roman" w:hAnsi="Times New Roman" w:cs="Times New Roman"/>
          <w:sz w:val="24"/>
          <w:szCs w:val="24"/>
          <w:lang w:val="ru-RU"/>
        </w:rPr>
        <w:t xml:space="preserve"> број 51/09) и члана 42. став 1. Закона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 Влади („Службени гласник РС</w:t>
      </w:r>
      <w:r>
        <w:rPr>
          <w:rFonts w:ascii="Times New Roman" w:hAnsi="Times New Roman" w:cs="Times New Roman"/>
          <w:sz w:val="24"/>
          <w:szCs w:val="24"/>
          <w:lang w:val="en-GB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068B">
        <w:rPr>
          <w:rFonts w:ascii="Times New Roman" w:hAnsi="Times New Roman" w:cs="Times New Roman"/>
          <w:sz w:val="24"/>
          <w:szCs w:val="24"/>
          <w:lang w:val="ru-RU"/>
        </w:rPr>
        <w:t xml:space="preserve"> бр. 55/05, 71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/05 – исправка, 101/07, 65/08, </w:t>
      </w:r>
      <w:r w:rsidRPr="006B068B">
        <w:rPr>
          <w:rFonts w:ascii="Times New Roman" w:hAnsi="Times New Roman" w:cs="Times New Roman"/>
          <w:sz w:val="24"/>
          <w:szCs w:val="24"/>
          <w:lang w:val="ru-RU"/>
        </w:rPr>
        <w:t>16/11</w:t>
      </w:r>
      <w:r>
        <w:rPr>
          <w:rFonts w:ascii="Times New Roman" w:hAnsi="Times New Roman" w:cs="Times New Roman"/>
          <w:sz w:val="24"/>
          <w:szCs w:val="24"/>
        </w:rPr>
        <w:t xml:space="preserve">, 68/12 – </w:t>
      </w:r>
      <w:r w:rsidRPr="006B068B">
        <w:rPr>
          <w:rFonts w:ascii="Times New Roman" w:hAnsi="Times New Roman" w:cs="Times New Roman"/>
          <w:sz w:val="24"/>
          <w:szCs w:val="24"/>
        </w:rPr>
        <w:t xml:space="preserve"> УС и 72/12</w:t>
      </w:r>
      <w:r w:rsidRPr="006B068B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</w:p>
    <w:p w:rsidR="001C60BA" w:rsidRDefault="001C60BA" w:rsidP="001C60BA">
      <w:pPr>
        <w:pStyle w:val="wyq060---pododeljak"/>
        <w:spacing w:line="320" w:lineRule="exact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Влада доноси</w:t>
      </w:r>
    </w:p>
    <w:p w:rsidR="001C60BA" w:rsidRPr="006B068B" w:rsidRDefault="001C60BA" w:rsidP="001C60BA">
      <w:pPr>
        <w:pStyle w:val="wyq060---pododeljak"/>
        <w:spacing w:line="320" w:lineRule="exact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C60BA" w:rsidRPr="006B068B" w:rsidRDefault="001C60BA" w:rsidP="001C60BA">
      <w:pPr>
        <w:pStyle w:val="wyq060---pododeljak"/>
        <w:spacing w:line="320" w:lineRule="exact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C60BA" w:rsidRPr="009B3A0E" w:rsidRDefault="001C60BA" w:rsidP="001C60BA">
      <w:pPr>
        <w:spacing w:line="320" w:lineRule="exact"/>
        <w:jc w:val="center"/>
        <w:rPr>
          <w:bCs/>
        </w:rPr>
      </w:pPr>
      <w:r w:rsidRPr="009B3A0E">
        <w:rPr>
          <w:bCs/>
          <w:lang w:val="ru-RU"/>
        </w:rPr>
        <w:t>УРЕДБ</w:t>
      </w:r>
      <w:r w:rsidRPr="009B3A0E">
        <w:rPr>
          <w:bCs/>
        </w:rPr>
        <w:t>У</w:t>
      </w:r>
    </w:p>
    <w:p w:rsidR="001C60BA" w:rsidRPr="009B3A0E" w:rsidRDefault="001C60BA" w:rsidP="001C60BA">
      <w:pPr>
        <w:spacing w:line="320" w:lineRule="exact"/>
        <w:jc w:val="center"/>
        <w:rPr>
          <w:bCs/>
          <w:lang w:val="ru-RU"/>
        </w:rPr>
      </w:pPr>
      <w:r w:rsidRPr="009B3A0E">
        <w:rPr>
          <w:bCs/>
          <w:noProof/>
          <w:lang w:val="sr-Cyrl-CS"/>
        </w:rPr>
        <w:t>О ИЗМЕНАМА И ДОПУНАМА</w:t>
      </w:r>
    </w:p>
    <w:p w:rsidR="001C60BA" w:rsidRPr="009B3A0E" w:rsidRDefault="001C60BA" w:rsidP="001C60BA">
      <w:pPr>
        <w:spacing w:line="320" w:lineRule="exact"/>
        <w:jc w:val="center"/>
        <w:rPr>
          <w:lang w:val="ru-RU"/>
        </w:rPr>
      </w:pPr>
      <w:r w:rsidRPr="009B3A0E">
        <w:rPr>
          <w:bCs/>
          <w:noProof/>
          <w:lang w:val="sr-Cyrl-CS"/>
        </w:rPr>
        <w:t>УРЕДБЕ О ПРАВИЛИМА ЗА ДОДЕЛУ ДРЖАВНЕ ПОМОЋ</w:t>
      </w:r>
      <w:r w:rsidRPr="009B3A0E">
        <w:rPr>
          <w:bCs/>
          <w:lang w:val="sr-Cyrl-CS"/>
        </w:rPr>
        <w:t>И</w:t>
      </w:r>
    </w:p>
    <w:p w:rsidR="001C60BA" w:rsidRDefault="001C60BA" w:rsidP="001C60BA">
      <w:pPr>
        <w:spacing w:line="320" w:lineRule="exact"/>
        <w:ind w:firstLine="720"/>
        <w:jc w:val="both"/>
        <w:rPr>
          <w:b/>
          <w:bCs/>
          <w:lang w:val="ru-RU"/>
        </w:rPr>
      </w:pPr>
    </w:p>
    <w:p w:rsidR="001C60BA" w:rsidRPr="006B068B" w:rsidRDefault="001C60BA" w:rsidP="001C60BA">
      <w:pPr>
        <w:spacing w:line="320" w:lineRule="exact"/>
        <w:ind w:firstLine="720"/>
        <w:jc w:val="both"/>
        <w:rPr>
          <w:b/>
          <w:bCs/>
          <w:lang w:val="ru-RU"/>
        </w:rPr>
      </w:pPr>
    </w:p>
    <w:p w:rsidR="001C60BA" w:rsidRPr="009B3A0E" w:rsidRDefault="001C60BA" w:rsidP="001C60BA">
      <w:pPr>
        <w:spacing w:line="320" w:lineRule="exact"/>
        <w:jc w:val="center"/>
        <w:rPr>
          <w:bCs/>
          <w:lang w:val="sr-Latn-CS"/>
        </w:rPr>
      </w:pPr>
      <w:r w:rsidRPr="009B3A0E">
        <w:rPr>
          <w:bCs/>
          <w:lang w:val="ru-RU"/>
        </w:rPr>
        <w:t>Члан 1.</w:t>
      </w:r>
    </w:p>
    <w:p w:rsidR="001C60BA" w:rsidRPr="006B068B" w:rsidRDefault="001C60BA" w:rsidP="001C60BA">
      <w:pPr>
        <w:spacing w:line="320" w:lineRule="exact"/>
        <w:jc w:val="center"/>
        <w:rPr>
          <w:b/>
          <w:bCs/>
          <w:lang w:val="sr-Latn-CS"/>
        </w:rPr>
      </w:pPr>
    </w:p>
    <w:p w:rsidR="001C60BA" w:rsidRPr="006B068B" w:rsidRDefault="001C60BA" w:rsidP="001C60BA">
      <w:pPr>
        <w:spacing w:line="320" w:lineRule="exact"/>
        <w:ind w:firstLine="720"/>
        <w:jc w:val="both"/>
        <w:rPr>
          <w:b/>
        </w:rPr>
      </w:pPr>
      <w:r w:rsidRPr="006B068B">
        <w:rPr>
          <w:bCs/>
          <w:lang w:val="ru-RU"/>
        </w:rPr>
        <w:t>У Уредби о правилима за доделу државне помоћи („</w:t>
      </w:r>
      <w:r w:rsidRPr="006B068B">
        <w:rPr>
          <w:lang w:val="ru-RU"/>
        </w:rPr>
        <w:t>Службени гласник РС</w:t>
      </w:r>
      <w:r>
        <w:rPr>
          <w:lang w:val="en-GB"/>
        </w:rPr>
        <w:t>”</w:t>
      </w:r>
      <w:r>
        <w:t>,</w:t>
      </w:r>
      <w:r w:rsidRPr="00C32CAA">
        <w:rPr>
          <w:lang w:val="ru-RU"/>
        </w:rPr>
        <w:t xml:space="preserve"> </w:t>
      </w:r>
      <w:r w:rsidRPr="006B068B">
        <w:rPr>
          <w:lang w:val="ru-RU"/>
        </w:rPr>
        <w:t xml:space="preserve">бр. 13/10, </w:t>
      </w:r>
      <w:r w:rsidRPr="006B068B">
        <w:rPr>
          <w:lang w:val="hr-HR"/>
        </w:rPr>
        <w:t xml:space="preserve">100 </w:t>
      </w:r>
      <w:r w:rsidRPr="006B068B">
        <w:rPr>
          <w:lang w:val="ru-RU"/>
        </w:rPr>
        <w:t>/</w:t>
      </w:r>
      <w:r w:rsidRPr="006B068B">
        <w:rPr>
          <w:lang w:val="hr-HR"/>
        </w:rPr>
        <w:t>11</w:t>
      </w:r>
      <w:r w:rsidRPr="006B068B">
        <w:rPr>
          <w:lang w:val="sr-Latn-CS"/>
        </w:rPr>
        <w:t>,</w:t>
      </w:r>
      <w:r w:rsidRPr="006B068B">
        <w:rPr>
          <w:lang w:val="ru-RU"/>
        </w:rPr>
        <w:t xml:space="preserve"> 91/12 и 37/13) </w:t>
      </w:r>
      <w:r w:rsidRPr="006B068B">
        <w:t>у ч</w:t>
      </w:r>
      <w:r w:rsidRPr="006B068B">
        <w:rPr>
          <w:lang w:val="ru-RU"/>
        </w:rPr>
        <w:t>лану 95. став 1. речи: „ Државна помоћ мале вредности (</w:t>
      </w:r>
      <w:r>
        <w:rPr>
          <w:lang w:val="sr-Latn-CS"/>
        </w:rPr>
        <w:t>de minimis</w:t>
      </w:r>
      <w:r w:rsidRPr="006B068B">
        <w:rPr>
          <w:lang w:val="ru-RU"/>
        </w:rPr>
        <w:t xml:space="preserve"> државна помоћ) може да се додели привредном субјекту под условом да није могуће доделити државну помоћ по правилима утврђеним овом уредбом за доделу регионалне, хоризонталне или секторске државне </w:t>
      </w:r>
      <w:r w:rsidRPr="00C32CAA">
        <w:rPr>
          <w:lang w:val="ru-RU"/>
        </w:rPr>
        <w:t>помоћи</w:t>
      </w:r>
      <w:r>
        <w:rPr>
          <w:lang w:val="ru-RU"/>
        </w:rPr>
        <w:t>.</w:t>
      </w:r>
      <w:r>
        <w:rPr>
          <w:lang w:val="en-GB"/>
        </w:rPr>
        <w:t>”</w:t>
      </w:r>
      <w:r w:rsidRPr="00C32CAA">
        <w:rPr>
          <w:b/>
        </w:rPr>
        <w:t xml:space="preserve"> </w:t>
      </w:r>
      <w:r w:rsidRPr="00C32CAA">
        <w:t>бришу</w:t>
      </w:r>
      <w:r w:rsidRPr="006B068B">
        <w:t xml:space="preserve"> се.</w:t>
      </w:r>
    </w:p>
    <w:p w:rsidR="001C60BA" w:rsidRPr="006B068B" w:rsidRDefault="001C60BA" w:rsidP="001C60BA">
      <w:pPr>
        <w:spacing w:line="320" w:lineRule="exact"/>
        <w:ind w:firstLine="720"/>
        <w:jc w:val="both"/>
        <w:rPr>
          <w:lang w:val="sr-Cyrl-CS"/>
        </w:rPr>
      </w:pPr>
    </w:p>
    <w:p w:rsidR="001C60BA" w:rsidRPr="009B3A0E" w:rsidRDefault="001C60BA" w:rsidP="001C60BA">
      <w:pPr>
        <w:spacing w:line="320" w:lineRule="exact"/>
        <w:jc w:val="center"/>
        <w:rPr>
          <w:bCs/>
          <w:lang w:val="sr-Latn-CS"/>
        </w:rPr>
      </w:pPr>
      <w:r w:rsidRPr="009B3A0E">
        <w:rPr>
          <w:bCs/>
          <w:lang w:val="ru-RU"/>
        </w:rPr>
        <w:t>Члан 2.</w:t>
      </w:r>
    </w:p>
    <w:p w:rsidR="001C60BA" w:rsidRPr="006B068B" w:rsidRDefault="001C60BA" w:rsidP="001C60BA">
      <w:pPr>
        <w:spacing w:line="320" w:lineRule="exact"/>
        <w:jc w:val="center"/>
        <w:rPr>
          <w:b/>
          <w:bCs/>
          <w:lang w:val="sr-Latn-CS"/>
        </w:rPr>
      </w:pPr>
    </w:p>
    <w:p w:rsidR="001C60BA" w:rsidRPr="006B068B" w:rsidRDefault="001C60BA" w:rsidP="001C60BA">
      <w:pPr>
        <w:spacing w:line="320" w:lineRule="exact"/>
        <w:jc w:val="both"/>
        <w:rPr>
          <w:lang w:val="ru-RU"/>
        </w:rPr>
      </w:pPr>
      <w:r>
        <w:rPr>
          <w:lang w:val="en-GB"/>
        </w:rPr>
        <w:t xml:space="preserve">           </w:t>
      </w:r>
      <w:r w:rsidRPr="006B068B">
        <w:rPr>
          <w:lang w:val="ru-RU"/>
        </w:rPr>
        <w:t>После члана 95. додаје се члан 95а</w:t>
      </w:r>
      <w:r>
        <w:rPr>
          <w:lang w:val="ru-RU"/>
        </w:rPr>
        <w:t>,</w:t>
      </w:r>
      <w:r w:rsidRPr="006B068B">
        <w:rPr>
          <w:lang w:val="ru-RU"/>
        </w:rPr>
        <w:t xml:space="preserve"> који гласи:</w:t>
      </w:r>
    </w:p>
    <w:p w:rsidR="001C60BA" w:rsidRDefault="001C60BA" w:rsidP="001C60BA">
      <w:pPr>
        <w:spacing w:line="320" w:lineRule="exact"/>
        <w:jc w:val="both"/>
        <w:rPr>
          <w:strike/>
          <w:lang w:val="ru-RU"/>
        </w:rPr>
      </w:pPr>
    </w:p>
    <w:p w:rsidR="001C60BA" w:rsidRPr="0011606B" w:rsidRDefault="001C60BA" w:rsidP="001C60BA">
      <w:pPr>
        <w:spacing w:line="320" w:lineRule="exact"/>
        <w:jc w:val="center"/>
        <w:rPr>
          <w:lang w:val="ru-RU"/>
        </w:rPr>
      </w:pPr>
      <w:r w:rsidRPr="0011606B">
        <w:rPr>
          <w:lang w:val="ru-RU"/>
        </w:rPr>
        <w:t>„ Члан 95а</w:t>
      </w:r>
    </w:p>
    <w:p w:rsidR="001C60BA" w:rsidRPr="006B068B" w:rsidRDefault="001C60BA" w:rsidP="001C60BA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en-GB"/>
        </w:rPr>
        <w:t xml:space="preserve">           </w:t>
      </w:r>
      <w:r w:rsidRPr="006B068B">
        <w:rPr>
          <w:lang w:val="ru-RU"/>
        </w:rPr>
        <w:t xml:space="preserve">За исте оправдане трошкове може се </w:t>
      </w:r>
      <w:r w:rsidRPr="006B068B">
        <w:rPr>
          <w:lang w:val="sr-Cyrl-CS"/>
        </w:rPr>
        <w:t>доделити</w:t>
      </w:r>
      <w:r w:rsidRPr="006B068B">
        <w:rPr>
          <w:lang w:val="ru-RU"/>
        </w:rPr>
        <w:t xml:space="preserve"> </w:t>
      </w:r>
      <w:r w:rsidRPr="006B068B">
        <w:rPr>
          <w:lang w:val="sr-Cyrl-CS"/>
        </w:rPr>
        <w:t>и</w:t>
      </w:r>
      <w:r w:rsidRPr="006B068B">
        <w:rPr>
          <w:lang w:val="ru-RU"/>
        </w:rPr>
        <w:t xml:space="preserve"> </w:t>
      </w:r>
      <w:r w:rsidRPr="006B068B">
        <w:rPr>
          <w:lang w:val="sr-Cyrl-CS"/>
        </w:rPr>
        <w:t xml:space="preserve">државна </w:t>
      </w:r>
      <w:r w:rsidRPr="006B068B">
        <w:rPr>
          <w:lang w:val="ru-RU"/>
        </w:rPr>
        <w:t>помо</w:t>
      </w:r>
      <w:r w:rsidRPr="006B068B">
        <w:rPr>
          <w:lang w:val="sr-Cyrl-CS"/>
        </w:rPr>
        <w:t>ћ</w:t>
      </w:r>
      <w:r w:rsidRPr="006B068B">
        <w:rPr>
          <w:lang w:val="ru-RU"/>
        </w:rPr>
        <w:t xml:space="preserve"> мале вредности (</w:t>
      </w:r>
      <w:r w:rsidRPr="006B068B">
        <w:t>de</w:t>
      </w:r>
      <w:r w:rsidRPr="006B068B">
        <w:rPr>
          <w:lang w:val="ru-RU"/>
        </w:rPr>
        <w:t xml:space="preserve"> </w:t>
      </w:r>
      <w:proofErr w:type="spellStart"/>
      <w:r w:rsidRPr="006B068B">
        <w:t>minimis</w:t>
      </w:r>
      <w:proofErr w:type="spellEnd"/>
      <w:r w:rsidRPr="006B068B">
        <w:rPr>
          <w:lang w:val="ru-RU"/>
        </w:rPr>
        <w:t xml:space="preserve"> </w:t>
      </w:r>
      <w:r w:rsidRPr="006B068B">
        <w:rPr>
          <w:lang w:val="sr-Cyrl-CS"/>
        </w:rPr>
        <w:t xml:space="preserve">државна </w:t>
      </w:r>
      <w:r w:rsidRPr="006B068B">
        <w:rPr>
          <w:lang w:val="ru-RU"/>
        </w:rPr>
        <w:t xml:space="preserve">помоћ) </w:t>
      </w:r>
      <w:r w:rsidRPr="006B068B">
        <w:rPr>
          <w:lang w:val="sr-Cyrl-CS"/>
        </w:rPr>
        <w:t>и</w:t>
      </w:r>
      <w:r w:rsidRPr="006B068B">
        <w:rPr>
          <w:lang w:val="ru-RU"/>
        </w:rPr>
        <w:t xml:space="preserve"> </w:t>
      </w:r>
      <w:r w:rsidRPr="006B068B">
        <w:rPr>
          <w:lang w:val="sr-Cyrl-CS"/>
        </w:rPr>
        <w:t xml:space="preserve">друге врсте </w:t>
      </w:r>
      <w:r w:rsidRPr="006B068B">
        <w:rPr>
          <w:lang w:val="ru-RU"/>
        </w:rPr>
        <w:t>државн</w:t>
      </w:r>
      <w:r w:rsidRPr="006B068B">
        <w:rPr>
          <w:lang w:val="sr-Cyrl-CS"/>
        </w:rPr>
        <w:t>е</w:t>
      </w:r>
      <w:r w:rsidRPr="006B068B">
        <w:rPr>
          <w:lang w:val="ru-RU"/>
        </w:rPr>
        <w:t xml:space="preserve"> помоћ</w:t>
      </w:r>
      <w:r w:rsidRPr="006B068B">
        <w:rPr>
          <w:lang w:val="sr-Cyrl-CS"/>
        </w:rPr>
        <w:t>и,</w:t>
      </w:r>
      <w:r w:rsidRPr="006B068B">
        <w:rPr>
          <w:lang w:val="ru-RU"/>
        </w:rPr>
        <w:t xml:space="preserve"> а на</w:t>
      </w:r>
      <w:r w:rsidRPr="006B068B">
        <w:rPr>
          <w:lang w:val="sr-Cyrl-CS"/>
        </w:rPr>
        <w:t>ј</w:t>
      </w:r>
      <w:r w:rsidRPr="006B068B">
        <w:rPr>
          <w:lang w:val="ru-RU"/>
        </w:rPr>
        <w:t>више до висин</w:t>
      </w:r>
      <w:r w:rsidRPr="006B068B">
        <w:rPr>
          <w:lang w:val="sr-Cyrl-CS"/>
        </w:rPr>
        <w:t>е</w:t>
      </w:r>
      <w:r w:rsidRPr="006B068B">
        <w:rPr>
          <w:lang w:val="ru-RU"/>
        </w:rPr>
        <w:t xml:space="preserve"> државне помоћи утврђене овом уредбом која представља горњу границу до које је дозвољено доделити укупан износ државне помоћи. </w:t>
      </w:r>
    </w:p>
    <w:p w:rsidR="001C60BA" w:rsidRPr="006B068B" w:rsidRDefault="001C60BA" w:rsidP="001C60BA">
      <w:pPr>
        <w:autoSpaceDE w:val="0"/>
        <w:autoSpaceDN w:val="0"/>
        <w:adjustRightInd w:val="0"/>
        <w:jc w:val="both"/>
        <w:rPr>
          <w:lang w:val="ru-RU"/>
        </w:rPr>
      </w:pPr>
    </w:p>
    <w:p w:rsidR="001C60BA" w:rsidRPr="009B3A0E" w:rsidRDefault="001C60BA" w:rsidP="001C60BA">
      <w:pPr>
        <w:autoSpaceDE w:val="0"/>
        <w:autoSpaceDN w:val="0"/>
        <w:adjustRightInd w:val="0"/>
        <w:jc w:val="both"/>
        <w:rPr>
          <w:lang w:val="en-GB"/>
        </w:rPr>
      </w:pPr>
      <w:r>
        <w:rPr>
          <w:lang w:val="en-GB"/>
        </w:rPr>
        <w:t xml:space="preserve">          </w:t>
      </w:r>
      <w:r w:rsidRPr="006B068B">
        <w:rPr>
          <w:lang w:val="sr-Cyrl-CS"/>
        </w:rPr>
        <w:t>Државна п</w:t>
      </w:r>
      <w:r w:rsidRPr="006B068B">
        <w:rPr>
          <w:lang w:val="ru-RU"/>
        </w:rPr>
        <w:t>омо</w:t>
      </w:r>
      <w:r w:rsidRPr="006B068B">
        <w:rPr>
          <w:lang w:val="sr-Cyrl-CS"/>
        </w:rPr>
        <w:t>ћ</w:t>
      </w:r>
      <w:r w:rsidRPr="006B068B">
        <w:rPr>
          <w:lang w:val="ru-RU"/>
        </w:rPr>
        <w:t xml:space="preserve"> мале вредности (</w:t>
      </w:r>
      <w:r w:rsidRPr="006B068B">
        <w:t xml:space="preserve">de minimis </w:t>
      </w:r>
      <w:r w:rsidRPr="006B068B">
        <w:rPr>
          <w:lang w:val="sr-Cyrl-CS"/>
        </w:rPr>
        <w:t xml:space="preserve">државна </w:t>
      </w:r>
      <w:r w:rsidRPr="006B068B">
        <w:rPr>
          <w:lang w:val="ru-RU"/>
        </w:rPr>
        <w:t xml:space="preserve">помоћ) </w:t>
      </w:r>
      <w:r w:rsidRPr="006B068B">
        <w:t xml:space="preserve">која се додељује као </w:t>
      </w:r>
      <w:r w:rsidRPr="006B068B">
        <w:rPr>
          <w:lang w:val="ru-RU"/>
        </w:rPr>
        <w:t>накнад</w:t>
      </w:r>
      <w:r w:rsidRPr="006B068B">
        <w:t>а</w:t>
      </w:r>
      <w:r w:rsidRPr="006B068B">
        <w:rPr>
          <w:lang w:val="ru-RU"/>
        </w:rPr>
        <w:t xml:space="preserve"> за пружање услуга од </w:t>
      </w:r>
      <w:r w:rsidRPr="00BF36C4">
        <w:rPr>
          <w:lang w:val="ru-RU"/>
        </w:rPr>
        <w:t>општег економског интереса не може се</w:t>
      </w:r>
      <w:r w:rsidRPr="00BF36C4">
        <w:rPr>
          <w:lang w:val="sr-Latn-CS"/>
        </w:rPr>
        <w:t xml:space="preserve"> </w:t>
      </w:r>
      <w:r w:rsidRPr="00BF36C4">
        <w:rPr>
          <w:lang w:val="ru-RU"/>
        </w:rPr>
        <w:t>за ист</w:t>
      </w:r>
      <w:r w:rsidRPr="00BF36C4">
        <w:rPr>
          <w:lang w:val="sr-Cyrl-CS"/>
        </w:rPr>
        <w:t>у делатност</w:t>
      </w:r>
      <w:r w:rsidRPr="00BF36C4">
        <w:rPr>
          <w:lang w:val="ru-RU"/>
        </w:rPr>
        <w:t xml:space="preserve"> кумулирати са осталим врстама државн</w:t>
      </w:r>
      <w:r w:rsidRPr="00BF36C4">
        <w:rPr>
          <w:lang w:val="sr-Cyrl-CS"/>
        </w:rPr>
        <w:t>е</w:t>
      </w:r>
      <w:r w:rsidRPr="00BF36C4">
        <w:rPr>
          <w:lang w:val="ru-RU"/>
        </w:rPr>
        <w:t xml:space="preserve"> помоћи</w:t>
      </w:r>
      <w:r w:rsidRPr="00BF36C4">
        <w:rPr>
          <w:lang w:val="sr-Cyrl-CS"/>
        </w:rPr>
        <w:t xml:space="preserve">, </w:t>
      </w:r>
      <w:r w:rsidRPr="00BF36C4">
        <w:t xml:space="preserve">нити другим </w:t>
      </w:r>
      <w:r w:rsidRPr="00BF36C4">
        <w:rPr>
          <w:lang w:val="ru-RU"/>
        </w:rPr>
        <w:t>јавним средствима кој</w:t>
      </w:r>
      <w:r w:rsidRPr="00BF36C4">
        <w:rPr>
          <w:lang w:val="sr-Cyrl-CS"/>
        </w:rPr>
        <w:t>а</w:t>
      </w:r>
      <w:r w:rsidRPr="00BF36C4">
        <w:rPr>
          <w:lang w:val="ru-RU"/>
        </w:rPr>
        <w:t xml:space="preserve"> </w:t>
      </w:r>
      <w:r w:rsidRPr="00BF36C4">
        <w:t xml:space="preserve">нису </w:t>
      </w:r>
      <w:r w:rsidRPr="00BF36C4">
        <w:rPr>
          <w:lang w:val="ru-RU"/>
        </w:rPr>
        <w:t>државн</w:t>
      </w:r>
      <w:r w:rsidRPr="00BF36C4">
        <w:t>а</w:t>
      </w:r>
      <w:r w:rsidRPr="00BF36C4">
        <w:rPr>
          <w:lang w:val="ru-RU"/>
        </w:rPr>
        <w:t xml:space="preserve"> помоћ</w:t>
      </w:r>
      <w:r>
        <w:rPr>
          <w:lang w:val="sr-Cyrl-CS"/>
        </w:rPr>
        <w:t>.</w:t>
      </w:r>
      <w:r>
        <w:rPr>
          <w:lang w:val="en-GB"/>
        </w:rPr>
        <w:t>”</w:t>
      </w:r>
    </w:p>
    <w:p w:rsidR="001C60BA" w:rsidRPr="00BF36C4" w:rsidRDefault="001C60BA" w:rsidP="001C60BA">
      <w:pPr>
        <w:spacing w:line="320" w:lineRule="exact"/>
        <w:ind w:left="2880" w:firstLine="720"/>
        <w:jc w:val="both"/>
        <w:rPr>
          <w:b/>
          <w:lang w:val="ru-RU"/>
        </w:rPr>
      </w:pPr>
    </w:p>
    <w:p w:rsidR="001C60BA" w:rsidRPr="009B3A0E" w:rsidRDefault="001C60BA" w:rsidP="001C60BA">
      <w:pPr>
        <w:spacing w:line="320" w:lineRule="exact"/>
        <w:jc w:val="center"/>
        <w:rPr>
          <w:bCs/>
          <w:lang w:val="ru-RU"/>
        </w:rPr>
      </w:pPr>
      <w:r w:rsidRPr="009B3A0E">
        <w:rPr>
          <w:bCs/>
          <w:lang w:val="ru-RU"/>
        </w:rPr>
        <w:t>Члан 3.</w:t>
      </w:r>
    </w:p>
    <w:p w:rsidR="001C60BA" w:rsidRPr="00BF36C4" w:rsidRDefault="001C60BA" w:rsidP="001C60BA">
      <w:pPr>
        <w:spacing w:line="320" w:lineRule="exact"/>
        <w:ind w:firstLine="720"/>
        <w:jc w:val="both"/>
        <w:rPr>
          <w:b/>
          <w:lang w:val="ru-RU"/>
        </w:rPr>
      </w:pPr>
    </w:p>
    <w:p w:rsidR="001C60BA" w:rsidRPr="00BF36C4" w:rsidRDefault="001C60BA" w:rsidP="001C60BA">
      <w:pPr>
        <w:spacing w:line="320" w:lineRule="exact"/>
        <w:ind w:firstLine="720"/>
        <w:jc w:val="both"/>
        <w:rPr>
          <w:lang w:val="ru-RU"/>
        </w:rPr>
      </w:pPr>
      <w:r w:rsidRPr="00BF36C4">
        <w:rPr>
          <w:lang w:val="ru-RU"/>
        </w:rPr>
        <w:lastRenderedPageBreak/>
        <w:t>У члану 96. с</w:t>
      </w:r>
      <w:r>
        <w:rPr>
          <w:lang w:val="ru-RU"/>
        </w:rPr>
        <w:t xml:space="preserve">тав 1. после речи: </w:t>
      </w:r>
      <w:r w:rsidRPr="00BF36C4">
        <w:rPr>
          <w:lang w:val="ru-RU"/>
        </w:rPr>
        <w:t>„</w:t>
      </w:r>
      <w:r w:rsidRPr="00C46769">
        <w:rPr>
          <w:lang w:val="ru-RU"/>
        </w:rPr>
        <w:t xml:space="preserve">100.000 евра у динарској </w:t>
      </w:r>
      <w:r w:rsidRPr="00BF36C4">
        <w:rPr>
          <w:lang w:val="ru-RU"/>
        </w:rPr>
        <w:t>противвредности</w:t>
      </w:r>
      <w:r>
        <w:rPr>
          <w:lang w:val="ru-RU"/>
        </w:rPr>
        <w:t>,</w:t>
      </w:r>
      <w:r>
        <w:rPr>
          <w:lang w:val="en-GB"/>
        </w:rPr>
        <w:t>”</w:t>
      </w:r>
      <w:r w:rsidRPr="00BF36C4">
        <w:rPr>
          <w:lang w:val="ru-RU"/>
        </w:rPr>
        <w:t xml:space="preserve"> додају се речи:  </w:t>
      </w:r>
      <w:r w:rsidRPr="00BF36C4">
        <w:t>„</w:t>
      </w:r>
      <w:r w:rsidRPr="00BF36C4">
        <w:rPr>
          <w:lang w:val="ru-RU"/>
        </w:rPr>
        <w:t>као и накнада за пружање услуга од општег економског интереса у висини до 500.000 евра у динарској противвредности</w:t>
      </w:r>
      <w:r>
        <w:rPr>
          <w:lang w:val="en-GB"/>
        </w:rPr>
        <w:t>”</w:t>
      </w:r>
      <w:r w:rsidRPr="00BF36C4">
        <w:rPr>
          <w:lang w:val="ru-RU"/>
        </w:rPr>
        <w:t>.</w:t>
      </w:r>
    </w:p>
    <w:p w:rsidR="001C60BA" w:rsidRDefault="001C60BA" w:rsidP="001C60BA">
      <w:pPr>
        <w:spacing w:line="320" w:lineRule="exact"/>
        <w:ind w:firstLine="720"/>
        <w:jc w:val="both"/>
        <w:rPr>
          <w:lang w:val="sr-Cyrl-CS"/>
        </w:rPr>
      </w:pPr>
    </w:p>
    <w:p w:rsidR="001C60BA" w:rsidRDefault="001C60BA" w:rsidP="001C60BA">
      <w:pPr>
        <w:spacing w:line="320" w:lineRule="exact"/>
        <w:ind w:firstLine="720"/>
        <w:jc w:val="both"/>
        <w:rPr>
          <w:lang w:val="sr-Cyrl-CS"/>
        </w:rPr>
      </w:pPr>
    </w:p>
    <w:p w:rsidR="001C60BA" w:rsidRDefault="001C60BA" w:rsidP="001C60BA">
      <w:pPr>
        <w:spacing w:line="320" w:lineRule="exact"/>
        <w:ind w:firstLine="720"/>
        <w:jc w:val="both"/>
        <w:rPr>
          <w:lang w:val="sr-Cyrl-CS"/>
        </w:rPr>
      </w:pPr>
    </w:p>
    <w:p w:rsidR="001C60BA" w:rsidRPr="009B3A0E" w:rsidRDefault="001C60BA" w:rsidP="001C60BA">
      <w:pPr>
        <w:spacing w:line="320" w:lineRule="exact"/>
        <w:jc w:val="center"/>
        <w:rPr>
          <w:bCs/>
          <w:lang w:val="ru-RU"/>
        </w:rPr>
      </w:pPr>
      <w:r w:rsidRPr="009B3A0E">
        <w:rPr>
          <w:bCs/>
          <w:lang w:val="ru-RU"/>
        </w:rPr>
        <w:t>Члан 4.</w:t>
      </w:r>
    </w:p>
    <w:p w:rsidR="001C60BA" w:rsidRPr="006B068B" w:rsidRDefault="001C60BA" w:rsidP="001C60BA">
      <w:pPr>
        <w:spacing w:line="320" w:lineRule="exact"/>
        <w:ind w:firstLine="720"/>
        <w:jc w:val="both"/>
        <w:rPr>
          <w:b/>
          <w:lang w:val="ru-RU"/>
        </w:rPr>
      </w:pPr>
    </w:p>
    <w:p w:rsidR="001C60BA" w:rsidRPr="006B068B" w:rsidRDefault="001C60BA" w:rsidP="001C60BA">
      <w:pPr>
        <w:spacing w:line="320" w:lineRule="exact"/>
        <w:ind w:firstLine="720"/>
        <w:jc w:val="both"/>
        <w:rPr>
          <w:lang w:val="ru-RU"/>
        </w:rPr>
      </w:pPr>
      <w:r w:rsidRPr="006B068B">
        <w:rPr>
          <w:lang w:val="sr-Cyrl-CS"/>
        </w:rPr>
        <w:t>Ч</w:t>
      </w:r>
      <w:r w:rsidRPr="006B068B">
        <w:t xml:space="preserve">лан </w:t>
      </w:r>
      <w:r w:rsidRPr="006B068B">
        <w:rPr>
          <w:lang w:val="ru-RU"/>
        </w:rPr>
        <w:t>97</w:t>
      </w:r>
      <w:r w:rsidRPr="006B068B">
        <w:t xml:space="preserve">б став 1. тачка </w:t>
      </w:r>
      <w:r w:rsidRPr="006B068B">
        <w:rPr>
          <w:lang w:val="sr-Cyrl-CS"/>
        </w:rPr>
        <w:t>1</w:t>
      </w:r>
      <w:r w:rsidRPr="006B068B">
        <w:t xml:space="preserve">) </w:t>
      </w:r>
      <w:r w:rsidRPr="006B068B">
        <w:rPr>
          <w:lang w:val="ru-RU"/>
        </w:rPr>
        <w:t>мења се и гласи:</w:t>
      </w:r>
    </w:p>
    <w:p w:rsidR="001C60BA" w:rsidRPr="006B068B" w:rsidRDefault="001C60BA" w:rsidP="001C60BA">
      <w:pPr>
        <w:pStyle w:val="NormalWeb"/>
        <w:spacing w:before="0" w:beforeAutospacing="0" w:after="0" w:afterAutospacing="0" w:line="320" w:lineRule="exact"/>
        <w:ind w:firstLine="720"/>
        <w:jc w:val="both"/>
        <w:rPr>
          <w:lang w:val="ru-RU"/>
        </w:rPr>
      </w:pPr>
    </w:p>
    <w:p w:rsidR="001C60BA" w:rsidRPr="00BF36C4" w:rsidRDefault="001C60BA" w:rsidP="001C60BA">
      <w:pPr>
        <w:pStyle w:val="NormalWeb"/>
        <w:spacing w:before="0" w:beforeAutospacing="0" w:after="0" w:afterAutospacing="0" w:line="320" w:lineRule="exact"/>
        <w:ind w:firstLine="720"/>
        <w:jc w:val="both"/>
        <w:rPr>
          <w:lang w:val="ru-RU"/>
        </w:rPr>
      </w:pPr>
      <w:r w:rsidRPr="006B068B">
        <w:rPr>
          <w:lang w:val="ru-RU"/>
        </w:rPr>
        <w:t xml:space="preserve">„1) ако је годишња накнада за пружање услуга од општег економског интереса у износу </w:t>
      </w:r>
      <w:r>
        <w:rPr>
          <w:lang w:val="ru-RU"/>
        </w:rPr>
        <w:t>до</w:t>
      </w:r>
      <w:r w:rsidRPr="006B068B">
        <w:rPr>
          <w:lang w:val="ru-RU"/>
        </w:rPr>
        <w:t xml:space="preserve"> 15 милиона евра у </w:t>
      </w:r>
      <w:r w:rsidRPr="00BF36C4">
        <w:rPr>
          <w:lang w:val="ru-RU"/>
        </w:rPr>
        <w:t>динарској противвредности у свим делатностима осим у секторима транспор</w:t>
      </w:r>
      <w:r>
        <w:rPr>
          <w:lang w:val="ru-RU"/>
        </w:rPr>
        <w:t>та и транспортне инфраструктуре,</w:t>
      </w:r>
      <w:r>
        <w:rPr>
          <w:lang w:val="en-GB"/>
        </w:rPr>
        <w:t>”</w:t>
      </w:r>
      <w:r>
        <w:rPr>
          <w:lang w:val="ru-RU"/>
        </w:rPr>
        <w:t>.</w:t>
      </w:r>
    </w:p>
    <w:p w:rsidR="001C60BA" w:rsidRPr="00BF36C4" w:rsidRDefault="001C60BA" w:rsidP="001C60BA">
      <w:pPr>
        <w:pStyle w:val="NormalWeb"/>
        <w:spacing w:before="0" w:beforeAutospacing="0" w:after="0" w:afterAutospacing="0" w:line="320" w:lineRule="exact"/>
        <w:ind w:firstLine="720"/>
        <w:jc w:val="both"/>
        <w:rPr>
          <w:spacing w:val="-4"/>
          <w:lang w:val="ru-RU"/>
        </w:rPr>
      </w:pPr>
    </w:p>
    <w:p w:rsidR="001C60BA" w:rsidRPr="00BF36C4" w:rsidRDefault="001C60BA" w:rsidP="001C60BA">
      <w:pPr>
        <w:pStyle w:val="NormalWeb"/>
        <w:spacing w:before="0" w:beforeAutospacing="0" w:after="0" w:afterAutospacing="0" w:line="320" w:lineRule="exact"/>
        <w:ind w:firstLine="720"/>
        <w:jc w:val="both"/>
        <w:rPr>
          <w:spacing w:val="-4"/>
          <w:lang w:val="ru-RU"/>
        </w:rPr>
      </w:pPr>
      <w:r>
        <w:rPr>
          <w:spacing w:val="-4"/>
          <w:lang w:val="ru-RU"/>
        </w:rPr>
        <w:t>У тачки 3) број: „1.000.000</w:t>
      </w:r>
      <w:r>
        <w:rPr>
          <w:spacing w:val="-4"/>
          <w:lang w:val="en-GB"/>
        </w:rPr>
        <w:t>”</w:t>
      </w:r>
      <w:r w:rsidRPr="00BF36C4">
        <w:rPr>
          <w:spacing w:val="-4"/>
          <w:lang w:val="ru-RU"/>
        </w:rPr>
        <w:t xml:space="preserve"> замењује се бројем: „200.000</w:t>
      </w:r>
      <w:r>
        <w:rPr>
          <w:spacing w:val="-4"/>
          <w:lang w:val="en-GB"/>
        </w:rPr>
        <w:t>”</w:t>
      </w:r>
      <w:r w:rsidRPr="00BF36C4">
        <w:rPr>
          <w:spacing w:val="-4"/>
          <w:lang w:val="ru-RU"/>
        </w:rPr>
        <w:t>.</w:t>
      </w:r>
    </w:p>
    <w:p w:rsidR="001C60BA" w:rsidRPr="00BF36C4" w:rsidRDefault="001C60BA" w:rsidP="001C60BA">
      <w:pPr>
        <w:pStyle w:val="NormalWeb"/>
        <w:spacing w:line="320" w:lineRule="exact"/>
        <w:ind w:firstLine="720"/>
        <w:jc w:val="both"/>
        <w:rPr>
          <w:spacing w:val="-4"/>
          <w:lang w:val="sr-Cyrl-CS"/>
        </w:rPr>
      </w:pPr>
      <w:r w:rsidRPr="00BF36C4">
        <w:rPr>
          <w:spacing w:val="-4"/>
          <w:lang w:val="sr-Cyrl-CS"/>
        </w:rPr>
        <w:t>На крају тачк</w:t>
      </w:r>
      <w:r>
        <w:rPr>
          <w:spacing w:val="-4"/>
          <w:lang w:val="sr-Cyrl-CS"/>
        </w:rPr>
        <w:t xml:space="preserve">е 3) тачка се замењује </w:t>
      </w:r>
      <w:r w:rsidRPr="00BF36C4">
        <w:rPr>
          <w:spacing w:val="-4"/>
          <w:lang w:val="sr-Cyrl-CS"/>
        </w:rPr>
        <w:t>запетом  и додаје тачка 4)</w:t>
      </w:r>
      <w:r>
        <w:rPr>
          <w:spacing w:val="-4"/>
          <w:lang w:val="sr-Cyrl-CS"/>
        </w:rPr>
        <w:t>,</w:t>
      </w:r>
      <w:r w:rsidRPr="00BF36C4">
        <w:rPr>
          <w:spacing w:val="-4"/>
          <w:lang w:val="sr-Cyrl-CS"/>
        </w:rPr>
        <w:t xml:space="preserve"> која гласи:</w:t>
      </w:r>
    </w:p>
    <w:p w:rsidR="001C60BA" w:rsidRPr="009B3A0E" w:rsidRDefault="001C60BA" w:rsidP="001C60BA">
      <w:pPr>
        <w:spacing w:before="100" w:beforeAutospacing="1" w:after="100" w:afterAutospacing="1"/>
        <w:jc w:val="both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           </w:t>
      </w:r>
      <w:r w:rsidRPr="00BF36C4">
        <w:rPr>
          <w:rFonts w:eastAsia="Times New Roman"/>
          <w:lang w:val="ru-RU"/>
        </w:rPr>
        <w:t>„4) ако овлаш</w:t>
      </w:r>
      <w:r w:rsidRPr="00BF36C4">
        <w:rPr>
          <w:rFonts w:eastAsia="Times New Roman"/>
          <w:lang w:val="sr-Cyrl-CS"/>
        </w:rPr>
        <w:t>ћ</w:t>
      </w:r>
      <w:r w:rsidRPr="00BF36C4">
        <w:rPr>
          <w:rFonts w:eastAsia="Times New Roman"/>
          <w:lang w:val="ru-RU"/>
        </w:rPr>
        <w:t>ење за пружање услуга од општег интереса није дуже од 10 година</w:t>
      </w:r>
      <w:r w:rsidRPr="00BF36C4">
        <w:rPr>
          <w:rFonts w:eastAsia="Times New Roman"/>
          <w:lang w:val="sr-Cyrl-CS"/>
        </w:rPr>
        <w:t>,</w:t>
      </w:r>
      <w:r w:rsidRPr="00BF36C4">
        <w:rPr>
          <w:rFonts w:eastAsia="Times New Roman"/>
          <w:lang w:val="ru-RU"/>
        </w:rPr>
        <w:t xml:space="preserve"> осим ако извођач услуга мора инвестирати у инфраструктуру која је услов за извођење услуге од </w:t>
      </w:r>
      <w:r w:rsidRPr="00BF36C4">
        <w:rPr>
          <w:rFonts w:eastAsia="Times New Roman"/>
          <w:lang w:val="sr-Cyrl-CS"/>
        </w:rPr>
        <w:t xml:space="preserve">општег економског </w:t>
      </w:r>
      <w:r w:rsidRPr="00BF36C4">
        <w:rPr>
          <w:rFonts w:eastAsia="Times New Roman"/>
          <w:lang w:val="ru-RU"/>
        </w:rPr>
        <w:t>интереса, која се амортиз</w:t>
      </w:r>
      <w:r w:rsidRPr="00BF36C4">
        <w:rPr>
          <w:rFonts w:eastAsia="Times New Roman"/>
          <w:lang w:val="sr-Cyrl-CS"/>
        </w:rPr>
        <w:t>ује</w:t>
      </w:r>
      <w:r w:rsidRPr="00BF36C4">
        <w:rPr>
          <w:rFonts w:eastAsia="Times New Roman"/>
          <w:lang w:val="ru-RU"/>
        </w:rPr>
        <w:t xml:space="preserve"> у дужем </w:t>
      </w:r>
      <w:r w:rsidRPr="00BF36C4">
        <w:rPr>
          <w:rFonts w:eastAsia="Times New Roman"/>
          <w:lang w:val="sr-Cyrl-CS"/>
        </w:rPr>
        <w:t>периоду,</w:t>
      </w:r>
      <w:r w:rsidRPr="00BF36C4">
        <w:rPr>
          <w:rFonts w:eastAsia="Times New Roman"/>
          <w:lang w:val="ru-RU"/>
        </w:rPr>
        <w:t xml:space="preserve"> сагласно са општеваже</w:t>
      </w:r>
      <w:r w:rsidRPr="00BF36C4">
        <w:rPr>
          <w:rFonts w:eastAsia="Times New Roman"/>
          <w:lang w:val="sr-Cyrl-CS"/>
        </w:rPr>
        <w:t>ћ</w:t>
      </w:r>
      <w:r w:rsidRPr="00BF36C4">
        <w:rPr>
          <w:rFonts w:eastAsia="Times New Roman"/>
          <w:lang w:val="ru-RU"/>
        </w:rPr>
        <w:t>им рачуноводс</w:t>
      </w:r>
      <w:r w:rsidRPr="00BF36C4">
        <w:rPr>
          <w:rFonts w:eastAsia="Times New Roman"/>
          <w:lang w:val="sr-Cyrl-CS"/>
        </w:rPr>
        <w:t>твеним</w:t>
      </w:r>
      <w:r w:rsidRPr="00BF36C4">
        <w:rPr>
          <w:rFonts w:eastAsia="Times New Roman"/>
          <w:lang w:val="ru-RU"/>
        </w:rPr>
        <w:t xml:space="preserve"> стандарди</w:t>
      </w:r>
      <w:r w:rsidRPr="00BF36C4">
        <w:rPr>
          <w:rFonts w:eastAsia="Times New Roman"/>
          <w:lang w:val="sr-Cyrl-CS"/>
        </w:rPr>
        <w:t>ма.</w:t>
      </w:r>
      <w:r>
        <w:rPr>
          <w:rFonts w:eastAsia="Times New Roman"/>
          <w:lang w:val="en-GB"/>
        </w:rPr>
        <w:t>”</w:t>
      </w:r>
    </w:p>
    <w:p w:rsidR="001C60BA" w:rsidRPr="009B3A0E" w:rsidRDefault="001C60BA" w:rsidP="001C60BA">
      <w:pPr>
        <w:spacing w:line="320" w:lineRule="exact"/>
        <w:jc w:val="center"/>
        <w:rPr>
          <w:bCs/>
          <w:lang w:val="ru-RU"/>
        </w:rPr>
      </w:pPr>
      <w:r w:rsidRPr="009B3A0E">
        <w:rPr>
          <w:bCs/>
          <w:lang w:val="ru-RU"/>
        </w:rPr>
        <w:t>Члан 5.</w:t>
      </w:r>
    </w:p>
    <w:p w:rsidR="001C60BA" w:rsidRPr="006B068B" w:rsidRDefault="001C60BA" w:rsidP="001C60BA">
      <w:pPr>
        <w:pStyle w:val="wyq060---pododeljak"/>
        <w:tabs>
          <w:tab w:val="left" w:pos="890"/>
        </w:tabs>
        <w:spacing w:line="320" w:lineRule="exact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1C60BA" w:rsidRPr="006B068B" w:rsidRDefault="001C60BA" w:rsidP="001C60BA">
      <w:pPr>
        <w:spacing w:line="320" w:lineRule="exact"/>
        <w:ind w:firstLine="720"/>
        <w:jc w:val="both"/>
        <w:rPr>
          <w:lang w:val="sr-Latn-CS"/>
        </w:rPr>
      </w:pPr>
      <w:r w:rsidRPr="006B068B">
        <w:rPr>
          <w:lang w:val="ru-RU"/>
        </w:rPr>
        <w:t xml:space="preserve">Ова уредба ступа на снагу </w:t>
      </w:r>
      <w:r w:rsidRPr="006B068B">
        <w:rPr>
          <w:lang w:val="sr-Cyrl-CS"/>
        </w:rPr>
        <w:t xml:space="preserve">осмог дана </w:t>
      </w:r>
      <w:r w:rsidRPr="006B068B">
        <w:rPr>
          <w:lang w:val="ru-RU"/>
        </w:rPr>
        <w:t>од дана објављивања у „Службеном гласнику Републике Србије</w:t>
      </w:r>
      <w:r w:rsidRPr="006B068B">
        <w:rPr>
          <w:spacing w:val="-4"/>
          <w:lang w:val="ru-RU"/>
        </w:rPr>
        <w:t>”</w:t>
      </w:r>
      <w:r w:rsidRPr="006B068B">
        <w:rPr>
          <w:lang w:val="ru-RU"/>
        </w:rPr>
        <w:t>.</w:t>
      </w:r>
    </w:p>
    <w:p w:rsidR="001C60BA" w:rsidRPr="006B068B" w:rsidRDefault="001C60BA" w:rsidP="001C60BA">
      <w:pPr>
        <w:spacing w:line="320" w:lineRule="exact"/>
        <w:ind w:firstLine="720"/>
        <w:jc w:val="both"/>
        <w:rPr>
          <w:lang w:val="sr-Latn-CS"/>
        </w:rPr>
      </w:pPr>
    </w:p>
    <w:p w:rsidR="001C60BA" w:rsidRDefault="001C60BA" w:rsidP="001C60BA">
      <w:pPr>
        <w:spacing w:line="320" w:lineRule="exact"/>
        <w:ind w:firstLine="720"/>
        <w:jc w:val="both"/>
        <w:rPr>
          <w:lang w:val="en-GB"/>
        </w:rPr>
      </w:pPr>
    </w:p>
    <w:p w:rsidR="001C60BA" w:rsidRDefault="001C60BA" w:rsidP="001C60BA">
      <w:pPr>
        <w:spacing w:line="320" w:lineRule="exact"/>
        <w:ind w:firstLine="720"/>
        <w:jc w:val="both"/>
        <w:rPr>
          <w:lang w:val="en-GB"/>
        </w:rPr>
      </w:pPr>
    </w:p>
    <w:p w:rsidR="001C60BA" w:rsidRPr="006B068B" w:rsidRDefault="001C60BA" w:rsidP="001C60BA">
      <w:pPr>
        <w:spacing w:line="320" w:lineRule="exact"/>
        <w:ind w:firstLine="720"/>
        <w:jc w:val="both"/>
        <w:rPr>
          <w:lang w:val="sr-Latn-CS"/>
        </w:rPr>
      </w:pPr>
      <w:r w:rsidRPr="006B068B">
        <w:rPr>
          <w:lang w:val="sr-Cyrl-CS"/>
        </w:rPr>
        <w:t>05 Број</w:t>
      </w:r>
      <w:r w:rsidRPr="006B068B">
        <w:rPr>
          <w:lang w:val="sr-Latn-CS"/>
        </w:rPr>
        <w:t xml:space="preserve">: </w:t>
      </w:r>
    </w:p>
    <w:p w:rsidR="001C60BA" w:rsidRPr="006B068B" w:rsidRDefault="001C60BA" w:rsidP="001C60BA">
      <w:pPr>
        <w:spacing w:line="320" w:lineRule="exact"/>
        <w:ind w:firstLine="720"/>
        <w:jc w:val="both"/>
        <w:rPr>
          <w:lang w:val="sr-Cyrl-CS"/>
        </w:rPr>
      </w:pPr>
    </w:p>
    <w:p w:rsidR="001C60BA" w:rsidRPr="006B068B" w:rsidRDefault="001C60BA" w:rsidP="001C60BA">
      <w:pPr>
        <w:spacing w:line="320" w:lineRule="exact"/>
        <w:ind w:firstLine="720"/>
        <w:jc w:val="both"/>
        <w:rPr>
          <w:lang w:val="sr-Cyrl-CS"/>
        </w:rPr>
      </w:pPr>
      <w:r w:rsidRPr="006B068B">
        <w:rPr>
          <w:lang w:val="sr-Cyrl-CS"/>
        </w:rPr>
        <w:t>У Београду</w:t>
      </w:r>
      <w:r w:rsidRPr="006B068B">
        <w:rPr>
          <w:lang w:val="sr-Latn-CS"/>
        </w:rPr>
        <w:t xml:space="preserve"> </w:t>
      </w:r>
      <w:r w:rsidRPr="006B068B">
        <w:rPr>
          <w:lang w:val="sr-Cyrl-CS"/>
        </w:rPr>
        <w:t xml:space="preserve"> октобар </w:t>
      </w:r>
      <w:r w:rsidRPr="006B068B">
        <w:rPr>
          <w:lang w:val="sr-Latn-CS"/>
        </w:rPr>
        <w:t>2013</w:t>
      </w:r>
    </w:p>
    <w:p w:rsidR="001C60BA" w:rsidRPr="006B068B" w:rsidRDefault="001C60BA" w:rsidP="001C60BA">
      <w:pPr>
        <w:spacing w:line="320" w:lineRule="exact"/>
        <w:ind w:firstLine="720"/>
        <w:jc w:val="both"/>
        <w:rPr>
          <w:lang w:val="sr-Cyrl-CS"/>
        </w:rPr>
      </w:pPr>
    </w:p>
    <w:p w:rsidR="001C60BA" w:rsidRPr="006B068B" w:rsidRDefault="001C60BA" w:rsidP="001C60BA">
      <w:pPr>
        <w:spacing w:line="320" w:lineRule="exact"/>
        <w:ind w:firstLine="720"/>
        <w:jc w:val="both"/>
        <w:rPr>
          <w:lang w:val="sr-Cyrl-CS"/>
        </w:rPr>
      </w:pPr>
    </w:p>
    <w:p w:rsidR="001C60BA" w:rsidRPr="006B068B" w:rsidRDefault="001C60BA" w:rsidP="001C60BA">
      <w:pPr>
        <w:spacing w:line="320" w:lineRule="exact"/>
        <w:jc w:val="center"/>
        <w:rPr>
          <w:lang w:val="sr-Cyrl-CS"/>
        </w:rPr>
      </w:pPr>
      <w:r w:rsidRPr="006B068B">
        <w:rPr>
          <w:lang w:val="sr-Cyrl-CS"/>
        </w:rPr>
        <w:t>Влада</w:t>
      </w:r>
    </w:p>
    <w:p w:rsidR="001C60BA" w:rsidRPr="006B068B" w:rsidRDefault="001C60BA" w:rsidP="001C60BA">
      <w:pPr>
        <w:spacing w:line="320" w:lineRule="exact"/>
        <w:ind w:firstLine="720"/>
        <w:jc w:val="both"/>
        <w:rPr>
          <w:lang w:val="sr-Cyrl-CS"/>
        </w:rPr>
      </w:pPr>
      <w:r w:rsidRPr="006B068B">
        <w:rPr>
          <w:lang w:val="sr-Cyrl-CS"/>
        </w:rPr>
        <w:tab/>
      </w:r>
      <w:r w:rsidRPr="006B068B">
        <w:rPr>
          <w:lang w:val="sr-Cyrl-CS"/>
        </w:rPr>
        <w:tab/>
      </w:r>
      <w:r w:rsidRPr="006B068B">
        <w:rPr>
          <w:lang w:val="sr-Cyrl-CS"/>
        </w:rPr>
        <w:tab/>
      </w:r>
      <w:r w:rsidRPr="006B068B">
        <w:rPr>
          <w:lang w:val="sr-Cyrl-CS"/>
        </w:rPr>
        <w:tab/>
      </w:r>
      <w:r w:rsidRPr="006B068B">
        <w:rPr>
          <w:lang w:val="sr-Cyrl-CS"/>
        </w:rPr>
        <w:tab/>
      </w:r>
      <w:r w:rsidRPr="006B068B">
        <w:rPr>
          <w:lang w:val="sr-Cyrl-CS"/>
        </w:rPr>
        <w:tab/>
      </w:r>
      <w:r w:rsidRPr="006B068B">
        <w:rPr>
          <w:lang w:val="sr-Cyrl-CS"/>
        </w:rPr>
        <w:tab/>
      </w:r>
      <w:r w:rsidRPr="006B068B">
        <w:rPr>
          <w:lang w:val="sr-Cyrl-CS"/>
        </w:rPr>
        <w:tab/>
      </w:r>
    </w:p>
    <w:p w:rsidR="001C60BA" w:rsidRPr="006B068B" w:rsidRDefault="001C60BA" w:rsidP="001C60BA">
      <w:pPr>
        <w:spacing w:line="320" w:lineRule="exact"/>
        <w:ind w:left="6480"/>
        <w:jc w:val="center"/>
        <w:rPr>
          <w:lang w:val="sr-Cyrl-CS"/>
        </w:rPr>
      </w:pPr>
      <w:r>
        <w:rPr>
          <w:lang w:val="sr-Cyrl-CS"/>
        </w:rPr>
        <w:t xml:space="preserve">       </w:t>
      </w:r>
      <w:r w:rsidRPr="006B068B">
        <w:rPr>
          <w:lang w:val="sr-Cyrl-CS"/>
        </w:rPr>
        <w:t>Председник</w:t>
      </w:r>
    </w:p>
    <w:p w:rsidR="001C60BA" w:rsidRPr="006B068B" w:rsidRDefault="001C60BA" w:rsidP="001C60BA">
      <w:pPr>
        <w:spacing w:line="320" w:lineRule="exact"/>
        <w:jc w:val="both"/>
        <w:rPr>
          <w:lang w:val="sr-Cyrl-CS"/>
        </w:rPr>
      </w:pPr>
    </w:p>
    <w:p w:rsidR="001C60BA" w:rsidRPr="006B068B" w:rsidRDefault="001C60BA" w:rsidP="001C60BA">
      <w:pPr>
        <w:tabs>
          <w:tab w:val="left" w:pos="6834"/>
        </w:tabs>
        <w:spacing w:line="320" w:lineRule="exact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</w:t>
      </w:r>
      <w:r w:rsidRPr="006B068B">
        <w:rPr>
          <w:lang w:val="sr-Cyrl-CS"/>
        </w:rPr>
        <w:t>Ивица Дачић</w:t>
      </w:r>
    </w:p>
    <w:p w:rsidR="001C60BA" w:rsidRPr="006B068B" w:rsidRDefault="001C60BA" w:rsidP="001C60BA">
      <w:pPr>
        <w:jc w:val="both"/>
        <w:rPr>
          <w:lang w:val="sr-Cyrl-CS"/>
        </w:rPr>
      </w:pPr>
    </w:p>
    <w:p w:rsidR="001C60BA" w:rsidRPr="006B068B" w:rsidRDefault="001C60BA" w:rsidP="001C60BA">
      <w:pPr>
        <w:jc w:val="both"/>
        <w:rPr>
          <w:lang w:val="sr-Cyrl-CS"/>
        </w:rPr>
      </w:pPr>
    </w:p>
    <w:p w:rsidR="001C60BA" w:rsidRPr="006B068B" w:rsidRDefault="001C60BA" w:rsidP="001C60BA">
      <w:pPr>
        <w:jc w:val="both"/>
        <w:rPr>
          <w:lang w:val="sr-Cyrl-CS"/>
        </w:rPr>
      </w:pPr>
    </w:p>
    <w:p w:rsidR="001C60BA" w:rsidRPr="006B068B" w:rsidRDefault="001C60BA" w:rsidP="001C60BA">
      <w:pPr>
        <w:jc w:val="both"/>
        <w:rPr>
          <w:lang w:val="sr-Cyrl-CS"/>
        </w:rPr>
      </w:pPr>
    </w:p>
    <w:p w:rsidR="001C60BA" w:rsidRPr="006B068B" w:rsidRDefault="001C60BA" w:rsidP="001C60BA">
      <w:pPr>
        <w:jc w:val="both"/>
        <w:rPr>
          <w:lang w:val="sr-Cyrl-CS"/>
        </w:rPr>
      </w:pPr>
    </w:p>
    <w:p w:rsidR="001C60BA" w:rsidRPr="006B068B" w:rsidRDefault="001C60BA" w:rsidP="001C60BA">
      <w:pPr>
        <w:jc w:val="both"/>
        <w:rPr>
          <w:lang w:val="sr-Cyrl-CS"/>
        </w:rPr>
      </w:pPr>
    </w:p>
    <w:p w:rsidR="001C60BA" w:rsidRPr="006B068B" w:rsidRDefault="001C60BA" w:rsidP="001C60BA">
      <w:pPr>
        <w:jc w:val="both"/>
        <w:rPr>
          <w:lang w:val="sr-Cyrl-CS"/>
        </w:rPr>
      </w:pPr>
    </w:p>
    <w:p w:rsidR="001C60BA" w:rsidRPr="00BF36C4" w:rsidRDefault="001C60BA" w:rsidP="001C60BA">
      <w:pPr>
        <w:jc w:val="both"/>
      </w:pPr>
    </w:p>
    <w:p w:rsidR="00E517B0" w:rsidRDefault="00E517B0"/>
    <w:sectPr w:rsidR="00E517B0" w:rsidSect="00E517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BA"/>
    <w:rsid w:val="000E03DC"/>
    <w:rsid w:val="001C60BA"/>
    <w:rsid w:val="00583FEC"/>
    <w:rsid w:val="00B32E9F"/>
    <w:rsid w:val="00B92074"/>
    <w:rsid w:val="00C2438C"/>
    <w:rsid w:val="00E11084"/>
    <w:rsid w:val="00E517B0"/>
    <w:rsid w:val="00E55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0B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yq060---pododeljak">
    <w:name w:val="wyq060---pododeljak"/>
    <w:basedOn w:val="Normal"/>
    <w:rsid w:val="001C60BA"/>
    <w:pPr>
      <w:jc w:val="center"/>
    </w:pPr>
    <w:rPr>
      <w:rFonts w:ascii="Arial" w:hAnsi="Arial" w:cs="Arial"/>
      <w:sz w:val="31"/>
      <w:szCs w:val="31"/>
    </w:rPr>
  </w:style>
  <w:style w:type="paragraph" w:styleId="NormalWeb">
    <w:name w:val="Normal (Web)"/>
    <w:basedOn w:val="Normal"/>
    <w:rsid w:val="001C60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0B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yq060---pododeljak">
    <w:name w:val="wyq060---pododeljak"/>
    <w:basedOn w:val="Normal"/>
    <w:rsid w:val="001C60BA"/>
    <w:pPr>
      <w:jc w:val="center"/>
    </w:pPr>
    <w:rPr>
      <w:rFonts w:ascii="Arial" w:hAnsi="Arial" w:cs="Arial"/>
      <w:sz w:val="31"/>
      <w:szCs w:val="31"/>
    </w:rPr>
  </w:style>
  <w:style w:type="paragraph" w:styleId="NormalWeb">
    <w:name w:val="Normal (Web)"/>
    <w:basedOn w:val="Normal"/>
    <w:rsid w:val="001C60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4</cp:revision>
  <dcterms:created xsi:type="dcterms:W3CDTF">2013-11-04T14:20:00Z</dcterms:created>
  <dcterms:modified xsi:type="dcterms:W3CDTF">2013-11-04T14:31:00Z</dcterms:modified>
</cp:coreProperties>
</file>