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57" w:rsidRPr="00C21FFC" w:rsidRDefault="00C21FFC" w:rsidP="00CA13AE">
      <w:pPr>
        <w:jc w:val="center"/>
        <w:rPr>
          <w:noProof/>
          <w:lang w:val="sr-Latn-CS"/>
        </w:rPr>
      </w:pPr>
      <w:r>
        <w:rPr>
          <w:noProof/>
          <w:lang w:val="sr-Latn-CS"/>
        </w:rPr>
        <w:t>O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L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Ž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NJ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</w:p>
    <w:p w:rsidR="00903F57" w:rsidRPr="00C21FFC" w:rsidRDefault="00903F57" w:rsidP="00CA13AE">
      <w:pPr>
        <w:rPr>
          <w:noProof/>
          <w:lang w:val="sr-Latn-CS"/>
        </w:rPr>
      </w:pPr>
    </w:p>
    <w:p w:rsidR="00903F57" w:rsidRPr="00C21FFC" w:rsidRDefault="00903F57" w:rsidP="00CA13AE">
      <w:pPr>
        <w:rPr>
          <w:noProof/>
          <w:lang w:val="sr-Latn-CS"/>
        </w:rPr>
      </w:pPr>
    </w:p>
    <w:p w:rsidR="00903F57" w:rsidRPr="00C21FFC" w:rsidRDefault="00903F57" w:rsidP="00CA13AE">
      <w:pPr>
        <w:rPr>
          <w:noProof/>
          <w:lang w:val="sr-Latn-CS"/>
        </w:rPr>
      </w:pPr>
      <w:r w:rsidRPr="00C21FFC">
        <w:rPr>
          <w:noProof/>
          <w:lang w:val="sr-Latn-CS"/>
        </w:rPr>
        <w:t xml:space="preserve">I. </w:t>
      </w:r>
      <w:r w:rsidR="00C21FFC">
        <w:rPr>
          <w:noProof/>
          <w:lang w:val="sr-Latn-CS"/>
        </w:rPr>
        <w:t>USTAVNI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OSNOV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ZA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POTVRĐIVANJE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MEĐUNARODNOG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UGOVORA</w:t>
      </w:r>
    </w:p>
    <w:p w:rsidR="00903F57" w:rsidRPr="00C21FFC" w:rsidRDefault="00903F57" w:rsidP="00CA13AE">
      <w:pPr>
        <w:jc w:val="center"/>
        <w:rPr>
          <w:noProof/>
          <w:lang w:val="sr-Latn-CS"/>
        </w:rPr>
      </w:pPr>
    </w:p>
    <w:p w:rsidR="00903F57" w:rsidRPr="00C21FFC" w:rsidRDefault="00C21FFC" w:rsidP="00CA13AE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Ustavni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osnov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potvrđivanje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sadržan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903F57" w:rsidRPr="00C21FFC">
        <w:rPr>
          <w:noProof/>
          <w:lang w:val="sr-Latn-CS"/>
        </w:rPr>
        <w:t xml:space="preserve"> 99. </w:t>
      </w:r>
      <w:r>
        <w:rPr>
          <w:noProof/>
          <w:lang w:val="sr-Latn-CS"/>
        </w:rPr>
        <w:t>stav</w:t>
      </w:r>
      <w:r w:rsidR="00903F57" w:rsidRPr="00C21FFC">
        <w:rPr>
          <w:noProof/>
          <w:lang w:val="sr-Latn-CS"/>
        </w:rPr>
        <w:t xml:space="preserve"> 1. </w:t>
      </w:r>
      <w:r>
        <w:rPr>
          <w:noProof/>
          <w:lang w:val="sr-Latn-CS"/>
        </w:rPr>
        <w:t>tačka</w:t>
      </w:r>
      <w:r w:rsidR="00903F57" w:rsidRPr="00C21FFC">
        <w:rPr>
          <w:noProof/>
          <w:lang w:val="sr-Latn-CS"/>
        </w:rPr>
        <w:t xml:space="preserve"> 4. </w:t>
      </w:r>
      <w:r>
        <w:rPr>
          <w:noProof/>
          <w:lang w:val="sr-Latn-CS"/>
        </w:rPr>
        <w:t>Ustava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903F57" w:rsidRPr="00C21FFC">
        <w:rPr>
          <w:noProof/>
          <w:lang w:val="sr-Latn-CS"/>
        </w:rPr>
        <w:t xml:space="preserve">, </w:t>
      </w:r>
      <w:r>
        <w:rPr>
          <w:noProof/>
          <w:lang w:val="sr-Latn-CS"/>
        </w:rPr>
        <w:t>po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kojem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Narodna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skupština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potvrđuje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međunarodne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ugovore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kad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predviđena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njihovog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potvrđivanja</w:t>
      </w:r>
      <w:r w:rsidR="00903F57" w:rsidRPr="00C21FFC">
        <w:rPr>
          <w:noProof/>
          <w:lang w:val="sr-Latn-CS"/>
        </w:rPr>
        <w:t>.</w:t>
      </w:r>
    </w:p>
    <w:p w:rsidR="00903F57" w:rsidRPr="00C21FFC" w:rsidRDefault="00903F57" w:rsidP="00CA13AE">
      <w:pPr>
        <w:rPr>
          <w:noProof/>
          <w:lang w:val="sr-Latn-CS"/>
        </w:rPr>
      </w:pPr>
    </w:p>
    <w:p w:rsidR="00903F57" w:rsidRPr="00C21FFC" w:rsidRDefault="00903F57" w:rsidP="00CA13AE">
      <w:pPr>
        <w:rPr>
          <w:noProof/>
          <w:lang w:val="sr-Latn-CS"/>
        </w:rPr>
      </w:pPr>
      <w:r w:rsidRPr="00C21FFC">
        <w:rPr>
          <w:noProof/>
          <w:lang w:val="sr-Latn-CS"/>
        </w:rPr>
        <w:t xml:space="preserve">II. </w:t>
      </w:r>
      <w:r w:rsidR="00C21FFC">
        <w:rPr>
          <w:noProof/>
          <w:lang w:val="sr-Latn-CS"/>
        </w:rPr>
        <w:t>RAZLOZI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ZBOG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KOJIH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SE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PREDLAŽE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POTVRĐIVANJE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MEĐUNARODNOG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UGOVOR</w:t>
      </w:r>
    </w:p>
    <w:p w:rsidR="00903F57" w:rsidRPr="00C21FFC" w:rsidRDefault="00903F57" w:rsidP="00CA13AE">
      <w:pPr>
        <w:rPr>
          <w:noProof/>
          <w:lang w:val="sr-Latn-CS"/>
        </w:rPr>
      </w:pPr>
    </w:p>
    <w:p w:rsidR="00903F57" w:rsidRPr="00C21FFC" w:rsidRDefault="00C21FFC" w:rsidP="00CA13AE">
      <w:pPr>
        <w:pStyle w:val="Bodytext1"/>
        <w:shd w:val="clear" w:color="auto" w:fill="auto"/>
        <w:spacing w:after="0" w:line="240" w:lineRule="auto"/>
        <w:ind w:right="45" w:firstLine="720"/>
        <w:jc w:val="both"/>
        <w:rPr>
          <w:rFonts w:ascii="Times New Roman" w:hAnsi="Times New Roman"/>
          <w:noProof/>
          <w:sz w:val="24"/>
          <w:szCs w:val="24"/>
          <w:lang w:val="sr-Latn-CS" w:eastAsia="sr-Cyrl-CS"/>
        </w:rPr>
      </w:pP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Republika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Srbija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pristupila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je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Projektu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Trans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>-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evropske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železnice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(TER)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Ekonomske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Komisije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Ujedinjenih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Nacija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za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Evropu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(UNECE)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potpisivanjem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Sporazuma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o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fondacijskoj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saradnji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Transevropska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železnica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(TER)”,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između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UNECE,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sa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jedne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strane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i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vlada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učesnica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TER,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sa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druge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strane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koji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je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sačinjen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1992.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godine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Službeni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glasnik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RS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Međunarodni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ugovori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broj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1/2010). </w:t>
      </w:r>
    </w:p>
    <w:p w:rsidR="00903F57" w:rsidRPr="00C21FFC" w:rsidRDefault="00C21FFC" w:rsidP="00CA13AE">
      <w:pPr>
        <w:pStyle w:val="Bodytext1"/>
        <w:shd w:val="clear" w:color="auto" w:fill="auto"/>
        <w:spacing w:after="0" w:line="240" w:lineRule="auto"/>
        <w:ind w:right="45" w:firstLine="720"/>
        <w:jc w:val="both"/>
        <w:rPr>
          <w:rFonts w:ascii="Times New Roman" w:hAnsi="Times New Roman"/>
          <w:noProof/>
          <w:sz w:val="24"/>
          <w:szCs w:val="24"/>
          <w:lang w:val="sr-Latn-CS" w:eastAsia="sr-Cyrl-CS"/>
        </w:rPr>
      </w:pP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Navedeni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projekat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predstavlja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okvir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za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regionalnu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saradnju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zemalja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Centralne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i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Jugoistočne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Evrope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u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pogledu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razvoja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efikasnog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međunarodnog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železničkog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i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kombinovanog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saobraćaja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u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ovim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zemljama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u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skladu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sa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Evropskim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sporazumom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o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glavnim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međunarodnim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železničkim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prugama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–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>G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S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Sporazum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ratifikovan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>, „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Službeni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list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SFRJ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” -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Međunarodni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ugovori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broj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11/89)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i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Evpskim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sporazumom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o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važnim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međunarodnim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linijama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za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kombinovani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transport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i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pratećim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postrojenjima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>G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TS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Sporazum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ratifikovan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>, „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Službeni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list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SCG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” -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Međunarodni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ugovori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broj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7/05).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Navedeni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sporazumi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ustanovljeni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su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pod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pokroviteljstvom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UNECE.</w:t>
      </w:r>
    </w:p>
    <w:p w:rsidR="00903F57" w:rsidRPr="00C21FFC" w:rsidRDefault="00C21FFC" w:rsidP="00CA13AE">
      <w:pPr>
        <w:pStyle w:val="Bodytext1"/>
        <w:shd w:val="clear" w:color="auto" w:fill="auto"/>
        <w:spacing w:after="0" w:line="240" w:lineRule="auto"/>
        <w:ind w:left="14" w:right="45" w:firstLine="720"/>
        <w:jc w:val="both"/>
        <w:rPr>
          <w:rFonts w:ascii="Times New Roman" w:hAnsi="Times New Roman"/>
          <w:noProof/>
          <w:sz w:val="24"/>
          <w:szCs w:val="24"/>
          <w:lang w:val="sr-Latn-CS" w:eastAsia="sr-Cyrl-CS"/>
        </w:rPr>
      </w:pP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Kako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je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Beograd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važno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regionalno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transportno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čvorište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Republika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Srbija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kao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zemlja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kandidat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za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članstvo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u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EU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može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da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da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bitan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doprinos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razvoju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i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unapređenju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železničkog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saobraćaja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u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regionu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i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Evropi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u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celini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i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uzimajući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u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obzir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intenciju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da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se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u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narednom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periodu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izgradi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moderna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pruga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na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relaciji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Beograd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Budimpešta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koja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bi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se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kasnije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nastavila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dalje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do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luke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Pirej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u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Grčkoj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imajući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u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vidu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značaj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ovog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projekta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Ministarstvo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građevinarstva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saobraćaja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i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infrastrukture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je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pismom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od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26.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decembra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2014.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godine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izrazilo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zainteresovanost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da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preuzme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ulogu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zemlje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domaćina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Centralne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kancelarije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TER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Projekta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u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narednom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periodu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>.</w:t>
      </w:r>
    </w:p>
    <w:p w:rsidR="00903F57" w:rsidRPr="00C21FFC" w:rsidRDefault="00C21FFC" w:rsidP="00CA13AE">
      <w:pPr>
        <w:pStyle w:val="Bodytext1"/>
        <w:spacing w:after="0" w:line="240" w:lineRule="auto"/>
        <w:ind w:left="11" w:right="45" w:firstLine="720"/>
        <w:jc w:val="both"/>
        <w:rPr>
          <w:rFonts w:ascii="Times New Roman" w:hAnsi="Times New Roman"/>
          <w:noProof/>
          <w:sz w:val="24"/>
          <w:szCs w:val="24"/>
          <w:lang w:val="sr-Latn-CS" w:eastAsia="sr-Cyrl-CS"/>
        </w:rPr>
      </w:pP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Dopisom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broj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300/2015-535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od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20.04.2015.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godine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tadašnje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Železnice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Srbije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”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>.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d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dostavilo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je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Ministarstvu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građevinarstva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saobraćaja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i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infrastrukture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načelnu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potvrdu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mogućnosti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da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se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obezbede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uslovi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za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potrebe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Centralne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kancelarije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TER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Projekta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nakon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čega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je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Ministarstvo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građevinarstva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saobraćaja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i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infrastrukture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dostavilo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načelnu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ponudu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uslova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UNECE.</w:t>
      </w:r>
    </w:p>
    <w:p w:rsidR="00903F57" w:rsidRPr="00C21FFC" w:rsidRDefault="00C21FFC" w:rsidP="00CA13AE">
      <w:pPr>
        <w:pStyle w:val="Bodytext1"/>
        <w:shd w:val="clear" w:color="auto" w:fill="auto"/>
        <w:spacing w:after="0" w:line="240" w:lineRule="auto"/>
        <w:ind w:left="14" w:right="45" w:firstLine="720"/>
        <w:jc w:val="both"/>
        <w:rPr>
          <w:rFonts w:ascii="Times New Roman" w:hAnsi="Times New Roman"/>
          <w:noProof/>
          <w:sz w:val="24"/>
          <w:szCs w:val="24"/>
          <w:lang w:val="sr-Latn-CS" w:eastAsia="sr-Cyrl-CS"/>
        </w:rPr>
      </w:pP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Konačna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odluka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o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zemlji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domaćinu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sedišta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Centralne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kancelarije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doneta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je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na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sastanku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Upravnog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odbora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/>
        </w:rPr>
        <w:t xml:space="preserve"> TER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Projekta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održanom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28.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aprila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2015.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godine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u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Istanbulu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kada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je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Upravni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odbor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odlučio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da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će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naredna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zemlja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domaćin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biti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Republika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Srbija</w:t>
      </w:r>
      <w:r w:rsidR="00903F57" w:rsidRPr="00C21FFC">
        <w:rPr>
          <w:rFonts w:ascii="Times New Roman" w:hAnsi="Times New Roman"/>
          <w:noProof/>
          <w:sz w:val="24"/>
          <w:szCs w:val="24"/>
          <w:lang w:val="sr-Latn-CS" w:eastAsia="sr-Cyrl-CS"/>
        </w:rPr>
        <w:t>.</w:t>
      </w:r>
    </w:p>
    <w:p w:rsidR="00903F57" w:rsidRPr="00C21FFC" w:rsidRDefault="00903F57" w:rsidP="00CA13AE">
      <w:pPr>
        <w:jc w:val="both"/>
        <w:rPr>
          <w:noProof/>
          <w:lang w:val="sr-Latn-CS"/>
        </w:rPr>
      </w:pPr>
      <w:r w:rsidRPr="00C21FFC">
        <w:rPr>
          <w:noProof/>
          <w:lang w:val="sr-Latn-CS"/>
        </w:rPr>
        <w:tab/>
      </w:r>
      <w:r w:rsidR="00C21FFC">
        <w:rPr>
          <w:noProof/>
          <w:lang w:val="sr-Latn-CS"/>
        </w:rPr>
        <w:t>Imajući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u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vidu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da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je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u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proteklom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periodu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došlo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do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organizacione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promene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nekadašnjeg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akcionarskog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društva</w:t>
      </w:r>
      <w:r w:rsidRPr="00C21FFC">
        <w:rPr>
          <w:noProof/>
          <w:lang w:val="sr-Latn-CS"/>
        </w:rPr>
        <w:t xml:space="preserve"> „</w:t>
      </w:r>
      <w:r w:rsidR="00C21FFC">
        <w:rPr>
          <w:noProof/>
          <w:lang w:val="sr-Latn-CS"/>
        </w:rPr>
        <w:t>Železnice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Srbije</w:t>
      </w:r>
      <w:r w:rsidRPr="00C21FFC">
        <w:rPr>
          <w:noProof/>
          <w:lang w:val="sr-Latn-CS"/>
        </w:rPr>
        <w:t xml:space="preserve">” </w:t>
      </w:r>
      <w:r w:rsidR="00C21FFC">
        <w:rPr>
          <w:noProof/>
          <w:lang w:val="sr-Latn-CS"/>
        </w:rPr>
        <w:t>a</w:t>
      </w:r>
      <w:r w:rsidRPr="00C21FFC">
        <w:rPr>
          <w:noProof/>
          <w:lang w:val="sr-Latn-CS"/>
        </w:rPr>
        <w:t>.</w:t>
      </w:r>
      <w:r w:rsidR="00C21FFC">
        <w:rPr>
          <w:noProof/>
          <w:lang w:val="sr-Latn-CS"/>
        </w:rPr>
        <w:t>d</w:t>
      </w:r>
      <w:r w:rsidRPr="00C21FFC">
        <w:rPr>
          <w:noProof/>
          <w:lang w:val="sr-Latn-CS"/>
        </w:rPr>
        <w:t xml:space="preserve">. </w:t>
      </w:r>
      <w:r w:rsidR="00C21FFC">
        <w:rPr>
          <w:noProof/>
          <w:lang w:val="sr-Latn-CS"/>
        </w:rPr>
        <w:t>i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formiranja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novih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železničkih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kompanija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i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činjenicu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da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je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novoosnovano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akcionarsko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društvo</w:t>
      </w:r>
      <w:r w:rsidRPr="00C21FFC">
        <w:rPr>
          <w:noProof/>
          <w:lang w:val="sr-Latn-CS"/>
        </w:rPr>
        <w:t xml:space="preserve">  „</w:t>
      </w:r>
      <w:r w:rsidR="00C21FFC">
        <w:rPr>
          <w:noProof/>
          <w:lang w:val="sr-Latn-CS"/>
        </w:rPr>
        <w:t>Infrastruktura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železnice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Srbije</w:t>
      </w:r>
      <w:r w:rsidRPr="00C21FFC">
        <w:rPr>
          <w:noProof/>
          <w:lang w:val="sr-Latn-CS"/>
        </w:rPr>
        <w:t xml:space="preserve">” </w:t>
      </w:r>
      <w:r w:rsidR="00C21FFC">
        <w:rPr>
          <w:noProof/>
          <w:lang w:val="sr-Latn-CS"/>
        </w:rPr>
        <w:t>upravljač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javnom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železničkom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infrastrukturom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a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uzimajući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u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obzir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delokrug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rada</w:t>
      </w:r>
      <w:r w:rsidRPr="00C21FFC">
        <w:rPr>
          <w:noProof/>
          <w:lang w:val="sr-Latn-CS"/>
        </w:rPr>
        <w:t xml:space="preserve"> UNECE TER </w:t>
      </w:r>
      <w:r w:rsidR="00C21FFC">
        <w:rPr>
          <w:noProof/>
          <w:lang w:val="sr-Latn-CS"/>
        </w:rPr>
        <w:t>Projekta</w:t>
      </w:r>
      <w:r w:rsidRPr="00C21FFC">
        <w:rPr>
          <w:noProof/>
          <w:lang w:val="sr-Latn-CS"/>
        </w:rPr>
        <w:t xml:space="preserve">, </w:t>
      </w:r>
      <w:r w:rsidR="00C21FFC">
        <w:rPr>
          <w:noProof/>
          <w:lang w:val="sr-Latn-CS"/>
        </w:rPr>
        <w:t>Ministarstvo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građevinarstva</w:t>
      </w:r>
      <w:r w:rsidRPr="00C21FFC">
        <w:rPr>
          <w:noProof/>
          <w:lang w:val="sr-Latn-CS"/>
        </w:rPr>
        <w:t xml:space="preserve">, </w:t>
      </w:r>
      <w:r w:rsidR="00C21FFC">
        <w:rPr>
          <w:noProof/>
          <w:lang w:val="sr-Latn-CS"/>
        </w:rPr>
        <w:t>saobraćaja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i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infrastrukture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je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zvaničnim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dopisom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broj</w:t>
      </w:r>
      <w:r w:rsidRPr="00C21FFC">
        <w:rPr>
          <w:noProof/>
          <w:lang w:val="sr-Latn-CS"/>
        </w:rPr>
        <w:t xml:space="preserve"> 340-01-00254/2014-01 </w:t>
      </w:r>
      <w:r w:rsidR="00C21FFC">
        <w:rPr>
          <w:noProof/>
          <w:lang w:val="sr-Latn-CS"/>
        </w:rPr>
        <w:t>od</w:t>
      </w:r>
      <w:r w:rsidRPr="00C21FFC">
        <w:rPr>
          <w:noProof/>
          <w:lang w:val="sr-Latn-CS"/>
        </w:rPr>
        <w:t xml:space="preserve"> 02.11.2015. </w:t>
      </w:r>
      <w:r w:rsidR="00C21FFC">
        <w:rPr>
          <w:noProof/>
          <w:lang w:val="sr-Latn-CS"/>
        </w:rPr>
        <w:t>godine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zatražilo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potvrdu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mogućnosti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da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se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u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poslovnoj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zgradi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tog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društva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obezbede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uslovi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potrebni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za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poslovanje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Centralne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kancelarije</w:t>
      </w:r>
      <w:r w:rsidRPr="00C21FFC">
        <w:rPr>
          <w:noProof/>
          <w:lang w:val="sr-Latn-CS"/>
        </w:rPr>
        <w:t xml:space="preserve"> TER </w:t>
      </w:r>
      <w:r w:rsidR="00C21FFC">
        <w:rPr>
          <w:noProof/>
          <w:lang w:val="sr-Latn-CS"/>
        </w:rPr>
        <w:t>Projekta</w:t>
      </w:r>
      <w:r w:rsidRPr="00C21FFC">
        <w:rPr>
          <w:noProof/>
          <w:lang w:val="sr-Latn-CS"/>
        </w:rPr>
        <w:t>.</w:t>
      </w:r>
    </w:p>
    <w:p w:rsidR="00903F57" w:rsidRPr="00C21FFC" w:rsidRDefault="00903F57" w:rsidP="00CA13AE">
      <w:pPr>
        <w:jc w:val="both"/>
        <w:rPr>
          <w:noProof/>
          <w:lang w:val="sr-Latn-CS"/>
        </w:rPr>
      </w:pPr>
      <w:r w:rsidRPr="00C21FFC">
        <w:rPr>
          <w:noProof/>
          <w:lang w:val="sr-Latn-CS"/>
        </w:rPr>
        <w:lastRenderedPageBreak/>
        <w:tab/>
        <w:t>„</w:t>
      </w:r>
      <w:r w:rsidR="00C21FFC">
        <w:rPr>
          <w:noProof/>
          <w:lang w:val="sr-Latn-CS"/>
        </w:rPr>
        <w:t>Infrastruktura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železnice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Srbije</w:t>
      </w:r>
      <w:r w:rsidRPr="00C21FFC">
        <w:rPr>
          <w:noProof/>
          <w:lang w:val="sr-Latn-CS"/>
        </w:rPr>
        <w:t xml:space="preserve">” </w:t>
      </w:r>
      <w:r w:rsidR="00C21FFC">
        <w:rPr>
          <w:noProof/>
          <w:lang w:val="sr-Latn-CS"/>
        </w:rPr>
        <w:t>a</w:t>
      </w:r>
      <w:r w:rsidRPr="00C21FFC">
        <w:rPr>
          <w:noProof/>
          <w:lang w:val="sr-Latn-CS"/>
        </w:rPr>
        <w:t>.</w:t>
      </w:r>
      <w:r w:rsidR="00C21FFC">
        <w:rPr>
          <w:noProof/>
          <w:lang w:val="sr-Latn-CS"/>
        </w:rPr>
        <w:t>d</w:t>
      </w:r>
      <w:r w:rsidRPr="00C21FFC">
        <w:rPr>
          <w:noProof/>
          <w:lang w:val="sr-Latn-CS"/>
        </w:rPr>
        <w:t xml:space="preserve">. </w:t>
      </w:r>
      <w:r w:rsidR="00C21FFC">
        <w:rPr>
          <w:noProof/>
          <w:lang w:val="sr-Latn-CS"/>
        </w:rPr>
        <w:t>je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dopisom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broj</w:t>
      </w:r>
      <w:r w:rsidRPr="00C21FFC">
        <w:rPr>
          <w:noProof/>
          <w:lang w:val="sr-Latn-CS"/>
        </w:rPr>
        <w:t xml:space="preserve"> 1/2015-2009 </w:t>
      </w:r>
      <w:r w:rsidR="00C21FFC">
        <w:rPr>
          <w:noProof/>
          <w:lang w:val="sr-Latn-CS"/>
        </w:rPr>
        <w:t>od</w:t>
      </w:r>
      <w:r w:rsidRPr="00C21FFC">
        <w:rPr>
          <w:noProof/>
          <w:lang w:val="sr-Latn-CS"/>
        </w:rPr>
        <w:t xml:space="preserve"> 05.11..2015. </w:t>
      </w:r>
      <w:r w:rsidR="00C21FFC">
        <w:rPr>
          <w:noProof/>
          <w:lang w:val="sr-Latn-CS"/>
        </w:rPr>
        <w:t>godine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potvrdilo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mogućnost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da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ispuni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tražene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uslove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koje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je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Republika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Srbija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stavila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na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raspolaganje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budućem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sedištu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Centralnoj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kancelariji</w:t>
      </w:r>
      <w:r w:rsidRPr="00C21FFC">
        <w:rPr>
          <w:noProof/>
          <w:lang w:val="sr-Latn-CS"/>
        </w:rPr>
        <w:t xml:space="preserve"> TER </w:t>
      </w:r>
      <w:r w:rsidR="00C21FFC">
        <w:rPr>
          <w:noProof/>
          <w:lang w:val="sr-Latn-CS"/>
        </w:rPr>
        <w:t>Projekta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za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period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od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dve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godine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počev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od</w:t>
      </w:r>
      <w:r w:rsidRPr="00C21FFC">
        <w:rPr>
          <w:noProof/>
          <w:lang w:val="sr-Latn-CS"/>
        </w:rPr>
        <w:t xml:space="preserve"> 01.01.2016. </w:t>
      </w:r>
      <w:r w:rsidR="00C21FFC">
        <w:rPr>
          <w:noProof/>
          <w:lang w:val="sr-Latn-CS"/>
        </w:rPr>
        <w:t>godine</w:t>
      </w:r>
      <w:r w:rsidRPr="00C21FFC">
        <w:rPr>
          <w:noProof/>
          <w:lang w:val="sr-Latn-CS"/>
        </w:rPr>
        <w:t>.</w:t>
      </w:r>
    </w:p>
    <w:p w:rsidR="00903F57" w:rsidRPr="00C21FFC" w:rsidRDefault="00903F57" w:rsidP="00CA13AE">
      <w:pPr>
        <w:jc w:val="both"/>
        <w:rPr>
          <w:noProof/>
          <w:lang w:val="sr-Latn-CS"/>
        </w:rPr>
      </w:pPr>
      <w:r w:rsidRPr="00C21FFC">
        <w:rPr>
          <w:noProof/>
          <w:lang w:val="sr-Latn-CS"/>
        </w:rPr>
        <w:tab/>
      </w:r>
      <w:r w:rsidR="00C21FFC">
        <w:rPr>
          <w:noProof/>
          <w:lang w:val="sr-Latn-CS"/>
        </w:rPr>
        <w:t>Pismom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Ministarstva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građevinarstva</w:t>
      </w:r>
      <w:r w:rsidRPr="00C21FFC">
        <w:rPr>
          <w:noProof/>
          <w:lang w:val="sr-Latn-CS"/>
        </w:rPr>
        <w:t xml:space="preserve">, </w:t>
      </w:r>
      <w:r w:rsidR="00C21FFC">
        <w:rPr>
          <w:noProof/>
          <w:lang w:val="sr-Latn-CS"/>
        </w:rPr>
        <w:t>saobraćaja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i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infrastrukture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broj</w:t>
      </w:r>
      <w:r w:rsidRPr="00C21FFC">
        <w:rPr>
          <w:noProof/>
          <w:lang w:val="sr-Latn-CS"/>
        </w:rPr>
        <w:t xml:space="preserve">  340-01-00254/2014-01 </w:t>
      </w:r>
      <w:r w:rsidR="00C21FFC">
        <w:rPr>
          <w:noProof/>
          <w:lang w:val="sr-Latn-CS"/>
        </w:rPr>
        <w:t>od</w:t>
      </w:r>
      <w:r w:rsidRPr="00C21FFC">
        <w:rPr>
          <w:noProof/>
          <w:lang w:val="sr-Latn-CS"/>
        </w:rPr>
        <w:t xml:space="preserve"> 13.11.2015. </w:t>
      </w:r>
      <w:r w:rsidR="00C21FFC">
        <w:rPr>
          <w:noProof/>
          <w:lang w:val="sr-Latn-CS"/>
        </w:rPr>
        <w:t>godine</w:t>
      </w:r>
      <w:r w:rsidRPr="00C21FFC">
        <w:rPr>
          <w:noProof/>
          <w:lang w:val="sr-Latn-CS"/>
        </w:rPr>
        <w:t xml:space="preserve">, </w:t>
      </w:r>
      <w:r w:rsidR="00C21FFC">
        <w:rPr>
          <w:noProof/>
          <w:lang w:val="sr-Latn-CS"/>
        </w:rPr>
        <w:t>posredstvom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Ministarstva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spoljnih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poslova</w:t>
      </w:r>
      <w:r w:rsidRPr="00C21FFC">
        <w:rPr>
          <w:noProof/>
          <w:lang w:val="sr-Latn-CS"/>
        </w:rPr>
        <w:t xml:space="preserve">, UNECE </w:t>
      </w:r>
      <w:r w:rsidR="00C21FFC">
        <w:rPr>
          <w:noProof/>
          <w:lang w:val="sr-Latn-CS"/>
        </w:rPr>
        <w:t>su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dostavljeni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detaljni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uslovi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koji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će</w:t>
      </w:r>
      <w:r w:rsidRPr="00C21FFC">
        <w:rPr>
          <w:noProof/>
          <w:lang w:val="sr-Latn-CS"/>
        </w:rPr>
        <w:t xml:space="preserve">, </w:t>
      </w:r>
      <w:r w:rsidR="00C21FFC">
        <w:rPr>
          <w:noProof/>
          <w:lang w:val="sr-Latn-CS"/>
        </w:rPr>
        <w:t>ukoliko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budu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prihvaćeni</w:t>
      </w:r>
      <w:r w:rsidRPr="00C21FFC">
        <w:rPr>
          <w:noProof/>
          <w:lang w:val="sr-Latn-CS"/>
        </w:rPr>
        <w:t xml:space="preserve">, </w:t>
      </w:r>
      <w:r w:rsidR="00C21FFC">
        <w:rPr>
          <w:noProof/>
          <w:lang w:val="sr-Latn-CS"/>
        </w:rPr>
        <w:t>predstavljati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okosnicu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Sporazuma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o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centralnoj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kancelariji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između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Vlade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Republike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Srbije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i</w:t>
      </w:r>
      <w:r w:rsidRPr="00C21FFC">
        <w:rPr>
          <w:noProof/>
          <w:lang w:val="sr-Latn-CS"/>
        </w:rPr>
        <w:t xml:space="preserve"> UN.</w:t>
      </w:r>
    </w:p>
    <w:p w:rsidR="00903F57" w:rsidRPr="00C21FFC" w:rsidRDefault="00903F57" w:rsidP="00CA13AE">
      <w:pPr>
        <w:jc w:val="both"/>
        <w:rPr>
          <w:noProof/>
          <w:lang w:val="sr-Latn-CS"/>
        </w:rPr>
      </w:pPr>
      <w:r w:rsidRPr="00C21FFC">
        <w:rPr>
          <w:noProof/>
          <w:lang w:val="sr-Latn-CS"/>
        </w:rPr>
        <w:tab/>
      </w:r>
      <w:r w:rsidR="00C21FFC">
        <w:rPr>
          <w:noProof/>
          <w:lang w:val="sr-Latn-CS"/>
        </w:rPr>
        <w:t>Na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poslednjem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sastanku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Upravnog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odbora</w:t>
      </w:r>
      <w:r w:rsidRPr="00C21FFC">
        <w:rPr>
          <w:noProof/>
          <w:lang w:val="sr-Latn-CS"/>
        </w:rPr>
        <w:t xml:space="preserve"> TER </w:t>
      </w:r>
      <w:r w:rsidR="00C21FFC">
        <w:rPr>
          <w:noProof/>
          <w:lang w:val="sr-Latn-CS"/>
        </w:rPr>
        <w:t>Projekta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održanom</w:t>
      </w:r>
      <w:r w:rsidRPr="00C21FFC">
        <w:rPr>
          <w:noProof/>
          <w:lang w:val="sr-Latn-CS"/>
        </w:rPr>
        <w:t xml:space="preserve"> 25-26. </w:t>
      </w:r>
      <w:r w:rsidR="00C21FFC">
        <w:rPr>
          <w:noProof/>
          <w:lang w:val="sr-Latn-CS"/>
        </w:rPr>
        <w:t>novembra</w:t>
      </w:r>
      <w:r w:rsidRPr="00C21FFC">
        <w:rPr>
          <w:noProof/>
          <w:lang w:val="sr-Latn-CS"/>
        </w:rPr>
        <w:t xml:space="preserve"> 2015. </w:t>
      </w:r>
      <w:r w:rsidR="00C21FFC">
        <w:rPr>
          <w:noProof/>
          <w:lang w:val="sr-Latn-CS"/>
        </w:rPr>
        <w:t>godine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u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Ženevi</w:t>
      </w:r>
      <w:r w:rsidRPr="00C21FFC">
        <w:rPr>
          <w:noProof/>
          <w:lang w:val="sr-Latn-CS"/>
        </w:rPr>
        <w:t xml:space="preserve"> (</w:t>
      </w:r>
      <w:r w:rsidR="00C21FFC">
        <w:rPr>
          <w:noProof/>
          <w:lang w:val="sr-Latn-CS"/>
        </w:rPr>
        <w:t>Švajcarska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Konfederacija</w:t>
      </w:r>
      <w:r w:rsidRPr="00C21FFC">
        <w:rPr>
          <w:noProof/>
          <w:lang w:val="sr-Latn-CS"/>
        </w:rPr>
        <w:t xml:space="preserve">), </w:t>
      </w:r>
      <w:r w:rsidR="00C21FFC">
        <w:rPr>
          <w:noProof/>
          <w:lang w:val="sr-Latn-CS"/>
        </w:rPr>
        <w:t>predstavnik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Republike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Srbije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informisao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je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predstavnike</w:t>
      </w:r>
      <w:r w:rsidRPr="00C21FFC">
        <w:rPr>
          <w:noProof/>
          <w:lang w:val="sr-Latn-CS"/>
        </w:rPr>
        <w:t xml:space="preserve"> UNECE </w:t>
      </w:r>
      <w:r w:rsidR="00C21FFC">
        <w:rPr>
          <w:noProof/>
          <w:lang w:val="sr-Latn-CS"/>
        </w:rPr>
        <w:t>i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članove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Upravnog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odbora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o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detaljnim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uslovima</w:t>
      </w:r>
      <w:r w:rsidRPr="00C21FFC">
        <w:rPr>
          <w:noProof/>
          <w:lang w:val="sr-Latn-CS"/>
        </w:rPr>
        <w:t xml:space="preserve">. </w:t>
      </w:r>
      <w:r w:rsidR="00C21FFC">
        <w:rPr>
          <w:noProof/>
          <w:lang w:val="sr-Latn-CS"/>
        </w:rPr>
        <w:t>Na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navedenom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sastanku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je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zaključeno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da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je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potrebno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da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Republika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Srbija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i</w:t>
      </w:r>
      <w:r w:rsidRPr="00C21FFC">
        <w:rPr>
          <w:noProof/>
          <w:lang w:val="sr-Latn-CS"/>
        </w:rPr>
        <w:t xml:space="preserve"> UNECE </w:t>
      </w:r>
      <w:r w:rsidR="00C21FFC">
        <w:rPr>
          <w:noProof/>
          <w:lang w:val="sr-Latn-CS"/>
        </w:rPr>
        <w:t>ubrzaju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neophodne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aktivnosti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na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zaključivanju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Sporazuma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o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centralnoj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kancelariji</w:t>
      </w:r>
      <w:r w:rsidRPr="00C21FFC">
        <w:rPr>
          <w:noProof/>
          <w:lang w:val="sr-Latn-CS"/>
        </w:rPr>
        <w:t xml:space="preserve"> TER </w:t>
      </w:r>
      <w:r w:rsidR="00C21FFC">
        <w:rPr>
          <w:noProof/>
          <w:lang w:val="sr-Latn-CS"/>
        </w:rPr>
        <w:t>Projekta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u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cilju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da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buduće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sedište</w:t>
      </w:r>
      <w:r w:rsidRPr="00C21FFC">
        <w:rPr>
          <w:noProof/>
          <w:lang w:val="sr-Latn-CS"/>
        </w:rPr>
        <w:t xml:space="preserve"> TER </w:t>
      </w:r>
      <w:r w:rsidR="00C21FFC">
        <w:rPr>
          <w:noProof/>
          <w:lang w:val="sr-Latn-CS"/>
        </w:rPr>
        <w:t>Projekta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u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Republici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Srbiji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postane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operativno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od</w:t>
      </w:r>
      <w:r w:rsidRPr="00C21FFC">
        <w:rPr>
          <w:noProof/>
          <w:lang w:val="sr-Latn-CS"/>
        </w:rPr>
        <w:t xml:space="preserve"> 01. </w:t>
      </w:r>
      <w:r w:rsidR="00C21FFC">
        <w:rPr>
          <w:noProof/>
          <w:lang w:val="sr-Latn-CS"/>
        </w:rPr>
        <w:t>januara</w:t>
      </w:r>
      <w:r w:rsidRPr="00C21FFC">
        <w:rPr>
          <w:noProof/>
          <w:lang w:val="sr-Latn-CS"/>
        </w:rPr>
        <w:t xml:space="preserve"> 2016. </w:t>
      </w:r>
      <w:r w:rsidR="00C21FFC">
        <w:rPr>
          <w:noProof/>
          <w:lang w:val="sr-Latn-CS"/>
        </w:rPr>
        <w:t>godine</w:t>
      </w:r>
      <w:r w:rsidRPr="00C21FFC">
        <w:rPr>
          <w:noProof/>
          <w:lang w:val="sr-Latn-CS"/>
        </w:rPr>
        <w:t>.</w:t>
      </w:r>
    </w:p>
    <w:p w:rsidR="00903F57" w:rsidRPr="00C21FFC" w:rsidRDefault="00903F57" w:rsidP="00CA13AE">
      <w:pPr>
        <w:jc w:val="both"/>
        <w:rPr>
          <w:noProof/>
          <w:lang w:val="sr-Latn-CS"/>
        </w:rPr>
      </w:pPr>
    </w:p>
    <w:p w:rsidR="00903F57" w:rsidRPr="00C21FFC" w:rsidRDefault="00903F57" w:rsidP="00CA13AE">
      <w:pPr>
        <w:ind w:firstLine="720"/>
        <w:jc w:val="both"/>
        <w:rPr>
          <w:noProof/>
          <w:lang w:val="sr-Latn-CS"/>
        </w:rPr>
      </w:pPr>
      <w:r w:rsidRPr="00C21FFC">
        <w:rPr>
          <w:noProof/>
          <w:lang w:val="sr-Latn-CS"/>
        </w:rPr>
        <w:t xml:space="preserve">III. </w:t>
      </w:r>
      <w:r w:rsidR="00C21FFC">
        <w:rPr>
          <w:noProof/>
          <w:lang w:val="sr-Latn-CS"/>
        </w:rPr>
        <w:t>DA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LI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SE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IZVRŠAVANJE</w:t>
      </w:r>
      <w:r w:rsidRPr="00C21FFC">
        <w:rPr>
          <w:noProof/>
          <w:lang w:val="sr-Latn-CS"/>
        </w:rPr>
        <w:t>M ME</w:t>
      </w:r>
      <w:r w:rsidR="00C21FFC">
        <w:rPr>
          <w:noProof/>
          <w:lang w:val="sr-Latn-CS"/>
        </w:rPr>
        <w:t>ĐUNARODNOG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UGOVORA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STVARAJU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FINANSIJSKE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OBAVEZE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U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NJEGOVOM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IZVRŠAVANJU</w:t>
      </w:r>
    </w:p>
    <w:p w:rsidR="00903F57" w:rsidRPr="00C21FFC" w:rsidRDefault="00903F57" w:rsidP="00CA13AE">
      <w:pPr>
        <w:ind w:firstLine="720"/>
        <w:jc w:val="both"/>
        <w:rPr>
          <w:noProof/>
          <w:lang w:val="sr-Latn-CS"/>
        </w:rPr>
      </w:pPr>
    </w:p>
    <w:p w:rsidR="00903F57" w:rsidRPr="00C21FFC" w:rsidRDefault="00C21FFC" w:rsidP="00CA13AE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Izvršavanjem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Ujedinjenih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Nacija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Centralnoj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kancelariji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Trans</w:t>
      </w:r>
      <w:r w:rsidR="00903F57" w:rsidRPr="00C21FFC">
        <w:rPr>
          <w:noProof/>
          <w:lang w:val="sr-Latn-CS"/>
        </w:rPr>
        <w:t xml:space="preserve"> – </w:t>
      </w:r>
      <w:r>
        <w:rPr>
          <w:noProof/>
          <w:lang w:val="sr-Latn-CS"/>
        </w:rPr>
        <w:t>evropske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železnice</w:t>
      </w:r>
      <w:r w:rsidR="00903F57" w:rsidRPr="00C21FFC">
        <w:rPr>
          <w:noProof/>
          <w:lang w:val="sr-Latn-CS"/>
        </w:rPr>
        <w:t xml:space="preserve">, </w:t>
      </w:r>
      <w:r>
        <w:rPr>
          <w:noProof/>
          <w:lang w:val="sr-Latn-CS"/>
        </w:rPr>
        <w:t>potpisan</w:t>
      </w:r>
      <w:r w:rsidR="00903F57" w:rsidRPr="00C21FFC">
        <w:rPr>
          <w:noProof/>
          <w:lang w:val="sr-Latn-CS"/>
        </w:rPr>
        <w:t xml:space="preserve"> 11. </w:t>
      </w:r>
      <w:r>
        <w:rPr>
          <w:noProof/>
          <w:lang w:val="sr-Latn-CS"/>
        </w:rPr>
        <w:t>aprila</w:t>
      </w:r>
      <w:r w:rsidR="00903F57" w:rsidRPr="00C21FFC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  <w:r w:rsidR="00903F57" w:rsidRPr="00C21FFC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903F57" w:rsidRPr="00C21FF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903F57" w:rsidRPr="00C21FFC">
        <w:rPr>
          <w:noProof/>
          <w:color w:val="000000"/>
          <w:lang w:val="sr-Latn-CS"/>
        </w:rPr>
        <w:t xml:space="preserve"> 25.</w:t>
      </w:r>
      <w:r>
        <w:rPr>
          <w:noProof/>
          <w:color w:val="000000"/>
          <w:lang w:val="sr-Latn-CS"/>
        </w:rPr>
        <w:t>aprila</w:t>
      </w:r>
      <w:r w:rsidR="00903F57" w:rsidRPr="00C21FFC">
        <w:rPr>
          <w:noProof/>
          <w:color w:val="000000"/>
          <w:lang w:val="sr-Latn-CS"/>
        </w:rPr>
        <w:t xml:space="preserve"> 2016.</w:t>
      </w:r>
      <w:r>
        <w:rPr>
          <w:noProof/>
          <w:color w:val="000000"/>
          <w:lang w:val="sr-Latn-CS"/>
        </w:rPr>
        <w:t>godine</w:t>
      </w:r>
      <w:r w:rsidR="00903F57" w:rsidRPr="00C21FF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903F57" w:rsidRPr="00C21FF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Ženevi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originalu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srpskom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engleskom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jeziku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stvaraju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finansijske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Republiku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Srbiju</w:t>
      </w:r>
      <w:r w:rsidR="00903F57" w:rsidRPr="00C21FFC">
        <w:rPr>
          <w:noProof/>
          <w:lang w:val="sr-Latn-CS"/>
        </w:rPr>
        <w:t>.</w:t>
      </w:r>
    </w:p>
    <w:p w:rsidR="00903F57" w:rsidRPr="00C21FFC" w:rsidRDefault="00903F57" w:rsidP="00CA13AE">
      <w:pPr>
        <w:rPr>
          <w:noProof/>
          <w:lang w:val="sr-Latn-CS"/>
        </w:rPr>
      </w:pPr>
    </w:p>
    <w:p w:rsidR="00903F57" w:rsidRPr="00C21FFC" w:rsidRDefault="00903F57" w:rsidP="00CA13AE">
      <w:pPr>
        <w:ind w:firstLine="720"/>
        <w:jc w:val="both"/>
        <w:rPr>
          <w:noProof/>
          <w:lang w:val="sr-Latn-CS"/>
        </w:rPr>
      </w:pPr>
      <w:r w:rsidRPr="00C21FFC">
        <w:rPr>
          <w:noProof/>
          <w:lang w:val="sr-Latn-CS"/>
        </w:rPr>
        <w:t xml:space="preserve">IV. </w:t>
      </w:r>
      <w:r w:rsidR="00C21FFC">
        <w:rPr>
          <w:noProof/>
          <w:lang w:val="sr-Latn-CS"/>
        </w:rPr>
        <w:t>PROCENA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POTREBNIH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FINANSIJSKIH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SREDSTAVA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ZA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IZVRŠAVANJE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MEĐUNARODNOG</w:t>
      </w:r>
      <w:r w:rsidRPr="00C21FFC">
        <w:rPr>
          <w:noProof/>
          <w:lang w:val="sr-Latn-CS"/>
        </w:rPr>
        <w:t xml:space="preserve"> </w:t>
      </w:r>
      <w:r w:rsidR="00C21FFC">
        <w:rPr>
          <w:noProof/>
          <w:lang w:val="sr-Latn-CS"/>
        </w:rPr>
        <w:t>UGOVORA</w:t>
      </w:r>
      <w:r w:rsidRPr="00C21FFC">
        <w:rPr>
          <w:noProof/>
          <w:lang w:val="sr-Latn-CS"/>
        </w:rPr>
        <w:t xml:space="preserve"> </w:t>
      </w:r>
    </w:p>
    <w:p w:rsidR="00903F57" w:rsidRPr="00C21FFC" w:rsidRDefault="00903F57" w:rsidP="00CA13AE">
      <w:pPr>
        <w:ind w:firstLine="720"/>
        <w:jc w:val="both"/>
        <w:rPr>
          <w:noProof/>
          <w:lang w:val="sr-Latn-CS"/>
        </w:rPr>
      </w:pPr>
    </w:p>
    <w:p w:rsidR="00903F57" w:rsidRPr="00C21FFC" w:rsidRDefault="00C21FFC" w:rsidP="00CA13AE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Za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izvršavanje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Ujedinjenih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Nacija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Centralnoj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kancelariji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Trans</w:t>
      </w:r>
      <w:r w:rsidR="00903F57" w:rsidRPr="00C21FFC">
        <w:rPr>
          <w:noProof/>
          <w:lang w:val="sr-Latn-CS"/>
        </w:rPr>
        <w:t xml:space="preserve"> – </w:t>
      </w:r>
      <w:r>
        <w:rPr>
          <w:noProof/>
          <w:lang w:val="sr-Latn-CS"/>
        </w:rPr>
        <w:t>evropske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železnice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izdvajanje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budžeta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903F57" w:rsidRPr="00C21FFC">
        <w:rPr>
          <w:noProof/>
          <w:lang w:val="sr-Latn-CS"/>
        </w:rPr>
        <w:t>.</w:t>
      </w:r>
    </w:p>
    <w:p w:rsidR="00903F57" w:rsidRPr="00C21FFC" w:rsidRDefault="00C21FFC" w:rsidP="00C21FFC">
      <w:pPr>
        <w:jc w:val="both"/>
        <w:rPr>
          <w:noProof/>
          <w:lang w:val="sr-Latn-CS"/>
        </w:rPr>
      </w:pPr>
      <w:r>
        <w:rPr>
          <w:noProof/>
          <w:lang w:val="sr-Latn-CS"/>
        </w:rPr>
        <w:t>Međutim</w:t>
      </w:r>
      <w:r w:rsidR="00903F57" w:rsidRPr="00C21FFC">
        <w:rPr>
          <w:noProof/>
          <w:lang w:val="sr-Latn-CS"/>
        </w:rPr>
        <w:t xml:space="preserve"> „</w:t>
      </w:r>
      <w:r>
        <w:rPr>
          <w:noProof/>
          <w:lang w:val="sr-Latn-CS"/>
        </w:rPr>
        <w:t>Infrastruktura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železnice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903F57" w:rsidRPr="00C21FFC">
        <w:rPr>
          <w:noProof/>
          <w:lang w:val="sr-Latn-CS"/>
        </w:rPr>
        <w:t>”</w:t>
      </w:r>
      <w:r>
        <w:rPr>
          <w:noProof/>
          <w:lang w:val="sr-Latn-CS"/>
        </w:rPr>
        <w:t>a</w:t>
      </w:r>
      <w:r w:rsidR="00903F57" w:rsidRPr="00C21FFC">
        <w:rPr>
          <w:noProof/>
          <w:lang w:val="sr-Latn-CS"/>
        </w:rPr>
        <w:t>.</w:t>
      </w:r>
      <w:r>
        <w:rPr>
          <w:noProof/>
          <w:lang w:val="sr-Latn-CS"/>
        </w:rPr>
        <w:t>d</w:t>
      </w:r>
      <w:r w:rsidR="00903F57" w:rsidRPr="00C21FFC">
        <w:rPr>
          <w:noProof/>
          <w:lang w:val="sr-Latn-CS"/>
        </w:rPr>
        <w:t xml:space="preserve">. </w:t>
      </w:r>
      <w:r>
        <w:rPr>
          <w:noProof/>
          <w:lang w:val="sr-Latn-CS"/>
        </w:rPr>
        <w:t>će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sopstvenom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trošku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obezbediti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plate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naknade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lokalnom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osoblju</w:t>
      </w:r>
      <w:r w:rsidR="00903F57" w:rsidRPr="00C21FFC">
        <w:rPr>
          <w:noProof/>
          <w:lang w:val="sr-Latn-CS"/>
        </w:rPr>
        <w:t xml:space="preserve">, </w:t>
      </w:r>
      <w:r>
        <w:rPr>
          <w:noProof/>
          <w:lang w:val="sr-Latn-CS"/>
        </w:rPr>
        <w:t>troškove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putničkog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automobila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kancelarijski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materijal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tehničku</w:t>
      </w:r>
      <w:r w:rsidR="00903F57" w:rsidRPr="00C21FFC">
        <w:rPr>
          <w:noProof/>
          <w:lang w:val="sr-Latn-CS"/>
        </w:rPr>
        <w:t xml:space="preserve"> </w:t>
      </w:r>
      <w:r>
        <w:rPr>
          <w:noProof/>
          <w:lang w:val="sr-Latn-CS"/>
        </w:rPr>
        <w:t>opremu</w:t>
      </w:r>
      <w:r w:rsidR="00903F57" w:rsidRPr="00C21FFC">
        <w:rPr>
          <w:noProof/>
          <w:lang w:val="sr-Latn-CS"/>
        </w:rPr>
        <w:t>.</w:t>
      </w:r>
      <w:bookmarkStart w:id="0" w:name="_GoBack"/>
      <w:bookmarkEnd w:id="0"/>
    </w:p>
    <w:sectPr w:rsidR="00903F57" w:rsidRPr="00C21FFC" w:rsidSect="004112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D01" w:rsidRDefault="00E47D01" w:rsidP="00C21FFC">
      <w:r>
        <w:separator/>
      </w:r>
    </w:p>
  </w:endnote>
  <w:endnote w:type="continuationSeparator" w:id="0">
    <w:p w:rsidR="00E47D01" w:rsidRDefault="00E47D01" w:rsidP="00C2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FFC" w:rsidRDefault="00C21F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FFC" w:rsidRDefault="00C21F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FFC" w:rsidRDefault="00C21F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D01" w:rsidRDefault="00E47D01" w:rsidP="00C21FFC">
      <w:r>
        <w:separator/>
      </w:r>
    </w:p>
  </w:footnote>
  <w:footnote w:type="continuationSeparator" w:id="0">
    <w:p w:rsidR="00E47D01" w:rsidRDefault="00E47D01" w:rsidP="00C21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FFC" w:rsidRDefault="00C21F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FFC" w:rsidRDefault="00C21F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FFC" w:rsidRDefault="00C21F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AE"/>
    <w:rsid w:val="004112AC"/>
    <w:rsid w:val="005810EB"/>
    <w:rsid w:val="00730DF0"/>
    <w:rsid w:val="008D29A0"/>
    <w:rsid w:val="00903F57"/>
    <w:rsid w:val="009A3495"/>
    <w:rsid w:val="00B86BA3"/>
    <w:rsid w:val="00BB49CF"/>
    <w:rsid w:val="00BD467D"/>
    <w:rsid w:val="00C21FFC"/>
    <w:rsid w:val="00CA13AE"/>
    <w:rsid w:val="00CB24E3"/>
    <w:rsid w:val="00CF5908"/>
    <w:rsid w:val="00E47D01"/>
    <w:rsid w:val="00E66449"/>
    <w:rsid w:val="00F4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198DE27-2AC1-43D3-BCD7-8308AA63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3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link w:val="Bodytext1"/>
    <w:uiPriority w:val="99"/>
    <w:locked/>
    <w:rsid w:val="00CA13AE"/>
    <w:rPr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CA13AE"/>
    <w:pPr>
      <w:shd w:val="clear" w:color="auto" w:fill="FFFFFF"/>
      <w:spacing w:after="540" w:line="277" w:lineRule="exact"/>
      <w:ind w:hanging="360"/>
      <w:jc w:val="center"/>
    </w:pPr>
    <w:rPr>
      <w:rFonts w:ascii="Calibri" w:eastAsia="Calibri" w:hAnsi="Calibri"/>
      <w:sz w:val="20"/>
      <w:szCs w:val="20"/>
      <w:lang w:eastAsia="sr-Latn-CS"/>
    </w:rPr>
  </w:style>
  <w:style w:type="paragraph" w:styleId="Header">
    <w:name w:val="header"/>
    <w:basedOn w:val="Normal"/>
    <w:link w:val="HeaderChar"/>
    <w:uiPriority w:val="99"/>
    <w:unhideWhenUsed/>
    <w:rsid w:val="00C21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FF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1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FF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14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Lakovic</dc:creator>
  <cp:keywords/>
  <dc:description/>
  <cp:lastModifiedBy>Bojan Grgic</cp:lastModifiedBy>
  <cp:revision>2</cp:revision>
  <dcterms:created xsi:type="dcterms:W3CDTF">2016-12-01T14:27:00Z</dcterms:created>
  <dcterms:modified xsi:type="dcterms:W3CDTF">2016-12-01T14:27:00Z</dcterms:modified>
</cp:coreProperties>
</file>