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9C" w:rsidRPr="00A22F2B" w:rsidRDefault="0000119C" w:rsidP="0000119C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sz w:val="24"/>
          <w:szCs w:val="24"/>
          <w:lang w:val="sr-Cyrl-CS"/>
        </w:rPr>
        <w:t>Прилог</w:t>
      </w:r>
      <w:r w:rsidR="00357E5C" w:rsidRPr="00A22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57FAD" w:rsidRPr="00A22F2B" w:rsidRDefault="0030232E" w:rsidP="009A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ЗА ОЦЕЊИВАЊЕ И ОДАБИР ПРОЈЕКТА</w:t>
      </w:r>
      <w:r w:rsidR="00357E5C"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</w:t>
      </w:r>
    </w:p>
    <w:p w:rsidR="0000119C" w:rsidRPr="00A22F2B" w:rsidRDefault="003F31F9" w:rsidP="009A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МЕР</w:t>
      </w:r>
      <w:r w:rsidR="00357E5C"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СУФИНАНСИРАЊА ЈЕДИНИЦА ЛОКАЛНЕ САМОУПРАВЕ</w:t>
      </w:r>
    </w:p>
    <w:p w:rsidR="009D224F" w:rsidRPr="00A22F2B" w:rsidRDefault="00357E5C" w:rsidP="009A683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3F31F9" w:rsidRPr="00A22F2B">
        <w:rPr>
          <w:rFonts w:ascii="Times New Roman" w:hAnsi="Times New Roman"/>
          <w:b/>
          <w:sz w:val="24"/>
          <w:szCs w:val="24"/>
          <w:lang w:val="sr-Cyrl-CS"/>
        </w:rPr>
        <w:t>ИЗРАД</w:t>
      </w:r>
      <w:r w:rsidRPr="00A22F2B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3F31F9" w:rsidRPr="00A22F2B">
        <w:rPr>
          <w:rFonts w:ascii="Times New Roman" w:hAnsi="Times New Roman"/>
          <w:b/>
          <w:sz w:val="24"/>
          <w:szCs w:val="24"/>
          <w:lang w:val="sr-Cyrl-CS"/>
        </w:rPr>
        <w:t xml:space="preserve"> ПРОЈЕКТНО-ТЕХНИЧКЕ ДОКУМЕНТАЦИЈЕ</w:t>
      </w:r>
    </w:p>
    <w:p w:rsidR="009D224F" w:rsidRPr="00A22F2B" w:rsidRDefault="009D224F" w:rsidP="009D224F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A6834" w:rsidRPr="00A22F2B" w:rsidRDefault="009A6834" w:rsidP="009D224F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581"/>
      </w:tblGrid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30232E" w:rsidRPr="00A22F2B" w:rsidRDefault="0095319D" w:rsidP="0095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Одељак</w:t>
            </w:r>
          </w:p>
        </w:tc>
        <w:tc>
          <w:tcPr>
            <w:tcW w:w="1581" w:type="dxa"/>
            <w:vAlign w:val="center"/>
          </w:tcPr>
          <w:p w:rsidR="0030232E" w:rsidRPr="00A22F2B" w:rsidRDefault="0095319D" w:rsidP="00EC3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 xml:space="preserve">Максимално </w:t>
            </w:r>
            <w:r w:rsidR="00EC3C39" w:rsidRPr="00A22F2B">
              <w:rPr>
                <w:rFonts w:ascii="Times New Roman" w:hAnsi="Times New Roman" w:cs="Times New Roman"/>
                <w:b/>
                <w:lang w:val="sr-Cyrl-CS"/>
              </w:rPr>
              <w:t>поена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0232E" w:rsidRPr="00A22F2B" w:rsidRDefault="0030232E" w:rsidP="009D224F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1. Врста пројекта 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0232E" w:rsidRPr="00A22F2B" w:rsidRDefault="00FD59F2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15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1.1. Регионални пројекат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1</w:t>
            </w:r>
            <w:r w:rsidR="00FD59F2"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="0030232E" w:rsidRPr="00A22F2B">
              <w:rPr>
                <w:rFonts w:ascii="Times New Roman" w:hAnsi="Times New Roman" w:cs="Times New Roman"/>
                <w:lang w:val="sr-Cyrl-CS"/>
              </w:rPr>
              <w:t xml:space="preserve"> поена </w:t>
            </w:r>
          </w:p>
          <w:p w:rsidR="0030232E" w:rsidRPr="00A22F2B" w:rsidRDefault="005D451A" w:rsidP="00E827DE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1.2. Локални пројекат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="0030232E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</w:tc>
        <w:tc>
          <w:tcPr>
            <w:tcW w:w="1581" w:type="dxa"/>
            <w:vAlign w:val="center"/>
          </w:tcPr>
          <w:p w:rsidR="0030232E" w:rsidRPr="00A22F2B" w:rsidRDefault="0030232E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10D11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610D11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2. Степен развијености јединица локалне самоуправе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610D11" w:rsidRPr="00A22F2B" w:rsidRDefault="00286DC5" w:rsidP="009D224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25</w:t>
            </w:r>
          </w:p>
        </w:tc>
      </w:tr>
      <w:tr w:rsidR="00610D11" w:rsidRPr="00A22F2B" w:rsidTr="00F769A7">
        <w:trPr>
          <w:jc w:val="center"/>
        </w:trPr>
        <w:tc>
          <w:tcPr>
            <w:tcW w:w="7508" w:type="dxa"/>
            <w:vAlign w:val="center"/>
          </w:tcPr>
          <w:p w:rsidR="00610D11" w:rsidRPr="00A22F2B" w:rsidRDefault="00610D11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Девастирана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2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610D11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IV група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20</w:t>
            </w:r>
            <w:r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286DC5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III група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15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BD1395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II група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10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286DC5" w:rsidP="00E827DE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 група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</w:t>
            </w:r>
            <w:r w:rsidRPr="00A22F2B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1581" w:type="dxa"/>
            <w:vAlign w:val="center"/>
          </w:tcPr>
          <w:p w:rsidR="00610D11" w:rsidRPr="00A22F2B" w:rsidRDefault="00610D11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3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Ефекти пројекта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0232E" w:rsidRPr="00A22F2B" w:rsidRDefault="00EB4E6F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EB4E6F" w:rsidRPr="00A22F2B" w:rsidRDefault="00E80469" w:rsidP="009D224F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>.1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.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Однос између процењених трошкова улагања и очекива</w:t>
            </w:r>
            <w:r w:rsidR="00E827DE">
              <w:rPr>
                <w:rFonts w:ascii="Times New Roman" w:hAnsi="Times New Roman" w:cs="Times New Roman"/>
                <w:lang w:val="sr-Cyrl-CS"/>
              </w:rPr>
              <w:t>них резултата је задовољавајући: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20 поена </w:t>
            </w:r>
          </w:p>
          <w:p w:rsidR="007209EC" w:rsidRPr="00A22F2B" w:rsidRDefault="00E80469" w:rsidP="009D224F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.2. Однос између процењених т</w:t>
            </w:r>
            <w:bookmarkStart w:id="0" w:name="_GoBack"/>
            <w:bookmarkEnd w:id="0"/>
            <w:r w:rsidR="007209EC" w:rsidRPr="00A22F2B">
              <w:rPr>
                <w:rFonts w:ascii="Times New Roman" w:hAnsi="Times New Roman" w:cs="Times New Roman"/>
                <w:lang w:val="sr-Cyrl-CS"/>
              </w:rPr>
              <w:t>рошкова улагања и очекиваних резултата је делимично задовољавајући</w:t>
            </w:r>
            <w:r w:rsidR="00E827DE">
              <w:rPr>
                <w:rFonts w:ascii="Times New Roman" w:hAnsi="Times New Roman" w:cs="Times New Roman"/>
                <w:lang w:val="sr-Cyrl-CS"/>
              </w:rPr>
              <w:t>: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769A7">
              <w:rPr>
                <w:rFonts w:ascii="Times New Roman" w:hAnsi="Times New Roman" w:cs="Times New Roman"/>
                <w:lang w:val="sr-Cyrl-RS"/>
              </w:rPr>
              <w:t xml:space="preserve">од </w:t>
            </w:r>
            <w:r w:rsidR="00E827DE">
              <w:rPr>
                <w:rFonts w:ascii="Times New Roman" w:hAnsi="Times New Roman" w:cs="Times New Roman"/>
                <w:lang w:val="sr-Cyrl-CS"/>
              </w:rPr>
              <w:t xml:space="preserve">5 </w:t>
            </w:r>
            <w:r w:rsidR="00F769A7">
              <w:rPr>
                <w:rFonts w:ascii="Times New Roman" w:hAnsi="Times New Roman" w:cs="Times New Roman"/>
                <w:lang w:val="sr-Cyrl-CS"/>
              </w:rPr>
              <w:t xml:space="preserve">до 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10 поена</w:t>
            </w:r>
          </w:p>
          <w:p w:rsidR="005720EF" w:rsidRPr="00A22F2B" w:rsidRDefault="00E80469" w:rsidP="00E827DE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>.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3.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Однос између процењених трошкова улагања и очекиваних резултата није задовољавајући</w:t>
            </w:r>
            <w:r w:rsidR="00E827DE">
              <w:rPr>
                <w:rFonts w:ascii="Times New Roman" w:hAnsi="Times New Roman" w:cs="Times New Roman"/>
                <w:lang w:val="sr-Cyrl-CS"/>
              </w:rPr>
              <w:t>: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0 поена</w:t>
            </w:r>
          </w:p>
        </w:tc>
        <w:tc>
          <w:tcPr>
            <w:tcW w:w="1581" w:type="dxa"/>
            <w:vAlign w:val="center"/>
          </w:tcPr>
          <w:p w:rsidR="005720EF" w:rsidRPr="00A22F2B" w:rsidRDefault="005720EF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4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Одрживост пројекта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0232E" w:rsidRPr="00A22F2B" w:rsidRDefault="00286DC5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EB4E6F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.1. Достављени подаци указују да ће резултати реализације пројекта бити видљиви дуже вр</w:t>
            </w: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еме након завршетка пројекта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r w:rsidR="00CA7D77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FD59F2" w:rsidRPr="00A22F2B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  <w:r w:rsidR="00286DC5" w:rsidRPr="00A22F2B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 w:rsidR="00CA7D77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поена</w:t>
            </w:r>
          </w:p>
          <w:p w:rsidR="00EB4E6F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.2. Достављени подаци претежно указују да ће резултати реализације пројекта бити видљиви дуже време након завршетка пројекта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F769A7">
              <w:rPr>
                <w:rFonts w:ascii="Times New Roman" w:eastAsia="Times New Roman" w:hAnsi="Times New Roman" w:cs="Times New Roman"/>
                <w:lang w:val="sr-Cyrl-CS"/>
              </w:rPr>
              <w:t xml:space="preserve">од 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5 </w:t>
            </w:r>
            <w:r w:rsidR="00F769A7">
              <w:rPr>
                <w:rFonts w:ascii="Times New Roman" w:eastAsia="Times New Roman" w:hAnsi="Times New Roman" w:cs="Times New Roman"/>
                <w:lang w:val="sr-Cyrl-CS"/>
              </w:rPr>
              <w:t xml:space="preserve">до 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поена</w:t>
            </w:r>
          </w:p>
          <w:p w:rsidR="00EB4E6F" w:rsidRPr="00A22F2B" w:rsidRDefault="00E80469" w:rsidP="009A683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.3. Достављени подаци не указују да ће резултати реализације пројекта бити видљиви дуже време након завршетка пројекта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0 поена</w:t>
            </w:r>
          </w:p>
        </w:tc>
        <w:tc>
          <w:tcPr>
            <w:tcW w:w="1581" w:type="dxa"/>
            <w:vAlign w:val="center"/>
          </w:tcPr>
          <w:p w:rsidR="005720EF" w:rsidRPr="00A22F2B" w:rsidRDefault="005720EF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0232E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5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Усклађеност пројекта са стратешким документима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EB4E6F" w:rsidRPr="00A22F2B" w:rsidRDefault="00E80469" w:rsidP="009D224F">
            <w:pPr>
              <w:pStyle w:val="ListParagraph"/>
              <w:tabs>
                <w:tab w:val="left" w:pos="0"/>
                <w:tab w:val="left" w:pos="426"/>
                <w:tab w:val="center" w:pos="4320"/>
                <w:tab w:val="right" w:pos="8640"/>
              </w:tabs>
              <w:spacing w:after="120"/>
              <w:ind w:left="0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A22F2B">
              <w:rPr>
                <w:rFonts w:ascii="Times New Roman" w:eastAsia="Times New Roman" w:hAnsi="Times New Roman"/>
                <w:lang w:val="sr-Cyrl-CS"/>
              </w:rPr>
              <w:t>5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.1</w:t>
            </w:r>
            <w:r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 xml:space="preserve"> Пројекат је усклађен са стратешким документима</w:t>
            </w:r>
            <w:r w:rsidR="00E827DE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="00610D11" w:rsidRPr="00A22F2B">
              <w:rPr>
                <w:rFonts w:ascii="Times New Roman" w:eastAsia="Times New Roman" w:hAnsi="Times New Roman"/>
                <w:lang w:val="sr-Cyrl-CS"/>
              </w:rPr>
              <w:t>2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 xml:space="preserve">0 поена </w:t>
            </w:r>
          </w:p>
          <w:p w:rsidR="00B45A3E" w:rsidRPr="00A22F2B" w:rsidRDefault="00E80469" w:rsidP="00E827DE">
            <w:pPr>
              <w:pStyle w:val="ListParagraph"/>
              <w:tabs>
                <w:tab w:val="left" w:pos="0"/>
                <w:tab w:val="left" w:pos="426"/>
                <w:tab w:val="center" w:pos="4320"/>
                <w:tab w:val="right" w:pos="8640"/>
              </w:tabs>
              <w:spacing w:after="120"/>
              <w:ind w:left="0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A22F2B">
              <w:rPr>
                <w:rFonts w:ascii="Times New Roman" w:eastAsia="Times New Roman" w:hAnsi="Times New Roman"/>
                <w:lang w:val="sr-Cyrl-CS"/>
              </w:rPr>
              <w:t>5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Pr="00A22F2B">
              <w:rPr>
                <w:rFonts w:ascii="Times New Roman" w:eastAsia="Times New Roman" w:hAnsi="Times New Roman"/>
                <w:lang w:val="sr-Cyrl-CS"/>
              </w:rPr>
              <w:t>2</w:t>
            </w:r>
            <w:r w:rsidR="00B45A3E"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="005D451A" w:rsidRPr="00A22F2B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Пројекат није усклађен са стратешким документима</w:t>
            </w:r>
            <w:r w:rsidR="00E827DE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0 поена</w:t>
            </w:r>
          </w:p>
        </w:tc>
        <w:tc>
          <w:tcPr>
            <w:tcW w:w="1581" w:type="dxa"/>
            <w:vAlign w:val="center"/>
          </w:tcPr>
          <w:p w:rsidR="0030232E" w:rsidRPr="00A22F2B" w:rsidRDefault="0030232E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6874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16874" w:rsidRPr="00A22F2B" w:rsidRDefault="00316874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Максималан број </w:t>
            </w:r>
            <w:r w:rsidR="00EC3C39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поена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16874" w:rsidRPr="00A22F2B" w:rsidRDefault="00316874" w:rsidP="009D224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100</w:t>
            </w:r>
          </w:p>
        </w:tc>
      </w:tr>
    </w:tbl>
    <w:p w:rsidR="00F445F8" w:rsidRPr="00A22F2B" w:rsidRDefault="00F445F8" w:rsidP="0030232E">
      <w:pPr>
        <w:rPr>
          <w:lang w:val="sr-Cyrl-CS"/>
        </w:rPr>
      </w:pPr>
    </w:p>
    <w:sectPr w:rsidR="00F445F8" w:rsidRPr="00A22F2B" w:rsidSect="00EB4E6F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9C" w:rsidRDefault="0071409C" w:rsidP="003F31F9">
      <w:pPr>
        <w:spacing w:after="0" w:line="240" w:lineRule="auto"/>
      </w:pPr>
      <w:r>
        <w:separator/>
      </w:r>
    </w:p>
  </w:endnote>
  <w:endnote w:type="continuationSeparator" w:id="0">
    <w:p w:rsidR="0071409C" w:rsidRDefault="0071409C" w:rsidP="003F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9C" w:rsidRDefault="0071409C" w:rsidP="003F31F9">
      <w:pPr>
        <w:spacing w:after="0" w:line="240" w:lineRule="auto"/>
      </w:pPr>
      <w:r>
        <w:separator/>
      </w:r>
    </w:p>
  </w:footnote>
  <w:footnote w:type="continuationSeparator" w:id="0">
    <w:p w:rsidR="0071409C" w:rsidRDefault="0071409C" w:rsidP="003F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8D5"/>
    <w:multiLevelType w:val="hybridMultilevel"/>
    <w:tmpl w:val="46D25836"/>
    <w:lvl w:ilvl="0" w:tplc="0C0ED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0"/>
    <w:rsid w:val="0000119C"/>
    <w:rsid w:val="000050F2"/>
    <w:rsid w:val="000F1F17"/>
    <w:rsid w:val="000F600F"/>
    <w:rsid w:val="00134D42"/>
    <w:rsid w:val="001B56E5"/>
    <w:rsid w:val="00223CA8"/>
    <w:rsid w:val="00250974"/>
    <w:rsid w:val="00286DC5"/>
    <w:rsid w:val="0030232E"/>
    <w:rsid w:val="00316874"/>
    <w:rsid w:val="00357E5C"/>
    <w:rsid w:val="003F31F9"/>
    <w:rsid w:val="003F69DE"/>
    <w:rsid w:val="004210D2"/>
    <w:rsid w:val="005720EF"/>
    <w:rsid w:val="005B0F2A"/>
    <w:rsid w:val="005C2869"/>
    <w:rsid w:val="005D451A"/>
    <w:rsid w:val="00610D11"/>
    <w:rsid w:val="0071409C"/>
    <w:rsid w:val="007209EC"/>
    <w:rsid w:val="00820618"/>
    <w:rsid w:val="008A44A1"/>
    <w:rsid w:val="008F13BF"/>
    <w:rsid w:val="009451D1"/>
    <w:rsid w:val="0095319D"/>
    <w:rsid w:val="009A6834"/>
    <w:rsid w:val="009D224F"/>
    <w:rsid w:val="00A22F2B"/>
    <w:rsid w:val="00A62C0B"/>
    <w:rsid w:val="00B45A3E"/>
    <w:rsid w:val="00BC5A06"/>
    <w:rsid w:val="00BD1395"/>
    <w:rsid w:val="00C303A0"/>
    <w:rsid w:val="00CA7D77"/>
    <w:rsid w:val="00CE6616"/>
    <w:rsid w:val="00D41A00"/>
    <w:rsid w:val="00D57FAD"/>
    <w:rsid w:val="00DF20B0"/>
    <w:rsid w:val="00E634D6"/>
    <w:rsid w:val="00E72EBB"/>
    <w:rsid w:val="00E80469"/>
    <w:rsid w:val="00E827DE"/>
    <w:rsid w:val="00EB4E6F"/>
    <w:rsid w:val="00EC3C39"/>
    <w:rsid w:val="00F445F8"/>
    <w:rsid w:val="00F769A7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DD901-CB8E-4995-B2D4-51504DE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3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9"/>
  </w:style>
  <w:style w:type="paragraph" w:styleId="Footer">
    <w:name w:val="footer"/>
    <w:basedOn w:val="Normal"/>
    <w:link w:val="FooterChar"/>
    <w:uiPriority w:val="99"/>
    <w:unhideWhenUsed/>
    <w:rsid w:val="003F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Mihajlovic</dc:creator>
  <cp:lastModifiedBy>Lucija Simeunović</cp:lastModifiedBy>
  <cp:revision>4</cp:revision>
  <cp:lastPrinted>2016-12-22T11:55:00Z</cp:lastPrinted>
  <dcterms:created xsi:type="dcterms:W3CDTF">2017-12-21T12:47:00Z</dcterms:created>
  <dcterms:modified xsi:type="dcterms:W3CDTF">2017-12-27T12:49:00Z</dcterms:modified>
</cp:coreProperties>
</file>