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73" w:rsidRPr="00470D26" w:rsidRDefault="007F1273" w:rsidP="007F127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D6D3A" w:rsidRPr="00470D26" w:rsidRDefault="00BD6D3A" w:rsidP="00BD6D3A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03FD" w:rsidRPr="00470D26" w:rsidRDefault="00BD6D3A" w:rsidP="00C379D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C51F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C51F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C51F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C51F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obnovi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elementarne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A1F18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nepogode</w:t>
      </w:r>
      <w:r w:rsidR="007A1F18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7A1F18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7A1F18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7A1F18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EB3C56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B3C56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112/15)</w:t>
      </w:r>
      <w:r w:rsidR="00FF11C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F11C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F11C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</w:t>
      </w:r>
      <w:r w:rsidR="003F03F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1C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F11C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F03F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42.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</w:t>
      </w:r>
      <w:r w:rsidR="007927A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</w:t>
      </w:r>
      <w:r w:rsidR="003F03F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12</w:t>
      </w:r>
      <w:r w:rsidR="007927A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F03F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</w:t>
      </w:r>
      <w:r w:rsidR="007927A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F03F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03F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</w:t>
      </w:r>
      <w:r w:rsidR="007A1F18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F03FD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379D4" w:rsidRPr="00470D26" w:rsidRDefault="003F03FD" w:rsidP="00C379D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379D4" w:rsidRPr="00470D26" w:rsidRDefault="00470D26" w:rsidP="00C379D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8210C5" w:rsidRPr="00470D26" w:rsidRDefault="00470D26" w:rsidP="008210C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E3A5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AE3A5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E3A5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C12D5E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EROZIJE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BUJICA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379D4" w:rsidRPr="00470D26" w:rsidRDefault="00470D26" w:rsidP="008210C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79D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ODVODNJAVANJE</w:t>
      </w:r>
    </w:p>
    <w:p w:rsidR="008210C5" w:rsidRPr="00470D26" w:rsidRDefault="008210C5" w:rsidP="008210C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C51FC" w:rsidRPr="00470D26" w:rsidRDefault="00470D26" w:rsidP="00C379D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16CB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6C3AF0" w:rsidRPr="00470D26" w:rsidRDefault="005C51FC" w:rsidP="00A72A4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erozije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bujica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odvodnjavanje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13601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13601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. 86/14,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103/14</w:t>
      </w:r>
      <w:r w:rsidR="00213601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E471A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69/15, 75/15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5F55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E471A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109/15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erozije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bujica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odvodnjavanje</w:t>
      </w:r>
      <w:r w:rsidR="00EE471A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8210C5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erozija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bujica</w:t>
      </w:r>
      <w:r w:rsidR="00911C8F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odvodnjavanje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6C26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216C26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tabele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vodoprivredno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Beogradvode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216C26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tabele</w:t>
      </w:r>
      <w:r w:rsidR="00216C26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nazivom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VODNO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spoljne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65546C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053C8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781422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81422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="00781422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tabelom</w:t>
      </w:r>
      <w:r w:rsidR="00EF6B5A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C3AF0" w:rsidRPr="00470D26" w:rsidRDefault="006C3AF0" w:rsidP="006C3AF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A72A47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vodoprivredno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Beogradvode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</w:p>
    <w:tbl>
      <w:tblPr>
        <w:tblW w:w="11520" w:type="dxa"/>
        <w:jc w:val="center"/>
        <w:tblLayout w:type="fixed"/>
        <w:tblLook w:val="04A0"/>
      </w:tblPr>
      <w:tblGrid>
        <w:gridCol w:w="357"/>
        <w:gridCol w:w="990"/>
        <w:gridCol w:w="595"/>
        <w:gridCol w:w="953"/>
        <w:gridCol w:w="801"/>
        <w:gridCol w:w="1630"/>
        <w:gridCol w:w="1528"/>
        <w:gridCol w:w="1573"/>
        <w:gridCol w:w="1035"/>
        <w:gridCol w:w="1060"/>
        <w:gridCol w:w="998"/>
      </w:tblGrid>
      <w:tr w:rsidR="003F03FD" w:rsidRPr="00470D26" w:rsidTr="00BF639D">
        <w:trPr>
          <w:trHeight w:val="432"/>
          <w:tblHeader/>
          <w:jc w:val="center"/>
        </w:trPr>
        <w:tc>
          <w:tcPr>
            <w:tcW w:w="379" w:type="dxa"/>
            <w:tcBorders>
              <w:top w:val="double" w:sz="4" w:space="0" w:color="00B050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Bookman Old Style" w:eastAsia="Times New Roman" w:hAnsi="Bookman Old Style"/>
                <w:b/>
                <w:bCs/>
                <w:noProof/>
                <w:sz w:val="10"/>
                <w:szCs w:val="10"/>
                <w:lang w:val="sr-Latn-CS"/>
              </w:rPr>
            </w:pPr>
            <w:r>
              <w:rPr>
                <w:rFonts w:ascii="Bookman Old Style" w:eastAsia="Times New Roman" w:hAnsi="Bookman Old Style"/>
                <w:b/>
                <w:bCs/>
                <w:noProof/>
                <w:sz w:val="10"/>
                <w:szCs w:val="10"/>
                <w:lang w:val="sr-Latn-CS"/>
              </w:rPr>
              <w:t>R</w:t>
            </w:r>
            <w:r w:rsidR="00BF639D" w:rsidRPr="00470D26">
              <w:rPr>
                <w:rFonts w:ascii="Bookman Old Style" w:eastAsia="Times New Roman" w:hAnsi="Bookman Old Style"/>
                <w:b/>
                <w:bCs/>
                <w:noProof/>
                <w:sz w:val="10"/>
                <w:szCs w:val="10"/>
                <w:lang w:val="sr-Latn-CS"/>
              </w:rPr>
              <w:t>.</w:t>
            </w:r>
            <w:r>
              <w:rPr>
                <w:rFonts w:ascii="Bookman Old Style" w:eastAsia="Times New Roman" w:hAnsi="Bookman Old Style"/>
                <w:b/>
                <w:bCs/>
                <w:noProof/>
                <w:sz w:val="10"/>
                <w:szCs w:val="10"/>
                <w:lang w:val="sr-Latn-CS"/>
              </w:rPr>
              <w:t>br</w:t>
            </w:r>
            <w:r w:rsidR="00BF639D" w:rsidRPr="00470D26">
              <w:rPr>
                <w:rFonts w:ascii="Bookman Old Style" w:eastAsia="Times New Roman" w:hAnsi="Bookman Old Style"/>
                <w:b/>
                <w:bCs/>
                <w:noProof/>
                <w:sz w:val="10"/>
                <w:szCs w:val="10"/>
                <w:lang w:val="sr-Latn-CS"/>
              </w:rPr>
              <w:t>.</w:t>
            </w:r>
          </w:p>
        </w:tc>
        <w:tc>
          <w:tcPr>
            <w:tcW w:w="1071" w:type="dxa"/>
            <w:tcBorders>
              <w:top w:val="doub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Vodotok</w:t>
            </w:r>
          </w:p>
        </w:tc>
        <w:tc>
          <w:tcPr>
            <w:tcW w:w="639" w:type="dxa"/>
            <w:tcBorders>
              <w:top w:val="doub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Sektor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/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Deonica</w:t>
            </w:r>
          </w:p>
        </w:tc>
        <w:tc>
          <w:tcPr>
            <w:tcW w:w="1031" w:type="dxa"/>
            <w:tcBorders>
              <w:top w:val="doub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Broj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objekta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iz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Operativnog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plana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za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odbranu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poplava</w:t>
            </w:r>
          </w:p>
        </w:tc>
        <w:tc>
          <w:tcPr>
            <w:tcW w:w="864" w:type="dxa"/>
            <w:tcBorders>
              <w:top w:val="doub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Grad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opština</w:t>
            </w:r>
          </w:p>
        </w:tc>
        <w:tc>
          <w:tcPr>
            <w:tcW w:w="1773" w:type="dxa"/>
            <w:tcBorders>
              <w:top w:val="doub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Lokacija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stacionaža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661" w:type="dxa"/>
            <w:tcBorders>
              <w:top w:val="doub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Opis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odbrambene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linije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stanja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propusne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moći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korita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za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velike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vode</w:t>
            </w:r>
          </w:p>
        </w:tc>
        <w:tc>
          <w:tcPr>
            <w:tcW w:w="1710" w:type="dxa"/>
            <w:tcBorders>
              <w:top w:val="double" w:sz="4" w:space="0" w:color="00B05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Opis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radova</w:t>
            </w:r>
          </w:p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br/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Hitne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intervencije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u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toku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odbrane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i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hitni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sanacioni</w:t>
            </w: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 w:rsid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radovi</w:t>
            </w:r>
          </w:p>
        </w:tc>
        <w:tc>
          <w:tcPr>
            <w:tcW w:w="1111" w:type="dxa"/>
            <w:tcBorders>
              <w:top w:val="double" w:sz="4" w:space="0" w:color="00B050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Hitne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intervencije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dinara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139" w:type="dxa"/>
            <w:tcBorders>
              <w:top w:val="double" w:sz="4" w:space="0" w:color="00B05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dinara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080" w:type="dxa"/>
            <w:tcBorders>
              <w:top w:val="double" w:sz="4" w:space="0" w:color="00B05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Ukupno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dinara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)</w:t>
            </w:r>
          </w:p>
        </w:tc>
      </w:tr>
      <w:tr w:rsidR="003F03FD" w:rsidRPr="00470D26" w:rsidTr="00BF639D">
        <w:trPr>
          <w:trHeight w:val="159"/>
          <w:tblHeader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000000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thinThickSmallGap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7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thinThickSmallGap" w:sz="18" w:space="0" w:color="auto"/>
              <w:right w:val="double" w:sz="4" w:space="0" w:color="00000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8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Bookman Old Style" w:eastAsia="Times New Roman" w:hAnsi="Bookman Old Style"/>
                <w:noProof/>
                <w:sz w:val="12"/>
                <w:szCs w:val="12"/>
                <w:lang w:val="sr-Latn-CS"/>
              </w:rPr>
              <w:t>11</w:t>
            </w:r>
          </w:p>
        </w:tc>
      </w:tr>
      <w:tr w:rsidR="003F03FD" w:rsidRPr="00470D26" w:rsidTr="00BF639D">
        <w:trPr>
          <w:trHeight w:val="373"/>
          <w:jc w:val="center"/>
        </w:trPr>
        <w:tc>
          <w:tcPr>
            <w:tcW w:w="9128" w:type="dxa"/>
            <w:gridSpan w:val="8"/>
            <w:tcBorders>
              <w:top w:val="thinThickSmallGap" w:sz="18" w:space="0" w:color="auto"/>
              <w:left w:val="double" w:sz="4" w:space="0" w:color="00B050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  <w:t>VODNO</w:t>
            </w:r>
            <w:r w:rsidR="00BF639D" w:rsidRPr="00470D26"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  <w:t>PODRUČJE</w:t>
            </w:r>
            <w:r w:rsidR="00BF639D" w:rsidRPr="00470D26"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  <w:t xml:space="preserve"> „</w:t>
            </w:r>
            <w:r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  <w:t>BEOGRAD</w:t>
            </w:r>
            <w:r w:rsidR="007927AD" w:rsidRPr="00470D26"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  <w:t>”</w:t>
            </w:r>
            <w:r w:rsidR="00BF639D" w:rsidRPr="00470D26"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  <w:br/>
            </w:r>
            <w:r>
              <w:rPr>
                <w:rFonts w:ascii="Bookman Old Style" w:eastAsia="Times New Roman" w:hAnsi="Bookman Old Style"/>
                <w:b/>
                <w:bCs/>
                <w:noProof/>
                <w:sz w:val="12"/>
                <w:szCs w:val="12"/>
                <w:lang w:val="sr-Latn-CS"/>
              </w:rPr>
              <w:t>SPOLJNE</w:t>
            </w:r>
            <w:r w:rsidR="00BF639D" w:rsidRPr="00470D26">
              <w:rPr>
                <w:rFonts w:ascii="Bookman Old Style" w:eastAsia="Times New Roman" w:hAnsi="Bookman Old Style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Bookman Old Style" w:eastAsia="Times New Roman" w:hAnsi="Bookman Old Style"/>
                <w:b/>
                <w:bCs/>
                <w:noProof/>
                <w:sz w:val="12"/>
                <w:szCs w:val="12"/>
                <w:lang w:val="sr-Latn-CS"/>
              </w:rPr>
              <w:t>VODE</w:t>
            </w:r>
          </w:p>
        </w:tc>
        <w:tc>
          <w:tcPr>
            <w:tcW w:w="1111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Bookman Old Style" w:eastAsia="Times New Roman" w:hAnsi="Bookman Old Style"/>
                <w:bCs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Bookman Old Style" w:eastAsia="Times New Roman" w:hAnsi="Bookman Old Style"/>
                <w:b/>
                <w:bCs/>
                <w:noProof/>
                <w:sz w:val="12"/>
                <w:szCs w:val="12"/>
                <w:lang w:val="sr-Latn-CS"/>
              </w:rPr>
            </w:pP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.3.5.4.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Save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ušća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Zabreških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livada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(2+100 - 2+500)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Prodor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200 m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121.540.000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121.540.000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Odbrambeni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zid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obaloutvrda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Save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Zabrežju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(0+400 – 0+460)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AB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zida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60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obaloutvrde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6.210.453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31.896.000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38.106.453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Tamnava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7927AD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Tamnave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ušća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Ćemanovog</w:t>
            </w:r>
            <w:r w:rsidR="007927A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”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mosta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 m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ispusta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656.622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4.068.000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4.724.622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0+100)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Prodor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kroz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uz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15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1.800.000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1.800.000</w:t>
            </w:r>
          </w:p>
        </w:tc>
      </w:tr>
      <w:tr w:rsidR="003F03FD" w:rsidRPr="00470D26" w:rsidTr="00BF639D">
        <w:trPr>
          <w:trHeight w:val="22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(0+600 – 0+616)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16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F639D" w:rsidRPr="00470D26" w:rsidRDefault="00470D26" w:rsidP="00231D54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470.580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2.236.800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2.707.380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(0+600 – 0+622)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22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F639D" w:rsidRPr="00470D26" w:rsidRDefault="00470D26" w:rsidP="00231D54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372.407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3.030.600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3.403.007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Čikovac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uz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potok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Čikovac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(0+847 – 0+900)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53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F639D" w:rsidRPr="00470D26" w:rsidRDefault="00470D26" w:rsidP="00231D54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774.590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9.151.200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9.925.790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Čikovac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uz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potok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Čikovac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(1+217,5 –1+290)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72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F639D" w:rsidRPr="00470D26" w:rsidRDefault="00470D26" w:rsidP="00231D54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949.155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9.864.000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10.813.155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Turija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.3.6.1.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Turije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(0+870 -0+900)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30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F639D" w:rsidRPr="00470D26" w:rsidRDefault="00470D26" w:rsidP="00231D54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287.931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1.868.076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2.156.007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.3.7.1.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(2+900 -2+920)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F639D" w:rsidRPr="00470D26" w:rsidRDefault="00470D26" w:rsidP="00231D54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617.931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  <w:t>4.572.713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5.190.644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.3.7.1.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stara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) (0+000 - 2+600</w:t>
            </w:r>
            <w:r w:rsidR="00A5038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)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Više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48.000.000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48.000.000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.3.8.1.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stara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) (1+000 -1+500)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Više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13.499.227</w:t>
            </w:r>
          </w:p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13.499.227</w:t>
            </w:r>
          </w:p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.3.10.4.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Kolubare</w:t>
            </w:r>
            <w:r w:rsidR="00A5038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(1+300 – 9+900)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Više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nasipskih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rampi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nasipskih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rampi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128.700.000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128.700.000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Očaga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.3.10.6.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Očage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(0+000 - 1+200)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1200 m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45.000.000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45.000.000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Beličanka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.3.9.3.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Beličanke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(0+000 - 2+000)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2000 m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25.000.000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25.000.000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đ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Barajevska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.3.6.4.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.3.6.5.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.3.7.7.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Barajevske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(0+000 </w:t>
            </w:r>
            <w:r w:rsidR="00051164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- 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7+969)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41.000.000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41.000.000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Seona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.3.7.4.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.3.7.5.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Seone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(0+000 – 1+942)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10.000.000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10.000.000</w:t>
            </w:r>
          </w:p>
        </w:tc>
      </w:tr>
      <w:tr w:rsidR="003F03FD" w:rsidRPr="00470D26" w:rsidTr="00BF639D">
        <w:trPr>
          <w:trHeight w:val="133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10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Oparna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.3.6.2.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.3.6.3.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Nasipi</w:t>
            </w:r>
            <w:r w:rsidR="00051164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051164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</w:t>
            </w:r>
            <w:r w:rsidR="00051164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Oparne</w:t>
            </w:r>
            <w:r w:rsidR="00051164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0+000 – 1+050</w:t>
            </w:r>
            <w:r w:rsidR="00051164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6.000.000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6.000.000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Peštan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.3.9.3.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Peštan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(0+100 -0+120)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3.409.404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3.409.404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Peštan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.3.10.1.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Peštan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(0+250 – 0+410)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100 m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mesta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izrada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ustave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27.275.232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27.275.232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.3.10.2.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(1+100 </w:t>
            </w:r>
            <w:r w:rsidR="00051164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- 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1+300)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200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8C3010" w:rsidRPr="00470D26" w:rsidRDefault="008C3010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noProof/>
                <w:sz w:val="12"/>
                <w:szCs w:val="12"/>
                <w:lang w:val="sr-Latn-CS"/>
              </w:rPr>
            </w:pPr>
          </w:p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40.000.000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231D54" w:rsidRPr="00470D26" w:rsidRDefault="00231D54" w:rsidP="00231D54">
            <w:pPr>
              <w:jc w:val="right"/>
              <w:rPr>
                <w:rFonts w:ascii="Times New Roman" w:eastAsia="Times New Roman" w:hAnsi="Times New Roman" w:cs="Times New Roman"/>
                <w:bCs/>
                <w:strike/>
                <w:noProof/>
                <w:sz w:val="12"/>
                <w:szCs w:val="12"/>
                <w:lang w:val="sr-Latn-CS"/>
              </w:rPr>
            </w:pPr>
          </w:p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40.000.000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13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Turija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.3.6.1.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</w:t>
            </w:r>
          </w:p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(0+000 – 3+420)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Više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propusta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70.000.000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70.000.000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lastRenderedPageBreak/>
              <w:t>13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Beljanica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.3.6.1.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</w:p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(0+000 – 10+868)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Više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50.000.000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50.000.000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13</w:t>
            </w:r>
            <w:r w:rsid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Lukavica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.3.10.3.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</w:t>
            </w:r>
          </w:p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(0+000 – 7+419)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Više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vodotoka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49.020.560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49.020.560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Lukavica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.3.10.3.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Lukavice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mesta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130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21.951.180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21.951.180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.3.10.4.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mesta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570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1.842.050</w:t>
            </w: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33.845.476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35.687.526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Lukavica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.3.10.5.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Lukavice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mesta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120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9.670.647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9.670.647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Peštan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 3.9.3.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Peštan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(0+580 -0+800)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kosine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korita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220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korita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37.503.444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37.503.444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Leskovac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.4.3.1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Mladenovac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potoka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Leskovac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(0+050 – 0+160)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110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2.970.000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2.970.000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Veliki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Lug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.4.3.2.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Mladenovac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Desnoobalni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Veliki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Lug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(10+500 -10+512)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Prolom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12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nasipa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550.800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550.800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Topčiderska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Rakovica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Desna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Topčiderske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(3+469 – 3+490)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21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obale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2.141.426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2.141.426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Topčiderska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.3.1.6.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Rakovica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Leva</w:t>
            </w:r>
            <w:r w:rsidR="00BF639D" w:rsidRPr="00470D26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Topčiderske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reke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(3+421 – 3+490)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u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dužini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69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Hitni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radovi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sanaciji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obale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15.987.885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15.987.885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km 11+190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km 12+710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zapunjenost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muljem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vegetacijom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otpadom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smanjena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funkcionalnost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zaštitnih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objekata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proticajnog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profila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1.882.696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1.882.696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Tamnava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Tamnava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km 0+000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km 13+850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zapunjenost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muljem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vegetacijom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otpadom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smanjena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funkcionalnost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zaštitnih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objekata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proticajnog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profila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34.488.711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34.488.711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Trstenica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km 0+000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do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km 2+650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zapunjenost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muljem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vegetacijom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otpadom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smanjena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funkcionalnost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zaštitnih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objekata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proticajnog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profila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3.629.721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3.629.721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379" w:type="dxa"/>
            <w:tcBorders>
              <w:top w:val="nil"/>
              <w:left w:val="double" w:sz="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.3.4.</w:t>
            </w:r>
          </w:p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.3.5.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Obrenovac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Kolubara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od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km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0+000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Oštećenje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zapunjenost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muljem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vegetacijom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otpadom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smanjena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funkcionalnost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zaštitnih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objekata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231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Otvaranje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proticajnog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profila</w:t>
            </w:r>
            <w:r w:rsidR="00BF639D" w:rsidRPr="00470D2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  <w:t>izmuljenjem</w:t>
            </w:r>
          </w:p>
        </w:tc>
        <w:tc>
          <w:tcPr>
            <w:tcW w:w="1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Latn-CS"/>
              </w:rPr>
            </w:pPr>
          </w:p>
        </w:tc>
        <w:tc>
          <w:tcPr>
            <w:tcW w:w="11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60.000.000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60.000.000</w:t>
            </w:r>
          </w:p>
        </w:tc>
      </w:tr>
      <w:tr w:rsidR="003F03FD" w:rsidRPr="00470D26" w:rsidTr="00BF639D">
        <w:trPr>
          <w:trHeight w:val="432"/>
          <w:jc w:val="center"/>
        </w:trPr>
        <w:tc>
          <w:tcPr>
            <w:tcW w:w="9128" w:type="dxa"/>
            <w:gridSpan w:val="8"/>
            <w:tcBorders>
              <w:top w:val="nil"/>
              <w:left w:val="double" w:sz="4" w:space="0" w:color="00B05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639D" w:rsidRPr="00470D26" w:rsidRDefault="00470D26" w:rsidP="007927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UKUPNO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VODNO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PODRUČJE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BEOGRAD</w:t>
            </w:r>
            <w:r w:rsidR="007927A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”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SPOLJNE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VODE</w:t>
            </w:r>
            <w:r w:rsidR="00BF639D"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12.181.718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971.553.799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BF639D" w:rsidRPr="00470D26" w:rsidRDefault="00BF639D" w:rsidP="00231D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Latn-CS"/>
              </w:rPr>
              <w:t>983.735.517</w:t>
            </w:r>
          </w:p>
        </w:tc>
      </w:tr>
    </w:tbl>
    <w:p w:rsidR="006C3AF0" w:rsidRPr="00470D26" w:rsidRDefault="006C3AF0" w:rsidP="006C3AF0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8E6A74" w:rsidRPr="00470D26" w:rsidRDefault="00470D26" w:rsidP="008E6A7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6C3AF0" w:rsidRPr="00470D26" w:rsidRDefault="00470D26" w:rsidP="008E6A74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E6A74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6C3AF0" w:rsidRPr="00470D26" w:rsidRDefault="006C3AF0" w:rsidP="006C3AF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19AB" w:rsidRPr="00470D26" w:rsidRDefault="00FD19AB" w:rsidP="006C3AF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19AB" w:rsidRPr="00470D26" w:rsidRDefault="00153EC1" w:rsidP="000D7A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470D2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048E7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110-3321/2016</w:t>
      </w:r>
    </w:p>
    <w:p w:rsidR="00153EC1" w:rsidRPr="00470D26" w:rsidRDefault="00470D26" w:rsidP="000D7A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3EC1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153EC1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0D7A38" w:rsidRPr="00470D26" w:rsidRDefault="000D7A38" w:rsidP="00153EC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53EC1" w:rsidRPr="00470D26" w:rsidRDefault="00470D26" w:rsidP="00153EC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D19AB" w:rsidRPr="00470D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70930" w:rsidRPr="00470D26" w:rsidTr="00570930">
        <w:tc>
          <w:tcPr>
            <w:tcW w:w="4788" w:type="dxa"/>
          </w:tcPr>
          <w:p w:rsidR="00570930" w:rsidRPr="00470D26" w:rsidRDefault="00570930" w:rsidP="00153E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570930" w:rsidRPr="00470D26" w:rsidRDefault="00470D26" w:rsidP="00570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  <w:p w:rsidR="00570930" w:rsidRPr="00470D26" w:rsidRDefault="00570930" w:rsidP="00570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:rsidR="00570930" w:rsidRPr="00470D26" w:rsidRDefault="00570930" w:rsidP="00570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:rsidR="00570930" w:rsidRPr="00470D26" w:rsidRDefault="00470D26" w:rsidP="00570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Aleksandar</w:t>
            </w:r>
            <w:r w:rsidR="00570930" w:rsidRPr="00470D2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Vučić</w:t>
            </w:r>
          </w:p>
          <w:p w:rsidR="00570930" w:rsidRPr="00470D26" w:rsidRDefault="00570930" w:rsidP="005709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3A31F8" w:rsidRPr="00470D26" w:rsidRDefault="003A31F8" w:rsidP="00A64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sectPr w:rsidR="003A31F8" w:rsidRPr="00470D26" w:rsidSect="00E74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56" w:rsidRDefault="00BB1C56" w:rsidP="00E74E2E">
      <w:pPr>
        <w:spacing w:after="0" w:line="240" w:lineRule="auto"/>
      </w:pPr>
      <w:r>
        <w:separator/>
      </w:r>
    </w:p>
  </w:endnote>
  <w:endnote w:type="continuationSeparator" w:id="0">
    <w:p w:rsidR="00BB1C56" w:rsidRDefault="00BB1C56" w:rsidP="00E7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26" w:rsidRDefault="00470D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26" w:rsidRDefault="00470D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26" w:rsidRDefault="00470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56" w:rsidRDefault="00BB1C56" w:rsidP="00E74E2E">
      <w:pPr>
        <w:spacing w:after="0" w:line="240" w:lineRule="auto"/>
      </w:pPr>
      <w:r>
        <w:separator/>
      </w:r>
    </w:p>
  </w:footnote>
  <w:footnote w:type="continuationSeparator" w:id="0">
    <w:p w:rsidR="00BB1C56" w:rsidRDefault="00BB1C56" w:rsidP="00E7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26" w:rsidRDefault="00470D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120348880"/>
      <w:docPartObj>
        <w:docPartGallery w:val="Page Numbers (Top of Page)"/>
        <w:docPartUnique/>
      </w:docPartObj>
    </w:sdtPr>
    <w:sdtContent>
      <w:p w:rsidR="00E74E2E" w:rsidRPr="00470D26" w:rsidRDefault="00DF0548">
        <w:pPr>
          <w:pStyle w:val="Header"/>
          <w:jc w:val="center"/>
          <w:rPr>
            <w:noProof/>
            <w:lang w:val="sr-Latn-CS"/>
          </w:rPr>
        </w:pPr>
        <w:r w:rsidRPr="00470D26">
          <w:rPr>
            <w:noProof/>
            <w:lang w:val="sr-Latn-CS"/>
          </w:rPr>
          <w:fldChar w:fldCharType="begin"/>
        </w:r>
        <w:r w:rsidR="00E74E2E" w:rsidRPr="00470D26">
          <w:rPr>
            <w:noProof/>
            <w:lang w:val="sr-Latn-CS"/>
          </w:rPr>
          <w:instrText xml:space="preserve"> PAGE   \* MERGEFORMAT </w:instrText>
        </w:r>
        <w:r w:rsidRPr="00470D26">
          <w:rPr>
            <w:noProof/>
            <w:lang w:val="sr-Latn-CS"/>
          </w:rPr>
          <w:fldChar w:fldCharType="separate"/>
        </w:r>
        <w:r w:rsidR="00470D26">
          <w:rPr>
            <w:noProof/>
            <w:lang w:val="sr-Latn-CS"/>
          </w:rPr>
          <w:t>2</w:t>
        </w:r>
        <w:r w:rsidRPr="00470D26">
          <w:rPr>
            <w:noProof/>
            <w:lang w:val="sr-Latn-CS"/>
          </w:rPr>
          <w:fldChar w:fldCharType="end"/>
        </w:r>
      </w:p>
    </w:sdtContent>
  </w:sdt>
  <w:p w:rsidR="00E74E2E" w:rsidRPr="00470D26" w:rsidRDefault="00E74E2E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26" w:rsidRDefault="00470D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6D3A"/>
    <w:rsid w:val="000323DE"/>
    <w:rsid w:val="00034CC6"/>
    <w:rsid w:val="00051164"/>
    <w:rsid w:val="000B4EAB"/>
    <w:rsid w:val="000D7A38"/>
    <w:rsid w:val="000E01A1"/>
    <w:rsid w:val="000F7881"/>
    <w:rsid w:val="001048E7"/>
    <w:rsid w:val="001431E6"/>
    <w:rsid w:val="00153EC1"/>
    <w:rsid w:val="001C74E4"/>
    <w:rsid w:val="00213601"/>
    <w:rsid w:val="00213C84"/>
    <w:rsid w:val="00216C26"/>
    <w:rsid w:val="00231D54"/>
    <w:rsid w:val="002377AD"/>
    <w:rsid w:val="00261407"/>
    <w:rsid w:val="00293E82"/>
    <w:rsid w:val="002A3750"/>
    <w:rsid w:val="002A4887"/>
    <w:rsid w:val="002B11E4"/>
    <w:rsid w:val="002F180F"/>
    <w:rsid w:val="0030197D"/>
    <w:rsid w:val="003202F3"/>
    <w:rsid w:val="00356386"/>
    <w:rsid w:val="003663A3"/>
    <w:rsid w:val="00376E22"/>
    <w:rsid w:val="00392B65"/>
    <w:rsid w:val="003A31F8"/>
    <w:rsid w:val="003E0501"/>
    <w:rsid w:val="003F03FD"/>
    <w:rsid w:val="004266A6"/>
    <w:rsid w:val="00452B17"/>
    <w:rsid w:val="00470D26"/>
    <w:rsid w:val="004B2EFC"/>
    <w:rsid w:val="004E258D"/>
    <w:rsid w:val="0052298E"/>
    <w:rsid w:val="00540E8E"/>
    <w:rsid w:val="00570930"/>
    <w:rsid w:val="00587ABE"/>
    <w:rsid w:val="005B37AF"/>
    <w:rsid w:val="005B4CE4"/>
    <w:rsid w:val="005B5271"/>
    <w:rsid w:val="005C51FC"/>
    <w:rsid w:val="005D5757"/>
    <w:rsid w:val="005D5CD6"/>
    <w:rsid w:val="00613D2B"/>
    <w:rsid w:val="00650759"/>
    <w:rsid w:val="00650B19"/>
    <w:rsid w:val="00651546"/>
    <w:rsid w:val="0065546C"/>
    <w:rsid w:val="0065591B"/>
    <w:rsid w:val="006636A8"/>
    <w:rsid w:val="00666C6E"/>
    <w:rsid w:val="00670A03"/>
    <w:rsid w:val="00673581"/>
    <w:rsid w:val="00675F55"/>
    <w:rsid w:val="006970B1"/>
    <w:rsid w:val="006C3AF0"/>
    <w:rsid w:val="006F7BB4"/>
    <w:rsid w:val="007006C3"/>
    <w:rsid w:val="00701795"/>
    <w:rsid w:val="007070DC"/>
    <w:rsid w:val="00716CBB"/>
    <w:rsid w:val="00724CBC"/>
    <w:rsid w:val="00724FA2"/>
    <w:rsid w:val="007344ED"/>
    <w:rsid w:val="00781422"/>
    <w:rsid w:val="00792181"/>
    <w:rsid w:val="007927AD"/>
    <w:rsid w:val="00794208"/>
    <w:rsid w:val="007A087A"/>
    <w:rsid w:val="007A1F18"/>
    <w:rsid w:val="007A3DC4"/>
    <w:rsid w:val="007C78AC"/>
    <w:rsid w:val="007D430A"/>
    <w:rsid w:val="007F1273"/>
    <w:rsid w:val="008053C8"/>
    <w:rsid w:val="0081271A"/>
    <w:rsid w:val="008210C5"/>
    <w:rsid w:val="0082754E"/>
    <w:rsid w:val="008C3010"/>
    <w:rsid w:val="008D010D"/>
    <w:rsid w:val="008E5DC7"/>
    <w:rsid w:val="008E6A74"/>
    <w:rsid w:val="00910861"/>
    <w:rsid w:val="00911C8F"/>
    <w:rsid w:val="00941D92"/>
    <w:rsid w:val="009436FA"/>
    <w:rsid w:val="009C0B18"/>
    <w:rsid w:val="009F4F08"/>
    <w:rsid w:val="00A038EB"/>
    <w:rsid w:val="00A0446E"/>
    <w:rsid w:val="00A12DD4"/>
    <w:rsid w:val="00A14DAC"/>
    <w:rsid w:val="00A21FF0"/>
    <w:rsid w:val="00A40FB8"/>
    <w:rsid w:val="00A5038D"/>
    <w:rsid w:val="00A6455C"/>
    <w:rsid w:val="00A72A47"/>
    <w:rsid w:val="00A81A63"/>
    <w:rsid w:val="00A904B3"/>
    <w:rsid w:val="00AD0DE2"/>
    <w:rsid w:val="00AD46D5"/>
    <w:rsid w:val="00AD54DD"/>
    <w:rsid w:val="00AE3A5B"/>
    <w:rsid w:val="00AE4C30"/>
    <w:rsid w:val="00AF1948"/>
    <w:rsid w:val="00AF770B"/>
    <w:rsid w:val="00B03425"/>
    <w:rsid w:val="00B129ED"/>
    <w:rsid w:val="00B22342"/>
    <w:rsid w:val="00B22362"/>
    <w:rsid w:val="00B23940"/>
    <w:rsid w:val="00B47310"/>
    <w:rsid w:val="00B67548"/>
    <w:rsid w:val="00B90BB4"/>
    <w:rsid w:val="00B914D0"/>
    <w:rsid w:val="00BB1C56"/>
    <w:rsid w:val="00BC3F36"/>
    <w:rsid w:val="00BC525D"/>
    <w:rsid w:val="00BD6D3A"/>
    <w:rsid w:val="00BF639D"/>
    <w:rsid w:val="00C12D5E"/>
    <w:rsid w:val="00C21E13"/>
    <w:rsid w:val="00C379D4"/>
    <w:rsid w:val="00C40628"/>
    <w:rsid w:val="00C729C5"/>
    <w:rsid w:val="00C92FFE"/>
    <w:rsid w:val="00CB6BDD"/>
    <w:rsid w:val="00CC573F"/>
    <w:rsid w:val="00CC7110"/>
    <w:rsid w:val="00CF6B07"/>
    <w:rsid w:val="00D14539"/>
    <w:rsid w:val="00D26463"/>
    <w:rsid w:val="00D36F54"/>
    <w:rsid w:val="00D60361"/>
    <w:rsid w:val="00DF0548"/>
    <w:rsid w:val="00E34505"/>
    <w:rsid w:val="00E52A53"/>
    <w:rsid w:val="00E749E3"/>
    <w:rsid w:val="00E74E2E"/>
    <w:rsid w:val="00E95A32"/>
    <w:rsid w:val="00EA4FB1"/>
    <w:rsid w:val="00EB23BF"/>
    <w:rsid w:val="00EB3C56"/>
    <w:rsid w:val="00EE471A"/>
    <w:rsid w:val="00EF6B5A"/>
    <w:rsid w:val="00F05E9E"/>
    <w:rsid w:val="00F14BD8"/>
    <w:rsid w:val="00F37532"/>
    <w:rsid w:val="00F544D5"/>
    <w:rsid w:val="00FA1D9D"/>
    <w:rsid w:val="00FD19AB"/>
    <w:rsid w:val="00FD1DF6"/>
    <w:rsid w:val="00FD3190"/>
    <w:rsid w:val="00FD780F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48"/>
  </w:style>
  <w:style w:type="paragraph" w:styleId="Heading1">
    <w:name w:val="heading 1"/>
    <w:basedOn w:val="Normal"/>
    <w:link w:val="Heading1Char"/>
    <w:uiPriority w:val="9"/>
    <w:qFormat/>
    <w:rsid w:val="007F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377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2377A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2377A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57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2E"/>
  </w:style>
  <w:style w:type="paragraph" w:styleId="Footer">
    <w:name w:val="footer"/>
    <w:basedOn w:val="Normal"/>
    <w:link w:val="FooterChar"/>
    <w:uiPriority w:val="99"/>
    <w:unhideWhenUsed/>
    <w:rsid w:val="00E7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2E"/>
  </w:style>
  <w:style w:type="character" w:customStyle="1" w:styleId="Heading1Char">
    <w:name w:val="Heading 1 Char"/>
    <w:basedOn w:val="DefaultParagraphFont"/>
    <w:link w:val="Heading1"/>
    <w:uiPriority w:val="9"/>
    <w:rsid w:val="007F1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1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377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2377A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2377A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57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2E"/>
  </w:style>
  <w:style w:type="paragraph" w:styleId="Footer">
    <w:name w:val="footer"/>
    <w:basedOn w:val="Normal"/>
    <w:link w:val="FooterChar"/>
    <w:uiPriority w:val="99"/>
    <w:unhideWhenUsed/>
    <w:rsid w:val="00E7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2E"/>
  </w:style>
  <w:style w:type="character" w:customStyle="1" w:styleId="Heading1Char">
    <w:name w:val="Heading 1 Char"/>
    <w:basedOn w:val="DefaultParagraphFont"/>
    <w:link w:val="Heading1"/>
    <w:uiPriority w:val="9"/>
    <w:rsid w:val="007F1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1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9281-C845-46F6-84C4-77D32509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</dc:creator>
  <cp:lastModifiedBy>jovan</cp:lastModifiedBy>
  <cp:revision>2</cp:revision>
  <cp:lastPrinted>2016-03-11T16:53:00Z</cp:lastPrinted>
  <dcterms:created xsi:type="dcterms:W3CDTF">2016-03-31T13:28:00Z</dcterms:created>
  <dcterms:modified xsi:type="dcterms:W3CDTF">2016-03-31T13:28:00Z</dcterms:modified>
</cp:coreProperties>
</file>